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RPr="00204594" w14:paraId="49F3A8A6" w14:textId="77777777" w:rsidTr="00F01D97">
        <w:trPr>
          <w:cantSplit/>
          <w:trHeight w:val="80"/>
        </w:trPr>
        <w:tc>
          <w:tcPr>
            <w:tcW w:w="1276" w:type="dxa"/>
            <w:gridSpan w:val="2"/>
            <w:vAlign w:val="center"/>
          </w:tcPr>
          <w:p w14:paraId="274BB286" w14:textId="542D33B6" w:rsidR="00344BEA" w:rsidRPr="00204594" w:rsidRDefault="00076C98" w:rsidP="00344BEA">
            <w:pPr>
              <w:pStyle w:val="Tabletext"/>
              <w:jc w:val="center"/>
              <w:rPr>
                <w:rFonts w:cstheme="minorHAnsi"/>
              </w:rPr>
            </w:pPr>
            <w:r w:rsidRPr="00204594">
              <w:rPr>
                <w:rFonts w:cstheme="minorHAnsi"/>
                <w:noProof/>
                <w:lang w:val="en-US"/>
              </w:rPr>
              <w:drawing>
                <wp:inline distT="0" distB="0" distL="0" distR="0" wp14:anchorId="6525B0B2" wp14:editId="71F885DC">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521" w:type="dxa"/>
            <w:gridSpan w:val="2"/>
            <w:tcMar>
              <w:left w:w="142" w:type="dxa"/>
            </w:tcMar>
            <w:vAlign w:val="center"/>
          </w:tcPr>
          <w:p w14:paraId="03334AFA" w14:textId="77777777" w:rsidR="00B528F4" w:rsidRPr="00204594" w:rsidRDefault="00B528F4" w:rsidP="00B528F4">
            <w:pPr>
              <w:tabs>
                <w:tab w:val="clear" w:pos="1134"/>
                <w:tab w:val="clear" w:pos="1871"/>
                <w:tab w:val="clear" w:pos="2268"/>
                <w:tab w:val="left" w:pos="794"/>
                <w:tab w:val="left" w:pos="1191"/>
                <w:tab w:val="left" w:pos="1588"/>
                <w:tab w:val="left" w:pos="1985"/>
                <w:tab w:val="right" w:pos="8732"/>
              </w:tabs>
              <w:spacing w:before="0"/>
              <w:rPr>
                <w:rFonts w:eastAsia="SimSun" w:cstheme="minorHAnsi"/>
                <w:b/>
                <w:bCs/>
                <w:sz w:val="28"/>
                <w:szCs w:val="28"/>
                <w:lang w:eastAsia="zh-CN"/>
              </w:rPr>
            </w:pPr>
            <w:r w:rsidRPr="00204594">
              <w:rPr>
                <w:rFonts w:eastAsia="SimSun" w:cstheme="minorHAnsi"/>
                <w:b/>
                <w:bCs/>
                <w:sz w:val="28"/>
                <w:szCs w:val="28"/>
                <w:lang w:eastAsia="zh-CN"/>
              </w:rPr>
              <w:t>国</w:t>
            </w:r>
            <w:r w:rsidRPr="00204594">
              <w:rPr>
                <w:rFonts w:eastAsia="SimSun" w:cstheme="minorHAnsi"/>
                <w:b/>
                <w:bCs/>
                <w:sz w:val="28"/>
                <w:szCs w:val="28"/>
                <w:lang w:eastAsia="zh-CN"/>
              </w:rPr>
              <w:t xml:space="preserve"> </w:t>
            </w:r>
            <w:r w:rsidRPr="00204594">
              <w:rPr>
                <w:rFonts w:eastAsia="SimSun" w:cstheme="minorHAnsi"/>
                <w:b/>
                <w:bCs/>
                <w:sz w:val="28"/>
                <w:szCs w:val="28"/>
                <w:lang w:eastAsia="zh-CN"/>
              </w:rPr>
              <w:t>际</w:t>
            </w:r>
            <w:r w:rsidRPr="00204594">
              <w:rPr>
                <w:rFonts w:eastAsia="SimSun" w:cstheme="minorHAnsi"/>
                <w:b/>
                <w:bCs/>
                <w:sz w:val="28"/>
                <w:szCs w:val="28"/>
                <w:lang w:eastAsia="zh-CN"/>
              </w:rPr>
              <w:t xml:space="preserve"> </w:t>
            </w:r>
            <w:r w:rsidRPr="00204594">
              <w:rPr>
                <w:rFonts w:eastAsia="SimSun" w:cstheme="minorHAnsi"/>
                <w:b/>
                <w:bCs/>
                <w:sz w:val="28"/>
                <w:szCs w:val="28"/>
                <w:lang w:eastAsia="zh-CN"/>
              </w:rPr>
              <w:t>电</w:t>
            </w:r>
            <w:r w:rsidRPr="00204594">
              <w:rPr>
                <w:rFonts w:eastAsia="SimSun" w:cstheme="minorHAnsi"/>
                <w:b/>
                <w:bCs/>
                <w:sz w:val="28"/>
                <w:szCs w:val="28"/>
                <w:lang w:eastAsia="zh-CN"/>
              </w:rPr>
              <w:t xml:space="preserve"> </w:t>
            </w:r>
            <w:r w:rsidRPr="00204594">
              <w:rPr>
                <w:rFonts w:eastAsia="SimSun" w:cstheme="minorHAnsi"/>
                <w:b/>
                <w:bCs/>
                <w:sz w:val="28"/>
                <w:szCs w:val="28"/>
                <w:lang w:eastAsia="zh-CN"/>
              </w:rPr>
              <w:t>信</w:t>
            </w:r>
            <w:r w:rsidRPr="00204594">
              <w:rPr>
                <w:rFonts w:eastAsia="SimSun" w:cstheme="minorHAnsi"/>
                <w:b/>
                <w:bCs/>
                <w:sz w:val="28"/>
                <w:szCs w:val="28"/>
                <w:lang w:eastAsia="zh-CN"/>
              </w:rPr>
              <w:t xml:space="preserve"> </w:t>
            </w:r>
            <w:r w:rsidRPr="00204594">
              <w:rPr>
                <w:rFonts w:eastAsia="SimSun" w:cstheme="minorHAnsi"/>
                <w:b/>
                <w:bCs/>
                <w:sz w:val="28"/>
                <w:szCs w:val="28"/>
                <w:lang w:eastAsia="zh-CN"/>
              </w:rPr>
              <w:t>联</w:t>
            </w:r>
            <w:r w:rsidRPr="00204594">
              <w:rPr>
                <w:rFonts w:eastAsia="SimSun" w:cstheme="minorHAnsi"/>
                <w:b/>
                <w:bCs/>
                <w:sz w:val="28"/>
                <w:szCs w:val="28"/>
                <w:lang w:eastAsia="zh-CN"/>
              </w:rPr>
              <w:t xml:space="preserve"> </w:t>
            </w:r>
            <w:r w:rsidRPr="00204594">
              <w:rPr>
                <w:rFonts w:eastAsia="SimSun" w:cstheme="minorHAnsi"/>
                <w:b/>
                <w:bCs/>
                <w:sz w:val="28"/>
                <w:szCs w:val="28"/>
                <w:lang w:eastAsia="zh-CN"/>
              </w:rPr>
              <w:t>盟</w:t>
            </w:r>
          </w:p>
          <w:p w14:paraId="606A0458" w14:textId="61D00CF8" w:rsidR="00344BEA" w:rsidRPr="00204594" w:rsidRDefault="00B528F4" w:rsidP="00B528F4">
            <w:pPr>
              <w:spacing w:before="0"/>
              <w:rPr>
                <w:rFonts w:cstheme="minorHAnsi"/>
                <w:color w:val="FFFFFF"/>
                <w:sz w:val="26"/>
                <w:szCs w:val="26"/>
                <w:lang w:eastAsia="zh-CN"/>
              </w:rPr>
            </w:pPr>
            <w:r w:rsidRPr="00204594">
              <w:rPr>
                <w:rFonts w:eastAsia="SimSun" w:cstheme="minorHAnsi"/>
                <w:b/>
                <w:bCs/>
                <w:sz w:val="28"/>
                <w:szCs w:val="28"/>
                <w:lang w:eastAsia="zh-CN"/>
              </w:rPr>
              <w:t>电信标准化局</w:t>
            </w:r>
          </w:p>
        </w:tc>
        <w:tc>
          <w:tcPr>
            <w:tcW w:w="1984" w:type="dxa"/>
            <w:vAlign w:val="center"/>
          </w:tcPr>
          <w:p w14:paraId="5E359DCD" w14:textId="77777777" w:rsidR="00344BEA" w:rsidRPr="00204594" w:rsidRDefault="00344BEA" w:rsidP="00344BEA">
            <w:pPr>
              <w:spacing w:before="0"/>
              <w:jc w:val="right"/>
              <w:rPr>
                <w:rFonts w:cstheme="minorHAnsi"/>
                <w:color w:val="FFFFFF"/>
                <w:sz w:val="26"/>
                <w:szCs w:val="26"/>
                <w:lang w:eastAsia="zh-CN"/>
              </w:rPr>
            </w:pPr>
          </w:p>
        </w:tc>
      </w:tr>
      <w:tr w:rsidR="003D38E3" w:rsidRPr="00E2483A" w14:paraId="27458842" w14:textId="77777777" w:rsidTr="00A5354B">
        <w:trPr>
          <w:cantSplit/>
          <w:trHeight w:val="80"/>
        </w:trPr>
        <w:tc>
          <w:tcPr>
            <w:tcW w:w="5387" w:type="dxa"/>
            <w:gridSpan w:val="3"/>
            <w:vAlign w:val="center"/>
          </w:tcPr>
          <w:p w14:paraId="2399C6B7" w14:textId="77777777" w:rsidR="003D38E3" w:rsidRPr="00E2483A" w:rsidRDefault="003D38E3" w:rsidP="00932E45">
            <w:pPr>
              <w:pStyle w:val="Tabletext"/>
              <w:jc w:val="right"/>
              <w:rPr>
                <w:rFonts w:cstheme="minorHAnsi"/>
                <w:sz w:val="22"/>
                <w:szCs w:val="22"/>
                <w:lang w:eastAsia="zh-CN"/>
              </w:rPr>
            </w:pPr>
          </w:p>
        </w:tc>
        <w:tc>
          <w:tcPr>
            <w:tcW w:w="4394" w:type="dxa"/>
            <w:gridSpan w:val="2"/>
            <w:vAlign w:val="center"/>
          </w:tcPr>
          <w:p w14:paraId="5D692F39" w14:textId="65D7A8BF" w:rsidR="003D38E3" w:rsidRPr="00E2483A" w:rsidRDefault="00C53E68" w:rsidP="0032120D">
            <w:pPr>
              <w:pStyle w:val="Tabletext"/>
              <w:spacing w:before="480" w:after="120"/>
              <w:rPr>
                <w:rFonts w:cstheme="minorHAnsi"/>
                <w:sz w:val="22"/>
                <w:szCs w:val="22"/>
              </w:rPr>
            </w:pPr>
            <w:r w:rsidRPr="00E2483A">
              <w:rPr>
                <w:rFonts w:cstheme="minorHAnsi"/>
                <w:sz w:val="22"/>
                <w:szCs w:val="22"/>
              </w:rPr>
              <w:t>202</w:t>
            </w:r>
            <w:r w:rsidR="00D3468E" w:rsidRPr="00E2483A">
              <w:rPr>
                <w:rFonts w:cstheme="minorHAnsi"/>
                <w:sz w:val="22"/>
                <w:szCs w:val="22"/>
              </w:rPr>
              <w:t>1</w:t>
            </w:r>
            <w:r w:rsidR="00B528F4" w:rsidRPr="00E2483A">
              <w:rPr>
                <w:rFonts w:cstheme="minorHAnsi"/>
                <w:sz w:val="22"/>
                <w:szCs w:val="22"/>
                <w:lang w:eastAsia="zh-CN"/>
              </w:rPr>
              <w:t>年</w:t>
            </w:r>
            <w:r w:rsidR="00D579CE" w:rsidRPr="00E2483A">
              <w:rPr>
                <w:rFonts w:cstheme="minorHAnsi"/>
                <w:sz w:val="22"/>
                <w:szCs w:val="22"/>
                <w:lang w:eastAsia="zh-CN"/>
              </w:rPr>
              <w:t>4</w:t>
            </w:r>
            <w:r w:rsidR="00B528F4" w:rsidRPr="00E2483A">
              <w:rPr>
                <w:rFonts w:cstheme="minorHAnsi"/>
                <w:sz w:val="22"/>
                <w:szCs w:val="22"/>
                <w:lang w:eastAsia="zh-CN"/>
              </w:rPr>
              <w:t>月</w:t>
            </w:r>
            <w:r w:rsidRPr="00E2483A">
              <w:rPr>
                <w:rFonts w:cstheme="minorHAnsi"/>
                <w:sz w:val="22"/>
                <w:szCs w:val="22"/>
                <w:lang w:eastAsia="zh-CN"/>
              </w:rPr>
              <w:t>1</w:t>
            </w:r>
            <w:r w:rsidR="00D579CE" w:rsidRPr="00E2483A">
              <w:rPr>
                <w:rFonts w:cstheme="minorHAnsi"/>
                <w:sz w:val="22"/>
                <w:szCs w:val="22"/>
                <w:lang w:eastAsia="zh-CN"/>
              </w:rPr>
              <w:t>6</w:t>
            </w:r>
            <w:r w:rsidR="00B528F4" w:rsidRPr="00E2483A">
              <w:rPr>
                <w:rFonts w:cstheme="minorHAnsi"/>
                <w:sz w:val="22"/>
                <w:szCs w:val="22"/>
                <w:lang w:eastAsia="zh-CN"/>
              </w:rPr>
              <w:t>日，日内瓦</w:t>
            </w:r>
          </w:p>
        </w:tc>
      </w:tr>
      <w:tr w:rsidR="000E07D1" w:rsidRPr="00E2483A" w14:paraId="16E634F6" w14:textId="77777777" w:rsidTr="000E07D1">
        <w:trPr>
          <w:cantSplit/>
          <w:trHeight w:val="421"/>
        </w:trPr>
        <w:tc>
          <w:tcPr>
            <w:tcW w:w="1143" w:type="dxa"/>
          </w:tcPr>
          <w:p w14:paraId="31890AB1" w14:textId="6F5ACFC8" w:rsidR="000E07D1" w:rsidRPr="00E2483A" w:rsidRDefault="000E07D1" w:rsidP="000E07D1">
            <w:pPr>
              <w:pStyle w:val="Tabletext"/>
              <w:rPr>
                <w:rFonts w:cstheme="minorHAnsi"/>
                <w:b/>
                <w:sz w:val="22"/>
                <w:szCs w:val="22"/>
              </w:rPr>
            </w:pPr>
            <w:r w:rsidRPr="00E2483A">
              <w:rPr>
                <w:rFonts w:eastAsia="SimSun" w:cstheme="minorHAnsi"/>
                <w:b/>
                <w:sz w:val="22"/>
                <w:szCs w:val="22"/>
                <w:lang w:eastAsia="zh-CN"/>
              </w:rPr>
              <w:t>文号：</w:t>
            </w:r>
          </w:p>
        </w:tc>
        <w:tc>
          <w:tcPr>
            <w:tcW w:w="4244" w:type="dxa"/>
            <w:gridSpan w:val="2"/>
          </w:tcPr>
          <w:p w14:paraId="57CBCE8D" w14:textId="1BE6F61B" w:rsidR="000E07D1" w:rsidRPr="00E2483A" w:rsidRDefault="000E07D1" w:rsidP="000E07D1">
            <w:pPr>
              <w:tabs>
                <w:tab w:val="right" w:pos="8732"/>
              </w:tabs>
              <w:spacing w:before="40"/>
              <w:rPr>
                <w:b/>
                <w:sz w:val="22"/>
                <w:szCs w:val="22"/>
                <w:lang w:eastAsia="zh-CN"/>
              </w:rPr>
            </w:pPr>
            <w:r w:rsidRPr="00E2483A">
              <w:rPr>
                <w:b/>
                <w:sz w:val="22"/>
                <w:szCs w:val="22"/>
                <w:lang w:eastAsia="zh-CN"/>
              </w:rPr>
              <w:t>电信标准化局第</w:t>
            </w:r>
            <w:r w:rsidR="001E6A04" w:rsidRPr="00E2483A">
              <w:rPr>
                <w:b/>
                <w:sz w:val="22"/>
                <w:szCs w:val="22"/>
                <w:lang w:eastAsia="zh-CN"/>
              </w:rPr>
              <w:t>307</w:t>
            </w:r>
            <w:r w:rsidRPr="00E2483A">
              <w:rPr>
                <w:b/>
                <w:sz w:val="22"/>
                <w:szCs w:val="22"/>
                <w:lang w:eastAsia="zh-CN"/>
              </w:rPr>
              <w:t>号通函</w:t>
            </w:r>
          </w:p>
        </w:tc>
        <w:tc>
          <w:tcPr>
            <w:tcW w:w="4394" w:type="dxa"/>
            <w:gridSpan w:val="2"/>
            <w:vMerge w:val="restart"/>
          </w:tcPr>
          <w:p w14:paraId="6E40D54D" w14:textId="77777777" w:rsidR="000E07D1" w:rsidRPr="00E2483A" w:rsidRDefault="000E07D1" w:rsidP="000E07D1">
            <w:pPr>
              <w:tabs>
                <w:tab w:val="left" w:pos="559"/>
                <w:tab w:val="left" w:pos="4111"/>
              </w:tabs>
              <w:spacing w:before="0"/>
              <w:ind w:left="559" w:hanging="559"/>
              <w:rPr>
                <w:b/>
                <w:bCs/>
                <w:sz w:val="22"/>
                <w:szCs w:val="22"/>
                <w:lang w:eastAsia="zh-CN"/>
              </w:rPr>
            </w:pPr>
            <w:bookmarkStart w:id="0" w:name="Addressee_E"/>
            <w:bookmarkEnd w:id="0"/>
            <w:r w:rsidRPr="00E2483A">
              <w:rPr>
                <w:b/>
                <w:bCs/>
                <w:sz w:val="22"/>
                <w:szCs w:val="22"/>
                <w:lang w:eastAsia="zh-CN"/>
              </w:rPr>
              <w:t>致：</w:t>
            </w:r>
          </w:p>
          <w:p w14:paraId="4843DAEA" w14:textId="6B9CA2C9" w:rsidR="000E07D1" w:rsidRPr="00E2483A" w:rsidRDefault="000E07D1" w:rsidP="000E07D1">
            <w:pPr>
              <w:pStyle w:val="Tabletext"/>
              <w:spacing w:before="0" w:after="0"/>
              <w:ind w:left="283" w:hanging="283"/>
              <w:rPr>
                <w:rFonts w:eastAsia="SimSun"/>
                <w:sz w:val="22"/>
                <w:szCs w:val="22"/>
                <w:lang w:eastAsia="zh-CN"/>
              </w:rPr>
            </w:pPr>
            <w:r w:rsidRPr="00E2483A">
              <w:rPr>
                <w:sz w:val="22"/>
                <w:szCs w:val="22"/>
                <w:lang w:eastAsia="zh-CN"/>
              </w:rPr>
              <w:t>-</w:t>
            </w:r>
            <w:r w:rsidRPr="00E2483A">
              <w:rPr>
                <w:sz w:val="22"/>
                <w:szCs w:val="22"/>
                <w:lang w:eastAsia="zh-CN"/>
              </w:rPr>
              <w:tab/>
            </w:r>
            <w:r w:rsidRPr="00E2483A">
              <w:rPr>
                <w:rFonts w:eastAsia="SimSun" w:cs="Microsoft YaHei"/>
                <w:sz w:val="22"/>
                <w:szCs w:val="22"/>
                <w:lang w:eastAsia="zh-CN"/>
              </w:rPr>
              <w:t>国际电联各成员国主管部门</w:t>
            </w:r>
            <w:r w:rsidR="00F54881" w:rsidRPr="00E2483A">
              <w:rPr>
                <w:sz w:val="22"/>
                <w:szCs w:val="22"/>
                <w:lang w:eastAsia="zh-CN"/>
              </w:rPr>
              <w:t>；</w:t>
            </w:r>
          </w:p>
          <w:p w14:paraId="6E322B3B" w14:textId="46B6BDD0" w:rsidR="000E07D1" w:rsidRPr="00E2483A" w:rsidRDefault="000E07D1" w:rsidP="000E07D1">
            <w:pPr>
              <w:pStyle w:val="Tabletext"/>
              <w:spacing w:before="0" w:after="0"/>
              <w:ind w:left="283" w:hanging="283"/>
              <w:rPr>
                <w:rFonts w:eastAsia="SimSun"/>
                <w:sz w:val="22"/>
                <w:szCs w:val="22"/>
                <w:lang w:eastAsia="zh-CN"/>
              </w:rPr>
            </w:pPr>
            <w:r w:rsidRPr="00E2483A">
              <w:rPr>
                <w:sz w:val="22"/>
                <w:szCs w:val="22"/>
                <w:lang w:eastAsia="zh-CN"/>
              </w:rPr>
              <w:t>-</w:t>
            </w:r>
            <w:r w:rsidRPr="00E2483A">
              <w:rPr>
                <w:sz w:val="22"/>
                <w:szCs w:val="22"/>
                <w:lang w:eastAsia="zh-CN"/>
              </w:rPr>
              <w:tab/>
            </w:r>
            <w:r w:rsidRPr="00E2483A">
              <w:rPr>
                <w:rFonts w:eastAsia="SimSun"/>
                <w:sz w:val="22"/>
                <w:szCs w:val="22"/>
                <w:lang w:eastAsia="zh-CN"/>
              </w:rPr>
              <w:t>ITU-T</w:t>
            </w:r>
            <w:r w:rsidRPr="00E2483A">
              <w:rPr>
                <w:rFonts w:eastAsia="SimSun" w:cs="Microsoft YaHei"/>
                <w:sz w:val="22"/>
                <w:szCs w:val="22"/>
                <w:lang w:eastAsia="zh-CN"/>
              </w:rPr>
              <w:t>部门成员</w:t>
            </w:r>
            <w:r w:rsidR="00F54881" w:rsidRPr="00E2483A">
              <w:rPr>
                <w:sz w:val="22"/>
                <w:szCs w:val="22"/>
                <w:lang w:eastAsia="zh-CN"/>
              </w:rPr>
              <w:t>；</w:t>
            </w:r>
          </w:p>
          <w:p w14:paraId="15B169AD" w14:textId="731DEB22" w:rsidR="000E07D1" w:rsidRPr="00E2483A" w:rsidRDefault="000E07D1" w:rsidP="000E07D1">
            <w:pPr>
              <w:pStyle w:val="Tabletext"/>
              <w:spacing w:before="0" w:after="0"/>
              <w:ind w:left="283" w:hanging="283"/>
              <w:rPr>
                <w:rFonts w:eastAsia="SimSun"/>
                <w:sz w:val="22"/>
                <w:szCs w:val="22"/>
                <w:lang w:eastAsia="zh-CN"/>
              </w:rPr>
            </w:pPr>
            <w:r w:rsidRPr="00E2483A">
              <w:rPr>
                <w:sz w:val="22"/>
                <w:szCs w:val="22"/>
                <w:lang w:eastAsia="zh-CN"/>
              </w:rPr>
              <w:t>-</w:t>
            </w:r>
            <w:r w:rsidRPr="00E2483A">
              <w:rPr>
                <w:sz w:val="22"/>
                <w:szCs w:val="22"/>
                <w:lang w:eastAsia="zh-CN"/>
              </w:rPr>
              <w:tab/>
            </w:r>
            <w:r w:rsidRPr="00E2483A">
              <w:rPr>
                <w:rFonts w:eastAsia="SimSun" w:cs="Microsoft YaHei"/>
                <w:sz w:val="22"/>
                <w:szCs w:val="22"/>
                <w:lang w:eastAsia="zh-CN"/>
              </w:rPr>
              <w:t>ITU-T</w:t>
            </w:r>
            <w:r w:rsidRPr="00E2483A">
              <w:rPr>
                <w:rFonts w:eastAsia="SimSun" w:cs="Microsoft YaHei"/>
                <w:sz w:val="22"/>
                <w:szCs w:val="22"/>
                <w:lang w:eastAsia="zh-CN"/>
              </w:rPr>
              <w:t>部门准成员</w:t>
            </w:r>
            <w:r w:rsidR="00F54881" w:rsidRPr="00E2483A">
              <w:rPr>
                <w:sz w:val="22"/>
                <w:szCs w:val="22"/>
                <w:lang w:eastAsia="zh-CN"/>
              </w:rPr>
              <w:t>；</w:t>
            </w:r>
          </w:p>
          <w:p w14:paraId="286B893E" w14:textId="77B1E6E4" w:rsidR="000E07D1" w:rsidRPr="00E2483A" w:rsidRDefault="000E07D1" w:rsidP="00F54881">
            <w:pPr>
              <w:pStyle w:val="Tabletext"/>
              <w:spacing w:before="0" w:after="0"/>
              <w:ind w:left="283" w:hanging="283"/>
              <w:rPr>
                <w:rFonts w:cs="Microsoft YaHei"/>
                <w:sz w:val="22"/>
                <w:szCs w:val="22"/>
                <w:lang w:eastAsia="zh-CN"/>
              </w:rPr>
            </w:pPr>
            <w:r w:rsidRPr="00E2483A">
              <w:rPr>
                <w:sz w:val="22"/>
                <w:szCs w:val="22"/>
                <w:lang w:eastAsia="zh-CN"/>
              </w:rPr>
              <w:t>-</w:t>
            </w:r>
            <w:r w:rsidRPr="00E2483A">
              <w:rPr>
                <w:sz w:val="22"/>
                <w:szCs w:val="22"/>
                <w:lang w:eastAsia="zh-CN"/>
              </w:rPr>
              <w:tab/>
            </w:r>
            <w:r w:rsidRPr="00E2483A">
              <w:rPr>
                <w:rFonts w:cs="Microsoft YaHei"/>
                <w:sz w:val="22"/>
                <w:szCs w:val="22"/>
                <w:lang w:eastAsia="zh-CN"/>
              </w:rPr>
              <w:t>国际电联学术成员</w:t>
            </w:r>
            <w:r w:rsidR="00D579CE" w:rsidRPr="00E2483A">
              <w:rPr>
                <w:rFonts w:cs="Microsoft YaHei"/>
                <w:sz w:val="22"/>
                <w:szCs w:val="22"/>
                <w:lang w:eastAsia="zh-CN"/>
              </w:rPr>
              <w:t>；</w:t>
            </w:r>
          </w:p>
          <w:p w14:paraId="7093D899" w14:textId="62318E8D" w:rsidR="00D579CE" w:rsidRPr="00E2483A" w:rsidRDefault="00D579CE" w:rsidP="00F54881">
            <w:pPr>
              <w:pStyle w:val="Tabletext"/>
              <w:spacing w:before="0" w:after="0"/>
              <w:ind w:left="283" w:hanging="283"/>
              <w:rPr>
                <w:sz w:val="22"/>
                <w:szCs w:val="22"/>
                <w:lang w:eastAsia="zh-CN"/>
              </w:rPr>
            </w:pPr>
            <w:r w:rsidRPr="00E2483A">
              <w:rPr>
                <w:sz w:val="22"/>
                <w:szCs w:val="22"/>
                <w:lang w:eastAsia="zh-CN"/>
              </w:rPr>
              <w:t>-</w:t>
            </w:r>
            <w:r w:rsidR="001E6A04" w:rsidRPr="00E2483A">
              <w:rPr>
                <w:sz w:val="22"/>
                <w:szCs w:val="22"/>
                <w:lang w:eastAsia="zh-CN"/>
              </w:rPr>
              <w:tab/>
            </w:r>
            <w:r w:rsidRPr="00E2483A">
              <w:rPr>
                <w:sz w:val="22"/>
                <w:szCs w:val="22"/>
                <w:lang w:eastAsia="zh-CN"/>
              </w:rPr>
              <w:t>非洲电信联盟；</w:t>
            </w:r>
          </w:p>
          <w:p w14:paraId="00D217C3" w14:textId="26E5B0C1" w:rsidR="00D579CE" w:rsidRPr="00E2483A" w:rsidRDefault="00D579CE" w:rsidP="00F54881">
            <w:pPr>
              <w:pStyle w:val="Tabletext"/>
              <w:spacing w:before="0" w:after="0"/>
              <w:ind w:left="283" w:hanging="283"/>
              <w:rPr>
                <w:rFonts w:cstheme="minorHAnsi"/>
                <w:sz w:val="22"/>
                <w:szCs w:val="22"/>
                <w:lang w:eastAsia="zh-CN"/>
              </w:rPr>
            </w:pPr>
            <w:r w:rsidRPr="00E2483A">
              <w:rPr>
                <w:sz w:val="22"/>
                <w:szCs w:val="22"/>
                <w:lang w:eastAsia="zh-CN"/>
              </w:rPr>
              <w:t>-</w:t>
            </w:r>
            <w:r w:rsidR="001E6A04" w:rsidRPr="00E2483A">
              <w:rPr>
                <w:sz w:val="22"/>
                <w:szCs w:val="22"/>
                <w:lang w:eastAsia="zh-CN"/>
              </w:rPr>
              <w:tab/>
            </w:r>
            <w:r w:rsidRPr="00E2483A">
              <w:rPr>
                <w:sz w:val="22"/>
                <w:szCs w:val="22"/>
                <w:lang w:eastAsia="zh-CN"/>
              </w:rPr>
              <w:t>国际电联非洲区域代表处</w:t>
            </w:r>
          </w:p>
        </w:tc>
      </w:tr>
      <w:tr w:rsidR="000E07D1" w:rsidRPr="00E2483A" w14:paraId="6AF07FA3" w14:textId="77777777" w:rsidTr="00195302">
        <w:trPr>
          <w:cantSplit/>
          <w:trHeight w:val="289"/>
        </w:trPr>
        <w:tc>
          <w:tcPr>
            <w:tcW w:w="1143" w:type="dxa"/>
          </w:tcPr>
          <w:p w14:paraId="188A7FC9" w14:textId="7B1C9B7C" w:rsidR="000E07D1" w:rsidRPr="00E2483A" w:rsidRDefault="000E07D1" w:rsidP="000E07D1">
            <w:pPr>
              <w:pStyle w:val="Tabletext"/>
              <w:rPr>
                <w:rFonts w:cstheme="minorHAnsi"/>
                <w:b/>
                <w:sz w:val="22"/>
                <w:szCs w:val="22"/>
                <w:lang w:eastAsia="zh-CN"/>
              </w:rPr>
            </w:pPr>
            <w:r w:rsidRPr="00E2483A">
              <w:rPr>
                <w:rFonts w:cstheme="minorHAnsi"/>
                <w:b/>
                <w:sz w:val="22"/>
                <w:szCs w:val="22"/>
                <w:lang w:eastAsia="zh-CN"/>
              </w:rPr>
              <w:t>电话：</w:t>
            </w:r>
          </w:p>
        </w:tc>
        <w:tc>
          <w:tcPr>
            <w:tcW w:w="4244" w:type="dxa"/>
            <w:gridSpan w:val="2"/>
          </w:tcPr>
          <w:p w14:paraId="14550CC3" w14:textId="20432511" w:rsidR="000E07D1" w:rsidRPr="00E2483A" w:rsidRDefault="000E07D1" w:rsidP="000E07D1">
            <w:pPr>
              <w:pStyle w:val="Tabletext"/>
              <w:rPr>
                <w:rFonts w:cstheme="minorHAnsi"/>
                <w:b/>
                <w:sz w:val="22"/>
                <w:szCs w:val="22"/>
              </w:rPr>
            </w:pPr>
            <w:r w:rsidRPr="00E2483A">
              <w:rPr>
                <w:rFonts w:cstheme="minorHAnsi"/>
                <w:sz w:val="22"/>
                <w:szCs w:val="22"/>
              </w:rPr>
              <w:t>+41 22 730 6301</w:t>
            </w:r>
          </w:p>
        </w:tc>
        <w:tc>
          <w:tcPr>
            <w:tcW w:w="4394" w:type="dxa"/>
            <w:gridSpan w:val="2"/>
            <w:vMerge/>
            <w:vAlign w:val="center"/>
          </w:tcPr>
          <w:p w14:paraId="1DD762A8" w14:textId="77777777" w:rsidR="000E07D1" w:rsidRPr="00E2483A" w:rsidRDefault="000E07D1" w:rsidP="000E07D1">
            <w:pPr>
              <w:pStyle w:val="Tabletext"/>
              <w:ind w:left="142" w:hanging="142"/>
              <w:rPr>
                <w:rFonts w:cstheme="minorHAnsi"/>
                <w:sz w:val="22"/>
                <w:szCs w:val="22"/>
              </w:rPr>
            </w:pPr>
          </w:p>
        </w:tc>
      </w:tr>
      <w:tr w:rsidR="000E07D1" w:rsidRPr="00E2483A" w14:paraId="5CA5E071" w14:textId="77777777" w:rsidTr="00195302">
        <w:trPr>
          <w:cantSplit/>
          <w:trHeight w:val="221"/>
        </w:trPr>
        <w:tc>
          <w:tcPr>
            <w:tcW w:w="1143" w:type="dxa"/>
          </w:tcPr>
          <w:p w14:paraId="275D860B" w14:textId="32D1CE92" w:rsidR="000E07D1" w:rsidRPr="00E2483A" w:rsidRDefault="000E07D1" w:rsidP="000E07D1">
            <w:pPr>
              <w:pStyle w:val="Tabletext"/>
              <w:rPr>
                <w:rFonts w:cstheme="minorHAnsi"/>
                <w:b/>
                <w:sz w:val="22"/>
                <w:szCs w:val="22"/>
              </w:rPr>
            </w:pPr>
            <w:r w:rsidRPr="00E2483A">
              <w:rPr>
                <w:rFonts w:cstheme="minorHAnsi"/>
                <w:b/>
                <w:sz w:val="22"/>
                <w:szCs w:val="22"/>
                <w:lang w:eastAsia="zh-CN"/>
              </w:rPr>
              <w:t>传真：</w:t>
            </w:r>
          </w:p>
        </w:tc>
        <w:tc>
          <w:tcPr>
            <w:tcW w:w="4244" w:type="dxa"/>
            <w:gridSpan w:val="2"/>
          </w:tcPr>
          <w:p w14:paraId="49EC0C91" w14:textId="35EE80D8" w:rsidR="000E07D1" w:rsidRPr="00E2483A" w:rsidRDefault="000E07D1" w:rsidP="000E07D1">
            <w:pPr>
              <w:pStyle w:val="Tabletext"/>
              <w:rPr>
                <w:rFonts w:cstheme="minorHAnsi"/>
                <w:b/>
                <w:sz w:val="22"/>
                <w:szCs w:val="22"/>
              </w:rPr>
            </w:pPr>
            <w:r w:rsidRPr="00E2483A">
              <w:rPr>
                <w:rFonts w:cstheme="minorHAnsi"/>
                <w:sz w:val="22"/>
                <w:szCs w:val="22"/>
              </w:rPr>
              <w:t>+41 22 730 5853</w:t>
            </w:r>
          </w:p>
        </w:tc>
        <w:tc>
          <w:tcPr>
            <w:tcW w:w="4394" w:type="dxa"/>
            <w:gridSpan w:val="2"/>
            <w:vMerge/>
            <w:vAlign w:val="center"/>
          </w:tcPr>
          <w:p w14:paraId="7FAAF5D5" w14:textId="77777777" w:rsidR="000E07D1" w:rsidRPr="00E2483A" w:rsidRDefault="000E07D1" w:rsidP="000E07D1">
            <w:pPr>
              <w:pStyle w:val="Tabletext"/>
              <w:ind w:left="142" w:hanging="142"/>
              <w:rPr>
                <w:rFonts w:cstheme="minorHAnsi"/>
                <w:sz w:val="22"/>
                <w:szCs w:val="22"/>
              </w:rPr>
            </w:pPr>
          </w:p>
        </w:tc>
      </w:tr>
      <w:tr w:rsidR="000E07D1" w:rsidRPr="00E2483A" w14:paraId="2C9E6DC5" w14:textId="77777777" w:rsidTr="00A5354B">
        <w:trPr>
          <w:cantSplit/>
          <w:trHeight w:val="282"/>
        </w:trPr>
        <w:tc>
          <w:tcPr>
            <w:tcW w:w="1143" w:type="dxa"/>
          </w:tcPr>
          <w:p w14:paraId="62A036D3" w14:textId="2BE5117A" w:rsidR="000E07D1" w:rsidRPr="00E2483A" w:rsidRDefault="000E07D1" w:rsidP="000E07D1">
            <w:pPr>
              <w:pStyle w:val="Tabletext"/>
              <w:rPr>
                <w:rFonts w:cstheme="minorHAnsi"/>
                <w:b/>
                <w:sz w:val="22"/>
                <w:szCs w:val="22"/>
              </w:rPr>
            </w:pPr>
            <w:r w:rsidRPr="00E2483A">
              <w:rPr>
                <w:rFonts w:eastAsia="SimSun" w:cstheme="minorHAnsi"/>
                <w:b/>
                <w:sz w:val="22"/>
                <w:szCs w:val="22"/>
                <w:lang w:eastAsia="zh-CN"/>
              </w:rPr>
              <w:t>电子</w:t>
            </w:r>
            <w:r w:rsidRPr="00E2483A">
              <w:rPr>
                <w:rFonts w:eastAsia="SimSun" w:cstheme="minorHAnsi"/>
                <w:b/>
                <w:sz w:val="22"/>
                <w:szCs w:val="22"/>
                <w:lang w:eastAsia="zh-CN"/>
              </w:rPr>
              <w:br/>
            </w:r>
            <w:r w:rsidRPr="00E2483A">
              <w:rPr>
                <w:rFonts w:eastAsia="SimSun" w:cstheme="minorHAnsi"/>
                <w:b/>
                <w:sz w:val="22"/>
                <w:szCs w:val="22"/>
                <w:lang w:eastAsia="zh-CN"/>
              </w:rPr>
              <w:t>邮件</w:t>
            </w:r>
            <w:r w:rsidRPr="00E2483A">
              <w:rPr>
                <w:rFonts w:cstheme="minorHAnsi"/>
                <w:b/>
                <w:sz w:val="22"/>
                <w:szCs w:val="22"/>
                <w:lang w:eastAsia="zh-CN"/>
              </w:rPr>
              <w:t>：</w:t>
            </w:r>
          </w:p>
        </w:tc>
        <w:tc>
          <w:tcPr>
            <w:tcW w:w="4244" w:type="dxa"/>
            <w:gridSpan w:val="2"/>
          </w:tcPr>
          <w:p w14:paraId="37642C72" w14:textId="5CE3E0A8" w:rsidR="000E07D1" w:rsidRPr="00E2483A" w:rsidRDefault="00B9793F" w:rsidP="000E07D1">
            <w:pPr>
              <w:pStyle w:val="Tabletext"/>
              <w:rPr>
                <w:rFonts w:cstheme="minorHAnsi"/>
                <w:b/>
                <w:sz w:val="22"/>
                <w:szCs w:val="22"/>
              </w:rPr>
            </w:pPr>
            <w:hyperlink r:id="rId9" w:history="1">
              <w:r w:rsidR="000E07D1" w:rsidRPr="00E2483A">
                <w:rPr>
                  <w:rStyle w:val="Hyperlink"/>
                  <w:sz w:val="22"/>
                  <w:szCs w:val="22"/>
                </w:rPr>
                <w:t>u4ssc@itu.int</w:t>
              </w:r>
            </w:hyperlink>
          </w:p>
        </w:tc>
        <w:tc>
          <w:tcPr>
            <w:tcW w:w="4394" w:type="dxa"/>
            <w:gridSpan w:val="2"/>
            <w:vMerge/>
          </w:tcPr>
          <w:p w14:paraId="1909EB8E" w14:textId="77777777" w:rsidR="000E07D1" w:rsidRPr="00E2483A" w:rsidRDefault="000E07D1" w:rsidP="000E07D1">
            <w:pPr>
              <w:pStyle w:val="Tabletext"/>
              <w:ind w:left="142" w:hanging="142"/>
              <w:rPr>
                <w:rFonts w:cstheme="minorHAnsi"/>
                <w:sz w:val="22"/>
                <w:szCs w:val="22"/>
              </w:rPr>
            </w:pPr>
          </w:p>
        </w:tc>
      </w:tr>
      <w:tr w:rsidR="000E07D1" w:rsidRPr="00E2483A" w14:paraId="15D3277F" w14:textId="77777777" w:rsidTr="00A5354B">
        <w:trPr>
          <w:cantSplit/>
          <w:trHeight w:val="1381"/>
        </w:trPr>
        <w:tc>
          <w:tcPr>
            <w:tcW w:w="1143" w:type="dxa"/>
          </w:tcPr>
          <w:p w14:paraId="54E5E778" w14:textId="2F0050CD" w:rsidR="000E07D1" w:rsidRPr="00E2483A" w:rsidRDefault="000E07D1" w:rsidP="000E07D1">
            <w:pPr>
              <w:pStyle w:val="Tabletext"/>
              <w:rPr>
                <w:rFonts w:cstheme="minorHAnsi"/>
                <w:sz w:val="22"/>
                <w:szCs w:val="22"/>
                <w:lang w:val="en-US"/>
              </w:rPr>
            </w:pPr>
          </w:p>
        </w:tc>
        <w:tc>
          <w:tcPr>
            <w:tcW w:w="4244" w:type="dxa"/>
            <w:gridSpan w:val="2"/>
          </w:tcPr>
          <w:p w14:paraId="12EDDCAF" w14:textId="4FACB09D" w:rsidR="000E07D1" w:rsidRPr="00E2483A" w:rsidRDefault="000E07D1" w:rsidP="000E07D1">
            <w:pPr>
              <w:pStyle w:val="Tabletext"/>
              <w:rPr>
                <w:rFonts w:cstheme="minorHAnsi"/>
                <w:sz w:val="22"/>
                <w:szCs w:val="22"/>
              </w:rPr>
            </w:pPr>
          </w:p>
        </w:tc>
        <w:tc>
          <w:tcPr>
            <w:tcW w:w="4394" w:type="dxa"/>
            <w:gridSpan w:val="2"/>
          </w:tcPr>
          <w:p w14:paraId="297C93C1" w14:textId="296DDD2E" w:rsidR="000E07D1" w:rsidRPr="00E2483A" w:rsidRDefault="000E07D1" w:rsidP="00FF3FBE">
            <w:pPr>
              <w:tabs>
                <w:tab w:val="left" w:pos="4111"/>
              </w:tabs>
              <w:spacing w:before="0"/>
              <w:rPr>
                <w:b/>
                <w:sz w:val="22"/>
                <w:szCs w:val="22"/>
                <w:lang w:eastAsia="zh-CN"/>
              </w:rPr>
            </w:pPr>
            <w:r w:rsidRPr="00E2483A">
              <w:rPr>
                <w:b/>
                <w:sz w:val="22"/>
                <w:szCs w:val="22"/>
                <w:lang w:eastAsia="zh-CN"/>
              </w:rPr>
              <w:t>抄送：</w:t>
            </w:r>
          </w:p>
          <w:p w14:paraId="76CAE767" w14:textId="45B123B3" w:rsidR="00C53E68" w:rsidRPr="00E2483A" w:rsidRDefault="00C53E68" w:rsidP="00C53E68">
            <w:pPr>
              <w:tabs>
                <w:tab w:val="left" w:pos="284"/>
                <w:tab w:val="left" w:pos="4111"/>
              </w:tabs>
              <w:spacing w:before="0"/>
              <w:ind w:left="57"/>
              <w:rPr>
                <w:b/>
                <w:sz w:val="22"/>
                <w:szCs w:val="22"/>
                <w:lang w:eastAsia="zh-CN"/>
              </w:rPr>
            </w:pPr>
            <w:r w:rsidRPr="00E2483A">
              <w:rPr>
                <w:sz w:val="22"/>
                <w:szCs w:val="22"/>
                <w:lang w:eastAsia="zh-CN"/>
              </w:rPr>
              <w:t>-</w:t>
            </w:r>
            <w:r w:rsidRPr="00E2483A">
              <w:rPr>
                <w:sz w:val="22"/>
                <w:szCs w:val="22"/>
                <w:lang w:eastAsia="zh-CN"/>
              </w:rPr>
              <w:tab/>
            </w:r>
            <w:r w:rsidR="00AF6733" w:rsidRPr="00E2483A">
              <w:rPr>
                <w:sz w:val="22"/>
                <w:szCs w:val="22"/>
                <w:lang w:eastAsia="zh-CN"/>
              </w:rPr>
              <w:t>各研究组主席和副主席；</w:t>
            </w:r>
          </w:p>
          <w:p w14:paraId="2B3D2E61" w14:textId="77777777" w:rsidR="000E07D1" w:rsidRPr="00E2483A" w:rsidRDefault="000E07D1" w:rsidP="000E07D1">
            <w:pPr>
              <w:tabs>
                <w:tab w:val="left" w:pos="284"/>
                <w:tab w:val="left" w:pos="4111"/>
              </w:tabs>
              <w:spacing w:before="0"/>
              <w:ind w:left="57"/>
              <w:rPr>
                <w:sz w:val="22"/>
                <w:szCs w:val="22"/>
                <w:lang w:eastAsia="zh-CN"/>
              </w:rPr>
            </w:pPr>
            <w:r w:rsidRPr="00E2483A">
              <w:rPr>
                <w:sz w:val="22"/>
                <w:szCs w:val="22"/>
                <w:lang w:eastAsia="zh-CN"/>
              </w:rPr>
              <w:t>-</w:t>
            </w:r>
            <w:r w:rsidRPr="00E2483A">
              <w:rPr>
                <w:sz w:val="22"/>
                <w:szCs w:val="22"/>
                <w:lang w:eastAsia="zh-CN"/>
              </w:rPr>
              <w:tab/>
            </w:r>
            <w:r w:rsidRPr="00E2483A">
              <w:rPr>
                <w:sz w:val="22"/>
                <w:szCs w:val="22"/>
                <w:lang w:eastAsia="zh-CN"/>
              </w:rPr>
              <w:t>电信发展局主任；</w:t>
            </w:r>
          </w:p>
          <w:p w14:paraId="2D183C6F" w14:textId="49058E4C" w:rsidR="000E07D1" w:rsidRPr="00E2483A" w:rsidRDefault="000E07D1" w:rsidP="00C53E68">
            <w:pPr>
              <w:tabs>
                <w:tab w:val="left" w:pos="284"/>
                <w:tab w:val="left" w:pos="4111"/>
              </w:tabs>
              <w:spacing w:before="0"/>
              <w:ind w:left="57"/>
              <w:rPr>
                <w:rFonts w:cstheme="minorHAnsi"/>
                <w:sz w:val="22"/>
                <w:szCs w:val="22"/>
                <w:lang w:eastAsia="zh-CN"/>
              </w:rPr>
            </w:pPr>
            <w:r w:rsidRPr="00E2483A">
              <w:rPr>
                <w:sz w:val="22"/>
                <w:szCs w:val="22"/>
                <w:lang w:eastAsia="zh-CN"/>
              </w:rPr>
              <w:t>-</w:t>
            </w:r>
            <w:r w:rsidRPr="00E2483A">
              <w:rPr>
                <w:sz w:val="22"/>
                <w:szCs w:val="22"/>
                <w:lang w:eastAsia="zh-CN"/>
              </w:rPr>
              <w:tab/>
            </w:r>
            <w:r w:rsidRPr="00E2483A">
              <w:rPr>
                <w:sz w:val="22"/>
                <w:szCs w:val="22"/>
                <w:lang w:eastAsia="zh-CN"/>
              </w:rPr>
              <w:t>无线电通信局主任</w:t>
            </w:r>
          </w:p>
        </w:tc>
      </w:tr>
      <w:tr w:rsidR="000E07D1" w:rsidRPr="00E2483A" w14:paraId="2853DC04" w14:textId="77777777" w:rsidTr="00A5354B">
        <w:trPr>
          <w:cantSplit/>
          <w:trHeight w:val="80"/>
        </w:trPr>
        <w:tc>
          <w:tcPr>
            <w:tcW w:w="1143" w:type="dxa"/>
          </w:tcPr>
          <w:p w14:paraId="609EFD50" w14:textId="3EBEBDCA" w:rsidR="000E07D1" w:rsidRPr="00E2483A" w:rsidRDefault="000E07D1" w:rsidP="000E07D1">
            <w:pPr>
              <w:pStyle w:val="Tabletext"/>
              <w:rPr>
                <w:rFonts w:cstheme="minorHAnsi"/>
                <w:sz w:val="22"/>
                <w:szCs w:val="22"/>
                <w:lang w:eastAsia="zh-CN"/>
              </w:rPr>
            </w:pPr>
            <w:r w:rsidRPr="00E2483A">
              <w:rPr>
                <w:rFonts w:cstheme="minorHAnsi"/>
                <w:b/>
                <w:sz w:val="22"/>
                <w:szCs w:val="22"/>
                <w:lang w:eastAsia="zh-CN"/>
              </w:rPr>
              <w:t>事由：</w:t>
            </w:r>
          </w:p>
        </w:tc>
        <w:tc>
          <w:tcPr>
            <w:tcW w:w="8638" w:type="dxa"/>
            <w:gridSpan w:val="4"/>
          </w:tcPr>
          <w:p w14:paraId="4E68DF85" w14:textId="2ABA4FD0" w:rsidR="000E07D1" w:rsidRPr="00E2483A" w:rsidRDefault="00D579CE" w:rsidP="006B3C6E">
            <w:pPr>
              <w:pStyle w:val="Tabletext"/>
              <w:rPr>
                <w:rFonts w:cstheme="minorHAnsi"/>
                <w:sz w:val="22"/>
                <w:szCs w:val="22"/>
                <w:lang w:eastAsia="zh-CN"/>
              </w:rPr>
            </w:pPr>
            <w:r w:rsidRPr="00E2483A">
              <w:rPr>
                <w:rFonts w:cstheme="minorHAnsi"/>
                <w:b/>
                <w:bCs/>
                <w:sz w:val="22"/>
                <w:szCs w:val="22"/>
                <w:lang w:eastAsia="zh-CN"/>
              </w:rPr>
              <w:t>ITU-T</w:t>
            </w:r>
            <w:r w:rsidRPr="00E2483A">
              <w:rPr>
                <w:rFonts w:cstheme="minorHAnsi"/>
                <w:b/>
                <w:bCs/>
                <w:sz w:val="22"/>
                <w:szCs w:val="22"/>
                <w:lang w:eastAsia="zh-CN"/>
              </w:rPr>
              <w:t>第</w:t>
            </w:r>
            <w:r w:rsidRPr="00E2483A">
              <w:rPr>
                <w:rFonts w:cstheme="minorHAnsi"/>
                <w:b/>
                <w:bCs/>
                <w:sz w:val="22"/>
                <w:szCs w:val="22"/>
                <w:lang w:eastAsia="zh-CN"/>
              </w:rPr>
              <w:t>20</w:t>
            </w:r>
            <w:r w:rsidRPr="00E2483A">
              <w:rPr>
                <w:rFonts w:cstheme="minorHAnsi"/>
                <w:b/>
                <w:bCs/>
                <w:sz w:val="22"/>
                <w:szCs w:val="22"/>
                <w:lang w:eastAsia="zh-CN"/>
              </w:rPr>
              <w:t>研究组非洲区域组（</w:t>
            </w:r>
            <w:r w:rsidRPr="00E2483A">
              <w:rPr>
                <w:rFonts w:cstheme="minorHAnsi"/>
                <w:b/>
                <w:bCs/>
                <w:sz w:val="22"/>
                <w:szCs w:val="22"/>
                <w:lang w:eastAsia="zh-CN"/>
              </w:rPr>
              <w:t>RG-AFR</w:t>
            </w:r>
            <w:r w:rsidRPr="00E2483A">
              <w:rPr>
                <w:rFonts w:cstheme="minorHAnsi"/>
                <w:b/>
                <w:bCs/>
                <w:sz w:val="22"/>
                <w:szCs w:val="22"/>
                <w:lang w:eastAsia="zh-CN"/>
              </w:rPr>
              <w:t>）有关</w:t>
            </w:r>
            <w:r w:rsidR="00AF6733" w:rsidRPr="00E2483A">
              <w:rPr>
                <w:rFonts w:cstheme="minorHAnsi"/>
                <w:b/>
                <w:bCs/>
                <w:sz w:val="22"/>
                <w:szCs w:val="22"/>
                <w:lang w:eastAsia="zh-CN"/>
              </w:rPr>
              <w:t>“</w:t>
            </w:r>
            <w:r w:rsidR="00E52D6A" w:rsidRPr="00E2483A">
              <w:rPr>
                <w:rFonts w:cstheme="minorHAnsi"/>
                <w:b/>
                <w:bCs/>
                <w:sz w:val="22"/>
                <w:szCs w:val="22"/>
                <w:lang w:eastAsia="zh-CN"/>
              </w:rPr>
              <w:t>加速</w:t>
            </w:r>
            <w:r w:rsidRPr="00E2483A">
              <w:rPr>
                <w:rFonts w:cstheme="minorHAnsi"/>
                <w:b/>
                <w:bCs/>
                <w:sz w:val="22"/>
                <w:szCs w:val="22"/>
                <w:lang w:eastAsia="zh-CN"/>
              </w:rPr>
              <w:t>非洲</w:t>
            </w:r>
            <w:r w:rsidR="00AF6733" w:rsidRPr="00E2483A">
              <w:rPr>
                <w:rFonts w:cstheme="minorHAnsi"/>
                <w:b/>
                <w:bCs/>
                <w:sz w:val="22"/>
                <w:szCs w:val="22"/>
                <w:lang w:eastAsia="zh-CN"/>
              </w:rPr>
              <w:t>数字化转型</w:t>
            </w:r>
            <w:r w:rsidR="00AF6733" w:rsidRPr="00E2483A">
              <w:rPr>
                <w:rFonts w:cstheme="minorHAnsi"/>
                <w:b/>
                <w:bCs/>
                <w:sz w:val="22"/>
                <w:szCs w:val="22"/>
                <w:lang w:eastAsia="zh-CN"/>
              </w:rPr>
              <w:t>”</w:t>
            </w:r>
            <w:r w:rsidRPr="00E2483A">
              <w:rPr>
                <w:rFonts w:cstheme="minorHAnsi"/>
                <w:b/>
                <w:bCs/>
                <w:sz w:val="22"/>
                <w:szCs w:val="22"/>
                <w:lang w:eastAsia="zh-CN"/>
              </w:rPr>
              <w:t>的</w:t>
            </w:r>
            <w:r w:rsidR="00AF6733" w:rsidRPr="00E2483A">
              <w:rPr>
                <w:rFonts w:cstheme="minorHAnsi"/>
                <w:b/>
                <w:bCs/>
                <w:sz w:val="22"/>
                <w:szCs w:val="22"/>
                <w:lang w:eastAsia="zh-CN"/>
              </w:rPr>
              <w:t>虚拟论坛，</w:t>
            </w:r>
            <w:bookmarkStart w:id="1" w:name="_Hlk61877537"/>
            <w:r w:rsidR="00801330" w:rsidRPr="00E2483A">
              <w:rPr>
                <w:rFonts w:cstheme="minorHAnsi"/>
                <w:b/>
                <w:bCs/>
                <w:sz w:val="22"/>
                <w:szCs w:val="22"/>
                <w:lang w:eastAsia="zh-CN"/>
              </w:rPr>
              <w:t>202</w:t>
            </w:r>
            <w:r w:rsidR="00E52D6A" w:rsidRPr="00E2483A">
              <w:rPr>
                <w:rFonts w:cstheme="minorHAnsi"/>
                <w:b/>
                <w:bCs/>
                <w:sz w:val="22"/>
                <w:szCs w:val="22"/>
                <w:lang w:eastAsia="zh-CN"/>
              </w:rPr>
              <w:t>1</w:t>
            </w:r>
            <w:r w:rsidR="00801330" w:rsidRPr="00E2483A">
              <w:rPr>
                <w:rFonts w:cstheme="minorHAnsi"/>
                <w:b/>
                <w:bCs/>
                <w:sz w:val="22"/>
                <w:szCs w:val="22"/>
                <w:lang w:eastAsia="zh-CN"/>
              </w:rPr>
              <w:t>年</w:t>
            </w:r>
            <w:r w:rsidRPr="00E2483A">
              <w:rPr>
                <w:rFonts w:cstheme="minorHAnsi"/>
                <w:b/>
                <w:bCs/>
                <w:sz w:val="22"/>
                <w:szCs w:val="22"/>
                <w:lang w:eastAsia="zh-CN"/>
              </w:rPr>
              <w:t>6</w:t>
            </w:r>
            <w:r w:rsidR="00801330" w:rsidRPr="00E2483A">
              <w:rPr>
                <w:rFonts w:cstheme="minorHAnsi"/>
                <w:b/>
                <w:bCs/>
                <w:sz w:val="22"/>
                <w:szCs w:val="22"/>
                <w:lang w:eastAsia="zh-CN"/>
              </w:rPr>
              <w:t>月</w:t>
            </w:r>
            <w:r w:rsidR="00E52D6A" w:rsidRPr="00E2483A">
              <w:rPr>
                <w:rFonts w:cstheme="minorHAnsi"/>
                <w:b/>
                <w:bCs/>
                <w:sz w:val="22"/>
                <w:szCs w:val="22"/>
                <w:lang w:eastAsia="zh-CN"/>
              </w:rPr>
              <w:t>2</w:t>
            </w:r>
            <w:r w:rsidR="00801330" w:rsidRPr="00E2483A">
              <w:rPr>
                <w:rFonts w:cstheme="minorHAnsi"/>
                <w:b/>
                <w:bCs/>
                <w:sz w:val="22"/>
                <w:szCs w:val="22"/>
                <w:lang w:eastAsia="zh-CN"/>
              </w:rPr>
              <w:t>日</w:t>
            </w:r>
            <w:bookmarkEnd w:id="1"/>
          </w:p>
        </w:tc>
      </w:tr>
    </w:tbl>
    <w:p w14:paraId="4FDEC727" w14:textId="77777777" w:rsidR="008F2625" w:rsidRPr="00E2483A" w:rsidRDefault="008F2625" w:rsidP="008F2625">
      <w:pPr>
        <w:spacing w:before="360"/>
        <w:rPr>
          <w:rFonts w:eastAsia="SimSun" w:cs="Calibri"/>
          <w:sz w:val="22"/>
          <w:szCs w:val="22"/>
          <w:lang w:eastAsia="zh-CN"/>
        </w:rPr>
      </w:pPr>
      <w:r w:rsidRPr="00E2483A">
        <w:rPr>
          <w:rFonts w:eastAsia="SimSun" w:cs="Calibri"/>
          <w:sz w:val="22"/>
          <w:szCs w:val="22"/>
          <w:lang w:eastAsia="zh-CN"/>
        </w:rPr>
        <w:t>尊敬的先生</w:t>
      </w:r>
      <w:r w:rsidRPr="00E2483A">
        <w:rPr>
          <w:rFonts w:eastAsia="SimSun" w:cs="Calibri"/>
          <w:sz w:val="22"/>
          <w:szCs w:val="22"/>
          <w:lang w:eastAsia="zh-CN"/>
        </w:rPr>
        <w:t>/</w:t>
      </w:r>
      <w:r w:rsidRPr="00E2483A">
        <w:rPr>
          <w:rFonts w:eastAsia="SimSun" w:cs="Calibri"/>
          <w:sz w:val="22"/>
          <w:szCs w:val="22"/>
          <w:lang w:eastAsia="zh-CN"/>
        </w:rPr>
        <w:t>女士：</w:t>
      </w:r>
    </w:p>
    <w:p w14:paraId="308B124A" w14:textId="3D9A3453" w:rsidR="008F2625" w:rsidRPr="00E2483A" w:rsidRDefault="008F2625" w:rsidP="008F2625">
      <w:pPr>
        <w:tabs>
          <w:tab w:val="left" w:pos="567"/>
        </w:tabs>
        <w:rPr>
          <w:rFonts w:eastAsia="SimSun" w:cs="Calibri"/>
          <w:b/>
          <w:bCs/>
          <w:sz w:val="22"/>
          <w:szCs w:val="22"/>
          <w:lang w:eastAsia="zh-CN"/>
        </w:rPr>
      </w:pPr>
      <w:r w:rsidRPr="00E2483A">
        <w:rPr>
          <w:rFonts w:eastAsia="SimSun" w:cs="Calibri"/>
          <w:bCs/>
          <w:sz w:val="22"/>
          <w:szCs w:val="22"/>
          <w:lang w:eastAsia="zh-CN"/>
        </w:rPr>
        <w:t>1</w:t>
      </w:r>
      <w:r w:rsidRPr="00E2483A">
        <w:rPr>
          <w:rFonts w:eastAsia="SimSun" w:cs="Calibri"/>
          <w:sz w:val="22"/>
          <w:szCs w:val="22"/>
          <w:lang w:eastAsia="zh-CN"/>
        </w:rPr>
        <w:tab/>
      </w:r>
      <w:r w:rsidRPr="00E2483A">
        <w:rPr>
          <w:rFonts w:eastAsia="SimSun" w:cs="Calibri"/>
          <w:sz w:val="22"/>
          <w:szCs w:val="22"/>
          <w:lang w:eastAsia="zh-CN"/>
        </w:rPr>
        <w:t>我高兴地通知您，国际电信联盟（</w:t>
      </w:r>
      <w:r w:rsidRPr="00E2483A">
        <w:rPr>
          <w:rFonts w:eastAsia="SimSun" w:cs="Calibri"/>
          <w:sz w:val="22"/>
          <w:szCs w:val="22"/>
          <w:lang w:eastAsia="zh-CN"/>
        </w:rPr>
        <w:t>ITU</w:t>
      </w:r>
      <w:r w:rsidRPr="00E2483A">
        <w:rPr>
          <w:rFonts w:eastAsia="SimSun" w:cs="Calibri"/>
          <w:sz w:val="22"/>
          <w:szCs w:val="22"/>
          <w:lang w:eastAsia="zh-CN"/>
        </w:rPr>
        <w:t>）</w:t>
      </w:r>
      <w:r w:rsidR="00D579CE" w:rsidRPr="00E2483A">
        <w:rPr>
          <w:rFonts w:eastAsia="SimSun" w:cs="Calibri"/>
          <w:sz w:val="22"/>
          <w:szCs w:val="22"/>
          <w:lang w:eastAsia="zh-CN"/>
        </w:rPr>
        <w:t>ITU-T</w:t>
      </w:r>
      <w:r w:rsidR="00D579CE" w:rsidRPr="00E2483A">
        <w:rPr>
          <w:rFonts w:eastAsia="SimSun" w:cs="Calibri"/>
          <w:sz w:val="22"/>
          <w:szCs w:val="22"/>
          <w:lang w:eastAsia="zh-CN"/>
        </w:rPr>
        <w:t>第</w:t>
      </w:r>
      <w:r w:rsidR="00D579CE" w:rsidRPr="00E2483A">
        <w:rPr>
          <w:rFonts w:eastAsia="SimSun" w:cs="Calibri"/>
          <w:sz w:val="22"/>
          <w:szCs w:val="22"/>
          <w:lang w:eastAsia="zh-CN"/>
        </w:rPr>
        <w:t>20</w:t>
      </w:r>
      <w:r w:rsidR="00D579CE" w:rsidRPr="00E2483A">
        <w:rPr>
          <w:rFonts w:eastAsia="SimSun" w:cs="Calibri"/>
          <w:sz w:val="22"/>
          <w:szCs w:val="22"/>
          <w:lang w:eastAsia="zh-CN"/>
        </w:rPr>
        <w:t>研究组</w:t>
      </w:r>
      <w:r w:rsidRPr="00E2483A">
        <w:rPr>
          <w:rFonts w:eastAsia="SimSun" w:cs="Calibri"/>
          <w:sz w:val="22"/>
          <w:szCs w:val="22"/>
          <w:lang w:eastAsia="zh-CN"/>
        </w:rPr>
        <w:t>正在组织</w:t>
      </w:r>
      <w:r w:rsidRPr="00E2483A">
        <w:rPr>
          <w:rFonts w:cstheme="minorHAnsi"/>
          <w:b/>
          <w:bCs/>
          <w:sz w:val="22"/>
          <w:szCs w:val="22"/>
          <w:lang w:eastAsia="zh-CN"/>
        </w:rPr>
        <w:t>“</w:t>
      </w:r>
      <w:r w:rsidR="00E52D6A" w:rsidRPr="00E2483A">
        <w:rPr>
          <w:rFonts w:cstheme="minorHAnsi"/>
          <w:b/>
          <w:bCs/>
          <w:sz w:val="22"/>
          <w:szCs w:val="22"/>
          <w:lang w:eastAsia="zh-CN"/>
        </w:rPr>
        <w:t>加速</w:t>
      </w:r>
      <w:r w:rsidR="00D579CE" w:rsidRPr="00E2483A">
        <w:rPr>
          <w:rFonts w:cstheme="minorHAnsi"/>
          <w:b/>
          <w:bCs/>
          <w:sz w:val="22"/>
          <w:szCs w:val="22"/>
          <w:lang w:eastAsia="zh-CN"/>
        </w:rPr>
        <w:t>非洲</w:t>
      </w:r>
      <w:r w:rsidR="00E52D6A" w:rsidRPr="00E2483A">
        <w:rPr>
          <w:rFonts w:cstheme="minorHAnsi"/>
          <w:b/>
          <w:bCs/>
          <w:sz w:val="22"/>
          <w:szCs w:val="22"/>
          <w:lang w:eastAsia="zh-CN"/>
        </w:rPr>
        <w:t>数字化转型</w:t>
      </w:r>
      <w:r w:rsidRPr="00E2483A">
        <w:rPr>
          <w:rFonts w:cstheme="minorHAnsi"/>
          <w:b/>
          <w:bCs/>
          <w:sz w:val="22"/>
          <w:szCs w:val="22"/>
          <w:lang w:eastAsia="zh-CN"/>
        </w:rPr>
        <w:t>”</w:t>
      </w:r>
      <w:r w:rsidR="00D579CE" w:rsidRPr="00E2483A">
        <w:rPr>
          <w:rFonts w:cstheme="minorHAnsi"/>
          <w:b/>
          <w:bCs/>
          <w:sz w:val="22"/>
          <w:szCs w:val="22"/>
          <w:lang w:eastAsia="zh-CN"/>
        </w:rPr>
        <w:t>RG-AFR</w:t>
      </w:r>
      <w:r w:rsidRPr="00E2483A">
        <w:rPr>
          <w:rFonts w:cstheme="minorHAnsi"/>
          <w:b/>
          <w:bCs/>
          <w:sz w:val="22"/>
          <w:szCs w:val="22"/>
          <w:lang w:eastAsia="zh-CN"/>
        </w:rPr>
        <w:t>虚拟论坛</w:t>
      </w:r>
      <w:r w:rsidRPr="00E2483A">
        <w:rPr>
          <w:rFonts w:eastAsia="SimSun" w:cs="Calibri"/>
          <w:sz w:val="22"/>
          <w:szCs w:val="22"/>
          <w:lang w:eastAsia="zh-CN"/>
        </w:rPr>
        <w:t>。此论坛将于</w:t>
      </w:r>
      <w:r w:rsidR="00E52D6A" w:rsidRPr="00E2483A">
        <w:rPr>
          <w:rFonts w:eastAsia="SimSun" w:cs="Calibri"/>
          <w:b/>
          <w:bCs/>
          <w:sz w:val="22"/>
          <w:szCs w:val="22"/>
          <w:lang w:eastAsia="zh-CN"/>
        </w:rPr>
        <w:t>2021</w:t>
      </w:r>
      <w:r w:rsidR="00E52D6A" w:rsidRPr="00E2483A">
        <w:rPr>
          <w:rFonts w:eastAsia="SimSun" w:cs="Calibri"/>
          <w:b/>
          <w:bCs/>
          <w:sz w:val="22"/>
          <w:szCs w:val="22"/>
          <w:lang w:eastAsia="zh-CN"/>
        </w:rPr>
        <w:t>年</w:t>
      </w:r>
      <w:r w:rsidR="00D579CE" w:rsidRPr="00E2483A">
        <w:rPr>
          <w:rFonts w:eastAsia="SimSun" w:cs="Calibri"/>
          <w:b/>
          <w:bCs/>
          <w:sz w:val="22"/>
          <w:szCs w:val="22"/>
          <w:lang w:eastAsia="zh-CN"/>
        </w:rPr>
        <w:t>6</w:t>
      </w:r>
      <w:r w:rsidR="00E52D6A" w:rsidRPr="00E2483A">
        <w:rPr>
          <w:rFonts w:eastAsia="SimSun" w:cs="Calibri"/>
          <w:b/>
          <w:bCs/>
          <w:sz w:val="22"/>
          <w:szCs w:val="22"/>
          <w:lang w:eastAsia="zh-CN"/>
        </w:rPr>
        <w:t>月</w:t>
      </w:r>
      <w:r w:rsidR="00E52D6A" w:rsidRPr="00E2483A">
        <w:rPr>
          <w:rFonts w:eastAsia="SimSun" w:cs="Calibri"/>
          <w:b/>
          <w:bCs/>
          <w:sz w:val="22"/>
          <w:szCs w:val="22"/>
          <w:lang w:eastAsia="zh-CN"/>
        </w:rPr>
        <w:t>2</w:t>
      </w:r>
      <w:r w:rsidR="00E52D6A" w:rsidRPr="00E2483A">
        <w:rPr>
          <w:rFonts w:eastAsia="SimSun" w:cs="Calibri"/>
          <w:b/>
          <w:bCs/>
          <w:sz w:val="22"/>
          <w:szCs w:val="22"/>
          <w:lang w:eastAsia="zh-CN"/>
        </w:rPr>
        <w:t>日</w:t>
      </w:r>
      <w:r w:rsidR="00D579CE" w:rsidRPr="00E2483A">
        <w:rPr>
          <w:rFonts w:eastAsia="SimSun" w:cs="Calibri"/>
          <w:sz w:val="22"/>
          <w:szCs w:val="22"/>
          <w:lang w:eastAsia="zh-CN"/>
        </w:rPr>
        <w:t>9</w:t>
      </w:r>
      <w:r w:rsidRPr="00E2483A">
        <w:rPr>
          <w:rFonts w:eastAsia="SimSun" w:cs="Calibri"/>
          <w:sz w:val="22"/>
          <w:szCs w:val="22"/>
          <w:lang w:eastAsia="zh-CN"/>
        </w:rPr>
        <w:t>时至</w:t>
      </w:r>
      <w:r w:rsidR="00D579CE" w:rsidRPr="00E2483A">
        <w:rPr>
          <w:rFonts w:eastAsia="SimSun" w:cs="Calibri"/>
          <w:sz w:val="22"/>
          <w:szCs w:val="22"/>
          <w:lang w:eastAsia="zh-CN"/>
        </w:rPr>
        <w:t>11</w:t>
      </w:r>
      <w:r w:rsidRPr="00E2483A">
        <w:rPr>
          <w:rFonts w:eastAsia="SimSun" w:cs="Calibri"/>
          <w:sz w:val="22"/>
          <w:szCs w:val="22"/>
          <w:lang w:eastAsia="zh-CN"/>
        </w:rPr>
        <w:t>时</w:t>
      </w:r>
      <w:r w:rsidR="00E52D6A" w:rsidRPr="00E2483A">
        <w:rPr>
          <w:rFonts w:eastAsia="SimSun" w:cs="Calibri"/>
          <w:sz w:val="22"/>
          <w:szCs w:val="22"/>
          <w:lang w:eastAsia="zh-CN"/>
        </w:rPr>
        <w:t>30</w:t>
      </w:r>
      <w:r w:rsidR="00E52D6A" w:rsidRPr="00E2483A">
        <w:rPr>
          <w:rFonts w:eastAsia="SimSun" w:cs="Calibri"/>
          <w:sz w:val="22"/>
          <w:szCs w:val="22"/>
          <w:lang w:eastAsia="zh-CN"/>
        </w:rPr>
        <w:t>分</w:t>
      </w:r>
      <w:r w:rsidRPr="00E2483A">
        <w:rPr>
          <w:rFonts w:eastAsia="SimSun" w:cs="Calibri"/>
          <w:sz w:val="22"/>
          <w:szCs w:val="22"/>
          <w:lang w:eastAsia="zh-CN"/>
        </w:rPr>
        <w:t>（日内瓦时间）以虚拟方式举办。</w:t>
      </w:r>
    </w:p>
    <w:p w14:paraId="624962AB" w14:textId="52161D63" w:rsidR="008F2625" w:rsidRPr="00E2483A" w:rsidRDefault="008F2625" w:rsidP="008F2625">
      <w:pPr>
        <w:tabs>
          <w:tab w:val="left" w:pos="567"/>
        </w:tabs>
        <w:rPr>
          <w:rFonts w:eastAsia="SimSun" w:cs="Calibri"/>
          <w:sz w:val="22"/>
          <w:szCs w:val="22"/>
          <w:lang w:eastAsia="zh-CN"/>
        </w:rPr>
      </w:pPr>
      <w:r w:rsidRPr="00E2483A">
        <w:rPr>
          <w:rFonts w:eastAsia="SimSun" w:cs="Calibri"/>
          <w:sz w:val="22"/>
          <w:szCs w:val="22"/>
          <w:lang w:eastAsia="zh-CN"/>
        </w:rPr>
        <w:t>2</w:t>
      </w:r>
      <w:r w:rsidRPr="00E2483A">
        <w:rPr>
          <w:rFonts w:eastAsia="SimSun" w:cs="Calibri"/>
          <w:sz w:val="22"/>
          <w:szCs w:val="22"/>
          <w:lang w:eastAsia="zh-CN"/>
        </w:rPr>
        <w:tab/>
      </w:r>
      <w:r w:rsidRPr="00E2483A">
        <w:rPr>
          <w:rFonts w:eastAsia="SimSun" w:cs="Calibri"/>
          <w:sz w:val="22"/>
          <w:szCs w:val="22"/>
          <w:lang w:eastAsia="zh-CN"/>
        </w:rPr>
        <w:t>此虚拟论坛将仅使用英文进行。</w:t>
      </w:r>
    </w:p>
    <w:p w14:paraId="46A558A4" w14:textId="6C9FB4C9" w:rsidR="00D579CE" w:rsidRPr="00E2483A" w:rsidRDefault="00D579CE" w:rsidP="00D579CE">
      <w:pPr>
        <w:tabs>
          <w:tab w:val="left" w:pos="567"/>
        </w:tabs>
        <w:rPr>
          <w:rFonts w:eastAsia="SimSun" w:cs="Calibri"/>
          <w:sz w:val="22"/>
          <w:szCs w:val="22"/>
          <w:lang w:eastAsia="zh-CN"/>
        </w:rPr>
      </w:pPr>
      <w:r w:rsidRPr="00E2483A">
        <w:rPr>
          <w:rFonts w:eastAsia="SimSun" w:cs="Calibri"/>
          <w:sz w:val="22"/>
          <w:szCs w:val="22"/>
          <w:lang w:eastAsia="zh-CN"/>
        </w:rPr>
        <w:t>3</w:t>
      </w:r>
      <w:r w:rsidRPr="00E2483A">
        <w:rPr>
          <w:rFonts w:eastAsia="SimSun" w:cs="Calibri"/>
          <w:sz w:val="22"/>
          <w:szCs w:val="22"/>
          <w:lang w:eastAsia="zh-CN"/>
        </w:rPr>
        <w:tab/>
      </w:r>
      <w:r w:rsidRPr="00E2483A">
        <w:rPr>
          <w:rFonts w:eastAsia="SimSun" w:cs="Calibri"/>
          <w:sz w:val="22"/>
          <w:szCs w:val="22"/>
          <w:lang w:eastAsia="zh-CN"/>
        </w:rPr>
        <w:t>该论坛将提供一个平台以讨论物联网、数字映射、无人机、人工智能（</w:t>
      </w:r>
      <w:r w:rsidRPr="00E2483A">
        <w:rPr>
          <w:rFonts w:eastAsia="SimSun" w:cs="Calibri"/>
          <w:sz w:val="22"/>
          <w:szCs w:val="22"/>
          <w:lang w:eastAsia="zh-CN"/>
        </w:rPr>
        <w:t>AI</w:t>
      </w:r>
      <w:r w:rsidRPr="00E2483A">
        <w:rPr>
          <w:rFonts w:eastAsia="SimSun" w:cs="Calibri"/>
          <w:sz w:val="22"/>
          <w:szCs w:val="22"/>
          <w:lang w:eastAsia="zh-CN"/>
        </w:rPr>
        <w:t>）和其他信息通信技术等新兴技术和标准在推进数字</w:t>
      </w:r>
      <w:r w:rsidR="00B17F42" w:rsidRPr="00E2483A">
        <w:rPr>
          <w:rFonts w:eastAsia="SimSun" w:cs="Calibri"/>
          <w:sz w:val="22"/>
          <w:szCs w:val="22"/>
          <w:lang w:eastAsia="zh-CN"/>
        </w:rPr>
        <w:t>化</w:t>
      </w:r>
      <w:r w:rsidRPr="00E2483A">
        <w:rPr>
          <w:rFonts w:eastAsia="SimSun" w:cs="Calibri"/>
          <w:sz w:val="22"/>
          <w:szCs w:val="22"/>
          <w:lang w:eastAsia="zh-CN"/>
        </w:rPr>
        <w:t>转型方面的作用。这些技术对于第四次工业革命时代的可持续性、宜居性、包容性、</w:t>
      </w:r>
      <w:r w:rsidR="00B17F42" w:rsidRPr="00E2483A">
        <w:rPr>
          <w:rFonts w:eastAsia="SimSun" w:cs="Calibri"/>
          <w:sz w:val="22"/>
          <w:szCs w:val="22"/>
          <w:lang w:eastAsia="zh-CN"/>
        </w:rPr>
        <w:t>复原力</w:t>
      </w:r>
      <w:r w:rsidRPr="00E2483A">
        <w:rPr>
          <w:rFonts w:eastAsia="SimSun" w:cs="Calibri"/>
          <w:sz w:val="22"/>
          <w:szCs w:val="22"/>
          <w:lang w:eastAsia="zh-CN"/>
        </w:rPr>
        <w:t>和经济繁荣至关重要。</w:t>
      </w:r>
    </w:p>
    <w:p w14:paraId="50465FB9" w14:textId="2C9394E1" w:rsidR="00D579CE" w:rsidRPr="00E2483A" w:rsidRDefault="00D579CE" w:rsidP="001E6A04">
      <w:pPr>
        <w:tabs>
          <w:tab w:val="left" w:pos="567"/>
        </w:tabs>
        <w:ind w:firstLineChars="200" w:firstLine="440"/>
        <w:rPr>
          <w:rFonts w:eastAsia="SimSun" w:cs="Calibri"/>
          <w:sz w:val="22"/>
          <w:szCs w:val="22"/>
          <w:lang w:eastAsia="zh-CN"/>
        </w:rPr>
      </w:pPr>
      <w:r w:rsidRPr="00E2483A">
        <w:rPr>
          <w:rFonts w:eastAsia="SimSun" w:cs="Calibri"/>
          <w:sz w:val="22"/>
          <w:szCs w:val="22"/>
          <w:lang w:eastAsia="zh-CN"/>
        </w:rPr>
        <w:t>然而，数字</w:t>
      </w:r>
      <w:r w:rsidR="00B17F42" w:rsidRPr="00E2483A">
        <w:rPr>
          <w:rFonts w:eastAsia="SimSun" w:cs="Calibri"/>
          <w:sz w:val="22"/>
          <w:szCs w:val="22"/>
          <w:lang w:eastAsia="zh-CN"/>
        </w:rPr>
        <w:t>化</w:t>
      </w:r>
      <w:r w:rsidRPr="00E2483A">
        <w:rPr>
          <w:rFonts w:eastAsia="SimSun" w:cs="Calibri"/>
          <w:sz w:val="22"/>
          <w:szCs w:val="22"/>
          <w:lang w:eastAsia="zh-CN"/>
        </w:rPr>
        <w:t>转型过程既带来了机遇，也带来了挑战。</w:t>
      </w:r>
      <w:r w:rsidR="00B17F42" w:rsidRPr="00E2483A">
        <w:rPr>
          <w:rFonts w:eastAsia="SimSun" w:cs="Calibri"/>
          <w:sz w:val="22"/>
          <w:szCs w:val="22"/>
          <w:lang w:eastAsia="zh-CN"/>
        </w:rPr>
        <w:t>具</w:t>
      </w:r>
      <w:r w:rsidRPr="00E2483A">
        <w:rPr>
          <w:rFonts w:eastAsia="SimSun" w:cs="Calibri"/>
          <w:sz w:val="22"/>
          <w:szCs w:val="22"/>
          <w:lang w:eastAsia="zh-CN"/>
        </w:rPr>
        <w:t>有国际最佳做法、证据和标准化支持的战略制定和政策制定工具</w:t>
      </w:r>
      <w:r w:rsidR="00B17F42" w:rsidRPr="00E2483A">
        <w:rPr>
          <w:rFonts w:eastAsia="SimSun" w:cs="Calibri"/>
          <w:sz w:val="22"/>
          <w:szCs w:val="22"/>
          <w:lang w:eastAsia="zh-CN"/>
        </w:rPr>
        <w:t>必不可少</w:t>
      </w:r>
      <w:r w:rsidRPr="00E2483A">
        <w:rPr>
          <w:rFonts w:eastAsia="SimSun" w:cs="Calibri"/>
          <w:sz w:val="22"/>
          <w:szCs w:val="22"/>
          <w:lang w:eastAsia="zh-CN"/>
        </w:rPr>
        <w:t>，以协助</w:t>
      </w:r>
      <w:r w:rsidR="00B17F42" w:rsidRPr="00E2483A">
        <w:rPr>
          <w:rFonts w:eastAsia="SimSun" w:cs="Calibri"/>
          <w:sz w:val="22"/>
          <w:szCs w:val="22"/>
          <w:lang w:eastAsia="zh-CN"/>
        </w:rPr>
        <w:t>各国</w:t>
      </w:r>
      <w:r w:rsidRPr="00E2483A">
        <w:rPr>
          <w:rFonts w:eastAsia="SimSun" w:cs="Calibri"/>
          <w:sz w:val="22"/>
          <w:szCs w:val="22"/>
          <w:lang w:eastAsia="zh-CN"/>
        </w:rPr>
        <w:t>、城市、企业和其他组织有效和高效地</w:t>
      </w:r>
      <w:r w:rsidR="00B17F42" w:rsidRPr="00E2483A">
        <w:rPr>
          <w:rFonts w:eastAsia="SimSun" w:cs="Calibri"/>
          <w:sz w:val="22"/>
          <w:szCs w:val="22"/>
          <w:lang w:eastAsia="zh-CN"/>
        </w:rPr>
        <w:t>进行</w:t>
      </w:r>
      <w:r w:rsidRPr="00E2483A">
        <w:rPr>
          <w:rFonts w:eastAsia="SimSun" w:cs="Calibri"/>
          <w:sz w:val="22"/>
          <w:szCs w:val="22"/>
          <w:lang w:eastAsia="zh-CN"/>
        </w:rPr>
        <w:t>数字</w:t>
      </w:r>
      <w:r w:rsidR="00B17F42" w:rsidRPr="00E2483A">
        <w:rPr>
          <w:rFonts w:eastAsia="SimSun" w:cs="Calibri"/>
          <w:sz w:val="22"/>
          <w:szCs w:val="22"/>
          <w:lang w:eastAsia="zh-CN"/>
        </w:rPr>
        <w:t>化</w:t>
      </w:r>
      <w:r w:rsidRPr="00E2483A">
        <w:rPr>
          <w:rFonts w:eastAsia="SimSun" w:cs="Calibri"/>
          <w:sz w:val="22"/>
          <w:szCs w:val="22"/>
          <w:lang w:eastAsia="zh-CN"/>
        </w:rPr>
        <w:t>转型，最大限度地实现</w:t>
      </w:r>
      <w:r w:rsidR="00B17F42" w:rsidRPr="00E2483A">
        <w:rPr>
          <w:rFonts w:eastAsia="SimSun" w:cs="Calibri"/>
          <w:sz w:val="22"/>
          <w:szCs w:val="22"/>
          <w:lang w:eastAsia="zh-CN"/>
        </w:rPr>
        <w:t>所</w:t>
      </w:r>
      <w:r w:rsidRPr="00E2483A">
        <w:rPr>
          <w:rFonts w:eastAsia="SimSun" w:cs="Calibri"/>
          <w:sz w:val="22"/>
          <w:szCs w:val="22"/>
          <w:lang w:eastAsia="zh-CN"/>
        </w:rPr>
        <w:t>预期的积极成果和技术投资回报，并加快实现可持续发展目标的进展。</w:t>
      </w:r>
    </w:p>
    <w:p w14:paraId="6DB4500B" w14:textId="48408FB3" w:rsidR="00D579CE" w:rsidRPr="00E2483A" w:rsidRDefault="00B17F42" w:rsidP="001E6A04">
      <w:pPr>
        <w:tabs>
          <w:tab w:val="left" w:pos="567"/>
        </w:tabs>
        <w:ind w:firstLineChars="200" w:firstLine="440"/>
        <w:rPr>
          <w:rFonts w:eastAsia="SimSun" w:cs="Calibri"/>
          <w:sz w:val="22"/>
          <w:szCs w:val="22"/>
          <w:lang w:eastAsia="zh-CN"/>
        </w:rPr>
      </w:pPr>
      <w:r w:rsidRPr="00E2483A">
        <w:rPr>
          <w:rFonts w:eastAsia="SimSun" w:cs="Calibri"/>
          <w:sz w:val="22"/>
          <w:szCs w:val="22"/>
          <w:lang w:eastAsia="zh-CN"/>
        </w:rPr>
        <w:t>此</w:t>
      </w:r>
      <w:r w:rsidR="00D579CE" w:rsidRPr="00E2483A">
        <w:rPr>
          <w:rFonts w:eastAsia="SimSun" w:cs="Calibri"/>
          <w:sz w:val="22"/>
          <w:szCs w:val="22"/>
          <w:lang w:eastAsia="zh-CN"/>
        </w:rPr>
        <w:t>虚拟论坛将在非洲背景下探讨这些主题。</w:t>
      </w:r>
    </w:p>
    <w:p w14:paraId="35724C70" w14:textId="7DE509A5" w:rsidR="00D579CE" w:rsidRPr="00E2483A" w:rsidRDefault="00D579CE" w:rsidP="00D579CE">
      <w:pPr>
        <w:tabs>
          <w:tab w:val="left" w:pos="567"/>
        </w:tabs>
        <w:rPr>
          <w:rFonts w:eastAsia="SimSun" w:cs="Calibri"/>
          <w:sz w:val="22"/>
          <w:szCs w:val="22"/>
          <w:lang w:eastAsia="zh-CN"/>
        </w:rPr>
      </w:pPr>
      <w:r w:rsidRPr="00E2483A">
        <w:rPr>
          <w:rFonts w:eastAsia="SimSun" w:cs="Calibri"/>
          <w:sz w:val="22"/>
          <w:szCs w:val="22"/>
          <w:lang w:eastAsia="zh-CN"/>
        </w:rPr>
        <w:t>4</w:t>
      </w:r>
      <w:r w:rsidRPr="00E2483A">
        <w:rPr>
          <w:rFonts w:eastAsia="SimSun" w:cs="Calibri"/>
          <w:sz w:val="22"/>
          <w:szCs w:val="22"/>
          <w:lang w:eastAsia="zh-CN"/>
        </w:rPr>
        <w:tab/>
      </w:r>
      <w:r w:rsidR="00B17F42" w:rsidRPr="00E2483A">
        <w:rPr>
          <w:rFonts w:eastAsia="SimSun" w:cs="Calibri"/>
          <w:sz w:val="22"/>
          <w:szCs w:val="22"/>
          <w:lang w:eastAsia="zh-CN"/>
        </w:rPr>
        <w:t>论坛之后将以完全虚拟方式举行</w:t>
      </w:r>
      <w:r w:rsidR="00B17F42" w:rsidRPr="00E2483A">
        <w:rPr>
          <w:rFonts w:eastAsia="SimSun" w:cs="Calibri"/>
          <w:sz w:val="22"/>
          <w:szCs w:val="22"/>
          <w:lang w:eastAsia="zh-CN"/>
        </w:rPr>
        <w:t>ITU-T</w:t>
      </w:r>
      <w:r w:rsidR="00B17F42" w:rsidRPr="00E2483A">
        <w:rPr>
          <w:rFonts w:eastAsia="SimSun" w:cs="Calibri"/>
          <w:sz w:val="22"/>
          <w:szCs w:val="22"/>
          <w:lang w:eastAsia="zh-CN"/>
        </w:rPr>
        <w:t>第</w:t>
      </w:r>
      <w:r w:rsidR="00B17F42" w:rsidRPr="00E2483A">
        <w:rPr>
          <w:rFonts w:eastAsia="SimSun" w:cs="Calibri"/>
          <w:sz w:val="22"/>
          <w:szCs w:val="22"/>
          <w:lang w:eastAsia="zh-CN"/>
        </w:rPr>
        <w:t>20</w:t>
      </w:r>
      <w:r w:rsidR="00B17F42" w:rsidRPr="00E2483A">
        <w:rPr>
          <w:rFonts w:eastAsia="SimSun" w:cs="Calibri"/>
          <w:sz w:val="22"/>
          <w:szCs w:val="22"/>
          <w:lang w:eastAsia="zh-CN"/>
        </w:rPr>
        <w:t>研究组非洲区域组（</w:t>
      </w:r>
      <w:r w:rsidR="00B17F42" w:rsidRPr="00E2483A">
        <w:rPr>
          <w:rFonts w:eastAsia="SimSun" w:cs="Calibri"/>
          <w:sz w:val="22"/>
          <w:szCs w:val="22"/>
          <w:lang w:eastAsia="zh-CN"/>
        </w:rPr>
        <w:t>SG20RG-AFR</w:t>
      </w:r>
      <w:r w:rsidR="00B17F42" w:rsidRPr="00E2483A">
        <w:rPr>
          <w:rFonts w:eastAsia="SimSun" w:cs="Calibri"/>
          <w:sz w:val="22"/>
          <w:szCs w:val="22"/>
          <w:lang w:eastAsia="zh-CN"/>
        </w:rPr>
        <w:t>）第三次会议。该会议计划于</w:t>
      </w:r>
      <w:r w:rsidR="00B17F42" w:rsidRPr="00E2483A">
        <w:rPr>
          <w:rFonts w:eastAsia="SimSun" w:cs="Calibri"/>
          <w:sz w:val="22"/>
          <w:szCs w:val="22"/>
          <w:lang w:eastAsia="zh-CN"/>
        </w:rPr>
        <w:t>2021</w:t>
      </w:r>
      <w:r w:rsidR="00B17F42" w:rsidRPr="00E2483A">
        <w:rPr>
          <w:rFonts w:eastAsia="SimSun" w:cs="Calibri"/>
          <w:sz w:val="22"/>
          <w:szCs w:val="22"/>
          <w:lang w:eastAsia="zh-CN"/>
        </w:rPr>
        <w:t>年</w:t>
      </w:r>
      <w:r w:rsidR="00B17F42" w:rsidRPr="00E2483A">
        <w:rPr>
          <w:rFonts w:eastAsia="SimSun" w:cs="Calibri"/>
          <w:sz w:val="22"/>
          <w:szCs w:val="22"/>
          <w:lang w:eastAsia="zh-CN"/>
        </w:rPr>
        <w:t>6</w:t>
      </w:r>
      <w:r w:rsidR="00B17F42" w:rsidRPr="00E2483A">
        <w:rPr>
          <w:rFonts w:eastAsia="SimSun" w:cs="Calibri"/>
          <w:sz w:val="22"/>
          <w:szCs w:val="22"/>
          <w:lang w:eastAsia="zh-CN"/>
        </w:rPr>
        <w:t>月</w:t>
      </w:r>
      <w:r w:rsidR="00B17F42" w:rsidRPr="00E2483A">
        <w:rPr>
          <w:rFonts w:eastAsia="SimSun" w:cs="Calibri"/>
          <w:sz w:val="22"/>
          <w:szCs w:val="22"/>
          <w:lang w:eastAsia="zh-CN"/>
        </w:rPr>
        <w:t>3</w:t>
      </w:r>
      <w:r w:rsidR="00B17F42" w:rsidRPr="00E2483A">
        <w:rPr>
          <w:rFonts w:eastAsia="SimSun" w:cs="Calibri"/>
          <w:sz w:val="22"/>
          <w:szCs w:val="22"/>
          <w:lang w:eastAsia="zh-CN"/>
        </w:rPr>
        <w:t>日</w:t>
      </w:r>
      <w:r w:rsidR="00B17F42" w:rsidRPr="00E2483A">
        <w:rPr>
          <w:rFonts w:eastAsia="SimSun" w:cs="Calibri"/>
          <w:sz w:val="22"/>
          <w:szCs w:val="22"/>
          <w:lang w:eastAsia="zh-CN"/>
        </w:rPr>
        <w:t>10</w:t>
      </w:r>
      <w:r w:rsidR="00B17F42" w:rsidRPr="00E2483A">
        <w:rPr>
          <w:rFonts w:eastAsia="SimSun" w:cs="Calibri"/>
          <w:sz w:val="22"/>
          <w:szCs w:val="22"/>
          <w:lang w:eastAsia="zh-CN"/>
        </w:rPr>
        <w:t>时至</w:t>
      </w:r>
      <w:r w:rsidR="00B17F42" w:rsidRPr="00E2483A">
        <w:rPr>
          <w:rFonts w:eastAsia="SimSun" w:cs="Calibri"/>
          <w:sz w:val="22"/>
          <w:szCs w:val="22"/>
          <w:lang w:eastAsia="zh-CN"/>
        </w:rPr>
        <w:t>13</w:t>
      </w:r>
      <w:r w:rsidR="00B17F42" w:rsidRPr="00E2483A">
        <w:rPr>
          <w:rFonts w:eastAsia="SimSun" w:cs="Calibri"/>
          <w:sz w:val="22"/>
          <w:szCs w:val="22"/>
          <w:lang w:eastAsia="zh-CN"/>
        </w:rPr>
        <w:t>时和</w:t>
      </w:r>
      <w:r w:rsidR="00B17F42" w:rsidRPr="00E2483A">
        <w:rPr>
          <w:rFonts w:eastAsia="SimSun" w:cs="Calibri"/>
          <w:sz w:val="22"/>
          <w:szCs w:val="22"/>
          <w:lang w:eastAsia="zh-CN"/>
        </w:rPr>
        <w:t>14</w:t>
      </w:r>
      <w:r w:rsidR="00B17F42" w:rsidRPr="00E2483A">
        <w:rPr>
          <w:rFonts w:eastAsia="SimSun" w:cs="Calibri"/>
          <w:sz w:val="22"/>
          <w:szCs w:val="22"/>
          <w:lang w:eastAsia="zh-CN"/>
        </w:rPr>
        <w:t>时至</w:t>
      </w:r>
      <w:r w:rsidR="00B17F42" w:rsidRPr="00E2483A">
        <w:rPr>
          <w:rFonts w:eastAsia="SimSun" w:cs="Calibri"/>
          <w:sz w:val="22"/>
          <w:szCs w:val="22"/>
          <w:lang w:eastAsia="zh-CN"/>
        </w:rPr>
        <w:t>16</w:t>
      </w:r>
      <w:r w:rsidR="00B17F42" w:rsidRPr="00E2483A">
        <w:rPr>
          <w:rFonts w:eastAsia="SimSun" w:cs="Calibri"/>
          <w:sz w:val="22"/>
          <w:szCs w:val="22"/>
          <w:lang w:eastAsia="zh-CN"/>
        </w:rPr>
        <w:t>时（日内瓦时间）召开。</w:t>
      </w:r>
    </w:p>
    <w:p w14:paraId="5C6F9B72" w14:textId="5BAAAD49" w:rsidR="00E52D6A" w:rsidRPr="00E2483A" w:rsidRDefault="00302D3D" w:rsidP="008F2625">
      <w:pPr>
        <w:tabs>
          <w:tab w:val="left" w:pos="567"/>
        </w:tabs>
        <w:rPr>
          <w:rFonts w:eastAsia="SimSun" w:cs="Calibri"/>
          <w:b/>
          <w:color w:val="000000" w:themeColor="text1"/>
          <w:sz w:val="22"/>
          <w:szCs w:val="22"/>
          <w:lang w:eastAsia="zh-CN"/>
        </w:rPr>
      </w:pPr>
      <w:r w:rsidRPr="00E2483A">
        <w:rPr>
          <w:rFonts w:eastAsia="SimSun" w:cs="Calibri"/>
          <w:bCs/>
          <w:sz w:val="22"/>
          <w:szCs w:val="22"/>
          <w:lang w:eastAsia="zh-CN"/>
        </w:rPr>
        <w:t>5</w:t>
      </w:r>
      <w:r w:rsidR="008F2625" w:rsidRPr="00E2483A">
        <w:rPr>
          <w:rFonts w:eastAsia="SimSun" w:cs="Calibri"/>
          <w:sz w:val="22"/>
          <w:szCs w:val="22"/>
          <w:lang w:eastAsia="zh-CN"/>
        </w:rPr>
        <w:tab/>
      </w:r>
      <w:r w:rsidR="008F2625" w:rsidRPr="00E2483A">
        <w:rPr>
          <w:rFonts w:eastAsia="SimSun" w:cs="Calibri"/>
          <w:sz w:val="22"/>
          <w:szCs w:val="22"/>
          <w:lang w:eastAsia="zh-CN"/>
        </w:rPr>
        <w:t>国际电联成员国、部门成员、部门准成员和学术机构以及愿意为此工作贡献力量的来自国际电联成员国的任何个人均可参加此虚拟论坛。这里所指的</w:t>
      </w:r>
      <w:r w:rsidR="008F2625" w:rsidRPr="00E2483A">
        <w:rPr>
          <w:rFonts w:eastAsia="SimSun" w:cs="Calibri"/>
          <w:sz w:val="22"/>
          <w:szCs w:val="22"/>
          <w:lang w:eastAsia="zh-CN"/>
        </w:rPr>
        <w:t>“</w:t>
      </w:r>
      <w:r w:rsidR="008F2625" w:rsidRPr="00E2483A">
        <w:rPr>
          <w:rFonts w:eastAsia="SimSun" w:cs="Calibri"/>
          <w:sz w:val="22"/>
          <w:szCs w:val="22"/>
          <w:lang w:eastAsia="zh-CN"/>
        </w:rPr>
        <w:t>个人</w:t>
      </w:r>
      <w:r w:rsidR="008F2625" w:rsidRPr="00E2483A">
        <w:rPr>
          <w:rFonts w:eastAsia="SimSun" w:cs="Calibri"/>
          <w:sz w:val="22"/>
          <w:szCs w:val="22"/>
          <w:lang w:eastAsia="zh-CN"/>
        </w:rPr>
        <w:t>”</w:t>
      </w:r>
      <w:r w:rsidR="008F2625" w:rsidRPr="00E2483A">
        <w:rPr>
          <w:rFonts w:eastAsia="SimSun" w:cs="Calibri"/>
          <w:sz w:val="22"/>
          <w:szCs w:val="22"/>
          <w:lang w:eastAsia="zh-CN"/>
        </w:rPr>
        <w:t>亦包括作为国际、区域和国家组织成员的个人。参加此论坛免费。</w:t>
      </w:r>
    </w:p>
    <w:p w14:paraId="55DCE4CE" w14:textId="77777777" w:rsidR="001E6A04" w:rsidRPr="00E2483A" w:rsidRDefault="001E6A04">
      <w:pPr>
        <w:tabs>
          <w:tab w:val="clear" w:pos="1134"/>
          <w:tab w:val="clear" w:pos="1871"/>
          <w:tab w:val="clear" w:pos="2268"/>
        </w:tabs>
        <w:overflowPunct/>
        <w:autoSpaceDE/>
        <w:autoSpaceDN/>
        <w:adjustRightInd/>
        <w:spacing w:before="0"/>
        <w:textAlignment w:val="auto"/>
        <w:rPr>
          <w:rFonts w:eastAsia="SimSun" w:cs="Calibri"/>
          <w:sz w:val="22"/>
          <w:szCs w:val="22"/>
          <w:lang w:eastAsia="zh-CN"/>
        </w:rPr>
      </w:pPr>
      <w:r w:rsidRPr="00E2483A">
        <w:rPr>
          <w:rFonts w:eastAsia="SimSun" w:cs="Calibri"/>
          <w:sz w:val="22"/>
          <w:szCs w:val="22"/>
          <w:lang w:eastAsia="zh-CN"/>
        </w:rPr>
        <w:br w:type="page"/>
      </w:r>
    </w:p>
    <w:p w14:paraId="7A752EA2" w14:textId="77749DEF" w:rsidR="00B9793F" w:rsidRDefault="00B9793F" w:rsidP="008F2625">
      <w:pPr>
        <w:tabs>
          <w:tab w:val="left" w:pos="567"/>
          <w:tab w:val="left" w:pos="1191"/>
        </w:tabs>
        <w:rPr>
          <w:rFonts w:eastAsia="SimSun" w:cs="Calibri"/>
          <w:sz w:val="22"/>
          <w:szCs w:val="22"/>
          <w:lang w:eastAsia="zh-CN"/>
        </w:rPr>
      </w:pPr>
    </w:p>
    <w:p w14:paraId="59479820" w14:textId="7C8AE4B3" w:rsidR="008F2625" w:rsidRPr="00E2483A" w:rsidRDefault="00B9793F" w:rsidP="008F2625">
      <w:pPr>
        <w:tabs>
          <w:tab w:val="left" w:pos="567"/>
          <w:tab w:val="left" w:pos="1191"/>
        </w:tabs>
        <w:rPr>
          <w:rFonts w:eastAsia="SimSun" w:cs="Calibri"/>
          <w:sz w:val="22"/>
          <w:szCs w:val="22"/>
          <w:lang w:eastAsia="zh-CN"/>
        </w:rPr>
      </w:pPr>
      <w:r>
        <w:rPr>
          <w:rFonts w:eastAsia="SimSun" w:cs="Calibri"/>
          <w:sz w:val="22"/>
          <w:szCs w:val="22"/>
          <w:lang w:eastAsia="zh-CN"/>
        </w:rPr>
        <w:t>6</w:t>
      </w:r>
      <w:r w:rsidR="008F2625" w:rsidRPr="00E2483A">
        <w:rPr>
          <w:rFonts w:eastAsia="SimSun" w:cs="Calibri"/>
          <w:sz w:val="22"/>
          <w:szCs w:val="22"/>
          <w:lang w:eastAsia="zh-CN"/>
        </w:rPr>
        <w:tab/>
      </w:r>
      <w:r w:rsidR="008F2625" w:rsidRPr="00E2483A">
        <w:rPr>
          <w:sz w:val="22"/>
          <w:szCs w:val="22"/>
          <w:lang w:eastAsia="zh-CN"/>
        </w:rPr>
        <w:t>包括日程草案</w:t>
      </w:r>
      <w:r w:rsidR="00302D3D" w:rsidRPr="00E2483A">
        <w:rPr>
          <w:sz w:val="22"/>
          <w:szCs w:val="22"/>
          <w:lang w:eastAsia="zh-CN"/>
        </w:rPr>
        <w:t>、发言人、远程连接详细说明、注册链接等</w:t>
      </w:r>
      <w:r w:rsidR="008F2625" w:rsidRPr="00E2483A">
        <w:rPr>
          <w:sz w:val="22"/>
          <w:szCs w:val="22"/>
          <w:lang w:eastAsia="zh-CN"/>
        </w:rPr>
        <w:t>信息在内的</w:t>
      </w:r>
      <w:r w:rsidR="006432CC" w:rsidRPr="00E2483A">
        <w:rPr>
          <w:sz w:val="22"/>
          <w:szCs w:val="22"/>
          <w:lang w:eastAsia="zh-CN"/>
        </w:rPr>
        <w:t>与</w:t>
      </w:r>
      <w:r w:rsidR="008F2625" w:rsidRPr="00E2483A">
        <w:rPr>
          <w:sz w:val="22"/>
          <w:szCs w:val="22"/>
          <w:lang w:eastAsia="zh-CN"/>
        </w:rPr>
        <w:t>此虚拟论坛</w:t>
      </w:r>
      <w:r w:rsidR="006432CC" w:rsidRPr="00E2483A">
        <w:rPr>
          <w:sz w:val="22"/>
          <w:szCs w:val="22"/>
          <w:lang w:eastAsia="zh-CN"/>
        </w:rPr>
        <w:t>相关</w:t>
      </w:r>
      <w:r w:rsidR="008F2625" w:rsidRPr="00E2483A">
        <w:rPr>
          <w:sz w:val="22"/>
          <w:szCs w:val="22"/>
          <w:lang w:eastAsia="zh-CN"/>
        </w:rPr>
        <w:t>的信息，将在以下网址的活动网站上提供</w:t>
      </w:r>
      <w:r w:rsidR="00FD30D7" w:rsidRPr="00E2483A">
        <w:rPr>
          <w:sz w:val="22"/>
          <w:szCs w:val="22"/>
          <w:lang w:eastAsia="zh-CN"/>
        </w:rPr>
        <w:t>：</w:t>
      </w:r>
      <w:hyperlink w:history="1"/>
      <w:hyperlink r:id="rId10" w:history="1">
        <w:r w:rsidR="001E6A04" w:rsidRPr="00E2483A">
          <w:rPr>
            <w:rStyle w:val="Hyperlink"/>
            <w:rFonts w:eastAsia="Times New Roman"/>
            <w:sz w:val="22"/>
            <w:szCs w:val="22"/>
            <w:lang w:eastAsia="zh-CN"/>
          </w:rPr>
          <w:t>https://www.itu.int/en/ITU-T/climatechange/Pages/20210602.aspx</w:t>
        </w:r>
      </w:hyperlink>
      <w:r w:rsidR="00FD30D7" w:rsidRPr="00E2483A">
        <w:rPr>
          <w:rFonts w:eastAsia="SimSun" w:cs="Calibri"/>
          <w:sz w:val="22"/>
          <w:szCs w:val="22"/>
          <w:lang w:eastAsia="zh-CN"/>
        </w:rPr>
        <w:t>。</w:t>
      </w:r>
      <w:r w:rsidR="008F2625" w:rsidRPr="00E2483A">
        <w:rPr>
          <w:rFonts w:eastAsia="SimSun" w:cs="Calibri"/>
          <w:sz w:val="22"/>
          <w:szCs w:val="22"/>
          <w:lang w:eastAsia="zh-CN"/>
        </w:rPr>
        <w:t>随着新信息或修订信息的推出，此网站将定期更新。请与会者定期查看此网站的最新信息。</w:t>
      </w:r>
      <w:r w:rsidR="00FD30D7" w:rsidRPr="00E2483A">
        <w:rPr>
          <w:rFonts w:eastAsia="SimSun" w:cs="Calibri"/>
          <w:sz w:val="22"/>
          <w:szCs w:val="22"/>
          <w:lang w:eastAsia="zh-CN"/>
        </w:rPr>
        <w:t>请注意，参加论坛必须经过注册。</w:t>
      </w:r>
    </w:p>
    <w:p w14:paraId="6C06894E" w14:textId="1642A508" w:rsidR="008F2625" w:rsidRPr="00E2483A" w:rsidRDefault="008F2625" w:rsidP="00CE1A7F">
      <w:pPr>
        <w:tabs>
          <w:tab w:val="left" w:pos="567"/>
        </w:tabs>
        <w:rPr>
          <w:rStyle w:val="Hyperlink"/>
          <w:rFonts w:eastAsia="SimSun" w:cs="Calibri"/>
          <w:b/>
          <w:color w:val="000000" w:themeColor="text1"/>
          <w:sz w:val="22"/>
          <w:szCs w:val="22"/>
          <w:u w:val="none"/>
          <w:lang w:val="en-US" w:eastAsia="zh-CN"/>
        </w:rPr>
      </w:pPr>
    </w:p>
    <w:p w14:paraId="51CE62BB" w14:textId="217D6BEA" w:rsidR="008F2625" w:rsidRPr="00E2483A" w:rsidRDefault="008F2625" w:rsidP="008F2625">
      <w:pPr>
        <w:spacing w:before="240"/>
        <w:ind w:firstLineChars="200" w:firstLine="440"/>
        <w:rPr>
          <w:rFonts w:eastAsia="SimSun" w:cs="Calibri"/>
          <w:sz w:val="22"/>
          <w:szCs w:val="22"/>
          <w:lang w:eastAsia="zh-CN"/>
        </w:rPr>
      </w:pPr>
      <w:r w:rsidRPr="00E2483A">
        <w:rPr>
          <w:rFonts w:eastAsia="SimSun" w:cs="Calibri"/>
          <w:sz w:val="22"/>
          <w:szCs w:val="22"/>
          <w:lang w:eastAsia="zh-CN"/>
        </w:rPr>
        <w:t>顺致敬意！</w:t>
      </w:r>
    </w:p>
    <w:p w14:paraId="4768282C" w14:textId="18F3AA7F" w:rsidR="001E6A04" w:rsidRPr="00E2483A" w:rsidRDefault="001E6A04" w:rsidP="00CE1A7F">
      <w:pPr>
        <w:tabs>
          <w:tab w:val="left" w:pos="1418"/>
          <w:tab w:val="left" w:pos="1702"/>
          <w:tab w:val="left" w:pos="2160"/>
        </w:tabs>
        <w:spacing w:before="960"/>
        <w:ind w:right="91"/>
        <w:rPr>
          <w:rFonts w:eastAsia="STKaiti" w:cs="Calibri"/>
          <w:sz w:val="22"/>
          <w:szCs w:val="22"/>
          <w:lang w:eastAsia="zh-CN"/>
        </w:rPr>
      </w:pPr>
      <w:r w:rsidRPr="00E2483A">
        <w:rPr>
          <w:rFonts w:eastAsia="STKaiti" w:cs="Calibri"/>
          <w:sz w:val="22"/>
          <w:szCs w:val="22"/>
          <w:lang w:eastAsia="zh-CN"/>
        </w:rPr>
        <w:t>（原件已签）</w:t>
      </w:r>
    </w:p>
    <w:p w14:paraId="57F4B48D" w14:textId="76596863" w:rsidR="008F2625" w:rsidRPr="00E2483A" w:rsidRDefault="001E6A04" w:rsidP="001E6A04">
      <w:pPr>
        <w:tabs>
          <w:tab w:val="left" w:pos="1418"/>
          <w:tab w:val="left" w:pos="1702"/>
          <w:tab w:val="left" w:pos="2160"/>
        </w:tabs>
        <w:spacing w:before="240"/>
        <w:ind w:right="91"/>
        <w:rPr>
          <w:rFonts w:eastAsia="SimSun" w:cs="Calibri"/>
          <w:sz w:val="22"/>
          <w:szCs w:val="22"/>
          <w:lang w:eastAsia="zh-CN"/>
        </w:rPr>
      </w:pPr>
      <w:r w:rsidRPr="00E2483A">
        <w:rPr>
          <w:rFonts w:eastAsia="SimSun" w:cs="Calibri"/>
          <w:sz w:val="22"/>
          <w:szCs w:val="22"/>
          <w:lang w:eastAsia="zh-CN"/>
        </w:rPr>
        <w:t>电信标准化局主任</w:t>
      </w:r>
      <w:r w:rsidRPr="00E2483A">
        <w:rPr>
          <w:rFonts w:eastAsia="SimSun" w:cs="Calibri"/>
          <w:sz w:val="22"/>
          <w:szCs w:val="22"/>
          <w:lang w:eastAsia="zh-CN"/>
        </w:rPr>
        <w:br/>
      </w:r>
      <w:r w:rsidRPr="00E2483A">
        <w:rPr>
          <w:rFonts w:eastAsia="SimSun" w:cs="Calibri"/>
          <w:sz w:val="22"/>
          <w:szCs w:val="22"/>
          <w:lang w:eastAsia="zh-CN"/>
        </w:rPr>
        <w:t>李在摄</w:t>
      </w:r>
    </w:p>
    <w:p w14:paraId="5F068E35" w14:textId="77777777" w:rsidR="00E2483A" w:rsidRPr="00E2483A" w:rsidRDefault="00E2483A" w:rsidP="001E6A04">
      <w:pPr>
        <w:tabs>
          <w:tab w:val="left" w:pos="1418"/>
          <w:tab w:val="left" w:pos="1702"/>
          <w:tab w:val="left" w:pos="2160"/>
        </w:tabs>
        <w:spacing w:before="240"/>
        <w:ind w:right="91"/>
        <w:rPr>
          <w:rFonts w:eastAsia="SimSun" w:cs="Calibri"/>
          <w:sz w:val="22"/>
          <w:szCs w:val="22"/>
          <w:lang w:eastAsia="zh-CN"/>
        </w:rPr>
      </w:pPr>
    </w:p>
    <w:sectPr w:rsidR="00E2483A" w:rsidRPr="00E2483A" w:rsidSect="000E4EAA">
      <w:headerReference w:type="default" r:id="rId11"/>
      <w:footerReference w:type="first" r:id="rId12"/>
      <w:type w:val="oddPage"/>
      <w:pgSz w:w="11907" w:h="16834"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9FFB" w14:textId="77777777" w:rsidR="00437877" w:rsidRDefault="00437877">
      <w:r>
        <w:separator/>
      </w:r>
    </w:p>
  </w:endnote>
  <w:endnote w:type="continuationSeparator" w:id="0">
    <w:p w14:paraId="4CCF1772" w14:textId="77777777" w:rsidR="00437877" w:rsidRDefault="0043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1401" w14:textId="084EDD11" w:rsidR="000A3261" w:rsidRPr="000E07D1" w:rsidRDefault="000E07D1" w:rsidP="000E07D1">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2678" w14:textId="77777777" w:rsidR="00437877" w:rsidRDefault="00437877">
      <w:r>
        <w:t>____________________</w:t>
      </w:r>
    </w:p>
  </w:footnote>
  <w:footnote w:type="continuationSeparator" w:id="0">
    <w:p w14:paraId="2892053C" w14:textId="77777777" w:rsidR="00437877" w:rsidRDefault="00437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4B65" w14:textId="7FE80C9E" w:rsidR="000A3261" w:rsidRPr="00AA7D22" w:rsidRDefault="000A3261" w:rsidP="007226CE">
    <w:pPr>
      <w:pStyle w:val="Header"/>
      <w:spacing w:after="240"/>
      <w:rPr>
        <w:rFonts w:cstheme="minorHAnsi"/>
      </w:rPr>
    </w:pPr>
    <w:r w:rsidRPr="00AA7D22">
      <w:rPr>
        <w:rFonts w:cstheme="minorHAnsi"/>
        <w:lang w:val="en-US"/>
      </w:rPr>
      <w:t xml:space="preserve">- </w:t>
    </w:r>
    <w:r w:rsidRPr="00AA7D22">
      <w:rPr>
        <w:rStyle w:val="PageNumber"/>
        <w:rFonts w:cstheme="minorHAnsi"/>
      </w:rPr>
      <w:fldChar w:fldCharType="begin"/>
    </w:r>
    <w:r w:rsidRPr="00AA7D22">
      <w:rPr>
        <w:rStyle w:val="PageNumber"/>
        <w:rFonts w:cstheme="minorHAnsi"/>
      </w:rPr>
      <w:instrText xml:space="preserve"> PAGE </w:instrText>
    </w:r>
    <w:r w:rsidRPr="00AA7D22">
      <w:rPr>
        <w:rStyle w:val="PageNumber"/>
        <w:rFonts w:cstheme="minorHAnsi"/>
      </w:rPr>
      <w:fldChar w:fldCharType="separate"/>
    </w:r>
    <w:r w:rsidR="00E2483A">
      <w:rPr>
        <w:rStyle w:val="PageNumber"/>
        <w:rFonts w:cstheme="minorHAnsi"/>
        <w:noProof/>
      </w:rPr>
      <w:t>2</w:t>
    </w:r>
    <w:r w:rsidRPr="00AA7D22">
      <w:rPr>
        <w:rStyle w:val="PageNumber"/>
        <w:rFonts w:cstheme="minorHAnsi"/>
      </w:rPr>
      <w:fldChar w:fldCharType="end"/>
    </w:r>
    <w:r w:rsidRPr="00AA7D22">
      <w:rPr>
        <w:rStyle w:val="PageNumber"/>
        <w:rFonts w:cstheme="minorHAnsi"/>
      </w:rPr>
      <w:t xml:space="preserve"> -</w:t>
    </w:r>
    <w:r w:rsidR="00002473" w:rsidRPr="00AA7D22">
      <w:rPr>
        <w:rStyle w:val="PageNumber"/>
        <w:rFonts w:cstheme="minorHAnsi"/>
      </w:rPr>
      <w:br/>
    </w:r>
    <w:r w:rsidR="00D627D6" w:rsidRPr="00AA7D22">
      <w:rPr>
        <w:rStyle w:val="PageNumber"/>
        <w:rFonts w:cstheme="minorHAnsi"/>
        <w:lang w:eastAsia="zh-CN"/>
      </w:rPr>
      <w:t>电信标准化局第</w:t>
    </w:r>
    <w:r w:rsidR="001E6A04">
      <w:rPr>
        <w:rStyle w:val="PageNumber"/>
        <w:rFonts w:cstheme="minorHAnsi" w:hint="eastAsia"/>
        <w:lang w:eastAsia="zh-CN"/>
      </w:rPr>
      <w:t>3</w:t>
    </w:r>
    <w:r w:rsidR="001E6A04">
      <w:rPr>
        <w:rStyle w:val="PageNumber"/>
        <w:rFonts w:cstheme="minorHAnsi"/>
        <w:lang w:eastAsia="zh-CN"/>
      </w:rPr>
      <w:t>07</w:t>
    </w:r>
    <w:r w:rsidR="00D627D6" w:rsidRPr="00AA7D22">
      <w:rPr>
        <w:rStyle w:val="PageNumber"/>
        <w:rFonts w:cstheme="minorHAnsi"/>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3F7E26BA"/>
    <w:lvl w:ilvl="0" w:tplc="D43A2B6C">
      <w:numFmt w:val="bullet"/>
      <w:lvlText w:val="•"/>
      <w:lvlJc w:val="left"/>
      <w:pPr>
        <w:ind w:left="1500" w:hanging="114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720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86CDF"/>
    <w:multiLevelType w:val="hybridMultilevel"/>
    <w:tmpl w:val="0F2C5E7E"/>
    <w:lvl w:ilvl="0" w:tplc="54D292EC">
      <w:start w:val="1615"/>
      <w:numFmt w:val="bullet"/>
      <w:lvlText w:val="-"/>
      <w:lvlJc w:val="left"/>
      <w:pPr>
        <w:ind w:left="720" w:hanging="360"/>
      </w:pPr>
      <w:rPr>
        <w:rFonts w:ascii="Verdana" w:hAnsi="Verdana" w:cs="Times New Roman" w:hint="default"/>
        <w:i/>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1362D"/>
    <w:multiLevelType w:val="hybridMultilevel"/>
    <w:tmpl w:val="2AF07F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AE6BAB"/>
    <w:multiLevelType w:val="hybridMultilevel"/>
    <w:tmpl w:val="5BE4C878"/>
    <w:lvl w:ilvl="0" w:tplc="B0B002DE">
      <w:start w:val="1"/>
      <w:numFmt w:val="lowerLetter"/>
      <w:lvlText w:val="%1)"/>
      <w:lvlJc w:val="left"/>
      <w:pPr>
        <w:ind w:left="360" w:hanging="133"/>
      </w:pPr>
      <w:rPr>
        <w:rFonts w:hint="default"/>
        <w:i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5151F"/>
    <w:multiLevelType w:val="hybridMultilevel"/>
    <w:tmpl w:val="FBDCE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BC1606"/>
    <w:multiLevelType w:val="multilevel"/>
    <w:tmpl w:val="2EF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IN"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14"/>
    <w:rsid w:val="00001098"/>
    <w:rsid w:val="00002473"/>
    <w:rsid w:val="00002D4B"/>
    <w:rsid w:val="00004CC4"/>
    <w:rsid w:val="0000612C"/>
    <w:rsid w:val="000069D4"/>
    <w:rsid w:val="00011DE1"/>
    <w:rsid w:val="000174AD"/>
    <w:rsid w:val="000270A7"/>
    <w:rsid w:val="00027926"/>
    <w:rsid w:val="00037236"/>
    <w:rsid w:val="00042561"/>
    <w:rsid w:val="00076775"/>
    <w:rsid w:val="00076C98"/>
    <w:rsid w:val="000A3261"/>
    <w:rsid w:val="000A7D55"/>
    <w:rsid w:val="000B08CB"/>
    <w:rsid w:val="000B2F8B"/>
    <w:rsid w:val="000C2E8E"/>
    <w:rsid w:val="000C7BFA"/>
    <w:rsid w:val="000D49FB"/>
    <w:rsid w:val="000E07D1"/>
    <w:rsid w:val="000E098D"/>
    <w:rsid w:val="000E0E7C"/>
    <w:rsid w:val="000E4EAA"/>
    <w:rsid w:val="000E6BE8"/>
    <w:rsid w:val="000F1B4B"/>
    <w:rsid w:val="00103631"/>
    <w:rsid w:val="00122D83"/>
    <w:rsid w:val="0012744F"/>
    <w:rsid w:val="0013103F"/>
    <w:rsid w:val="00131244"/>
    <w:rsid w:val="00141285"/>
    <w:rsid w:val="0014147B"/>
    <w:rsid w:val="001422C9"/>
    <w:rsid w:val="0015057B"/>
    <w:rsid w:val="00151A12"/>
    <w:rsid w:val="00154124"/>
    <w:rsid w:val="00155140"/>
    <w:rsid w:val="00156DFF"/>
    <w:rsid w:val="00156F66"/>
    <w:rsid w:val="0016384C"/>
    <w:rsid w:val="00182528"/>
    <w:rsid w:val="0018500B"/>
    <w:rsid w:val="001866E7"/>
    <w:rsid w:val="001958DA"/>
    <w:rsid w:val="00196103"/>
    <w:rsid w:val="00196A19"/>
    <w:rsid w:val="001A1FB0"/>
    <w:rsid w:val="001A6A78"/>
    <w:rsid w:val="001C1DD9"/>
    <w:rsid w:val="001C3018"/>
    <w:rsid w:val="001C46B1"/>
    <w:rsid w:val="001C6B1D"/>
    <w:rsid w:val="001D3CCB"/>
    <w:rsid w:val="001E1011"/>
    <w:rsid w:val="001E6A04"/>
    <w:rsid w:val="001F127B"/>
    <w:rsid w:val="00202DC1"/>
    <w:rsid w:val="00204594"/>
    <w:rsid w:val="002116EE"/>
    <w:rsid w:val="00222D56"/>
    <w:rsid w:val="002306CD"/>
    <w:rsid w:val="002309D8"/>
    <w:rsid w:val="00235FA1"/>
    <w:rsid w:val="0024157A"/>
    <w:rsid w:val="002428CE"/>
    <w:rsid w:val="0024314F"/>
    <w:rsid w:val="00263509"/>
    <w:rsid w:val="00280D6B"/>
    <w:rsid w:val="002848EF"/>
    <w:rsid w:val="00284EC1"/>
    <w:rsid w:val="002A1FFE"/>
    <w:rsid w:val="002A7FE2"/>
    <w:rsid w:val="002B4756"/>
    <w:rsid w:val="002B5AE8"/>
    <w:rsid w:val="002E1061"/>
    <w:rsid w:val="002E1B4F"/>
    <w:rsid w:val="002E3F64"/>
    <w:rsid w:val="002F2E67"/>
    <w:rsid w:val="002F4914"/>
    <w:rsid w:val="0030189F"/>
    <w:rsid w:val="00302D3D"/>
    <w:rsid w:val="00307BE5"/>
    <w:rsid w:val="0031444A"/>
    <w:rsid w:val="00315546"/>
    <w:rsid w:val="0032120D"/>
    <w:rsid w:val="00323D71"/>
    <w:rsid w:val="003264CE"/>
    <w:rsid w:val="00330567"/>
    <w:rsid w:val="00331924"/>
    <w:rsid w:val="00332E9D"/>
    <w:rsid w:val="0033475A"/>
    <w:rsid w:val="00335BC5"/>
    <w:rsid w:val="00344BEA"/>
    <w:rsid w:val="00347AF2"/>
    <w:rsid w:val="00350722"/>
    <w:rsid w:val="00351DA5"/>
    <w:rsid w:val="00355D1A"/>
    <w:rsid w:val="00355D59"/>
    <w:rsid w:val="003561E1"/>
    <w:rsid w:val="003628BE"/>
    <w:rsid w:val="00373E27"/>
    <w:rsid w:val="00376635"/>
    <w:rsid w:val="0038107A"/>
    <w:rsid w:val="003816DF"/>
    <w:rsid w:val="003824B7"/>
    <w:rsid w:val="00382571"/>
    <w:rsid w:val="00386A9D"/>
    <w:rsid w:val="00387EF3"/>
    <w:rsid w:val="00391081"/>
    <w:rsid w:val="00397FBE"/>
    <w:rsid w:val="003A3C7A"/>
    <w:rsid w:val="003B2789"/>
    <w:rsid w:val="003B5430"/>
    <w:rsid w:val="003B6B61"/>
    <w:rsid w:val="003B7AA7"/>
    <w:rsid w:val="003C13CE"/>
    <w:rsid w:val="003C39F0"/>
    <w:rsid w:val="003D38E3"/>
    <w:rsid w:val="003D76C2"/>
    <w:rsid w:val="003E2518"/>
    <w:rsid w:val="003E4ABE"/>
    <w:rsid w:val="003E6CFD"/>
    <w:rsid w:val="003F1DE8"/>
    <w:rsid w:val="004147AC"/>
    <w:rsid w:val="00426DFF"/>
    <w:rsid w:val="00437877"/>
    <w:rsid w:val="00442983"/>
    <w:rsid w:val="00447BC4"/>
    <w:rsid w:val="00452ECF"/>
    <w:rsid w:val="00456F33"/>
    <w:rsid w:val="004606D4"/>
    <w:rsid w:val="00466E57"/>
    <w:rsid w:val="004A2393"/>
    <w:rsid w:val="004A6C86"/>
    <w:rsid w:val="004B1EF7"/>
    <w:rsid w:val="004B3FAD"/>
    <w:rsid w:val="004B4988"/>
    <w:rsid w:val="004C6F13"/>
    <w:rsid w:val="004D0DCE"/>
    <w:rsid w:val="004E202F"/>
    <w:rsid w:val="004E33D6"/>
    <w:rsid w:val="00501DCA"/>
    <w:rsid w:val="005044A7"/>
    <w:rsid w:val="00512FA6"/>
    <w:rsid w:val="00513A47"/>
    <w:rsid w:val="00521349"/>
    <w:rsid w:val="00525E70"/>
    <w:rsid w:val="00531EDE"/>
    <w:rsid w:val="005408DF"/>
    <w:rsid w:val="00542808"/>
    <w:rsid w:val="00550473"/>
    <w:rsid w:val="00551418"/>
    <w:rsid w:val="00554C23"/>
    <w:rsid w:val="00555F6C"/>
    <w:rsid w:val="00570348"/>
    <w:rsid w:val="00573344"/>
    <w:rsid w:val="00583F9B"/>
    <w:rsid w:val="005A3191"/>
    <w:rsid w:val="005B0583"/>
    <w:rsid w:val="005B203B"/>
    <w:rsid w:val="005B43C6"/>
    <w:rsid w:val="005C2360"/>
    <w:rsid w:val="005D209A"/>
    <w:rsid w:val="005D2B53"/>
    <w:rsid w:val="005D5524"/>
    <w:rsid w:val="005E11F1"/>
    <w:rsid w:val="005E1223"/>
    <w:rsid w:val="005E480F"/>
    <w:rsid w:val="005E5C10"/>
    <w:rsid w:val="005E78D4"/>
    <w:rsid w:val="005F2C78"/>
    <w:rsid w:val="005F486F"/>
    <w:rsid w:val="006144E4"/>
    <w:rsid w:val="00615B4E"/>
    <w:rsid w:val="00637A47"/>
    <w:rsid w:val="00640347"/>
    <w:rsid w:val="00640A88"/>
    <w:rsid w:val="00642014"/>
    <w:rsid w:val="006432CC"/>
    <w:rsid w:val="00643E20"/>
    <w:rsid w:val="00643EE1"/>
    <w:rsid w:val="00644BB9"/>
    <w:rsid w:val="00644F86"/>
    <w:rsid w:val="00650299"/>
    <w:rsid w:val="00655FC5"/>
    <w:rsid w:val="00657F9C"/>
    <w:rsid w:val="00662DBC"/>
    <w:rsid w:val="006A04C3"/>
    <w:rsid w:val="006A1D7C"/>
    <w:rsid w:val="006B0395"/>
    <w:rsid w:val="006B3C6E"/>
    <w:rsid w:val="006C20DD"/>
    <w:rsid w:val="006D773C"/>
    <w:rsid w:val="006E1B78"/>
    <w:rsid w:val="00707094"/>
    <w:rsid w:val="007167AB"/>
    <w:rsid w:val="007226CE"/>
    <w:rsid w:val="00726BE3"/>
    <w:rsid w:val="00727173"/>
    <w:rsid w:val="00737499"/>
    <w:rsid w:val="00753443"/>
    <w:rsid w:val="007558C0"/>
    <w:rsid w:val="00755DCD"/>
    <w:rsid w:val="00761696"/>
    <w:rsid w:val="007633E9"/>
    <w:rsid w:val="00767230"/>
    <w:rsid w:val="00774465"/>
    <w:rsid w:val="00777A31"/>
    <w:rsid w:val="00784600"/>
    <w:rsid w:val="007858A0"/>
    <w:rsid w:val="00787A3C"/>
    <w:rsid w:val="007A6C7C"/>
    <w:rsid w:val="007D14B5"/>
    <w:rsid w:val="007D28C6"/>
    <w:rsid w:val="007D2F64"/>
    <w:rsid w:val="007D5E32"/>
    <w:rsid w:val="007D7EE3"/>
    <w:rsid w:val="007E39A4"/>
    <w:rsid w:val="00801330"/>
    <w:rsid w:val="00816068"/>
    <w:rsid w:val="00822581"/>
    <w:rsid w:val="0083068F"/>
    <w:rsid w:val="008309DD"/>
    <w:rsid w:val="0083227A"/>
    <w:rsid w:val="008415E7"/>
    <w:rsid w:val="0084644B"/>
    <w:rsid w:val="00860B3F"/>
    <w:rsid w:val="00862104"/>
    <w:rsid w:val="008663E3"/>
    <w:rsid w:val="00866900"/>
    <w:rsid w:val="00870336"/>
    <w:rsid w:val="008710F3"/>
    <w:rsid w:val="00872BF7"/>
    <w:rsid w:val="0087300D"/>
    <w:rsid w:val="00877242"/>
    <w:rsid w:val="00881BA1"/>
    <w:rsid w:val="008820D0"/>
    <w:rsid w:val="00882533"/>
    <w:rsid w:val="0088403A"/>
    <w:rsid w:val="00884918"/>
    <w:rsid w:val="00887554"/>
    <w:rsid w:val="00892343"/>
    <w:rsid w:val="008A0A55"/>
    <w:rsid w:val="008A2634"/>
    <w:rsid w:val="008A61EA"/>
    <w:rsid w:val="008B1C94"/>
    <w:rsid w:val="008C06A6"/>
    <w:rsid w:val="008C10E8"/>
    <w:rsid w:val="008C26B8"/>
    <w:rsid w:val="008C3E35"/>
    <w:rsid w:val="008D5AEF"/>
    <w:rsid w:val="008F00D7"/>
    <w:rsid w:val="008F1CFE"/>
    <w:rsid w:val="008F2625"/>
    <w:rsid w:val="008F39FA"/>
    <w:rsid w:val="00914DCE"/>
    <w:rsid w:val="00915429"/>
    <w:rsid w:val="00915592"/>
    <w:rsid w:val="00915C9B"/>
    <w:rsid w:val="00917FF3"/>
    <w:rsid w:val="009252B8"/>
    <w:rsid w:val="009273EC"/>
    <w:rsid w:val="00932469"/>
    <w:rsid w:val="00932E45"/>
    <w:rsid w:val="00937C61"/>
    <w:rsid w:val="0095046A"/>
    <w:rsid w:val="009722D0"/>
    <w:rsid w:val="00976D71"/>
    <w:rsid w:val="00982084"/>
    <w:rsid w:val="00983BAB"/>
    <w:rsid w:val="00991A72"/>
    <w:rsid w:val="00994183"/>
    <w:rsid w:val="0099560B"/>
    <w:rsid w:val="00995963"/>
    <w:rsid w:val="009B3EE4"/>
    <w:rsid w:val="009B4001"/>
    <w:rsid w:val="009B61EB"/>
    <w:rsid w:val="009B6449"/>
    <w:rsid w:val="009C2064"/>
    <w:rsid w:val="009D1697"/>
    <w:rsid w:val="009D19F7"/>
    <w:rsid w:val="009D59C0"/>
    <w:rsid w:val="009E0E1E"/>
    <w:rsid w:val="009E43C4"/>
    <w:rsid w:val="009F17F4"/>
    <w:rsid w:val="009F1F44"/>
    <w:rsid w:val="00A00D33"/>
    <w:rsid w:val="00A014A1"/>
    <w:rsid w:val="00A014F8"/>
    <w:rsid w:val="00A05E8D"/>
    <w:rsid w:val="00A11DBB"/>
    <w:rsid w:val="00A11DCA"/>
    <w:rsid w:val="00A14C49"/>
    <w:rsid w:val="00A15EC2"/>
    <w:rsid w:val="00A17F2B"/>
    <w:rsid w:val="00A2576E"/>
    <w:rsid w:val="00A5173C"/>
    <w:rsid w:val="00A5354B"/>
    <w:rsid w:val="00A56843"/>
    <w:rsid w:val="00A61AEF"/>
    <w:rsid w:val="00A7642D"/>
    <w:rsid w:val="00A80A17"/>
    <w:rsid w:val="00A8140D"/>
    <w:rsid w:val="00A81D3F"/>
    <w:rsid w:val="00A85177"/>
    <w:rsid w:val="00A97E96"/>
    <w:rsid w:val="00AA0D9C"/>
    <w:rsid w:val="00AA7D22"/>
    <w:rsid w:val="00AB0FFD"/>
    <w:rsid w:val="00AB2341"/>
    <w:rsid w:val="00AB6C43"/>
    <w:rsid w:val="00AC6AAD"/>
    <w:rsid w:val="00AC7D35"/>
    <w:rsid w:val="00AD7192"/>
    <w:rsid w:val="00AE2DC6"/>
    <w:rsid w:val="00AE2E00"/>
    <w:rsid w:val="00AE363E"/>
    <w:rsid w:val="00AF173A"/>
    <w:rsid w:val="00AF2BF0"/>
    <w:rsid w:val="00AF47A3"/>
    <w:rsid w:val="00AF6733"/>
    <w:rsid w:val="00B066A4"/>
    <w:rsid w:val="00B07A13"/>
    <w:rsid w:val="00B143E2"/>
    <w:rsid w:val="00B157F5"/>
    <w:rsid w:val="00B17F42"/>
    <w:rsid w:val="00B24905"/>
    <w:rsid w:val="00B4109B"/>
    <w:rsid w:val="00B4279B"/>
    <w:rsid w:val="00B45FC9"/>
    <w:rsid w:val="00B50150"/>
    <w:rsid w:val="00B51487"/>
    <w:rsid w:val="00B51E8C"/>
    <w:rsid w:val="00B528F4"/>
    <w:rsid w:val="00B6044E"/>
    <w:rsid w:val="00B61283"/>
    <w:rsid w:val="00B665F1"/>
    <w:rsid w:val="00B73CBA"/>
    <w:rsid w:val="00B776BF"/>
    <w:rsid w:val="00B80301"/>
    <w:rsid w:val="00B83461"/>
    <w:rsid w:val="00B854E3"/>
    <w:rsid w:val="00B94DE5"/>
    <w:rsid w:val="00B9793F"/>
    <w:rsid w:val="00BA1944"/>
    <w:rsid w:val="00BA4DAE"/>
    <w:rsid w:val="00BB1D6D"/>
    <w:rsid w:val="00BB4155"/>
    <w:rsid w:val="00BB7232"/>
    <w:rsid w:val="00BC1330"/>
    <w:rsid w:val="00BC7CCF"/>
    <w:rsid w:val="00BD3B80"/>
    <w:rsid w:val="00BD5411"/>
    <w:rsid w:val="00BE319C"/>
    <w:rsid w:val="00BE470B"/>
    <w:rsid w:val="00BF59A4"/>
    <w:rsid w:val="00C041E7"/>
    <w:rsid w:val="00C07E56"/>
    <w:rsid w:val="00C115E3"/>
    <w:rsid w:val="00C15A0F"/>
    <w:rsid w:val="00C17E46"/>
    <w:rsid w:val="00C31DDB"/>
    <w:rsid w:val="00C36B9E"/>
    <w:rsid w:val="00C53E68"/>
    <w:rsid w:val="00C57A91"/>
    <w:rsid w:val="00C62820"/>
    <w:rsid w:val="00C6344E"/>
    <w:rsid w:val="00C63FC0"/>
    <w:rsid w:val="00C71357"/>
    <w:rsid w:val="00C77CEC"/>
    <w:rsid w:val="00C80706"/>
    <w:rsid w:val="00C80DE6"/>
    <w:rsid w:val="00C906A2"/>
    <w:rsid w:val="00C91C17"/>
    <w:rsid w:val="00CA5AD7"/>
    <w:rsid w:val="00CA5F8E"/>
    <w:rsid w:val="00CB59AE"/>
    <w:rsid w:val="00CB6982"/>
    <w:rsid w:val="00CC01C2"/>
    <w:rsid w:val="00CC3FC7"/>
    <w:rsid w:val="00CD63EC"/>
    <w:rsid w:val="00CD75C0"/>
    <w:rsid w:val="00CD7F8B"/>
    <w:rsid w:val="00CE1A7F"/>
    <w:rsid w:val="00CF21F2"/>
    <w:rsid w:val="00D02712"/>
    <w:rsid w:val="00D06F98"/>
    <w:rsid w:val="00D10FC4"/>
    <w:rsid w:val="00D13236"/>
    <w:rsid w:val="00D13633"/>
    <w:rsid w:val="00D20D71"/>
    <w:rsid w:val="00D214D0"/>
    <w:rsid w:val="00D2180F"/>
    <w:rsid w:val="00D339D4"/>
    <w:rsid w:val="00D3468E"/>
    <w:rsid w:val="00D36C19"/>
    <w:rsid w:val="00D44177"/>
    <w:rsid w:val="00D579CE"/>
    <w:rsid w:val="00D6211D"/>
    <w:rsid w:val="00D627D6"/>
    <w:rsid w:val="00D64C50"/>
    <w:rsid w:val="00D6546B"/>
    <w:rsid w:val="00D67235"/>
    <w:rsid w:val="00D713A1"/>
    <w:rsid w:val="00D72604"/>
    <w:rsid w:val="00D72B7F"/>
    <w:rsid w:val="00D76AE1"/>
    <w:rsid w:val="00D81EE8"/>
    <w:rsid w:val="00D86DE3"/>
    <w:rsid w:val="00D90FF3"/>
    <w:rsid w:val="00D9652D"/>
    <w:rsid w:val="00D97C31"/>
    <w:rsid w:val="00DC1CAB"/>
    <w:rsid w:val="00DC3675"/>
    <w:rsid w:val="00DD4BED"/>
    <w:rsid w:val="00DE069B"/>
    <w:rsid w:val="00DE39F0"/>
    <w:rsid w:val="00DF0AF3"/>
    <w:rsid w:val="00DF4E5A"/>
    <w:rsid w:val="00DF694B"/>
    <w:rsid w:val="00DF70F1"/>
    <w:rsid w:val="00DF74BB"/>
    <w:rsid w:val="00E059B5"/>
    <w:rsid w:val="00E0600D"/>
    <w:rsid w:val="00E0695A"/>
    <w:rsid w:val="00E141B1"/>
    <w:rsid w:val="00E175D0"/>
    <w:rsid w:val="00E236BA"/>
    <w:rsid w:val="00E2483A"/>
    <w:rsid w:val="00E27D7E"/>
    <w:rsid w:val="00E34935"/>
    <w:rsid w:val="00E34D68"/>
    <w:rsid w:val="00E3518A"/>
    <w:rsid w:val="00E42E13"/>
    <w:rsid w:val="00E52D6A"/>
    <w:rsid w:val="00E53BC0"/>
    <w:rsid w:val="00E6257C"/>
    <w:rsid w:val="00E63C59"/>
    <w:rsid w:val="00E65638"/>
    <w:rsid w:val="00E71CF0"/>
    <w:rsid w:val="00E72742"/>
    <w:rsid w:val="00E76C25"/>
    <w:rsid w:val="00E76FE8"/>
    <w:rsid w:val="00E8290E"/>
    <w:rsid w:val="00E95BDE"/>
    <w:rsid w:val="00E96A8D"/>
    <w:rsid w:val="00EA15B1"/>
    <w:rsid w:val="00EB0FD4"/>
    <w:rsid w:val="00EB2B53"/>
    <w:rsid w:val="00ED1F02"/>
    <w:rsid w:val="00ED5046"/>
    <w:rsid w:val="00ED7ECB"/>
    <w:rsid w:val="00EE549D"/>
    <w:rsid w:val="00EF0A61"/>
    <w:rsid w:val="00EF335B"/>
    <w:rsid w:val="00EF6EF9"/>
    <w:rsid w:val="00F01D97"/>
    <w:rsid w:val="00F21E0D"/>
    <w:rsid w:val="00F40FA6"/>
    <w:rsid w:val="00F435A4"/>
    <w:rsid w:val="00F43EEB"/>
    <w:rsid w:val="00F45EDA"/>
    <w:rsid w:val="00F46C8A"/>
    <w:rsid w:val="00F47820"/>
    <w:rsid w:val="00F5169C"/>
    <w:rsid w:val="00F51FFB"/>
    <w:rsid w:val="00F5419D"/>
    <w:rsid w:val="00F54881"/>
    <w:rsid w:val="00F54EF2"/>
    <w:rsid w:val="00F668D5"/>
    <w:rsid w:val="00F709E8"/>
    <w:rsid w:val="00F74430"/>
    <w:rsid w:val="00F76A85"/>
    <w:rsid w:val="00F76EA1"/>
    <w:rsid w:val="00F7771A"/>
    <w:rsid w:val="00F84186"/>
    <w:rsid w:val="00F91B8D"/>
    <w:rsid w:val="00FA124A"/>
    <w:rsid w:val="00FA7409"/>
    <w:rsid w:val="00FB351E"/>
    <w:rsid w:val="00FC08DD"/>
    <w:rsid w:val="00FC1117"/>
    <w:rsid w:val="00FC2316"/>
    <w:rsid w:val="00FC2CFD"/>
    <w:rsid w:val="00FC38B9"/>
    <w:rsid w:val="00FD23F1"/>
    <w:rsid w:val="00FD30D7"/>
    <w:rsid w:val="00FF3F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334C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hAnsiTheme="minorHAnsi" w:cstheme="minorBidi"/>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style>
  <w:style w:type="character" w:customStyle="1" w:styleId="UnresolvedMention1">
    <w:name w:val="Unresolved Mention1"/>
    <w:basedOn w:val="DefaultParagraphFont"/>
    <w:uiPriority w:val="99"/>
    <w:semiHidden/>
    <w:unhideWhenUsed/>
    <w:rsid w:val="00551418"/>
    <w:rPr>
      <w:color w:val="605E5C"/>
      <w:shd w:val="clear" w:color="auto" w:fill="E1DFDD"/>
    </w:rPr>
  </w:style>
  <w:style w:type="character" w:customStyle="1" w:styleId="Heading1Char">
    <w:name w:val="Heading 1 Char"/>
    <w:aliases w:val="le1 Char,1 Char,AboutDocument Char,h1 Char,1st level Char,l1 Char,título 1 Char,Normal + Font: Helvetica Char,Bold Char,Space Before 12 pt Char,Not Bold Char,Titre 1b Char,Gesamzüberschrift Char,Test Char"/>
    <w:basedOn w:val="DefaultParagraphFont"/>
    <w:link w:val="Heading1"/>
    <w:rsid w:val="000E07D1"/>
    <w:rPr>
      <w:rFonts w:asciiTheme="minorHAnsi" w:hAnsiTheme="minorHAnsi"/>
      <w:b/>
      <w:sz w:val="28"/>
      <w:lang w:val="en-GB" w:eastAsia="en-US"/>
    </w:rPr>
  </w:style>
  <w:style w:type="character" w:customStyle="1" w:styleId="TabletextChar">
    <w:name w:val="Table_text Char"/>
    <w:link w:val="Tabletext"/>
    <w:rsid w:val="000E07D1"/>
    <w:rPr>
      <w:rFonts w:asciiTheme="minorHAnsi" w:hAnsiTheme="minorHAnsi"/>
      <w:sz w:val="24"/>
      <w:lang w:val="en-GB" w:eastAsia="en-US"/>
    </w:rPr>
  </w:style>
  <w:style w:type="character" w:customStyle="1" w:styleId="1">
    <w:name w:val="未处理的提及1"/>
    <w:basedOn w:val="DefaultParagraphFont"/>
    <w:uiPriority w:val="99"/>
    <w:semiHidden/>
    <w:unhideWhenUsed/>
    <w:rsid w:val="000E07D1"/>
    <w:rPr>
      <w:color w:val="605E5C"/>
      <w:shd w:val="clear" w:color="auto" w:fill="E1DFDD"/>
    </w:rPr>
  </w:style>
  <w:style w:type="character" w:customStyle="1" w:styleId="FooterChar">
    <w:name w:val="Footer Char"/>
    <w:link w:val="Footer"/>
    <w:rsid w:val="000E4EAA"/>
    <w:rPr>
      <w:rFonts w:asciiTheme="minorHAnsi" w:hAnsiTheme="minorHAnsi"/>
      <w:caps/>
      <w:noProof/>
      <w:sz w:val="16"/>
      <w:lang w:val="en-GB" w:eastAsia="en-US"/>
    </w:rPr>
  </w:style>
  <w:style w:type="character" w:customStyle="1" w:styleId="UnresolvedMention2">
    <w:name w:val="Unresolved Mention2"/>
    <w:basedOn w:val="DefaultParagraphFont"/>
    <w:uiPriority w:val="99"/>
    <w:semiHidden/>
    <w:unhideWhenUsed/>
    <w:rsid w:val="001E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2089">
      <w:bodyDiv w:val="1"/>
      <w:marLeft w:val="0"/>
      <w:marRight w:val="0"/>
      <w:marTop w:val="0"/>
      <w:marBottom w:val="0"/>
      <w:divBdr>
        <w:top w:val="none" w:sz="0" w:space="0" w:color="auto"/>
        <w:left w:val="none" w:sz="0" w:space="0" w:color="auto"/>
        <w:bottom w:val="none" w:sz="0" w:space="0" w:color="auto"/>
        <w:right w:val="none" w:sz="0" w:space="0" w:color="auto"/>
      </w:divBdr>
    </w:div>
    <w:div w:id="332336914">
      <w:bodyDiv w:val="1"/>
      <w:marLeft w:val="45"/>
      <w:marRight w:val="45"/>
      <w:marTop w:val="45"/>
      <w:marBottom w:val="45"/>
      <w:divBdr>
        <w:top w:val="none" w:sz="0" w:space="0" w:color="auto"/>
        <w:left w:val="none" w:sz="0" w:space="0" w:color="auto"/>
        <w:bottom w:val="none" w:sz="0" w:space="0" w:color="auto"/>
        <w:right w:val="none" w:sz="0" w:space="0" w:color="auto"/>
      </w:divBdr>
      <w:divsChild>
        <w:div w:id="2695088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707795902">
      <w:bodyDiv w:val="1"/>
      <w:marLeft w:val="0"/>
      <w:marRight w:val="0"/>
      <w:marTop w:val="0"/>
      <w:marBottom w:val="0"/>
      <w:divBdr>
        <w:top w:val="none" w:sz="0" w:space="0" w:color="auto"/>
        <w:left w:val="none" w:sz="0" w:space="0" w:color="auto"/>
        <w:bottom w:val="none" w:sz="0" w:space="0" w:color="auto"/>
        <w:right w:val="none" w:sz="0" w:space="0" w:color="auto"/>
      </w:divBdr>
    </w:div>
    <w:div w:id="733742705">
      <w:bodyDiv w:val="1"/>
      <w:marLeft w:val="45"/>
      <w:marRight w:val="45"/>
      <w:marTop w:val="45"/>
      <w:marBottom w:val="45"/>
      <w:divBdr>
        <w:top w:val="none" w:sz="0" w:space="0" w:color="auto"/>
        <w:left w:val="none" w:sz="0" w:space="0" w:color="auto"/>
        <w:bottom w:val="none" w:sz="0" w:space="0" w:color="auto"/>
        <w:right w:val="none" w:sz="0" w:space="0" w:color="auto"/>
      </w:divBdr>
      <w:divsChild>
        <w:div w:id="164496895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38816601">
      <w:bodyDiv w:val="1"/>
      <w:marLeft w:val="0"/>
      <w:marRight w:val="0"/>
      <w:marTop w:val="0"/>
      <w:marBottom w:val="0"/>
      <w:divBdr>
        <w:top w:val="none" w:sz="0" w:space="0" w:color="auto"/>
        <w:left w:val="none" w:sz="0" w:space="0" w:color="auto"/>
        <w:bottom w:val="none" w:sz="0" w:space="0" w:color="auto"/>
        <w:right w:val="none" w:sz="0" w:space="0" w:color="auto"/>
      </w:divBdr>
    </w:div>
    <w:div w:id="1063337754">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900314555">
      <w:bodyDiv w:val="1"/>
      <w:marLeft w:val="0"/>
      <w:marRight w:val="0"/>
      <w:marTop w:val="0"/>
      <w:marBottom w:val="0"/>
      <w:divBdr>
        <w:top w:val="none" w:sz="0" w:space="0" w:color="auto"/>
        <w:left w:val="none" w:sz="0" w:space="0" w:color="auto"/>
        <w:bottom w:val="none" w:sz="0" w:space="0" w:color="auto"/>
        <w:right w:val="none" w:sz="0" w:space="0" w:color="auto"/>
      </w:divBdr>
    </w:div>
    <w:div w:id="20459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en/ITU-T/climatechange/Pages/20210602.aspx" TargetMode="External"/><Relationship Id="rId4" Type="http://schemas.openxmlformats.org/officeDocument/2006/relationships/settings" Target="settings.xml"/><Relationship Id="rId9" Type="http://schemas.openxmlformats.org/officeDocument/2006/relationships/hyperlink" Target="mailto:u4ssc@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92BE-C8D9-4220-A304-DB72AB8E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7</TotalTime>
  <Pages>2</Pages>
  <Words>850</Words>
  <Characters>372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Maguire, Mairéad</cp:lastModifiedBy>
  <cp:revision>7</cp:revision>
  <cp:lastPrinted>2021-01-21T13:18:00Z</cp:lastPrinted>
  <dcterms:created xsi:type="dcterms:W3CDTF">2021-04-19T10:01:00Z</dcterms:created>
  <dcterms:modified xsi:type="dcterms:W3CDTF">2021-04-30T09:20:00Z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