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D6346" w14:textId="77777777" w:rsidR="00197749" w:rsidRDefault="00197749" w:rsidP="00242646"/>
    <w:p w14:paraId="79562F3F" w14:textId="77777777" w:rsidR="005E066B" w:rsidRDefault="00876BE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195B20CB" wp14:editId="5805CD4F">
                <wp:simplePos x="0" y="0"/>
                <wp:positionH relativeFrom="column">
                  <wp:posOffset>382163</wp:posOffset>
                </wp:positionH>
                <wp:positionV relativeFrom="paragraph">
                  <wp:posOffset>6845703</wp:posOffset>
                </wp:positionV>
                <wp:extent cx="3314700" cy="1816925"/>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1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3F2B9" w14:textId="77777777" w:rsidR="000B4F10" w:rsidRPr="005F01A2" w:rsidRDefault="000B4F10" w:rsidP="00876BE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76BEC">
                              <w:rPr>
                                <w:rFonts w:ascii="Tahoma" w:hAnsi="Tahoma"/>
                                <w:b/>
                                <w:bCs/>
                                <w:color w:val="000068"/>
                                <w:sz w:val="34"/>
                                <w:szCs w:val="54"/>
                                <w:lang w:bidi="ar-EG"/>
                              </w:rPr>
                              <w:t>M</w:t>
                            </w:r>
                          </w:p>
                          <w:p w14:paraId="31C365E5" w14:textId="77777777" w:rsidR="000B4F10" w:rsidRPr="005F01A2" w:rsidRDefault="00876BEC" w:rsidP="005F01A2">
                            <w:pPr>
                              <w:spacing w:line="168" w:lineRule="auto"/>
                              <w:ind w:right="-126"/>
                              <w:jc w:val="right"/>
                              <w:rPr>
                                <w:rFonts w:ascii="Tahoma" w:hAnsi="Tahoma"/>
                                <w:b/>
                                <w:bCs/>
                                <w:color w:val="000068"/>
                                <w:sz w:val="36"/>
                                <w:szCs w:val="56"/>
                                <w:rtl/>
                              </w:rPr>
                            </w:pPr>
                            <w:r w:rsidRPr="006B6015">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B20CB" id="_x0000_t202" coordsize="21600,21600" o:spt="202" path="m,l,21600r21600,l21600,xe">
                <v:stroke joinstyle="miter"/>
                <v:path gradientshapeok="t" o:connecttype="rect"/>
              </v:shapetype>
              <v:shape id="Text Box 2862" o:spid="_x0000_s1026" type="#_x0000_t202" style="position:absolute;left:0;text-align:left;margin-left:30.1pt;margin-top:539.05pt;width:261pt;height:14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utg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" filled="f" stroked="f">
                <v:textbox>
                  <w:txbxContent>
                    <w:p w14:paraId="0843F2B9" w14:textId="77777777" w:rsidR="000B4F10" w:rsidRPr="005F01A2" w:rsidRDefault="000B4F10" w:rsidP="00876BE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76BEC">
                        <w:rPr>
                          <w:rFonts w:ascii="Tahoma" w:hAnsi="Tahoma"/>
                          <w:b/>
                          <w:bCs/>
                          <w:color w:val="000068"/>
                          <w:sz w:val="34"/>
                          <w:szCs w:val="54"/>
                          <w:lang w:bidi="ar-EG"/>
                        </w:rPr>
                        <w:t>M</w:t>
                      </w:r>
                    </w:p>
                    <w:p w14:paraId="31C365E5" w14:textId="77777777" w:rsidR="000B4F10" w:rsidRPr="005F01A2" w:rsidRDefault="00876BEC" w:rsidP="005F01A2">
                      <w:pPr>
                        <w:spacing w:line="168" w:lineRule="auto"/>
                        <w:ind w:right="-126"/>
                        <w:jc w:val="right"/>
                        <w:rPr>
                          <w:rFonts w:ascii="Tahoma" w:hAnsi="Tahoma"/>
                          <w:b/>
                          <w:bCs/>
                          <w:color w:val="000068"/>
                          <w:sz w:val="36"/>
                          <w:szCs w:val="56"/>
                          <w:rtl/>
                        </w:rPr>
                      </w:pPr>
                      <w:r w:rsidRPr="006B6015">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71A22710" wp14:editId="74C1891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9C715" w14:textId="77777777" w:rsidR="000B4F10" w:rsidRPr="009C6655" w:rsidRDefault="00876BEC"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6B6015">
                              <w:rPr>
                                <w:rFonts w:ascii="Tahoma" w:hAnsi="Tahoma"/>
                                <w:b/>
                                <w:bCs/>
                                <w:color w:val="000068"/>
                                <w:sz w:val="36"/>
                                <w:szCs w:val="56"/>
                                <w:lang w:bidi="ar-EG"/>
                              </w:rPr>
                              <w:t>ITU-R  M.1637-1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22710"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14:paraId="2899C715" w14:textId="77777777" w:rsidR="000B4F10" w:rsidRPr="009C6655" w:rsidRDefault="00876BEC"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6B6015">
                        <w:rPr>
                          <w:rFonts w:ascii="Tahoma" w:hAnsi="Tahoma"/>
                          <w:b/>
                          <w:bCs/>
                          <w:color w:val="000068"/>
                          <w:sz w:val="36"/>
                          <w:szCs w:val="56"/>
                          <w:lang w:bidi="ar-EG"/>
                        </w:rPr>
                        <w:t>ITU-R  M.1637-1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5680" behindDoc="0" locked="0" layoutInCell="1" allowOverlap="1" wp14:anchorId="3FB465E9" wp14:editId="06B6648E">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9447A" w14:textId="7473052E" w:rsidR="00876BEC" w:rsidRPr="005F01A2" w:rsidRDefault="00876BEC" w:rsidP="00876BEC">
                            <w:pPr>
                              <w:spacing w:line="168" w:lineRule="auto"/>
                              <w:ind w:right="-125"/>
                              <w:jc w:val="right"/>
                              <w:outlineLvl w:val="0"/>
                              <w:rPr>
                                <w:rFonts w:ascii="Tahoma" w:hAnsi="Tahoma"/>
                                <w:b/>
                                <w:bCs/>
                                <w:color w:val="000068"/>
                                <w:sz w:val="40"/>
                                <w:szCs w:val="72"/>
                                <w:rtl/>
                                <w:lang w:bidi="ar-EG"/>
                              </w:rPr>
                            </w:pPr>
                            <w:r w:rsidRPr="006B6015">
                              <w:rPr>
                                <w:rFonts w:ascii="Tahoma" w:hAnsi="Tahoma" w:hint="cs"/>
                                <w:b/>
                                <w:bCs/>
                                <w:color w:val="000068"/>
                                <w:sz w:val="40"/>
                                <w:szCs w:val="72"/>
                                <w:rtl/>
                                <w:lang w:bidi="ar-EG"/>
                              </w:rPr>
                              <w:t xml:space="preserve">التنقل العالمي عبر الحدود لتجهيزات الاتصالات </w:t>
                            </w:r>
                            <w:r w:rsidRPr="001B258B">
                              <w:rPr>
                                <w:rFonts w:ascii="Tahoma" w:hAnsi="Tahoma" w:hint="cs"/>
                                <w:b/>
                                <w:bCs/>
                                <w:color w:val="000068"/>
                                <w:sz w:val="40"/>
                                <w:szCs w:val="72"/>
                                <w:rtl/>
                                <w:lang w:bidi="ar-EG"/>
                              </w:rPr>
                              <w:t>الراديوية للاستعمال في حالات</w:t>
                            </w:r>
                            <w:r w:rsidRPr="006B6015">
                              <w:rPr>
                                <w:rFonts w:ascii="Tahoma" w:hAnsi="Tahoma" w:hint="cs"/>
                                <w:b/>
                                <w:bCs/>
                                <w:color w:val="000068"/>
                                <w:sz w:val="40"/>
                                <w:szCs w:val="72"/>
                                <w:rtl/>
                                <w:lang w:bidi="ar-EG"/>
                              </w:rPr>
                              <w:t xml:space="preserve"> الطوارئ والإغاثة </w:t>
                            </w:r>
                            <w:r w:rsidR="00E06662">
                              <w:rPr>
                                <w:rFonts w:ascii="Tahoma" w:hAnsi="Tahoma" w:hint="cs"/>
                                <w:b/>
                                <w:bCs/>
                                <w:color w:val="000068"/>
                                <w:sz w:val="40"/>
                                <w:szCs w:val="72"/>
                                <w:rtl/>
                                <w:lang w:bidi="ar-EG"/>
                              </w:rPr>
                              <w:t>من</w:t>
                            </w:r>
                            <w:r w:rsidRPr="006B6015">
                              <w:rPr>
                                <w:rFonts w:ascii="Tahoma" w:hAnsi="Tahoma" w:hint="cs"/>
                                <w:b/>
                                <w:bCs/>
                                <w:color w:val="000068"/>
                                <w:sz w:val="40"/>
                                <w:szCs w:val="72"/>
                                <w:rtl/>
                                <w:lang w:bidi="ar-EG"/>
                              </w:rPr>
                              <w:t xml:space="preserve"> الكوارث</w:t>
                            </w:r>
                          </w:p>
                          <w:p w14:paraId="25E4C707" w14:textId="77777777"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465E9"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14:paraId="2F99447A" w14:textId="7473052E" w:rsidR="00876BEC" w:rsidRPr="005F01A2" w:rsidRDefault="00876BEC" w:rsidP="00876BEC">
                      <w:pPr>
                        <w:spacing w:line="168" w:lineRule="auto"/>
                        <w:ind w:right="-125"/>
                        <w:jc w:val="right"/>
                        <w:outlineLvl w:val="0"/>
                        <w:rPr>
                          <w:rFonts w:ascii="Tahoma" w:hAnsi="Tahoma"/>
                          <w:b/>
                          <w:bCs/>
                          <w:color w:val="000068"/>
                          <w:sz w:val="40"/>
                          <w:szCs w:val="72"/>
                          <w:rtl/>
                          <w:lang w:bidi="ar-EG"/>
                        </w:rPr>
                      </w:pPr>
                      <w:r w:rsidRPr="006B6015">
                        <w:rPr>
                          <w:rFonts w:ascii="Tahoma" w:hAnsi="Tahoma" w:hint="cs"/>
                          <w:b/>
                          <w:bCs/>
                          <w:color w:val="000068"/>
                          <w:sz w:val="40"/>
                          <w:szCs w:val="72"/>
                          <w:rtl/>
                          <w:lang w:bidi="ar-EG"/>
                        </w:rPr>
                        <w:t xml:space="preserve">التنقل العالمي عبر الحدود لتجهيزات الاتصالات </w:t>
                      </w:r>
                      <w:r w:rsidRPr="001B258B">
                        <w:rPr>
                          <w:rFonts w:ascii="Tahoma" w:hAnsi="Tahoma" w:hint="cs"/>
                          <w:b/>
                          <w:bCs/>
                          <w:color w:val="000068"/>
                          <w:sz w:val="40"/>
                          <w:szCs w:val="72"/>
                          <w:rtl/>
                          <w:lang w:bidi="ar-EG"/>
                        </w:rPr>
                        <w:t>الراديوية للاستعمال في حالات</w:t>
                      </w:r>
                      <w:r w:rsidRPr="006B6015">
                        <w:rPr>
                          <w:rFonts w:ascii="Tahoma" w:hAnsi="Tahoma" w:hint="cs"/>
                          <w:b/>
                          <w:bCs/>
                          <w:color w:val="000068"/>
                          <w:sz w:val="40"/>
                          <w:szCs w:val="72"/>
                          <w:rtl/>
                          <w:lang w:bidi="ar-EG"/>
                        </w:rPr>
                        <w:t xml:space="preserve"> الطوارئ والإغاثة </w:t>
                      </w:r>
                      <w:r w:rsidR="00E06662">
                        <w:rPr>
                          <w:rFonts w:ascii="Tahoma" w:hAnsi="Tahoma" w:hint="cs"/>
                          <w:b/>
                          <w:bCs/>
                          <w:color w:val="000068"/>
                          <w:sz w:val="40"/>
                          <w:szCs w:val="72"/>
                          <w:rtl/>
                          <w:lang w:bidi="ar-EG"/>
                        </w:rPr>
                        <w:t>من</w:t>
                      </w:r>
                      <w:r w:rsidRPr="006B6015">
                        <w:rPr>
                          <w:rFonts w:ascii="Tahoma" w:hAnsi="Tahoma" w:hint="cs"/>
                          <w:b/>
                          <w:bCs/>
                          <w:color w:val="000068"/>
                          <w:sz w:val="40"/>
                          <w:szCs w:val="72"/>
                          <w:rtl/>
                          <w:lang w:bidi="ar-EG"/>
                        </w:rPr>
                        <w:t xml:space="preserve"> الكوارث</w:t>
                      </w:r>
                    </w:p>
                    <w:p w14:paraId="25E4C707" w14:textId="77777777"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p>
    <w:p w14:paraId="7A5F7447"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AFCB351"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B77F715"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44E8D24" w14:textId="77777777" w:rsidR="00AC1496" w:rsidRPr="00440F51" w:rsidRDefault="00AC1496" w:rsidP="00AC1496">
      <w:pPr>
        <w:spacing w:before="0"/>
        <w:rPr>
          <w:spacing w:val="-2"/>
          <w:sz w:val="21"/>
          <w:szCs w:val="28"/>
          <w:lang w:val="ru-RU"/>
        </w:rPr>
      </w:pPr>
    </w:p>
    <w:p w14:paraId="24894D82"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26F4D3E"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2F31545" w14:textId="77777777" w:rsidR="00AC1496" w:rsidRDefault="00AC1496" w:rsidP="00AC1496">
      <w:pPr>
        <w:spacing w:before="0"/>
        <w:rPr>
          <w:sz w:val="21"/>
          <w:szCs w:val="20"/>
          <w:rtl/>
          <w:lang w:bidi="ar-EG"/>
        </w:rPr>
      </w:pPr>
    </w:p>
    <w:p w14:paraId="0283D86E"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FE4EDC6"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171297B4"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F52A085"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BE53C2">
              <w:fldChar w:fldCharType="begin"/>
            </w:r>
            <w:r w:rsidR="00BE53C2">
              <w:instrText xml:space="preserve"> HYPERLINK "http://www.itu.int/publ/R-REC/en" </w:instrText>
            </w:r>
            <w:r w:rsidR="00BE53C2">
              <w:fldChar w:fldCharType="separate"/>
            </w:r>
            <w:r w:rsidRPr="00F03834">
              <w:rPr>
                <w:rStyle w:val="Hyperlink"/>
                <w:b/>
                <w:bCs/>
                <w:sz w:val="18"/>
                <w:szCs w:val="24"/>
              </w:rPr>
              <w:t>http</w:t>
            </w:r>
            <w:r w:rsidRPr="00F03834">
              <w:rPr>
                <w:rStyle w:val="Hyperlink"/>
                <w:b/>
                <w:bCs/>
                <w:sz w:val="18"/>
                <w:szCs w:val="24"/>
                <w:lang w:val="ru-RU"/>
              </w:rPr>
              <w:t>://</w:t>
            </w:r>
            <w:r w:rsidRPr="00F03834">
              <w:rPr>
                <w:rStyle w:val="Hyperlink"/>
                <w:b/>
                <w:bCs/>
                <w:sz w:val="18"/>
                <w:szCs w:val="24"/>
              </w:rPr>
              <w:t>www</w:t>
            </w:r>
            <w:r w:rsidRPr="00F03834">
              <w:rPr>
                <w:rStyle w:val="Hyperlink"/>
                <w:b/>
                <w:bCs/>
                <w:sz w:val="18"/>
                <w:szCs w:val="24"/>
                <w:lang w:val="ru-RU"/>
              </w:rPr>
              <w:t>.</w:t>
            </w:r>
            <w:proofErr w:type="spellStart"/>
            <w:r w:rsidRPr="00F03834">
              <w:rPr>
                <w:rStyle w:val="Hyperlink"/>
                <w:b/>
                <w:bCs/>
                <w:sz w:val="18"/>
                <w:szCs w:val="24"/>
              </w:rPr>
              <w:t>itu</w:t>
            </w:r>
            <w:proofErr w:type="spellEnd"/>
            <w:r w:rsidRPr="00F03834">
              <w:rPr>
                <w:rStyle w:val="Hyperlink"/>
                <w:b/>
                <w:bCs/>
                <w:sz w:val="18"/>
                <w:szCs w:val="24"/>
                <w:lang w:val="ru-RU"/>
              </w:rPr>
              <w:t>.</w:t>
            </w:r>
            <w:proofErr w:type="spellStart"/>
            <w:r w:rsidRPr="00F03834">
              <w:rPr>
                <w:rStyle w:val="Hyperlink"/>
                <w:b/>
                <w:bCs/>
                <w:sz w:val="18"/>
                <w:szCs w:val="24"/>
              </w:rPr>
              <w:t>int</w:t>
            </w:r>
            <w:proofErr w:type="spellEnd"/>
            <w:r w:rsidRPr="00F03834">
              <w:rPr>
                <w:rStyle w:val="Hyperlink"/>
                <w:b/>
                <w:bCs/>
                <w:sz w:val="18"/>
                <w:szCs w:val="24"/>
                <w:lang w:val="ru-RU"/>
              </w:rPr>
              <w:t>/</w:t>
            </w:r>
            <w:proofErr w:type="spellStart"/>
            <w:r w:rsidRPr="00F03834">
              <w:rPr>
                <w:rStyle w:val="Hyperlink"/>
                <w:b/>
                <w:bCs/>
                <w:sz w:val="18"/>
                <w:szCs w:val="24"/>
              </w:rPr>
              <w:t>publ</w:t>
            </w:r>
            <w:proofErr w:type="spellEnd"/>
            <w:r w:rsidRPr="00F03834">
              <w:rPr>
                <w:rStyle w:val="Hyperlink"/>
                <w:b/>
                <w:bCs/>
                <w:sz w:val="18"/>
                <w:szCs w:val="24"/>
                <w:lang w:val="ru-RU"/>
              </w:rPr>
              <w:t>/</w:t>
            </w:r>
            <w:r w:rsidRPr="00F03834">
              <w:rPr>
                <w:rStyle w:val="Hyperlink"/>
                <w:b/>
                <w:bCs/>
                <w:sz w:val="18"/>
                <w:szCs w:val="24"/>
              </w:rPr>
              <w:t>R</w:t>
            </w:r>
            <w:r w:rsidRPr="00F03834">
              <w:rPr>
                <w:rStyle w:val="Hyperlink"/>
                <w:b/>
                <w:bCs/>
                <w:sz w:val="18"/>
                <w:szCs w:val="24"/>
                <w:lang w:val="ru-RU"/>
              </w:rPr>
              <w:t>-</w:t>
            </w:r>
            <w:r w:rsidRPr="00F03834">
              <w:rPr>
                <w:rStyle w:val="Hyperlink"/>
                <w:b/>
                <w:bCs/>
                <w:sz w:val="18"/>
                <w:szCs w:val="24"/>
              </w:rPr>
              <w:t>REC</w:t>
            </w:r>
            <w:r w:rsidRPr="00F03834">
              <w:rPr>
                <w:rStyle w:val="Hyperlink"/>
                <w:b/>
                <w:bCs/>
                <w:sz w:val="18"/>
                <w:szCs w:val="24"/>
                <w:lang w:val="ru-RU"/>
              </w:rPr>
              <w:t>/</w:t>
            </w:r>
            <w:proofErr w:type="spellStart"/>
            <w:r w:rsidRPr="00F03834">
              <w:rPr>
                <w:rStyle w:val="Hyperlink"/>
                <w:b/>
                <w:bCs/>
                <w:sz w:val="18"/>
                <w:szCs w:val="24"/>
              </w:rPr>
              <w:t>en</w:t>
            </w:r>
            <w:proofErr w:type="spellEnd"/>
            <w:r w:rsidR="00BE53C2">
              <w:rPr>
                <w:rStyle w:val="Hyperlink"/>
                <w:b/>
                <w:bCs/>
                <w:sz w:val="18"/>
                <w:szCs w:val="24"/>
              </w:rPr>
              <w:fldChar w:fldCharType="end"/>
            </w:r>
            <w:r w:rsidRPr="009C6655">
              <w:rPr>
                <w:rFonts w:hint="cs"/>
                <w:sz w:val="18"/>
                <w:szCs w:val="24"/>
                <w:rtl/>
              </w:rPr>
              <w:t>)</w:t>
            </w:r>
          </w:p>
        </w:tc>
      </w:tr>
      <w:tr w:rsidR="00AC1496" w:rsidRPr="00440F51" w14:paraId="3B588397" w14:textId="77777777" w:rsidTr="008D49E8">
        <w:trPr>
          <w:jc w:val="center"/>
        </w:trPr>
        <w:tc>
          <w:tcPr>
            <w:tcW w:w="1480" w:type="dxa"/>
            <w:tcBorders>
              <w:left w:val="single" w:sz="12" w:space="0" w:color="000080"/>
            </w:tcBorders>
          </w:tcPr>
          <w:p w14:paraId="6C82AE80"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C6D6214"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7ECBBE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DBD081A"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583F8A1F"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FF0E9A0"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43E9AC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8A2AFCA"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61218D9"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0C44EDB"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22316BB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F502F3F"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876BEC" w:rsidRPr="00876BEC" w14:paraId="3DFECF78" w14:textId="77777777" w:rsidTr="00FF5B58">
        <w:trPr>
          <w:jc w:val="center"/>
        </w:trPr>
        <w:tc>
          <w:tcPr>
            <w:tcW w:w="9394" w:type="dxa"/>
            <w:gridSpan w:val="2"/>
            <w:tcBorders>
              <w:top w:val="nil"/>
              <w:left w:val="single" w:sz="12" w:space="0" w:color="000080"/>
              <w:bottom w:val="nil"/>
              <w:right w:val="single" w:sz="12" w:space="0" w:color="000080"/>
            </w:tcBorders>
            <w:shd w:val="clear" w:color="auto" w:fill="F3F3F3"/>
          </w:tcPr>
          <w:p w14:paraId="5CFF020F" w14:textId="77777777" w:rsidR="00AC1496" w:rsidRPr="006F790C" w:rsidRDefault="00AC1496" w:rsidP="008D49E8">
            <w:pPr>
              <w:tabs>
                <w:tab w:val="left" w:pos="1471"/>
              </w:tabs>
              <w:spacing w:before="20" w:after="40" w:line="240" w:lineRule="exact"/>
              <w:rPr>
                <w:b/>
                <w:bCs/>
                <w:color w:val="000080"/>
                <w:sz w:val="20"/>
                <w:szCs w:val="26"/>
                <w:lang w:val="ru-RU"/>
              </w:rPr>
            </w:pPr>
            <w:r w:rsidRPr="006F790C">
              <w:rPr>
                <w:b/>
                <w:bCs/>
                <w:color w:val="000080"/>
                <w:sz w:val="20"/>
                <w:szCs w:val="26"/>
              </w:rPr>
              <w:t>M</w:t>
            </w:r>
            <w:r w:rsidRPr="006F790C">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14:paraId="4314FB8D" w14:textId="77777777" w:rsidTr="008D49E8">
        <w:trPr>
          <w:jc w:val="center"/>
        </w:trPr>
        <w:tc>
          <w:tcPr>
            <w:tcW w:w="9394" w:type="dxa"/>
            <w:gridSpan w:val="2"/>
            <w:tcBorders>
              <w:top w:val="nil"/>
              <w:left w:val="single" w:sz="12" w:space="0" w:color="000080"/>
              <w:right w:val="single" w:sz="12" w:space="0" w:color="000080"/>
            </w:tcBorders>
          </w:tcPr>
          <w:p w14:paraId="7369F626"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709C6C08" w14:textId="77777777" w:rsidTr="008D49E8">
        <w:trPr>
          <w:jc w:val="center"/>
        </w:trPr>
        <w:tc>
          <w:tcPr>
            <w:tcW w:w="9394" w:type="dxa"/>
            <w:gridSpan w:val="2"/>
            <w:tcBorders>
              <w:left w:val="single" w:sz="12" w:space="0" w:color="000080"/>
              <w:right w:val="single" w:sz="12" w:space="0" w:color="000080"/>
            </w:tcBorders>
          </w:tcPr>
          <w:p w14:paraId="170331DB"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044A2314" w14:textId="77777777" w:rsidTr="008D49E8">
        <w:trPr>
          <w:jc w:val="center"/>
        </w:trPr>
        <w:tc>
          <w:tcPr>
            <w:tcW w:w="9394" w:type="dxa"/>
            <w:gridSpan w:val="2"/>
            <w:tcBorders>
              <w:left w:val="single" w:sz="12" w:space="0" w:color="000080"/>
              <w:right w:val="single" w:sz="12" w:space="0" w:color="000080"/>
            </w:tcBorders>
          </w:tcPr>
          <w:p w14:paraId="3BE96811"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7CDF3DF9" w14:textId="77777777" w:rsidTr="008D49E8">
        <w:trPr>
          <w:jc w:val="center"/>
        </w:trPr>
        <w:tc>
          <w:tcPr>
            <w:tcW w:w="9394" w:type="dxa"/>
            <w:gridSpan w:val="2"/>
            <w:tcBorders>
              <w:left w:val="single" w:sz="12" w:space="0" w:color="000080"/>
              <w:right w:val="single" w:sz="12" w:space="0" w:color="000080"/>
            </w:tcBorders>
          </w:tcPr>
          <w:p w14:paraId="2B307402"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42CA83D" w14:textId="77777777" w:rsidTr="008D49E8">
        <w:trPr>
          <w:jc w:val="center"/>
        </w:trPr>
        <w:tc>
          <w:tcPr>
            <w:tcW w:w="9394" w:type="dxa"/>
            <w:gridSpan w:val="2"/>
            <w:tcBorders>
              <w:left w:val="single" w:sz="12" w:space="0" w:color="000080"/>
              <w:right w:val="single" w:sz="12" w:space="0" w:color="000080"/>
            </w:tcBorders>
          </w:tcPr>
          <w:p w14:paraId="1B598414"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1F4003DE" w14:textId="77777777" w:rsidTr="008D49E8">
        <w:trPr>
          <w:jc w:val="center"/>
        </w:trPr>
        <w:tc>
          <w:tcPr>
            <w:tcW w:w="9394" w:type="dxa"/>
            <w:gridSpan w:val="2"/>
            <w:tcBorders>
              <w:left w:val="single" w:sz="12" w:space="0" w:color="000080"/>
              <w:right w:val="single" w:sz="12" w:space="0" w:color="000080"/>
            </w:tcBorders>
          </w:tcPr>
          <w:p w14:paraId="503F161C"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5B2FB532" w14:textId="77777777" w:rsidTr="008D49E8">
        <w:trPr>
          <w:jc w:val="center"/>
        </w:trPr>
        <w:tc>
          <w:tcPr>
            <w:tcW w:w="9394" w:type="dxa"/>
            <w:gridSpan w:val="2"/>
            <w:tcBorders>
              <w:left w:val="single" w:sz="12" w:space="0" w:color="000080"/>
              <w:right w:val="single" w:sz="12" w:space="0" w:color="000080"/>
            </w:tcBorders>
          </w:tcPr>
          <w:p w14:paraId="75E1315D"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20193C2" w14:textId="77777777" w:rsidTr="008D49E8">
        <w:trPr>
          <w:jc w:val="center"/>
        </w:trPr>
        <w:tc>
          <w:tcPr>
            <w:tcW w:w="9394" w:type="dxa"/>
            <w:gridSpan w:val="2"/>
            <w:tcBorders>
              <w:left w:val="single" w:sz="12" w:space="0" w:color="000080"/>
              <w:right w:val="single" w:sz="12" w:space="0" w:color="000080"/>
            </w:tcBorders>
          </w:tcPr>
          <w:p w14:paraId="5047151B"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F6C3613" w14:textId="77777777" w:rsidTr="008D49E8">
        <w:trPr>
          <w:jc w:val="center"/>
        </w:trPr>
        <w:tc>
          <w:tcPr>
            <w:tcW w:w="9394" w:type="dxa"/>
            <w:gridSpan w:val="2"/>
            <w:tcBorders>
              <w:left w:val="single" w:sz="12" w:space="0" w:color="000080"/>
              <w:right w:val="single" w:sz="12" w:space="0" w:color="000080"/>
            </w:tcBorders>
          </w:tcPr>
          <w:p w14:paraId="218E6959"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70733FDE"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25636054"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066212F" w14:textId="77777777" w:rsidR="00AC1496" w:rsidRPr="00440F51" w:rsidRDefault="00AC1496" w:rsidP="00AC1496">
      <w:pPr>
        <w:spacing w:before="0"/>
        <w:rPr>
          <w:sz w:val="21"/>
          <w:szCs w:val="20"/>
          <w:rtl/>
        </w:rPr>
      </w:pPr>
    </w:p>
    <w:p w14:paraId="3913D387"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F014498" w14:textId="77777777" w:rsidTr="008D49E8">
        <w:trPr>
          <w:trHeight w:val="720"/>
          <w:jc w:val="center"/>
        </w:trPr>
        <w:tc>
          <w:tcPr>
            <w:tcW w:w="9379" w:type="dxa"/>
          </w:tcPr>
          <w:p w14:paraId="48A6B883"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EB14E3E"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63135DE3" w14:textId="77777777" w:rsidR="00AC1496" w:rsidRPr="00440F51" w:rsidRDefault="00AC1496" w:rsidP="00AC1496">
      <w:pPr>
        <w:spacing w:before="0" w:line="120" w:lineRule="auto"/>
        <w:ind w:right="539"/>
        <w:jc w:val="right"/>
        <w:rPr>
          <w:sz w:val="21"/>
          <w:szCs w:val="28"/>
          <w:rtl/>
          <w:lang w:bidi="ar-EG"/>
        </w:rPr>
      </w:pPr>
    </w:p>
    <w:p w14:paraId="7905C499"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6D541A70"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E873A71"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34D9CF5A" w14:textId="77777777" w:rsidR="00AC1496" w:rsidRPr="00C54E76" w:rsidRDefault="00AC1496" w:rsidP="00876BEC">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876BEC">
        <w:rPr>
          <w:rStyle w:val="href"/>
        </w:rPr>
        <w:t>M</w:t>
      </w:r>
      <w:r w:rsidR="0085112A" w:rsidRPr="00C54E76">
        <w:rPr>
          <w:rStyle w:val="href"/>
        </w:rPr>
        <w:t>.</w:t>
      </w:r>
      <w:r w:rsidR="00876BEC">
        <w:rPr>
          <w:rStyle w:val="href"/>
        </w:rPr>
        <w:t>1637-1</w:t>
      </w:r>
    </w:p>
    <w:p w14:paraId="22F4826B" w14:textId="6A1F61CA" w:rsidR="00876BEC" w:rsidRPr="00317E50" w:rsidRDefault="00876BEC" w:rsidP="00103546">
      <w:pPr>
        <w:pStyle w:val="Rectitle"/>
        <w:rPr>
          <w:rtl/>
        </w:rPr>
      </w:pPr>
      <w:r w:rsidRPr="00317E50">
        <w:rPr>
          <w:rFonts w:hint="cs"/>
          <w:rtl/>
        </w:rPr>
        <w:t xml:space="preserve">التنقل العالمي عبر الحدود </w:t>
      </w:r>
      <w:r w:rsidRPr="00E06662">
        <w:rPr>
          <w:rFonts w:hint="cs"/>
          <w:rtl/>
        </w:rPr>
        <w:t>لتجهيزات الاتصالات</w:t>
      </w:r>
      <w:r w:rsidRPr="00317E50">
        <w:rPr>
          <w:rFonts w:hint="cs"/>
          <w:rtl/>
        </w:rPr>
        <w:t xml:space="preserve"> الراديوية</w:t>
      </w:r>
      <w:r w:rsidR="0005491B">
        <w:rPr>
          <w:rtl/>
        </w:rPr>
        <w:br/>
      </w:r>
      <w:r>
        <w:rPr>
          <w:rFonts w:hint="cs"/>
          <w:rtl/>
        </w:rPr>
        <w:t xml:space="preserve">للاستعمال </w:t>
      </w:r>
      <w:r w:rsidRPr="00317E50">
        <w:rPr>
          <w:rFonts w:hint="cs"/>
          <w:rtl/>
        </w:rPr>
        <w:t xml:space="preserve">في حالات الطوارئ والإغاثة </w:t>
      </w:r>
      <w:r w:rsidR="00E06662">
        <w:rPr>
          <w:rFonts w:hint="cs"/>
          <w:rtl/>
        </w:rPr>
        <w:t>من</w:t>
      </w:r>
      <w:r w:rsidRPr="00317E50">
        <w:rPr>
          <w:rFonts w:hint="cs"/>
          <w:rtl/>
        </w:rPr>
        <w:t xml:space="preserve"> الكوارث</w:t>
      </w:r>
    </w:p>
    <w:p w14:paraId="193C0ABB" w14:textId="77777777" w:rsidR="00876BEC" w:rsidRPr="005178D6" w:rsidRDefault="00876BEC" w:rsidP="00BA58A5">
      <w:pPr>
        <w:pStyle w:val="Recdate"/>
        <w:rPr>
          <w:rtl/>
        </w:rPr>
      </w:pPr>
      <w:r w:rsidRPr="005178D6">
        <w:t>(</w:t>
      </w:r>
      <w:r>
        <w:t>2019-</w:t>
      </w:r>
      <w:r w:rsidRPr="005178D6">
        <w:t>2003)</w:t>
      </w:r>
    </w:p>
    <w:p w14:paraId="2F7462D4" w14:textId="77777777" w:rsidR="00876BEC" w:rsidRDefault="00876BEC" w:rsidP="00BA58A5">
      <w:pPr>
        <w:pStyle w:val="Headingsum"/>
        <w:rPr>
          <w:rtl/>
        </w:rPr>
      </w:pPr>
      <w:r>
        <w:rPr>
          <w:rFonts w:hint="cs"/>
          <w:rtl/>
        </w:rPr>
        <w:t>مجال التطبيق</w:t>
      </w:r>
    </w:p>
    <w:p w14:paraId="1F003004" w14:textId="10021F0C" w:rsidR="00876BEC" w:rsidRDefault="00876BEC" w:rsidP="00BA58A5">
      <w:pPr>
        <w:pStyle w:val="Summary"/>
        <w:rPr>
          <w:rtl/>
        </w:rPr>
      </w:pPr>
      <w:r w:rsidRPr="005D430E">
        <w:rPr>
          <w:rtl/>
        </w:rPr>
        <w:t xml:space="preserve">تتناول </w:t>
      </w:r>
      <w:r w:rsidRPr="001B258B">
        <w:rPr>
          <w:rFonts w:hint="cs"/>
          <w:rtl/>
        </w:rPr>
        <w:t xml:space="preserve">هذه </w:t>
      </w:r>
      <w:r w:rsidRPr="001B258B">
        <w:rPr>
          <w:rtl/>
        </w:rPr>
        <w:t xml:space="preserve">التوصية </w:t>
      </w:r>
      <w:r w:rsidRPr="005D430E">
        <w:rPr>
          <w:rtl/>
        </w:rPr>
        <w:t xml:space="preserve">قضايا ينبغي النظر فيها لتسهيل تداول </w:t>
      </w:r>
      <w:r w:rsidR="00E06662" w:rsidRPr="00E06662">
        <w:rPr>
          <w:rFonts w:hint="cs"/>
          <w:rtl/>
        </w:rPr>
        <w:t>تجهيزات</w:t>
      </w:r>
      <w:r w:rsidRPr="00E06662">
        <w:rPr>
          <w:rtl/>
        </w:rPr>
        <w:t xml:space="preserve"> الاتصالات</w:t>
      </w:r>
      <w:r w:rsidRPr="005D430E">
        <w:rPr>
          <w:rtl/>
        </w:rPr>
        <w:t xml:space="preserve"> الراديوية عالمياً لاستعمالها من أجل الإغاثة في</w:t>
      </w:r>
      <w:r w:rsidR="00E06662">
        <w:rPr>
          <w:rFonts w:hint="cs"/>
          <w:rtl/>
        </w:rPr>
        <w:t> </w:t>
      </w:r>
      <w:r w:rsidRPr="005D430E">
        <w:rPr>
          <w:rtl/>
        </w:rPr>
        <w:t>حالات الطوارئ والكوارث</w:t>
      </w:r>
      <w:r>
        <w:rPr>
          <w:rFonts w:hint="cs"/>
          <w:rtl/>
        </w:rPr>
        <w:t>.</w:t>
      </w:r>
    </w:p>
    <w:p w14:paraId="653ECA7D" w14:textId="77777777" w:rsidR="00876BEC" w:rsidRPr="005178D6" w:rsidRDefault="00876BEC" w:rsidP="00D611D5">
      <w:pPr>
        <w:pStyle w:val="Normalaftertitle0"/>
        <w:rPr>
          <w:rtl/>
        </w:rPr>
      </w:pPr>
      <w:r w:rsidRPr="005178D6">
        <w:rPr>
          <w:rFonts w:hint="cs"/>
          <w:rtl/>
        </w:rPr>
        <w:t xml:space="preserve">إن جمعية الاتصالات الراديوية </w:t>
      </w:r>
      <w:r>
        <w:rPr>
          <w:rFonts w:hint="cs"/>
          <w:rtl/>
        </w:rPr>
        <w:t>للاتحاد الدولي للاتصالات</w:t>
      </w:r>
      <w:r w:rsidRPr="005178D6">
        <w:rPr>
          <w:rFonts w:hint="cs"/>
          <w:rtl/>
        </w:rPr>
        <w:t>،</w:t>
      </w:r>
    </w:p>
    <w:p w14:paraId="34EB10BA" w14:textId="77777777" w:rsidR="00876BEC" w:rsidRPr="005178D6" w:rsidRDefault="00876BEC" w:rsidP="00876BEC">
      <w:pPr>
        <w:pStyle w:val="Call"/>
        <w:rPr>
          <w:rtl/>
        </w:rPr>
      </w:pPr>
      <w:r w:rsidRPr="005178D6">
        <w:rPr>
          <w:rFonts w:hint="cs"/>
          <w:rtl/>
        </w:rPr>
        <w:t>إذ تضع في اعتبارها</w:t>
      </w:r>
    </w:p>
    <w:p w14:paraId="38ED77F4" w14:textId="0006C8B1" w:rsidR="00876BEC" w:rsidRPr="005178D6" w:rsidRDefault="00876BEC" w:rsidP="00876BEC">
      <w:pPr>
        <w:overflowPunct/>
        <w:autoSpaceDE/>
        <w:autoSpaceDN/>
        <w:adjustRightInd/>
        <w:textAlignment w:val="auto"/>
        <w:rPr>
          <w:rtl/>
        </w:rPr>
      </w:pPr>
      <w:r w:rsidRPr="005D430E">
        <w:rPr>
          <w:rFonts w:hint="cs"/>
          <w:i/>
          <w:iCs/>
          <w:rtl/>
        </w:rPr>
        <w:t xml:space="preserve"> أ )</w:t>
      </w:r>
      <w:r>
        <w:rPr>
          <w:rFonts w:hint="cs"/>
          <w:rtl/>
        </w:rPr>
        <w:tab/>
      </w:r>
      <w:r w:rsidRPr="005178D6">
        <w:rPr>
          <w:rFonts w:hint="cs"/>
          <w:rtl/>
        </w:rPr>
        <w:t xml:space="preserve">أن </w:t>
      </w:r>
      <w:r>
        <w:rPr>
          <w:rFonts w:hint="cs"/>
          <w:rtl/>
        </w:rPr>
        <w:t>مصطلح "</w:t>
      </w:r>
      <w:r w:rsidRPr="005178D6">
        <w:rPr>
          <w:rFonts w:hint="cs"/>
          <w:rtl/>
        </w:rPr>
        <w:t xml:space="preserve">الاتصالات الراديوية </w:t>
      </w:r>
      <w:r w:rsidR="00E06662">
        <w:rPr>
          <w:rFonts w:hint="cs"/>
          <w:rtl/>
        </w:rPr>
        <w:t>لحماية الجمهور</w:t>
      </w:r>
      <w:r>
        <w:rPr>
          <w:rFonts w:hint="cs"/>
          <w:rtl/>
        </w:rPr>
        <w:t>"</w:t>
      </w:r>
      <w:r w:rsidRPr="005178D6">
        <w:rPr>
          <w:rFonts w:hint="cs"/>
          <w:rtl/>
        </w:rPr>
        <w:t xml:space="preserve"> </w:t>
      </w:r>
      <w:r>
        <w:rPr>
          <w:rFonts w:hint="cs"/>
          <w:rtl/>
        </w:rPr>
        <w:t>يشير إلى</w:t>
      </w:r>
      <w:r w:rsidRPr="005178D6">
        <w:rPr>
          <w:rFonts w:hint="cs"/>
          <w:rtl/>
        </w:rPr>
        <w:t xml:space="preserve"> اتصالات راديوية تُستعمل من </w:t>
      </w:r>
      <w:r w:rsidR="00403700">
        <w:rPr>
          <w:rFonts w:hint="cs"/>
          <w:rtl/>
        </w:rPr>
        <w:t>جانب</w:t>
      </w:r>
      <w:r w:rsidRPr="005178D6">
        <w:rPr>
          <w:rFonts w:hint="cs"/>
          <w:rtl/>
        </w:rPr>
        <w:t xml:space="preserve"> وكالات ومنظمات </w:t>
      </w:r>
      <w:r w:rsidRPr="001B258B">
        <w:rPr>
          <w:rFonts w:hint="cs"/>
          <w:rtl/>
        </w:rPr>
        <w:t>مسؤولة</w:t>
      </w:r>
      <w:r w:rsidRPr="005178D6">
        <w:rPr>
          <w:rFonts w:hint="cs"/>
          <w:rtl/>
        </w:rPr>
        <w:t xml:space="preserve"> </w:t>
      </w:r>
      <w:r>
        <w:rPr>
          <w:rFonts w:hint="cs"/>
          <w:rtl/>
        </w:rPr>
        <w:t>عن</w:t>
      </w:r>
      <w:r w:rsidRPr="005178D6">
        <w:rPr>
          <w:rFonts w:hint="cs"/>
          <w:rtl/>
        </w:rPr>
        <w:t xml:space="preserve"> حفظ القانون والنظام، وحماية الأرواح والممتلكات، والتدخل في حالة الطوارئ؛</w:t>
      </w:r>
    </w:p>
    <w:p w14:paraId="091F90F4" w14:textId="5BD4774A" w:rsidR="00876BEC" w:rsidRPr="005178D6" w:rsidRDefault="00876BEC" w:rsidP="007C6E45">
      <w:pPr>
        <w:overflowPunct/>
        <w:autoSpaceDE/>
        <w:autoSpaceDN/>
        <w:adjustRightInd/>
        <w:textAlignment w:val="auto"/>
        <w:rPr>
          <w:rtl/>
        </w:rPr>
      </w:pPr>
      <w:r w:rsidRPr="005D430E">
        <w:rPr>
          <w:rFonts w:hint="cs"/>
          <w:i/>
          <w:iCs/>
          <w:rtl/>
        </w:rPr>
        <w:t>ب)</w:t>
      </w:r>
      <w:r>
        <w:rPr>
          <w:rFonts w:hint="cs"/>
          <w:rtl/>
        </w:rPr>
        <w:tab/>
      </w:r>
      <w:r w:rsidRPr="005178D6">
        <w:rPr>
          <w:rFonts w:hint="cs"/>
          <w:rtl/>
        </w:rPr>
        <w:t xml:space="preserve">أن </w:t>
      </w:r>
      <w:r>
        <w:rPr>
          <w:rFonts w:hint="cs"/>
          <w:rtl/>
        </w:rPr>
        <w:t>مصطلح "</w:t>
      </w:r>
      <w:r w:rsidRPr="005178D6">
        <w:rPr>
          <w:rFonts w:hint="cs"/>
          <w:rtl/>
        </w:rPr>
        <w:t xml:space="preserve">الاتصالات الراديوية للإغاثة </w:t>
      </w:r>
      <w:r w:rsidRPr="00E06662">
        <w:rPr>
          <w:rFonts w:hint="cs"/>
          <w:rtl/>
        </w:rPr>
        <w:t>من الكوارث</w:t>
      </w:r>
      <w:r>
        <w:rPr>
          <w:rFonts w:hint="cs"/>
          <w:rtl/>
        </w:rPr>
        <w:t>"</w:t>
      </w:r>
      <w:r w:rsidRPr="005178D6">
        <w:rPr>
          <w:rFonts w:hint="cs"/>
          <w:rtl/>
        </w:rPr>
        <w:t xml:space="preserve"> </w:t>
      </w:r>
      <w:r>
        <w:rPr>
          <w:rFonts w:hint="cs"/>
          <w:rtl/>
        </w:rPr>
        <w:t>يشير إلى</w:t>
      </w:r>
      <w:r w:rsidRPr="005178D6">
        <w:rPr>
          <w:rFonts w:hint="cs"/>
          <w:rtl/>
        </w:rPr>
        <w:t xml:space="preserve"> اتصالات راديوية تُستعمل من </w:t>
      </w:r>
      <w:r w:rsidR="00E06662">
        <w:rPr>
          <w:rFonts w:hint="cs"/>
          <w:rtl/>
        </w:rPr>
        <w:t>جانب</w:t>
      </w:r>
      <w:r w:rsidRPr="005178D6">
        <w:rPr>
          <w:rFonts w:hint="cs"/>
          <w:rtl/>
        </w:rPr>
        <w:t xml:space="preserve"> وكالات ومنظمات تتدخل في حالة </w:t>
      </w:r>
      <w:r w:rsidRPr="00E06662">
        <w:rPr>
          <w:rFonts w:hint="cs"/>
          <w:rtl/>
        </w:rPr>
        <w:t xml:space="preserve">الاضطرابات </w:t>
      </w:r>
      <w:r w:rsidR="00E06662">
        <w:rPr>
          <w:rFonts w:hint="cs"/>
          <w:rtl/>
        </w:rPr>
        <w:t>الشديدة</w:t>
      </w:r>
      <w:r w:rsidRPr="005178D6">
        <w:rPr>
          <w:rFonts w:hint="cs"/>
          <w:rtl/>
        </w:rPr>
        <w:t xml:space="preserve"> التي تؤثر في </w:t>
      </w:r>
      <w:r w:rsidRPr="00E06662">
        <w:rPr>
          <w:rFonts w:hint="cs"/>
          <w:rtl/>
        </w:rPr>
        <w:t>سير المجتمع</w:t>
      </w:r>
      <w:r w:rsidRPr="005178D6">
        <w:rPr>
          <w:rFonts w:hint="cs"/>
          <w:rtl/>
        </w:rPr>
        <w:t xml:space="preserve">، وتمثل </w:t>
      </w:r>
      <w:r w:rsidRPr="00E06662">
        <w:rPr>
          <w:rFonts w:hint="cs"/>
          <w:rtl/>
        </w:rPr>
        <w:t>خطراً</w:t>
      </w:r>
      <w:r>
        <w:rPr>
          <w:rFonts w:hint="cs"/>
          <w:rtl/>
        </w:rPr>
        <w:t xml:space="preserve"> كبير</w:t>
      </w:r>
      <w:r w:rsidRPr="005178D6">
        <w:rPr>
          <w:rFonts w:hint="cs"/>
          <w:rtl/>
        </w:rPr>
        <w:t>ا</w:t>
      </w:r>
      <w:r>
        <w:rPr>
          <w:rFonts w:hint="cs"/>
          <w:rtl/>
        </w:rPr>
        <w:t>ً</w:t>
      </w:r>
      <w:r w:rsidRPr="005178D6">
        <w:rPr>
          <w:rFonts w:hint="cs"/>
          <w:rtl/>
        </w:rPr>
        <w:t xml:space="preserve"> وواسع النطاق على الحياة البشرية، </w:t>
      </w:r>
      <w:r w:rsidR="00E06662">
        <w:rPr>
          <w:rFonts w:hint="cs"/>
          <w:rtl/>
        </w:rPr>
        <w:t>أو</w:t>
      </w:r>
      <w:r w:rsidR="007C6E45">
        <w:rPr>
          <w:rFonts w:hint="eastAsia"/>
          <w:rtl/>
        </w:rPr>
        <w:t> </w:t>
      </w:r>
      <w:r w:rsidRPr="005178D6">
        <w:rPr>
          <w:rFonts w:hint="cs"/>
          <w:rtl/>
        </w:rPr>
        <w:t xml:space="preserve">الصحة، </w:t>
      </w:r>
      <w:r w:rsidR="00E06662">
        <w:rPr>
          <w:rFonts w:hint="cs"/>
          <w:rtl/>
        </w:rPr>
        <w:t xml:space="preserve">أو </w:t>
      </w:r>
      <w:r w:rsidRPr="005178D6">
        <w:rPr>
          <w:rFonts w:hint="cs"/>
          <w:rtl/>
        </w:rPr>
        <w:t>الممتلكات أو البيئة، وذلك سواء حدثت هذه الاضطرابات بفعل حادث أو بفعل ظاهرة طبيعية أو نشاط بشري، تظهر فجأة أو تنتج عن عملية معقدة وطويلة الأجل؛</w:t>
      </w:r>
    </w:p>
    <w:p w14:paraId="1B0894CB" w14:textId="77777777" w:rsidR="00876BEC" w:rsidRPr="005178D6" w:rsidRDefault="00876BEC" w:rsidP="00876BEC">
      <w:pPr>
        <w:overflowPunct/>
        <w:autoSpaceDE/>
        <w:autoSpaceDN/>
        <w:adjustRightInd/>
        <w:textAlignment w:val="auto"/>
        <w:rPr>
          <w:rtl/>
        </w:rPr>
      </w:pPr>
      <w:r w:rsidRPr="005D430E">
        <w:rPr>
          <w:rFonts w:hint="cs"/>
          <w:i/>
          <w:iCs/>
          <w:rtl/>
        </w:rPr>
        <w:t>ج)</w:t>
      </w:r>
      <w:r>
        <w:rPr>
          <w:rFonts w:hint="cs"/>
          <w:rtl/>
        </w:rPr>
        <w:tab/>
      </w:r>
      <w:r w:rsidRPr="005178D6">
        <w:rPr>
          <w:rFonts w:hint="cs"/>
          <w:rtl/>
        </w:rPr>
        <w:t xml:space="preserve">أن عمليات الإغاثة </w:t>
      </w:r>
      <w:r w:rsidRPr="00E06662">
        <w:rPr>
          <w:rFonts w:hint="cs"/>
          <w:rtl/>
        </w:rPr>
        <w:t>من الكوارث</w:t>
      </w:r>
      <w:r w:rsidRPr="005178D6">
        <w:rPr>
          <w:rFonts w:hint="cs"/>
          <w:rtl/>
        </w:rPr>
        <w:t xml:space="preserve"> قد تطورت على مر السنين ليصبح استعمال أنظمة الاتصالات الراديوية وسيلة اتصالات </w:t>
      </w:r>
      <w:r w:rsidRPr="00E06662">
        <w:rPr>
          <w:rFonts w:hint="cs"/>
          <w:rtl/>
        </w:rPr>
        <w:t>فعلية يعوَّل عليها</w:t>
      </w:r>
      <w:r w:rsidRPr="005178D6">
        <w:rPr>
          <w:rFonts w:hint="cs"/>
          <w:rtl/>
        </w:rPr>
        <w:t xml:space="preserve"> لتحقيق نجاح باهر في عمليات الإغاثة </w:t>
      </w:r>
      <w:r w:rsidRPr="00E06662">
        <w:rPr>
          <w:rFonts w:hint="cs"/>
          <w:rtl/>
        </w:rPr>
        <w:t>من الكوارث</w:t>
      </w:r>
      <w:r w:rsidRPr="005178D6">
        <w:rPr>
          <w:rFonts w:hint="cs"/>
          <w:rtl/>
        </w:rPr>
        <w:t>؛</w:t>
      </w:r>
    </w:p>
    <w:p w14:paraId="3340F368" w14:textId="4B8B0A99" w:rsidR="00876BEC" w:rsidRPr="005178D6" w:rsidRDefault="00876BEC" w:rsidP="00876BEC">
      <w:pPr>
        <w:overflowPunct/>
        <w:autoSpaceDE/>
        <w:autoSpaceDN/>
        <w:adjustRightInd/>
        <w:textAlignment w:val="auto"/>
        <w:rPr>
          <w:rtl/>
        </w:rPr>
      </w:pPr>
      <w:r w:rsidRPr="005D430E">
        <w:rPr>
          <w:rFonts w:hint="cs"/>
          <w:i/>
          <w:iCs/>
          <w:rtl/>
        </w:rPr>
        <w:t>د )</w:t>
      </w:r>
      <w:r>
        <w:rPr>
          <w:rFonts w:hint="cs"/>
          <w:rtl/>
        </w:rPr>
        <w:tab/>
      </w:r>
      <w:r w:rsidRPr="005178D6">
        <w:rPr>
          <w:rFonts w:hint="cs"/>
          <w:rtl/>
        </w:rPr>
        <w:t>أن منظمات دولية</w:t>
      </w:r>
      <w:r w:rsidR="00E06662">
        <w:rPr>
          <w:rFonts w:hint="cs"/>
          <w:rtl/>
        </w:rPr>
        <w:t xml:space="preserve"> عديدة</w:t>
      </w:r>
      <w:r w:rsidRPr="005178D6">
        <w:rPr>
          <w:rFonts w:hint="cs"/>
          <w:rtl/>
        </w:rPr>
        <w:t xml:space="preserve"> للإغاثة </w:t>
      </w:r>
      <w:r w:rsidRPr="00E06662">
        <w:rPr>
          <w:rFonts w:hint="cs"/>
          <w:rtl/>
        </w:rPr>
        <w:t>من الكوارث</w:t>
      </w:r>
      <w:r w:rsidRPr="005178D6">
        <w:rPr>
          <w:rFonts w:hint="cs"/>
          <w:rtl/>
        </w:rPr>
        <w:t xml:space="preserve"> تستعمل شبكات اتصالات راديوية لتنسيق جهودها وإقامة صلة مع السلطات والأشخاص المتضررين عند تقديم الرعاية في حالة الطوارئ؛</w:t>
      </w:r>
    </w:p>
    <w:p w14:paraId="5DC6B771" w14:textId="3918BA3F" w:rsidR="00876BEC" w:rsidRPr="005178D6" w:rsidRDefault="00876BEC" w:rsidP="00876BEC">
      <w:pPr>
        <w:overflowPunct/>
        <w:autoSpaceDE/>
        <w:autoSpaceDN/>
        <w:adjustRightInd/>
        <w:textAlignment w:val="auto"/>
        <w:rPr>
          <w:rtl/>
        </w:rPr>
      </w:pPr>
      <w:r w:rsidRPr="005D430E">
        <w:rPr>
          <w:rFonts w:hint="cs"/>
          <w:i/>
          <w:iCs/>
          <w:rtl/>
        </w:rPr>
        <w:t>ﻫ )</w:t>
      </w:r>
      <w:r>
        <w:rPr>
          <w:rFonts w:hint="cs"/>
          <w:rtl/>
        </w:rPr>
        <w:tab/>
      </w:r>
      <w:r w:rsidRPr="005178D6">
        <w:rPr>
          <w:rFonts w:hint="cs"/>
          <w:rtl/>
        </w:rPr>
        <w:t xml:space="preserve">أن القائمين بتقديم المساعدة الإنسانية الدولية يستعملون ويعتمدون على تجهيزات اتصالات راديوية غير </w:t>
      </w:r>
      <w:r w:rsidR="00E06662">
        <w:rPr>
          <w:rFonts w:hint="cs"/>
          <w:rtl/>
        </w:rPr>
        <w:t>مكرسة</w:t>
      </w:r>
      <w:r w:rsidRPr="005178D6">
        <w:rPr>
          <w:rFonts w:hint="cs"/>
          <w:rtl/>
        </w:rPr>
        <w:t>، تُستعمل على نطاق واسع وهي متيسرة، وتشمل راديو الهواة والمرافق الساتلية المتنقلة المحمولة، للاتصال فيما بينهم خلال عمليات الإغاثة من الكوارث على الصعيد العالمي؛</w:t>
      </w:r>
    </w:p>
    <w:p w14:paraId="2B786203" w14:textId="3569AEB4" w:rsidR="00876BEC" w:rsidRPr="005178D6" w:rsidRDefault="00876BEC" w:rsidP="00876BEC">
      <w:pPr>
        <w:overflowPunct/>
        <w:autoSpaceDE/>
        <w:autoSpaceDN/>
        <w:adjustRightInd/>
        <w:textAlignment w:val="auto"/>
        <w:rPr>
          <w:rtl/>
        </w:rPr>
      </w:pPr>
      <w:r w:rsidRPr="005D430E">
        <w:rPr>
          <w:rFonts w:hint="cs"/>
          <w:i/>
          <w:iCs/>
          <w:rtl/>
        </w:rPr>
        <w:t>و )</w:t>
      </w:r>
      <w:r>
        <w:rPr>
          <w:rFonts w:hint="cs"/>
          <w:rtl/>
        </w:rPr>
        <w:tab/>
      </w:r>
      <w:r w:rsidRPr="005178D6">
        <w:rPr>
          <w:rFonts w:hint="cs"/>
          <w:rtl/>
        </w:rPr>
        <w:t xml:space="preserve">أن المتطلبات التشغيلية لمستعملي الإغاثة </w:t>
      </w:r>
      <w:r w:rsidRPr="00E06662">
        <w:rPr>
          <w:rFonts w:hint="cs"/>
          <w:rtl/>
        </w:rPr>
        <w:t>من الكوارث</w:t>
      </w:r>
      <w:r w:rsidRPr="005178D6">
        <w:rPr>
          <w:rFonts w:hint="cs"/>
          <w:rtl/>
        </w:rPr>
        <w:t xml:space="preserve"> قد تختلف عن متطلبات مستعملي الأنظمة اللاسلكية</w:t>
      </w:r>
      <w:r w:rsidR="00E06662">
        <w:rPr>
          <w:rFonts w:hint="cs"/>
          <w:rtl/>
        </w:rPr>
        <w:t xml:space="preserve"> الآخرين</w:t>
      </w:r>
      <w:r w:rsidRPr="005178D6">
        <w:rPr>
          <w:rFonts w:hint="cs"/>
          <w:rtl/>
        </w:rPr>
        <w:t>؛</w:t>
      </w:r>
    </w:p>
    <w:p w14:paraId="4454DF83" w14:textId="7CC38E55" w:rsidR="00876BEC" w:rsidRPr="005178D6" w:rsidRDefault="00876BEC" w:rsidP="00876BEC">
      <w:pPr>
        <w:overflowPunct/>
        <w:autoSpaceDE/>
        <w:autoSpaceDN/>
        <w:adjustRightInd/>
        <w:textAlignment w:val="auto"/>
        <w:rPr>
          <w:rtl/>
        </w:rPr>
      </w:pPr>
      <w:r w:rsidRPr="005D430E">
        <w:rPr>
          <w:rFonts w:hint="cs"/>
          <w:i/>
          <w:iCs/>
          <w:rtl/>
        </w:rPr>
        <w:t>ز )</w:t>
      </w:r>
      <w:r>
        <w:rPr>
          <w:rFonts w:hint="cs"/>
          <w:rtl/>
        </w:rPr>
        <w:tab/>
      </w:r>
      <w:r w:rsidRPr="005178D6">
        <w:rPr>
          <w:rFonts w:hint="cs"/>
          <w:rtl/>
        </w:rPr>
        <w:t xml:space="preserve">أنه </w:t>
      </w:r>
      <w:r w:rsidR="00E06662">
        <w:rPr>
          <w:rFonts w:hint="cs"/>
          <w:rtl/>
        </w:rPr>
        <w:t>يلزم</w:t>
      </w:r>
      <w:r w:rsidRPr="005178D6">
        <w:rPr>
          <w:rFonts w:hint="cs"/>
          <w:rtl/>
        </w:rPr>
        <w:t xml:space="preserve"> عادة</w:t>
      </w:r>
      <w:r w:rsidR="00E06662">
        <w:rPr>
          <w:rFonts w:hint="cs"/>
          <w:rtl/>
        </w:rPr>
        <w:t>ً</w:t>
      </w:r>
      <w:r w:rsidRPr="005178D6">
        <w:rPr>
          <w:rFonts w:hint="cs"/>
          <w:rtl/>
        </w:rPr>
        <w:t xml:space="preserve"> استيراد وتنقل تجهيزات الاتصالات الراديوية عندما تكون البنية التحتية للاتصالات المحلية </w:t>
      </w:r>
      <w:r w:rsidR="009C50AA">
        <w:rPr>
          <w:rFonts w:hint="cs"/>
          <w:rtl/>
        </w:rPr>
        <w:t>تالفة</w:t>
      </w:r>
      <w:r w:rsidRPr="005178D6">
        <w:rPr>
          <w:rFonts w:hint="cs"/>
          <w:rtl/>
        </w:rPr>
        <w:t xml:space="preserve">، </w:t>
      </w:r>
      <w:r w:rsidR="00E06662">
        <w:rPr>
          <w:rFonts w:hint="cs"/>
          <w:rtl/>
        </w:rPr>
        <w:t xml:space="preserve">أو </w:t>
      </w:r>
      <w:r w:rsidRPr="00E06662">
        <w:rPr>
          <w:rFonts w:hint="cs"/>
          <w:rtl/>
        </w:rPr>
        <w:t>مفرطة الحمولة</w:t>
      </w:r>
      <w:r w:rsidRPr="005178D6">
        <w:rPr>
          <w:rFonts w:hint="cs"/>
          <w:rtl/>
        </w:rPr>
        <w:t xml:space="preserve"> أو منعدمة في منطقة الكوارث؛</w:t>
      </w:r>
    </w:p>
    <w:p w14:paraId="070F76F1" w14:textId="5D9A5330" w:rsidR="00876BEC" w:rsidRPr="005178D6" w:rsidRDefault="00876BEC" w:rsidP="00876BEC">
      <w:pPr>
        <w:overflowPunct/>
        <w:autoSpaceDE/>
        <w:autoSpaceDN/>
        <w:adjustRightInd/>
        <w:textAlignment w:val="auto"/>
        <w:rPr>
          <w:rtl/>
        </w:rPr>
      </w:pPr>
      <w:r w:rsidRPr="005D430E">
        <w:rPr>
          <w:rFonts w:hint="cs"/>
          <w:i/>
          <w:iCs/>
          <w:rtl/>
        </w:rPr>
        <w:t>ح)</w:t>
      </w:r>
      <w:r>
        <w:rPr>
          <w:rFonts w:hint="cs"/>
          <w:rtl/>
        </w:rPr>
        <w:tab/>
      </w:r>
      <w:r w:rsidRPr="005178D6">
        <w:rPr>
          <w:rFonts w:hint="cs"/>
          <w:rtl/>
        </w:rPr>
        <w:t xml:space="preserve">أن سرعة الاستجابة تعد </w:t>
      </w:r>
      <w:r w:rsidR="007A0CC5">
        <w:rPr>
          <w:rFonts w:hint="cs"/>
          <w:rtl/>
        </w:rPr>
        <w:t>أمراً</w:t>
      </w:r>
      <w:r w:rsidRPr="005178D6">
        <w:rPr>
          <w:rFonts w:hint="cs"/>
          <w:rtl/>
        </w:rPr>
        <w:t xml:space="preserve"> </w:t>
      </w:r>
      <w:r w:rsidR="007A0CC5">
        <w:rPr>
          <w:rFonts w:hint="cs"/>
          <w:rtl/>
        </w:rPr>
        <w:t>حاسماً</w:t>
      </w:r>
      <w:r w:rsidRPr="005178D6">
        <w:rPr>
          <w:rFonts w:hint="cs"/>
          <w:rtl/>
        </w:rPr>
        <w:t xml:space="preserve"> في حالات الطوارئ أو الكوارث؛</w:t>
      </w:r>
    </w:p>
    <w:p w14:paraId="7752A090" w14:textId="12BB4BB8" w:rsidR="00876BEC" w:rsidRPr="005178D6" w:rsidRDefault="00876BEC" w:rsidP="00876BEC">
      <w:pPr>
        <w:overflowPunct/>
        <w:autoSpaceDE/>
        <w:autoSpaceDN/>
        <w:adjustRightInd/>
        <w:textAlignment w:val="auto"/>
        <w:rPr>
          <w:rtl/>
        </w:rPr>
      </w:pPr>
      <w:r w:rsidRPr="005D430E">
        <w:rPr>
          <w:rFonts w:hint="cs"/>
          <w:i/>
          <w:iCs/>
          <w:rtl/>
        </w:rPr>
        <w:t>ط)</w:t>
      </w:r>
      <w:r>
        <w:rPr>
          <w:rFonts w:hint="cs"/>
          <w:rtl/>
        </w:rPr>
        <w:tab/>
      </w:r>
      <w:r w:rsidRPr="005178D6">
        <w:rPr>
          <w:rFonts w:hint="cs"/>
          <w:rtl/>
        </w:rPr>
        <w:t xml:space="preserve">أن جهود العاملين في حالات الطوارئ والإغاثة </w:t>
      </w:r>
      <w:r w:rsidRPr="009C50AA">
        <w:rPr>
          <w:rFonts w:hint="cs"/>
          <w:rtl/>
        </w:rPr>
        <w:t>من الكوارث</w:t>
      </w:r>
      <w:r w:rsidRPr="005178D6">
        <w:rPr>
          <w:rFonts w:hint="cs"/>
          <w:rtl/>
        </w:rPr>
        <w:t xml:space="preserve"> غالبا</w:t>
      </w:r>
      <w:r>
        <w:rPr>
          <w:rFonts w:hint="cs"/>
          <w:rtl/>
        </w:rPr>
        <w:t>ً</w:t>
      </w:r>
      <w:r w:rsidRPr="005178D6">
        <w:rPr>
          <w:rFonts w:hint="cs"/>
          <w:rtl/>
        </w:rPr>
        <w:t xml:space="preserve"> ما </w:t>
      </w:r>
      <w:r w:rsidR="009C50AA">
        <w:rPr>
          <w:rFonts w:hint="cs"/>
          <w:rtl/>
        </w:rPr>
        <w:t>تشهد</w:t>
      </w:r>
      <w:r w:rsidRPr="005178D6">
        <w:rPr>
          <w:rFonts w:hint="cs"/>
          <w:rtl/>
        </w:rPr>
        <w:t xml:space="preserve"> التأخر بسبب عدة عوامل يمكن أن تشمل إجراءات بعض الإدارات التي:</w:t>
      </w:r>
    </w:p>
    <w:p w14:paraId="37E6AA2D" w14:textId="345DE456" w:rsidR="00876BEC" w:rsidRPr="005178D6" w:rsidRDefault="00075499" w:rsidP="00411D48">
      <w:pPr>
        <w:pStyle w:val="enumlev1"/>
        <w:rPr>
          <w:rtl/>
        </w:rPr>
      </w:pPr>
      <w:r>
        <w:rPr>
          <w:rFonts w:hint="cs"/>
          <w:rtl/>
        </w:rPr>
        <w:t>-</w:t>
      </w:r>
      <w:r>
        <w:rPr>
          <w:rtl/>
        </w:rPr>
        <w:tab/>
      </w:r>
      <w:r w:rsidR="00876BEC" w:rsidRPr="005178D6">
        <w:rPr>
          <w:rFonts w:hint="cs"/>
          <w:rtl/>
        </w:rPr>
        <w:t>تقيد أو تمنع استيراد واستعمال تجهيزات الاتصالات الراديوي</w:t>
      </w:r>
      <w:r w:rsidR="00876BEC" w:rsidRPr="005178D6">
        <w:rPr>
          <w:rFonts w:hint="eastAsia"/>
          <w:rtl/>
        </w:rPr>
        <w:t>ة</w:t>
      </w:r>
      <w:r w:rsidR="00876BEC" w:rsidRPr="005178D6">
        <w:rPr>
          <w:rFonts w:hint="cs"/>
          <w:rtl/>
        </w:rPr>
        <w:t>؛</w:t>
      </w:r>
    </w:p>
    <w:p w14:paraId="271B4F8C" w14:textId="58A8EF22" w:rsidR="00876BEC" w:rsidRDefault="00075499" w:rsidP="00411D48">
      <w:pPr>
        <w:pStyle w:val="enumlev1"/>
      </w:pPr>
      <w:r w:rsidRPr="00075499">
        <w:rPr>
          <w:rFonts w:hint="cs"/>
          <w:rtl/>
        </w:rPr>
        <w:t>-</w:t>
      </w:r>
      <w:r w:rsidRPr="00075499">
        <w:rPr>
          <w:rtl/>
        </w:rPr>
        <w:tab/>
      </w:r>
      <w:r w:rsidR="009C50AA">
        <w:rPr>
          <w:rFonts w:hint="cs"/>
          <w:rtl/>
        </w:rPr>
        <w:t>تطبق</w:t>
      </w:r>
      <w:r w:rsidR="00876BEC" w:rsidRPr="005178D6">
        <w:rPr>
          <w:rFonts w:hint="cs"/>
          <w:rtl/>
        </w:rPr>
        <w:t xml:space="preserve"> إجراءات في مجالي الهجرة والجمارك طويلة و/أو مكلفة؛</w:t>
      </w:r>
    </w:p>
    <w:p w14:paraId="449E9726" w14:textId="734DE737" w:rsidR="00075499" w:rsidRPr="005178D6" w:rsidRDefault="00075499" w:rsidP="00411D48">
      <w:pPr>
        <w:pStyle w:val="enumlev1"/>
      </w:pPr>
      <w:r w:rsidRPr="00411D48">
        <w:rPr>
          <w:rFonts w:hint="cs"/>
          <w:rtl/>
        </w:rPr>
        <w:t>-</w:t>
      </w:r>
      <w:r w:rsidRPr="00411D48">
        <w:rPr>
          <w:rtl/>
        </w:rPr>
        <w:tab/>
      </w:r>
      <w:r w:rsidR="00411D48" w:rsidRPr="00411D48">
        <w:rPr>
          <w:rFonts w:hint="cs"/>
          <w:rtl/>
        </w:rPr>
        <w:t>تفتقد إلى عملية م</w:t>
      </w:r>
      <w:r w:rsidR="00C4088F">
        <w:rPr>
          <w:rFonts w:hint="cs"/>
          <w:rtl/>
        </w:rPr>
        <w:t>ؤ</w:t>
      </w:r>
      <w:r w:rsidR="00411D48" w:rsidRPr="00411D48">
        <w:rPr>
          <w:rFonts w:hint="cs"/>
          <w:rtl/>
        </w:rPr>
        <w:t>اتية تخص التصريح بتشغيل تجهيزات الاتصالات الراديوية أو السماح باستعمال تجهيزات الاتصالات الراديوية في المناطق الحدودية؛</w:t>
      </w:r>
    </w:p>
    <w:p w14:paraId="5DC78779" w14:textId="17D98C1A" w:rsidR="00876BEC" w:rsidRPr="009C50AA" w:rsidRDefault="00075499" w:rsidP="00411D48">
      <w:pPr>
        <w:pStyle w:val="enumlev1"/>
      </w:pPr>
      <w:r w:rsidRPr="009C50AA">
        <w:rPr>
          <w:rFonts w:hint="cs"/>
          <w:rtl/>
        </w:rPr>
        <w:lastRenderedPageBreak/>
        <w:t>-</w:t>
      </w:r>
      <w:r w:rsidRPr="009C50AA">
        <w:rPr>
          <w:rtl/>
        </w:rPr>
        <w:tab/>
      </w:r>
      <w:r w:rsidR="00876BEC" w:rsidRPr="009C50AA">
        <w:rPr>
          <w:rFonts w:hint="cs"/>
          <w:rtl/>
        </w:rPr>
        <w:t>تُصر على استعمال بعض أنماط تجهيزات الاتصالات الراديوية ذات التردد</w:t>
      </w:r>
      <w:r w:rsidR="009C50AA" w:rsidRPr="009C50AA">
        <w:rPr>
          <w:rFonts w:hint="cs"/>
          <w:rtl/>
        </w:rPr>
        <w:t>ات</w:t>
      </w:r>
      <w:r w:rsidR="00876BEC" w:rsidRPr="009C50AA">
        <w:rPr>
          <w:rFonts w:hint="cs"/>
          <w:rtl/>
        </w:rPr>
        <w:t xml:space="preserve"> الثابت</w:t>
      </w:r>
      <w:r w:rsidR="009C50AA" w:rsidRPr="009C50AA">
        <w:rPr>
          <w:rFonts w:hint="cs"/>
          <w:rtl/>
        </w:rPr>
        <w:t>ة</w:t>
      </w:r>
      <w:r w:rsidR="00876BEC" w:rsidRPr="009C50AA">
        <w:rPr>
          <w:rFonts w:hint="cs"/>
          <w:rtl/>
        </w:rPr>
        <w:t xml:space="preserve"> التي يصعب تشغيلها تقنياً في</w:t>
      </w:r>
      <w:r w:rsidRPr="009C50AA">
        <w:rPr>
          <w:rFonts w:hint="eastAsia"/>
          <w:rtl/>
        </w:rPr>
        <w:t> </w:t>
      </w:r>
      <w:r w:rsidR="00876BEC" w:rsidRPr="009C50AA">
        <w:rPr>
          <w:rFonts w:hint="cs"/>
          <w:rtl/>
        </w:rPr>
        <w:t>الحالات</w:t>
      </w:r>
      <w:r w:rsidRPr="009C50AA">
        <w:rPr>
          <w:rFonts w:hint="eastAsia"/>
          <w:rtl/>
        </w:rPr>
        <w:t> </w:t>
      </w:r>
      <w:r w:rsidR="00876BEC" w:rsidRPr="009C50AA">
        <w:rPr>
          <w:rFonts w:hint="cs"/>
          <w:rtl/>
        </w:rPr>
        <w:t>المتغيرة،</w:t>
      </w:r>
    </w:p>
    <w:p w14:paraId="4AA51016" w14:textId="77777777" w:rsidR="00876BEC" w:rsidRPr="005178D6" w:rsidRDefault="005A56C6" w:rsidP="00876BEC">
      <w:pPr>
        <w:pStyle w:val="Call"/>
        <w:rPr>
          <w:rtl/>
        </w:rPr>
      </w:pPr>
      <w:r>
        <w:rPr>
          <w:rFonts w:hint="cs"/>
          <w:rtl/>
        </w:rPr>
        <w:t>وإذ تلاحظ</w:t>
      </w:r>
    </w:p>
    <w:p w14:paraId="396701BF" w14:textId="47F5A109" w:rsidR="00876BEC" w:rsidRPr="005178D6" w:rsidRDefault="00876BEC" w:rsidP="00876BEC">
      <w:pPr>
        <w:overflowPunct/>
        <w:autoSpaceDE/>
        <w:autoSpaceDN/>
        <w:adjustRightInd/>
        <w:textAlignment w:val="auto"/>
        <w:rPr>
          <w:rtl/>
        </w:rPr>
      </w:pPr>
      <w:r w:rsidRPr="005178D6">
        <w:rPr>
          <w:rFonts w:hint="cs"/>
          <w:rtl/>
        </w:rPr>
        <w:t xml:space="preserve">أنه يتعين على السلطات الوطنية والإقليمية أن تتعاون، متى أمكن ذلك، ووفقًا للقوانين الوطنية، </w:t>
      </w:r>
      <w:r w:rsidR="009C50AA">
        <w:rPr>
          <w:rFonts w:hint="cs"/>
          <w:rtl/>
        </w:rPr>
        <w:t>لخفض وتذليل</w:t>
      </w:r>
      <w:r w:rsidRPr="005178D6">
        <w:rPr>
          <w:rFonts w:hint="cs"/>
          <w:rtl/>
        </w:rPr>
        <w:t xml:space="preserve"> كل العقبات التي تحول دون التنقل العالمي عبر الحدود لتجهيزات الاتصالات الراديوية </w:t>
      </w:r>
      <w:r w:rsidR="00075499">
        <w:rPr>
          <w:rFonts w:hint="cs"/>
          <w:rtl/>
        </w:rPr>
        <w:t>المراد</w:t>
      </w:r>
      <w:r w:rsidRPr="005178D6">
        <w:rPr>
          <w:rFonts w:hint="cs"/>
          <w:rtl/>
        </w:rPr>
        <w:t xml:space="preserve"> استعمالها في حالات الطوارئ والإغاثة </w:t>
      </w:r>
      <w:r w:rsidRPr="009C50AA">
        <w:rPr>
          <w:rFonts w:hint="cs"/>
          <w:rtl/>
        </w:rPr>
        <w:t>من الكوارث</w:t>
      </w:r>
      <w:r w:rsidRPr="005178D6">
        <w:rPr>
          <w:rFonts w:hint="cs"/>
          <w:rtl/>
        </w:rPr>
        <w:t>، وعلى وجه الخصوص:</w:t>
      </w:r>
    </w:p>
    <w:p w14:paraId="3FBAC97D" w14:textId="77777777" w:rsidR="00876BEC" w:rsidRPr="005178D6" w:rsidRDefault="00876BEC" w:rsidP="00411D48">
      <w:pPr>
        <w:pStyle w:val="enumlev1"/>
        <w:rPr>
          <w:rtl/>
        </w:rPr>
      </w:pPr>
      <w:r w:rsidRPr="005178D6">
        <w:rPr>
          <w:rFonts w:hint="cs"/>
          <w:rtl/>
        </w:rPr>
        <w:t>-</w:t>
      </w:r>
      <w:r>
        <w:rPr>
          <w:rFonts w:hint="cs"/>
          <w:rtl/>
        </w:rPr>
        <w:tab/>
      </w:r>
      <w:r w:rsidRPr="005178D6">
        <w:rPr>
          <w:rFonts w:hint="cs"/>
          <w:rtl/>
        </w:rPr>
        <w:t>إعداد اتفاقات وأحكام تنظيمية</w:t>
      </w:r>
      <w:r>
        <w:rPr>
          <w:rFonts w:hint="cs"/>
          <w:rtl/>
        </w:rPr>
        <w:t xml:space="preserve"> لمعالجة رسوم الاستيراد والتصدير والعبور الخاصة بتجهيزات الاتصالات المعدّة للاستعمال</w:t>
      </w:r>
      <w:r w:rsidRPr="005178D6">
        <w:rPr>
          <w:rFonts w:hint="cs"/>
          <w:rtl/>
        </w:rPr>
        <w:t xml:space="preserve"> في حالات الطوارئ والإغاثة </w:t>
      </w:r>
      <w:r w:rsidRPr="009C50AA">
        <w:rPr>
          <w:rFonts w:hint="cs"/>
          <w:rtl/>
        </w:rPr>
        <w:t>من الكوارث</w:t>
      </w:r>
      <w:r w:rsidRPr="005178D6">
        <w:rPr>
          <w:rFonts w:hint="cs"/>
          <w:rtl/>
        </w:rPr>
        <w:t>،</w:t>
      </w:r>
    </w:p>
    <w:p w14:paraId="7BD096B9" w14:textId="77777777" w:rsidR="00876BEC" w:rsidRPr="005178D6" w:rsidRDefault="00876BEC" w:rsidP="00876BEC">
      <w:pPr>
        <w:pStyle w:val="Call"/>
        <w:rPr>
          <w:rtl/>
        </w:rPr>
      </w:pPr>
      <w:r w:rsidRPr="005178D6">
        <w:rPr>
          <w:rFonts w:hint="cs"/>
          <w:rtl/>
        </w:rPr>
        <w:t>وإذ تدرك</w:t>
      </w:r>
    </w:p>
    <w:p w14:paraId="0C334101" w14:textId="3F2DF349" w:rsidR="00876BEC" w:rsidRDefault="00876BEC" w:rsidP="00876BEC">
      <w:pPr>
        <w:overflowPunct/>
        <w:autoSpaceDE/>
        <w:autoSpaceDN/>
        <w:adjustRightInd/>
        <w:textAlignment w:val="auto"/>
        <w:rPr>
          <w:rtl/>
          <w:lang w:bidi="ar-EG"/>
        </w:rPr>
      </w:pPr>
      <w:r w:rsidRPr="00FC2238">
        <w:rPr>
          <w:rFonts w:hint="cs"/>
          <w:i/>
          <w:iCs/>
          <w:rtl/>
        </w:rPr>
        <w:t xml:space="preserve"> أ )</w:t>
      </w:r>
      <w:r>
        <w:rPr>
          <w:rFonts w:hint="cs"/>
          <w:rtl/>
        </w:rPr>
        <w:tab/>
      </w:r>
      <w:r w:rsidRPr="00882FB2">
        <w:rPr>
          <w:rFonts w:hint="cs"/>
          <w:rtl/>
        </w:rPr>
        <w:t xml:space="preserve">أن القرار </w:t>
      </w:r>
      <w:r w:rsidRPr="005A56C6">
        <w:rPr>
          <w:b/>
          <w:bCs/>
        </w:rPr>
        <w:t>646 (Rev.WRC-15)</w:t>
      </w:r>
      <w:r w:rsidRPr="00882FB2">
        <w:rPr>
          <w:rFonts w:hint="cs"/>
          <w:rtl/>
        </w:rPr>
        <w:t xml:space="preserve"> </w:t>
      </w:r>
      <w:r w:rsidRPr="00882FB2">
        <w:rPr>
          <w:rFonts w:hint="cs"/>
          <w:rtl/>
          <w:lang w:bidi="ar-EG"/>
        </w:rPr>
        <w:t>ينص</w:t>
      </w:r>
      <w:r>
        <w:rPr>
          <w:rFonts w:hint="cs"/>
          <w:rtl/>
          <w:lang w:bidi="ar-EG"/>
        </w:rPr>
        <w:t xml:space="preserve"> </w:t>
      </w:r>
      <w:r>
        <w:rPr>
          <w:rFonts w:hint="cs"/>
          <w:rtl/>
        </w:rPr>
        <w:t>على تشجيع</w:t>
      </w:r>
      <w:r w:rsidRPr="005D430E">
        <w:rPr>
          <w:rtl/>
        </w:rPr>
        <w:t xml:space="preserve"> الإدارات على استعمال مديات الترددات المنسقة في أغراض حماية الجمهور والإغاثة في حالات الكوارث</w:t>
      </w:r>
      <w:r w:rsidR="009C50AA">
        <w:rPr>
          <w:rFonts w:hint="cs"/>
          <w:rtl/>
        </w:rPr>
        <w:t xml:space="preserve"> </w:t>
      </w:r>
      <w:r w:rsidR="009C50AA">
        <w:t>(PPDR)</w:t>
      </w:r>
      <w:r w:rsidRPr="005D430E">
        <w:rPr>
          <w:rtl/>
        </w:rPr>
        <w:t xml:space="preserve"> إلى أقصى حد ممكن، آخذة بعين الاعتبار المتطلبات الوطنية والإقليمية وكذلك مراعاة ما</w:t>
      </w:r>
      <w:r w:rsidR="004270FD">
        <w:rPr>
          <w:rFonts w:hint="cs"/>
          <w:rtl/>
        </w:rPr>
        <w:t> </w:t>
      </w:r>
      <w:r w:rsidRPr="005D430E">
        <w:rPr>
          <w:rtl/>
        </w:rPr>
        <w:t>قد</w:t>
      </w:r>
      <w:r w:rsidR="004270FD">
        <w:rPr>
          <w:rFonts w:hint="cs"/>
          <w:rtl/>
        </w:rPr>
        <w:t> </w:t>
      </w:r>
      <w:r w:rsidRPr="005D430E">
        <w:rPr>
          <w:rtl/>
        </w:rPr>
        <w:t>يلزم من تشاور وتعاون مع البلدان الأخرى المعنية</w:t>
      </w:r>
      <w:r>
        <w:rPr>
          <w:rFonts w:hint="cs"/>
          <w:rtl/>
        </w:rPr>
        <w:t>؛</w:t>
      </w:r>
    </w:p>
    <w:p w14:paraId="25517857" w14:textId="2FC21237" w:rsidR="00876BEC" w:rsidRDefault="00876BEC" w:rsidP="00876BEC">
      <w:pPr>
        <w:overflowPunct/>
        <w:autoSpaceDE/>
        <w:autoSpaceDN/>
        <w:adjustRightInd/>
        <w:textAlignment w:val="auto"/>
        <w:rPr>
          <w:rtl/>
          <w:lang w:bidi="ar-EG"/>
        </w:rPr>
      </w:pPr>
      <w:r w:rsidRPr="00FC2238">
        <w:rPr>
          <w:rFonts w:hint="cs"/>
          <w:i/>
          <w:iCs/>
          <w:rtl/>
          <w:lang w:bidi="ar-EG"/>
        </w:rPr>
        <w:t>ب)</w:t>
      </w:r>
      <w:r>
        <w:rPr>
          <w:rFonts w:hint="cs"/>
          <w:rtl/>
          <w:lang w:bidi="ar-EG"/>
        </w:rPr>
        <w:tab/>
        <w:t xml:space="preserve">أن القرار </w:t>
      </w:r>
      <w:r w:rsidRPr="00FC2238">
        <w:rPr>
          <w:b/>
          <w:bCs/>
          <w:lang w:bidi="ar-EG"/>
        </w:rPr>
        <w:t>646 (Rev.WRC-15)</w:t>
      </w:r>
      <w:r>
        <w:rPr>
          <w:rFonts w:hint="cs"/>
          <w:rtl/>
          <w:lang w:bidi="ar-EG"/>
        </w:rPr>
        <w:t xml:space="preserve"> ينص كذلك على </w:t>
      </w:r>
      <w:r w:rsidRPr="00FC2238">
        <w:rPr>
          <w:rtl/>
        </w:rPr>
        <w:t xml:space="preserve">تشجيع الإدارات على تيسير التداول عبر الحدود لتجهيزات الاتصالات الراديوية </w:t>
      </w:r>
      <w:r>
        <w:rPr>
          <w:rFonts w:hint="cs"/>
          <w:rtl/>
        </w:rPr>
        <w:t>المعدّة للاستعمال</w:t>
      </w:r>
      <w:r w:rsidRPr="00FC2238">
        <w:rPr>
          <w:rtl/>
        </w:rPr>
        <w:t xml:space="preserve"> في الطوارئ والإغاثة في حالات الكوارث، من خلال التعاون والتشاور المتبادل </w:t>
      </w:r>
      <w:r w:rsidRPr="00BE41A9">
        <w:rPr>
          <w:rFonts w:hint="cs"/>
          <w:rtl/>
        </w:rPr>
        <w:t>مع مراعاة</w:t>
      </w:r>
      <w:r w:rsidRPr="00BE41A9">
        <w:rPr>
          <w:rtl/>
        </w:rPr>
        <w:t xml:space="preserve"> التشريعات</w:t>
      </w:r>
      <w:r w:rsidR="002A093A">
        <w:rPr>
          <w:rFonts w:hint="cs"/>
          <w:rtl/>
        </w:rPr>
        <w:t> </w:t>
      </w:r>
      <w:r w:rsidRPr="00BE41A9">
        <w:rPr>
          <w:rtl/>
        </w:rPr>
        <w:t>الوطنية؛</w:t>
      </w:r>
    </w:p>
    <w:p w14:paraId="41826531" w14:textId="752DC6E7" w:rsidR="00876BEC" w:rsidRPr="005178D6" w:rsidRDefault="00876BEC" w:rsidP="00876BEC">
      <w:pPr>
        <w:overflowPunct/>
        <w:autoSpaceDE/>
        <w:autoSpaceDN/>
        <w:adjustRightInd/>
        <w:textAlignment w:val="auto"/>
        <w:rPr>
          <w:rtl/>
        </w:rPr>
      </w:pPr>
      <w:r w:rsidRPr="00FC2238">
        <w:rPr>
          <w:rFonts w:hint="cs"/>
          <w:i/>
          <w:iCs/>
          <w:rtl/>
        </w:rPr>
        <w:t>ج)</w:t>
      </w:r>
      <w:r>
        <w:rPr>
          <w:rFonts w:hint="cs"/>
          <w:rtl/>
        </w:rPr>
        <w:tab/>
      </w:r>
      <w:r w:rsidRPr="005178D6">
        <w:rPr>
          <w:rFonts w:hint="cs"/>
          <w:rtl/>
        </w:rPr>
        <w:t>أن المنظمة العالمية للجمارك</w:t>
      </w:r>
      <w:r w:rsidR="002A093A">
        <w:rPr>
          <w:rFonts w:hint="cs"/>
          <w:rtl/>
        </w:rPr>
        <w:t xml:space="preserve"> </w:t>
      </w:r>
      <w:r w:rsidR="002A093A">
        <w:t>(WCO)</w:t>
      </w:r>
      <w:r w:rsidRPr="005178D6">
        <w:rPr>
          <w:rFonts w:hint="cs"/>
          <w:rtl/>
        </w:rPr>
        <w:t xml:space="preserve"> قد أبرمت </w:t>
      </w:r>
      <w:r>
        <w:rPr>
          <w:rFonts w:hint="cs"/>
          <w:rtl/>
        </w:rPr>
        <w:t>اتفاقات دولية</w:t>
      </w:r>
      <w:r w:rsidRPr="005178D6">
        <w:rPr>
          <w:rFonts w:hint="cs"/>
          <w:rtl/>
        </w:rPr>
        <w:t xml:space="preserve"> يمكن تطبيقها على تجهيزات الاتصالات الراديوية المراد استعمال</w:t>
      </w:r>
      <w:r>
        <w:rPr>
          <w:rFonts w:hint="cs"/>
          <w:rtl/>
        </w:rPr>
        <w:t>ها في عمليات الإغاثة من الكوارث، مثل</w:t>
      </w:r>
      <w:r w:rsidRPr="00FC2238">
        <w:rPr>
          <w:rFonts w:hint="cs"/>
          <w:rtl/>
        </w:rPr>
        <w:t xml:space="preserve"> اتفاقية إسطنبول</w:t>
      </w:r>
      <w:r w:rsidRPr="005178D6">
        <w:rPr>
          <w:rFonts w:hint="cs"/>
          <w:rtl/>
        </w:rPr>
        <w:t xml:space="preserve">، التي تلزم البلدان بإلغاء الرسوم الجمركية المفروضة على </w:t>
      </w:r>
      <w:r w:rsidR="009C50AA">
        <w:rPr>
          <w:rFonts w:hint="cs"/>
          <w:rtl/>
        </w:rPr>
        <w:t>الممتلكات</w:t>
      </w:r>
      <w:r w:rsidRPr="005178D6">
        <w:rPr>
          <w:rFonts w:hint="cs"/>
          <w:rtl/>
        </w:rPr>
        <w:t xml:space="preserve"> الشخصية والتجهيزات المهنية للزائرين؛</w:t>
      </w:r>
    </w:p>
    <w:p w14:paraId="4270DC7F" w14:textId="5765529E" w:rsidR="00876BEC" w:rsidRPr="009C50AA" w:rsidRDefault="00876BEC" w:rsidP="00876BEC">
      <w:pPr>
        <w:overflowPunct/>
        <w:autoSpaceDE/>
        <w:autoSpaceDN/>
        <w:adjustRightInd/>
        <w:textAlignment w:val="auto"/>
        <w:rPr>
          <w:rtl/>
          <w:lang w:val="fr-CH"/>
        </w:rPr>
      </w:pPr>
      <w:r w:rsidRPr="009C50AA">
        <w:rPr>
          <w:rFonts w:hint="cs"/>
          <w:i/>
          <w:iCs/>
          <w:rtl/>
        </w:rPr>
        <w:t>د )</w:t>
      </w:r>
      <w:r w:rsidRPr="009C50AA">
        <w:rPr>
          <w:rFonts w:hint="cs"/>
          <w:rtl/>
        </w:rPr>
        <w:tab/>
        <w:t xml:space="preserve">أن مكتب الأمم المتحدة لتنسيق الشؤون الإنسانية </w:t>
      </w:r>
      <w:r w:rsidRPr="009C50AA">
        <w:t>(UN</w:t>
      </w:r>
      <w:r w:rsidRPr="009C50AA">
        <w:noBreakHyphen/>
        <w:t>OCHA)</w:t>
      </w:r>
      <w:r w:rsidRPr="009C50AA">
        <w:rPr>
          <w:rFonts w:hint="cs"/>
          <w:rtl/>
        </w:rPr>
        <w:t xml:space="preserve">، </w:t>
      </w:r>
      <w:r w:rsidR="009C50AA" w:rsidRPr="009C50AA">
        <w:rPr>
          <w:rFonts w:hint="cs"/>
          <w:rtl/>
        </w:rPr>
        <w:t>يضطلع بمهمة تنسيق</w:t>
      </w:r>
      <w:r w:rsidRPr="009C50AA">
        <w:rPr>
          <w:rFonts w:hint="cs"/>
          <w:rtl/>
        </w:rPr>
        <w:t xml:space="preserve"> المساعدة الإنسانية الدولية وعمليات الإغاثة من الكوارث والتخفيف من </w:t>
      </w:r>
      <w:r w:rsidR="009C50AA" w:rsidRPr="009C50AA">
        <w:rPr>
          <w:rFonts w:hint="cs"/>
          <w:rtl/>
        </w:rPr>
        <w:t>آ</w:t>
      </w:r>
      <w:r w:rsidRPr="009C50AA">
        <w:rPr>
          <w:rFonts w:hint="cs"/>
          <w:rtl/>
        </w:rPr>
        <w:t>ثارها</w:t>
      </w:r>
      <w:r w:rsidRPr="009C50AA">
        <w:rPr>
          <w:rFonts w:hint="cs"/>
          <w:rtl/>
          <w:lang w:val="fr-CH"/>
        </w:rPr>
        <w:t>؛</w:t>
      </w:r>
    </w:p>
    <w:p w14:paraId="7EC7C9DA" w14:textId="1A100C0B" w:rsidR="00876BEC" w:rsidRPr="005178D6" w:rsidRDefault="00876BEC" w:rsidP="00876BEC">
      <w:pPr>
        <w:overflowPunct/>
        <w:autoSpaceDE/>
        <w:autoSpaceDN/>
        <w:adjustRightInd/>
        <w:textAlignment w:val="auto"/>
        <w:rPr>
          <w:rtl/>
        </w:rPr>
      </w:pPr>
      <w:r w:rsidRPr="009C50AA">
        <w:rPr>
          <w:rFonts w:hint="cs"/>
          <w:i/>
          <w:iCs/>
          <w:rtl/>
        </w:rPr>
        <w:t>ﻫ )</w:t>
      </w:r>
      <w:r w:rsidRPr="009C50AA">
        <w:rPr>
          <w:rFonts w:hint="cs"/>
          <w:rtl/>
        </w:rPr>
        <w:tab/>
        <w:t xml:space="preserve">أن إعلان بوينس آيرس الصادر عن </w:t>
      </w:r>
      <w:r w:rsidR="009C50AA" w:rsidRPr="009C50AA">
        <w:rPr>
          <w:rFonts w:hint="cs"/>
          <w:rtl/>
        </w:rPr>
        <w:t xml:space="preserve">المؤتمر العالمي لتنمية الاتصالات لعام </w:t>
      </w:r>
      <w:r w:rsidR="009C50AA" w:rsidRPr="009C50AA">
        <w:t>2017</w:t>
      </w:r>
      <w:r w:rsidRPr="009C50AA">
        <w:rPr>
          <w:rFonts w:hint="cs"/>
          <w:rtl/>
        </w:rPr>
        <w:t xml:space="preserve"> </w:t>
      </w:r>
      <w:r w:rsidR="009C50AA" w:rsidRPr="009C50AA">
        <w:t>(</w:t>
      </w:r>
      <w:r w:rsidRPr="009C50AA">
        <w:t>WTDC-17</w:t>
      </w:r>
      <w:r w:rsidR="009C50AA" w:rsidRPr="009C50AA">
        <w:t>)</w:t>
      </w:r>
      <w:r w:rsidRPr="009C50AA">
        <w:rPr>
          <w:rFonts w:hint="cs"/>
          <w:rtl/>
        </w:rPr>
        <w:t xml:space="preserve"> يحتوي على </w:t>
      </w:r>
      <w:r w:rsidR="009C50AA">
        <w:rPr>
          <w:rFonts w:hint="cs"/>
          <w:rtl/>
        </w:rPr>
        <w:t>عدد</w:t>
      </w:r>
      <w:r w:rsidRPr="009C50AA">
        <w:rPr>
          <w:rFonts w:hint="cs"/>
          <w:rtl/>
        </w:rPr>
        <w:t xml:space="preserve"> من المسائل الملحة منها أهمية دور الاتصالات/تكنولوجيا المعلومات والاتصالات في مجال إدارة</w:t>
      </w:r>
      <w:r w:rsidR="00CE11A3">
        <w:rPr>
          <w:rFonts w:hint="cs"/>
          <w:rtl/>
        </w:rPr>
        <w:t xml:space="preserve"> حالات</w:t>
      </w:r>
      <w:r w:rsidRPr="009C50AA">
        <w:rPr>
          <w:rFonts w:hint="cs"/>
          <w:rtl/>
        </w:rPr>
        <w:t xml:space="preserve"> الكوارث والاتصالات في</w:t>
      </w:r>
      <w:r w:rsidR="00CE11A3">
        <w:rPr>
          <w:rFonts w:hint="eastAsia"/>
          <w:rtl/>
        </w:rPr>
        <w:t> </w:t>
      </w:r>
      <w:r w:rsidRPr="009C50AA">
        <w:rPr>
          <w:rFonts w:hint="cs"/>
          <w:rtl/>
        </w:rPr>
        <w:t>حالة</w:t>
      </w:r>
      <w:r w:rsidR="00CE11A3">
        <w:rPr>
          <w:rFonts w:hint="eastAsia"/>
          <w:rtl/>
        </w:rPr>
        <w:t> </w:t>
      </w:r>
      <w:r w:rsidRPr="009C50AA">
        <w:rPr>
          <w:rFonts w:hint="cs"/>
          <w:rtl/>
        </w:rPr>
        <w:t>الطوارئ؛</w:t>
      </w:r>
    </w:p>
    <w:p w14:paraId="5197A89B" w14:textId="64C4337D" w:rsidR="00876BEC" w:rsidRPr="00C26AAA" w:rsidRDefault="00876BEC" w:rsidP="00876BEC">
      <w:pPr>
        <w:overflowPunct/>
        <w:autoSpaceDE/>
        <w:autoSpaceDN/>
        <w:adjustRightInd/>
        <w:textAlignment w:val="auto"/>
        <w:rPr>
          <w:rtl/>
        </w:rPr>
      </w:pPr>
      <w:r w:rsidRPr="00FC2238">
        <w:rPr>
          <w:rFonts w:hint="cs"/>
          <w:i/>
          <w:iCs/>
          <w:rtl/>
        </w:rPr>
        <w:t>و )</w:t>
      </w:r>
      <w:r>
        <w:rPr>
          <w:rFonts w:hint="cs"/>
          <w:rtl/>
        </w:rPr>
        <w:tab/>
        <w:t>أن</w:t>
      </w:r>
      <w:r w:rsidRPr="005178D6">
        <w:rPr>
          <w:rFonts w:hint="cs"/>
          <w:rtl/>
        </w:rPr>
        <w:t xml:space="preserve"> اتفاقية تامبير</w:t>
      </w:r>
      <w:r>
        <w:rPr>
          <w:rFonts w:hint="cs"/>
          <w:rtl/>
        </w:rPr>
        <w:t>ي</w:t>
      </w:r>
      <w:r w:rsidRPr="005178D6">
        <w:rPr>
          <w:rFonts w:hint="cs"/>
          <w:rtl/>
        </w:rPr>
        <w:t xml:space="preserve"> </w:t>
      </w:r>
      <w:r w:rsidRPr="005178D6">
        <w:t>(Tampere)</w:t>
      </w:r>
      <w:r w:rsidRPr="005178D6">
        <w:rPr>
          <w:rFonts w:hint="cs"/>
          <w:rtl/>
        </w:rPr>
        <w:t xml:space="preserve"> التي تتعلق بتوفير موارد الاتصالات للتخفيف من </w:t>
      </w:r>
      <w:r w:rsidRPr="00CE11A3">
        <w:rPr>
          <w:rFonts w:hint="cs"/>
          <w:rtl/>
        </w:rPr>
        <w:t>عواقب</w:t>
      </w:r>
      <w:r w:rsidRPr="005178D6">
        <w:rPr>
          <w:rFonts w:hint="cs"/>
          <w:rtl/>
        </w:rPr>
        <w:t xml:space="preserve"> </w:t>
      </w:r>
      <w:r>
        <w:rPr>
          <w:rFonts w:hint="cs"/>
          <w:rtl/>
        </w:rPr>
        <w:t xml:space="preserve">الكوارث ومن أجل عمليات الإغاثة اعتُمدت بالإجماع في </w:t>
      </w:r>
      <w:r>
        <w:t>18</w:t>
      </w:r>
      <w:r>
        <w:rPr>
          <w:rFonts w:hint="cs"/>
          <w:rtl/>
        </w:rPr>
        <w:t xml:space="preserve"> يونيو </w:t>
      </w:r>
      <w:r>
        <w:t>1998</w:t>
      </w:r>
      <w:r>
        <w:rPr>
          <w:rFonts w:hint="cs"/>
          <w:rtl/>
        </w:rPr>
        <w:t xml:space="preserve"> من</w:t>
      </w:r>
      <w:r w:rsidR="00A35FEB">
        <w:rPr>
          <w:rFonts w:hint="cs"/>
          <w:rtl/>
        </w:rPr>
        <w:t xml:space="preserve"> جانب</w:t>
      </w:r>
      <w:r>
        <w:rPr>
          <w:rFonts w:hint="cs"/>
          <w:rtl/>
        </w:rPr>
        <w:t xml:space="preserve"> وفود البلدان الخمسة والسبعين </w:t>
      </w:r>
      <w:r>
        <w:t>(75)</w:t>
      </w:r>
      <w:r>
        <w:rPr>
          <w:rFonts w:hint="cs"/>
          <w:rtl/>
        </w:rPr>
        <w:t xml:space="preserve"> الذين حضروا </w:t>
      </w:r>
      <w:r>
        <w:rPr>
          <w:color w:val="000000"/>
          <w:rtl/>
        </w:rPr>
        <w:t>المؤتمر الدولي الحكومي المعني بالاتصالات في حالات الطوارئ</w:t>
      </w:r>
      <w:r>
        <w:rPr>
          <w:rFonts w:hint="cs"/>
          <w:color w:val="000000"/>
          <w:rtl/>
        </w:rPr>
        <w:t xml:space="preserve"> </w:t>
      </w:r>
      <w:r>
        <w:rPr>
          <w:color w:val="000000"/>
        </w:rPr>
        <w:t xml:space="preserve">(ICET-98) </w:t>
      </w:r>
      <w:r>
        <w:rPr>
          <w:rFonts w:hint="cs"/>
          <w:color w:val="000000"/>
          <w:rtl/>
        </w:rPr>
        <w:t xml:space="preserve"> و</w:t>
      </w:r>
      <w:r>
        <w:rPr>
          <w:color w:val="000000"/>
          <w:rtl/>
        </w:rPr>
        <w:t xml:space="preserve">بدأ نفاذها في </w:t>
      </w:r>
      <w:r>
        <w:rPr>
          <w:color w:val="000000"/>
        </w:rPr>
        <w:t>8</w:t>
      </w:r>
      <w:r>
        <w:rPr>
          <w:color w:val="000000"/>
          <w:rtl/>
        </w:rPr>
        <w:t xml:space="preserve"> يناير </w:t>
      </w:r>
      <w:r>
        <w:rPr>
          <w:color w:val="000000"/>
        </w:rPr>
        <w:t>2005</w:t>
      </w:r>
      <w:r>
        <w:rPr>
          <w:color w:val="000000"/>
          <w:rtl/>
        </w:rPr>
        <w:t>،</w:t>
      </w:r>
      <w:r>
        <w:rPr>
          <w:rFonts w:hint="cs"/>
          <w:rtl/>
        </w:rPr>
        <w:t xml:space="preserve"> بعد تصديق </w:t>
      </w:r>
      <w:r>
        <w:t>30</w:t>
      </w:r>
      <w:r>
        <w:rPr>
          <w:rFonts w:hint="cs"/>
          <w:rtl/>
        </w:rPr>
        <w:t xml:space="preserve"> بلداً عليها؛</w:t>
      </w:r>
    </w:p>
    <w:p w14:paraId="422C1840" w14:textId="77777777" w:rsidR="00876BEC" w:rsidRPr="005178D6" w:rsidRDefault="00876BEC" w:rsidP="00876BEC">
      <w:pPr>
        <w:overflowPunct/>
        <w:autoSpaceDE/>
        <w:autoSpaceDN/>
        <w:adjustRightInd/>
        <w:textAlignment w:val="auto"/>
        <w:rPr>
          <w:rtl/>
        </w:rPr>
      </w:pPr>
      <w:r w:rsidRPr="00601BBF">
        <w:rPr>
          <w:rFonts w:hint="cs"/>
          <w:i/>
          <w:iCs/>
          <w:rtl/>
        </w:rPr>
        <w:t>ز )</w:t>
      </w:r>
      <w:r>
        <w:rPr>
          <w:rFonts w:hint="cs"/>
          <w:rtl/>
        </w:rPr>
        <w:tab/>
      </w:r>
      <w:r w:rsidRPr="004C62BB">
        <w:rPr>
          <w:rFonts w:hint="cs"/>
          <w:rtl/>
        </w:rPr>
        <w:t xml:space="preserve">أن القرار </w:t>
      </w:r>
      <w:r w:rsidRPr="004C62BB">
        <w:rPr>
          <w:b/>
          <w:bCs/>
          <w:lang w:val="fr-FR"/>
        </w:rPr>
        <w:t>647 </w:t>
      </w:r>
      <w:r w:rsidRPr="004C62BB">
        <w:rPr>
          <w:b/>
          <w:bCs/>
        </w:rPr>
        <w:t>(Rev.WRC-15)</w:t>
      </w:r>
      <w:r>
        <w:rPr>
          <w:rFonts w:hint="cs"/>
          <w:rtl/>
        </w:rPr>
        <w:t>:</w:t>
      </w:r>
    </w:p>
    <w:p w14:paraId="30AB3634" w14:textId="04D20627" w:rsidR="00876BEC" w:rsidRDefault="00876BEC" w:rsidP="005A56C6">
      <w:pPr>
        <w:pStyle w:val="enumlev1"/>
        <w:rPr>
          <w:rtl/>
        </w:rPr>
      </w:pPr>
      <w:r>
        <w:rPr>
          <w:rFonts w:hint="cs"/>
          <w:rtl/>
        </w:rPr>
        <w:t>-</w:t>
      </w:r>
      <w:r>
        <w:rPr>
          <w:rFonts w:hint="cs"/>
          <w:rtl/>
        </w:rPr>
        <w:tab/>
        <w:t xml:space="preserve">يعتبر </w:t>
      </w:r>
      <w:r w:rsidRPr="004763BC">
        <w:rPr>
          <w:rtl/>
        </w:rPr>
        <w:t xml:space="preserve">أن الإدارات قد اسُتحثت لاتخاذ جميع الخطوات العملية لتسهيل النشر السريع لموارد الاتصالات واستعمالها استعمالاً فعّالاً في الإنذار المبكر </w:t>
      </w:r>
      <w:r>
        <w:rPr>
          <w:rFonts w:hint="cs"/>
          <w:rtl/>
        </w:rPr>
        <w:t xml:space="preserve">وفي حالة الطوارئ </w:t>
      </w:r>
      <w:r w:rsidRPr="004763BC">
        <w:rPr>
          <w:rtl/>
        </w:rPr>
        <w:t xml:space="preserve">وفي التخفيف من عواقب الكوارث وفي عمليات الإغاثة في حالات الكوارث، وذلك من خلال </w:t>
      </w:r>
      <w:r w:rsidRPr="00CE11A3">
        <w:rPr>
          <w:rtl/>
        </w:rPr>
        <w:t>تقليص</w:t>
      </w:r>
      <w:r w:rsidRPr="004763BC">
        <w:rPr>
          <w:rtl/>
        </w:rPr>
        <w:t xml:space="preserve"> الحواجز التنظيمية وإزالتها، حيثما أمكن، ومن خلال دعم التعاون العالمي والإقليمي وعبر</w:t>
      </w:r>
      <w:r w:rsidR="0069769E">
        <w:rPr>
          <w:rFonts w:hint="cs"/>
          <w:rtl/>
        </w:rPr>
        <w:t> </w:t>
      </w:r>
      <w:r w:rsidRPr="004763BC">
        <w:rPr>
          <w:rtl/>
        </w:rPr>
        <w:t>الحدود فيما بين الدول</w:t>
      </w:r>
      <w:r w:rsidRPr="005178D6">
        <w:rPr>
          <w:rFonts w:hint="cs"/>
          <w:rtl/>
        </w:rPr>
        <w:t>؛</w:t>
      </w:r>
    </w:p>
    <w:p w14:paraId="334B3265" w14:textId="73E5A947" w:rsidR="00876BEC" w:rsidRPr="00A00366" w:rsidRDefault="00876BEC" w:rsidP="005A56C6">
      <w:pPr>
        <w:pStyle w:val="enumlev1"/>
        <w:rPr>
          <w:rtl/>
        </w:rPr>
      </w:pPr>
      <w:r>
        <w:rPr>
          <w:rFonts w:hint="cs"/>
          <w:rtl/>
        </w:rPr>
        <w:t>-</w:t>
      </w:r>
      <w:r>
        <w:rPr>
          <w:rFonts w:hint="cs"/>
          <w:rtl/>
        </w:rPr>
        <w:tab/>
        <w:t xml:space="preserve">يلاحظ </w:t>
      </w:r>
      <w:r w:rsidRPr="00601BBF">
        <w:rPr>
          <w:rtl/>
        </w:rPr>
        <w:t xml:space="preserve">أن من شأن تيسر معلومات من قبيل </w:t>
      </w:r>
      <w:r w:rsidR="00CE11A3">
        <w:rPr>
          <w:rFonts w:hint="cs"/>
          <w:rtl/>
        </w:rPr>
        <w:t>بيانات</w:t>
      </w:r>
      <w:r w:rsidRPr="00601BBF">
        <w:rPr>
          <w:rtl/>
        </w:rPr>
        <w:t xml:space="preserve"> </w:t>
      </w:r>
      <w:r w:rsidRPr="00CE11A3">
        <w:rPr>
          <w:rtl/>
        </w:rPr>
        <w:t>جهات</w:t>
      </w:r>
      <w:r w:rsidRPr="00601BBF">
        <w:rPr>
          <w:rtl/>
        </w:rPr>
        <w:t xml:space="preserve"> الاتصال </w:t>
      </w:r>
      <w:r w:rsidRPr="00601BBF">
        <w:rPr>
          <w:rFonts w:hint="cs"/>
          <w:rtl/>
        </w:rPr>
        <w:t xml:space="preserve">المعنية بالإغاثة في حالات الكوارث </w:t>
      </w:r>
      <w:r w:rsidR="00CE11A3">
        <w:rPr>
          <w:rFonts w:hint="cs"/>
          <w:rtl/>
        </w:rPr>
        <w:t>لدى</w:t>
      </w:r>
      <w:r w:rsidRPr="00601BBF">
        <w:rPr>
          <w:rFonts w:hint="cs"/>
          <w:rtl/>
        </w:rPr>
        <w:t> </w:t>
      </w:r>
      <w:r w:rsidRPr="00601BBF">
        <w:rPr>
          <w:rtl/>
        </w:rPr>
        <w:t xml:space="preserve">الإدارات ومدى توافر الترددات لدى </w:t>
      </w:r>
      <w:r w:rsidRPr="00CE11A3">
        <w:rPr>
          <w:rtl/>
        </w:rPr>
        <w:t>كل من</w:t>
      </w:r>
      <w:r w:rsidRPr="00601BBF">
        <w:rPr>
          <w:rtl/>
        </w:rPr>
        <w:t xml:space="preserve"> الإدارات حيث يمكن تشغيل المعدات، </w:t>
      </w:r>
      <w:r w:rsidRPr="00601BBF">
        <w:rPr>
          <w:rFonts w:hint="cs"/>
          <w:rtl/>
        </w:rPr>
        <w:t>و</w:t>
      </w:r>
      <w:r w:rsidRPr="00601BBF">
        <w:rPr>
          <w:rtl/>
        </w:rPr>
        <w:t xml:space="preserve">أي تعليمات أو إجراءات ذات صلة، أن يسهل التشغيل البيني و/أو العمل المشترك، </w:t>
      </w:r>
      <w:r w:rsidRPr="00A00366">
        <w:rPr>
          <w:rtl/>
        </w:rPr>
        <w:t>مع التعاون والتشاور، خاصة</w:t>
      </w:r>
      <w:r w:rsidR="0069769E">
        <w:rPr>
          <w:rFonts w:hint="cs"/>
          <w:rtl/>
        </w:rPr>
        <w:t>ً</w:t>
      </w:r>
      <w:r w:rsidRPr="00A00366">
        <w:rPr>
          <w:rtl/>
        </w:rPr>
        <w:t xml:space="preserve"> في حالات الطوارئ وأنشطة الإغاثة في حالات الكوارث</w:t>
      </w:r>
      <w:r w:rsidR="00CE11A3">
        <w:rPr>
          <w:rFonts w:hint="cs"/>
          <w:rtl/>
        </w:rPr>
        <w:t xml:space="preserve"> على الأصعدة</w:t>
      </w:r>
      <w:r w:rsidRPr="00A00366">
        <w:rPr>
          <w:rtl/>
        </w:rPr>
        <w:t xml:space="preserve"> الوطنية والإقليمية والعابرة للحدود</w:t>
      </w:r>
      <w:r w:rsidRPr="00A00366">
        <w:rPr>
          <w:rFonts w:hint="cs"/>
          <w:rtl/>
        </w:rPr>
        <w:t>؛</w:t>
      </w:r>
    </w:p>
    <w:p w14:paraId="66D92DCC" w14:textId="29D6CE9B" w:rsidR="00876BEC" w:rsidRPr="005178D6" w:rsidRDefault="00876BEC" w:rsidP="005A56C6">
      <w:pPr>
        <w:pStyle w:val="enumlev1"/>
      </w:pPr>
      <w:r w:rsidRPr="00A00366">
        <w:rPr>
          <w:rFonts w:hint="cs"/>
          <w:rtl/>
        </w:rPr>
        <w:lastRenderedPageBreak/>
        <w:t>-</w:t>
      </w:r>
      <w:r w:rsidRPr="00A00366">
        <w:rPr>
          <w:rFonts w:hint="cs"/>
          <w:rtl/>
        </w:rPr>
        <w:tab/>
      </w:r>
      <w:r>
        <w:rPr>
          <w:rFonts w:hint="cs"/>
          <w:rtl/>
        </w:rPr>
        <w:t>ينص على أن يواصل</w:t>
      </w:r>
      <w:r w:rsidRPr="00A00366">
        <w:rPr>
          <w:rFonts w:hint="cs"/>
          <w:rtl/>
        </w:rPr>
        <w:t xml:space="preserve"> </w:t>
      </w:r>
      <w:r w:rsidR="00CE11A3">
        <w:rPr>
          <w:rFonts w:hint="cs"/>
          <w:rtl/>
        </w:rPr>
        <w:t>قطاع</w:t>
      </w:r>
      <w:r>
        <w:rPr>
          <w:rFonts w:hint="cs"/>
          <w:rtl/>
        </w:rPr>
        <w:t xml:space="preserve"> الاتصالات الراديوية، من خلال لجان دراساته</w:t>
      </w:r>
      <w:r w:rsidRPr="00A00366">
        <w:rPr>
          <w:rFonts w:hint="cs"/>
          <w:rtl/>
        </w:rPr>
        <w:t xml:space="preserve">، </w:t>
      </w:r>
      <w:r>
        <w:rPr>
          <w:rFonts w:hint="cs"/>
          <w:rtl/>
        </w:rPr>
        <w:t xml:space="preserve">دراسة جوانب </w:t>
      </w:r>
      <w:r w:rsidRPr="00A00366">
        <w:rPr>
          <w:rFonts w:hint="cs"/>
          <w:rtl/>
        </w:rPr>
        <w:t>الاتصالات الراديوية</w:t>
      </w:r>
      <w:r>
        <w:rPr>
          <w:rFonts w:hint="cs"/>
          <w:rtl/>
        </w:rPr>
        <w:t>/تكنولوجيا المعلومات والاتصالات</w:t>
      </w:r>
      <w:r w:rsidRPr="00A00366">
        <w:rPr>
          <w:rFonts w:hint="cs"/>
          <w:rtl/>
        </w:rPr>
        <w:t xml:space="preserve"> </w:t>
      </w:r>
      <w:r>
        <w:rPr>
          <w:rFonts w:hint="cs"/>
          <w:rtl/>
        </w:rPr>
        <w:t>ذات الصلة</w:t>
      </w:r>
      <w:r w:rsidRPr="00A00366">
        <w:rPr>
          <w:rFonts w:hint="cs"/>
          <w:rtl/>
        </w:rPr>
        <w:t xml:space="preserve"> </w:t>
      </w:r>
      <w:r>
        <w:rPr>
          <w:rFonts w:hint="cs"/>
          <w:rtl/>
        </w:rPr>
        <w:t>بالإنذار المبكر والتنبؤ بالكوارث واستشعارها والتخفيف من آثارها</w:t>
      </w:r>
      <w:r w:rsidRPr="00A00366">
        <w:rPr>
          <w:rFonts w:hint="cs"/>
          <w:rtl/>
        </w:rPr>
        <w:t xml:space="preserve"> وعمليات الإغاثة</w:t>
      </w:r>
      <w:r>
        <w:rPr>
          <w:rFonts w:hint="cs"/>
          <w:rtl/>
        </w:rPr>
        <w:t xml:space="preserve">، مع مراعاة القرار </w:t>
      </w:r>
      <w:r>
        <w:t>ITU-R 55</w:t>
      </w:r>
      <w:r w:rsidRPr="00A00366">
        <w:rPr>
          <w:rFonts w:hint="cs"/>
          <w:rtl/>
        </w:rPr>
        <w:t>؛</w:t>
      </w:r>
    </w:p>
    <w:p w14:paraId="34BED489" w14:textId="4FA147EB" w:rsidR="00876BEC" w:rsidRPr="00F079EF" w:rsidRDefault="00876BEC" w:rsidP="007374BD">
      <w:pPr>
        <w:pStyle w:val="enumlev1"/>
        <w:rPr>
          <w:lang w:val="en-GB"/>
        </w:rPr>
      </w:pPr>
      <w:r>
        <w:rPr>
          <w:rFonts w:hint="cs"/>
          <w:rtl/>
        </w:rPr>
        <w:t>-</w:t>
      </w:r>
      <w:r>
        <w:rPr>
          <w:rFonts w:hint="cs"/>
          <w:rtl/>
        </w:rPr>
        <w:tab/>
        <w:t xml:space="preserve">يكلف مكتب الاتصالات الراديوية </w:t>
      </w:r>
      <w:r w:rsidRPr="00DE4379">
        <w:rPr>
          <w:rFonts w:hint="cs"/>
          <w:rtl/>
        </w:rPr>
        <w:t>بتحديث</w:t>
      </w:r>
      <w:r>
        <w:rPr>
          <w:rFonts w:hint="cs"/>
          <w:rtl/>
        </w:rPr>
        <w:t xml:space="preserve"> قاعدة </w:t>
      </w:r>
      <w:r w:rsidR="00DE4379">
        <w:rPr>
          <w:rFonts w:hint="cs"/>
          <w:rtl/>
        </w:rPr>
        <w:t>ال</w:t>
      </w:r>
      <w:r>
        <w:rPr>
          <w:rFonts w:hint="cs"/>
          <w:rtl/>
        </w:rPr>
        <w:t>بيانات</w:t>
      </w:r>
      <w:r>
        <w:rPr>
          <w:rStyle w:val="FootnoteReference"/>
          <w:rtl/>
        </w:rPr>
        <w:footnoteReference w:id="1"/>
      </w:r>
      <w:r>
        <w:rPr>
          <w:rFonts w:hint="cs"/>
          <w:rtl/>
        </w:rPr>
        <w:t xml:space="preserve"> </w:t>
      </w:r>
      <w:r w:rsidR="00DE4379">
        <w:rPr>
          <w:rFonts w:hint="cs"/>
          <w:rtl/>
        </w:rPr>
        <w:t>التي</w:t>
      </w:r>
      <w:r>
        <w:rPr>
          <w:rFonts w:hint="cs"/>
          <w:rtl/>
        </w:rPr>
        <w:t xml:space="preserve"> </w:t>
      </w:r>
      <w:r>
        <w:rPr>
          <w:rtl/>
        </w:rPr>
        <w:t>تحتوي على معلومات من الإدارات للاستخدام في</w:t>
      </w:r>
      <w:r w:rsidR="00A3330C">
        <w:rPr>
          <w:rFonts w:hint="cs"/>
          <w:rtl/>
        </w:rPr>
        <w:t> </w:t>
      </w:r>
      <w:r>
        <w:rPr>
          <w:rtl/>
        </w:rPr>
        <w:t>حالات الطوارئ تتضمن معلومات الاتصال وتتضمن اختيارياً الترددات المتاحة</w:t>
      </w:r>
      <w:r w:rsidR="007374BD">
        <w:rPr>
          <w:rFonts w:hint="cs"/>
          <w:rtl/>
        </w:rPr>
        <w:t>،</w:t>
      </w:r>
    </w:p>
    <w:p w14:paraId="17EC550D" w14:textId="0EA76174" w:rsidR="00876BEC" w:rsidRPr="005178D6" w:rsidRDefault="00876BEC" w:rsidP="00876BEC">
      <w:pPr>
        <w:overflowPunct/>
        <w:autoSpaceDE/>
        <w:autoSpaceDN/>
        <w:adjustRightInd/>
        <w:textAlignment w:val="auto"/>
      </w:pPr>
      <w:r w:rsidRPr="005A56C6">
        <w:rPr>
          <w:rFonts w:hint="cs"/>
          <w:i/>
          <w:iCs/>
          <w:rtl/>
        </w:rPr>
        <w:t>ح)</w:t>
      </w:r>
      <w:r>
        <w:rPr>
          <w:rFonts w:hint="cs"/>
          <w:rtl/>
        </w:rPr>
        <w:tab/>
      </w:r>
      <w:r w:rsidRPr="005178D6">
        <w:rPr>
          <w:rFonts w:hint="cs"/>
          <w:rtl/>
        </w:rPr>
        <w:t xml:space="preserve">أن اتفاق تكنولوجيا المعلومات </w:t>
      </w:r>
      <w:r w:rsidRPr="005178D6">
        <w:t>(ITA)</w:t>
      </w:r>
      <w:r w:rsidRPr="005178D6">
        <w:rPr>
          <w:rFonts w:hint="cs"/>
          <w:rtl/>
        </w:rPr>
        <w:t xml:space="preserve"> لمنظمة التجارة العالمية </w:t>
      </w:r>
      <w:r w:rsidRPr="005178D6">
        <w:t>(WTO)</w:t>
      </w:r>
      <w:r w:rsidRPr="005178D6">
        <w:rPr>
          <w:rFonts w:hint="cs"/>
          <w:rtl/>
        </w:rPr>
        <w:t xml:space="preserve"> يهدف إلى إلغاء الرسوم المفروضة على استيراد </w:t>
      </w:r>
      <w:r w:rsidR="0069769E" w:rsidRPr="007C700C">
        <w:rPr>
          <w:rFonts w:hint="cs"/>
          <w:rtl/>
        </w:rPr>
        <w:t>جميع</w:t>
      </w:r>
      <w:r w:rsidR="0069769E">
        <w:rPr>
          <w:rFonts w:hint="cs"/>
          <w:rtl/>
        </w:rPr>
        <w:t xml:space="preserve"> </w:t>
      </w:r>
      <w:r w:rsidRPr="005178D6">
        <w:rPr>
          <w:rFonts w:hint="cs"/>
          <w:rtl/>
        </w:rPr>
        <w:t>تجهيزات تكنولوجيا المعلومات، بما في ذلك المطاريف والتجهيزات اللاسلكية؛</w:t>
      </w:r>
    </w:p>
    <w:p w14:paraId="60879FEC" w14:textId="5597AB8A" w:rsidR="00876BEC" w:rsidRPr="005178D6" w:rsidRDefault="00876BEC" w:rsidP="00876BEC">
      <w:pPr>
        <w:overflowPunct/>
        <w:autoSpaceDE/>
        <w:autoSpaceDN/>
        <w:adjustRightInd/>
        <w:textAlignment w:val="auto"/>
      </w:pPr>
      <w:r w:rsidRPr="005A56C6">
        <w:rPr>
          <w:rFonts w:hint="cs"/>
          <w:i/>
          <w:iCs/>
          <w:rtl/>
        </w:rPr>
        <w:t>ط)</w:t>
      </w:r>
      <w:r>
        <w:rPr>
          <w:rFonts w:hint="cs"/>
          <w:rtl/>
        </w:rPr>
        <w:tab/>
      </w:r>
      <w:r w:rsidRPr="005178D6">
        <w:rPr>
          <w:rFonts w:hint="cs"/>
          <w:rtl/>
        </w:rPr>
        <w:t xml:space="preserve">أنه يتعين </w:t>
      </w:r>
      <w:r w:rsidR="00DE4379">
        <w:rPr>
          <w:rFonts w:hint="cs"/>
          <w:rtl/>
        </w:rPr>
        <w:t>اتخاذ</w:t>
      </w:r>
      <w:r w:rsidRPr="005178D6">
        <w:rPr>
          <w:rFonts w:hint="cs"/>
          <w:rtl/>
        </w:rPr>
        <w:t xml:space="preserve"> ترتيبات إدارية فيما يتعلق </w:t>
      </w:r>
      <w:r w:rsidR="00DE4379" w:rsidRPr="00DE4379">
        <w:rPr>
          <w:rFonts w:hint="cs"/>
          <w:rtl/>
        </w:rPr>
        <w:t>بتنقل</w:t>
      </w:r>
      <w:r w:rsidRPr="00DE4379">
        <w:rPr>
          <w:rFonts w:hint="cs"/>
          <w:rtl/>
        </w:rPr>
        <w:t xml:space="preserve"> التجهيزات</w:t>
      </w:r>
      <w:r w:rsidRPr="005178D6">
        <w:rPr>
          <w:rFonts w:hint="cs"/>
          <w:rtl/>
        </w:rPr>
        <w:t xml:space="preserve"> </w:t>
      </w:r>
      <w:r w:rsidR="00DE4379">
        <w:rPr>
          <w:rFonts w:hint="cs"/>
          <w:rtl/>
        </w:rPr>
        <w:t>يكون هدفها</w:t>
      </w:r>
      <w:r w:rsidRPr="005178D6">
        <w:rPr>
          <w:rFonts w:hint="cs"/>
          <w:rtl/>
        </w:rPr>
        <w:t xml:space="preserve"> تبسيط </w:t>
      </w:r>
      <w:r w:rsidR="00DE4379">
        <w:rPr>
          <w:rFonts w:hint="cs"/>
          <w:rtl/>
        </w:rPr>
        <w:t>اللوائح التنظيمة الحالية</w:t>
      </w:r>
      <w:r w:rsidRPr="005178D6">
        <w:rPr>
          <w:rFonts w:hint="cs"/>
          <w:rtl/>
        </w:rPr>
        <w:t>؛</w:t>
      </w:r>
    </w:p>
    <w:p w14:paraId="4E0F1685" w14:textId="5A61709B" w:rsidR="00876BEC" w:rsidRPr="00EC3AE6" w:rsidRDefault="00876BEC" w:rsidP="00876BEC">
      <w:pPr>
        <w:overflowPunct/>
        <w:autoSpaceDE/>
        <w:autoSpaceDN/>
        <w:adjustRightInd/>
        <w:textAlignment w:val="auto"/>
        <w:rPr>
          <w:spacing w:val="-2"/>
        </w:rPr>
      </w:pPr>
      <w:r w:rsidRPr="00EC3AE6">
        <w:rPr>
          <w:rFonts w:hint="cs"/>
          <w:i/>
          <w:iCs/>
          <w:spacing w:val="-2"/>
          <w:rtl/>
        </w:rPr>
        <w:t>ي)</w:t>
      </w:r>
      <w:r w:rsidRPr="00EC3AE6">
        <w:rPr>
          <w:rFonts w:hint="cs"/>
          <w:spacing w:val="-2"/>
          <w:rtl/>
        </w:rPr>
        <w:tab/>
      </w:r>
      <w:r w:rsidR="00EC3AE6" w:rsidRPr="00EC3AE6">
        <w:rPr>
          <w:rFonts w:hint="cs"/>
          <w:spacing w:val="-2"/>
          <w:rtl/>
        </w:rPr>
        <w:t>وجود</w:t>
      </w:r>
      <w:r w:rsidRPr="00EC3AE6">
        <w:rPr>
          <w:rFonts w:hint="cs"/>
          <w:spacing w:val="-2"/>
          <w:rtl/>
        </w:rPr>
        <w:t xml:space="preserve"> إجراءات مشتركة بين الإدارات في بعض الحالات بهدف تسهيل استعمال تجهيزات الاتصالات الراديوية عبر</w:t>
      </w:r>
      <w:r w:rsidR="009969B1" w:rsidRPr="00EC3AE6">
        <w:rPr>
          <w:rFonts w:hint="eastAsia"/>
          <w:spacing w:val="-2"/>
          <w:rtl/>
        </w:rPr>
        <w:t> </w:t>
      </w:r>
      <w:r w:rsidRPr="00EC3AE6">
        <w:rPr>
          <w:rFonts w:hint="cs"/>
          <w:spacing w:val="-2"/>
          <w:rtl/>
        </w:rPr>
        <w:t>الحدود</w:t>
      </w:r>
      <w:r w:rsidR="009969B1" w:rsidRPr="00EC3AE6">
        <w:rPr>
          <w:rFonts w:hint="cs"/>
          <w:spacing w:val="-2"/>
          <w:rtl/>
        </w:rPr>
        <w:t>،</w:t>
      </w:r>
    </w:p>
    <w:p w14:paraId="33DFDAD6" w14:textId="77777777" w:rsidR="00876BEC" w:rsidRPr="005178D6" w:rsidRDefault="00876BEC" w:rsidP="00876BEC">
      <w:pPr>
        <w:pStyle w:val="Call"/>
        <w:rPr>
          <w:rtl/>
        </w:rPr>
      </w:pPr>
      <w:r w:rsidRPr="005178D6">
        <w:rPr>
          <w:rFonts w:hint="cs"/>
          <w:rtl/>
        </w:rPr>
        <w:t>توص</w:t>
      </w:r>
      <w:r>
        <w:rPr>
          <w:rFonts w:hint="cs"/>
          <w:rtl/>
        </w:rPr>
        <w:t>ـ</w:t>
      </w:r>
      <w:r w:rsidRPr="005178D6">
        <w:rPr>
          <w:rFonts w:hint="cs"/>
          <w:rtl/>
        </w:rPr>
        <w:t>ي</w:t>
      </w:r>
    </w:p>
    <w:p w14:paraId="2DDB1A83" w14:textId="741E9807" w:rsidR="00876BEC" w:rsidRPr="005178D6" w:rsidRDefault="00876BEC" w:rsidP="00876BEC">
      <w:pPr>
        <w:rPr>
          <w:rtl/>
        </w:rPr>
      </w:pPr>
      <w:r w:rsidRPr="005178D6">
        <w:rPr>
          <w:b/>
          <w:bCs/>
        </w:rPr>
        <w:t>1</w:t>
      </w:r>
      <w:r w:rsidRPr="005178D6">
        <w:tab/>
      </w:r>
      <w:r w:rsidRPr="005178D6">
        <w:rPr>
          <w:rFonts w:hint="cs"/>
          <w:rtl/>
        </w:rPr>
        <w:t xml:space="preserve">بأن تؤخذ </w:t>
      </w:r>
      <w:r w:rsidR="002F5988">
        <w:rPr>
          <w:rFonts w:hint="cs"/>
          <w:rtl/>
        </w:rPr>
        <w:t>الاحتياجات</w:t>
      </w:r>
      <w:r w:rsidRPr="005178D6">
        <w:rPr>
          <w:rFonts w:hint="cs"/>
          <w:rtl/>
        </w:rPr>
        <w:t xml:space="preserve"> الحالية وكذلك الحلول المستقبلية والمتطورة في الاعتبار عند مناقشة </w:t>
      </w:r>
      <w:r w:rsidRPr="002F5988">
        <w:rPr>
          <w:rFonts w:hint="cs"/>
          <w:rtl/>
        </w:rPr>
        <w:t>تنقل</w:t>
      </w:r>
      <w:r w:rsidRPr="005178D6">
        <w:rPr>
          <w:rFonts w:hint="cs"/>
          <w:rtl/>
        </w:rPr>
        <w:t xml:space="preserve"> تجهيزات الاتصالات الراديوية في</w:t>
      </w:r>
      <w:r w:rsidR="00294574">
        <w:rPr>
          <w:rFonts w:hint="eastAsia"/>
          <w:rtl/>
        </w:rPr>
        <w:t> </w:t>
      </w:r>
      <w:r w:rsidRPr="005178D6">
        <w:rPr>
          <w:rFonts w:hint="cs"/>
          <w:rtl/>
        </w:rPr>
        <w:t xml:space="preserve">حالات الطوارئ والإغاثة </w:t>
      </w:r>
      <w:r w:rsidRPr="002F5988">
        <w:rPr>
          <w:rFonts w:hint="cs"/>
          <w:rtl/>
        </w:rPr>
        <w:t>من الكوارث</w:t>
      </w:r>
      <w:r w:rsidRPr="005178D6">
        <w:rPr>
          <w:rFonts w:hint="cs"/>
          <w:rtl/>
        </w:rPr>
        <w:t>؛</w:t>
      </w:r>
    </w:p>
    <w:p w14:paraId="4994D41A" w14:textId="3B42C501" w:rsidR="00876BEC" w:rsidRPr="005178D6" w:rsidRDefault="00876BEC" w:rsidP="00876BEC">
      <w:pPr>
        <w:rPr>
          <w:rtl/>
        </w:rPr>
      </w:pPr>
      <w:r w:rsidRPr="005178D6">
        <w:rPr>
          <w:b/>
          <w:bCs/>
        </w:rPr>
        <w:t>2</w:t>
      </w:r>
      <w:r w:rsidRPr="005178D6">
        <w:tab/>
      </w:r>
      <w:r w:rsidR="002F5988">
        <w:rPr>
          <w:rFonts w:hint="cs"/>
          <w:rtl/>
        </w:rPr>
        <w:t>بتشجيع</w:t>
      </w:r>
      <w:r w:rsidRPr="005178D6">
        <w:rPr>
          <w:rFonts w:hint="cs"/>
          <w:rtl/>
        </w:rPr>
        <w:t xml:space="preserve"> السلطات التنظيمية، لتسهيل عملية التصريح السريعة فيما يتعلق بتشغيل تجهيزات الاتصالات الراديوية في</w:t>
      </w:r>
      <w:r w:rsidR="002F5988">
        <w:rPr>
          <w:rFonts w:hint="eastAsia"/>
          <w:rtl/>
        </w:rPr>
        <w:t> </w:t>
      </w:r>
      <w:r w:rsidRPr="005178D6">
        <w:rPr>
          <w:rFonts w:hint="cs"/>
          <w:rtl/>
        </w:rPr>
        <w:t xml:space="preserve">حالات الطوارئ والإغاثة </w:t>
      </w:r>
      <w:r w:rsidRPr="002F5988">
        <w:rPr>
          <w:rFonts w:hint="cs"/>
          <w:rtl/>
        </w:rPr>
        <w:t>من الكوارث</w:t>
      </w:r>
      <w:r w:rsidRPr="005178D6">
        <w:rPr>
          <w:rFonts w:hint="cs"/>
          <w:rtl/>
        </w:rPr>
        <w:t xml:space="preserve">، على وضع وتنفيذ خطط وقواعد، قبل احتمال وقوع كارثة، </w:t>
      </w:r>
      <w:r w:rsidR="002F5988">
        <w:rPr>
          <w:rFonts w:hint="cs"/>
          <w:rtl/>
        </w:rPr>
        <w:t>من أجل</w:t>
      </w:r>
      <w:r w:rsidRPr="005178D6">
        <w:rPr>
          <w:rFonts w:hint="cs"/>
          <w:rtl/>
        </w:rPr>
        <w:t>:</w:t>
      </w:r>
    </w:p>
    <w:p w14:paraId="6D99D258" w14:textId="4869B099" w:rsidR="00876BEC" w:rsidRPr="005178D6" w:rsidRDefault="00876BEC" w:rsidP="007E56F5">
      <w:pPr>
        <w:pStyle w:val="enumlev1"/>
        <w:rPr>
          <w:rtl/>
        </w:rPr>
      </w:pPr>
      <w:r>
        <w:rPr>
          <w:rFonts w:hint="cs"/>
          <w:rtl/>
        </w:rPr>
        <w:t>-</w:t>
      </w:r>
      <w:r>
        <w:rPr>
          <w:rFonts w:hint="cs"/>
          <w:rtl/>
        </w:rPr>
        <w:tab/>
      </w:r>
      <w:r w:rsidRPr="005178D6">
        <w:rPr>
          <w:rFonts w:hint="cs"/>
          <w:rtl/>
        </w:rPr>
        <w:t xml:space="preserve">تسهيل تشغيل تجهيزات الاتصالات الراديوية من </w:t>
      </w:r>
      <w:r w:rsidR="002F5988">
        <w:rPr>
          <w:rFonts w:hint="cs"/>
          <w:rtl/>
        </w:rPr>
        <w:t>جانب العاملين الزائرين لمناطق الكوارث/الطوارئ</w:t>
      </w:r>
      <w:r w:rsidRPr="005178D6">
        <w:rPr>
          <w:rFonts w:hint="cs"/>
          <w:rtl/>
        </w:rPr>
        <w:t>؛</w:t>
      </w:r>
    </w:p>
    <w:p w14:paraId="41275F32" w14:textId="77777777" w:rsidR="00876BEC" w:rsidRPr="005178D6" w:rsidRDefault="00876BEC" w:rsidP="007E56F5">
      <w:pPr>
        <w:pStyle w:val="enumlev1"/>
      </w:pPr>
      <w:r>
        <w:rPr>
          <w:rFonts w:hint="cs"/>
          <w:rtl/>
        </w:rPr>
        <w:t>-</w:t>
      </w:r>
      <w:r>
        <w:rPr>
          <w:rFonts w:hint="cs"/>
          <w:rtl/>
        </w:rPr>
        <w:tab/>
      </w:r>
      <w:r w:rsidRPr="005178D6">
        <w:rPr>
          <w:rFonts w:hint="cs"/>
          <w:rtl/>
        </w:rPr>
        <w:t>تسهيل استعمال تجهيزات الاتصالات الراديوية التي تستخدمها هذه المنظمات؛</w:t>
      </w:r>
    </w:p>
    <w:p w14:paraId="1E7BEA4A" w14:textId="02A24661" w:rsidR="00876BEC" w:rsidRPr="00A3330C" w:rsidRDefault="00876BEC" w:rsidP="00F079EF">
      <w:pPr>
        <w:pStyle w:val="enumlev1"/>
        <w:rPr>
          <w:rFonts w:hint="cs"/>
          <w:rtl/>
        </w:rPr>
      </w:pPr>
      <w:r w:rsidRPr="00A3330C">
        <w:rPr>
          <w:rFonts w:hint="cs"/>
          <w:rtl/>
        </w:rPr>
        <w:t>-</w:t>
      </w:r>
      <w:r w:rsidRPr="00A3330C">
        <w:rPr>
          <w:rFonts w:hint="cs"/>
          <w:rtl/>
        </w:rPr>
        <w:tab/>
        <w:t xml:space="preserve">أن تؤخذ في الاعتبار، حسب الاقتضاء، ترددات تجهيزات الاتصالات الراديوية التي يمكن أن تستعمل من </w:t>
      </w:r>
      <w:r w:rsidR="007C700C" w:rsidRPr="00A3330C">
        <w:rPr>
          <w:rFonts w:hint="cs"/>
          <w:rtl/>
        </w:rPr>
        <w:t>جانب</w:t>
      </w:r>
      <w:r w:rsidRPr="00A3330C">
        <w:rPr>
          <w:rFonts w:hint="cs"/>
          <w:rtl/>
        </w:rPr>
        <w:t xml:space="preserve"> هذه</w:t>
      </w:r>
      <w:r w:rsidR="007C700C" w:rsidRPr="00A3330C">
        <w:rPr>
          <w:rFonts w:hint="eastAsia"/>
          <w:rtl/>
        </w:rPr>
        <w:t> </w:t>
      </w:r>
      <w:r w:rsidRPr="00A3330C">
        <w:rPr>
          <w:rFonts w:hint="cs"/>
          <w:rtl/>
        </w:rPr>
        <w:t>المنظ</w:t>
      </w:r>
      <w:bookmarkStart w:id="1" w:name="_GoBack"/>
      <w:bookmarkEnd w:id="1"/>
      <w:r w:rsidRPr="00A3330C">
        <w:rPr>
          <w:rFonts w:hint="cs"/>
          <w:rtl/>
        </w:rPr>
        <w:t>مات</w:t>
      </w:r>
      <w:r w:rsidR="00F079EF">
        <w:rPr>
          <w:rFonts w:hint="cs"/>
          <w:rtl/>
        </w:rPr>
        <w:t>،</w:t>
      </w:r>
    </w:p>
    <w:p w14:paraId="12D7ECA8" w14:textId="09F35569" w:rsidR="00876BEC" w:rsidRPr="005178D6" w:rsidRDefault="00876BEC" w:rsidP="00876BEC">
      <w:pPr>
        <w:rPr>
          <w:rtl/>
        </w:rPr>
      </w:pPr>
      <w:r w:rsidRPr="005178D6">
        <w:rPr>
          <w:b/>
          <w:bCs/>
        </w:rPr>
        <w:t>3</w:t>
      </w:r>
      <w:r w:rsidRPr="005178D6">
        <w:tab/>
      </w:r>
      <w:r w:rsidR="00325999">
        <w:rPr>
          <w:rFonts w:hint="cs"/>
          <w:rtl/>
        </w:rPr>
        <w:t>ب</w:t>
      </w:r>
      <w:r w:rsidRPr="005178D6">
        <w:rPr>
          <w:rFonts w:hint="cs"/>
          <w:rtl/>
        </w:rPr>
        <w:t xml:space="preserve">أن </w:t>
      </w:r>
      <w:r w:rsidR="00325999">
        <w:rPr>
          <w:rFonts w:hint="cs"/>
          <w:rtl/>
        </w:rPr>
        <w:t>تمتثل</w:t>
      </w:r>
      <w:r w:rsidRPr="005178D6">
        <w:rPr>
          <w:rFonts w:hint="cs"/>
          <w:rtl/>
        </w:rPr>
        <w:t xml:space="preserve"> هذه التجهيزات، بهدف وضع </w:t>
      </w:r>
      <w:r w:rsidR="00325999">
        <w:rPr>
          <w:rFonts w:hint="cs"/>
          <w:rtl/>
        </w:rPr>
        <w:t>أسس</w:t>
      </w:r>
      <w:r w:rsidRPr="005178D6">
        <w:rPr>
          <w:rFonts w:hint="cs"/>
          <w:rtl/>
        </w:rPr>
        <w:t xml:space="preserve"> تقنية للتنقل العالمي لتجهيزات الاتصالات الراديوية في </w:t>
      </w:r>
      <w:r w:rsidR="00325999">
        <w:rPr>
          <w:rFonts w:hint="cs"/>
          <w:rtl/>
        </w:rPr>
        <w:t>حالات الطوارئ</w:t>
      </w:r>
      <w:r w:rsidRPr="005178D6">
        <w:rPr>
          <w:rFonts w:hint="cs"/>
          <w:rtl/>
        </w:rPr>
        <w:t xml:space="preserve"> والإغاثة </w:t>
      </w:r>
      <w:r w:rsidRPr="00325999">
        <w:rPr>
          <w:rFonts w:hint="cs"/>
          <w:rtl/>
        </w:rPr>
        <w:t>من الكوارث</w:t>
      </w:r>
      <w:r w:rsidRPr="005178D6">
        <w:rPr>
          <w:rFonts w:hint="cs"/>
          <w:rtl/>
        </w:rPr>
        <w:t xml:space="preserve">، </w:t>
      </w:r>
      <w:r w:rsidR="00325999">
        <w:rPr>
          <w:rFonts w:hint="cs"/>
          <w:rtl/>
        </w:rPr>
        <w:t>ل</w:t>
      </w:r>
      <w:r w:rsidRPr="005178D6">
        <w:rPr>
          <w:rFonts w:hint="cs"/>
          <w:rtl/>
        </w:rPr>
        <w:t xml:space="preserve">متطلبات تفادي التداخل الضار في أي بلد </w:t>
      </w:r>
      <w:r w:rsidR="00325999">
        <w:rPr>
          <w:rFonts w:hint="cs"/>
          <w:rtl/>
        </w:rPr>
        <w:t>يجري تداولها فيه</w:t>
      </w:r>
      <w:r w:rsidRPr="005178D6">
        <w:rPr>
          <w:rFonts w:hint="cs"/>
          <w:rtl/>
        </w:rPr>
        <w:t>:</w:t>
      </w:r>
    </w:p>
    <w:p w14:paraId="009E9F5C" w14:textId="77777777" w:rsidR="00876BEC" w:rsidRPr="006604E7" w:rsidRDefault="00876BEC" w:rsidP="006604E7">
      <w:pPr>
        <w:pStyle w:val="enumlev1"/>
      </w:pPr>
      <w:r w:rsidRPr="006604E7">
        <w:rPr>
          <w:rFonts w:hint="cs"/>
          <w:rtl/>
        </w:rPr>
        <w:t>-</w:t>
      </w:r>
      <w:r w:rsidRPr="006604E7">
        <w:rPr>
          <w:rFonts w:hint="cs"/>
          <w:rtl/>
        </w:rPr>
        <w:tab/>
        <w:t>بالعمل وفق توصيات قطاع الاتصالات الراديوية، لا</w:t>
      </w:r>
      <w:r w:rsidRPr="006604E7">
        <w:rPr>
          <w:rFonts w:hint="eastAsia"/>
          <w:rtl/>
        </w:rPr>
        <w:t> </w:t>
      </w:r>
      <w:r w:rsidRPr="006604E7">
        <w:rPr>
          <w:rFonts w:hint="cs"/>
          <w:rtl/>
        </w:rPr>
        <w:t>سيما فيما يتعلق بحدود الإرسال.</w:t>
      </w:r>
    </w:p>
    <w:p w14:paraId="605433FB" w14:textId="77777777" w:rsidR="00876BEC" w:rsidRDefault="00876BEC" w:rsidP="00876BEC">
      <w:pPr>
        <w:pStyle w:val="Line"/>
        <w:spacing w:before="840"/>
        <w:rPr>
          <w:lang w:val="en-US"/>
        </w:rPr>
      </w:pPr>
    </w:p>
    <w:sectPr w:rsidR="00876BEC" w:rsidSect="003A174E">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EA846" w14:textId="77777777" w:rsidR="003F44BD" w:rsidRDefault="003F44BD">
      <w:r>
        <w:separator/>
      </w:r>
    </w:p>
  </w:endnote>
  <w:endnote w:type="continuationSeparator" w:id="0">
    <w:p w14:paraId="5452ACA9" w14:textId="77777777" w:rsidR="003F44BD" w:rsidRDefault="003F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1BCB9"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27C2"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6ABFB" w14:textId="0506C389" w:rsidR="000B4F10" w:rsidRPr="002845BF" w:rsidRDefault="000B4F10">
    <w:pPr>
      <w:pStyle w:val="Footer"/>
    </w:pPr>
    <w:r>
      <w:fldChar w:fldCharType="begin"/>
    </w:r>
    <w:r w:rsidRPr="002845BF">
      <w:instrText xml:space="preserve"> FILENAME \p \* MERGEFORMAT </w:instrText>
    </w:r>
    <w:r>
      <w:fldChar w:fldCharType="separate"/>
    </w:r>
    <w:r w:rsidR="00BE53C2">
      <w:t>P:\QPUB\BR\REC\M\1637-1\M1637-1A.docx</w:t>
    </w:r>
    <w:r>
      <w:fldChar w:fldCharType="end"/>
    </w:r>
    <w:r w:rsidRPr="002845BF">
      <w:tab/>
    </w:r>
    <w:r>
      <w:fldChar w:fldCharType="begin"/>
    </w:r>
    <w:r>
      <w:instrText xml:space="preserve"> savedate \@ dd.MM.yy </w:instrText>
    </w:r>
    <w:r>
      <w:fldChar w:fldCharType="separate"/>
    </w:r>
    <w:r w:rsidR="00BE53C2">
      <w:t>20.08.19</w:t>
    </w:r>
    <w:r>
      <w:fldChar w:fldCharType="end"/>
    </w:r>
    <w:r w:rsidRPr="002845BF">
      <w:tab/>
    </w:r>
    <w:r>
      <w:fldChar w:fldCharType="begin"/>
    </w:r>
    <w:r>
      <w:instrText xml:space="preserve"> printdate \@ dd.MM.yy </w:instrText>
    </w:r>
    <w:r>
      <w:fldChar w:fldCharType="separate"/>
    </w:r>
    <w:r w:rsidR="00BE53C2">
      <w:t>20.08.19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A98B5" w14:textId="77777777" w:rsidR="003F44BD" w:rsidRDefault="003F44BD" w:rsidP="00E1601B">
      <w:pPr>
        <w:spacing w:line="240" w:lineRule="auto"/>
      </w:pPr>
      <w:r>
        <w:t>____________________</w:t>
      </w:r>
    </w:p>
  </w:footnote>
  <w:footnote w:type="continuationSeparator" w:id="0">
    <w:p w14:paraId="29B0AE7C" w14:textId="77777777" w:rsidR="003F44BD" w:rsidRDefault="003F44BD">
      <w:r>
        <w:continuationSeparator/>
      </w:r>
    </w:p>
  </w:footnote>
  <w:footnote w:id="1">
    <w:p w14:paraId="63B21670" w14:textId="5606AF63" w:rsidR="00876BEC" w:rsidRDefault="00876BEC" w:rsidP="005B4BEE">
      <w:pPr>
        <w:pStyle w:val="FootnoteText"/>
        <w:rPr>
          <w:lang w:bidi="ar-EG"/>
        </w:rPr>
      </w:pPr>
      <w:r>
        <w:rPr>
          <w:rStyle w:val="FootnoteReference"/>
        </w:rPr>
        <w:footnoteRef/>
      </w:r>
      <w:r>
        <w:rPr>
          <w:rtl/>
          <w:lang w:bidi="ar-EG"/>
        </w:rPr>
        <w:tab/>
      </w:r>
      <w:r>
        <w:rPr>
          <w:rFonts w:hint="cs"/>
          <w:rtl/>
          <w:lang w:bidi="ar-EG"/>
        </w:rPr>
        <w:t xml:space="preserve">يمكن النفاذ إلى قاعدة البيانات في العنوان التالي: </w:t>
      </w:r>
      <w:hyperlink r:id="rId1" w:history="1">
        <w:r w:rsidR="005B4BEE" w:rsidRPr="005E290F">
          <w:rPr>
            <w:rStyle w:val="Hyperlink"/>
            <w:lang w:bidi="ar-EG"/>
          </w:rPr>
          <w:t>http://www.itu.int/ITU-R/go/res647</w:t>
        </w:r>
      </w:hyperlink>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5EB97"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47BA1" w14:textId="77777777" w:rsidR="000B4F10" w:rsidRDefault="000B4F10">
    <w:pPr>
      <w:pStyle w:val="Header"/>
    </w:pPr>
    <w:r>
      <w:rPr>
        <w:noProof/>
        <w:lang w:val="en-GB" w:eastAsia="en-GB"/>
      </w:rPr>
      <w:drawing>
        <wp:anchor distT="0" distB="0" distL="114300" distR="114300" simplePos="0" relativeHeight="251658240" behindDoc="1" locked="0" layoutInCell="1" allowOverlap="0" wp14:anchorId="1B977D7D" wp14:editId="1DB5D4D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E6ABA" w14:textId="4F9AD7CD"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E53C2">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E53C2">
      <w:rPr>
        <w:noProof/>
      </w:rPr>
      <w:t>ITU-R  M.1637-1</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5FDF7"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AF32" w14:textId="58E7A0C9"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E53C2">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E53C2">
      <w:rPr>
        <w:noProof/>
      </w:rPr>
      <w:t>ITU-R  M.1637-1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215BD" w14:textId="48A0D5A5"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BE53C2">
      <w:rPr>
        <w:rFonts w:ascii="Times New Roman Bold" w:hAnsi="Times New Roman Bold"/>
        <w:b/>
        <w:bCs/>
        <w:noProof/>
      </w:rPr>
      <w:t>ITU-R  M.1637-1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E53C2">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BAC4B"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27A7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D412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A8C6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6655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940B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6435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4473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6634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34BC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58DB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F7A94"/>
    <w:multiLevelType w:val="hybridMultilevel"/>
    <w:tmpl w:val="87A0AC6A"/>
    <w:lvl w:ilvl="0" w:tplc="66E61DBA">
      <w:start w:val="2003"/>
      <w:numFmt w:val="bullet"/>
      <w:lvlText w:val="-"/>
      <w:lvlJc w:val="left"/>
      <w:pPr>
        <w:tabs>
          <w:tab w:val="num" w:pos="720"/>
        </w:tabs>
        <w:ind w:left="720" w:hanging="360"/>
      </w:pPr>
      <w:rPr>
        <w:rFonts w:ascii="Times New Roman" w:eastAsia="Times New Roman" w:hAnsi="Times New Roman" w:cs="Traditional Arabic" w:hint="default"/>
      </w:rPr>
    </w:lvl>
    <w:lvl w:ilvl="1" w:tplc="44D02EAA">
      <w:start w:val="392"/>
      <w:numFmt w:val="none"/>
      <w:lvlText w:val="أ)"/>
      <w:lvlJc w:val="left"/>
      <w:pPr>
        <w:tabs>
          <w:tab w:val="num" w:pos="1080"/>
        </w:tabs>
        <w:ind w:left="1080" w:firstLine="0"/>
      </w:pPr>
      <w:rPr>
        <w:rFonts w:hint="default"/>
        <w:b w:val="0"/>
        <w:i w:val="0"/>
        <w:iCs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activeWritingStyle w:appName="MSWord" w:lang="ar-EG" w:vendorID="64" w:dllVersion="6" w:nlCheck="1" w:checkStyle="0"/>
  <w:activeWritingStyle w:appName="MSWord" w:lang="ar-SA"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en-US"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BEC"/>
    <w:rsid w:val="00002849"/>
    <w:rsid w:val="00003D39"/>
    <w:rsid w:val="00004474"/>
    <w:rsid w:val="00006739"/>
    <w:rsid w:val="000273FF"/>
    <w:rsid w:val="00027907"/>
    <w:rsid w:val="000473FF"/>
    <w:rsid w:val="000522D1"/>
    <w:rsid w:val="0005491B"/>
    <w:rsid w:val="00067954"/>
    <w:rsid w:val="00075499"/>
    <w:rsid w:val="00081122"/>
    <w:rsid w:val="00096F01"/>
    <w:rsid w:val="000A079C"/>
    <w:rsid w:val="000B30D7"/>
    <w:rsid w:val="000B4F10"/>
    <w:rsid w:val="000B55B6"/>
    <w:rsid w:val="000E5798"/>
    <w:rsid w:val="000F312E"/>
    <w:rsid w:val="000F6D38"/>
    <w:rsid w:val="00102C19"/>
    <w:rsid w:val="00103546"/>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C66C3"/>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4574"/>
    <w:rsid w:val="002971E7"/>
    <w:rsid w:val="002A093A"/>
    <w:rsid w:val="002B261D"/>
    <w:rsid w:val="002C0F17"/>
    <w:rsid w:val="002C1FE8"/>
    <w:rsid w:val="002D3483"/>
    <w:rsid w:val="002E6ECC"/>
    <w:rsid w:val="002E7058"/>
    <w:rsid w:val="002F4285"/>
    <w:rsid w:val="002F5988"/>
    <w:rsid w:val="00303491"/>
    <w:rsid w:val="00304728"/>
    <w:rsid w:val="0030719D"/>
    <w:rsid w:val="00307D29"/>
    <w:rsid w:val="00314E5F"/>
    <w:rsid w:val="00325999"/>
    <w:rsid w:val="00340205"/>
    <w:rsid w:val="00351106"/>
    <w:rsid w:val="00357119"/>
    <w:rsid w:val="00380511"/>
    <w:rsid w:val="003864B4"/>
    <w:rsid w:val="00393745"/>
    <w:rsid w:val="003A174E"/>
    <w:rsid w:val="003D017C"/>
    <w:rsid w:val="003D307E"/>
    <w:rsid w:val="003D40E1"/>
    <w:rsid w:val="003F15D8"/>
    <w:rsid w:val="003F44BD"/>
    <w:rsid w:val="00402F6B"/>
    <w:rsid w:val="00403700"/>
    <w:rsid w:val="00411D48"/>
    <w:rsid w:val="00422D17"/>
    <w:rsid w:val="0042647B"/>
    <w:rsid w:val="004270FD"/>
    <w:rsid w:val="0044201D"/>
    <w:rsid w:val="00454B79"/>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A56C6"/>
    <w:rsid w:val="005B0704"/>
    <w:rsid w:val="005B4BEE"/>
    <w:rsid w:val="005B530B"/>
    <w:rsid w:val="005C397A"/>
    <w:rsid w:val="005C43CD"/>
    <w:rsid w:val="005D6161"/>
    <w:rsid w:val="005D6A35"/>
    <w:rsid w:val="005E066B"/>
    <w:rsid w:val="005E5994"/>
    <w:rsid w:val="005E7306"/>
    <w:rsid w:val="005F01A2"/>
    <w:rsid w:val="005F24EB"/>
    <w:rsid w:val="005F3E06"/>
    <w:rsid w:val="005F3FD2"/>
    <w:rsid w:val="00607FA9"/>
    <w:rsid w:val="00621244"/>
    <w:rsid w:val="006244F0"/>
    <w:rsid w:val="006338BF"/>
    <w:rsid w:val="006604E7"/>
    <w:rsid w:val="00667C08"/>
    <w:rsid w:val="00680CA6"/>
    <w:rsid w:val="00686ACA"/>
    <w:rsid w:val="00687193"/>
    <w:rsid w:val="006969DE"/>
    <w:rsid w:val="0069769E"/>
    <w:rsid w:val="006F0DD4"/>
    <w:rsid w:val="006F245A"/>
    <w:rsid w:val="006F790C"/>
    <w:rsid w:val="007018B4"/>
    <w:rsid w:val="00710B41"/>
    <w:rsid w:val="007120D7"/>
    <w:rsid w:val="00733CDF"/>
    <w:rsid w:val="007362CE"/>
    <w:rsid w:val="007374BD"/>
    <w:rsid w:val="00794E1C"/>
    <w:rsid w:val="00796F0C"/>
    <w:rsid w:val="007A0CC5"/>
    <w:rsid w:val="007A3867"/>
    <w:rsid w:val="007B1739"/>
    <w:rsid w:val="007C58FE"/>
    <w:rsid w:val="007C6E45"/>
    <w:rsid w:val="007C700C"/>
    <w:rsid w:val="007D7E68"/>
    <w:rsid w:val="007E56F5"/>
    <w:rsid w:val="007F2D7A"/>
    <w:rsid w:val="00802B34"/>
    <w:rsid w:val="00805233"/>
    <w:rsid w:val="00811188"/>
    <w:rsid w:val="008113E9"/>
    <w:rsid w:val="00815E12"/>
    <w:rsid w:val="0081778C"/>
    <w:rsid w:val="0082253F"/>
    <w:rsid w:val="0083115C"/>
    <w:rsid w:val="008333F4"/>
    <w:rsid w:val="00843DD0"/>
    <w:rsid w:val="00846C0D"/>
    <w:rsid w:val="0085112A"/>
    <w:rsid w:val="008656C3"/>
    <w:rsid w:val="00876BEC"/>
    <w:rsid w:val="0087705A"/>
    <w:rsid w:val="0088271D"/>
    <w:rsid w:val="00894394"/>
    <w:rsid w:val="00894DB4"/>
    <w:rsid w:val="008B11B0"/>
    <w:rsid w:val="008B203E"/>
    <w:rsid w:val="008B76A0"/>
    <w:rsid w:val="008C5CCB"/>
    <w:rsid w:val="008C6A66"/>
    <w:rsid w:val="008C733D"/>
    <w:rsid w:val="008F0621"/>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69B1"/>
    <w:rsid w:val="00997D66"/>
    <w:rsid w:val="009C50AA"/>
    <w:rsid w:val="009C6655"/>
    <w:rsid w:val="009E6D79"/>
    <w:rsid w:val="00A0453F"/>
    <w:rsid w:val="00A163C1"/>
    <w:rsid w:val="00A177D7"/>
    <w:rsid w:val="00A2420C"/>
    <w:rsid w:val="00A3330C"/>
    <w:rsid w:val="00A35FEB"/>
    <w:rsid w:val="00A56CCF"/>
    <w:rsid w:val="00A70D90"/>
    <w:rsid w:val="00A90515"/>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46508"/>
    <w:rsid w:val="00B554BC"/>
    <w:rsid w:val="00B60FFE"/>
    <w:rsid w:val="00B71581"/>
    <w:rsid w:val="00B71BD3"/>
    <w:rsid w:val="00B978E1"/>
    <w:rsid w:val="00B97F45"/>
    <w:rsid w:val="00BA58A5"/>
    <w:rsid w:val="00BC6301"/>
    <w:rsid w:val="00BD27D1"/>
    <w:rsid w:val="00BE0ABF"/>
    <w:rsid w:val="00BE0D0E"/>
    <w:rsid w:val="00BE53C2"/>
    <w:rsid w:val="00BE5AAE"/>
    <w:rsid w:val="00BF3DD6"/>
    <w:rsid w:val="00C04244"/>
    <w:rsid w:val="00C1100F"/>
    <w:rsid w:val="00C4088F"/>
    <w:rsid w:val="00C44086"/>
    <w:rsid w:val="00C46925"/>
    <w:rsid w:val="00C50B28"/>
    <w:rsid w:val="00C53F27"/>
    <w:rsid w:val="00C54E76"/>
    <w:rsid w:val="00C71576"/>
    <w:rsid w:val="00C727A1"/>
    <w:rsid w:val="00C93F89"/>
    <w:rsid w:val="00C94B6E"/>
    <w:rsid w:val="00CA2096"/>
    <w:rsid w:val="00CA497E"/>
    <w:rsid w:val="00CA6DBE"/>
    <w:rsid w:val="00CB4BE8"/>
    <w:rsid w:val="00CC4092"/>
    <w:rsid w:val="00CC48AA"/>
    <w:rsid w:val="00CC6EA6"/>
    <w:rsid w:val="00CD2E0B"/>
    <w:rsid w:val="00CD71D4"/>
    <w:rsid w:val="00CE11A3"/>
    <w:rsid w:val="00CE240B"/>
    <w:rsid w:val="00CE6EB7"/>
    <w:rsid w:val="00CF545E"/>
    <w:rsid w:val="00CF73A8"/>
    <w:rsid w:val="00D14F93"/>
    <w:rsid w:val="00D2107D"/>
    <w:rsid w:val="00D23D39"/>
    <w:rsid w:val="00D30A6C"/>
    <w:rsid w:val="00D30FE6"/>
    <w:rsid w:val="00D34703"/>
    <w:rsid w:val="00D53994"/>
    <w:rsid w:val="00D611D5"/>
    <w:rsid w:val="00D84AB9"/>
    <w:rsid w:val="00D85FA6"/>
    <w:rsid w:val="00DA348F"/>
    <w:rsid w:val="00DB3D2A"/>
    <w:rsid w:val="00DC7E91"/>
    <w:rsid w:val="00DD5088"/>
    <w:rsid w:val="00DD670F"/>
    <w:rsid w:val="00DE149B"/>
    <w:rsid w:val="00DE4379"/>
    <w:rsid w:val="00DF4BE4"/>
    <w:rsid w:val="00DF4E37"/>
    <w:rsid w:val="00E06662"/>
    <w:rsid w:val="00E103BB"/>
    <w:rsid w:val="00E12EB0"/>
    <w:rsid w:val="00E1601B"/>
    <w:rsid w:val="00E16062"/>
    <w:rsid w:val="00E3032C"/>
    <w:rsid w:val="00E33FA2"/>
    <w:rsid w:val="00E45AFF"/>
    <w:rsid w:val="00E45CFF"/>
    <w:rsid w:val="00E46305"/>
    <w:rsid w:val="00E577A6"/>
    <w:rsid w:val="00E6418C"/>
    <w:rsid w:val="00E650A3"/>
    <w:rsid w:val="00E721FD"/>
    <w:rsid w:val="00E726E9"/>
    <w:rsid w:val="00E736B4"/>
    <w:rsid w:val="00E9048A"/>
    <w:rsid w:val="00E964C9"/>
    <w:rsid w:val="00EB480A"/>
    <w:rsid w:val="00EC2BCA"/>
    <w:rsid w:val="00EC3AE6"/>
    <w:rsid w:val="00EF0744"/>
    <w:rsid w:val="00EF7CB5"/>
    <w:rsid w:val="00F03834"/>
    <w:rsid w:val="00F079EF"/>
    <w:rsid w:val="00F1320B"/>
    <w:rsid w:val="00F22C87"/>
    <w:rsid w:val="00F244F0"/>
    <w:rsid w:val="00F3359B"/>
    <w:rsid w:val="00F34C39"/>
    <w:rsid w:val="00F35D43"/>
    <w:rsid w:val="00F40BC5"/>
    <w:rsid w:val="00F41A7F"/>
    <w:rsid w:val="00F615CE"/>
    <w:rsid w:val="00F7560F"/>
    <w:rsid w:val="00F82120"/>
    <w:rsid w:val="00F82FD6"/>
    <w:rsid w:val="00F939BC"/>
    <w:rsid w:val="00F95755"/>
    <w:rsid w:val="00F97C53"/>
    <w:rsid w:val="00FA3938"/>
    <w:rsid w:val="00FC3300"/>
    <w:rsid w:val="00FD462C"/>
    <w:rsid w:val="00FE473D"/>
    <w:rsid w:val="00FF1B80"/>
    <w:rsid w:val="00FF5B58"/>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07B4A3"/>
  <w15:docId w15:val="{24E00D99-A21C-42F3-97E5-0A2696525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54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BA58A5"/>
    <w:pPr>
      <w:tabs>
        <w:tab w:val="left" w:pos="907"/>
      </w:tabs>
      <w:spacing w:before="240"/>
    </w:pPr>
    <w:rPr>
      <w:rFonts w:eastAsia="SimSun"/>
      <w:sz w:val="22"/>
      <w:szCs w:val="30"/>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ITU-R/go/res64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9\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FD7C7-F9CD-4715-9F3F-E4178D6B1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15</TotalTime>
  <Pages>5</Pages>
  <Words>1357</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9040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Gergis, Mina</cp:lastModifiedBy>
  <cp:revision>18</cp:revision>
  <cp:lastPrinted>2019-08-20T07:42:00Z</cp:lastPrinted>
  <dcterms:created xsi:type="dcterms:W3CDTF">2019-08-20T07:29:00Z</dcterms:created>
  <dcterms:modified xsi:type="dcterms:W3CDTF">2019-08-20T07:44:00Z</dcterms:modified>
</cp:coreProperties>
</file>