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242"/>
        <w:gridCol w:w="3702"/>
        <w:gridCol w:w="125"/>
        <w:gridCol w:w="284"/>
        <w:gridCol w:w="4536"/>
      </w:tblGrid>
      <w:tr w:rsidR="001E2D99" w:rsidTr="00206D43">
        <w:trPr>
          <w:jc w:val="center"/>
        </w:trPr>
        <w:tc>
          <w:tcPr>
            <w:tcW w:w="4944" w:type="dxa"/>
            <w:gridSpan w:val="2"/>
            <w:tcMar>
              <w:top w:w="142" w:type="dxa"/>
              <w:bottom w:w="142" w:type="dxa"/>
            </w:tcMar>
          </w:tcPr>
          <w:p w:rsidR="001E2D99" w:rsidRDefault="001E2D99" w:rsidP="003C7858">
            <w:pPr>
              <w:pStyle w:val="BDTLogo"/>
              <w:rPr>
                <w:noProof/>
                <w:lang w:eastAsia="fr-CH"/>
              </w:rPr>
            </w:pPr>
          </w:p>
        </w:tc>
        <w:tc>
          <w:tcPr>
            <w:tcW w:w="4945" w:type="dxa"/>
            <w:gridSpan w:val="3"/>
          </w:tcPr>
          <w:p w:rsidR="001E2D99" w:rsidRDefault="003C7858" w:rsidP="003C7858">
            <w:pPr>
              <w:pStyle w:val="BDTLogo"/>
              <w:rPr>
                <w:noProof/>
                <w:lang w:eastAsia="fr-CH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758C2C6C" wp14:editId="1D912F8F">
                  <wp:simplePos x="0" y="0"/>
                  <wp:positionH relativeFrom="column">
                    <wp:posOffset>-389255</wp:posOffset>
                  </wp:positionH>
                  <wp:positionV relativeFrom="page">
                    <wp:posOffset>-121920</wp:posOffset>
                  </wp:positionV>
                  <wp:extent cx="636905" cy="72326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6B5A" w:rsidTr="008554AE">
        <w:trPr>
          <w:jc w:val="center"/>
        </w:trPr>
        <w:tc>
          <w:tcPr>
            <w:tcW w:w="4944" w:type="dxa"/>
            <w:gridSpan w:val="2"/>
          </w:tcPr>
          <w:p w:rsidR="003C7858" w:rsidRDefault="003C7858">
            <w:pPr>
              <w:rPr>
                <w:rStyle w:val="BDTName"/>
              </w:rPr>
            </w:pPr>
          </w:p>
          <w:p w:rsidR="003C7858" w:rsidRDefault="003C7858">
            <w:pPr>
              <w:rPr>
                <w:rStyle w:val="BDTName"/>
              </w:rPr>
            </w:pPr>
          </w:p>
          <w:p w:rsidR="003E6B5A" w:rsidRDefault="003E6B5A" w:rsidP="003C7858">
            <w:pPr>
              <w:rPr>
                <w:rStyle w:val="BDTName"/>
                <w:rFonts w:cs="Traditional Arabic"/>
              </w:rPr>
            </w:pPr>
            <w:r>
              <w:rPr>
                <w:rStyle w:val="BDTName"/>
              </w:rPr>
              <w:t>Telecommunication</w:t>
            </w:r>
            <w:r>
              <w:rPr>
                <w:rStyle w:val="BDTName"/>
                <w:rFonts w:cs="Traditional Arabic"/>
              </w:rPr>
              <w:t xml:space="preserve"> </w:t>
            </w:r>
            <w:r>
              <w:rPr>
                <w:rStyle w:val="BDTName"/>
                <w:rFonts w:cs="Traditional Arabic"/>
              </w:rPr>
              <w:br/>
              <w:t>Development Bureau (BDT)</w:t>
            </w:r>
          </w:p>
        </w:tc>
        <w:tc>
          <w:tcPr>
            <w:tcW w:w="4945" w:type="dxa"/>
            <w:gridSpan w:val="3"/>
          </w:tcPr>
          <w:p w:rsidR="003E6B5A" w:rsidRDefault="003E6B5A" w:rsidP="003C7858">
            <w:pPr>
              <w:jc w:val="right"/>
              <w:rPr>
                <w:rStyle w:val="BDTName"/>
                <w:rFonts w:cs="Traditional Arabic"/>
              </w:rPr>
            </w:pPr>
          </w:p>
        </w:tc>
      </w:tr>
      <w:tr w:rsidR="00563963">
        <w:trPr>
          <w:jc w:val="center"/>
        </w:trPr>
        <w:tc>
          <w:tcPr>
            <w:tcW w:w="9889" w:type="dxa"/>
            <w:gridSpan w:val="5"/>
          </w:tcPr>
          <w:p w:rsidR="00563963" w:rsidRDefault="00563963" w:rsidP="003C7858">
            <w:pPr>
              <w:pStyle w:val="BDTSeparator"/>
            </w:pPr>
          </w:p>
        </w:tc>
      </w:tr>
      <w:tr w:rsidR="00563963">
        <w:trPr>
          <w:jc w:val="center"/>
        </w:trPr>
        <w:tc>
          <w:tcPr>
            <w:tcW w:w="1242" w:type="dxa"/>
          </w:tcPr>
          <w:p w:rsidR="00563963" w:rsidRDefault="00563963" w:rsidP="00B85663">
            <w:pPr>
              <w:pStyle w:val="BDTRef"/>
            </w:pPr>
            <w:r w:rsidRPr="00B85663">
              <w:t>Ref</w:t>
            </w:r>
            <w:r>
              <w:t>.</w:t>
            </w:r>
          </w:p>
        </w:tc>
        <w:tc>
          <w:tcPr>
            <w:tcW w:w="4111" w:type="dxa"/>
            <w:gridSpan w:val="3"/>
          </w:tcPr>
          <w:p w:rsidR="00563963" w:rsidRDefault="005116F4" w:rsidP="003C7858">
            <w:pPr>
              <w:pStyle w:val="BDTRef-Details"/>
            </w:pPr>
            <w:r w:rsidRPr="00D32E39">
              <w:rPr>
                <w:lang w:val="en-US"/>
              </w:rPr>
              <w:t>BDT/</w:t>
            </w:r>
            <w:r>
              <w:rPr>
                <w:lang w:val="en-US"/>
              </w:rPr>
              <w:t>DDR</w:t>
            </w:r>
            <w:r w:rsidR="00835C28">
              <w:rPr>
                <w:lang w:val="en-US"/>
              </w:rPr>
              <w:t>/</w:t>
            </w:r>
            <w:r w:rsidR="00EA36F0">
              <w:rPr>
                <w:lang w:val="en-US"/>
              </w:rPr>
              <w:t>DM-</w:t>
            </w:r>
            <w:r w:rsidR="00B80754">
              <w:rPr>
                <w:lang w:val="en-US"/>
              </w:rPr>
              <w:t>192</w:t>
            </w:r>
          </w:p>
        </w:tc>
        <w:tc>
          <w:tcPr>
            <w:tcW w:w="4536" w:type="dxa"/>
          </w:tcPr>
          <w:p w:rsidR="00563963" w:rsidRDefault="00563963" w:rsidP="003C7858">
            <w:pPr>
              <w:pStyle w:val="BDTDate"/>
              <w:rPr>
                <w:lang w:val="en-GB"/>
              </w:rPr>
            </w:pPr>
            <w:r>
              <w:rPr>
                <w:lang w:val="en-GB"/>
              </w:rPr>
              <w:t xml:space="preserve">Geneva, </w:t>
            </w:r>
            <w:r w:rsidR="00256E63">
              <w:rPr>
                <w:lang w:val="en-GB"/>
              </w:rPr>
              <w:t>7</w:t>
            </w:r>
            <w:r w:rsidR="00B80754">
              <w:rPr>
                <w:lang w:val="en-GB"/>
              </w:rPr>
              <w:t xml:space="preserve"> </w:t>
            </w:r>
            <w:r w:rsidR="00D41789">
              <w:rPr>
                <w:lang w:val="en-GB"/>
              </w:rPr>
              <w:t>July</w:t>
            </w:r>
            <w:r w:rsidR="00365F36">
              <w:rPr>
                <w:lang w:val="en-GB"/>
              </w:rPr>
              <w:t xml:space="preserve"> 2016</w:t>
            </w:r>
          </w:p>
        </w:tc>
      </w:tr>
      <w:tr w:rsidR="00563963">
        <w:trPr>
          <w:jc w:val="center"/>
        </w:trPr>
        <w:tc>
          <w:tcPr>
            <w:tcW w:w="1242" w:type="dxa"/>
          </w:tcPr>
          <w:p w:rsidR="00563963" w:rsidRDefault="00563963">
            <w:pPr>
              <w:pStyle w:val="BDTSeparator"/>
            </w:pPr>
          </w:p>
        </w:tc>
        <w:tc>
          <w:tcPr>
            <w:tcW w:w="4111" w:type="dxa"/>
            <w:gridSpan w:val="3"/>
          </w:tcPr>
          <w:p w:rsidR="00563963" w:rsidRDefault="00563963" w:rsidP="003C7858">
            <w:pPr>
              <w:pStyle w:val="BDTSeparator"/>
            </w:pPr>
          </w:p>
        </w:tc>
        <w:tc>
          <w:tcPr>
            <w:tcW w:w="4536" w:type="dxa"/>
          </w:tcPr>
          <w:p w:rsidR="00563963" w:rsidRDefault="00563963" w:rsidP="003C7858">
            <w:pPr>
              <w:pStyle w:val="BDTSeparator"/>
            </w:pPr>
          </w:p>
        </w:tc>
      </w:tr>
      <w:tr w:rsidR="00563963" w:rsidRPr="00AD7E82">
        <w:trPr>
          <w:jc w:val="center"/>
        </w:trPr>
        <w:tc>
          <w:tcPr>
            <w:tcW w:w="1242" w:type="dxa"/>
          </w:tcPr>
          <w:p w:rsidR="00563963" w:rsidRDefault="00563963" w:rsidP="001C1C51">
            <w:pPr>
              <w:pStyle w:val="BDTContact"/>
            </w:pPr>
          </w:p>
        </w:tc>
        <w:tc>
          <w:tcPr>
            <w:tcW w:w="3827" w:type="dxa"/>
            <w:gridSpan w:val="2"/>
          </w:tcPr>
          <w:p w:rsidR="00563963" w:rsidRPr="00B85663" w:rsidRDefault="00563963" w:rsidP="003C7858">
            <w:pPr>
              <w:pStyle w:val="BDTContact-Details"/>
            </w:pPr>
            <w:bookmarkStart w:id="0" w:name="Contact"/>
            <w:bookmarkEnd w:id="0"/>
          </w:p>
        </w:tc>
        <w:tc>
          <w:tcPr>
            <w:tcW w:w="284" w:type="dxa"/>
          </w:tcPr>
          <w:p w:rsidR="00563963" w:rsidRDefault="00563963" w:rsidP="003C7858">
            <w:pPr>
              <w:pStyle w:val="BDTContact-Details"/>
            </w:pPr>
          </w:p>
        </w:tc>
        <w:tc>
          <w:tcPr>
            <w:tcW w:w="4536" w:type="dxa"/>
            <w:vMerge w:val="restart"/>
          </w:tcPr>
          <w:p w:rsidR="00FA4299" w:rsidRPr="00FA4299" w:rsidRDefault="00FA4299" w:rsidP="003C7858">
            <w:pPr>
              <w:pStyle w:val="BDTAddressee"/>
              <w:ind w:left="51" w:hanging="51"/>
              <w:rPr>
                <w:lang w:val="en-US"/>
              </w:rPr>
            </w:pPr>
            <w:r w:rsidRPr="00FA4299">
              <w:rPr>
                <w:lang w:val="en-US"/>
              </w:rPr>
              <w:t>To:</w:t>
            </w:r>
          </w:p>
          <w:p w:rsidR="00FA4299" w:rsidRPr="00FA4299" w:rsidRDefault="00FA4299" w:rsidP="003C7858">
            <w:pPr>
              <w:pStyle w:val="BDTAddressee"/>
              <w:ind w:left="51" w:hanging="51"/>
              <w:rPr>
                <w:lang w:val="en-US"/>
              </w:rPr>
            </w:pPr>
            <w:r w:rsidRPr="00FA4299">
              <w:rPr>
                <w:lang w:val="en-US"/>
              </w:rPr>
              <w:t>- Administrations of ITU Member States</w:t>
            </w:r>
          </w:p>
          <w:p w:rsidR="00FA4299" w:rsidRPr="00FA4299" w:rsidRDefault="00FA4299" w:rsidP="003C7858">
            <w:pPr>
              <w:pStyle w:val="BDTAddressee"/>
              <w:ind w:left="51" w:hanging="51"/>
              <w:rPr>
                <w:lang w:val="en-US"/>
              </w:rPr>
            </w:pPr>
            <w:r w:rsidRPr="00FA4299">
              <w:rPr>
                <w:lang w:val="en-US"/>
              </w:rPr>
              <w:t>- Regulators</w:t>
            </w:r>
          </w:p>
          <w:p w:rsidR="006C0D90" w:rsidRDefault="00FA4299" w:rsidP="003C7858">
            <w:pPr>
              <w:pStyle w:val="BDTAddressee"/>
              <w:ind w:left="51" w:hanging="51"/>
              <w:rPr>
                <w:lang w:val="en-US"/>
              </w:rPr>
            </w:pPr>
            <w:r w:rsidRPr="00FA4299">
              <w:rPr>
                <w:lang w:val="en-US"/>
              </w:rPr>
              <w:t xml:space="preserve">- ITU-D Sector Members, </w:t>
            </w:r>
          </w:p>
          <w:p w:rsidR="00FA4299" w:rsidRPr="00FA4299" w:rsidRDefault="006C0D90" w:rsidP="003C7858">
            <w:pPr>
              <w:pStyle w:val="BDTAddressee"/>
              <w:ind w:left="51" w:hanging="51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FA4299" w:rsidRPr="00FA4299">
              <w:rPr>
                <w:lang w:val="en-US"/>
              </w:rPr>
              <w:t>Academia</w:t>
            </w:r>
          </w:p>
          <w:p w:rsidR="00AD7E82" w:rsidRPr="00AD7E82" w:rsidRDefault="00AD7E82" w:rsidP="003C7858">
            <w:pPr>
              <w:pStyle w:val="BDTAddressee"/>
              <w:ind w:left="51" w:hanging="51"/>
              <w:rPr>
                <w:lang w:val="en-US"/>
              </w:rPr>
            </w:pPr>
          </w:p>
        </w:tc>
      </w:tr>
      <w:tr w:rsidR="00563963" w:rsidRPr="00AD7E82">
        <w:trPr>
          <w:jc w:val="center"/>
        </w:trPr>
        <w:tc>
          <w:tcPr>
            <w:tcW w:w="1242" w:type="dxa"/>
          </w:tcPr>
          <w:p w:rsidR="00563963" w:rsidRPr="00AD7E82" w:rsidRDefault="00563963" w:rsidP="00AC5867">
            <w:pPr>
              <w:pStyle w:val="BDTContact-Details"/>
              <w:rPr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563963" w:rsidRPr="00AD7E82" w:rsidRDefault="00563963" w:rsidP="003C7858">
            <w:pPr>
              <w:pStyle w:val="BDTContact-Details"/>
              <w:rPr>
                <w:lang w:val="en-US"/>
              </w:rPr>
            </w:pPr>
          </w:p>
        </w:tc>
        <w:tc>
          <w:tcPr>
            <w:tcW w:w="284" w:type="dxa"/>
          </w:tcPr>
          <w:p w:rsidR="00563963" w:rsidRPr="00AD7E82" w:rsidRDefault="00563963" w:rsidP="003C7858">
            <w:pPr>
              <w:pStyle w:val="BDTContact-Details"/>
              <w:rPr>
                <w:lang w:val="en-US"/>
              </w:rPr>
            </w:pPr>
          </w:p>
        </w:tc>
        <w:tc>
          <w:tcPr>
            <w:tcW w:w="4536" w:type="dxa"/>
            <w:vMerge/>
          </w:tcPr>
          <w:p w:rsidR="00563963" w:rsidRPr="00AD7E82" w:rsidRDefault="00563963" w:rsidP="003C78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</w:pPr>
          </w:p>
        </w:tc>
      </w:tr>
      <w:tr w:rsidR="00563963" w:rsidRPr="00AD7E82">
        <w:trPr>
          <w:jc w:val="center"/>
        </w:trPr>
        <w:tc>
          <w:tcPr>
            <w:tcW w:w="1242" w:type="dxa"/>
          </w:tcPr>
          <w:p w:rsidR="00563963" w:rsidRPr="00AD7E82" w:rsidRDefault="00563963" w:rsidP="001C1C51">
            <w:pPr>
              <w:pStyle w:val="BDTContact"/>
              <w:rPr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563963" w:rsidRPr="00AD7E82" w:rsidRDefault="00563963" w:rsidP="003C7858">
            <w:pPr>
              <w:pStyle w:val="BDTContact-Details"/>
              <w:rPr>
                <w:lang w:val="en-US"/>
              </w:rPr>
            </w:pPr>
          </w:p>
        </w:tc>
        <w:tc>
          <w:tcPr>
            <w:tcW w:w="284" w:type="dxa"/>
          </w:tcPr>
          <w:p w:rsidR="00563963" w:rsidRPr="00AD7E82" w:rsidRDefault="00563963" w:rsidP="003C7858">
            <w:pPr>
              <w:pStyle w:val="BDTContact-Details"/>
              <w:rPr>
                <w:lang w:val="en-US"/>
              </w:rPr>
            </w:pPr>
          </w:p>
        </w:tc>
        <w:tc>
          <w:tcPr>
            <w:tcW w:w="4536" w:type="dxa"/>
            <w:vMerge/>
          </w:tcPr>
          <w:p w:rsidR="00563963" w:rsidRPr="00AD7E82" w:rsidRDefault="00563963" w:rsidP="003C78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</w:pPr>
          </w:p>
        </w:tc>
      </w:tr>
      <w:tr w:rsidR="00563963" w:rsidRPr="00AD7E82">
        <w:trPr>
          <w:jc w:val="center"/>
        </w:trPr>
        <w:tc>
          <w:tcPr>
            <w:tcW w:w="1242" w:type="dxa"/>
          </w:tcPr>
          <w:p w:rsidR="00563963" w:rsidRPr="00AD7E82" w:rsidRDefault="00563963" w:rsidP="001C1C51">
            <w:pPr>
              <w:pStyle w:val="BDTContact"/>
              <w:rPr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563963" w:rsidRPr="00AD7E82" w:rsidRDefault="00563963" w:rsidP="003C7858">
            <w:pPr>
              <w:pStyle w:val="BDTContact-Details"/>
              <w:rPr>
                <w:lang w:val="en-US"/>
              </w:rPr>
            </w:pPr>
          </w:p>
        </w:tc>
        <w:tc>
          <w:tcPr>
            <w:tcW w:w="284" w:type="dxa"/>
          </w:tcPr>
          <w:p w:rsidR="00563963" w:rsidRPr="00AD7E82" w:rsidRDefault="00563963" w:rsidP="003C7858">
            <w:pPr>
              <w:pStyle w:val="BDTContact-Details"/>
              <w:rPr>
                <w:lang w:val="en-US"/>
              </w:rPr>
            </w:pPr>
          </w:p>
        </w:tc>
        <w:tc>
          <w:tcPr>
            <w:tcW w:w="4536" w:type="dxa"/>
            <w:vMerge/>
          </w:tcPr>
          <w:p w:rsidR="00563963" w:rsidRPr="00AD7E82" w:rsidRDefault="00563963" w:rsidP="003C78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</w:pPr>
          </w:p>
        </w:tc>
      </w:tr>
      <w:tr w:rsidR="00563963" w:rsidRPr="00AD7E82">
        <w:trPr>
          <w:jc w:val="center"/>
        </w:trPr>
        <w:tc>
          <w:tcPr>
            <w:tcW w:w="9889" w:type="dxa"/>
            <w:gridSpan w:val="5"/>
          </w:tcPr>
          <w:p w:rsidR="00563963" w:rsidRPr="00AD7E82" w:rsidRDefault="00563963" w:rsidP="003C7858">
            <w:pPr>
              <w:pStyle w:val="BDTSeparator"/>
              <w:rPr>
                <w:lang w:val="en-US"/>
              </w:rPr>
            </w:pPr>
          </w:p>
        </w:tc>
      </w:tr>
      <w:tr w:rsidR="00563963">
        <w:trPr>
          <w:jc w:val="center"/>
        </w:trPr>
        <w:tc>
          <w:tcPr>
            <w:tcW w:w="1242" w:type="dxa"/>
          </w:tcPr>
          <w:p w:rsidR="00563963" w:rsidRDefault="00563963" w:rsidP="001C1C51">
            <w:pPr>
              <w:pStyle w:val="BDTSubject"/>
            </w:pPr>
            <w:r>
              <w:t>Subject:</w:t>
            </w:r>
          </w:p>
        </w:tc>
        <w:tc>
          <w:tcPr>
            <w:tcW w:w="8647" w:type="dxa"/>
            <w:gridSpan w:val="4"/>
          </w:tcPr>
          <w:p w:rsidR="00640456" w:rsidRPr="00205DEB" w:rsidRDefault="00FA4299" w:rsidP="003C7858">
            <w:pPr>
              <w:pStyle w:val="BDTSubjectdetail"/>
              <w:rPr>
                <w:b/>
                <w:bCs/>
              </w:rPr>
            </w:pPr>
            <w:bookmarkStart w:id="1" w:name="Subject"/>
            <w:bookmarkEnd w:id="1"/>
            <w:r w:rsidRPr="00FA4299">
              <w:rPr>
                <w:b/>
                <w:bCs/>
              </w:rPr>
              <w:t xml:space="preserve">ITU Regional Development Forum for </w:t>
            </w:r>
            <w:r w:rsidR="006C6D5B">
              <w:rPr>
                <w:b/>
                <w:bCs/>
              </w:rPr>
              <w:t>Europe</w:t>
            </w:r>
            <w:r w:rsidR="00113A1F">
              <w:rPr>
                <w:b/>
                <w:bCs/>
              </w:rPr>
              <w:t xml:space="preserve"> (</w:t>
            </w:r>
            <w:r w:rsidR="00E54370">
              <w:rPr>
                <w:b/>
                <w:bCs/>
              </w:rPr>
              <w:t xml:space="preserve">27-28 September </w:t>
            </w:r>
            <w:r w:rsidRPr="00FA4299">
              <w:rPr>
                <w:b/>
                <w:bCs/>
              </w:rPr>
              <w:t>201</w:t>
            </w:r>
            <w:r w:rsidR="00E54370">
              <w:rPr>
                <w:b/>
                <w:bCs/>
              </w:rPr>
              <w:t>6</w:t>
            </w:r>
            <w:r w:rsidR="00113A1F">
              <w:rPr>
                <w:b/>
                <w:bCs/>
              </w:rPr>
              <w:t>)</w:t>
            </w:r>
            <w:r w:rsidR="008413D1">
              <w:rPr>
                <w:b/>
                <w:bCs/>
              </w:rPr>
              <w:t xml:space="preserve"> </w:t>
            </w:r>
            <w:r w:rsidR="00113A1F">
              <w:rPr>
                <w:b/>
                <w:bCs/>
              </w:rPr>
              <w:t xml:space="preserve">and </w:t>
            </w:r>
            <w:r w:rsidR="005F5833">
              <w:rPr>
                <w:b/>
                <w:bCs/>
              </w:rPr>
              <w:t xml:space="preserve"> </w:t>
            </w:r>
            <w:r w:rsidR="00113A1F">
              <w:rPr>
                <w:b/>
                <w:bCs/>
              </w:rPr>
              <w:br/>
            </w:r>
            <w:r w:rsidR="00640456">
              <w:rPr>
                <w:b/>
                <w:bCs/>
              </w:rPr>
              <w:t>Regional Conference on “Regulation of Electronic Communications Market”</w:t>
            </w:r>
            <w:r w:rsidR="00113A1F">
              <w:rPr>
                <w:b/>
                <w:bCs/>
              </w:rPr>
              <w:t xml:space="preserve"> </w:t>
            </w:r>
            <w:r w:rsidR="00113A1F">
              <w:rPr>
                <w:b/>
                <w:bCs/>
              </w:rPr>
              <w:br/>
              <w:t>(</w:t>
            </w:r>
            <w:r w:rsidR="00640456">
              <w:rPr>
                <w:b/>
                <w:bCs/>
              </w:rPr>
              <w:t>26-27 September 2016</w:t>
            </w:r>
            <w:r w:rsidR="00113A1F">
              <w:rPr>
                <w:b/>
                <w:bCs/>
              </w:rPr>
              <w:t>)</w:t>
            </w:r>
            <w:r w:rsidR="00640456">
              <w:rPr>
                <w:b/>
                <w:bCs/>
              </w:rPr>
              <w:t>, Budva, Montenegro</w:t>
            </w:r>
          </w:p>
        </w:tc>
      </w:tr>
      <w:tr w:rsidR="00563963">
        <w:trPr>
          <w:jc w:val="center"/>
        </w:trPr>
        <w:tc>
          <w:tcPr>
            <w:tcW w:w="9889" w:type="dxa"/>
            <w:gridSpan w:val="5"/>
          </w:tcPr>
          <w:p w:rsidR="00563963" w:rsidRDefault="00563963" w:rsidP="003C7858">
            <w:pPr>
              <w:pStyle w:val="BDTSeparator"/>
            </w:pPr>
          </w:p>
        </w:tc>
      </w:tr>
      <w:tr w:rsidR="00563963" w:rsidRPr="00854436">
        <w:trPr>
          <w:jc w:val="center"/>
        </w:trPr>
        <w:tc>
          <w:tcPr>
            <w:tcW w:w="9889" w:type="dxa"/>
            <w:gridSpan w:val="5"/>
          </w:tcPr>
          <w:p w:rsidR="00BB473C" w:rsidRPr="00835C28" w:rsidRDefault="00FA4299" w:rsidP="003C7858">
            <w:pPr>
              <w:pStyle w:val="BDTOpening"/>
            </w:pPr>
            <w:bookmarkStart w:id="2" w:name="Formula"/>
            <w:bookmarkStart w:id="3" w:name="MainStory"/>
            <w:bookmarkStart w:id="4" w:name="CurrentLocation"/>
            <w:bookmarkStart w:id="5" w:name="Signature"/>
            <w:bookmarkEnd w:id="2"/>
            <w:bookmarkEnd w:id="3"/>
            <w:bookmarkEnd w:id="4"/>
            <w:bookmarkEnd w:id="5"/>
            <w:r w:rsidRPr="00835C28">
              <w:rPr>
                <w:rFonts w:eastAsia="SimHei" w:cs="Simplified Arabic"/>
              </w:rPr>
              <w:t>Dear Sir/Madam,</w:t>
            </w:r>
          </w:p>
          <w:p w:rsidR="00FA4299" w:rsidRPr="00835C28" w:rsidRDefault="00FA4299" w:rsidP="003C7858">
            <w:pPr>
              <w:pStyle w:val="BDTNormal"/>
              <w:rPr>
                <w:szCs w:val="22"/>
                <w:lang w:val="en-US"/>
              </w:rPr>
            </w:pPr>
            <w:r w:rsidRPr="00835C28">
              <w:rPr>
                <w:szCs w:val="22"/>
                <w:lang w:val="en-US"/>
              </w:rPr>
              <w:t xml:space="preserve">I am pleased to invite you to participate in the ITU Regional Development Forum </w:t>
            </w:r>
            <w:r w:rsidR="005F5833">
              <w:rPr>
                <w:szCs w:val="22"/>
                <w:lang w:val="en-US"/>
              </w:rPr>
              <w:t xml:space="preserve">(RDF) </w:t>
            </w:r>
            <w:r w:rsidRPr="00835C28">
              <w:rPr>
                <w:szCs w:val="22"/>
                <w:lang w:val="en-US"/>
              </w:rPr>
              <w:t xml:space="preserve">for </w:t>
            </w:r>
            <w:r w:rsidR="006C6D5B">
              <w:rPr>
                <w:szCs w:val="22"/>
                <w:lang w:val="en-US"/>
              </w:rPr>
              <w:t>Europe</w:t>
            </w:r>
            <w:r w:rsidR="00640456">
              <w:rPr>
                <w:szCs w:val="22"/>
                <w:lang w:val="en-US"/>
              </w:rPr>
              <w:t xml:space="preserve"> (2</w:t>
            </w:r>
            <w:r w:rsidR="00113A1F">
              <w:rPr>
                <w:szCs w:val="22"/>
                <w:lang w:val="en-US"/>
              </w:rPr>
              <w:t>7</w:t>
            </w:r>
            <w:r w:rsidR="00640456">
              <w:rPr>
                <w:szCs w:val="22"/>
                <w:lang w:val="en-US"/>
              </w:rPr>
              <w:t>-2</w:t>
            </w:r>
            <w:r w:rsidR="00113A1F">
              <w:rPr>
                <w:szCs w:val="22"/>
                <w:lang w:val="en-US"/>
              </w:rPr>
              <w:t>8</w:t>
            </w:r>
            <w:r w:rsidR="00640456">
              <w:rPr>
                <w:szCs w:val="22"/>
                <w:lang w:val="en-US"/>
              </w:rPr>
              <w:t xml:space="preserve"> September 2016) and </w:t>
            </w:r>
            <w:r w:rsidR="005375ED">
              <w:rPr>
                <w:szCs w:val="22"/>
                <w:lang w:val="en-US"/>
              </w:rPr>
              <w:t xml:space="preserve">the </w:t>
            </w:r>
            <w:r w:rsidR="00640456">
              <w:rPr>
                <w:szCs w:val="22"/>
                <w:lang w:val="en-US"/>
              </w:rPr>
              <w:t xml:space="preserve">Regional Conference on </w:t>
            </w:r>
            <w:r w:rsidR="00640456" w:rsidRPr="00E54370">
              <w:rPr>
                <w:szCs w:val="22"/>
                <w:lang w:val="en-US"/>
              </w:rPr>
              <w:t xml:space="preserve">“Regulation of Electronic Communications Market” </w:t>
            </w:r>
            <w:r w:rsidR="00640456">
              <w:rPr>
                <w:szCs w:val="22"/>
                <w:lang w:val="en-US"/>
              </w:rPr>
              <w:t>(2</w:t>
            </w:r>
            <w:r w:rsidR="00113A1F">
              <w:rPr>
                <w:szCs w:val="22"/>
                <w:lang w:val="en-US"/>
              </w:rPr>
              <w:t>6</w:t>
            </w:r>
            <w:r w:rsidR="00640456">
              <w:rPr>
                <w:szCs w:val="22"/>
                <w:lang w:val="en-US"/>
              </w:rPr>
              <w:t>-2</w:t>
            </w:r>
            <w:r w:rsidR="00113A1F">
              <w:rPr>
                <w:szCs w:val="22"/>
                <w:lang w:val="en-US"/>
              </w:rPr>
              <w:t>7</w:t>
            </w:r>
            <w:r w:rsidR="00640456">
              <w:rPr>
                <w:szCs w:val="22"/>
                <w:lang w:val="en-US"/>
              </w:rPr>
              <w:t xml:space="preserve"> September 2016)</w:t>
            </w:r>
            <w:r w:rsidR="00113A1F">
              <w:rPr>
                <w:szCs w:val="22"/>
                <w:lang w:val="en-US"/>
              </w:rPr>
              <w:t>,</w:t>
            </w:r>
            <w:r w:rsidR="00640456">
              <w:rPr>
                <w:szCs w:val="22"/>
                <w:lang w:val="en-US"/>
              </w:rPr>
              <w:t xml:space="preserve"> which will be </w:t>
            </w:r>
            <w:r w:rsidRPr="00835C28">
              <w:rPr>
                <w:szCs w:val="22"/>
                <w:lang w:val="en-US"/>
              </w:rPr>
              <w:t>organized by the</w:t>
            </w:r>
            <w:r w:rsidR="000E0479">
              <w:rPr>
                <w:szCs w:val="22"/>
                <w:lang w:val="en-US"/>
              </w:rPr>
              <w:t xml:space="preserve"> </w:t>
            </w:r>
            <w:r w:rsidR="000E0479" w:rsidRPr="00835C28">
              <w:rPr>
                <w:szCs w:val="22"/>
                <w:lang w:val="en-US"/>
              </w:rPr>
              <w:t>Telecommunication Development Bureau (BDT)</w:t>
            </w:r>
            <w:r w:rsidRPr="00835C28">
              <w:rPr>
                <w:szCs w:val="22"/>
                <w:lang w:val="en-US"/>
              </w:rPr>
              <w:t xml:space="preserve"> </w:t>
            </w:r>
            <w:r w:rsidR="000E0479">
              <w:rPr>
                <w:szCs w:val="22"/>
                <w:lang w:val="en-US"/>
              </w:rPr>
              <w:t xml:space="preserve">of the </w:t>
            </w:r>
            <w:r w:rsidRPr="00835C28">
              <w:rPr>
                <w:szCs w:val="22"/>
                <w:lang w:val="en-US"/>
              </w:rPr>
              <w:t>Internationa</w:t>
            </w:r>
            <w:r w:rsidR="00640456">
              <w:rPr>
                <w:szCs w:val="22"/>
                <w:lang w:val="en-US"/>
              </w:rPr>
              <w:t>l Telecommunication Union (ITU)</w:t>
            </w:r>
            <w:r w:rsidRPr="00835C28">
              <w:rPr>
                <w:szCs w:val="22"/>
                <w:lang w:val="en-US"/>
              </w:rPr>
              <w:t xml:space="preserve"> in collaboration with </w:t>
            </w:r>
            <w:r w:rsidR="00E54370">
              <w:rPr>
                <w:szCs w:val="22"/>
                <w:lang w:val="en-US"/>
              </w:rPr>
              <w:t xml:space="preserve">the </w:t>
            </w:r>
            <w:r w:rsidR="00E54370" w:rsidRPr="00E54370">
              <w:rPr>
                <w:szCs w:val="22"/>
                <w:lang w:val="en-US"/>
              </w:rPr>
              <w:t>Agency for Electronic Communications and Postal Services of Montenegro (EKIP)</w:t>
            </w:r>
            <w:r w:rsidRPr="00835C28">
              <w:rPr>
                <w:bCs/>
                <w:szCs w:val="22"/>
                <w:lang w:val="en-US"/>
              </w:rPr>
              <w:t xml:space="preserve">. </w:t>
            </w:r>
            <w:r w:rsidR="00640456">
              <w:rPr>
                <w:bCs/>
                <w:szCs w:val="22"/>
                <w:lang w:val="en-US"/>
              </w:rPr>
              <w:t xml:space="preserve">Both events </w:t>
            </w:r>
            <w:r w:rsidRPr="00835C28">
              <w:rPr>
                <w:szCs w:val="22"/>
                <w:lang w:val="en-US"/>
              </w:rPr>
              <w:t xml:space="preserve">will </w:t>
            </w:r>
            <w:r w:rsidR="00686356">
              <w:rPr>
                <w:szCs w:val="22"/>
                <w:lang w:val="en-US"/>
              </w:rPr>
              <w:t xml:space="preserve">take place </w:t>
            </w:r>
            <w:r w:rsidRPr="00835C28">
              <w:rPr>
                <w:szCs w:val="22"/>
                <w:lang w:val="en-US"/>
              </w:rPr>
              <w:t xml:space="preserve">in </w:t>
            </w:r>
            <w:r w:rsidR="00E54370">
              <w:rPr>
                <w:szCs w:val="22"/>
                <w:lang w:val="en-US"/>
              </w:rPr>
              <w:t>Budva</w:t>
            </w:r>
            <w:r w:rsidR="002C2C84" w:rsidRPr="00835C28">
              <w:rPr>
                <w:szCs w:val="22"/>
                <w:lang w:val="en-US"/>
              </w:rPr>
              <w:t xml:space="preserve">, </w:t>
            </w:r>
            <w:r w:rsidR="00E54370">
              <w:rPr>
                <w:szCs w:val="22"/>
                <w:lang w:val="en-US"/>
              </w:rPr>
              <w:t>Montenegro</w:t>
            </w:r>
            <w:r w:rsidR="00093291">
              <w:rPr>
                <w:szCs w:val="22"/>
                <w:lang w:val="en-US"/>
              </w:rPr>
              <w:t>,</w:t>
            </w:r>
            <w:r w:rsidR="00113A1F">
              <w:rPr>
                <w:szCs w:val="22"/>
                <w:lang w:val="en-US"/>
              </w:rPr>
              <w:t xml:space="preserve"> during the regional </w:t>
            </w:r>
            <w:r w:rsidR="00113A1F" w:rsidRPr="00113A1F">
              <w:rPr>
                <w:szCs w:val="22"/>
                <w:lang w:val="en-US"/>
              </w:rPr>
              <w:t>Festival of Information Technology Achievements</w:t>
            </w:r>
            <w:r w:rsidR="00093291">
              <w:rPr>
                <w:szCs w:val="22"/>
                <w:lang w:val="en-US"/>
              </w:rPr>
              <w:t xml:space="preserve"> –</w:t>
            </w:r>
            <w:r w:rsidR="00113A1F" w:rsidRPr="00113A1F">
              <w:rPr>
                <w:szCs w:val="22"/>
                <w:lang w:val="en-US"/>
              </w:rPr>
              <w:t xml:space="preserve"> </w:t>
            </w:r>
            <w:r w:rsidR="00113A1F">
              <w:rPr>
                <w:szCs w:val="22"/>
                <w:lang w:val="en-US"/>
              </w:rPr>
              <w:t>INFOFEST 2016</w:t>
            </w:r>
            <w:r w:rsidR="000E5FC9">
              <w:rPr>
                <w:szCs w:val="22"/>
                <w:lang w:val="en-US"/>
              </w:rPr>
              <w:t xml:space="preserve"> </w:t>
            </w:r>
            <w:r w:rsidR="00113A1F">
              <w:rPr>
                <w:szCs w:val="22"/>
                <w:lang w:val="en-US"/>
              </w:rPr>
              <w:t>starting on 25 September 2016</w:t>
            </w:r>
            <w:r w:rsidR="00640456">
              <w:rPr>
                <w:szCs w:val="22"/>
                <w:lang w:val="en-US"/>
              </w:rPr>
              <w:t>.</w:t>
            </w:r>
            <w:r w:rsidRPr="00835C28">
              <w:rPr>
                <w:szCs w:val="22"/>
                <w:lang w:val="en-US"/>
              </w:rPr>
              <w:t xml:space="preserve"> </w:t>
            </w:r>
          </w:p>
          <w:p w:rsidR="00FA4299" w:rsidRDefault="005B0E32" w:rsidP="003C7858">
            <w:pPr>
              <w:pStyle w:val="BDTNormal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The </w:t>
            </w:r>
            <w:r w:rsidR="005F5833">
              <w:rPr>
                <w:szCs w:val="22"/>
                <w:lang w:val="en-US"/>
              </w:rPr>
              <w:t xml:space="preserve">RDF will </w:t>
            </w:r>
            <w:r w:rsidR="00FA4299" w:rsidRPr="00835C28">
              <w:rPr>
                <w:szCs w:val="22"/>
                <w:lang w:val="en-US"/>
              </w:rPr>
              <w:t xml:space="preserve">provide an opportunity for high-level dialogue between </w:t>
            </w:r>
            <w:r w:rsidR="00100D74" w:rsidRPr="00835C28">
              <w:rPr>
                <w:szCs w:val="22"/>
                <w:lang w:val="en-US"/>
              </w:rPr>
              <w:t xml:space="preserve">BDT </w:t>
            </w:r>
            <w:r w:rsidR="00FA4299" w:rsidRPr="00835C28">
              <w:rPr>
                <w:szCs w:val="22"/>
                <w:lang w:val="en-US"/>
              </w:rPr>
              <w:t>and decision-makers</w:t>
            </w:r>
            <w:r w:rsidR="00323EFB">
              <w:rPr>
                <w:szCs w:val="22"/>
                <w:lang w:val="en-US"/>
              </w:rPr>
              <w:t>, governments and regulators</w:t>
            </w:r>
            <w:r w:rsidR="00FA4299" w:rsidRPr="00835C28">
              <w:rPr>
                <w:szCs w:val="22"/>
                <w:lang w:val="en-US"/>
              </w:rPr>
              <w:t xml:space="preserve"> of ITU Member States</w:t>
            </w:r>
            <w:r w:rsidR="005F5833">
              <w:rPr>
                <w:szCs w:val="22"/>
                <w:lang w:val="en-US"/>
              </w:rPr>
              <w:t xml:space="preserve">, </w:t>
            </w:r>
            <w:r w:rsidR="00FA4299" w:rsidRPr="00835C28">
              <w:rPr>
                <w:szCs w:val="22"/>
                <w:lang w:val="en-US"/>
              </w:rPr>
              <w:t>Sector Members</w:t>
            </w:r>
            <w:r w:rsidR="005F5833">
              <w:rPr>
                <w:szCs w:val="22"/>
                <w:lang w:val="en-US"/>
              </w:rPr>
              <w:t xml:space="preserve"> and Academia </w:t>
            </w:r>
            <w:r w:rsidR="000E0479">
              <w:rPr>
                <w:szCs w:val="22"/>
                <w:lang w:val="en-US"/>
              </w:rPr>
              <w:t>on</w:t>
            </w:r>
            <w:r w:rsidR="005375ED">
              <w:rPr>
                <w:szCs w:val="22"/>
                <w:lang w:val="en-US"/>
              </w:rPr>
              <w:t xml:space="preserve"> the</w:t>
            </w:r>
            <w:r w:rsidR="000E0479">
              <w:rPr>
                <w:szCs w:val="22"/>
                <w:lang w:val="en-US"/>
              </w:rPr>
              <w:t xml:space="preserve"> </w:t>
            </w:r>
            <w:r w:rsidR="005F5833" w:rsidRPr="00835C28">
              <w:rPr>
                <w:szCs w:val="22"/>
                <w:lang w:val="en-US"/>
              </w:rPr>
              <w:t xml:space="preserve">five regional initiatives </w:t>
            </w:r>
            <w:r w:rsidR="000E0479">
              <w:rPr>
                <w:szCs w:val="22"/>
                <w:lang w:val="en-US"/>
              </w:rPr>
              <w:t xml:space="preserve">for Europe, </w:t>
            </w:r>
            <w:r w:rsidR="005F5833" w:rsidRPr="00835C28">
              <w:rPr>
                <w:szCs w:val="22"/>
                <w:lang w:val="en-US"/>
              </w:rPr>
              <w:t xml:space="preserve">approved by </w:t>
            </w:r>
            <w:r>
              <w:rPr>
                <w:szCs w:val="22"/>
                <w:lang w:val="en-US"/>
              </w:rPr>
              <w:t xml:space="preserve">the </w:t>
            </w:r>
            <w:r w:rsidR="003018F5">
              <w:rPr>
                <w:szCs w:val="22"/>
                <w:lang w:val="en-US"/>
              </w:rPr>
              <w:t>World Telecommunication Development Conference 2014 (</w:t>
            </w:r>
            <w:r w:rsidR="005F5833" w:rsidRPr="00835C28">
              <w:rPr>
                <w:szCs w:val="22"/>
                <w:lang w:val="en-US"/>
              </w:rPr>
              <w:t>WTDC-14</w:t>
            </w:r>
            <w:r w:rsidR="003018F5">
              <w:rPr>
                <w:szCs w:val="22"/>
                <w:lang w:val="en-US"/>
              </w:rPr>
              <w:t>)</w:t>
            </w:r>
            <w:r w:rsidR="005F5833">
              <w:rPr>
                <w:szCs w:val="22"/>
                <w:lang w:val="en-US"/>
              </w:rPr>
              <w:t xml:space="preserve">. </w:t>
            </w:r>
            <w:r w:rsidR="005F5833" w:rsidRPr="00835C28">
              <w:rPr>
                <w:szCs w:val="22"/>
                <w:lang w:val="en-US"/>
              </w:rPr>
              <w:t xml:space="preserve">It will also pay special attention to the </w:t>
            </w:r>
            <w:r w:rsidR="003018F5">
              <w:rPr>
                <w:szCs w:val="22"/>
                <w:lang w:val="en-US"/>
              </w:rPr>
              <w:t xml:space="preserve">implementation of the </w:t>
            </w:r>
            <w:r w:rsidR="005F5833" w:rsidRPr="00835C28">
              <w:rPr>
                <w:szCs w:val="22"/>
                <w:lang w:val="en-US"/>
              </w:rPr>
              <w:t>ITU Strategic Plan for 2016-2019</w:t>
            </w:r>
            <w:r w:rsidR="003018F5">
              <w:rPr>
                <w:szCs w:val="22"/>
                <w:lang w:val="en-US"/>
              </w:rPr>
              <w:t xml:space="preserve"> at the regional level</w:t>
            </w:r>
            <w:r w:rsidR="005F5833" w:rsidRPr="00835C28">
              <w:rPr>
                <w:szCs w:val="22"/>
                <w:lang w:val="en-US"/>
              </w:rPr>
              <w:t>, the activities of the ITU-D Study Groups</w:t>
            </w:r>
            <w:r w:rsidR="003018F5">
              <w:rPr>
                <w:szCs w:val="22"/>
                <w:lang w:val="en-US"/>
              </w:rPr>
              <w:t xml:space="preserve"> and </w:t>
            </w:r>
            <w:r w:rsidR="005F5833" w:rsidRPr="00835C28">
              <w:rPr>
                <w:szCs w:val="22"/>
                <w:lang w:val="en-US"/>
              </w:rPr>
              <w:t>the ITU Centres of Excellence</w:t>
            </w:r>
            <w:r w:rsidR="003018F5">
              <w:rPr>
                <w:szCs w:val="22"/>
                <w:lang w:val="en-US"/>
              </w:rPr>
              <w:t xml:space="preserve"> as well as </w:t>
            </w:r>
            <w:r w:rsidR="005375ED">
              <w:rPr>
                <w:szCs w:val="22"/>
                <w:lang w:val="en-US"/>
              </w:rPr>
              <w:t xml:space="preserve">ITU </w:t>
            </w:r>
            <w:r w:rsidR="003018F5">
              <w:rPr>
                <w:szCs w:val="22"/>
                <w:lang w:val="en-US"/>
              </w:rPr>
              <w:t>Membership and Academia</w:t>
            </w:r>
            <w:r w:rsidR="005F5833" w:rsidRPr="00835C28">
              <w:rPr>
                <w:szCs w:val="22"/>
                <w:lang w:val="en-US"/>
              </w:rPr>
              <w:t>.</w:t>
            </w:r>
            <w:r w:rsidR="005F5833">
              <w:rPr>
                <w:szCs w:val="22"/>
                <w:lang w:val="en-US"/>
              </w:rPr>
              <w:t xml:space="preserve"> </w:t>
            </w:r>
          </w:p>
          <w:p w:rsidR="00640456" w:rsidRDefault="00640456" w:rsidP="00FC04A2">
            <w:pPr>
              <w:rPr>
                <w:szCs w:val="22"/>
              </w:rPr>
            </w:pPr>
            <w:r>
              <w:rPr>
                <w:szCs w:val="22"/>
              </w:rPr>
              <w:t>The Regional Conference on “Regulation of Ele</w:t>
            </w:r>
            <w:r w:rsidR="005B0E32">
              <w:rPr>
                <w:szCs w:val="22"/>
              </w:rPr>
              <w:t>ctronic Communications Market” will be</w:t>
            </w:r>
            <w:r w:rsidR="000E0479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organized within the framework of the ITU Regional Initiative for Europe on Development of Broadband Access and Adoption of Broadband agreed by </w:t>
            </w:r>
            <w:r w:rsidR="005B0E32">
              <w:rPr>
                <w:szCs w:val="22"/>
              </w:rPr>
              <w:t xml:space="preserve">the </w:t>
            </w:r>
            <w:r w:rsidR="003018F5">
              <w:rPr>
                <w:szCs w:val="22"/>
              </w:rPr>
              <w:t>WTDC-14</w:t>
            </w:r>
            <w:r w:rsidR="000E0479">
              <w:rPr>
                <w:szCs w:val="22"/>
              </w:rPr>
              <w:t xml:space="preserve">. It will </w:t>
            </w:r>
            <w:r w:rsidRPr="00851015">
              <w:rPr>
                <w:szCs w:val="22"/>
              </w:rPr>
              <w:t xml:space="preserve">provide an opportunity for dialogue between </w:t>
            </w:r>
            <w:r w:rsidR="003018F5">
              <w:rPr>
                <w:szCs w:val="22"/>
              </w:rPr>
              <w:t xml:space="preserve">all relevant </w:t>
            </w:r>
            <w:r w:rsidRPr="00851015">
              <w:rPr>
                <w:szCs w:val="22"/>
              </w:rPr>
              <w:t xml:space="preserve">stakeholders on </w:t>
            </w:r>
            <w:r w:rsidR="005375ED">
              <w:rPr>
                <w:szCs w:val="22"/>
              </w:rPr>
              <w:t xml:space="preserve">an </w:t>
            </w:r>
            <w:r w:rsidR="005F5833">
              <w:rPr>
                <w:szCs w:val="22"/>
              </w:rPr>
              <w:t>enabling environment for sustainable growth of the ICT ecosystem</w:t>
            </w:r>
            <w:r w:rsidR="003018F5">
              <w:rPr>
                <w:szCs w:val="22"/>
              </w:rPr>
              <w:t xml:space="preserve"> in Europe</w:t>
            </w:r>
            <w:r w:rsidR="005F5833">
              <w:rPr>
                <w:szCs w:val="22"/>
              </w:rPr>
              <w:t xml:space="preserve">, </w:t>
            </w:r>
            <w:r w:rsidR="003018F5">
              <w:rPr>
                <w:szCs w:val="22"/>
              </w:rPr>
              <w:t xml:space="preserve">in particular </w:t>
            </w:r>
            <w:r w:rsidRPr="00851015">
              <w:rPr>
                <w:szCs w:val="22"/>
              </w:rPr>
              <w:t>strategies and policies directed towards broadband development in the region</w:t>
            </w:r>
            <w:r w:rsidR="003018F5">
              <w:rPr>
                <w:szCs w:val="22"/>
              </w:rPr>
              <w:t xml:space="preserve">. It will also address the </w:t>
            </w:r>
            <w:r w:rsidRPr="00851015">
              <w:rPr>
                <w:szCs w:val="22"/>
              </w:rPr>
              <w:t>challenges</w:t>
            </w:r>
            <w:r w:rsidR="00FC04A2">
              <w:rPr>
                <w:szCs w:val="22"/>
              </w:rPr>
              <w:t xml:space="preserve"> faced</w:t>
            </w:r>
            <w:r w:rsidRPr="00851015">
              <w:rPr>
                <w:szCs w:val="22"/>
              </w:rPr>
              <w:t xml:space="preserve"> and opportunities offered via high</w:t>
            </w:r>
            <w:r w:rsidR="000E0479">
              <w:rPr>
                <w:szCs w:val="22"/>
              </w:rPr>
              <w:t>-</w:t>
            </w:r>
            <w:r w:rsidRPr="00851015">
              <w:rPr>
                <w:szCs w:val="22"/>
              </w:rPr>
              <w:t xml:space="preserve">speed networks and e-services provided </w:t>
            </w:r>
            <w:r>
              <w:rPr>
                <w:szCs w:val="22"/>
              </w:rPr>
              <w:t>over modern infrastructure.</w:t>
            </w:r>
          </w:p>
          <w:p w:rsidR="00640456" w:rsidRDefault="00640456" w:rsidP="00FC04A2">
            <w:pPr>
              <w:rPr>
                <w:szCs w:val="22"/>
                <w:lang w:eastAsia="zh-CN"/>
              </w:rPr>
            </w:pPr>
            <w:r w:rsidRPr="00851015">
              <w:rPr>
                <w:szCs w:val="22"/>
                <w:lang w:eastAsia="zh-CN"/>
              </w:rPr>
              <w:t xml:space="preserve">Representatives of European </w:t>
            </w:r>
            <w:r w:rsidR="005B0E32">
              <w:rPr>
                <w:szCs w:val="22"/>
                <w:lang w:eastAsia="zh-CN"/>
              </w:rPr>
              <w:t>R</w:t>
            </w:r>
            <w:r w:rsidR="003018F5" w:rsidRPr="00851015">
              <w:rPr>
                <w:szCs w:val="22"/>
                <w:lang w:eastAsia="zh-CN"/>
              </w:rPr>
              <w:t xml:space="preserve">egulatory </w:t>
            </w:r>
            <w:r w:rsidR="005B0E32">
              <w:rPr>
                <w:szCs w:val="22"/>
                <w:lang w:eastAsia="zh-CN"/>
              </w:rPr>
              <w:t>A</w:t>
            </w:r>
            <w:r w:rsidR="003018F5" w:rsidRPr="00851015">
              <w:rPr>
                <w:szCs w:val="22"/>
                <w:lang w:eastAsia="zh-CN"/>
              </w:rPr>
              <w:t>gencies</w:t>
            </w:r>
            <w:r w:rsidRPr="00851015">
              <w:rPr>
                <w:szCs w:val="22"/>
                <w:lang w:eastAsia="zh-CN"/>
              </w:rPr>
              <w:t xml:space="preserve">, </w:t>
            </w:r>
            <w:r w:rsidR="00FC04A2">
              <w:rPr>
                <w:szCs w:val="22"/>
                <w:lang w:eastAsia="zh-CN"/>
              </w:rPr>
              <w:t>m</w:t>
            </w:r>
            <w:r w:rsidR="003018F5" w:rsidRPr="00851015">
              <w:rPr>
                <w:szCs w:val="22"/>
                <w:lang w:eastAsia="zh-CN"/>
              </w:rPr>
              <w:t>inistries</w:t>
            </w:r>
            <w:r w:rsidRPr="00851015">
              <w:rPr>
                <w:szCs w:val="22"/>
                <w:lang w:eastAsia="zh-CN"/>
              </w:rPr>
              <w:t xml:space="preserve">, </w:t>
            </w:r>
            <w:r w:rsidR="00FC04A2">
              <w:rPr>
                <w:szCs w:val="22"/>
                <w:lang w:eastAsia="zh-CN"/>
              </w:rPr>
              <w:t>o</w:t>
            </w:r>
            <w:r w:rsidR="003018F5" w:rsidRPr="00851015">
              <w:rPr>
                <w:szCs w:val="22"/>
                <w:lang w:eastAsia="zh-CN"/>
              </w:rPr>
              <w:t xml:space="preserve">perators </w:t>
            </w:r>
            <w:r w:rsidRPr="00851015">
              <w:rPr>
                <w:szCs w:val="22"/>
                <w:lang w:eastAsia="zh-CN"/>
              </w:rPr>
              <w:t xml:space="preserve">of electronic communications, </w:t>
            </w:r>
            <w:r w:rsidR="00FC04A2">
              <w:rPr>
                <w:szCs w:val="22"/>
                <w:lang w:eastAsia="zh-CN"/>
              </w:rPr>
              <w:t>a</w:t>
            </w:r>
            <w:r w:rsidR="003018F5">
              <w:rPr>
                <w:szCs w:val="22"/>
                <w:lang w:eastAsia="zh-CN"/>
              </w:rPr>
              <w:t>cademia, European regional initi</w:t>
            </w:r>
            <w:r w:rsidR="000E5FC9">
              <w:rPr>
                <w:szCs w:val="22"/>
                <w:lang w:eastAsia="zh-CN"/>
              </w:rPr>
              <w:t>atives implementation partners</w:t>
            </w:r>
            <w:r w:rsidR="00FC04A2">
              <w:rPr>
                <w:szCs w:val="22"/>
                <w:lang w:eastAsia="zh-CN"/>
              </w:rPr>
              <w:t>,</w:t>
            </w:r>
            <w:r w:rsidR="000E5FC9">
              <w:rPr>
                <w:szCs w:val="22"/>
                <w:lang w:eastAsia="zh-CN"/>
              </w:rPr>
              <w:t xml:space="preserve"> as well as</w:t>
            </w:r>
            <w:r w:rsidR="003018F5">
              <w:rPr>
                <w:szCs w:val="22"/>
                <w:lang w:eastAsia="zh-CN"/>
              </w:rPr>
              <w:t xml:space="preserve"> </w:t>
            </w:r>
            <w:r w:rsidRPr="00851015">
              <w:rPr>
                <w:szCs w:val="22"/>
                <w:lang w:eastAsia="zh-CN"/>
              </w:rPr>
              <w:t>representatives and experts of international organizations and institutions in charge of the regulation and development policy of electronic communi</w:t>
            </w:r>
            <w:r>
              <w:rPr>
                <w:szCs w:val="22"/>
                <w:lang w:eastAsia="zh-CN"/>
              </w:rPr>
              <w:t>cations</w:t>
            </w:r>
            <w:r w:rsidR="00FC04A2">
              <w:rPr>
                <w:szCs w:val="22"/>
                <w:lang w:eastAsia="zh-CN"/>
              </w:rPr>
              <w:t>,</w:t>
            </w:r>
            <w:r>
              <w:rPr>
                <w:szCs w:val="22"/>
                <w:lang w:eastAsia="zh-CN"/>
              </w:rPr>
              <w:t xml:space="preserve"> are invited to take part</w:t>
            </w:r>
            <w:r w:rsidRPr="00851015">
              <w:rPr>
                <w:szCs w:val="22"/>
                <w:lang w:eastAsia="zh-CN"/>
              </w:rPr>
              <w:t xml:space="preserve"> in </w:t>
            </w:r>
            <w:r w:rsidR="003018F5">
              <w:rPr>
                <w:szCs w:val="22"/>
                <w:lang w:eastAsia="zh-CN"/>
              </w:rPr>
              <w:t>both events</w:t>
            </w:r>
            <w:r w:rsidRPr="00851015">
              <w:rPr>
                <w:szCs w:val="22"/>
                <w:lang w:eastAsia="zh-CN"/>
              </w:rPr>
              <w:t>.</w:t>
            </w:r>
          </w:p>
          <w:p w:rsidR="00640456" w:rsidRDefault="00640456" w:rsidP="003C7858">
            <w:pPr>
              <w:rPr>
                <w:szCs w:val="22"/>
              </w:rPr>
            </w:pPr>
            <w:r w:rsidRPr="00851015">
              <w:rPr>
                <w:szCs w:val="22"/>
                <w:lang w:eastAsia="zh-CN"/>
              </w:rPr>
              <w:lastRenderedPageBreak/>
              <w:t xml:space="preserve">All stakeholders are encouraged to </w:t>
            </w:r>
            <w:r w:rsidR="000E5FC9">
              <w:rPr>
                <w:szCs w:val="22"/>
              </w:rPr>
              <w:t>participate as</w:t>
            </w:r>
            <w:r w:rsidRPr="00851015">
              <w:rPr>
                <w:szCs w:val="22"/>
              </w:rPr>
              <w:t xml:space="preserve"> panelist</w:t>
            </w:r>
            <w:r w:rsidR="000E5FC9">
              <w:rPr>
                <w:szCs w:val="22"/>
              </w:rPr>
              <w:t>s or</w:t>
            </w:r>
            <w:r w:rsidRPr="00851015">
              <w:rPr>
                <w:szCs w:val="22"/>
              </w:rPr>
              <w:t xml:space="preserve"> lecturer</w:t>
            </w:r>
            <w:r w:rsidR="000E5FC9">
              <w:rPr>
                <w:szCs w:val="22"/>
              </w:rPr>
              <w:t>s</w:t>
            </w:r>
            <w:r w:rsidR="000E0479">
              <w:rPr>
                <w:szCs w:val="22"/>
              </w:rPr>
              <w:t xml:space="preserve"> in both events</w:t>
            </w:r>
            <w:r w:rsidRPr="00851015">
              <w:rPr>
                <w:szCs w:val="22"/>
              </w:rPr>
              <w:t>, and requested to kindly send the title of the</w:t>
            </w:r>
            <w:r w:rsidR="00FC04A2">
              <w:rPr>
                <w:szCs w:val="22"/>
              </w:rPr>
              <w:t>ir</w:t>
            </w:r>
            <w:r w:rsidRPr="00851015">
              <w:rPr>
                <w:szCs w:val="22"/>
              </w:rPr>
              <w:t xml:space="preserve"> presentation by </w:t>
            </w:r>
            <w:r w:rsidR="00113A1F" w:rsidRPr="00113A1F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 xml:space="preserve"> September 2016</w:t>
            </w:r>
            <w:r w:rsidRPr="00851015">
              <w:rPr>
                <w:szCs w:val="22"/>
              </w:rPr>
              <w:t xml:space="preserve"> to the following e-mail address:</w:t>
            </w:r>
            <w:r w:rsidR="00113A1F">
              <w:rPr>
                <w:szCs w:val="22"/>
              </w:rPr>
              <w:t xml:space="preserve"> </w:t>
            </w:r>
            <w:hyperlink r:id="rId12" w:history="1">
              <w:r w:rsidR="00113A1F" w:rsidRPr="00821043">
                <w:rPr>
                  <w:rStyle w:val="Hyperlink"/>
                  <w:rFonts w:cs="Traditional Arabic"/>
                  <w:szCs w:val="22"/>
                </w:rPr>
                <w:t>EURregion@itu.int</w:t>
              </w:r>
            </w:hyperlink>
            <w:r w:rsidR="00113A1F">
              <w:rPr>
                <w:szCs w:val="22"/>
              </w:rPr>
              <w:t xml:space="preserve"> </w:t>
            </w:r>
            <w:r w:rsidRPr="00851015">
              <w:rPr>
                <w:szCs w:val="22"/>
              </w:rPr>
              <w:t xml:space="preserve">and the presentation itself no later than </w:t>
            </w:r>
            <w:r w:rsidR="00113A1F" w:rsidRPr="00113A1F">
              <w:rPr>
                <w:b/>
                <w:bCs/>
                <w:szCs w:val="22"/>
              </w:rPr>
              <w:t>20</w:t>
            </w:r>
            <w:r>
              <w:rPr>
                <w:b/>
                <w:bCs/>
                <w:szCs w:val="22"/>
              </w:rPr>
              <w:t xml:space="preserve"> September 2016</w:t>
            </w:r>
            <w:r w:rsidRPr="00851015">
              <w:rPr>
                <w:szCs w:val="22"/>
              </w:rPr>
              <w:t>.</w:t>
            </w:r>
          </w:p>
          <w:p w:rsidR="00D41789" w:rsidRDefault="00640456" w:rsidP="00FC04A2">
            <w:pPr>
              <w:rPr>
                <w:rFonts w:asciiTheme="minorHAnsi" w:hAnsiTheme="minorHAnsi" w:cstheme="minorBidi"/>
                <w:color w:val="1F497D" w:themeColor="dark2"/>
                <w:szCs w:val="22"/>
              </w:rPr>
            </w:pPr>
            <w:r w:rsidRPr="00851015">
              <w:rPr>
                <w:szCs w:val="22"/>
                <w:lang w:eastAsia="zh-CN"/>
              </w:rPr>
              <w:t>Please note that the meeting</w:t>
            </w:r>
            <w:r w:rsidR="00D41789">
              <w:rPr>
                <w:szCs w:val="22"/>
                <w:lang w:eastAsia="zh-CN"/>
              </w:rPr>
              <w:t>s</w:t>
            </w:r>
            <w:r w:rsidRPr="00851015">
              <w:rPr>
                <w:szCs w:val="22"/>
                <w:lang w:eastAsia="zh-CN"/>
              </w:rPr>
              <w:t xml:space="preserve"> will be paperless. Documents related to the event</w:t>
            </w:r>
            <w:r w:rsidR="00D41789">
              <w:rPr>
                <w:szCs w:val="22"/>
                <w:lang w:eastAsia="zh-CN"/>
              </w:rPr>
              <w:t>s</w:t>
            </w:r>
            <w:r w:rsidRPr="00851015">
              <w:rPr>
                <w:szCs w:val="22"/>
                <w:lang w:eastAsia="zh-CN"/>
              </w:rPr>
              <w:t>, including Agenda, Registration Form</w:t>
            </w:r>
            <w:r w:rsidR="00113A1F">
              <w:rPr>
                <w:szCs w:val="22"/>
                <w:lang w:eastAsia="zh-CN"/>
              </w:rPr>
              <w:t>s</w:t>
            </w:r>
            <w:r w:rsidRPr="00851015">
              <w:rPr>
                <w:szCs w:val="22"/>
                <w:lang w:eastAsia="zh-CN"/>
              </w:rPr>
              <w:t xml:space="preserve">, and Practical </w:t>
            </w:r>
            <w:r w:rsidR="000E5FC9">
              <w:rPr>
                <w:szCs w:val="22"/>
                <w:lang w:eastAsia="zh-CN"/>
              </w:rPr>
              <w:t>Information for Participants will be</w:t>
            </w:r>
            <w:r w:rsidRPr="00851015">
              <w:rPr>
                <w:szCs w:val="22"/>
                <w:lang w:eastAsia="zh-CN"/>
              </w:rPr>
              <w:t xml:space="preserve"> posted at </w:t>
            </w:r>
            <w:hyperlink r:id="rId13" w:history="1">
              <w:r w:rsidR="00113A1F" w:rsidRPr="00821043">
                <w:rPr>
                  <w:rStyle w:val="Hyperlink"/>
                  <w:rFonts w:cs="Traditional Arabic"/>
                  <w:szCs w:val="22"/>
                  <w:lang w:eastAsia="zh-CN"/>
                </w:rPr>
                <w:t>http://www.itu.int/en/ITU-D/Regional-Presence/Europe/</w:t>
              </w:r>
            </w:hyperlink>
            <w:r w:rsidR="00113A1F">
              <w:rPr>
                <w:szCs w:val="22"/>
                <w:lang w:eastAsia="zh-CN"/>
              </w:rPr>
              <w:t xml:space="preserve"> </w:t>
            </w:r>
          </w:p>
          <w:p w:rsidR="00640456" w:rsidRPr="00D41789" w:rsidRDefault="00640456" w:rsidP="00256E63">
            <w:pPr>
              <w:rPr>
                <w:rFonts w:asciiTheme="minorHAnsi" w:hAnsiTheme="minorHAnsi" w:cstheme="minorBidi"/>
                <w:color w:val="1F497D" w:themeColor="dark2"/>
                <w:szCs w:val="22"/>
              </w:rPr>
            </w:pPr>
            <w:r w:rsidRPr="00851015">
              <w:rPr>
                <w:szCs w:val="22"/>
                <w:lang w:eastAsia="zh-CN"/>
              </w:rPr>
              <w:t>The</w:t>
            </w:r>
            <w:r w:rsidR="00113A1F">
              <w:rPr>
                <w:szCs w:val="22"/>
                <w:lang w:eastAsia="zh-CN"/>
              </w:rPr>
              <w:t xml:space="preserve">se meetings </w:t>
            </w:r>
            <w:r w:rsidRPr="00851015">
              <w:rPr>
                <w:szCs w:val="22"/>
                <w:lang w:eastAsia="zh-CN"/>
              </w:rPr>
              <w:t>will be conducted in English</w:t>
            </w:r>
            <w:r w:rsidR="00256E63">
              <w:rPr>
                <w:szCs w:val="22"/>
                <w:lang w:eastAsia="zh-CN"/>
              </w:rPr>
              <w:t xml:space="preserve"> with</w:t>
            </w:r>
            <w:r w:rsidR="000E0479">
              <w:rPr>
                <w:szCs w:val="22"/>
                <w:lang w:eastAsia="zh-CN"/>
              </w:rPr>
              <w:t xml:space="preserve"> </w:t>
            </w:r>
            <w:r w:rsidRPr="00851015">
              <w:rPr>
                <w:szCs w:val="22"/>
                <w:lang w:eastAsia="zh-CN"/>
              </w:rPr>
              <w:t xml:space="preserve">simultaneous interpretation </w:t>
            </w:r>
            <w:r w:rsidR="00B80754">
              <w:rPr>
                <w:szCs w:val="22"/>
                <w:lang w:eastAsia="zh-CN"/>
              </w:rPr>
              <w:t>from/</w:t>
            </w:r>
            <w:r w:rsidRPr="00851015">
              <w:rPr>
                <w:szCs w:val="22"/>
                <w:lang w:eastAsia="zh-CN"/>
              </w:rPr>
              <w:t xml:space="preserve">to </w:t>
            </w:r>
            <w:r w:rsidR="000E0479" w:rsidRPr="00851015">
              <w:rPr>
                <w:szCs w:val="22"/>
                <w:lang w:eastAsia="zh-CN"/>
              </w:rPr>
              <w:t>Montenegrin</w:t>
            </w:r>
            <w:r w:rsidRPr="00851015">
              <w:rPr>
                <w:szCs w:val="22"/>
                <w:lang w:eastAsia="zh-CN"/>
              </w:rPr>
              <w:t>.</w:t>
            </w:r>
            <w:r w:rsidR="00113A1F">
              <w:rPr>
                <w:szCs w:val="22"/>
                <w:lang w:eastAsia="zh-CN"/>
              </w:rPr>
              <w:t xml:space="preserve"> </w:t>
            </w:r>
          </w:p>
          <w:p w:rsidR="00B0753A" w:rsidRPr="00D41789" w:rsidRDefault="00B0753A" w:rsidP="003C7858">
            <w:r w:rsidRPr="00835C28">
              <w:rPr>
                <w:szCs w:val="22"/>
              </w:rPr>
              <w:t xml:space="preserve">To </w:t>
            </w:r>
            <w:r w:rsidR="00D41789">
              <w:rPr>
                <w:szCs w:val="22"/>
              </w:rPr>
              <w:t>participate, please register</w:t>
            </w:r>
            <w:r>
              <w:t xml:space="preserve"> </w:t>
            </w:r>
            <w:r w:rsidRPr="00835C28">
              <w:t xml:space="preserve">no later than </w:t>
            </w:r>
            <w:r w:rsidRPr="002779E3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 xml:space="preserve">September </w:t>
            </w:r>
            <w:r w:rsidRPr="002779E3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835C28">
              <w:t>.</w:t>
            </w:r>
          </w:p>
          <w:p w:rsidR="009A1264" w:rsidRPr="00D41789" w:rsidRDefault="000E0479" w:rsidP="003C7858">
            <w:pPr>
              <w:pStyle w:val="BDTNormal"/>
              <w:rPr>
                <w:lang w:val="en-GB"/>
              </w:rPr>
            </w:pPr>
            <w:r>
              <w:rPr>
                <w:szCs w:val="22"/>
                <w:lang w:val="en-US"/>
              </w:rPr>
              <w:t>P</w:t>
            </w:r>
            <w:r w:rsidR="00BB734D">
              <w:rPr>
                <w:szCs w:val="22"/>
                <w:lang w:val="en-US"/>
              </w:rPr>
              <w:t>lease note t</w:t>
            </w:r>
            <w:r w:rsidR="00331609">
              <w:rPr>
                <w:szCs w:val="22"/>
                <w:lang w:val="en-US"/>
              </w:rPr>
              <w:t>hat</w:t>
            </w:r>
            <w:r w:rsidR="00B0753A">
              <w:rPr>
                <w:szCs w:val="22"/>
                <w:lang w:val="en-US"/>
              </w:rPr>
              <w:t xml:space="preserve"> </w:t>
            </w:r>
            <w:r w:rsidR="00FA4299" w:rsidRPr="00835C28">
              <w:rPr>
                <w:szCs w:val="22"/>
                <w:lang w:val="en-US"/>
              </w:rPr>
              <w:t xml:space="preserve">all </w:t>
            </w:r>
            <w:r w:rsidR="00D41789">
              <w:rPr>
                <w:szCs w:val="22"/>
                <w:lang w:val="en-US"/>
              </w:rPr>
              <w:t xml:space="preserve">expenses </w:t>
            </w:r>
            <w:r w:rsidR="00B0753A">
              <w:rPr>
                <w:szCs w:val="22"/>
                <w:lang w:val="en-US"/>
              </w:rPr>
              <w:t xml:space="preserve">concerning </w:t>
            </w:r>
            <w:r w:rsidR="00FA4299" w:rsidRPr="00835C28">
              <w:rPr>
                <w:szCs w:val="22"/>
                <w:lang w:val="en-US"/>
              </w:rPr>
              <w:t>travel, accommodation and insurance</w:t>
            </w:r>
            <w:r w:rsidR="00B0753A">
              <w:rPr>
                <w:szCs w:val="22"/>
                <w:lang w:val="en-US"/>
              </w:rPr>
              <w:t xml:space="preserve"> of experts should be covered by your Administration / Organization / Company</w:t>
            </w:r>
            <w:r w:rsidR="00FA4299" w:rsidRPr="00835C28">
              <w:rPr>
                <w:szCs w:val="22"/>
                <w:lang w:val="en-US"/>
              </w:rPr>
              <w:t xml:space="preserve">. </w:t>
            </w:r>
          </w:p>
          <w:p w:rsidR="00D41789" w:rsidRDefault="00C90D16" w:rsidP="003C7858">
            <w:pPr>
              <w:pStyle w:val="BDT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Those participants requiring an entry visa to </w:t>
            </w:r>
            <w:r w:rsidR="00365F36">
              <w:rPr>
                <w:szCs w:val="22"/>
                <w:lang w:val="en-US"/>
              </w:rPr>
              <w:t xml:space="preserve">Montenegro </w:t>
            </w:r>
            <w:r>
              <w:rPr>
                <w:szCs w:val="22"/>
                <w:lang w:val="en-US"/>
              </w:rPr>
              <w:t xml:space="preserve">are requested to contact their local Embassy of </w:t>
            </w:r>
            <w:r w:rsidR="00365F36">
              <w:rPr>
                <w:szCs w:val="22"/>
                <w:lang w:val="en-US"/>
              </w:rPr>
              <w:t xml:space="preserve">Montenegro </w:t>
            </w:r>
            <w:r>
              <w:rPr>
                <w:szCs w:val="22"/>
                <w:lang w:val="en-US"/>
              </w:rPr>
              <w:t>f</w:t>
            </w:r>
            <w:r w:rsidR="00D41789">
              <w:rPr>
                <w:szCs w:val="22"/>
                <w:lang w:val="en-US"/>
              </w:rPr>
              <w:t>or information well in advance.</w:t>
            </w:r>
          </w:p>
          <w:p w:rsidR="007B29D4" w:rsidRPr="00835C28" w:rsidRDefault="00FA4299" w:rsidP="003C7858">
            <w:pPr>
              <w:pStyle w:val="BDTNormal"/>
              <w:rPr>
                <w:szCs w:val="22"/>
                <w:lang w:val="en-US"/>
              </w:rPr>
            </w:pPr>
            <w:r w:rsidRPr="00835C28">
              <w:rPr>
                <w:szCs w:val="22"/>
                <w:lang w:val="en-US"/>
              </w:rPr>
              <w:t xml:space="preserve">Mr </w:t>
            </w:r>
            <w:r w:rsidR="002C2C84" w:rsidRPr="00835C28">
              <w:rPr>
                <w:szCs w:val="22"/>
                <w:lang w:val="en-US"/>
              </w:rPr>
              <w:t xml:space="preserve">Jaroslaw Ponder, </w:t>
            </w:r>
            <w:r w:rsidR="00835C28" w:rsidRPr="00835C28">
              <w:rPr>
                <w:szCs w:val="22"/>
                <w:lang w:val="en-US"/>
              </w:rPr>
              <w:t>Coordinator for Europe</w:t>
            </w:r>
            <w:r w:rsidR="00D61872">
              <w:rPr>
                <w:szCs w:val="22"/>
                <w:lang w:val="en-US"/>
              </w:rPr>
              <w:t xml:space="preserve"> Region</w:t>
            </w:r>
            <w:r w:rsidRPr="00835C28">
              <w:rPr>
                <w:szCs w:val="22"/>
                <w:lang w:val="en-US"/>
              </w:rPr>
              <w:t xml:space="preserve">, </w:t>
            </w:r>
            <w:r w:rsidR="00B0753A">
              <w:rPr>
                <w:szCs w:val="22"/>
                <w:lang w:val="en-US"/>
              </w:rPr>
              <w:t>(t</w:t>
            </w:r>
            <w:r w:rsidRPr="00835C28">
              <w:rPr>
                <w:szCs w:val="22"/>
                <w:lang w:val="en-US"/>
              </w:rPr>
              <w:t>el.: +</w:t>
            </w:r>
            <w:r w:rsidR="00835C28" w:rsidRPr="00835C28">
              <w:rPr>
                <w:szCs w:val="22"/>
                <w:lang w:val="en-US"/>
              </w:rPr>
              <w:t>41 22 730 6065</w:t>
            </w:r>
            <w:r w:rsidRPr="00835C28">
              <w:rPr>
                <w:szCs w:val="22"/>
                <w:lang w:val="en-US"/>
              </w:rPr>
              <w:t xml:space="preserve">, e-mail: </w:t>
            </w:r>
            <w:hyperlink r:id="rId14" w:history="1">
              <w:r w:rsidR="00835C28" w:rsidRPr="00835C28">
                <w:rPr>
                  <w:rStyle w:val="Hyperlink"/>
                  <w:rFonts w:cs="Traditional Arabic"/>
                  <w:szCs w:val="22"/>
                  <w:lang w:val="en-US"/>
                </w:rPr>
                <w:t>eurregion@itu.int</w:t>
              </w:r>
            </w:hyperlink>
            <w:r w:rsidR="00D41789">
              <w:rPr>
                <w:szCs w:val="22"/>
                <w:lang w:val="en-US"/>
              </w:rPr>
              <w:t xml:space="preserve"> </w:t>
            </w:r>
            <w:r w:rsidR="00D41789" w:rsidRPr="00D41789">
              <w:rPr>
                <w:szCs w:val="22"/>
                <w:lang w:val="en-GB"/>
              </w:rPr>
              <w:t>and Mr Boris Jevric, Deputy Executive Director, Agency for Electronic Communicatio</w:t>
            </w:r>
            <w:r w:rsidR="000E5FC9">
              <w:rPr>
                <w:szCs w:val="22"/>
                <w:lang w:val="en-GB"/>
              </w:rPr>
              <w:t>ns and Postal Services (EKIP) (t</w:t>
            </w:r>
            <w:r w:rsidR="00D41789" w:rsidRPr="00D41789">
              <w:rPr>
                <w:szCs w:val="22"/>
                <w:lang w:val="en-GB"/>
              </w:rPr>
              <w:t>el</w:t>
            </w:r>
            <w:r w:rsidR="000E5FC9">
              <w:rPr>
                <w:szCs w:val="22"/>
                <w:lang w:val="en-GB"/>
              </w:rPr>
              <w:t>.</w:t>
            </w:r>
            <w:r w:rsidR="00D41789" w:rsidRPr="00D41789">
              <w:rPr>
                <w:szCs w:val="22"/>
                <w:lang w:val="en-GB"/>
              </w:rPr>
              <w:t xml:space="preserve">: +382 20 406 760; e-mail: </w:t>
            </w:r>
            <w:hyperlink r:id="rId15" w:history="1">
              <w:r w:rsidR="00D41789" w:rsidRPr="00D41789">
                <w:rPr>
                  <w:rStyle w:val="Hyperlink"/>
                  <w:szCs w:val="22"/>
                  <w:lang w:val="en-GB"/>
                </w:rPr>
                <w:t>boris.jevric@ekip.me</w:t>
              </w:r>
            </w:hyperlink>
            <w:r w:rsidR="00D41789" w:rsidRPr="00D41789">
              <w:rPr>
                <w:szCs w:val="22"/>
                <w:lang w:val="en-GB"/>
              </w:rPr>
              <w:t>)</w:t>
            </w:r>
            <w:r w:rsidR="00D41789">
              <w:rPr>
                <w:szCs w:val="22"/>
                <w:lang w:val="en-GB"/>
              </w:rPr>
              <w:t xml:space="preserve"> are</w:t>
            </w:r>
            <w:r w:rsidR="00D61872">
              <w:rPr>
                <w:szCs w:val="22"/>
                <w:lang w:val="en-US"/>
              </w:rPr>
              <w:t xml:space="preserve"> at your full disposal</w:t>
            </w:r>
            <w:r w:rsidR="00B0753A">
              <w:rPr>
                <w:szCs w:val="22"/>
                <w:lang w:val="en-US"/>
              </w:rPr>
              <w:t xml:space="preserve"> for any questio</w:t>
            </w:r>
            <w:r w:rsidR="00D41789">
              <w:rPr>
                <w:szCs w:val="22"/>
                <w:lang w:val="en-US"/>
              </w:rPr>
              <w:t>ns you might have concerning the</w:t>
            </w:r>
            <w:r w:rsidR="00B0753A">
              <w:rPr>
                <w:szCs w:val="22"/>
                <w:lang w:val="en-US"/>
              </w:rPr>
              <w:t>s</w:t>
            </w:r>
            <w:r w:rsidR="00D41789">
              <w:rPr>
                <w:szCs w:val="22"/>
                <w:lang w:val="en-US"/>
              </w:rPr>
              <w:t>e</w:t>
            </w:r>
            <w:r w:rsidR="00B0753A">
              <w:rPr>
                <w:szCs w:val="22"/>
                <w:lang w:val="en-US"/>
              </w:rPr>
              <w:t xml:space="preserve"> event</w:t>
            </w:r>
            <w:r w:rsidR="00D41789">
              <w:rPr>
                <w:szCs w:val="22"/>
                <w:lang w:val="en-US"/>
              </w:rPr>
              <w:t>s</w:t>
            </w:r>
            <w:r w:rsidR="00B0753A">
              <w:rPr>
                <w:szCs w:val="22"/>
                <w:lang w:val="en-US"/>
              </w:rPr>
              <w:t>.</w:t>
            </w:r>
          </w:p>
          <w:p w:rsidR="00256E63" w:rsidRPr="00256E63" w:rsidRDefault="00DE1889" w:rsidP="00256E63">
            <w:pPr>
              <w:pStyle w:val="BDTClosing"/>
            </w:pPr>
            <w:r>
              <w:t>Yours faithfully,</w:t>
            </w:r>
            <w:r w:rsidR="00C41BDD">
              <w:br/>
            </w:r>
            <w:r w:rsidR="00C41BDD">
              <w:br/>
            </w:r>
            <w:r w:rsidR="00C41BDD">
              <w:br/>
            </w:r>
            <w:r w:rsidR="00C41BDD">
              <w:br/>
            </w:r>
            <w:r w:rsidR="002162FD">
              <w:t>[Original signed]</w:t>
            </w:r>
            <w:bookmarkStart w:id="6" w:name="_GoBack"/>
            <w:bookmarkEnd w:id="6"/>
            <w:r w:rsidR="00C41BDD">
              <w:br/>
            </w:r>
            <w:r w:rsidR="00C41BDD">
              <w:br/>
            </w:r>
            <w:r w:rsidR="00C41BDD">
              <w:br/>
            </w:r>
            <w:r w:rsidR="00C41BDD">
              <w:br/>
            </w:r>
            <w:r w:rsidR="002950C2" w:rsidRPr="00835C28">
              <w:t>B</w:t>
            </w:r>
            <w:r w:rsidR="00EC66F4" w:rsidRPr="00835C28">
              <w:t>rahima</w:t>
            </w:r>
            <w:r w:rsidR="002950C2" w:rsidRPr="00835C28">
              <w:t xml:space="preserve"> </w:t>
            </w:r>
            <w:r w:rsidR="005116F4" w:rsidRPr="00835C28">
              <w:t>Sanou</w:t>
            </w:r>
            <w:r w:rsidR="00C41BDD">
              <w:br/>
            </w:r>
            <w:r w:rsidR="002950C2" w:rsidRPr="00835C28">
              <w:t>Director</w:t>
            </w:r>
            <w:r w:rsidR="00107E7F">
              <w:br/>
            </w:r>
            <w:r w:rsidR="00107E7F">
              <w:br/>
            </w:r>
            <w:r w:rsidR="00107E7F">
              <w:br/>
            </w:r>
            <w:r w:rsidR="00107E7F">
              <w:br/>
            </w:r>
          </w:p>
          <w:p w:rsidR="00F02E5C" w:rsidRPr="00F02E5C" w:rsidRDefault="00F02E5C" w:rsidP="003C7858">
            <w:pPr>
              <w:pStyle w:val="BDTVisa"/>
              <w:ind w:left="0" w:firstLine="0"/>
              <w:rPr>
                <w:lang w:val="en-US"/>
              </w:rPr>
            </w:pPr>
          </w:p>
          <w:p w:rsidR="002616EB" w:rsidRDefault="002616EB" w:rsidP="003C7858">
            <w:pPr>
              <w:pStyle w:val="BDTOpening"/>
              <w:spacing w:after="120"/>
              <w:ind w:left="720"/>
            </w:pPr>
          </w:p>
          <w:p w:rsidR="005116F4" w:rsidRPr="00835C28" w:rsidRDefault="005116F4" w:rsidP="003C7858">
            <w:pPr>
              <w:pStyle w:val="BDTOpening"/>
              <w:spacing w:after="120"/>
            </w:pPr>
          </w:p>
        </w:tc>
      </w:tr>
      <w:tr w:rsidR="002779E3" w:rsidRPr="00854436">
        <w:trPr>
          <w:jc w:val="center"/>
        </w:trPr>
        <w:tc>
          <w:tcPr>
            <w:tcW w:w="9889" w:type="dxa"/>
            <w:gridSpan w:val="5"/>
          </w:tcPr>
          <w:p w:rsidR="002779E3" w:rsidRPr="00835C28" w:rsidRDefault="002779E3" w:rsidP="003C7858">
            <w:pPr>
              <w:pStyle w:val="BDTOpening"/>
              <w:rPr>
                <w:rFonts w:eastAsia="SimHei" w:cs="Simplified Arabic"/>
              </w:rPr>
            </w:pPr>
          </w:p>
        </w:tc>
      </w:tr>
    </w:tbl>
    <w:p w:rsidR="00563963" w:rsidRPr="00FA4299" w:rsidRDefault="00563963" w:rsidP="00D41789">
      <w:pPr>
        <w:pStyle w:val="NoSpacing"/>
        <w:rPr>
          <w:rStyle w:val="BookTitle"/>
        </w:rPr>
      </w:pPr>
    </w:p>
    <w:sectPr w:rsidR="00563963" w:rsidRPr="00FA4299" w:rsidSect="00563963">
      <w:headerReference w:type="even" r:id="rId16"/>
      <w:headerReference w:type="first" r:id="rId17"/>
      <w:footerReference w:type="first" r:id="rId18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3F" w:rsidRDefault="0096153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96153F" w:rsidRDefault="0096153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96153F" w:rsidRDefault="0096153F"/>
  </w:endnote>
  <w:endnote w:type="continuationSeparator" w:id="0">
    <w:p w:rsidR="0096153F" w:rsidRDefault="0096153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96153F" w:rsidRDefault="0096153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96153F" w:rsidRDefault="00961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62" w:rsidRDefault="00A36662" w:rsidP="00F7271A">
    <w:pPr>
      <w:pStyle w:val="BDTFooter"/>
      <w:jc w:val="center"/>
      <w:rPr>
        <w:lang w:val="fr-CH"/>
      </w:rPr>
    </w:pPr>
    <w:r>
      <w:rPr>
        <w:lang w:val="fr-CH"/>
      </w:rPr>
      <w:t>International Telecommunication Union • Place des Nations • CH</w:t>
    </w:r>
    <w:r>
      <w:rPr>
        <w:lang w:val="fr-CH"/>
      </w:rPr>
      <w:noBreakHyphen/>
      <w:t xml:space="preserve">1211 Geneva 20 • Switzerland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 w:rsidR="00F7271A" w:rsidRPr="00FC5292">
        <w:rPr>
          <w:rStyle w:val="Hyperlink"/>
          <w:color w:val="548DD4" w:themeColor="text2" w:themeTint="99"/>
          <w:szCs w:val="18"/>
          <w:lang w:val="fr-CH"/>
        </w:rPr>
        <w:t>bdtmail@itu.int</w:t>
      </w:r>
    </w:hyperlink>
    <w:r w:rsidR="00F7271A">
      <w:rPr>
        <w:lang w:val="fr-CH"/>
      </w:rPr>
      <w:t xml:space="preserve"> • </w:t>
    </w:r>
    <w:hyperlink r:id="rId2" w:history="1">
      <w:r w:rsidR="00F7271A" w:rsidRPr="00FC5292">
        <w:rPr>
          <w:rStyle w:val="Hyperlink"/>
          <w:color w:val="548DD4" w:themeColor="text2" w:themeTint="99"/>
          <w:lang w:val="fr-CH"/>
        </w:rPr>
        <w:t>www.itu.int</w:t>
      </w:r>
      <w:r w:rsidR="00F7271A" w:rsidRPr="00FC5292">
        <w:rPr>
          <w:rStyle w:val="Hyperlink"/>
          <w:color w:val="548DD4" w:themeColor="text2" w:themeTint="99"/>
        </w:rPr>
        <w:t>/itu-d</w:t>
      </w:r>
    </w:hyperlink>
    <w:r w:rsidR="00F7271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3F" w:rsidRDefault="0096153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96153F" w:rsidRDefault="0096153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96153F" w:rsidRDefault="0096153F"/>
  </w:footnote>
  <w:footnote w:type="continuationSeparator" w:id="0">
    <w:p w:rsidR="0096153F" w:rsidRDefault="0096153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96153F" w:rsidRDefault="0096153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96153F" w:rsidRDefault="009615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62" w:rsidRDefault="00A36662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 w:rsidR="000102A0">
      <w:fldChar w:fldCharType="begin"/>
    </w:r>
    <w:r>
      <w:instrText xml:space="preserve"> PAGE </w:instrText>
    </w:r>
    <w:r w:rsidR="000102A0">
      <w:fldChar w:fldCharType="separate"/>
    </w:r>
    <w:r w:rsidR="002162FD">
      <w:rPr>
        <w:noProof/>
      </w:rPr>
      <w:t>2</w:t>
    </w:r>
    <w:r w:rsidR="000102A0"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62" w:rsidRDefault="00A36662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58C2C6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7E640CB"/>
    <w:multiLevelType w:val="multilevel"/>
    <w:tmpl w:val="9B941F86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1%1.2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cs="Times New Roman" w:hint="default"/>
      </w:rPr>
    </w:lvl>
  </w:abstractNum>
  <w:abstractNum w:abstractNumId="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9C0471"/>
    <w:multiLevelType w:val="multilevel"/>
    <w:tmpl w:val="0409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E635A84"/>
    <w:multiLevelType w:val="hybridMultilevel"/>
    <w:tmpl w:val="9E6E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E02AA"/>
    <w:multiLevelType w:val="hybridMultilevel"/>
    <w:tmpl w:val="BCCA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B3669"/>
    <w:multiLevelType w:val="singleLevel"/>
    <w:tmpl w:val="5B6CD8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</w:abstractNum>
  <w:abstractNum w:abstractNumId="13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964545"/>
    <w:multiLevelType w:val="multilevel"/>
    <w:tmpl w:val="0409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401943D2"/>
    <w:multiLevelType w:val="hybridMultilevel"/>
    <w:tmpl w:val="4D30AA92"/>
    <w:lvl w:ilvl="0" w:tplc="DF7E7008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C2478"/>
    <w:multiLevelType w:val="hybridMultilevel"/>
    <w:tmpl w:val="EB1E7B40"/>
    <w:lvl w:ilvl="0" w:tplc="89DA1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1E7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C18BF"/>
    <w:multiLevelType w:val="hybridMultilevel"/>
    <w:tmpl w:val="9FE8F0AE"/>
    <w:lvl w:ilvl="0" w:tplc="6B46BE14">
      <w:start w:val="1"/>
      <w:numFmt w:val="decimal"/>
      <w:pStyle w:val="BDTIndent1-123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0C1112"/>
    <w:multiLevelType w:val="hybridMultilevel"/>
    <w:tmpl w:val="17E289EE"/>
    <w:lvl w:ilvl="0" w:tplc="02CED788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0EA08EC6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color w:val="auto"/>
      </w:rPr>
    </w:lvl>
    <w:lvl w:ilvl="2" w:tplc="E6828EB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2A66F8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2E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8E71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6E4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83D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1AAB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601BF"/>
    <w:multiLevelType w:val="hybridMultilevel"/>
    <w:tmpl w:val="D17881C0"/>
    <w:lvl w:ilvl="0" w:tplc="8D9403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715"/>
        </w:tabs>
        <w:ind w:left="2715" w:hanging="735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72695"/>
    <w:multiLevelType w:val="singleLevel"/>
    <w:tmpl w:val="6B0635E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</w:abstractNum>
  <w:abstractNum w:abstractNumId="22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D7043E"/>
    <w:multiLevelType w:val="hybridMultilevel"/>
    <w:tmpl w:val="2FB45514"/>
    <w:lvl w:ilvl="0" w:tplc="56FEE86E">
      <w:start w:val="1"/>
      <w:numFmt w:val="lowerLetter"/>
      <w:lvlText w:val="%1)"/>
      <w:lvlJc w:val="left"/>
      <w:pPr>
        <w:tabs>
          <w:tab w:val="num" w:pos="1077"/>
        </w:tabs>
        <w:ind w:left="1077" w:hanging="51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 w15:restartNumberingAfterBreak="0">
    <w:nsid w:val="73E26E2E"/>
    <w:multiLevelType w:val="hybridMultilevel"/>
    <w:tmpl w:val="E94A5F92"/>
    <w:lvl w:ilvl="0" w:tplc="DF44D4EE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  <w:lvlOverride w:ilvl="0">
      <w:startOverride w:val="1"/>
    </w:lvlOverride>
  </w:num>
  <w:num w:numId="3">
    <w:abstractNumId w:val="13"/>
  </w:num>
  <w:num w:numId="4">
    <w:abstractNumId w:val="26"/>
  </w:num>
  <w:num w:numId="5">
    <w:abstractNumId w:val="10"/>
  </w:num>
  <w:num w:numId="6">
    <w:abstractNumId w:val="6"/>
  </w:num>
  <w:num w:numId="7">
    <w:abstractNumId w:val="22"/>
  </w:num>
  <w:num w:numId="8">
    <w:abstractNumId w:val="20"/>
  </w:num>
  <w:num w:numId="9">
    <w:abstractNumId w:val="5"/>
  </w:num>
  <w:num w:numId="10">
    <w:abstractNumId w:val="24"/>
  </w:num>
  <w:num w:numId="11">
    <w:abstractNumId w:val="18"/>
  </w:num>
  <w:num w:numId="12">
    <w:abstractNumId w:val="4"/>
  </w:num>
  <w:num w:numId="13">
    <w:abstractNumId w:val="7"/>
  </w:num>
  <w:num w:numId="14">
    <w:abstractNumId w:val="12"/>
  </w:num>
  <w:num w:numId="15">
    <w:abstractNumId w:val="2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9"/>
    <w:lvlOverride w:ilvl="0">
      <w:startOverride w:val="1"/>
    </w:lvlOverride>
  </w:num>
  <w:num w:numId="22">
    <w:abstractNumId w:val="14"/>
  </w:num>
  <w:num w:numId="23">
    <w:abstractNumId w:val="19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9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17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17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8"/>
  </w:num>
  <w:num w:numId="47">
    <w:abstractNumId w:val="11"/>
  </w:num>
  <w:num w:numId="48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116F4"/>
    <w:rsid w:val="000102A0"/>
    <w:rsid w:val="00015441"/>
    <w:rsid w:val="00084975"/>
    <w:rsid w:val="00085051"/>
    <w:rsid w:val="00085996"/>
    <w:rsid w:val="00093291"/>
    <w:rsid w:val="0009770E"/>
    <w:rsid w:val="000A7BB6"/>
    <w:rsid w:val="000B18D5"/>
    <w:rsid w:val="000E0479"/>
    <w:rsid w:val="000E5FC9"/>
    <w:rsid w:val="000F03D5"/>
    <w:rsid w:val="000F4EF5"/>
    <w:rsid w:val="00100D74"/>
    <w:rsid w:val="00107E7F"/>
    <w:rsid w:val="00113A1F"/>
    <w:rsid w:val="001205B4"/>
    <w:rsid w:val="00134E90"/>
    <w:rsid w:val="00145C12"/>
    <w:rsid w:val="001528F7"/>
    <w:rsid w:val="001C1C51"/>
    <w:rsid w:val="001C3CA9"/>
    <w:rsid w:val="001E2D99"/>
    <w:rsid w:val="001E653A"/>
    <w:rsid w:val="001F312D"/>
    <w:rsid w:val="00205DEB"/>
    <w:rsid w:val="00206A47"/>
    <w:rsid w:val="002162FD"/>
    <w:rsid w:val="00225F62"/>
    <w:rsid w:val="00241F2E"/>
    <w:rsid w:val="002501A4"/>
    <w:rsid w:val="00253361"/>
    <w:rsid w:val="00256E63"/>
    <w:rsid w:val="002616EB"/>
    <w:rsid w:val="002779E3"/>
    <w:rsid w:val="002950C2"/>
    <w:rsid w:val="002B4D89"/>
    <w:rsid w:val="002C2C84"/>
    <w:rsid w:val="002F06AF"/>
    <w:rsid w:val="002F137C"/>
    <w:rsid w:val="003010E1"/>
    <w:rsid w:val="003018F5"/>
    <w:rsid w:val="00302256"/>
    <w:rsid w:val="00323898"/>
    <w:rsid w:val="00323EFB"/>
    <w:rsid w:val="0033005B"/>
    <w:rsid w:val="00331609"/>
    <w:rsid w:val="0033215A"/>
    <w:rsid w:val="0033597E"/>
    <w:rsid w:val="003457D6"/>
    <w:rsid w:val="00365F36"/>
    <w:rsid w:val="0037009B"/>
    <w:rsid w:val="003754FF"/>
    <w:rsid w:val="00390EF6"/>
    <w:rsid w:val="003964CD"/>
    <w:rsid w:val="003C7858"/>
    <w:rsid w:val="003E14A3"/>
    <w:rsid w:val="003E4048"/>
    <w:rsid w:val="003E6B5A"/>
    <w:rsid w:val="00414CEC"/>
    <w:rsid w:val="00453D41"/>
    <w:rsid w:val="00464783"/>
    <w:rsid w:val="004921BB"/>
    <w:rsid w:val="004A2CFD"/>
    <w:rsid w:val="004E3BD3"/>
    <w:rsid w:val="005005F8"/>
    <w:rsid w:val="005116F4"/>
    <w:rsid w:val="0053286C"/>
    <w:rsid w:val="00532A10"/>
    <w:rsid w:val="005375ED"/>
    <w:rsid w:val="00563963"/>
    <w:rsid w:val="00597493"/>
    <w:rsid w:val="005A1DEF"/>
    <w:rsid w:val="005B0E32"/>
    <w:rsid w:val="005F5833"/>
    <w:rsid w:val="006379F7"/>
    <w:rsid w:val="00640456"/>
    <w:rsid w:val="00641811"/>
    <w:rsid w:val="006534A3"/>
    <w:rsid w:val="00657727"/>
    <w:rsid w:val="006617F7"/>
    <w:rsid w:val="00686356"/>
    <w:rsid w:val="00690240"/>
    <w:rsid w:val="006A13A5"/>
    <w:rsid w:val="006A1A7C"/>
    <w:rsid w:val="006B3C98"/>
    <w:rsid w:val="006C0D90"/>
    <w:rsid w:val="006C6D5B"/>
    <w:rsid w:val="006D64CB"/>
    <w:rsid w:val="006E14FB"/>
    <w:rsid w:val="006F0FB4"/>
    <w:rsid w:val="00704A80"/>
    <w:rsid w:val="00783AD1"/>
    <w:rsid w:val="007B267A"/>
    <w:rsid w:val="007B29D4"/>
    <w:rsid w:val="007C4AA6"/>
    <w:rsid w:val="00816A6D"/>
    <w:rsid w:val="00835C28"/>
    <w:rsid w:val="008413D1"/>
    <w:rsid w:val="008518DD"/>
    <w:rsid w:val="00854436"/>
    <w:rsid w:val="00877F38"/>
    <w:rsid w:val="008A3134"/>
    <w:rsid w:val="008D2550"/>
    <w:rsid w:val="008D5E25"/>
    <w:rsid w:val="008E1A01"/>
    <w:rsid w:val="00913459"/>
    <w:rsid w:val="00947968"/>
    <w:rsid w:val="0096153F"/>
    <w:rsid w:val="0097562D"/>
    <w:rsid w:val="009A1264"/>
    <w:rsid w:val="009A5551"/>
    <w:rsid w:val="009D19D7"/>
    <w:rsid w:val="009D41F7"/>
    <w:rsid w:val="009F3BC8"/>
    <w:rsid w:val="00A0174D"/>
    <w:rsid w:val="00A02840"/>
    <w:rsid w:val="00A1244C"/>
    <w:rsid w:val="00A35629"/>
    <w:rsid w:val="00A36662"/>
    <w:rsid w:val="00A77CC5"/>
    <w:rsid w:val="00A848BF"/>
    <w:rsid w:val="00A90B13"/>
    <w:rsid w:val="00AB0AD0"/>
    <w:rsid w:val="00AB76E2"/>
    <w:rsid w:val="00AC1803"/>
    <w:rsid w:val="00AC5867"/>
    <w:rsid w:val="00AC70D4"/>
    <w:rsid w:val="00AD7E82"/>
    <w:rsid w:val="00AE2978"/>
    <w:rsid w:val="00B04692"/>
    <w:rsid w:val="00B0753A"/>
    <w:rsid w:val="00B233C9"/>
    <w:rsid w:val="00B30163"/>
    <w:rsid w:val="00B73106"/>
    <w:rsid w:val="00B7585B"/>
    <w:rsid w:val="00B80754"/>
    <w:rsid w:val="00B82F82"/>
    <w:rsid w:val="00B85663"/>
    <w:rsid w:val="00B97C78"/>
    <w:rsid w:val="00BA30B2"/>
    <w:rsid w:val="00BB473C"/>
    <w:rsid w:val="00BB734D"/>
    <w:rsid w:val="00C152B9"/>
    <w:rsid w:val="00C242C1"/>
    <w:rsid w:val="00C3672B"/>
    <w:rsid w:val="00C41BDD"/>
    <w:rsid w:val="00C42711"/>
    <w:rsid w:val="00C90D16"/>
    <w:rsid w:val="00C91455"/>
    <w:rsid w:val="00CB37B7"/>
    <w:rsid w:val="00CB7D13"/>
    <w:rsid w:val="00CE6946"/>
    <w:rsid w:val="00CF0209"/>
    <w:rsid w:val="00D21F31"/>
    <w:rsid w:val="00D33508"/>
    <w:rsid w:val="00D41789"/>
    <w:rsid w:val="00D47754"/>
    <w:rsid w:val="00D54C91"/>
    <w:rsid w:val="00D61872"/>
    <w:rsid w:val="00D74B1F"/>
    <w:rsid w:val="00DA6FD5"/>
    <w:rsid w:val="00DB600F"/>
    <w:rsid w:val="00DC5164"/>
    <w:rsid w:val="00DE160B"/>
    <w:rsid w:val="00DE1889"/>
    <w:rsid w:val="00DE3B50"/>
    <w:rsid w:val="00E451BB"/>
    <w:rsid w:val="00E50FA5"/>
    <w:rsid w:val="00E535F7"/>
    <w:rsid w:val="00E54370"/>
    <w:rsid w:val="00E57DF1"/>
    <w:rsid w:val="00EA36F0"/>
    <w:rsid w:val="00EC66F4"/>
    <w:rsid w:val="00ED7B5E"/>
    <w:rsid w:val="00EF538C"/>
    <w:rsid w:val="00F02E5C"/>
    <w:rsid w:val="00F11BE8"/>
    <w:rsid w:val="00F30071"/>
    <w:rsid w:val="00F40C2C"/>
    <w:rsid w:val="00F55C95"/>
    <w:rsid w:val="00F7271A"/>
    <w:rsid w:val="00F76174"/>
    <w:rsid w:val="00F853A0"/>
    <w:rsid w:val="00F957B2"/>
    <w:rsid w:val="00FA4299"/>
    <w:rsid w:val="00FC04A2"/>
    <w:rsid w:val="00FC258E"/>
    <w:rsid w:val="00FD53C8"/>
    <w:rsid w:val="00FD7D4F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B441491E-5408-43BB-A7FD-842E6E56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locked="0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99"/>
    <w:semiHidden/>
    <w:rsid w:val="00084975"/>
    <w:pPr>
      <w:spacing w:before="120" w:after="120"/>
    </w:pPr>
    <w:rPr>
      <w:rFonts w:eastAsia="SimSun" w:cs="Traditional Arabic"/>
      <w:sz w:val="22"/>
      <w:szCs w:val="3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locked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semiHidden/>
    <w:locked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semiHidden/>
    <w:locked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semiHidden/>
    <w:locked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semiHidden/>
    <w:locked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semiHidden/>
    <w:locked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semiHidden/>
    <w:locked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semiHidden/>
    <w:locked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semiHidden/>
    <w:locked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styleId="Emphasis">
    <w:name w:val="Emphasis"/>
    <w:basedOn w:val="DefaultParagraphFont"/>
    <w:uiPriority w:val="99"/>
    <w:semiHidden/>
    <w:locked/>
    <w:rsid w:val="00854436"/>
    <w:rPr>
      <w:i/>
      <w:iCs/>
    </w:rPr>
  </w:style>
  <w:style w:type="character" w:styleId="BookTitle">
    <w:name w:val="Book Title"/>
    <w:basedOn w:val="DefaultParagraphFont"/>
    <w:uiPriority w:val="99"/>
    <w:semiHidden/>
    <w:locked/>
    <w:rsid w:val="00084975"/>
    <w:rPr>
      <w:b/>
      <w:bCs/>
      <w:smallCaps/>
      <w:spacing w:val="5"/>
    </w:rPr>
  </w:style>
  <w:style w:type="paragraph" w:customStyle="1" w:styleId="AnnexNoTitle">
    <w:name w:val="Annex_NoTitle"/>
    <w:basedOn w:val="Normal"/>
    <w:next w:val="Normal"/>
    <w:uiPriority w:val="99"/>
    <w:semiHidden/>
    <w:locked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locked/>
    <w:rsid w:val="00DB600F"/>
  </w:style>
  <w:style w:type="paragraph" w:customStyle="1" w:styleId="Questiondate">
    <w:name w:val="Question_date"/>
    <w:basedOn w:val="Normal"/>
    <w:next w:val="Normal"/>
    <w:uiPriority w:val="99"/>
    <w:semiHidden/>
    <w:rsid w:val="00913459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No">
    <w:name w:val="Question_No"/>
    <w:basedOn w:val="Normal"/>
    <w:next w:val="Questiontitle"/>
    <w:uiPriority w:val="99"/>
    <w:semiHidden/>
    <w:rsid w:val="009134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Questiontitle">
    <w:name w:val="Question_title"/>
    <w:basedOn w:val="Normal"/>
    <w:next w:val="Questionref"/>
    <w:uiPriority w:val="99"/>
    <w:semiHidden/>
    <w:rsid w:val="009134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ref">
    <w:name w:val="Question_ref"/>
    <w:basedOn w:val="Normal"/>
    <w:next w:val="Questiondate"/>
    <w:uiPriority w:val="99"/>
    <w:semiHidden/>
    <w:rsid w:val="00913459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Tablelegend">
    <w:name w:val="Table_legend"/>
    <w:basedOn w:val="Normal"/>
    <w:uiPriority w:val="99"/>
    <w:semiHidden/>
    <w:locked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rsid w:val="00EC66F4"/>
    <w:pPr>
      <w:spacing w:before="1800"/>
    </w:pPr>
    <w:rPr>
      <w:rFonts w:eastAsia="SimHei" w:cs="Simplified Arabic"/>
      <w:bCs/>
      <w:sz w:val="22"/>
      <w:szCs w:val="19"/>
      <w:lang w:val="en-GB" w:eastAsia="en-US"/>
    </w:rPr>
  </w:style>
  <w:style w:type="paragraph" w:customStyle="1" w:styleId="BDTSignatureTitle">
    <w:name w:val="BDT_SignatureTitle"/>
    <w:next w:val="BDTVisa"/>
    <w:rsid w:val="00A848BF"/>
    <w:rPr>
      <w:rFonts w:eastAsia="SimSun" w:cs="Traditional Arabic"/>
      <w:sz w:val="22"/>
      <w:szCs w:val="30"/>
      <w:lang w:val="es-ES" w:eastAsia="en-US"/>
    </w:rPr>
  </w:style>
  <w:style w:type="paragraph" w:customStyle="1" w:styleId="BDTVisa">
    <w:name w:val="BDT_Visa"/>
    <w:basedOn w:val="Normal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locked/>
    <w:rsid w:val="009A5551"/>
    <w:rPr>
      <w:rFonts w:eastAsia="SimSun" w:cs="Traditional Arabic"/>
      <w:b/>
      <w:sz w:val="22"/>
      <w:szCs w:val="30"/>
      <w:lang w:val="en-US" w:eastAsia="en-US"/>
    </w:rPr>
  </w:style>
  <w:style w:type="paragraph" w:customStyle="1" w:styleId="BDTAnnexabc-start">
    <w:name w:val="BDT_Annex_abc-start"/>
    <w:basedOn w:val="Normal"/>
    <w:next w:val="Normal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-I-II-III">
    <w:name w:val="BDT_Annexes-I-II-III"/>
    <w:next w:val="Normal"/>
    <w:rsid w:val="00B04692"/>
    <w:rPr>
      <w:rFonts w:eastAsia="SimSun" w:cs="Times New Roman"/>
      <w:sz w:val="22"/>
      <w:szCs w:val="30"/>
      <w:lang w:val="en-GB" w:eastAsia="en-US"/>
    </w:rPr>
  </w:style>
  <w:style w:type="paragraph" w:customStyle="1" w:styleId="BDTDistribution">
    <w:name w:val="BDT_Distribution"/>
    <w:basedOn w:val="Normal"/>
    <w:qFormat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locked/>
    <w:rsid w:val="009A5551"/>
    <w:rPr>
      <w:rFonts w:eastAsia="SimSun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rsid w:val="00B30163"/>
    <w:pPr>
      <w:spacing w:before="240"/>
    </w:pPr>
    <w:rPr>
      <w:noProof/>
    </w:rPr>
  </w:style>
  <w:style w:type="paragraph" w:customStyle="1" w:styleId="BDTOpening">
    <w:name w:val="BDT_Opening"/>
    <w:basedOn w:val="Normal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locked/>
    <w:rsid w:val="009A5551"/>
    <w:rPr>
      <w:rFonts w:eastAsia="SimSun" w:cs="Times New Roman"/>
      <w:noProof/>
      <w:sz w:val="22"/>
      <w:szCs w:val="22"/>
      <w:lang w:val="en-US"/>
    </w:rPr>
  </w:style>
  <w:style w:type="paragraph" w:customStyle="1" w:styleId="BDTOriginalSigned">
    <w:name w:val="BDT_OriginalSigned"/>
    <w:next w:val="BDTSignatureName"/>
    <w:rsid w:val="00BB473C"/>
    <w:rPr>
      <w:rFonts w:eastAsia="SimSun" w:cs="Times New Roman"/>
      <w:sz w:val="22"/>
      <w:szCs w:val="24"/>
      <w:lang w:val="es-ES"/>
    </w:rPr>
  </w:style>
  <w:style w:type="paragraph" w:customStyle="1" w:styleId="BDTNormal">
    <w:name w:val="BDT_Normal"/>
    <w:rsid w:val="001C1C51"/>
    <w:pPr>
      <w:spacing w:before="120" w:after="120"/>
    </w:pPr>
    <w:rPr>
      <w:rFonts w:eastAsia="SimSun" w:cs="Traditional Arabic"/>
      <w:sz w:val="22"/>
      <w:szCs w:val="30"/>
      <w:lang w:val="es-ES" w:eastAsia="en-US"/>
    </w:rPr>
  </w:style>
  <w:style w:type="paragraph" w:customStyle="1" w:styleId="BDTcontribution-H123">
    <w:name w:val="BDT_contribution-H123"/>
    <w:basedOn w:val="Normal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qFormat/>
    <w:rsid w:val="00854436"/>
    <w:pPr>
      <w:numPr>
        <w:numId w:val="10"/>
      </w:numPr>
      <w:tabs>
        <w:tab w:val="clear" w:pos="2237"/>
      </w:tabs>
      <w:ind w:left="1718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rsid w:val="00DB600F"/>
    <w:pPr>
      <w:tabs>
        <w:tab w:val="right" w:pos="9072"/>
      </w:tabs>
    </w:pPr>
    <w:rPr>
      <w:rFonts w:eastAsia="SimHei" w:cs="Traditional Arabic"/>
      <w:sz w:val="18"/>
      <w:szCs w:val="30"/>
      <w:lang w:val="en-US" w:eastAsia="en-US"/>
    </w:rPr>
  </w:style>
  <w:style w:type="paragraph" w:customStyle="1" w:styleId="BDTFooterContact2-3">
    <w:name w:val="BDT_FooterContact2-3"/>
    <w:basedOn w:val="Normal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rsid w:val="00DB600F"/>
    <w:pPr>
      <w:tabs>
        <w:tab w:val="left" w:pos="357"/>
      </w:tabs>
      <w:spacing w:before="120" w:after="120"/>
    </w:pPr>
    <w:rPr>
      <w:rFonts w:eastAsia="SimHei" w:cs="Traditional Arabic"/>
      <w:sz w:val="22"/>
      <w:szCs w:val="30"/>
      <w:lang w:val="en-US" w:eastAsia="en-US"/>
    </w:rPr>
  </w:style>
  <w:style w:type="paragraph" w:customStyle="1" w:styleId="BDTForAction">
    <w:name w:val="BDT_ForAction"/>
    <w:basedOn w:val="Normal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rsid w:val="00A1244C"/>
    <w:pPr>
      <w:numPr>
        <w:numId w:val="6"/>
      </w:numPr>
      <w:pBdr>
        <w:bottom w:val="single" w:sz="12" w:space="1" w:color="808080"/>
      </w:pBdr>
    </w:pPr>
    <w:rPr>
      <w:rFonts w:ascii="Verdana" w:eastAsia="SimHei" w:hAnsi="Verdana"/>
      <w:b/>
      <w:bCs/>
      <w:color w:val="808080"/>
      <w:sz w:val="20"/>
    </w:rPr>
  </w:style>
  <w:style w:type="paragraph" w:customStyle="1" w:styleId="BDTHeading1">
    <w:name w:val="BDT_Heading1"/>
    <w:basedOn w:val="Normal"/>
    <w:next w:val="Normal"/>
    <w:rsid w:val="00DB600F"/>
    <w:rPr>
      <w:lang w:val="fr-CH"/>
    </w:rPr>
  </w:style>
  <w:style w:type="paragraph" w:customStyle="1" w:styleId="BDTIndent1-123">
    <w:name w:val="BDT_Indent1-123"/>
    <w:rsid w:val="00F30071"/>
    <w:pPr>
      <w:numPr>
        <w:numId w:val="40"/>
      </w:numPr>
      <w:spacing w:before="60" w:after="60"/>
      <w:ind w:right="284"/>
    </w:pPr>
    <w:rPr>
      <w:rFonts w:eastAsia="SimHei" w:cs="Simplified Arabic"/>
      <w:bCs/>
      <w:sz w:val="22"/>
      <w:szCs w:val="28"/>
      <w:lang w:val="en-US" w:eastAsia="en-US"/>
    </w:rPr>
  </w:style>
  <w:style w:type="paragraph" w:customStyle="1" w:styleId="BDTIndent1-abc">
    <w:name w:val="BDT_Indent1-abc"/>
    <w:basedOn w:val="Normal"/>
    <w:rsid w:val="00DB600F"/>
    <w:pPr>
      <w:numPr>
        <w:numId w:val="7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rsid w:val="00DB600F"/>
    <w:pPr>
      <w:numPr>
        <w:ilvl w:val="1"/>
        <w:numId w:val="1"/>
      </w:numPr>
    </w:pPr>
    <w:rPr>
      <w:rFonts w:eastAsia="SimHei" w:cs="Traditional Arabic"/>
      <w:sz w:val="22"/>
      <w:szCs w:val="30"/>
      <w:lang w:val="en-US" w:eastAsia="en-US"/>
    </w:rPr>
  </w:style>
  <w:style w:type="paragraph" w:customStyle="1" w:styleId="BDTIndent-bulletsblackdot">
    <w:name w:val="BDT_Indent-bulletsblackdot"/>
    <w:basedOn w:val="BDTNormal"/>
    <w:rsid w:val="00DB600F"/>
    <w:pPr>
      <w:numPr>
        <w:numId w:val="8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rsid w:val="00DB600F"/>
    <w:pPr>
      <w:numPr>
        <w:numId w:val="9"/>
      </w:numPr>
    </w:pPr>
  </w:style>
  <w:style w:type="paragraph" w:customStyle="1" w:styleId="BDTindentendash">
    <w:name w:val="BDT_indentendash"/>
    <w:basedOn w:val="BDTDistributionEmdash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rsid w:val="00DB600F"/>
    <w:pPr>
      <w:jc w:val="center"/>
    </w:pPr>
    <w:rPr>
      <w:rFonts w:eastAsia="SimHei" w:cs="Simplified Arabic"/>
      <w:sz w:val="22"/>
      <w:szCs w:val="28"/>
      <w:lang w:val="en-GB" w:eastAsia="en-US"/>
    </w:rPr>
  </w:style>
  <w:style w:type="paragraph" w:customStyle="1" w:styleId="BDTMeetingDates">
    <w:name w:val="BDT_MeetingDates"/>
    <w:basedOn w:val="BDTNormal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locked/>
    <w:rsid w:val="009A5551"/>
    <w:rPr>
      <w:rFonts w:eastAsia="SimSun" w:cs="Times New Roman"/>
      <w:sz w:val="22"/>
      <w:szCs w:val="19"/>
      <w:lang w:val="en-GB" w:eastAsia="en-US"/>
    </w:rPr>
  </w:style>
  <w:style w:type="paragraph" w:customStyle="1" w:styleId="BDTOriginalLanguage">
    <w:name w:val="BDT_OriginalLanguage"/>
    <w:basedOn w:val="Normal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rsid w:val="00DB600F"/>
  </w:style>
  <w:style w:type="paragraph" w:customStyle="1" w:styleId="BDTRevision">
    <w:name w:val="BDT_Revision"/>
    <w:basedOn w:val="Normal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 w:val="22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rsid w:val="00B85663"/>
    <w:rPr>
      <w:lang w:val="en-GB"/>
    </w:rPr>
  </w:style>
  <w:style w:type="paragraph" w:customStyle="1" w:styleId="BDTDate">
    <w:name w:val="BDT_Date"/>
    <w:basedOn w:val="Normal"/>
    <w:rsid w:val="00DB600F"/>
    <w:rPr>
      <w:rFonts w:cs="Arial"/>
    </w:rPr>
  </w:style>
  <w:style w:type="paragraph" w:customStyle="1" w:styleId="BDTContact-Details">
    <w:name w:val="BDT_Contact-Details"/>
    <w:basedOn w:val="BDTNormal"/>
    <w:rsid w:val="00AC58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rsid w:val="00AC58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locked/>
    <w:rsid w:val="009A5551"/>
    <w:rPr>
      <w:rFonts w:eastAsia="SimSun" w:cs="Traditional Arabic"/>
      <w:sz w:val="22"/>
      <w:szCs w:val="30"/>
      <w:lang w:val="en-GB" w:eastAsia="en-US"/>
    </w:rPr>
  </w:style>
  <w:style w:type="character" w:styleId="Hyperlink">
    <w:name w:val="Hyperlink"/>
    <w:basedOn w:val="DefaultParagraphFont"/>
    <w:uiPriority w:val="1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rsid w:val="00DB600F"/>
    <w:rPr>
      <w:lang w:val="en-GB"/>
    </w:rPr>
  </w:style>
  <w:style w:type="paragraph" w:customStyle="1" w:styleId="BDTSubjectdata">
    <w:name w:val="BDT_Subject_data"/>
    <w:basedOn w:val="Normal"/>
    <w:rsid w:val="00DB600F"/>
    <w:pPr>
      <w:spacing w:before="0" w:after="0"/>
    </w:pPr>
    <w:rPr>
      <w:lang w:val="en-GB"/>
    </w:rPr>
  </w:style>
  <w:style w:type="paragraph" w:customStyle="1" w:styleId="BDTCopies">
    <w:name w:val="BDT_Copies"/>
    <w:basedOn w:val="BDTNormal"/>
    <w:next w:val="BDTVisa"/>
    <w:qFormat/>
    <w:rsid w:val="003754FF"/>
    <w:rPr>
      <w:color w:val="333333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BDTTitleII">
    <w:name w:val="BDT_TitleII"/>
    <w:basedOn w:val="Normal"/>
    <w:next w:val="Normal"/>
    <w:rsid w:val="00E535F7"/>
    <w:pPr>
      <w:spacing w:before="0" w:after="480"/>
      <w:jc w:val="center"/>
    </w:pPr>
    <w:rPr>
      <w:rFonts w:ascii="Verdana" w:hAnsi="Verdana" w:cs="Verdana"/>
      <w:b/>
      <w:bCs/>
      <w:szCs w:val="22"/>
    </w:rPr>
  </w:style>
  <w:style w:type="paragraph" w:customStyle="1" w:styleId="BDTAnnexes">
    <w:name w:val="BDT_Annexes"/>
    <w:basedOn w:val="Normal"/>
    <w:qFormat/>
    <w:rsid w:val="002950C2"/>
    <w:pPr>
      <w:spacing w:before="600"/>
    </w:pPr>
    <w:rPr>
      <w:rFonts w:ascii="Verdana" w:hAnsi="Verdana" w:cs="Verdana"/>
      <w:b/>
      <w:bCs/>
      <w:sz w:val="18"/>
      <w:szCs w:val="18"/>
      <w:u w:val="single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FA429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A4299"/>
    <w:rPr>
      <w:rFonts w:eastAsia="SimSun" w:cs="Traditional Arabic"/>
      <w:sz w:val="22"/>
      <w:szCs w:val="30"/>
      <w:lang w:val="en-US" w:eastAsia="en-US"/>
    </w:rPr>
  </w:style>
  <w:style w:type="character" w:styleId="FollowedHyperlink">
    <w:name w:val="FollowedHyperlink"/>
    <w:basedOn w:val="DefaultParagraphFont"/>
    <w:uiPriority w:val="1"/>
    <w:rsid w:val="00FA42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F7271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7271A"/>
    <w:rPr>
      <w:rFonts w:eastAsia="SimSun" w:cs="Traditional Arabic"/>
      <w:sz w:val="22"/>
      <w:szCs w:val="30"/>
      <w:lang w:val="en-US" w:eastAsia="en-US"/>
    </w:rPr>
  </w:style>
  <w:style w:type="character" w:customStyle="1" w:styleId="apple-converted-space">
    <w:name w:val="apple-converted-space"/>
    <w:rsid w:val="002C2C84"/>
  </w:style>
  <w:style w:type="character" w:styleId="PlaceholderText">
    <w:name w:val="Placeholder Text"/>
    <w:uiPriority w:val="99"/>
    <w:semiHidden/>
    <w:rsid w:val="002779E3"/>
    <w:rPr>
      <w:color w:val="808080"/>
    </w:rPr>
  </w:style>
  <w:style w:type="paragraph" w:customStyle="1" w:styleId="Event-Bold">
    <w:name w:val="Event - Bold"/>
    <w:basedOn w:val="Event"/>
    <w:qFormat/>
    <w:rsid w:val="002779E3"/>
    <w:rPr>
      <w:b/>
    </w:rPr>
  </w:style>
  <w:style w:type="paragraph" w:customStyle="1" w:styleId="Event">
    <w:name w:val="Event"/>
    <w:basedOn w:val="Normal"/>
    <w:qFormat/>
    <w:rsid w:val="002779E3"/>
    <w:pPr>
      <w:spacing w:before="0" w:after="80"/>
    </w:pPr>
    <w:rPr>
      <w:rFonts w:eastAsia="Calibri" w:cs="Arial"/>
      <w:sz w:val="18"/>
      <w:szCs w:val="22"/>
    </w:rPr>
  </w:style>
  <w:style w:type="paragraph" w:styleId="NoSpacing">
    <w:name w:val="No Spacing"/>
    <w:uiPriority w:val="1"/>
    <w:qFormat/>
    <w:locked/>
    <w:rsid w:val="002779E3"/>
    <w:rPr>
      <w:rFonts w:eastAsia="Calibri" w:cs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locked/>
    <w:rsid w:val="009D4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FC0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C0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4A2"/>
    <w:rPr>
      <w:rFonts w:eastAsia="SimSun" w:cs="Traditional Arabic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C0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4A2"/>
    <w:rPr>
      <w:rFonts w:eastAsia="SimSun" w:cs="Traditional Arabic"/>
      <w:b/>
      <w:bCs/>
      <w:lang w:val="en-US" w:eastAsia="en-US"/>
    </w:rPr>
  </w:style>
  <w:style w:type="paragraph" w:styleId="Revision">
    <w:name w:val="Revision"/>
    <w:hidden/>
    <w:uiPriority w:val="99"/>
    <w:semiHidden/>
    <w:rsid w:val="004E3BD3"/>
    <w:rPr>
      <w:rFonts w:eastAsia="SimSun" w:cs="Traditional Arabic"/>
      <w:sz w:val="22"/>
      <w:szCs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en/ITU-D/Regional-Presence/Europ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URregion@itu.in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hyperlink" Target="mailto:boris.jevric@ekip.m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urregion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Windows\Templates\BDT_Letter-Fax_MM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3ABA4-998E-4D92-BF8D-CB1351F80A37}"/>
</file>

<file path=customXml/itemProps2.xml><?xml version="1.0" encoding="utf-8"?>
<ds:datastoreItem xmlns:ds="http://schemas.openxmlformats.org/officeDocument/2006/customXml" ds:itemID="{B6436644-10BC-4A3C-A9ED-C710829D5DFC}"/>
</file>

<file path=customXml/itemProps3.xml><?xml version="1.0" encoding="utf-8"?>
<ds:datastoreItem xmlns:ds="http://schemas.openxmlformats.org/officeDocument/2006/customXml" ds:itemID="{551054E1-DDB4-4008-BAE4-9133516CA09F}"/>
</file>

<file path=customXml/itemProps4.xml><?xml version="1.0" encoding="utf-8"?>
<ds:datastoreItem xmlns:ds="http://schemas.openxmlformats.org/officeDocument/2006/customXml" ds:itemID="{64EA3E74-DE64-452E-8078-6D70D887020A}"/>
</file>

<file path=docProps/app.xml><?xml version="1.0" encoding="utf-8"?>
<Properties xmlns="http://schemas.openxmlformats.org/officeDocument/2006/extended-properties" xmlns:vt="http://schemas.openxmlformats.org/officeDocument/2006/docPropsVTypes">
  <Template>BDT_Letter-Fax_MM-en.dotx</Template>
  <TotalTime>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ITU Letter-Fax (English)</vt:lpstr>
      <vt:lpstr>ITU Letter-Fax (English)</vt:lpstr>
    </vt:vector>
  </TitlesOfParts>
  <Company>ITU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Najeh Saida</dc:creator>
  <cp:lastModifiedBy>Chevtchenko, Marina</cp:lastModifiedBy>
  <cp:revision>3</cp:revision>
  <cp:lastPrinted>2016-07-07T09:12:00Z</cp:lastPrinted>
  <dcterms:created xsi:type="dcterms:W3CDTF">2016-07-08T15:01:00Z</dcterms:created>
  <dcterms:modified xsi:type="dcterms:W3CDTF">2016-07-11T08:29:00Z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0x01010042240BEE36140C4099AA2AE462C59614</vt:lpwstr>
  </property>
</Properties>
</file>