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Default Extension="doc" ContentType="application/msword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C0" w:rsidRPr="004B661F" w:rsidRDefault="002E3F67" w:rsidP="0035527E">
      <w:pPr>
        <w:pStyle w:val="Heading1"/>
      </w:pPr>
      <w:r w:rsidRPr="004B661F">
        <w:t xml:space="preserve">Guidelines for </w:t>
      </w:r>
      <w:r w:rsidRPr="0035527E">
        <w:t>Speakers</w:t>
      </w:r>
    </w:p>
    <w:p w:rsidR="00C80025" w:rsidRPr="002441A3" w:rsidRDefault="002441A3" w:rsidP="0035527E">
      <w:pPr>
        <w:jc w:val="center"/>
        <w:rPr>
          <w:b/>
          <w:bCs/>
          <w:sz w:val="24"/>
        </w:rPr>
      </w:pPr>
      <w:r w:rsidRPr="002441A3">
        <w:rPr>
          <w:b/>
          <w:bCs/>
          <w:sz w:val="24"/>
        </w:rPr>
        <w:t xml:space="preserve">Joint </w:t>
      </w:r>
      <w:r w:rsidR="00C80025" w:rsidRPr="002441A3">
        <w:rPr>
          <w:b/>
          <w:bCs/>
          <w:sz w:val="24"/>
        </w:rPr>
        <w:t>ITU</w:t>
      </w:r>
      <w:r w:rsidRPr="002441A3">
        <w:rPr>
          <w:b/>
          <w:bCs/>
          <w:sz w:val="24"/>
        </w:rPr>
        <w:t>-WHO</w:t>
      </w:r>
      <w:r w:rsidR="00C80025" w:rsidRPr="002441A3">
        <w:rPr>
          <w:b/>
          <w:bCs/>
          <w:sz w:val="24"/>
        </w:rPr>
        <w:t xml:space="preserve"> Workshop on </w:t>
      </w:r>
      <w:r w:rsidRPr="002441A3">
        <w:rPr>
          <w:b/>
          <w:bCs/>
          <w:sz w:val="24"/>
        </w:rPr>
        <w:t xml:space="preserve">e-Health Standards and </w:t>
      </w:r>
      <w:proofErr w:type="gramStart"/>
      <w:r w:rsidRPr="002441A3">
        <w:rPr>
          <w:b/>
          <w:bCs/>
          <w:sz w:val="24"/>
        </w:rPr>
        <w:t>Interoperability</w:t>
      </w:r>
      <w:proofErr w:type="gramEnd"/>
      <w:r w:rsidR="0035527E">
        <w:rPr>
          <w:b/>
          <w:bCs/>
          <w:sz w:val="24"/>
        </w:rPr>
        <w:br/>
      </w:r>
      <w:r w:rsidR="00C80025" w:rsidRPr="002441A3">
        <w:rPr>
          <w:b/>
          <w:bCs/>
          <w:sz w:val="24"/>
        </w:rPr>
        <w:t xml:space="preserve">(Geneva, Switzerland, </w:t>
      </w:r>
      <w:r w:rsidRPr="002441A3">
        <w:rPr>
          <w:b/>
          <w:bCs/>
          <w:sz w:val="24"/>
        </w:rPr>
        <w:t>26-27 April</w:t>
      </w:r>
      <w:r w:rsidR="004B661F" w:rsidRPr="002441A3">
        <w:rPr>
          <w:b/>
          <w:bCs/>
          <w:sz w:val="24"/>
        </w:rPr>
        <w:t xml:space="preserve"> </w:t>
      </w:r>
      <w:r w:rsidR="00C80025" w:rsidRPr="002441A3">
        <w:rPr>
          <w:b/>
          <w:bCs/>
          <w:sz w:val="24"/>
        </w:rPr>
        <w:t>2012)</w:t>
      </w:r>
    </w:p>
    <w:p w:rsidR="002E3F67" w:rsidRPr="0035527E" w:rsidRDefault="002E3F67" w:rsidP="0035527E"/>
    <w:p w:rsidR="00FB65C7" w:rsidRPr="006C1B9E" w:rsidRDefault="00FB65C7" w:rsidP="00E13CBE">
      <w:pPr>
        <w:pStyle w:val="Headingib"/>
      </w:pPr>
      <w:r w:rsidRPr="006C1B9E">
        <w:t>Where to find up-to-date information</w:t>
      </w:r>
    </w:p>
    <w:p w:rsidR="00FB65C7" w:rsidRPr="0035527E" w:rsidRDefault="00934133" w:rsidP="0035527E">
      <w:r w:rsidRPr="0035527E">
        <w:t xml:space="preserve">The </w:t>
      </w:r>
      <w:r w:rsidR="00E443BF" w:rsidRPr="0035527E">
        <w:t xml:space="preserve">website with information including </w:t>
      </w:r>
      <w:proofErr w:type="spellStart"/>
      <w:r w:rsidR="00E443BF" w:rsidRPr="0035527E">
        <w:t>programme</w:t>
      </w:r>
      <w:proofErr w:type="spellEnd"/>
      <w:r w:rsidR="00E443BF" w:rsidRPr="0035527E">
        <w:t xml:space="preserve"> agenda, session objective</w:t>
      </w:r>
      <w:r w:rsidR="001F5BDB" w:rsidRPr="0035527E">
        <w:t>s</w:t>
      </w:r>
      <w:r w:rsidR="00E443BF" w:rsidRPr="0035527E">
        <w:t>, speakers’ information and presentations for this workshop</w:t>
      </w:r>
      <w:r w:rsidRPr="0035527E">
        <w:t xml:space="preserve"> is available</w:t>
      </w:r>
      <w:r w:rsidR="00E443BF" w:rsidRPr="0035527E">
        <w:t xml:space="preserve"> at</w:t>
      </w:r>
      <w:r w:rsidR="00693D2D" w:rsidRPr="0035527E">
        <w:t xml:space="preserve"> </w:t>
      </w:r>
      <w:hyperlink r:id="rId9" w:history="1">
        <w:r w:rsidR="009B0DF1" w:rsidRPr="0035527E">
          <w:rPr>
            <w:rStyle w:val="Hyperlink"/>
          </w:rPr>
          <w:t>http://itu.int/en/ITU-T/Workshops-and-Seminars/e-Health/201204</w:t>
        </w:r>
      </w:hyperlink>
      <w:r w:rsidR="00B224EB" w:rsidRPr="0035527E">
        <w:t xml:space="preserve">. </w:t>
      </w:r>
      <w:r w:rsidR="00FB65C7" w:rsidRPr="0035527E">
        <w:t xml:space="preserve">Please </w:t>
      </w:r>
      <w:r w:rsidRPr="0035527E">
        <w:t xml:space="preserve">consult the </w:t>
      </w:r>
      <w:proofErr w:type="spellStart"/>
      <w:r w:rsidRPr="0035527E">
        <w:t>programme</w:t>
      </w:r>
      <w:proofErr w:type="spellEnd"/>
      <w:r w:rsidRPr="0035527E">
        <w:t xml:space="preserve"> </w:t>
      </w:r>
      <w:r w:rsidR="00126339" w:rsidRPr="0035527E">
        <w:t xml:space="preserve">on the website </w:t>
      </w:r>
      <w:r w:rsidR="00BB062F" w:rsidRPr="0035527E">
        <w:t xml:space="preserve">for the specific day and time of your presentation and </w:t>
      </w:r>
      <w:r w:rsidR="00FB65C7" w:rsidRPr="0035527E">
        <w:t xml:space="preserve">check the website from time to time for </w:t>
      </w:r>
      <w:r w:rsidR="00BB062F" w:rsidRPr="0035527E">
        <w:t xml:space="preserve">other </w:t>
      </w:r>
      <w:r w:rsidR="00FB65C7" w:rsidRPr="0035527E">
        <w:t>updates to your session</w:t>
      </w:r>
      <w:r w:rsidR="00BB062F" w:rsidRPr="0035527E">
        <w:t xml:space="preserve"> and</w:t>
      </w:r>
      <w:r w:rsidRPr="0035527E">
        <w:t xml:space="preserve">/or for </w:t>
      </w:r>
      <w:r w:rsidR="00BB062F" w:rsidRPr="0035527E">
        <w:t>the workshop</w:t>
      </w:r>
      <w:r w:rsidR="00FB65C7" w:rsidRPr="0035527E">
        <w:t>.</w:t>
      </w:r>
    </w:p>
    <w:p w:rsidR="002E3F67" w:rsidRPr="009B0DF1" w:rsidRDefault="000079E9" w:rsidP="00E13CBE">
      <w:pPr>
        <w:pStyle w:val="Headingib"/>
      </w:pPr>
      <w:r>
        <w:t>Session structure and timing</w:t>
      </w:r>
    </w:p>
    <w:p w:rsidR="00950E73" w:rsidRPr="00E13CBE" w:rsidRDefault="000079E9" w:rsidP="007F1676">
      <w:pPr>
        <w:tabs>
          <w:tab w:val="left" w:pos="540"/>
          <w:tab w:val="left" w:pos="567"/>
          <w:tab w:val="left" w:pos="1191"/>
          <w:tab w:val="left" w:pos="1440"/>
          <w:tab w:val="left" w:pos="1588"/>
          <w:tab w:val="left" w:pos="1985"/>
        </w:tabs>
      </w:pPr>
      <w:r>
        <w:t xml:space="preserve">Speakers are asked to </w:t>
      </w:r>
      <w:r w:rsidR="00205C91">
        <w:t>present</w:t>
      </w:r>
      <w:r>
        <w:t xml:space="preserve"> their topic </w:t>
      </w:r>
      <w:r w:rsidR="00205C91">
        <w:t>(presentation</w:t>
      </w:r>
      <w:r>
        <w:t xml:space="preserve"> </w:t>
      </w:r>
      <w:r w:rsidR="00205C91">
        <w:t>with time for</w:t>
      </w:r>
      <w:r>
        <w:t xml:space="preserve"> 1-2 brief questions</w:t>
      </w:r>
      <w:r w:rsidR="00205C91">
        <w:t>)</w:t>
      </w:r>
      <w:r>
        <w:t xml:space="preserve"> in a </w:t>
      </w:r>
      <w:r w:rsidRPr="003D2A34">
        <w:rPr>
          <w:b/>
          <w:bCs/>
        </w:rPr>
        <w:t>15 minute</w:t>
      </w:r>
      <w:r>
        <w:t xml:space="preserve"> time slot., </w:t>
      </w:r>
      <w:r w:rsidR="00AB595E" w:rsidRPr="00E13CBE">
        <w:t xml:space="preserve">. </w:t>
      </w:r>
      <w:r w:rsidR="007B42AB" w:rsidRPr="00E13CBE">
        <w:t>Each session will be followed by a question &amp; answer period</w:t>
      </w:r>
      <w:r>
        <w:t>, so speakers will have a chance</w:t>
      </w:r>
      <w:r w:rsidR="00205C91">
        <w:t xml:space="preserve"> for further elaboration on their topic</w:t>
      </w:r>
      <w:r>
        <w:t>. Discussion sessions later in the workshop will allow for additional points to be explored</w:t>
      </w:r>
      <w:r w:rsidR="00205C91">
        <w:t xml:space="preserve"> with all participants</w:t>
      </w:r>
    </w:p>
    <w:p w:rsidR="009B0DF1" w:rsidRDefault="009B0DF1" w:rsidP="009B0DF1">
      <w:pPr>
        <w:tabs>
          <w:tab w:val="left" w:pos="540"/>
          <w:tab w:val="left" w:pos="567"/>
          <w:tab w:val="left" w:pos="1191"/>
          <w:tab w:val="left" w:pos="1440"/>
          <w:tab w:val="left" w:pos="1588"/>
          <w:tab w:val="left" w:pos="1985"/>
        </w:tabs>
      </w:pPr>
      <w:r w:rsidRPr="00E13CBE">
        <w:t xml:space="preserve">Session 2 will follow a different format. Presenters are asked to provide a very concise set of slides, to a </w:t>
      </w:r>
      <w:r w:rsidRPr="00E13CBE">
        <w:rPr>
          <w:b/>
          <w:bCs/>
        </w:rPr>
        <w:t>maximum of 10 minutes</w:t>
      </w:r>
      <w:r w:rsidRPr="00E13CBE">
        <w:t>.</w:t>
      </w:r>
    </w:p>
    <w:p w:rsidR="00205C91" w:rsidRPr="00E13CBE" w:rsidRDefault="00205C91" w:rsidP="009B0DF1">
      <w:pPr>
        <w:tabs>
          <w:tab w:val="left" w:pos="540"/>
          <w:tab w:val="left" w:pos="567"/>
          <w:tab w:val="left" w:pos="1191"/>
          <w:tab w:val="left" w:pos="1440"/>
          <w:tab w:val="left" w:pos="1588"/>
          <w:tab w:val="left" w:pos="1985"/>
        </w:tabs>
      </w:pPr>
      <w:r>
        <w:t>Speakers will be contacted by their session moderator regarding the objectives of the session and to answer any questions about the format, etc.</w:t>
      </w:r>
    </w:p>
    <w:p w:rsidR="009B0DF1" w:rsidRPr="00E13CBE" w:rsidRDefault="002E3F67" w:rsidP="00E13CBE">
      <w:pPr>
        <w:pStyle w:val="Headingib"/>
      </w:pPr>
      <w:r w:rsidRPr="009B0DF1">
        <w:t>Presentation material</w:t>
      </w:r>
    </w:p>
    <w:p w:rsidR="00F279B9" w:rsidRPr="00E13CBE" w:rsidRDefault="00BB062F" w:rsidP="00AB595E">
      <w:r w:rsidRPr="00E13CBE">
        <w:t>We suggest a</w:t>
      </w:r>
      <w:r w:rsidR="002E3F67" w:rsidRPr="00E13CBE">
        <w:t xml:space="preserve"> </w:t>
      </w:r>
      <w:r w:rsidR="00205C91">
        <w:rPr>
          <w:b/>
          <w:bCs/>
        </w:rPr>
        <w:t>15</w:t>
      </w:r>
      <w:r w:rsidR="002E3F67" w:rsidRPr="00E13CBE">
        <w:rPr>
          <w:b/>
          <w:bCs/>
        </w:rPr>
        <w:t>-minute presentation</w:t>
      </w:r>
      <w:r w:rsidR="002E3F67" w:rsidRPr="00E13CBE">
        <w:t xml:space="preserve"> should consist of </w:t>
      </w:r>
      <w:r w:rsidR="00205C91">
        <w:rPr>
          <w:b/>
          <w:bCs/>
        </w:rPr>
        <w:t>8-</w:t>
      </w:r>
      <w:r w:rsidR="00205C91" w:rsidRPr="00E13CBE">
        <w:rPr>
          <w:b/>
          <w:bCs/>
        </w:rPr>
        <w:t>1</w:t>
      </w:r>
      <w:r w:rsidR="00205C91">
        <w:rPr>
          <w:b/>
          <w:bCs/>
        </w:rPr>
        <w:t>0</w:t>
      </w:r>
      <w:r w:rsidR="00205C91" w:rsidRPr="00E13CBE">
        <w:rPr>
          <w:b/>
          <w:bCs/>
        </w:rPr>
        <w:t xml:space="preserve"> </w:t>
      </w:r>
      <w:r w:rsidR="002E3F67" w:rsidRPr="00E13CBE">
        <w:rPr>
          <w:b/>
          <w:bCs/>
        </w:rPr>
        <w:t>slides</w:t>
      </w:r>
      <w:r w:rsidR="002E3F67" w:rsidRPr="00E13CBE">
        <w:t xml:space="preserve">. </w:t>
      </w:r>
      <w:r w:rsidR="009B0DF1" w:rsidRPr="00E13CBE">
        <w:t xml:space="preserve">For Session 2, a maximum of 5 slides should be used during the presentation. </w:t>
      </w:r>
      <w:r w:rsidR="002E3F67" w:rsidRPr="00E13CBE">
        <w:t xml:space="preserve">If you have additional slides, you may put them in a "back-up slides" section at the end of your slide set. Those additional slides may be useful for those who download the presentation from the website (see </w:t>
      </w:r>
      <w:r w:rsidR="002E3F67" w:rsidRPr="0035527E">
        <w:t>below).</w:t>
      </w:r>
      <w:r w:rsidR="00F279B9" w:rsidRPr="0035527E">
        <w:t xml:space="preserve"> </w:t>
      </w:r>
    </w:p>
    <w:p w:rsidR="002E3F67" w:rsidRDefault="00BB062F" w:rsidP="0035527E">
      <w:r>
        <w:t xml:space="preserve">For a harmonized look-and-feel of the workshop materials, </w:t>
      </w:r>
      <w:r w:rsidR="008E15B9">
        <w:t>you are encouraged to develop your P</w:t>
      </w:r>
      <w:r w:rsidR="002E3F67">
        <w:t xml:space="preserve">owerPoint </w:t>
      </w:r>
      <w:r w:rsidR="008E15B9">
        <w:t xml:space="preserve">slides using the </w:t>
      </w:r>
      <w:r w:rsidR="002E3F67">
        <w:t xml:space="preserve">workshop template </w:t>
      </w:r>
      <w:r w:rsidR="00693D2D">
        <w:t xml:space="preserve">embedded </w:t>
      </w:r>
      <w:r w:rsidR="000A35F3">
        <w:t xml:space="preserve">in the Table </w:t>
      </w:r>
      <w:r w:rsidR="00693D2D">
        <w:t>on page 2 of this document</w:t>
      </w:r>
      <w:r w:rsidR="002E3F67">
        <w:t>.</w:t>
      </w:r>
      <w:r w:rsidR="00934133">
        <w:t xml:space="preserve"> </w:t>
      </w:r>
      <w:r w:rsidR="007511EE">
        <w:t xml:space="preserve">If you wish to have your </w:t>
      </w:r>
      <w:r w:rsidR="00A473A5">
        <w:t xml:space="preserve">PowerPoint </w:t>
      </w:r>
      <w:r w:rsidR="007511EE">
        <w:t xml:space="preserve">presentation published in </w:t>
      </w:r>
      <w:r w:rsidR="00AC64AA">
        <w:t>PDF</w:t>
      </w:r>
      <w:r w:rsidR="007511EE">
        <w:t xml:space="preserve"> format, you are kind</w:t>
      </w:r>
      <w:r w:rsidR="00AC64AA">
        <w:t>l</w:t>
      </w:r>
      <w:r w:rsidR="007511EE">
        <w:t>y requested to submit it already converted in that format.</w:t>
      </w:r>
    </w:p>
    <w:p w:rsidR="002E3F67" w:rsidRDefault="002E3F67" w:rsidP="00E13CBE">
      <w:pPr>
        <w:pStyle w:val="Headingib"/>
      </w:pPr>
      <w:r>
        <w:t>Points of notice</w:t>
      </w:r>
    </w:p>
    <w:p w:rsidR="002E3F67" w:rsidRPr="0035527E" w:rsidRDefault="002E3F67" w:rsidP="00FB5988">
      <w:pPr>
        <w:numPr>
          <w:ilvl w:val="0"/>
          <w:numId w:val="4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E13CBE">
        <w:t>All presentations will be made publicly available on the workshop website</w:t>
      </w:r>
      <w:r w:rsidR="00F254C6" w:rsidRPr="00E13CBE">
        <w:t>, will be webcast to remote participants during the event and may be recorded for future viewing</w:t>
      </w:r>
      <w:r w:rsidRPr="00E13CBE">
        <w:t>.</w:t>
      </w:r>
      <w:r w:rsidR="00FB5988" w:rsidRPr="00FB5988">
        <w:t xml:space="preserve"> By presenting in the workshop, you acknowledge and accept these conditions.</w:t>
      </w:r>
      <w:bookmarkStart w:id="0" w:name="_GoBack"/>
      <w:bookmarkEnd w:id="0"/>
    </w:p>
    <w:p w:rsidR="002E3F67" w:rsidRPr="0035527E" w:rsidRDefault="002E3F67" w:rsidP="007E05D1">
      <w:pPr>
        <w:numPr>
          <w:ilvl w:val="0"/>
          <w:numId w:val="4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35527E">
        <w:t xml:space="preserve">Due to the limitation of data space, please try to limit the size of your final presentation to </w:t>
      </w:r>
      <w:r w:rsidRPr="0035527E">
        <w:rPr>
          <w:b/>
          <w:bCs/>
        </w:rPr>
        <w:t>2</w:t>
      </w:r>
      <w:r w:rsidR="0035527E">
        <w:rPr>
          <w:b/>
          <w:bCs/>
        </w:rPr>
        <w:t> </w:t>
      </w:r>
      <w:r w:rsidRPr="0035527E">
        <w:rPr>
          <w:b/>
          <w:bCs/>
        </w:rPr>
        <w:t>Mbytes</w:t>
      </w:r>
      <w:r w:rsidRPr="0035527E">
        <w:t>.</w:t>
      </w:r>
    </w:p>
    <w:p w:rsidR="002E3F67" w:rsidRPr="0035527E" w:rsidRDefault="002E3F67" w:rsidP="007E05D1">
      <w:pPr>
        <w:numPr>
          <w:ilvl w:val="0"/>
          <w:numId w:val="4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E13CBE">
        <w:t xml:space="preserve">During the workshop, all speakers will be asked to present using a PC computer provided by the </w:t>
      </w:r>
      <w:r w:rsidR="007F1676" w:rsidRPr="00E13CBE">
        <w:t>ITU and</w:t>
      </w:r>
      <w:r w:rsidRPr="00E13CBE">
        <w:t xml:space="preserve"> connected to a projector. This will suffice for most presentations; however, some may require </w:t>
      </w:r>
      <w:r w:rsidRPr="00E13CBE">
        <w:rPr>
          <w:b/>
          <w:bCs/>
        </w:rPr>
        <w:t>special software</w:t>
      </w:r>
      <w:r w:rsidRPr="00E13CBE">
        <w:t xml:space="preserve"> (e.g. movie players, sound clip players, etc) that may not be available on the supplied computer. For those more elaborate presentations, your laptop may be a more appropriate tool to conduct the presentation.  Please inform </w:t>
      </w:r>
      <w:hyperlink r:id="rId10" w:history="1">
        <w:r w:rsidR="008E15B9" w:rsidRPr="002E60BD">
          <w:rPr>
            <w:rStyle w:val="Hyperlink"/>
            <w:rFonts w:cs="Arial"/>
          </w:rPr>
          <w:t>tsbworkshops@itu.int</w:t>
        </w:r>
      </w:hyperlink>
      <w:r w:rsidR="007B41A4" w:rsidRPr="00E13CBE">
        <w:t xml:space="preserve"> </w:t>
      </w:r>
      <w:r w:rsidRPr="00E13CBE">
        <w:t xml:space="preserve">if this is the case for your presentation.  </w:t>
      </w:r>
      <w:r w:rsidR="00175541" w:rsidRPr="00E13CBE">
        <w:rPr>
          <w:b/>
          <w:bCs/>
        </w:rPr>
        <w:t xml:space="preserve">If your </w:t>
      </w:r>
      <w:r w:rsidR="00AC64AA" w:rsidRPr="00E13CBE">
        <w:rPr>
          <w:b/>
          <w:bCs/>
        </w:rPr>
        <w:t>P</w:t>
      </w:r>
      <w:r w:rsidR="00175541" w:rsidRPr="00E13CBE">
        <w:rPr>
          <w:b/>
          <w:bCs/>
        </w:rPr>
        <w:t>ower</w:t>
      </w:r>
      <w:r w:rsidR="00AC64AA" w:rsidRPr="00E13CBE">
        <w:rPr>
          <w:b/>
          <w:bCs/>
        </w:rPr>
        <w:t>P</w:t>
      </w:r>
      <w:r w:rsidR="00175541" w:rsidRPr="00E13CBE">
        <w:rPr>
          <w:b/>
          <w:bCs/>
        </w:rPr>
        <w:t>oint slides include embedded audio or video files, please b</w:t>
      </w:r>
      <w:r w:rsidRPr="00E13CBE">
        <w:rPr>
          <w:b/>
          <w:bCs/>
        </w:rPr>
        <w:t xml:space="preserve">e sure to provide a copy of the relevant materials (movies, sound clips, etc) </w:t>
      </w:r>
      <w:r w:rsidR="00175541" w:rsidRPr="00E13CBE">
        <w:rPr>
          <w:b/>
          <w:bCs/>
        </w:rPr>
        <w:t xml:space="preserve">separately </w:t>
      </w:r>
      <w:r w:rsidRPr="00E13CBE">
        <w:rPr>
          <w:b/>
          <w:bCs/>
        </w:rPr>
        <w:t>along with your final presentation</w:t>
      </w:r>
      <w:r w:rsidRPr="00E13CBE">
        <w:t>.</w:t>
      </w:r>
    </w:p>
    <w:p w:rsidR="002E3F67" w:rsidRPr="0035527E" w:rsidRDefault="002E3F67" w:rsidP="007E05D1">
      <w:pPr>
        <w:numPr>
          <w:ilvl w:val="0"/>
          <w:numId w:val="4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35527E">
        <w:t>If you have a full-length paper (in WinWord or PDF format) in addition to your PowerPoint presentation, we will be happy to also make it available from the workshop website.</w:t>
      </w:r>
    </w:p>
    <w:p w:rsidR="002E3F67" w:rsidRDefault="002E3F67" w:rsidP="0035527E">
      <w:pPr>
        <w:pStyle w:val="Headingib"/>
      </w:pPr>
      <w:r>
        <w:t>Actions</w:t>
      </w:r>
    </w:p>
    <w:p w:rsidR="002E3F67" w:rsidRPr="00E13CBE" w:rsidRDefault="002E3F67" w:rsidP="00E13CBE">
      <w:r w:rsidRPr="00E13CBE">
        <w:t xml:space="preserve">All speakers are kindly requested to send the following documents </w:t>
      </w:r>
      <w:r w:rsidR="00A9405C" w:rsidRPr="00E13CBE">
        <w:t xml:space="preserve">to </w:t>
      </w:r>
      <w:hyperlink r:id="rId11" w:history="1">
        <w:r w:rsidR="008E15B9" w:rsidRPr="007F1676">
          <w:rPr>
            <w:rStyle w:val="Hyperlink"/>
            <w:rFonts w:cs="Arial"/>
            <w:szCs w:val="20"/>
          </w:rPr>
          <w:t>tsbworkshops@itu.int</w:t>
        </w:r>
      </w:hyperlink>
      <w:r w:rsidR="00A9405C" w:rsidRPr="00E13CBE">
        <w:t xml:space="preserve"> </w:t>
      </w:r>
      <w:r w:rsidRPr="00E13CBE">
        <w:t xml:space="preserve">within the corresponding deadlines: </w:t>
      </w:r>
    </w:p>
    <w:p w:rsidR="002E3F67" w:rsidRPr="00E13CBE" w:rsidRDefault="002E3F67" w:rsidP="007E05D1">
      <w:pPr>
        <w:numPr>
          <w:ilvl w:val="0"/>
          <w:numId w:val="3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E13CBE">
        <w:t xml:space="preserve">A </w:t>
      </w:r>
      <w:r w:rsidRPr="00E13CBE">
        <w:rPr>
          <w:b/>
          <w:bCs/>
        </w:rPr>
        <w:t xml:space="preserve">short biography </w:t>
      </w:r>
      <w:r w:rsidRPr="00E13CBE">
        <w:t xml:space="preserve">(in WINWORD format) with a good quality </w:t>
      </w:r>
      <w:r w:rsidRPr="0035527E">
        <w:rPr>
          <w:b/>
          <w:bCs/>
        </w:rPr>
        <w:t>photo</w:t>
      </w:r>
      <w:r w:rsidR="00B91323" w:rsidRPr="0035527E">
        <w:rPr>
          <w:b/>
          <w:bCs/>
        </w:rPr>
        <w:t xml:space="preserve"> </w:t>
      </w:r>
      <w:r w:rsidR="006B746A" w:rsidRPr="0035527E">
        <w:rPr>
          <w:b/>
          <w:bCs/>
        </w:rPr>
        <w:t>and a brief abstract</w:t>
      </w:r>
      <w:r w:rsidR="006B746A" w:rsidRPr="0035527E">
        <w:t xml:space="preserve"> </w:t>
      </w:r>
      <w:r w:rsidR="008E15B9" w:rsidRPr="00E13CBE">
        <w:t xml:space="preserve">as soon as possible and no later than </w:t>
      </w:r>
      <w:r w:rsidR="002441A3" w:rsidRPr="0035527E">
        <w:rPr>
          <w:b/>
          <w:bCs/>
          <w:color w:val="FF0000"/>
        </w:rPr>
        <w:t>6 April</w:t>
      </w:r>
      <w:r w:rsidR="00B224EB" w:rsidRPr="0035527E">
        <w:rPr>
          <w:b/>
          <w:bCs/>
          <w:color w:val="FF0000"/>
        </w:rPr>
        <w:t xml:space="preserve"> 2012</w:t>
      </w:r>
      <w:r w:rsidR="00934133" w:rsidRPr="0035527E">
        <w:t>.</w:t>
      </w:r>
      <w:r w:rsidR="008E15B9" w:rsidRPr="0035527E">
        <w:t xml:space="preserve">  </w:t>
      </w:r>
      <w:r w:rsidRPr="00E13CBE">
        <w:t xml:space="preserve">All these details will be posted on the workshop website as soon as </w:t>
      </w:r>
      <w:r w:rsidR="004C2DAC" w:rsidRPr="00E13CBE">
        <w:t xml:space="preserve">they are </w:t>
      </w:r>
      <w:r w:rsidRPr="00E13CBE">
        <w:t>received.</w:t>
      </w:r>
    </w:p>
    <w:p w:rsidR="0035527E" w:rsidRPr="0035527E" w:rsidRDefault="0035527E" w:rsidP="007E05D1">
      <w:pPr>
        <w:numPr>
          <w:ilvl w:val="0"/>
          <w:numId w:val="3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E13CBE">
        <w:lastRenderedPageBreak/>
        <w:t xml:space="preserve">A </w:t>
      </w:r>
      <w:r w:rsidRPr="0035527E">
        <w:rPr>
          <w:b/>
          <w:bCs/>
        </w:rPr>
        <w:t>final version of your presentation</w:t>
      </w:r>
      <w:r w:rsidRPr="00E13CBE">
        <w:t xml:space="preserve"> </w:t>
      </w:r>
      <w:r>
        <w:t xml:space="preserve">(in PowerPoint or equivalent format) </w:t>
      </w:r>
      <w:r w:rsidRPr="0035527E">
        <w:t xml:space="preserve">as soon as possible </w:t>
      </w:r>
      <w:proofErr w:type="gramStart"/>
      <w:r w:rsidRPr="0035527E">
        <w:t xml:space="preserve">and no later than </w:t>
      </w:r>
      <w:r w:rsidRPr="0035527E">
        <w:rPr>
          <w:b/>
          <w:bCs/>
          <w:color w:val="FF0000"/>
        </w:rPr>
        <w:t>13 April 2012</w:t>
      </w:r>
      <w:r>
        <w:t>,</w:t>
      </w:r>
      <w:r w:rsidRPr="0035527E">
        <w:t xml:space="preserve"> with copy to </w:t>
      </w:r>
      <w:hyperlink r:id="rId12" w:history="1">
        <w:r w:rsidRPr="0064349E">
          <w:rPr>
            <w:rStyle w:val="Hyperlink"/>
          </w:rPr>
          <w:t>simao.campos@itu.int</w:t>
        </w:r>
        <w:proofErr w:type="gramEnd"/>
      </w:hyperlink>
      <w:r w:rsidRPr="0035527E">
        <w:t>.</w:t>
      </w:r>
      <w:r>
        <w:br/>
      </w:r>
      <w:r w:rsidRPr="0035527E">
        <w:rPr>
          <w:b/>
          <w:bCs/>
        </w:rPr>
        <w:t>NB:</w:t>
      </w:r>
      <w:r w:rsidRPr="0035527E">
        <w:t xml:space="preserve"> This will give your </w:t>
      </w:r>
      <w:r w:rsidRPr="0035527E">
        <w:rPr>
          <w:i/>
          <w:iCs/>
        </w:rPr>
        <w:t>session moderator</w:t>
      </w:r>
      <w:r w:rsidRPr="0035527E">
        <w:t xml:space="preserve"> ample time to review before final posting on the ITU website.</w:t>
      </w:r>
    </w:p>
    <w:p w:rsidR="002E3F67" w:rsidRPr="00754E84" w:rsidRDefault="002E3F67" w:rsidP="00E13CBE">
      <w:pPr>
        <w:pStyle w:val="Headingib"/>
      </w:pPr>
      <w:r w:rsidRPr="00754E84">
        <w:t>Logistics</w:t>
      </w:r>
    </w:p>
    <w:p w:rsidR="005E0A62" w:rsidRPr="0035527E" w:rsidRDefault="005E0A62" w:rsidP="007E05D1">
      <w:pPr>
        <w:numPr>
          <w:ilvl w:val="0"/>
          <w:numId w:val="3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E13CBE">
        <w:rPr>
          <w:b/>
          <w:bCs/>
        </w:rPr>
        <w:t>Workshop location –</w:t>
      </w:r>
      <w:r w:rsidRPr="00E13CBE">
        <w:t xml:space="preserve"> </w:t>
      </w:r>
      <w:r w:rsidR="006B746A" w:rsidRPr="00E13CBE">
        <w:t xml:space="preserve">The workshop will take place </w:t>
      </w:r>
      <w:r w:rsidR="00B1350D" w:rsidRPr="00E13CBE">
        <w:t xml:space="preserve">at the </w:t>
      </w:r>
      <w:r w:rsidR="009B0DF1" w:rsidRPr="00E13CBE">
        <w:t xml:space="preserve">ITU Headquarters. Registration will take place at the Montbrillant building of the ITU campus at </w:t>
      </w:r>
      <w:hyperlink r:id="rId13" w:history="1">
        <w:r w:rsidR="005E15FA" w:rsidRPr="00E13CBE">
          <w:rPr>
            <w:rStyle w:val="Hyperlink"/>
            <w:rFonts w:cs="Arial"/>
            <w:szCs w:val="20"/>
          </w:rPr>
          <w:t xml:space="preserve">Rue de </w:t>
        </w:r>
        <w:proofErr w:type="spellStart"/>
        <w:r w:rsidR="005E15FA" w:rsidRPr="00E13CBE">
          <w:rPr>
            <w:rStyle w:val="Hyperlink"/>
            <w:rFonts w:cs="Arial"/>
            <w:szCs w:val="20"/>
          </w:rPr>
          <w:t>Varembé</w:t>
        </w:r>
        <w:proofErr w:type="spellEnd"/>
        <w:r w:rsidR="005E15FA" w:rsidRPr="00E13CBE">
          <w:rPr>
            <w:rStyle w:val="Hyperlink"/>
            <w:rFonts w:cs="Arial"/>
            <w:szCs w:val="20"/>
          </w:rPr>
          <w:t xml:space="preserve"> 2</w:t>
        </w:r>
      </w:hyperlink>
      <w:r w:rsidR="00372728" w:rsidRPr="00E13CBE">
        <w:t xml:space="preserve">, </w:t>
      </w:r>
      <w:r w:rsidR="005E15FA" w:rsidRPr="00E13CBE">
        <w:t>Geneva, Switzerland</w:t>
      </w:r>
      <w:r w:rsidR="006B746A" w:rsidRPr="00E13CBE">
        <w:t>.</w:t>
      </w:r>
    </w:p>
    <w:p w:rsidR="00893527" w:rsidRPr="0035527E" w:rsidRDefault="005E0A62" w:rsidP="007E05D1">
      <w:pPr>
        <w:numPr>
          <w:ilvl w:val="0"/>
          <w:numId w:val="3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E13CBE">
        <w:rPr>
          <w:b/>
          <w:bCs/>
        </w:rPr>
        <w:t>Accommodation</w:t>
      </w:r>
      <w:r w:rsidRPr="00E13CBE">
        <w:t xml:space="preserve"> – </w:t>
      </w:r>
      <w:r w:rsidR="00F6679C" w:rsidRPr="00E13CBE">
        <w:t>Please book your hotel rooms as soon as possible</w:t>
      </w:r>
      <w:r w:rsidR="00372728" w:rsidRPr="00E13CBE">
        <w:t>.</w:t>
      </w:r>
      <w:r w:rsidR="00F6679C" w:rsidRPr="00E13CBE">
        <w:t xml:space="preserve"> </w:t>
      </w:r>
      <w:r w:rsidR="00372728" w:rsidRPr="00E13CBE">
        <w:t xml:space="preserve">For detailed information on </w:t>
      </w:r>
      <w:r w:rsidR="005E15FA" w:rsidRPr="00E13CBE">
        <w:t>list of hotels and how to get to ITU Headquarters</w:t>
      </w:r>
      <w:r w:rsidR="00893527" w:rsidRPr="00E13CBE">
        <w:t xml:space="preserve">, </w:t>
      </w:r>
      <w:r w:rsidR="00F6679C" w:rsidRPr="00E13CBE">
        <w:t xml:space="preserve">please </w:t>
      </w:r>
      <w:r w:rsidR="00372728" w:rsidRPr="00E13CBE">
        <w:t>refer to the</w:t>
      </w:r>
      <w:r w:rsidR="005E15FA" w:rsidRPr="00E13CBE">
        <w:t xml:space="preserve"> </w:t>
      </w:r>
      <w:r w:rsidR="005E15FA" w:rsidRPr="001D1B29">
        <w:rPr>
          <w:i/>
          <w:iCs/>
        </w:rPr>
        <w:t>Practical Information</w:t>
      </w:r>
      <w:r w:rsidR="005E15FA" w:rsidRPr="00E13CBE">
        <w:t xml:space="preserve"> </w:t>
      </w:r>
      <w:r w:rsidR="00372728" w:rsidRPr="00E13CBE">
        <w:t xml:space="preserve">on the event website: </w:t>
      </w:r>
      <w:hyperlink r:id="rId14" w:history="1">
        <w:r w:rsidR="00084391" w:rsidRPr="0064349E">
          <w:rPr>
            <w:rStyle w:val="Hyperlink"/>
            <w:rFonts w:cs="Arial"/>
            <w:szCs w:val="20"/>
          </w:rPr>
          <w:t>http://int/en/ITU-T/Workshops-and-Seminars/e-Health/201204</w:t>
        </w:r>
      </w:hyperlink>
      <w:r w:rsidR="00084391" w:rsidRPr="00E13CBE">
        <w:t>.</w:t>
      </w:r>
    </w:p>
    <w:p w:rsidR="00893527" w:rsidRPr="0035527E" w:rsidRDefault="009B0DF1" w:rsidP="007E05D1">
      <w:pPr>
        <w:numPr>
          <w:ilvl w:val="0"/>
          <w:numId w:val="3"/>
        </w:numPr>
        <w:tabs>
          <w:tab w:val="clear" w:pos="927"/>
        </w:tabs>
        <w:overflowPunct w:val="0"/>
        <w:autoSpaceDE w:val="0"/>
        <w:autoSpaceDN w:val="0"/>
        <w:adjustRightInd w:val="0"/>
        <w:ind w:left="567" w:hanging="567"/>
        <w:textAlignment w:val="baseline"/>
      </w:pPr>
      <w:r w:rsidRPr="00E13CBE">
        <w:rPr>
          <w:b/>
          <w:bCs/>
        </w:rPr>
        <w:t>Pre-r</w:t>
      </w:r>
      <w:r w:rsidR="003439BD" w:rsidRPr="00E13CBE">
        <w:rPr>
          <w:b/>
          <w:bCs/>
        </w:rPr>
        <w:t>egistration</w:t>
      </w:r>
      <w:r w:rsidR="003439BD" w:rsidRPr="00E13CBE">
        <w:t xml:space="preserve"> </w:t>
      </w:r>
      <w:r w:rsidR="00084391" w:rsidRPr="00E13CBE">
        <w:t>–</w:t>
      </w:r>
      <w:r w:rsidR="003439BD" w:rsidRPr="00E13CBE">
        <w:t xml:space="preserve"> </w:t>
      </w:r>
      <w:r w:rsidR="00893527" w:rsidRPr="00E13CBE">
        <w:t>P</w:t>
      </w:r>
      <w:r w:rsidR="00902B73" w:rsidRPr="00E13CBE">
        <w:t xml:space="preserve">lease </w:t>
      </w:r>
      <w:r w:rsidRPr="00E13CBE">
        <w:t>pre-</w:t>
      </w:r>
      <w:r w:rsidR="00902B73" w:rsidRPr="00E13CBE">
        <w:t xml:space="preserve">register </w:t>
      </w:r>
      <w:r w:rsidR="00416D02" w:rsidRPr="00E13CBE">
        <w:t>onlin</w:t>
      </w:r>
      <w:r w:rsidR="00416D02" w:rsidRPr="00E13CBE">
        <w:rPr>
          <w:i/>
          <w:iCs/>
        </w:rPr>
        <w:t xml:space="preserve">e </w:t>
      </w:r>
      <w:r w:rsidR="00902B73" w:rsidRPr="00E13CBE">
        <w:rPr>
          <w:i/>
          <w:iCs/>
        </w:rPr>
        <w:t xml:space="preserve">as soon as possible </w:t>
      </w:r>
      <w:r w:rsidR="00416D02" w:rsidRPr="00E13CBE">
        <w:t xml:space="preserve">using the following link: </w:t>
      </w:r>
      <w:r w:rsidR="00893527" w:rsidRPr="00E13CBE">
        <w:t xml:space="preserve"> </w:t>
      </w:r>
      <w:hyperlink r:id="rId15" w:history="1">
        <w:r w:rsidRPr="009B0DF1">
          <w:rPr>
            <w:rStyle w:val="Hyperlink"/>
            <w:szCs w:val="20"/>
          </w:rPr>
          <w:t>http://www.itu.int/reg/tws/3000353</w:t>
        </w:r>
      </w:hyperlink>
      <w:r w:rsidR="000508A6" w:rsidRPr="00E13CBE">
        <w:t>.</w:t>
      </w:r>
    </w:p>
    <w:p w:rsidR="002E3F67" w:rsidRPr="00754E84" w:rsidRDefault="002E3F67" w:rsidP="00E13CBE">
      <w:pPr>
        <w:pStyle w:val="Headingib"/>
      </w:pPr>
      <w:r w:rsidRPr="00754E84">
        <w:t>Deadlines</w:t>
      </w:r>
    </w:p>
    <w:tbl>
      <w:tblPr>
        <w:tblW w:w="9475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5014"/>
        <w:gridCol w:w="1851"/>
        <w:gridCol w:w="2183"/>
      </w:tblGrid>
      <w:tr w:rsidR="002E3F67" w:rsidTr="0035527E">
        <w:trPr>
          <w:jc w:val="center"/>
        </w:trPr>
        <w:tc>
          <w:tcPr>
            <w:tcW w:w="427" w:type="dxa"/>
          </w:tcPr>
          <w:p w:rsidR="002E3F67" w:rsidRDefault="002E3F67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#</w:t>
            </w:r>
          </w:p>
        </w:tc>
        <w:tc>
          <w:tcPr>
            <w:tcW w:w="5014" w:type="dxa"/>
          </w:tcPr>
          <w:p w:rsidR="002E3F67" w:rsidRDefault="002E3F67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Deliverable</w:t>
            </w:r>
          </w:p>
        </w:tc>
        <w:tc>
          <w:tcPr>
            <w:tcW w:w="1851" w:type="dxa"/>
          </w:tcPr>
          <w:p w:rsidR="002E3F67" w:rsidRDefault="002E3F67" w:rsidP="00E13CBE">
            <w:pPr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Template</w:t>
            </w:r>
          </w:p>
        </w:tc>
        <w:tc>
          <w:tcPr>
            <w:tcW w:w="2183" w:type="dxa"/>
          </w:tcPr>
          <w:p w:rsidR="002E3F67" w:rsidRDefault="002E3F67">
            <w:pPr>
              <w:spacing w:before="40"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Deadline</w:t>
            </w:r>
          </w:p>
        </w:tc>
      </w:tr>
      <w:tr w:rsidR="002E3F67" w:rsidTr="0035527E">
        <w:trPr>
          <w:trHeight w:val="1075"/>
          <w:jc w:val="center"/>
        </w:trPr>
        <w:tc>
          <w:tcPr>
            <w:tcW w:w="427" w:type="dxa"/>
          </w:tcPr>
          <w:p w:rsidR="002E3F67" w:rsidRDefault="002E3F67">
            <w:pPr>
              <w:numPr>
                <w:ilvl w:val="0"/>
                <w:numId w:val="6"/>
              </w:numPr>
              <w:spacing w:before="40" w:after="40"/>
              <w:ind w:left="0" w:firstLine="0"/>
              <w:rPr>
                <w:color w:val="000000"/>
              </w:rPr>
            </w:pPr>
          </w:p>
        </w:tc>
        <w:tc>
          <w:tcPr>
            <w:tcW w:w="5014" w:type="dxa"/>
          </w:tcPr>
          <w:p w:rsidR="001D5306" w:rsidRPr="00E13CBE" w:rsidRDefault="002E3F67" w:rsidP="00967366">
            <w:pPr>
              <w:spacing w:before="40" w:after="40"/>
            </w:pPr>
            <w:r w:rsidRPr="00E13CBE">
              <w:t>Submission of</w:t>
            </w:r>
            <w:r w:rsidR="006B746A" w:rsidRPr="00E13CBE">
              <w:t xml:space="preserve"> </w:t>
            </w:r>
            <w:r w:rsidR="006B746A" w:rsidRPr="001D1B29">
              <w:rPr>
                <w:b/>
                <w:bCs/>
              </w:rPr>
              <w:t>an abstract</w:t>
            </w:r>
            <w:r w:rsidR="006B746A" w:rsidRPr="00E13CBE">
              <w:t>,</w:t>
            </w:r>
            <w:r w:rsidRPr="00E13CBE">
              <w:t xml:space="preserve"> a </w:t>
            </w:r>
            <w:r w:rsidRPr="00E13CBE">
              <w:rPr>
                <w:b/>
                <w:bCs/>
              </w:rPr>
              <w:t xml:space="preserve">short biography </w:t>
            </w:r>
            <w:r w:rsidRPr="00E13CBE">
              <w:t xml:space="preserve">(in WinWord format), preferably with a good-quality </w:t>
            </w:r>
            <w:r w:rsidRPr="00E13CBE">
              <w:rPr>
                <w:rFonts w:hint="eastAsia"/>
                <w:b/>
                <w:bCs/>
              </w:rPr>
              <w:t>photo</w:t>
            </w:r>
            <w:r w:rsidRPr="00E13CBE">
              <w:t xml:space="preserve"> </w:t>
            </w:r>
            <w:r w:rsidR="00967366" w:rsidRPr="00E13CBE">
              <w:t xml:space="preserve"> </w:t>
            </w:r>
            <w:r w:rsidR="001D5306" w:rsidRPr="00E13CBE">
              <w:t>For examples, see:</w:t>
            </w:r>
          </w:p>
          <w:p w:rsidR="001D5306" w:rsidRPr="007D1C9A" w:rsidRDefault="00F2240F" w:rsidP="00E13CBE">
            <w:pPr>
              <w:spacing w:before="40" w:after="40"/>
              <w:rPr>
                <w:rFonts w:cs="Arial"/>
                <w:color w:val="000000"/>
                <w:szCs w:val="20"/>
              </w:rPr>
            </w:pPr>
            <w:hyperlink r:id="rId16" w:history="1">
              <w:r w:rsidR="00F254C6" w:rsidRPr="00E13CBE">
                <w:rPr>
                  <w:rStyle w:val="Hyperlink"/>
                </w:rPr>
                <w:t>http://itu.int/ITU-T/worksem/cce/bios.html</w:t>
              </w:r>
            </w:hyperlink>
            <w:r w:rsidR="007D1C9A" w:rsidRPr="00E13CBE">
              <w:t xml:space="preserve"> </w:t>
            </w:r>
          </w:p>
        </w:tc>
        <w:bookmarkStart w:id="1" w:name="_MON_1384257879"/>
        <w:bookmarkStart w:id="2" w:name="_MON_1386161616"/>
        <w:bookmarkStart w:id="3" w:name="_MON_1392536979"/>
        <w:bookmarkEnd w:id="1"/>
        <w:bookmarkEnd w:id="2"/>
        <w:bookmarkEnd w:id="3"/>
        <w:bookmarkStart w:id="4" w:name="_MON_1392537000"/>
        <w:bookmarkEnd w:id="4"/>
        <w:tc>
          <w:tcPr>
            <w:tcW w:w="1851" w:type="dxa"/>
          </w:tcPr>
          <w:p w:rsidR="002E3F67" w:rsidRPr="00E13CBE" w:rsidRDefault="00F254C6" w:rsidP="0035527E">
            <w:pPr>
              <w:spacing w:before="100" w:after="100"/>
              <w:jc w:val="center"/>
            </w:pPr>
            <w:r w:rsidRPr="00E13CBE"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7" o:title=""/>
                </v:shape>
                <o:OLEObject Type="Embed" ProgID="Word.Document.8" ShapeID="_x0000_i1025" DrawAspect="Icon" ObjectID="_1392736825" r:id="rId18">
                  <o:FieldCodes>\s</o:FieldCodes>
                </o:OLEObject>
              </w:object>
            </w:r>
          </w:p>
        </w:tc>
        <w:tc>
          <w:tcPr>
            <w:tcW w:w="2183" w:type="dxa"/>
          </w:tcPr>
          <w:p w:rsidR="002E3F67" w:rsidRPr="00835677" w:rsidRDefault="00D12A12" w:rsidP="002364D1">
            <w:pPr>
              <w:spacing w:before="40" w:after="40"/>
              <w:rPr>
                <w:color w:val="FF0000"/>
              </w:rPr>
            </w:pPr>
            <w:r w:rsidRPr="00E13CBE">
              <w:rPr>
                <w:b/>
                <w:bCs/>
                <w:color w:val="FF0000"/>
              </w:rPr>
              <w:t xml:space="preserve">As soon </w:t>
            </w:r>
            <w:r w:rsidR="00CA19AE" w:rsidRPr="00E13CBE">
              <w:rPr>
                <w:b/>
                <w:bCs/>
                <w:color w:val="FF0000"/>
              </w:rPr>
              <w:t>as possible and no later than</w:t>
            </w:r>
            <w:r w:rsidR="002364D1" w:rsidRPr="00E13CBE">
              <w:rPr>
                <w:b/>
                <w:bCs/>
                <w:color w:val="FF0000"/>
              </w:rPr>
              <w:br/>
            </w:r>
            <w:r w:rsidR="002364D1" w:rsidRPr="00E13CBE">
              <w:rPr>
                <w:b/>
                <w:bCs/>
                <w:color w:val="FF0000"/>
                <w:u w:val="single"/>
              </w:rPr>
              <w:t xml:space="preserve">6 April </w:t>
            </w:r>
            <w:r w:rsidR="00F44202" w:rsidRPr="00E13CBE">
              <w:rPr>
                <w:b/>
                <w:bCs/>
                <w:color w:val="FF0000"/>
                <w:u w:val="single"/>
              </w:rPr>
              <w:t>2012</w:t>
            </w:r>
          </w:p>
        </w:tc>
      </w:tr>
      <w:tr w:rsidR="002E3F67" w:rsidTr="0035527E">
        <w:trPr>
          <w:jc w:val="center"/>
        </w:trPr>
        <w:tc>
          <w:tcPr>
            <w:tcW w:w="427" w:type="dxa"/>
          </w:tcPr>
          <w:p w:rsidR="002E3F67" w:rsidRDefault="002E3F67">
            <w:pPr>
              <w:numPr>
                <w:ilvl w:val="0"/>
                <w:numId w:val="6"/>
              </w:numPr>
              <w:spacing w:before="40" w:after="40"/>
              <w:ind w:left="0" w:firstLine="0"/>
              <w:rPr>
                <w:color w:val="000000"/>
              </w:rPr>
            </w:pPr>
          </w:p>
        </w:tc>
        <w:tc>
          <w:tcPr>
            <w:tcW w:w="5014" w:type="dxa"/>
          </w:tcPr>
          <w:p w:rsidR="002E3F67" w:rsidRDefault="002E3F67">
            <w:pPr>
              <w:spacing w:before="40" w:after="40"/>
              <w:rPr>
                <w:color w:val="000000"/>
              </w:rPr>
            </w:pPr>
            <w:r w:rsidRPr="00E13CBE">
              <w:t xml:space="preserve">Submission of any </w:t>
            </w:r>
            <w:r w:rsidRPr="001D1B29">
              <w:rPr>
                <w:b/>
                <w:bCs/>
              </w:rPr>
              <w:t>additional materials</w:t>
            </w:r>
            <w:r w:rsidRPr="00E13CBE">
              <w:t xml:space="preserve"> (full-length paper, other information papers, other materials connected to the presentation) </w:t>
            </w:r>
          </w:p>
        </w:tc>
        <w:tc>
          <w:tcPr>
            <w:tcW w:w="1851" w:type="dxa"/>
          </w:tcPr>
          <w:p w:rsidR="002E3F67" w:rsidRPr="00E13CBE" w:rsidRDefault="002E3F67" w:rsidP="0035527E">
            <w:pPr>
              <w:spacing w:before="100" w:after="100"/>
              <w:jc w:val="center"/>
            </w:pPr>
          </w:p>
        </w:tc>
        <w:tc>
          <w:tcPr>
            <w:tcW w:w="2183" w:type="dxa"/>
          </w:tcPr>
          <w:p w:rsidR="002E3F67" w:rsidRPr="00835677" w:rsidRDefault="00CA19AE" w:rsidP="002364D1">
            <w:pPr>
              <w:spacing w:before="40" w:after="40"/>
              <w:rPr>
                <w:rFonts w:cs="Arial"/>
                <w:color w:val="FF0000"/>
              </w:rPr>
            </w:pPr>
            <w:r w:rsidRPr="00E13CBE">
              <w:rPr>
                <w:b/>
                <w:bCs/>
                <w:color w:val="FF0000"/>
              </w:rPr>
              <w:t xml:space="preserve">As soon as possible and no later than </w:t>
            </w:r>
            <w:r w:rsidR="00B72932" w:rsidRPr="00E13CBE">
              <w:rPr>
                <w:b/>
                <w:bCs/>
                <w:color w:val="FF0000"/>
              </w:rPr>
              <w:br/>
            </w:r>
            <w:r w:rsidR="002364D1" w:rsidRPr="00E13CBE">
              <w:rPr>
                <w:b/>
                <w:bCs/>
                <w:color w:val="FF0000"/>
                <w:u w:val="single"/>
              </w:rPr>
              <w:t>6 April</w:t>
            </w:r>
            <w:r w:rsidR="00F44202" w:rsidRPr="00E13CBE">
              <w:rPr>
                <w:b/>
                <w:bCs/>
                <w:color w:val="FF0000"/>
                <w:u w:val="single"/>
              </w:rPr>
              <w:t xml:space="preserve"> 2012</w:t>
            </w:r>
          </w:p>
        </w:tc>
      </w:tr>
      <w:tr w:rsidR="00C62F8B" w:rsidTr="0035527E">
        <w:trPr>
          <w:jc w:val="center"/>
        </w:trPr>
        <w:tc>
          <w:tcPr>
            <w:tcW w:w="427" w:type="dxa"/>
          </w:tcPr>
          <w:p w:rsidR="00C62F8B" w:rsidRDefault="00C62F8B">
            <w:pPr>
              <w:numPr>
                <w:ilvl w:val="0"/>
                <w:numId w:val="6"/>
              </w:numPr>
              <w:spacing w:before="40" w:after="40"/>
              <w:ind w:left="0" w:firstLine="0"/>
              <w:rPr>
                <w:color w:val="000000"/>
              </w:rPr>
            </w:pPr>
          </w:p>
        </w:tc>
        <w:tc>
          <w:tcPr>
            <w:tcW w:w="5014" w:type="dxa"/>
          </w:tcPr>
          <w:p w:rsidR="00C62F8B" w:rsidRDefault="00C62F8B">
            <w:pPr>
              <w:spacing w:before="40" w:after="40"/>
              <w:rPr>
                <w:rFonts w:cs="Arial"/>
                <w:color w:val="000000"/>
              </w:rPr>
            </w:pPr>
            <w:r w:rsidRPr="00E13CBE">
              <w:t xml:space="preserve">Submission of the </w:t>
            </w:r>
            <w:r w:rsidRPr="00E13CBE">
              <w:rPr>
                <w:b/>
                <w:bCs/>
              </w:rPr>
              <w:t xml:space="preserve">final version of the presentation slides </w:t>
            </w:r>
            <w:r w:rsidRPr="00E13CBE">
              <w:t xml:space="preserve">(in PowerPoint format) </w:t>
            </w:r>
          </w:p>
        </w:tc>
        <w:bookmarkStart w:id="5" w:name="_MON_1392628862"/>
        <w:bookmarkEnd w:id="5"/>
        <w:tc>
          <w:tcPr>
            <w:tcW w:w="1851" w:type="dxa"/>
          </w:tcPr>
          <w:p w:rsidR="00C62F8B" w:rsidRPr="00960E76" w:rsidRDefault="00960E76" w:rsidP="00960E76">
            <w:pPr>
              <w:spacing w:before="100" w:after="100"/>
              <w:jc w:val="center"/>
            </w:pPr>
            <w:r w:rsidRPr="00960E76">
              <w:object w:dxaOrig="1551" w:dyaOrig="991">
                <v:shape id="_x0000_i1026" type="#_x0000_t75" style="width:77.25pt;height:49.5pt" o:ole="">
                  <v:imagedata r:id="rId19" o:title=""/>
                </v:shape>
                <o:OLEObject Type="Embed" ProgID="PowerPoint.Show.8" ShapeID="_x0000_i1026" DrawAspect="Icon" ObjectID="_1392736826" r:id="rId20"/>
              </w:object>
            </w:r>
          </w:p>
        </w:tc>
        <w:tc>
          <w:tcPr>
            <w:tcW w:w="2183" w:type="dxa"/>
          </w:tcPr>
          <w:p w:rsidR="00C62F8B" w:rsidRPr="00835677" w:rsidRDefault="005E4130" w:rsidP="002364D1">
            <w:pPr>
              <w:spacing w:before="40" w:after="40"/>
              <w:rPr>
                <w:rFonts w:cs="Arial"/>
                <w:color w:val="FF0000"/>
              </w:rPr>
            </w:pPr>
            <w:r w:rsidRPr="00E13CBE">
              <w:rPr>
                <w:b/>
                <w:bCs/>
                <w:color w:val="FF0000"/>
              </w:rPr>
              <w:t xml:space="preserve">As soon as possible and no later than </w:t>
            </w:r>
            <w:r w:rsidR="00B72932" w:rsidRPr="00E13CBE">
              <w:rPr>
                <w:b/>
                <w:bCs/>
                <w:color w:val="FF0000"/>
              </w:rPr>
              <w:br/>
            </w:r>
            <w:r w:rsidR="002364D1" w:rsidRPr="00E13CBE">
              <w:rPr>
                <w:b/>
                <w:bCs/>
                <w:color w:val="FF0000"/>
                <w:u w:val="single"/>
              </w:rPr>
              <w:t>13 April</w:t>
            </w:r>
            <w:r w:rsidR="00F44202" w:rsidRPr="00E13CBE">
              <w:rPr>
                <w:b/>
                <w:bCs/>
                <w:color w:val="FF0000"/>
                <w:u w:val="single"/>
              </w:rPr>
              <w:t xml:space="preserve"> 2012</w:t>
            </w:r>
          </w:p>
        </w:tc>
      </w:tr>
    </w:tbl>
    <w:p w:rsidR="00967366" w:rsidRDefault="00967366" w:rsidP="0035527E"/>
    <w:p w:rsidR="0011676D" w:rsidRPr="00E13CBE" w:rsidRDefault="0011676D" w:rsidP="00E13CBE">
      <w:pPr>
        <w:pStyle w:val="Headingib"/>
      </w:pPr>
      <w:r w:rsidRPr="00E13CBE">
        <w:t xml:space="preserve">TSB (= ITU-T Secretariat) is always ready to help. Please don’t hesitate to contact us at </w:t>
      </w:r>
      <w:hyperlink r:id="rId21" w:history="1">
        <w:r w:rsidR="00E13CBE" w:rsidRPr="0064349E">
          <w:rPr>
            <w:rStyle w:val="Hyperlink"/>
          </w:rPr>
          <w:t>tsbworkshops@itu.int</w:t>
        </w:r>
      </w:hyperlink>
      <w:r w:rsidRPr="00E13CBE">
        <w:t>.</w:t>
      </w:r>
    </w:p>
    <w:p w:rsidR="001404FC" w:rsidRDefault="001404FC" w:rsidP="001404FC"/>
    <w:p w:rsidR="001404FC" w:rsidRPr="001404FC" w:rsidRDefault="001404FC" w:rsidP="001404FC">
      <w:pPr>
        <w:jc w:val="center"/>
      </w:pPr>
      <w:r>
        <w:t>_____________</w:t>
      </w:r>
    </w:p>
    <w:sectPr w:rsidR="001404FC" w:rsidRPr="001404FC" w:rsidSect="00950E73">
      <w:headerReference w:type="default" r:id="rId22"/>
      <w:type w:val="oddPage"/>
      <w:pgSz w:w="11901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0F" w:rsidRDefault="00F2240F">
      <w:r>
        <w:separator/>
      </w:r>
    </w:p>
  </w:endnote>
  <w:endnote w:type="continuationSeparator" w:id="0">
    <w:p w:rsidR="00F2240F" w:rsidRDefault="00F2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0F" w:rsidRDefault="00F2240F">
      <w:r>
        <w:separator/>
      </w:r>
    </w:p>
  </w:footnote>
  <w:footnote w:type="continuationSeparator" w:id="0">
    <w:p w:rsidR="00F2240F" w:rsidRDefault="00F2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4EB" w:rsidRDefault="00B224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5988">
      <w:rPr>
        <w:noProof/>
      </w:rPr>
      <w:t>2</w:t>
    </w:r>
    <w:r>
      <w:fldChar w:fldCharType="end"/>
    </w:r>
  </w:p>
  <w:p w:rsidR="00B224EB" w:rsidRDefault="00B22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5AC"/>
    <w:multiLevelType w:val="multilevel"/>
    <w:tmpl w:val="EB06DB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051A3"/>
    <w:multiLevelType w:val="hybridMultilevel"/>
    <w:tmpl w:val="67D4907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6139D"/>
    <w:multiLevelType w:val="hybridMultilevel"/>
    <w:tmpl w:val="29422002"/>
    <w:lvl w:ilvl="0" w:tplc="9A2034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53D8B"/>
    <w:multiLevelType w:val="hybridMultilevel"/>
    <w:tmpl w:val="EB06DB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836C3"/>
    <w:multiLevelType w:val="multilevel"/>
    <w:tmpl w:val="18AC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54E3D"/>
    <w:multiLevelType w:val="hybridMultilevel"/>
    <w:tmpl w:val="5E542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95BAF"/>
    <w:multiLevelType w:val="hybridMultilevel"/>
    <w:tmpl w:val="527276B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F7B8E"/>
    <w:multiLevelType w:val="hybridMultilevel"/>
    <w:tmpl w:val="8E0CCCF4"/>
    <w:lvl w:ilvl="0" w:tplc="0409000F">
      <w:start w:val="1"/>
      <w:numFmt w:val="decimal"/>
      <w:lvlText w:val="%1."/>
      <w:lvlJc w:val="left"/>
      <w:pPr>
        <w:tabs>
          <w:tab w:val="num" w:pos="616"/>
        </w:tabs>
        <w:ind w:left="6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B5DB1"/>
    <w:multiLevelType w:val="hybridMultilevel"/>
    <w:tmpl w:val="18AC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27675"/>
    <w:multiLevelType w:val="hybridMultilevel"/>
    <w:tmpl w:val="0EEA6ED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11522"/>
    <w:multiLevelType w:val="multilevel"/>
    <w:tmpl w:val="38904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C7"/>
    <w:rsid w:val="000079E9"/>
    <w:rsid w:val="0003701F"/>
    <w:rsid w:val="00045F37"/>
    <w:rsid w:val="000508A6"/>
    <w:rsid w:val="000522D9"/>
    <w:rsid w:val="00062CB0"/>
    <w:rsid w:val="00071A25"/>
    <w:rsid w:val="00084391"/>
    <w:rsid w:val="00093D46"/>
    <w:rsid w:val="000A35F3"/>
    <w:rsid w:val="000B158B"/>
    <w:rsid w:val="000C6050"/>
    <w:rsid w:val="000D4C4A"/>
    <w:rsid w:val="000D69E6"/>
    <w:rsid w:val="0011676D"/>
    <w:rsid w:val="00126339"/>
    <w:rsid w:val="001404FC"/>
    <w:rsid w:val="00142106"/>
    <w:rsid w:val="0014238E"/>
    <w:rsid w:val="00150CD4"/>
    <w:rsid w:val="00175541"/>
    <w:rsid w:val="00184DC9"/>
    <w:rsid w:val="00194353"/>
    <w:rsid w:val="001A2743"/>
    <w:rsid w:val="001A7F73"/>
    <w:rsid w:val="001C0278"/>
    <w:rsid w:val="001D1B29"/>
    <w:rsid w:val="001D1C84"/>
    <w:rsid w:val="001D5306"/>
    <w:rsid w:val="001F5BDB"/>
    <w:rsid w:val="00205C91"/>
    <w:rsid w:val="0021681F"/>
    <w:rsid w:val="002220EE"/>
    <w:rsid w:val="00222D7F"/>
    <w:rsid w:val="00227F42"/>
    <w:rsid w:val="00231EAB"/>
    <w:rsid w:val="002364D1"/>
    <w:rsid w:val="0024084B"/>
    <w:rsid w:val="002441A3"/>
    <w:rsid w:val="00247F42"/>
    <w:rsid w:val="00250FC7"/>
    <w:rsid w:val="0025105C"/>
    <w:rsid w:val="002A7EC1"/>
    <w:rsid w:val="002D1BA1"/>
    <w:rsid w:val="002E3F67"/>
    <w:rsid w:val="002F7C32"/>
    <w:rsid w:val="00311DED"/>
    <w:rsid w:val="00312AE5"/>
    <w:rsid w:val="003305D8"/>
    <w:rsid w:val="003439BD"/>
    <w:rsid w:val="00351550"/>
    <w:rsid w:val="0035527E"/>
    <w:rsid w:val="00372728"/>
    <w:rsid w:val="003801D0"/>
    <w:rsid w:val="00383AD1"/>
    <w:rsid w:val="00395D9A"/>
    <w:rsid w:val="003B0FA0"/>
    <w:rsid w:val="003D1CA9"/>
    <w:rsid w:val="003D2A34"/>
    <w:rsid w:val="003F017A"/>
    <w:rsid w:val="00416D02"/>
    <w:rsid w:val="00457E3B"/>
    <w:rsid w:val="004B661F"/>
    <w:rsid w:val="004C2DAC"/>
    <w:rsid w:val="004C68A6"/>
    <w:rsid w:val="004D41A0"/>
    <w:rsid w:val="004D459A"/>
    <w:rsid w:val="004E360C"/>
    <w:rsid w:val="0053381B"/>
    <w:rsid w:val="00554D64"/>
    <w:rsid w:val="005624AC"/>
    <w:rsid w:val="00570410"/>
    <w:rsid w:val="005A4375"/>
    <w:rsid w:val="005B5C3E"/>
    <w:rsid w:val="005E0A62"/>
    <w:rsid w:val="005E15FA"/>
    <w:rsid w:val="005E4130"/>
    <w:rsid w:val="005F1764"/>
    <w:rsid w:val="005F2F43"/>
    <w:rsid w:val="0060791A"/>
    <w:rsid w:val="00607EED"/>
    <w:rsid w:val="00655E49"/>
    <w:rsid w:val="006731BE"/>
    <w:rsid w:val="00693D2D"/>
    <w:rsid w:val="0069648B"/>
    <w:rsid w:val="006B035B"/>
    <w:rsid w:val="006B746A"/>
    <w:rsid w:val="006C1B9E"/>
    <w:rsid w:val="006D0FA6"/>
    <w:rsid w:val="006D6400"/>
    <w:rsid w:val="00736E1B"/>
    <w:rsid w:val="007511EE"/>
    <w:rsid w:val="00754E84"/>
    <w:rsid w:val="007A1E8A"/>
    <w:rsid w:val="007A370A"/>
    <w:rsid w:val="007B41A4"/>
    <w:rsid w:val="007B42AB"/>
    <w:rsid w:val="007D1C9A"/>
    <w:rsid w:val="007E05D1"/>
    <w:rsid w:val="007E2078"/>
    <w:rsid w:val="007F1676"/>
    <w:rsid w:val="007F5A62"/>
    <w:rsid w:val="008014F9"/>
    <w:rsid w:val="00804BA8"/>
    <w:rsid w:val="00815366"/>
    <w:rsid w:val="00835677"/>
    <w:rsid w:val="008703EF"/>
    <w:rsid w:val="00893527"/>
    <w:rsid w:val="008B1B5C"/>
    <w:rsid w:val="008B1F36"/>
    <w:rsid w:val="008C523C"/>
    <w:rsid w:val="008D33F4"/>
    <w:rsid w:val="008E15B9"/>
    <w:rsid w:val="008F2D82"/>
    <w:rsid w:val="00902B73"/>
    <w:rsid w:val="00926302"/>
    <w:rsid w:val="00934133"/>
    <w:rsid w:val="00937EDD"/>
    <w:rsid w:val="00945600"/>
    <w:rsid w:val="00950E73"/>
    <w:rsid w:val="00960E76"/>
    <w:rsid w:val="00967366"/>
    <w:rsid w:val="00980912"/>
    <w:rsid w:val="009839EC"/>
    <w:rsid w:val="00984887"/>
    <w:rsid w:val="009A3E8D"/>
    <w:rsid w:val="009A7437"/>
    <w:rsid w:val="009B0DF1"/>
    <w:rsid w:val="009E4509"/>
    <w:rsid w:val="009E6589"/>
    <w:rsid w:val="00A06A03"/>
    <w:rsid w:val="00A070E9"/>
    <w:rsid w:val="00A46B62"/>
    <w:rsid w:val="00A473A5"/>
    <w:rsid w:val="00A57597"/>
    <w:rsid w:val="00A9405C"/>
    <w:rsid w:val="00A97305"/>
    <w:rsid w:val="00A9737D"/>
    <w:rsid w:val="00AB595E"/>
    <w:rsid w:val="00AC3AD3"/>
    <w:rsid w:val="00AC64AA"/>
    <w:rsid w:val="00AD1E87"/>
    <w:rsid w:val="00AD5C04"/>
    <w:rsid w:val="00AE652D"/>
    <w:rsid w:val="00B1350D"/>
    <w:rsid w:val="00B224EB"/>
    <w:rsid w:val="00B31F52"/>
    <w:rsid w:val="00B72932"/>
    <w:rsid w:val="00B91323"/>
    <w:rsid w:val="00B96E4D"/>
    <w:rsid w:val="00B97F84"/>
    <w:rsid w:val="00BA34A0"/>
    <w:rsid w:val="00BB062F"/>
    <w:rsid w:val="00BB5504"/>
    <w:rsid w:val="00BC6CB0"/>
    <w:rsid w:val="00BD1B9D"/>
    <w:rsid w:val="00BF51FA"/>
    <w:rsid w:val="00C053E3"/>
    <w:rsid w:val="00C21306"/>
    <w:rsid w:val="00C24799"/>
    <w:rsid w:val="00C450AA"/>
    <w:rsid w:val="00C52A5B"/>
    <w:rsid w:val="00C62F8B"/>
    <w:rsid w:val="00C80025"/>
    <w:rsid w:val="00C81BE3"/>
    <w:rsid w:val="00C83A78"/>
    <w:rsid w:val="00CA19AE"/>
    <w:rsid w:val="00CC088F"/>
    <w:rsid w:val="00CE0A66"/>
    <w:rsid w:val="00CF078F"/>
    <w:rsid w:val="00D07EC0"/>
    <w:rsid w:val="00D12A12"/>
    <w:rsid w:val="00D222E6"/>
    <w:rsid w:val="00D33E87"/>
    <w:rsid w:val="00D4146E"/>
    <w:rsid w:val="00D47D21"/>
    <w:rsid w:val="00D54654"/>
    <w:rsid w:val="00D768CA"/>
    <w:rsid w:val="00DB2163"/>
    <w:rsid w:val="00DE03B4"/>
    <w:rsid w:val="00E05B3A"/>
    <w:rsid w:val="00E13CBE"/>
    <w:rsid w:val="00E23625"/>
    <w:rsid w:val="00E443BF"/>
    <w:rsid w:val="00E530F2"/>
    <w:rsid w:val="00E62B57"/>
    <w:rsid w:val="00E96EE2"/>
    <w:rsid w:val="00EC06E7"/>
    <w:rsid w:val="00EE4A44"/>
    <w:rsid w:val="00EF634D"/>
    <w:rsid w:val="00F2240F"/>
    <w:rsid w:val="00F254C6"/>
    <w:rsid w:val="00F25C40"/>
    <w:rsid w:val="00F26853"/>
    <w:rsid w:val="00F279B9"/>
    <w:rsid w:val="00F3556F"/>
    <w:rsid w:val="00F40E54"/>
    <w:rsid w:val="00F42CA4"/>
    <w:rsid w:val="00F44202"/>
    <w:rsid w:val="00F6679C"/>
    <w:rsid w:val="00FA4D62"/>
    <w:rsid w:val="00FB4D47"/>
    <w:rsid w:val="00FB4F39"/>
    <w:rsid w:val="00FB5988"/>
    <w:rsid w:val="00FB65C7"/>
    <w:rsid w:val="00FC2A95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27E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35527E"/>
    <w:pPr>
      <w:keepNext/>
      <w:tabs>
        <w:tab w:val="left" w:pos="180"/>
        <w:tab w:val="left" w:pos="1191"/>
        <w:tab w:val="left" w:pos="1418"/>
        <w:tab w:val="left" w:pos="1588"/>
        <w:tab w:val="left" w:pos="1985"/>
      </w:tabs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927"/>
      <w:outlineLvl w:val="2"/>
    </w:pPr>
    <w:rPr>
      <w:rFonts w:ascii="SimSun" w:hAnsi="Times New Roman"/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pPr>
      <w:keepNext/>
      <w:jc w:val="center"/>
    </w:pPr>
    <w:rPr>
      <w:rFonts w:cs="Arial"/>
      <w:b/>
      <w:bCs/>
      <w:sz w:val="28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567"/>
        <w:tab w:val="left" w:pos="1191"/>
        <w:tab w:val="left" w:pos="1440"/>
        <w:tab w:val="left" w:pos="1588"/>
        <w:tab w:val="left" w:pos="1985"/>
      </w:tabs>
      <w:ind w:left="927"/>
    </w:pPr>
    <w:rPr>
      <w:rFonts w:ascii="Times New Roman" w:hAnsi="Times New Roman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eastAsia="Times New Roman" w:cs="Arial"/>
      <w:sz w:val="2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qFormat/>
    <w:rsid w:val="007B41A4"/>
    <w:rPr>
      <w:b/>
      <w:bCs/>
      <w:szCs w:val="20"/>
    </w:rPr>
  </w:style>
  <w:style w:type="paragraph" w:customStyle="1" w:styleId="LetterEnd">
    <w:name w:val="Letter_End"/>
    <w:basedOn w:val="Normal"/>
    <w:rsid w:val="00D47D21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5F1764"/>
    <w:rPr>
      <w:rFonts w:ascii="Arial" w:hAnsi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52A5B"/>
  </w:style>
  <w:style w:type="paragraph" w:customStyle="1" w:styleId="Headingb">
    <w:name w:val="Heading_b"/>
    <w:basedOn w:val="Normal"/>
    <w:next w:val="Normal"/>
    <w:rsid w:val="00E13CB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 w:val="24"/>
      <w:szCs w:val="20"/>
      <w:lang w:val="en-GB" w:eastAsia="ja-JP"/>
    </w:rPr>
  </w:style>
  <w:style w:type="paragraph" w:customStyle="1" w:styleId="Headingi">
    <w:name w:val="Heading_i"/>
    <w:basedOn w:val="Normal"/>
    <w:next w:val="Normal"/>
    <w:rsid w:val="00E13CB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 w:eastAsia="ja-JP"/>
    </w:rPr>
  </w:style>
  <w:style w:type="paragraph" w:customStyle="1" w:styleId="Headingib">
    <w:name w:val="Heading_ib"/>
    <w:basedOn w:val="Headingi"/>
    <w:rsid w:val="00E13CBE"/>
    <w:pPr>
      <w:spacing w:after="12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27E"/>
    <w:pPr>
      <w:spacing w:before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35527E"/>
    <w:pPr>
      <w:keepNext/>
      <w:tabs>
        <w:tab w:val="left" w:pos="180"/>
        <w:tab w:val="left" w:pos="1191"/>
        <w:tab w:val="left" w:pos="1418"/>
        <w:tab w:val="left" w:pos="1588"/>
        <w:tab w:val="left" w:pos="1985"/>
      </w:tabs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927"/>
      <w:outlineLvl w:val="2"/>
    </w:pPr>
    <w:rPr>
      <w:rFonts w:ascii="SimSun" w:hAnsi="Times New Roman"/>
      <w:b/>
      <w:b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pPr>
      <w:keepNext/>
      <w:jc w:val="center"/>
    </w:pPr>
    <w:rPr>
      <w:rFonts w:cs="Arial"/>
      <w:b/>
      <w:bCs/>
      <w:sz w:val="28"/>
    </w:rPr>
  </w:style>
  <w:style w:type="paragraph" w:customStyle="1" w:styleId="AnnexNotitle">
    <w:name w:val="Annex_No &amp; title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567"/>
        <w:tab w:val="left" w:pos="1191"/>
        <w:tab w:val="left" w:pos="1440"/>
        <w:tab w:val="left" w:pos="1588"/>
        <w:tab w:val="left" w:pos="1985"/>
      </w:tabs>
      <w:ind w:left="927"/>
    </w:pPr>
    <w:rPr>
      <w:rFonts w:ascii="Times New Roman" w:hAnsi="Times New Roman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eastAsia="Times New Roman" w:cs="Arial"/>
      <w:sz w:val="2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styleId="Caption">
    <w:name w:val="caption"/>
    <w:basedOn w:val="Normal"/>
    <w:next w:val="Normal"/>
    <w:qFormat/>
    <w:rsid w:val="007B41A4"/>
    <w:rPr>
      <w:b/>
      <w:bCs/>
      <w:szCs w:val="20"/>
    </w:rPr>
  </w:style>
  <w:style w:type="paragraph" w:customStyle="1" w:styleId="LetterEnd">
    <w:name w:val="Letter_End"/>
    <w:basedOn w:val="Normal"/>
    <w:rsid w:val="00D47D21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link w:val="Header"/>
    <w:uiPriority w:val="99"/>
    <w:rsid w:val="005F1764"/>
    <w:rPr>
      <w:rFonts w:ascii="Arial" w:hAnsi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52A5B"/>
  </w:style>
  <w:style w:type="paragraph" w:customStyle="1" w:styleId="Headingb">
    <w:name w:val="Heading_b"/>
    <w:basedOn w:val="Normal"/>
    <w:next w:val="Normal"/>
    <w:rsid w:val="00E13CB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 w:val="24"/>
      <w:szCs w:val="20"/>
      <w:lang w:val="en-GB" w:eastAsia="ja-JP"/>
    </w:rPr>
  </w:style>
  <w:style w:type="paragraph" w:customStyle="1" w:styleId="Headingi">
    <w:name w:val="Heading_i"/>
    <w:basedOn w:val="Normal"/>
    <w:next w:val="Normal"/>
    <w:rsid w:val="00E13CB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 w:eastAsia="ja-JP"/>
    </w:rPr>
  </w:style>
  <w:style w:type="paragraph" w:customStyle="1" w:styleId="Headingib">
    <w:name w:val="Heading_ib"/>
    <w:basedOn w:val="Headingi"/>
    <w:rsid w:val="00E13CBE"/>
    <w:pPr>
      <w:spacing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ps.google.com/maps/ms?near=Rue+de+Varemb%C3%A9+2,+1202+Geneva,+Switzerland&amp;geocode=&amp;f=l&amp;ie=UTF8&amp;t=h&amp;ei=rwlJSM8MhuTbArHF0KYF&amp;view=map&amp;hl=en&amp;msa=0&amp;msid=113439601118138105577.00044efca145f9a83c46a&amp;ll=46.221393,6.139265&amp;spn=0.002598,0.00456&amp;z=17&amp;source=embed" TargetMode="External"/><Relationship Id="rId18" Type="http://schemas.openxmlformats.org/officeDocument/2006/relationships/oleObject" Target="embeddings/Microsoft_Word_97_-_2003_Document1.doc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mailto:tsbworkshops@itu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imao.campos@itu.int" TargetMode="External"/><Relationship Id="rId17" Type="http://schemas.openxmlformats.org/officeDocument/2006/relationships/image" Target="media/image1.emf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itu.int/ITU-T/worksem/cce/bios.html" TargetMode="External"/><Relationship Id="rId20" Type="http://schemas.openxmlformats.org/officeDocument/2006/relationships/oleObject" Target="embeddings/Microsoft_PowerPoint_97-2003_Presentation2.ppt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workshops@itu.in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reg/tws/300035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itu.int/en/ITU-T/Workshops-and-Seminars/e-Health/201204" TargetMode="External"/><Relationship Id="rId14" Type="http://schemas.openxmlformats.org/officeDocument/2006/relationships/hyperlink" Target="http://int/en/ITU-T/Workshops-and-Seminars/e-Health/201204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27374425C8B4AA259DE02A7DE7C7F" ma:contentTypeVersion="1" ma:contentTypeDescription="Create a new document." ma:contentTypeScope="" ma:versionID="1c8abfc45050fa0170170008be8544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06457-1278-49E5-B221-32BA40AE98A0}"/>
</file>

<file path=customXml/itemProps2.xml><?xml version="1.0" encoding="utf-8"?>
<ds:datastoreItem xmlns:ds="http://schemas.openxmlformats.org/officeDocument/2006/customXml" ds:itemID="{8EA041D8-1B9E-4BE4-A2F5-A90E020B38DD}"/>
</file>

<file path=customXml/itemProps3.xml><?xml version="1.0" encoding="utf-8"?>
<ds:datastoreItem xmlns:ds="http://schemas.openxmlformats.org/officeDocument/2006/customXml" ds:itemID="{C2C58855-E195-4854-8C40-51331C10460E}"/>
</file>

<file path=customXml/itemProps4.xml><?xml version="1.0" encoding="utf-8"?>
<ds:datastoreItem xmlns:ds="http://schemas.openxmlformats.org/officeDocument/2006/customXml" ds:itemID="{1E5E0384-ACA9-4DE5-9D5B-82ED45826D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ITU</Company>
  <LinksUpToDate>false</LinksUpToDate>
  <CharactersWithSpaces>5924</CharactersWithSpaces>
  <SharedDoc>false</SharedDoc>
  <HLinks>
    <vt:vector size="54" baseType="variant">
      <vt:variant>
        <vt:i4>1835046</vt:i4>
      </vt:variant>
      <vt:variant>
        <vt:i4>27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6553721</vt:i4>
      </vt:variant>
      <vt:variant>
        <vt:i4>21</vt:i4>
      </vt:variant>
      <vt:variant>
        <vt:i4>0</vt:i4>
      </vt:variant>
      <vt:variant>
        <vt:i4>5</vt:i4>
      </vt:variant>
      <vt:variant>
        <vt:lpwstr>http://itu.int/ITU-T/worksem/cce/bios.html</vt:lpwstr>
      </vt:variant>
      <vt:variant>
        <vt:lpwstr/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http://www.itu.int/reg/tws/3000353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http://int/en/ITU-T/Workshops-and-Seminars/e-Health/201204</vt:lpwstr>
      </vt:variant>
      <vt:variant>
        <vt:lpwstr/>
      </vt:variant>
      <vt:variant>
        <vt:i4>2162750</vt:i4>
      </vt:variant>
      <vt:variant>
        <vt:i4>12</vt:i4>
      </vt:variant>
      <vt:variant>
        <vt:i4>0</vt:i4>
      </vt:variant>
      <vt:variant>
        <vt:i4>5</vt:i4>
      </vt:variant>
      <vt:variant>
        <vt:lpwstr>http://maps.google.com/maps/ms?near=Rue+de+Varemb%C3%A9+2,+1202+Geneva,+Switzerland&amp;geocode=&amp;f=l&amp;ie=UTF8&amp;t=h&amp;ei=rwlJSM8MhuTbArHF0KYF&amp;view=map&amp;hl=en&amp;msa=0&amp;msid=113439601118138105577.00044efca145f9a83c46a&amp;ll=46.221393,6.139265&amp;spn=0.002598,0.00456&amp;z=17&amp;source=embed</vt:lpwstr>
      </vt:variant>
      <vt:variant>
        <vt:lpwstr/>
      </vt:variant>
      <vt:variant>
        <vt:i4>393339</vt:i4>
      </vt:variant>
      <vt:variant>
        <vt:i4>9</vt:i4>
      </vt:variant>
      <vt:variant>
        <vt:i4>0</vt:i4>
      </vt:variant>
      <vt:variant>
        <vt:i4>5</vt:i4>
      </vt:variant>
      <vt:variant>
        <vt:lpwstr>mailto:simao.campos@itu.int</vt:lpwstr>
      </vt:variant>
      <vt:variant>
        <vt:lpwstr/>
      </vt:variant>
      <vt:variant>
        <vt:i4>1835046</vt:i4>
      </vt:variant>
      <vt:variant>
        <vt:i4>6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http://itu.int/en/ITU-T/Workshops-and-Seminars/e-Health/201204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TSB</dc:creator>
  <cp:lastModifiedBy>Simao Campos-Neto</cp:lastModifiedBy>
  <cp:revision>4</cp:revision>
  <cp:lastPrinted>2011-06-27T17:00:00Z</cp:lastPrinted>
  <dcterms:created xsi:type="dcterms:W3CDTF">2012-03-07T13:57:00Z</dcterms:created>
  <dcterms:modified xsi:type="dcterms:W3CDTF">2012-03-08T17:34:00Z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0x010100BAF27374425C8B4AA259DE02A7DE7C7F</vt:lpwstr>
  </property>
</Properties>
</file>