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AE1F" w14:textId="77777777" w:rsidR="004C3F25" w:rsidRPr="004C3F25" w:rsidRDefault="004C3F25" w:rsidP="00A06C83"/>
    <w:p w14:paraId="2F60952A" w14:textId="336DD432"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2742E1AF" w:rsidR="00C9123C" w:rsidRDefault="00C9123C" w:rsidP="00C9123C">
      <w:pPr>
        <w:jc w:val="center"/>
        <w:rPr>
          <w:b/>
          <w:bCs/>
          <w:sz w:val="28"/>
          <w:szCs w:val="28"/>
          <w:lang w:eastAsia="ja-JP"/>
        </w:rPr>
      </w:pPr>
      <w:r w:rsidRPr="003E31AA">
        <w:rPr>
          <w:b/>
          <w:bCs/>
          <w:sz w:val="28"/>
          <w:szCs w:val="28"/>
        </w:rPr>
        <w:t xml:space="preserve">Issue </w:t>
      </w:r>
      <w:r w:rsidR="00356A14">
        <w:rPr>
          <w:b/>
          <w:bCs/>
          <w:sz w:val="28"/>
          <w:szCs w:val="28"/>
          <w:lang w:eastAsia="ja-JP"/>
        </w:rPr>
        <w:t>30</w:t>
      </w:r>
      <w:r w:rsidRPr="003E31AA">
        <w:rPr>
          <w:b/>
          <w:bCs/>
          <w:sz w:val="28"/>
          <w:szCs w:val="28"/>
        </w:rPr>
        <w:t xml:space="preserve">, </w:t>
      </w:r>
      <w:r w:rsidR="00356A14">
        <w:rPr>
          <w:b/>
          <w:bCs/>
          <w:sz w:val="28"/>
          <w:szCs w:val="28"/>
          <w:lang w:eastAsia="ja-JP"/>
        </w:rPr>
        <w:t>December</w:t>
      </w:r>
      <w:r w:rsidR="00356A14">
        <w:rPr>
          <w:rFonts w:hint="eastAsia"/>
          <w:b/>
          <w:bCs/>
          <w:sz w:val="28"/>
          <w:szCs w:val="28"/>
          <w:lang w:eastAsia="ja-JP"/>
        </w:rPr>
        <w:t xml:space="preserve"> </w:t>
      </w:r>
      <w:r w:rsidR="00C75583">
        <w:rPr>
          <w:rFonts w:hint="eastAsia"/>
          <w:b/>
          <w:bCs/>
          <w:sz w:val="28"/>
          <w:szCs w:val="28"/>
          <w:lang w:eastAsia="ja-JP"/>
        </w:rPr>
        <w:t>20</w:t>
      </w:r>
      <w:r w:rsidR="00E308F4">
        <w:rPr>
          <w:b/>
          <w:bCs/>
          <w:sz w:val="28"/>
          <w:szCs w:val="28"/>
          <w:lang w:eastAsia="ja-JP"/>
        </w:rPr>
        <w:t>2</w:t>
      </w:r>
      <w:r w:rsidR="00677EAF">
        <w:rPr>
          <w:b/>
          <w:bCs/>
          <w:sz w:val="28"/>
          <w:szCs w:val="28"/>
          <w:lang w:eastAsia="ja-JP"/>
        </w:rPr>
        <w:t>1</w:t>
      </w:r>
    </w:p>
    <w:sdt>
      <w:sdtPr>
        <w:rPr>
          <w:rFonts w:ascii="Times New Roman" w:eastAsia="Times New Roman" w:hAnsi="Times New Roman" w:cs="Times New Roman"/>
          <w:b w:val="0"/>
          <w:bCs w:val="0"/>
          <w:color w:val="auto"/>
          <w:sz w:val="24"/>
          <w:szCs w:val="24"/>
          <w:lang w:val="en-CA" w:eastAsia="en-US"/>
        </w:rPr>
        <w:id w:val="-732150676"/>
        <w:docPartObj>
          <w:docPartGallery w:val="Table of Contents"/>
          <w:docPartUnique/>
        </w:docPartObj>
      </w:sdtPr>
      <w:sdtEndPr>
        <w:rPr>
          <w:noProof/>
        </w:rPr>
      </w:sdtEndPr>
      <w:sdtContent>
        <w:p w14:paraId="23CFC800" w14:textId="3406210E" w:rsidR="00356A14" w:rsidRDefault="00356A14">
          <w:pPr>
            <w:pStyle w:val="TOCHeading"/>
          </w:pPr>
          <w:r>
            <w:t>Table of Contents</w:t>
          </w:r>
        </w:p>
        <w:p w14:paraId="532B94AA" w14:textId="09E71183" w:rsidR="00356A14" w:rsidRDefault="00356A14">
          <w:pPr>
            <w:pStyle w:val="TOC1"/>
            <w:tabs>
              <w:tab w:val="right" w:leader="dot" w:pos="9629"/>
            </w:tabs>
            <w:rPr>
              <w:rFonts w:eastAsiaTheme="minorEastAsia" w:cstheme="minorBidi"/>
              <w:b w:val="0"/>
              <w:bCs w:val="0"/>
              <w:caps/>
              <w:noProof/>
            </w:rPr>
          </w:pPr>
          <w:r>
            <w:rPr>
              <w:b w:val="0"/>
              <w:bCs w:val="0"/>
            </w:rPr>
            <w:fldChar w:fldCharType="begin"/>
          </w:r>
          <w:r>
            <w:instrText xml:space="preserve"> TOC \o "1-3" \h \z \u </w:instrText>
          </w:r>
          <w:r>
            <w:rPr>
              <w:b w:val="0"/>
              <w:bCs w:val="0"/>
            </w:rPr>
            <w:fldChar w:fldCharType="separate"/>
          </w:r>
          <w:hyperlink w:anchor="_Toc89433441" w:history="1">
            <w:r w:rsidRPr="00344FE4">
              <w:rPr>
                <w:rStyle w:val="Hyperlink"/>
                <w:noProof/>
              </w:rPr>
              <w:t>Genera</w:t>
            </w:r>
            <w:r w:rsidRPr="00344FE4">
              <w:rPr>
                <w:rStyle w:val="Hyperlink"/>
                <w:noProof/>
                <w:lang w:val="en-US"/>
              </w:rPr>
              <w:t>l</w:t>
            </w:r>
            <w:r>
              <w:rPr>
                <w:noProof/>
                <w:webHidden/>
              </w:rPr>
              <w:tab/>
            </w:r>
            <w:r>
              <w:rPr>
                <w:noProof/>
                <w:webHidden/>
              </w:rPr>
              <w:fldChar w:fldCharType="begin"/>
            </w:r>
            <w:r>
              <w:rPr>
                <w:noProof/>
                <w:webHidden/>
              </w:rPr>
              <w:instrText xml:space="preserve"> PAGEREF _Toc89433441 \h </w:instrText>
            </w:r>
            <w:r>
              <w:rPr>
                <w:noProof/>
                <w:webHidden/>
              </w:rPr>
            </w:r>
            <w:r>
              <w:rPr>
                <w:noProof/>
                <w:webHidden/>
              </w:rPr>
              <w:fldChar w:fldCharType="separate"/>
            </w:r>
            <w:r>
              <w:rPr>
                <w:noProof/>
                <w:webHidden/>
              </w:rPr>
              <w:t>2</w:t>
            </w:r>
            <w:r>
              <w:rPr>
                <w:noProof/>
                <w:webHidden/>
              </w:rPr>
              <w:fldChar w:fldCharType="end"/>
            </w:r>
          </w:hyperlink>
        </w:p>
        <w:p w14:paraId="49F32190" w14:textId="598F8BE0" w:rsidR="00356A14" w:rsidRDefault="009629EA">
          <w:pPr>
            <w:pStyle w:val="TOC1"/>
            <w:tabs>
              <w:tab w:val="right" w:leader="dot" w:pos="9629"/>
            </w:tabs>
            <w:rPr>
              <w:rFonts w:eastAsiaTheme="minorEastAsia" w:cstheme="minorBidi"/>
              <w:b w:val="0"/>
              <w:bCs w:val="0"/>
              <w:caps/>
              <w:noProof/>
            </w:rPr>
          </w:pPr>
          <w:hyperlink w:anchor="_Toc89433442" w:history="1">
            <w:r w:rsidR="00356A14" w:rsidRPr="00344FE4">
              <w:rPr>
                <w:rStyle w:val="Hyperlink"/>
                <w:noProof/>
                <w:lang w:val="en-US" w:eastAsia="ja-JP"/>
              </w:rPr>
              <w:t>Part 1: Status reports as of April 2021</w:t>
            </w:r>
            <w:r w:rsidR="00356A14">
              <w:rPr>
                <w:noProof/>
                <w:webHidden/>
              </w:rPr>
              <w:tab/>
            </w:r>
            <w:r w:rsidR="00356A14">
              <w:rPr>
                <w:noProof/>
                <w:webHidden/>
              </w:rPr>
              <w:fldChar w:fldCharType="begin"/>
            </w:r>
            <w:r w:rsidR="00356A14">
              <w:rPr>
                <w:noProof/>
                <w:webHidden/>
              </w:rPr>
              <w:instrText xml:space="preserve"> PAGEREF _Toc89433442 \h </w:instrText>
            </w:r>
            <w:r w:rsidR="00356A14">
              <w:rPr>
                <w:noProof/>
                <w:webHidden/>
              </w:rPr>
            </w:r>
            <w:r w:rsidR="00356A14">
              <w:rPr>
                <w:noProof/>
                <w:webHidden/>
              </w:rPr>
              <w:fldChar w:fldCharType="separate"/>
            </w:r>
            <w:r w:rsidR="00356A14">
              <w:rPr>
                <w:noProof/>
                <w:webHidden/>
              </w:rPr>
              <w:t>3</w:t>
            </w:r>
            <w:r w:rsidR="00356A14">
              <w:rPr>
                <w:noProof/>
                <w:webHidden/>
              </w:rPr>
              <w:fldChar w:fldCharType="end"/>
            </w:r>
          </w:hyperlink>
        </w:p>
        <w:p w14:paraId="0F5B690F" w14:textId="21F50505" w:rsidR="00356A14" w:rsidRDefault="009629EA">
          <w:pPr>
            <w:pStyle w:val="TOC1"/>
            <w:tabs>
              <w:tab w:val="left" w:pos="480"/>
              <w:tab w:val="right" w:leader="dot" w:pos="9629"/>
            </w:tabs>
            <w:rPr>
              <w:rFonts w:eastAsiaTheme="minorEastAsia" w:cstheme="minorBidi"/>
              <w:b w:val="0"/>
              <w:bCs w:val="0"/>
              <w:caps/>
              <w:noProof/>
            </w:rPr>
          </w:pPr>
          <w:hyperlink w:anchor="_Toc89433443" w:history="1">
            <w:r w:rsidR="00356A14" w:rsidRPr="00344FE4">
              <w:rPr>
                <w:rStyle w:val="Hyperlink"/>
                <w:noProof/>
                <w:lang w:val="en-US" w:eastAsia="ja-JP"/>
              </w:rPr>
              <w:t>1</w:t>
            </w:r>
            <w:r w:rsidR="00356A14">
              <w:rPr>
                <w:rFonts w:eastAsiaTheme="minorEastAsia" w:cstheme="minorBidi"/>
                <w:b w:val="0"/>
                <w:bCs w:val="0"/>
                <w:caps/>
                <w:noProof/>
              </w:rPr>
              <w:tab/>
            </w:r>
            <w:r w:rsidR="00356A14" w:rsidRPr="00344FE4">
              <w:rPr>
                <w:rStyle w:val="Hyperlink"/>
                <w:noProof/>
                <w:lang w:val="en-US" w:eastAsia="ja-JP"/>
              </w:rPr>
              <w:t>Highlight of ITU-T SG15</w:t>
            </w:r>
            <w:r w:rsidR="00356A14">
              <w:rPr>
                <w:noProof/>
                <w:webHidden/>
              </w:rPr>
              <w:tab/>
            </w:r>
            <w:r w:rsidR="00356A14">
              <w:rPr>
                <w:noProof/>
                <w:webHidden/>
              </w:rPr>
              <w:fldChar w:fldCharType="begin"/>
            </w:r>
            <w:r w:rsidR="00356A14">
              <w:rPr>
                <w:noProof/>
                <w:webHidden/>
              </w:rPr>
              <w:instrText xml:space="preserve"> PAGEREF _Toc89433443 \h </w:instrText>
            </w:r>
            <w:r w:rsidR="00356A14">
              <w:rPr>
                <w:noProof/>
                <w:webHidden/>
              </w:rPr>
            </w:r>
            <w:r w:rsidR="00356A14">
              <w:rPr>
                <w:noProof/>
                <w:webHidden/>
              </w:rPr>
              <w:fldChar w:fldCharType="separate"/>
            </w:r>
            <w:r w:rsidR="00356A14">
              <w:rPr>
                <w:noProof/>
                <w:webHidden/>
              </w:rPr>
              <w:t>3</w:t>
            </w:r>
            <w:r w:rsidR="00356A14">
              <w:rPr>
                <w:noProof/>
                <w:webHidden/>
              </w:rPr>
              <w:fldChar w:fldCharType="end"/>
            </w:r>
          </w:hyperlink>
        </w:p>
        <w:p w14:paraId="40DA0C76" w14:textId="390E3175" w:rsidR="00356A14" w:rsidRDefault="009629EA">
          <w:pPr>
            <w:pStyle w:val="TOC1"/>
            <w:tabs>
              <w:tab w:val="left" w:pos="480"/>
              <w:tab w:val="right" w:leader="dot" w:pos="9629"/>
            </w:tabs>
            <w:rPr>
              <w:rFonts w:eastAsiaTheme="minorEastAsia" w:cstheme="minorBidi"/>
              <w:b w:val="0"/>
              <w:bCs w:val="0"/>
              <w:caps/>
              <w:noProof/>
            </w:rPr>
          </w:pPr>
          <w:hyperlink w:anchor="_Toc89433444" w:history="1">
            <w:r w:rsidR="00356A14" w:rsidRPr="00344FE4">
              <w:rPr>
                <w:rStyle w:val="Hyperlink"/>
                <w:noProof/>
                <w:lang w:val="en-US" w:eastAsia="ja-JP"/>
              </w:rPr>
              <w:t>2</w:t>
            </w:r>
            <w:r w:rsidR="00356A14">
              <w:rPr>
                <w:rFonts w:eastAsiaTheme="minorEastAsia" w:cstheme="minorBidi"/>
                <w:b w:val="0"/>
                <w:bCs w:val="0"/>
                <w:caps/>
                <w:noProof/>
              </w:rPr>
              <w:tab/>
            </w:r>
            <w:r w:rsidR="00356A14" w:rsidRPr="00344FE4">
              <w:rPr>
                <w:rStyle w:val="Hyperlink"/>
                <w:noProof/>
                <w:lang w:val="en-US" w:eastAsia="ja-JP"/>
              </w:rPr>
              <w:t>Reports from other organizations</w:t>
            </w:r>
            <w:r w:rsidR="00356A14">
              <w:rPr>
                <w:noProof/>
                <w:webHidden/>
              </w:rPr>
              <w:tab/>
            </w:r>
            <w:r w:rsidR="00356A14">
              <w:rPr>
                <w:noProof/>
                <w:webHidden/>
              </w:rPr>
              <w:fldChar w:fldCharType="begin"/>
            </w:r>
            <w:r w:rsidR="00356A14">
              <w:rPr>
                <w:noProof/>
                <w:webHidden/>
              </w:rPr>
              <w:instrText xml:space="preserve"> PAGEREF _Toc89433444 \h </w:instrText>
            </w:r>
            <w:r w:rsidR="00356A14">
              <w:rPr>
                <w:noProof/>
                <w:webHidden/>
              </w:rPr>
            </w:r>
            <w:r w:rsidR="00356A14">
              <w:rPr>
                <w:noProof/>
                <w:webHidden/>
              </w:rPr>
              <w:fldChar w:fldCharType="separate"/>
            </w:r>
            <w:r w:rsidR="00356A14">
              <w:rPr>
                <w:noProof/>
                <w:webHidden/>
              </w:rPr>
              <w:t>3</w:t>
            </w:r>
            <w:r w:rsidR="00356A14">
              <w:rPr>
                <w:noProof/>
                <w:webHidden/>
              </w:rPr>
              <w:fldChar w:fldCharType="end"/>
            </w:r>
          </w:hyperlink>
        </w:p>
        <w:p w14:paraId="081CE48F" w14:textId="1AFA604D" w:rsidR="00356A14" w:rsidRDefault="009629EA">
          <w:pPr>
            <w:pStyle w:val="TOC1"/>
            <w:tabs>
              <w:tab w:val="right" w:leader="dot" w:pos="9629"/>
            </w:tabs>
            <w:rPr>
              <w:rFonts w:eastAsiaTheme="minorEastAsia" w:cstheme="minorBidi"/>
              <w:b w:val="0"/>
              <w:bCs w:val="0"/>
              <w:caps/>
              <w:noProof/>
            </w:rPr>
          </w:pPr>
          <w:hyperlink w:anchor="_Toc89433445" w:history="1">
            <w:r w:rsidR="00356A14" w:rsidRPr="00344FE4">
              <w:rPr>
                <w:rStyle w:val="Hyperlink"/>
                <w:noProof/>
                <w:lang w:eastAsia="ja-JP"/>
              </w:rPr>
              <w:t>Part 2: Standard work plan</w:t>
            </w:r>
            <w:r w:rsidR="00356A14">
              <w:rPr>
                <w:noProof/>
                <w:webHidden/>
              </w:rPr>
              <w:tab/>
            </w:r>
            <w:r w:rsidR="00356A14">
              <w:rPr>
                <w:noProof/>
                <w:webHidden/>
              </w:rPr>
              <w:fldChar w:fldCharType="begin"/>
            </w:r>
            <w:r w:rsidR="00356A14">
              <w:rPr>
                <w:noProof/>
                <w:webHidden/>
              </w:rPr>
              <w:instrText xml:space="preserve"> PAGEREF _Toc89433445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577905AF" w14:textId="38B0EBDC" w:rsidR="00356A14" w:rsidRDefault="009629EA">
          <w:pPr>
            <w:pStyle w:val="TOC1"/>
            <w:tabs>
              <w:tab w:val="left" w:pos="480"/>
              <w:tab w:val="right" w:leader="dot" w:pos="9629"/>
            </w:tabs>
            <w:rPr>
              <w:rFonts w:eastAsiaTheme="minorEastAsia" w:cstheme="minorBidi"/>
              <w:b w:val="0"/>
              <w:bCs w:val="0"/>
              <w:caps/>
              <w:noProof/>
            </w:rPr>
          </w:pPr>
          <w:hyperlink w:anchor="_Toc89433446" w:history="1">
            <w:r w:rsidR="00356A14" w:rsidRPr="00344FE4">
              <w:rPr>
                <w:rStyle w:val="Hyperlink"/>
                <w:noProof/>
                <w:lang w:val="en-US"/>
              </w:rPr>
              <w:t>1</w:t>
            </w:r>
            <w:r w:rsidR="00356A14">
              <w:rPr>
                <w:rFonts w:eastAsiaTheme="minorEastAsia" w:cstheme="minorBidi"/>
                <w:b w:val="0"/>
                <w:bCs w:val="0"/>
                <w:caps/>
                <w:noProof/>
              </w:rPr>
              <w:tab/>
            </w:r>
            <w:r w:rsidR="00356A14" w:rsidRPr="00344FE4">
              <w:rPr>
                <w:rStyle w:val="Hyperlink"/>
                <w:noProof/>
                <w:lang w:val="en-US"/>
              </w:rPr>
              <w:t>Introduction</w:t>
            </w:r>
            <w:r w:rsidR="00356A14" w:rsidRPr="00344FE4">
              <w:rPr>
                <w:rStyle w:val="Hyperlink"/>
                <w:noProof/>
                <w:lang w:val="en-US" w:eastAsia="ja-JP"/>
              </w:rPr>
              <w:t xml:space="preserve"> to Part 2</w:t>
            </w:r>
            <w:r w:rsidR="00356A14">
              <w:rPr>
                <w:noProof/>
                <w:webHidden/>
              </w:rPr>
              <w:tab/>
            </w:r>
            <w:r w:rsidR="00356A14">
              <w:rPr>
                <w:noProof/>
                <w:webHidden/>
              </w:rPr>
              <w:fldChar w:fldCharType="begin"/>
            </w:r>
            <w:r w:rsidR="00356A14">
              <w:rPr>
                <w:noProof/>
                <w:webHidden/>
              </w:rPr>
              <w:instrText xml:space="preserve"> PAGEREF _Toc89433446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58DBEC34" w14:textId="1A9865B2" w:rsidR="00356A14" w:rsidRDefault="009629EA">
          <w:pPr>
            <w:pStyle w:val="TOC1"/>
            <w:tabs>
              <w:tab w:val="left" w:pos="480"/>
              <w:tab w:val="right" w:leader="dot" w:pos="9629"/>
            </w:tabs>
            <w:rPr>
              <w:rFonts w:eastAsiaTheme="minorEastAsia" w:cstheme="minorBidi"/>
              <w:b w:val="0"/>
              <w:bCs w:val="0"/>
              <w:caps/>
              <w:noProof/>
            </w:rPr>
          </w:pPr>
          <w:hyperlink w:anchor="_Toc89433447" w:history="1">
            <w:r w:rsidR="00356A14" w:rsidRPr="00344FE4">
              <w:rPr>
                <w:rStyle w:val="Hyperlink"/>
                <w:noProof/>
              </w:rPr>
              <w:t>2</w:t>
            </w:r>
            <w:r w:rsidR="00356A14">
              <w:rPr>
                <w:rFonts w:eastAsiaTheme="minorEastAsia" w:cstheme="minorBidi"/>
                <w:b w:val="0"/>
                <w:bCs w:val="0"/>
                <w:caps/>
                <w:noProof/>
              </w:rPr>
              <w:tab/>
            </w:r>
            <w:r w:rsidR="00356A14" w:rsidRPr="00344FE4">
              <w:rPr>
                <w:rStyle w:val="Hyperlink"/>
                <w:noProof/>
              </w:rPr>
              <w:t>Scope</w:t>
            </w:r>
            <w:r w:rsidR="00356A14">
              <w:rPr>
                <w:noProof/>
                <w:webHidden/>
              </w:rPr>
              <w:tab/>
            </w:r>
            <w:r w:rsidR="00356A14">
              <w:rPr>
                <w:noProof/>
                <w:webHidden/>
              </w:rPr>
              <w:fldChar w:fldCharType="begin"/>
            </w:r>
            <w:r w:rsidR="00356A14">
              <w:rPr>
                <w:noProof/>
                <w:webHidden/>
              </w:rPr>
              <w:instrText xml:space="preserve"> PAGEREF _Toc89433447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08017ABC" w14:textId="6A0DFDEE" w:rsidR="00356A14" w:rsidRDefault="009629EA">
          <w:pPr>
            <w:pStyle w:val="TOC1"/>
            <w:tabs>
              <w:tab w:val="left" w:pos="480"/>
              <w:tab w:val="right" w:leader="dot" w:pos="9629"/>
            </w:tabs>
            <w:rPr>
              <w:rFonts w:eastAsiaTheme="minorEastAsia" w:cstheme="minorBidi"/>
              <w:b w:val="0"/>
              <w:bCs w:val="0"/>
              <w:caps/>
              <w:noProof/>
            </w:rPr>
          </w:pPr>
          <w:hyperlink w:anchor="_Toc89433448" w:history="1">
            <w:r w:rsidR="00356A14" w:rsidRPr="00344FE4">
              <w:rPr>
                <w:rStyle w:val="Hyperlink"/>
                <w:noProof/>
              </w:rPr>
              <w:t>3</w:t>
            </w:r>
            <w:r w:rsidR="00356A14">
              <w:rPr>
                <w:rFonts w:eastAsiaTheme="minorEastAsia" w:cstheme="minorBidi"/>
                <w:b w:val="0"/>
                <w:bCs w:val="0"/>
                <w:caps/>
                <w:noProof/>
              </w:rPr>
              <w:tab/>
            </w:r>
            <w:r w:rsidR="00356A14" w:rsidRPr="00344FE4">
              <w:rPr>
                <w:rStyle w:val="Hyperlink"/>
                <w:noProof/>
              </w:rPr>
              <w:t>Abbreviations</w:t>
            </w:r>
            <w:r w:rsidR="00356A14">
              <w:rPr>
                <w:noProof/>
                <w:webHidden/>
              </w:rPr>
              <w:tab/>
            </w:r>
            <w:r w:rsidR="00356A14">
              <w:rPr>
                <w:noProof/>
                <w:webHidden/>
              </w:rPr>
              <w:fldChar w:fldCharType="begin"/>
            </w:r>
            <w:r w:rsidR="00356A14">
              <w:rPr>
                <w:noProof/>
                <w:webHidden/>
              </w:rPr>
              <w:instrText xml:space="preserve"> PAGEREF _Toc89433448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3BCE2ABB" w14:textId="4DA511A1" w:rsidR="00356A14" w:rsidRDefault="009629EA">
          <w:pPr>
            <w:pStyle w:val="TOC1"/>
            <w:tabs>
              <w:tab w:val="left" w:pos="480"/>
              <w:tab w:val="right" w:leader="dot" w:pos="9629"/>
            </w:tabs>
            <w:rPr>
              <w:rFonts w:eastAsiaTheme="minorEastAsia" w:cstheme="minorBidi"/>
              <w:b w:val="0"/>
              <w:bCs w:val="0"/>
              <w:caps/>
              <w:noProof/>
            </w:rPr>
          </w:pPr>
          <w:hyperlink w:anchor="_Toc89433449" w:history="1">
            <w:r w:rsidR="00356A14" w:rsidRPr="00344FE4">
              <w:rPr>
                <w:rStyle w:val="Hyperlink"/>
                <w:noProof/>
              </w:rPr>
              <w:t>4</w:t>
            </w:r>
            <w:r w:rsidR="00356A14">
              <w:rPr>
                <w:rFonts w:eastAsiaTheme="minorEastAsia" w:cstheme="minorBidi"/>
                <w:b w:val="0"/>
                <w:bCs w:val="0"/>
                <w:caps/>
                <w:noProof/>
              </w:rPr>
              <w:tab/>
            </w:r>
            <w:r w:rsidR="00356A14" w:rsidRPr="00344FE4">
              <w:rPr>
                <w:rStyle w:val="Hyperlink"/>
                <w:noProof/>
              </w:rPr>
              <w:t>Definitions and descriptions</w:t>
            </w:r>
            <w:r w:rsidR="00356A14">
              <w:rPr>
                <w:noProof/>
                <w:webHidden/>
              </w:rPr>
              <w:tab/>
            </w:r>
            <w:r w:rsidR="00356A14">
              <w:rPr>
                <w:noProof/>
                <w:webHidden/>
              </w:rPr>
              <w:fldChar w:fldCharType="begin"/>
            </w:r>
            <w:r w:rsidR="00356A14">
              <w:rPr>
                <w:noProof/>
                <w:webHidden/>
              </w:rPr>
              <w:instrText xml:space="preserve"> PAGEREF _Toc89433449 \h </w:instrText>
            </w:r>
            <w:r w:rsidR="00356A14">
              <w:rPr>
                <w:noProof/>
                <w:webHidden/>
              </w:rPr>
            </w:r>
            <w:r w:rsidR="00356A14">
              <w:rPr>
                <w:noProof/>
                <w:webHidden/>
              </w:rPr>
              <w:fldChar w:fldCharType="separate"/>
            </w:r>
            <w:r w:rsidR="00356A14">
              <w:rPr>
                <w:noProof/>
                <w:webHidden/>
              </w:rPr>
              <w:t>7</w:t>
            </w:r>
            <w:r w:rsidR="00356A14">
              <w:rPr>
                <w:noProof/>
                <w:webHidden/>
              </w:rPr>
              <w:fldChar w:fldCharType="end"/>
            </w:r>
          </w:hyperlink>
        </w:p>
        <w:p w14:paraId="6F4A16C1" w14:textId="2B4D3346"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0" w:history="1">
            <w:r w:rsidR="00356A14" w:rsidRPr="00344FE4">
              <w:rPr>
                <w:rStyle w:val="Hyperlink"/>
                <w:noProof/>
              </w:rPr>
              <w:t>4.1</w:t>
            </w:r>
            <w:r w:rsidR="00356A14">
              <w:rPr>
                <w:rFonts w:eastAsiaTheme="minorEastAsia" w:cstheme="minorBidi"/>
                <w:b w:val="0"/>
                <w:bCs w:val="0"/>
                <w:noProof/>
                <w:sz w:val="24"/>
                <w:szCs w:val="24"/>
              </w:rPr>
              <w:tab/>
            </w:r>
            <w:r w:rsidR="00356A14" w:rsidRPr="00344FE4">
              <w:rPr>
                <w:rStyle w:val="Hyperlink"/>
                <w:noProof/>
              </w:rPr>
              <w:t>Optical and other Transport Networks &amp; Technologies (OTNT)</w:t>
            </w:r>
            <w:r w:rsidR="00356A14">
              <w:rPr>
                <w:noProof/>
                <w:webHidden/>
              </w:rPr>
              <w:tab/>
            </w:r>
            <w:r w:rsidR="00356A14">
              <w:rPr>
                <w:noProof/>
                <w:webHidden/>
              </w:rPr>
              <w:fldChar w:fldCharType="begin"/>
            </w:r>
            <w:r w:rsidR="00356A14">
              <w:rPr>
                <w:noProof/>
                <w:webHidden/>
              </w:rPr>
              <w:instrText xml:space="preserve"> PAGEREF _Toc89433450 \h </w:instrText>
            </w:r>
            <w:r w:rsidR="00356A14">
              <w:rPr>
                <w:noProof/>
                <w:webHidden/>
              </w:rPr>
            </w:r>
            <w:r w:rsidR="00356A14">
              <w:rPr>
                <w:noProof/>
                <w:webHidden/>
              </w:rPr>
              <w:fldChar w:fldCharType="separate"/>
            </w:r>
            <w:r w:rsidR="00356A14">
              <w:rPr>
                <w:noProof/>
                <w:webHidden/>
              </w:rPr>
              <w:t>7</w:t>
            </w:r>
            <w:r w:rsidR="00356A14">
              <w:rPr>
                <w:noProof/>
                <w:webHidden/>
              </w:rPr>
              <w:fldChar w:fldCharType="end"/>
            </w:r>
          </w:hyperlink>
        </w:p>
        <w:p w14:paraId="0857ED9E" w14:textId="3B336C36"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1" w:history="1">
            <w:r w:rsidR="00356A14" w:rsidRPr="00344FE4">
              <w:rPr>
                <w:rStyle w:val="Hyperlink"/>
                <w:noProof/>
              </w:rPr>
              <w:t>4.2</w:t>
            </w:r>
            <w:r w:rsidR="00356A14">
              <w:rPr>
                <w:rFonts w:eastAsiaTheme="minorEastAsia" w:cstheme="minorBidi"/>
                <w:b w:val="0"/>
                <w:bCs w:val="0"/>
                <w:noProof/>
                <w:sz w:val="24"/>
                <w:szCs w:val="24"/>
              </w:rPr>
              <w:tab/>
            </w:r>
            <w:r w:rsidR="00356A14" w:rsidRPr="00344FE4">
              <w:rPr>
                <w:rStyle w:val="Hyperlink"/>
                <w:noProof/>
              </w:rPr>
              <w:t>Optical Transport Network (OTN)</w:t>
            </w:r>
            <w:r w:rsidR="00356A14">
              <w:rPr>
                <w:noProof/>
                <w:webHidden/>
              </w:rPr>
              <w:tab/>
            </w:r>
            <w:r w:rsidR="00356A14">
              <w:rPr>
                <w:noProof/>
                <w:webHidden/>
              </w:rPr>
              <w:fldChar w:fldCharType="begin"/>
            </w:r>
            <w:r w:rsidR="00356A14">
              <w:rPr>
                <w:noProof/>
                <w:webHidden/>
              </w:rPr>
              <w:instrText xml:space="preserve"> PAGEREF _Toc89433451 \h </w:instrText>
            </w:r>
            <w:r w:rsidR="00356A14">
              <w:rPr>
                <w:noProof/>
                <w:webHidden/>
              </w:rPr>
            </w:r>
            <w:r w:rsidR="00356A14">
              <w:rPr>
                <w:noProof/>
                <w:webHidden/>
              </w:rPr>
              <w:fldChar w:fldCharType="separate"/>
            </w:r>
            <w:r w:rsidR="00356A14">
              <w:rPr>
                <w:noProof/>
                <w:webHidden/>
              </w:rPr>
              <w:t>7</w:t>
            </w:r>
            <w:r w:rsidR="00356A14">
              <w:rPr>
                <w:noProof/>
                <w:webHidden/>
              </w:rPr>
              <w:fldChar w:fldCharType="end"/>
            </w:r>
          </w:hyperlink>
        </w:p>
        <w:p w14:paraId="3043717C" w14:textId="1460FC5A" w:rsidR="00356A14" w:rsidRDefault="009629EA">
          <w:pPr>
            <w:pStyle w:val="TOC3"/>
            <w:tabs>
              <w:tab w:val="left" w:pos="960"/>
              <w:tab w:val="right" w:leader="dot" w:pos="9629"/>
            </w:tabs>
            <w:rPr>
              <w:rFonts w:eastAsiaTheme="minorEastAsia" w:cstheme="minorBidi"/>
              <w:noProof/>
              <w:sz w:val="24"/>
              <w:szCs w:val="24"/>
            </w:rPr>
          </w:pPr>
          <w:hyperlink w:anchor="_Toc89433452" w:history="1">
            <w:r w:rsidR="00356A14" w:rsidRPr="00344FE4">
              <w:rPr>
                <w:rStyle w:val="Hyperlink"/>
                <w:noProof/>
              </w:rPr>
              <w:t>4.2.1</w:t>
            </w:r>
            <w:r w:rsidR="00356A14">
              <w:rPr>
                <w:rFonts w:eastAsiaTheme="minorEastAsia" w:cstheme="minorBidi"/>
                <w:noProof/>
                <w:sz w:val="24"/>
                <w:szCs w:val="24"/>
              </w:rPr>
              <w:tab/>
            </w:r>
            <w:r w:rsidR="00356A14" w:rsidRPr="00344FE4">
              <w:rPr>
                <w:rStyle w:val="Hyperlink"/>
                <w:noProof/>
              </w:rPr>
              <w:t xml:space="preserve">FlexE </w:t>
            </w:r>
            <w:r w:rsidR="00356A14" w:rsidRPr="00344FE4">
              <w:rPr>
                <w:rStyle w:val="Hyperlink"/>
                <w:noProof/>
                <w:lang w:eastAsia="ja-JP"/>
              </w:rPr>
              <w:t>in OIF</w:t>
            </w:r>
            <w:r w:rsidR="00356A14">
              <w:rPr>
                <w:noProof/>
                <w:webHidden/>
              </w:rPr>
              <w:tab/>
            </w:r>
            <w:r w:rsidR="00356A14">
              <w:rPr>
                <w:noProof/>
                <w:webHidden/>
              </w:rPr>
              <w:fldChar w:fldCharType="begin"/>
            </w:r>
            <w:r w:rsidR="00356A14">
              <w:rPr>
                <w:noProof/>
                <w:webHidden/>
              </w:rPr>
              <w:instrText xml:space="preserve"> PAGEREF _Toc89433452 \h </w:instrText>
            </w:r>
            <w:r w:rsidR="00356A14">
              <w:rPr>
                <w:noProof/>
                <w:webHidden/>
              </w:rPr>
            </w:r>
            <w:r w:rsidR="00356A14">
              <w:rPr>
                <w:noProof/>
                <w:webHidden/>
              </w:rPr>
              <w:fldChar w:fldCharType="separate"/>
            </w:r>
            <w:r w:rsidR="00356A14">
              <w:rPr>
                <w:noProof/>
                <w:webHidden/>
              </w:rPr>
              <w:t>9</w:t>
            </w:r>
            <w:r w:rsidR="00356A14">
              <w:rPr>
                <w:noProof/>
                <w:webHidden/>
              </w:rPr>
              <w:fldChar w:fldCharType="end"/>
            </w:r>
          </w:hyperlink>
        </w:p>
        <w:p w14:paraId="26656689" w14:textId="4772357E"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3" w:history="1">
            <w:r w:rsidR="00356A14" w:rsidRPr="00344FE4">
              <w:rPr>
                <w:rStyle w:val="Hyperlink"/>
                <w:noProof/>
              </w:rPr>
              <w:t>4.3</w:t>
            </w:r>
            <w:r w:rsidR="00356A14">
              <w:rPr>
                <w:rFonts w:eastAsiaTheme="minorEastAsia" w:cstheme="minorBidi"/>
                <w:b w:val="0"/>
                <w:bCs w:val="0"/>
                <w:noProof/>
                <w:sz w:val="24"/>
                <w:szCs w:val="24"/>
              </w:rPr>
              <w:tab/>
            </w:r>
            <w:r w:rsidR="00356A14" w:rsidRPr="00344FE4">
              <w:rPr>
                <w:rStyle w:val="Hyperlink"/>
                <w:noProof/>
              </w:rPr>
              <w:t>Subscriber and Operator Layer 1 Services</w:t>
            </w:r>
            <w:r w:rsidR="00356A14">
              <w:rPr>
                <w:noProof/>
                <w:webHidden/>
              </w:rPr>
              <w:tab/>
            </w:r>
            <w:r w:rsidR="00356A14">
              <w:rPr>
                <w:noProof/>
                <w:webHidden/>
              </w:rPr>
              <w:fldChar w:fldCharType="begin"/>
            </w:r>
            <w:r w:rsidR="00356A14">
              <w:rPr>
                <w:noProof/>
                <w:webHidden/>
              </w:rPr>
              <w:instrText xml:space="preserve"> PAGEREF _Toc89433453 \h </w:instrText>
            </w:r>
            <w:r w:rsidR="00356A14">
              <w:rPr>
                <w:noProof/>
                <w:webHidden/>
              </w:rPr>
            </w:r>
            <w:r w:rsidR="00356A14">
              <w:rPr>
                <w:noProof/>
                <w:webHidden/>
              </w:rPr>
              <w:fldChar w:fldCharType="separate"/>
            </w:r>
            <w:r w:rsidR="00356A14">
              <w:rPr>
                <w:noProof/>
                <w:webHidden/>
              </w:rPr>
              <w:t>10</w:t>
            </w:r>
            <w:r w:rsidR="00356A14">
              <w:rPr>
                <w:noProof/>
                <w:webHidden/>
              </w:rPr>
              <w:fldChar w:fldCharType="end"/>
            </w:r>
          </w:hyperlink>
        </w:p>
        <w:p w14:paraId="1B1B49FF" w14:textId="709F7E2C"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4" w:history="1">
            <w:r w:rsidR="00356A14" w:rsidRPr="00344FE4">
              <w:rPr>
                <w:rStyle w:val="Hyperlink"/>
                <w:noProof/>
              </w:rPr>
              <w:t>4.4</w:t>
            </w:r>
            <w:r w:rsidR="00356A14">
              <w:rPr>
                <w:rFonts w:eastAsiaTheme="minorEastAsia" w:cstheme="minorBidi"/>
                <w:b w:val="0"/>
                <w:bCs w:val="0"/>
                <w:noProof/>
                <w:sz w:val="24"/>
                <w:szCs w:val="24"/>
              </w:rPr>
              <w:tab/>
            </w:r>
            <w:r w:rsidR="00356A14" w:rsidRPr="00344FE4">
              <w:rPr>
                <w:rStyle w:val="Hyperlink"/>
                <w:noProof/>
              </w:rPr>
              <w:t>Subscriber and Operator IP Services</w:t>
            </w:r>
            <w:r w:rsidR="00356A14">
              <w:rPr>
                <w:noProof/>
                <w:webHidden/>
              </w:rPr>
              <w:tab/>
            </w:r>
            <w:r w:rsidR="00356A14">
              <w:rPr>
                <w:noProof/>
                <w:webHidden/>
              </w:rPr>
              <w:fldChar w:fldCharType="begin"/>
            </w:r>
            <w:r w:rsidR="00356A14">
              <w:rPr>
                <w:noProof/>
                <w:webHidden/>
              </w:rPr>
              <w:instrText xml:space="preserve"> PAGEREF _Toc89433454 \h </w:instrText>
            </w:r>
            <w:r w:rsidR="00356A14">
              <w:rPr>
                <w:noProof/>
                <w:webHidden/>
              </w:rPr>
            </w:r>
            <w:r w:rsidR="00356A14">
              <w:rPr>
                <w:noProof/>
                <w:webHidden/>
              </w:rPr>
              <w:fldChar w:fldCharType="separate"/>
            </w:r>
            <w:r w:rsidR="00356A14">
              <w:rPr>
                <w:noProof/>
                <w:webHidden/>
              </w:rPr>
              <w:t>10</w:t>
            </w:r>
            <w:r w:rsidR="00356A14">
              <w:rPr>
                <w:noProof/>
                <w:webHidden/>
              </w:rPr>
              <w:fldChar w:fldCharType="end"/>
            </w:r>
          </w:hyperlink>
        </w:p>
        <w:p w14:paraId="00F28645" w14:textId="09C40942"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5" w:history="1">
            <w:r w:rsidR="00356A14" w:rsidRPr="00344FE4">
              <w:rPr>
                <w:rStyle w:val="Hyperlink"/>
                <w:noProof/>
              </w:rPr>
              <w:t>4.5</w:t>
            </w:r>
            <w:r w:rsidR="00356A14">
              <w:rPr>
                <w:rFonts w:eastAsiaTheme="minorEastAsia" w:cstheme="minorBidi"/>
                <w:b w:val="0"/>
                <w:bCs w:val="0"/>
                <w:noProof/>
                <w:sz w:val="24"/>
                <w:szCs w:val="24"/>
              </w:rPr>
              <w:tab/>
            </w:r>
            <w:r w:rsidR="00356A14" w:rsidRPr="00344FE4">
              <w:rPr>
                <w:rStyle w:val="Hyperlink"/>
                <w:noProof/>
              </w:rPr>
              <w:t xml:space="preserve">Support </w:t>
            </w:r>
            <w:r w:rsidR="00356A14" w:rsidRPr="00344FE4">
              <w:rPr>
                <w:rStyle w:val="Hyperlink"/>
                <w:noProof/>
                <w:lang w:eastAsia="ja-JP"/>
              </w:rPr>
              <w:t>for</w:t>
            </w:r>
            <w:r w:rsidR="00356A14" w:rsidRPr="00344FE4">
              <w:rPr>
                <w:rStyle w:val="Hyperlink"/>
                <w:noProof/>
              </w:rPr>
              <w:t xml:space="preserve"> </w:t>
            </w:r>
            <w:r w:rsidR="00356A14" w:rsidRPr="00344FE4">
              <w:rPr>
                <w:rStyle w:val="Hyperlink"/>
                <w:noProof/>
                <w:lang w:eastAsia="ja-JP"/>
              </w:rPr>
              <w:t>m</w:t>
            </w:r>
            <w:r w:rsidR="00356A14" w:rsidRPr="00344FE4">
              <w:rPr>
                <w:rStyle w:val="Hyperlink"/>
                <w:noProof/>
              </w:rPr>
              <w:t xml:space="preserve">obile </w:t>
            </w:r>
            <w:r w:rsidR="00356A14" w:rsidRPr="00344FE4">
              <w:rPr>
                <w:rStyle w:val="Hyperlink"/>
                <w:noProof/>
                <w:lang w:eastAsia="ja-JP"/>
              </w:rPr>
              <w:t>n</w:t>
            </w:r>
            <w:r w:rsidR="00356A14" w:rsidRPr="00344FE4">
              <w:rPr>
                <w:rStyle w:val="Hyperlink"/>
                <w:noProof/>
              </w:rPr>
              <w:t>etworks</w:t>
            </w:r>
            <w:r w:rsidR="00356A14">
              <w:rPr>
                <w:noProof/>
                <w:webHidden/>
              </w:rPr>
              <w:tab/>
            </w:r>
            <w:r w:rsidR="00356A14">
              <w:rPr>
                <w:noProof/>
                <w:webHidden/>
              </w:rPr>
              <w:fldChar w:fldCharType="begin"/>
            </w:r>
            <w:r w:rsidR="00356A14">
              <w:rPr>
                <w:noProof/>
                <w:webHidden/>
              </w:rPr>
              <w:instrText xml:space="preserve"> PAGEREF _Toc89433455 \h </w:instrText>
            </w:r>
            <w:r w:rsidR="00356A14">
              <w:rPr>
                <w:noProof/>
                <w:webHidden/>
              </w:rPr>
            </w:r>
            <w:r w:rsidR="00356A14">
              <w:rPr>
                <w:noProof/>
                <w:webHidden/>
              </w:rPr>
              <w:fldChar w:fldCharType="separate"/>
            </w:r>
            <w:r w:rsidR="00356A14">
              <w:rPr>
                <w:noProof/>
                <w:webHidden/>
              </w:rPr>
              <w:t>11</w:t>
            </w:r>
            <w:r w:rsidR="00356A14">
              <w:rPr>
                <w:noProof/>
                <w:webHidden/>
              </w:rPr>
              <w:fldChar w:fldCharType="end"/>
            </w:r>
          </w:hyperlink>
        </w:p>
        <w:p w14:paraId="7315B53E" w14:textId="34464B26"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6" w:history="1">
            <w:r w:rsidR="00356A14" w:rsidRPr="00344FE4">
              <w:rPr>
                <w:rStyle w:val="Hyperlink"/>
                <w:noProof/>
              </w:rPr>
              <w:t>4.6</w:t>
            </w:r>
            <w:r w:rsidR="00356A14">
              <w:rPr>
                <w:rFonts w:eastAsiaTheme="minorEastAsia" w:cstheme="minorBidi"/>
                <w:b w:val="0"/>
                <w:bCs w:val="0"/>
                <w:noProof/>
                <w:sz w:val="24"/>
                <w:szCs w:val="24"/>
              </w:rPr>
              <w:tab/>
            </w:r>
            <w:r w:rsidR="00356A14" w:rsidRPr="00344FE4">
              <w:rPr>
                <w:rStyle w:val="Hyperlink"/>
                <w:noProof/>
              </w:rPr>
              <w:t xml:space="preserve">Ethernet </w:t>
            </w:r>
            <w:r w:rsidR="00356A14" w:rsidRPr="00344FE4">
              <w:rPr>
                <w:rStyle w:val="Hyperlink"/>
                <w:noProof/>
                <w:lang w:eastAsia="ja-JP"/>
              </w:rPr>
              <w:t>f</w:t>
            </w:r>
            <w:r w:rsidR="00356A14" w:rsidRPr="00344FE4">
              <w:rPr>
                <w:rStyle w:val="Hyperlink"/>
                <w:noProof/>
              </w:rPr>
              <w:t xml:space="preserve">rames over </w:t>
            </w:r>
            <w:r w:rsidR="00356A14" w:rsidRPr="00344FE4">
              <w:rPr>
                <w:rStyle w:val="Hyperlink"/>
                <w:noProof/>
                <w:lang w:eastAsia="ja-JP"/>
              </w:rPr>
              <w:t>t</w:t>
            </w:r>
            <w:r w:rsidR="00356A14" w:rsidRPr="00344FE4">
              <w:rPr>
                <w:rStyle w:val="Hyperlink"/>
                <w:noProof/>
              </w:rPr>
              <w:t>ransport</w:t>
            </w:r>
            <w:r w:rsidR="00356A14">
              <w:rPr>
                <w:noProof/>
                <w:webHidden/>
              </w:rPr>
              <w:tab/>
            </w:r>
            <w:r w:rsidR="00356A14">
              <w:rPr>
                <w:noProof/>
                <w:webHidden/>
              </w:rPr>
              <w:fldChar w:fldCharType="begin"/>
            </w:r>
            <w:r w:rsidR="00356A14">
              <w:rPr>
                <w:noProof/>
                <w:webHidden/>
              </w:rPr>
              <w:instrText xml:space="preserve"> PAGEREF _Toc89433456 \h </w:instrText>
            </w:r>
            <w:r w:rsidR="00356A14">
              <w:rPr>
                <w:noProof/>
                <w:webHidden/>
              </w:rPr>
            </w:r>
            <w:r w:rsidR="00356A14">
              <w:rPr>
                <w:noProof/>
                <w:webHidden/>
              </w:rPr>
              <w:fldChar w:fldCharType="separate"/>
            </w:r>
            <w:r w:rsidR="00356A14">
              <w:rPr>
                <w:noProof/>
                <w:webHidden/>
              </w:rPr>
              <w:t>11</w:t>
            </w:r>
            <w:r w:rsidR="00356A14">
              <w:rPr>
                <w:noProof/>
                <w:webHidden/>
              </w:rPr>
              <w:fldChar w:fldCharType="end"/>
            </w:r>
          </w:hyperlink>
        </w:p>
        <w:p w14:paraId="22D703DD" w14:textId="6228B73C" w:rsidR="00356A14" w:rsidRDefault="009629EA">
          <w:pPr>
            <w:pStyle w:val="TOC2"/>
            <w:tabs>
              <w:tab w:val="left" w:pos="720"/>
              <w:tab w:val="right" w:leader="dot" w:pos="9629"/>
            </w:tabs>
            <w:rPr>
              <w:rFonts w:eastAsiaTheme="minorEastAsia" w:cstheme="minorBidi"/>
              <w:b w:val="0"/>
              <w:bCs w:val="0"/>
              <w:noProof/>
              <w:sz w:val="24"/>
              <w:szCs w:val="24"/>
            </w:rPr>
          </w:pPr>
          <w:hyperlink w:anchor="_Toc89433457" w:history="1">
            <w:r w:rsidR="00356A14" w:rsidRPr="00344FE4">
              <w:rPr>
                <w:rStyle w:val="Hyperlink"/>
                <w:noProof/>
                <w:lang w:val="en-US" w:eastAsia="ja-JP"/>
              </w:rPr>
              <w:t>4.7</w:t>
            </w:r>
            <w:r w:rsidR="00356A14">
              <w:rPr>
                <w:rFonts w:eastAsiaTheme="minorEastAsia" w:cstheme="minorBidi"/>
                <w:b w:val="0"/>
                <w:bCs w:val="0"/>
                <w:noProof/>
                <w:sz w:val="24"/>
                <w:szCs w:val="24"/>
              </w:rPr>
              <w:tab/>
            </w:r>
            <w:r w:rsidR="00356A14" w:rsidRPr="00344FE4">
              <w:rPr>
                <w:rStyle w:val="Hyperlink"/>
                <w:noProof/>
                <w:lang w:val="en-US" w:eastAsia="ja-JP"/>
              </w:rPr>
              <w:t>Overview of the standardization of carrier class Ethernet</w:t>
            </w:r>
            <w:r w:rsidR="00356A14">
              <w:rPr>
                <w:noProof/>
                <w:webHidden/>
              </w:rPr>
              <w:tab/>
            </w:r>
            <w:r w:rsidR="00356A14">
              <w:rPr>
                <w:noProof/>
                <w:webHidden/>
              </w:rPr>
              <w:fldChar w:fldCharType="begin"/>
            </w:r>
            <w:r w:rsidR="00356A14">
              <w:rPr>
                <w:noProof/>
                <w:webHidden/>
              </w:rPr>
              <w:instrText xml:space="preserve"> PAGEREF _Toc89433457 \h </w:instrText>
            </w:r>
            <w:r w:rsidR="00356A14">
              <w:rPr>
                <w:noProof/>
                <w:webHidden/>
              </w:rPr>
            </w:r>
            <w:r w:rsidR="00356A14">
              <w:rPr>
                <w:noProof/>
                <w:webHidden/>
              </w:rPr>
              <w:fldChar w:fldCharType="separate"/>
            </w:r>
            <w:r w:rsidR="00356A14">
              <w:rPr>
                <w:noProof/>
                <w:webHidden/>
              </w:rPr>
              <w:t>12</w:t>
            </w:r>
            <w:r w:rsidR="00356A14">
              <w:rPr>
                <w:noProof/>
                <w:webHidden/>
              </w:rPr>
              <w:fldChar w:fldCharType="end"/>
            </w:r>
          </w:hyperlink>
        </w:p>
        <w:p w14:paraId="2DBBE95D" w14:textId="3AD156C9" w:rsidR="00356A14" w:rsidRDefault="009629EA">
          <w:pPr>
            <w:pStyle w:val="TOC3"/>
            <w:tabs>
              <w:tab w:val="left" w:pos="960"/>
              <w:tab w:val="right" w:leader="dot" w:pos="9629"/>
            </w:tabs>
            <w:rPr>
              <w:rFonts w:eastAsiaTheme="minorEastAsia" w:cstheme="minorBidi"/>
              <w:noProof/>
              <w:sz w:val="24"/>
              <w:szCs w:val="24"/>
            </w:rPr>
          </w:pPr>
          <w:hyperlink w:anchor="_Toc89433458" w:history="1">
            <w:r w:rsidR="00356A14" w:rsidRPr="00344FE4">
              <w:rPr>
                <w:rStyle w:val="Hyperlink"/>
                <w:noProof/>
                <w:lang w:eastAsia="ja-JP"/>
              </w:rPr>
              <w:t>4.7.1</w:t>
            </w:r>
            <w:r w:rsidR="00356A14">
              <w:rPr>
                <w:rFonts w:eastAsiaTheme="minorEastAsia" w:cstheme="minorBidi"/>
                <w:noProof/>
                <w:sz w:val="24"/>
                <w:szCs w:val="24"/>
              </w:rPr>
              <w:tab/>
            </w:r>
            <w:r w:rsidR="00356A14" w:rsidRPr="00344FE4">
              <w:rPr>
                <w:rStyle w:val="Hyperlink"/>
                <w:noProof/>
                <w:lang w:eastAsia="ja-JP"/>
              </w:rPr>
              <w:t>Evolution of "carrier-class" Ethernet</w:t>
            </w:r>
            <w:r w:rsidR="00356A14">
              <w:rPr>
                <w:noProof/>
                <w:webHidden/>
              </w:rPr>
              <w:tab/>
            </w:r>
            <w:r w:rsidR="00356A14">
              <w:rPr>
                <w:noProof/>
                <w:webHidden/>
              </w:rPr>
              <w:fldChar w:fldCharType="begin"/>
            </w:r>
            <w:r w:rsidR="00356A14">
              <w:rPr>
                <w:noProof/>
                <w:webHidden/>
              </w:rPr>
              <w:instrText xml:space="preserve"> PAGEREF _Toc89433458 \h </w:instrText>
            </w:r>
            <w:r w:rsidR="00356A14">
              <w:rPr>
                <w:noProof/>
                <w:webHidden/>
              </w:rPr>
            </w:r>
            <w:r w:rsidR="00356A14">
              <w:rPr>
                <w:noProof/>
                <w:webHidden/>
              </w:rPr>
              <w:fldChar w:fldCharType="separate"/>
            </w:r>
            <w:r w:rsidR="00356A14">
              <w:rPr>
                <w:noProof/>
                <w:webHidden/>
              </w:rPr>
              <w:t>12</w:t>
            </w:r>
            <w:r w:rsidR="00356A14">
              <w:rPr>
                <w:noProof/>
                <w:webHidden/>
              </w:rPr>
              <w:fldChar w:fldCharType="end"/>
            </w:r>
          </w:hyperlink>
        </w:p>
        <w:p w14:paraId="1CF4517B" w14:textId="700C5209" w:rsidR="00356A14" w:rsidRDefault="009629EA">
          <w:pPr>
            <w:pStyle w:val="TOC3"/>
            <w:tabs>
              <w:tab w:val="left" w:pos="960"/>
              <w:tab w:val="right" w:leader="dot" w:pos="9629"/>
            </w:tabs>
            <w:rPr>
              <w:rFonts w:eastAsiaTheme="minorEastAsia" w:cstheme="minorBidi"/>
              <w:noProof/>
              <w:sz w:val="24"/>
              <w:szCs w:val="24"/>
            </w:rPr>
          </w:pPr>
          <w:hyperlink w:anchor="_Toc89433459" w:history="1">
            <w:r w:rsidR="00356A14" w:rsidRPr="00344FE4">
              <w:rPr>
                <w:rStyle w:val="Hyperlink"/>
                <w:noProof/>
                <w:lang w:eastAsia="ja-JP"/>
              </w:rPr>
              <w:t>4.7.2</w:t>
            </w:r>
            <w:r w:rsidR="00356A14">
              <w:rPr>
                <w:rFonts w:eastAsiaTheme="minorEastAsia" w:cstheme="minorBidi"/>
                <w:noProof/>
                <w:sz w:val="24"/>
                <w:szCs w:val="24"/>
              </w:rPr>
              <w:tab/>
            </w:r>
            <w:r w:rsidR="00356A14" w:rsidRPr="00344FE4">
              <w:rPr>
                <w:rStyle w:val="Hyperlink"/>
                <w:noProof/>
                <w:lang w:eastAsia="ja-JP"/>
              </w:rPr>
              <w:t>Standardization activities on Ethernet</w:t>
            </w:r>
            <w:r w:rsidR="00356A14">
              <w:rPr>
                <w:noProof/>
                <w:webHidden/>
              </w:rPr>
              <w:tab/>
            </w:r>
            <w:r w:rsidR="00356A14">
              <w:rPr>
                <w:noProof/>
                <w:webHidden/>
              </w:rPr>
              <w:fldChar w:fldCharType="begin"/>
            </w:r>
            <w:r w:rsidR="00356A14">
              <w:rPr>
                <w:noProof/>
                <w:webHidden/>
              </w:rPr>
              <w:instrText xml:space="preserve"> PAGEREF _Toc89433459 \h </w:instrText>
            </w:r>
            <w:r w:rsidR="00356A14">
              <w:rPr>
                <w:noProof/>
                <w:webHidden/>
              </w:rPr>
            </w:r>
            <w:r w:rsidR="00356A14">
              <w:rPr>
                <w:noProof/>
                <w:webHidden/>
              </w:rPr>
              <w:fldChar w:fldCharType="separate"/>
            </w:r>
            <w:r w:rsidR="00356A14">
              <w:rPr>
                <w:noProof/>
                <w:webHidden/>
              </w:rPr>
              <w:t>21</w:t>
            </w:r>
            <w:r w:rsidR="00356A14">
              <w:rPr>
                <w:noProof/>
                <w:webHidden/>
              </w:rPr>
              <w:fldChar w:fldCharType="end"/>
            </w:r>
          </w:hyperlink>
        </w:p>
        <w:p w14:paraId="63E6941A" w14:textId="5C215595" w:rsidR="00356A14" w:rsidRDefault="009629EA">
          <w:pPr>
            <w:pStyle w:val="TOC3"/>
            <w:tabs>
              <w:tab w:val="left" w:pos="960"/>
              <w:tab w:val="right" w:leader="dot" w:pos="9629"/>
            </w:tabs>
            <w:rPr>
              <w:rFonts w:eastAsiaTheme="minorEastAsia" w:cstheme="minorBidi"/>
              <w:noProof/>
              <w:sz w:val="24"/>
              <w:szCs w:val="24"/>
            </w:rPr>
          </w:pPr>
          <w:hyperlink w:anchor="_Toc89433460" w:history="1">
            <w:r w:rsidR="00356A14" w:rsidRPr="00344FE4">
              <w:rPr>
                <w:rStyle w:val="Hyperlink"/>
                <w:noProof/>
                <w:lang w:val="en-US" w:eastAsia="ja-JP"/>
              </w:rPr>
              <w:t>4.7.3</w:t>
            </w:r>
            <w:r w:rsidR="00356A14">
              <w:rPr>
                <w:rFonts w:eastAsiaTheme="minorEastAsia" w:cstheme="minorBidi"/>
                <w:noProof/>
                <w:sz w:val="24"/>
                <w:szCs w:val="24"/>
              </w:rPr>
              <w:tab/>
            </w:r>
            <w:r w:rsidR="00356A14" w:rsidRPr="00344FE4">
              <w:rPr>
                <w:rStyle w:val="Hyperlink"/>
                <w:noProof/>
                <w:lang w:val="en-US" w:eastAsia="ja-JP"/>
              </w:rPr>
              <w:t>Further details</w:t>
            </w:r>
            <w:r w:rsidR="00356A14">
              <w:rPr>
                <w:noProof/>
                <w:webHidden/>
              </w:rPr>
              <w:tab/>
            </w:r>
            <w:r w:rsidR="00356A14">
              <w:rPr>
                <w:noProof/>
                <w:webHidden/>
              </w:rPr>
              <w:fldChar w:fldCharType="begin"/>
            </w:r>
            <w:r w:rsidR="00356A14">
              <w:rPr>
                <w:noProof/>
                <w:webHidden/>
              </w:rPr>
              <w:instrText xml:space="preserve"> PAGEREF _Toc89433460 \h </w:instrText>
            </w:r>
            <w:r w:rsidR="00356A14">
              <w:rPr>
                <w:noProof/>
                <w:webHidden/>
              </w:rPr>
            </w:r>
            <w:r w:rsidR="00356A14">
              <w:rPr>
                <w:noProof/>
                <w:webHidden/>
              </w:rPr>
              <w:fldChar w:fldCharType="separate"/>
            </w:r>
            <w:r w:rsidR="00356A14">
              <w:rPr>
                <w:noProof/>
                <w:webHidden/>
              </w:rPr>
              <w:t>22</w:t>
            </w:r>
            <w:r w:rsidR="00356A14">
              <w:rPr>
                <w:noProof/>
                <w:webHidden/>
              </w:rPr>
              <w:fldChar w:fldCharType="end"/>
            </w:r>
          </w:hyperlink>
        </w:p>
        <w:p w14:paraId="1FCCA108" w14:textId="0199BA57"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1" w:history="1">
            <w:r w:rsidR="00356A14" w:rsidRPr="00344FE4">
              <w:rPr>
                <w:rStyle w:val="Hyperlink"/>
                <w:noProof/>
              </w:rPr>
              <w:t>4.8</w:t>
            </w:r>
            <w:r w:rsidR="00356A14">
              <w:rPr>
                <w:rFonts w:eastAsiaTheme="minorEastAsia" w:cstheme="minorBidi"/>
                <w:b w:val="0"/>
                <w:bCs w:val="0"/>
                <w:noProof/>
                <w:sz w:val="24"/>
                <w:szCs w:val="24"/>
              </w:rPr>
              <w:tab/>
            </w:r>
            <w:r w:rsidR="00356A14" w:rsidRPr="00344FE4">
              <w:rPr>
                <w:rStyle w:val="Hyperlink"/>
                <w:noProof/>
              </w:rPr>
              <w:t>Metro Transport Network (MTN)</w:t>
            </w:r>
            <w:r w:rsidR="00356A14">
              <w:rPr>
                <w:noProof/>
                <w:webHidden/>
              </w:rPr>
              <w:tab/>
            </w:r>
            <w:r w:rsidR="00356A14">
              <w:rPr>
                <w:noProof/>
                <w:webHidden/>
              </w:rPr>
              <w:fldChar w:fldCharType="begin"/>
            </w:r>
            <w:r w:rsidR="00356A14">
              <w:rPr>
                <w:noProof/>
                <w:webHidden/>
              </w:rPr>
              <w:instrText xml:space="preserve"> PAGEREF _Toc89433461 \h </w:instrText>
            </w:r>
            <w:r w:rsidR="00356A14">
              <w:rPr>
                <w:noProof/>
                <w:webHidden/>
              </w:rPr>
            </w:r>
            <w:r w:rsidR="00356A14">
              <w:rPr>
                <w:noProof/>
                <w:webHidden/>
              </w:rPr>
              <w:fldChar w:fldCharType="separate"/>
            </w:r>
            <w:r w:rsidR="00356A14">
              <w:rPr>
                <w:noProof/>
                <w:webHidden/>
              </w:rPr>
              <w:t>22</w:t>
            </w:r>
            <w:r w:rsidR="00356A14">
              <w:rPr>
                <w:noProof/>
                <w:webHidden/>
              </w:rPr>
              <w:fldChar w:fldCharType="end"/>
            </w:r>
          </w:hyperlink>
        </w:p>
        <w:p w14:paraId="084A85DA" w14:textId="57834215" w:rsidR="00356A14" w:rsidRDefault="009629EA">
          <w:pPr>
            <w:pStyle w:val="TOC1"/>
            <w:tabs>
              <w:tab w:val="left" w:pos="480"/>
              <w:tab w:val="right" w:leader="dot" w:pos="9629"/>
            </w:tabs>
            <w:rPr>
              <w:rFonts w:eastAsiaTheme="minorEastAsia" w:cstheme="minorBidi"/>
              <w:b w:val="0"/>
              <w:bCs w:val="0"/>
              <w:caps/>
              <w:noProof/>
            </w:rPr>
          </w:pPr>
          <w:hyperlink w:anchor="_Toc89433462" w:history="1">
            <w:r w:rsidR="00356A14" w:rsidRPr="00344FE4">
              <w:rPr>
                <w:rStyle w:val="Hyperlink"/>
                <w:noProof/>
              </w:rPr>
              <w:t>5</w:t>
            </w:r>
            <w:r w:rsidR="00356A14">
              <w:rPr>
                <w:rFonts w:eastAsiaTheme="minorEastAsia" w:cstheme="minorBidi"/>
                <w:b w:val="0"/>
                <w:bCs w:val="0"/>
                <w:caps/>
                <w:noProof/>
              </w:rPr>
              <w:tab/>
            </w:r>
            <w:r w:rsidR="00356A14" w:rsidRPr="00344FE4">
              <w:rPr>
                <w:rStyle w:val="Hyperlink"/>
                <w:noProof/>
              </w:rPr>
              <w:t xml:space="preserve">OTNT </w:t>
            </w:r>
            <w:r w:rsidR="00356A14" w:rsidRPr="00344FE4">
              <w:rPr>
                <w:rStyle w:val="Hyperlink"/>
                <w:noProof/>
                <w:lang w:eastAsia="ja-JP"/>
              </w:rPr>
              <w:t>c</w:t>
            </w:r>
            <w:r w:rsidR="00356A14" w:rsidRPr="00344FE4">
              <w:rPr>
                <w:rStyle w:val="Hyperlink"/>
                <w:noProof/>
              </w:rPr>
              <w:t xml:space="preserve">orrespondence and Liaison </w:t>
            </w:r>
            <w:r w:rsidR="00356A14" w:rsidRPr="00344FE4">
              <w:rPr>
                <w:rStyle w:val="Hyperlink"/>
                <w:noProof/>
                <w:lang w:eastAsia="ja-JP"/>
              </w:rPr>
              <w:t>t</w:t>
            </w:r>
            <w:r w:rsidR="00356A14" w:rsidRPr="00344FE4">
              <w:rPr>
                <w:rStyle w:val="Hyperlink"/>
                <w:noProof/>
              </w:rPr>
              <w:t>racking</w:t>
            </w:r>
            <w:r w:rsidR="00356A14">
              <w:rPr>
                <w:noProof/>
                <w:webHidden/>
              </w:rPr>
              <w:tab/>
            </w:r>
            <w:r w:rsidR="00356A14">
              <w:rPr>
                <w:noProof/>
                <w:webHidden/>
              </w:rPr>
              <w:fldChar w:fldCharType="begin"/>
            </w:r>
            <w:r w:rsidR="00356A14">
              <w:rPr>
                <w:noProof/>
                <w:webHidden/>
              </w:rPr>
              <w:instrText xml:space="preserve"> PAGEREF _Toc89433462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2DFDBCC9" w14:textId="725FC8C2"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3" w:history="1">
            <w:r w:rsidR="00356A14" w:rsidRPr="00344FE4">
              <w:rPr>
                <w:rStyle w:val="Hyperlink"/>
                <w:noProof/>
              </w:rPr>
              <w:t>5.1</w:t>
            </w:r>
            <w:r w:rsidR="00356A14">
              <w:rPr>
                <w:rFonts w:eastAsiaTheme="minorEastAsia" w:cstheme="minorBidi"/>
                <w:b w:val="0"/>
                <w:bCs w:val="0"/>
                <w:noProof/>
                <w:sz w:val="24"/>
                <w:szCs w:val="24"/>
              </w:rPr>
              <w:tab/>
            </w:r>
            <w:r w:rsidR="00356A14" w:rsidRPr="00344FE4">
              <w:rPr>
                <w:rStyle w:val="Hyperlink"/>
                <w:noProof/>
              </w:rPr>
              <w:t xml:space="preserve">OTNT </w:t>
            </w:r>
            <w:r w:rsidR="00356A14" w:rsidRPr="00344FE4">
              <w:rPr>
                <w:rStyle w:val="Hyperlink"/>
                <w:noProof/>
                <w:lang w:eastAsia="ja-JP"/>
              </w:rPr>
              <w:t>r</w:t>
            </w:r>
            <w:r w:rsidR="00356A14" w:rsidRPr="00344FE4">
              <w:rPr>
                <w:rStyle w:val="Hyperlink"/>
                <w:noProof/>
              </w:rPr>
              <w:t xml:space="preserve">elated </w:t>
            </w:r>
            <w:r w:rsidR="00356A14" w:rsidRPr="00344FE4">
              <w:rPr>
                <w:rStyle w:val="Hyperlink"/>
                <w:noProof/>
                <w:lang w:eastAsia="ja-JP"/>
              </w:rPr>
              <w:t>c</w:t>
            </w:r>
            <w:r w:rsidR="00356A14" w:rsidRPr="00344FE4">
              <w:rPr>
                <w:rStyle w:val="Hyperlink"/>
                <w:noProof/>
              </w:rPr>
              <w:t>ontacts</w:t>
            </w:r>
            <w:r w:rsidR="00356A14">
              <w:rPr>
                <w:noProof/>
                <w:webHidden/>
              </w:rPr>
              <w:tab/>
            </w:r>
            <w:r w:rsidR="00356A14">
              <w:rPr>
                <w:noProof/>
                <w:webHidden/>
              </w:rPr>
              <w:fldChar w:fldCharType="begin"/>
            </w:r>
            <w:r w:rsidR="00356A14">
              <w:rPr>
                <w:noProof/>
                <w:webHidden/>
              </w:rPr>
              <w:instrText xml:space="preserve"> PAGEREF _Toc89433463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7A403485" w14:textId="187E61C8" w:rsidR="00356A14" w:rsidRDefault="009629EA">
          <w:pPr>
            <w:pStyle w:val="TOC1"/>
            <w:tabs>
              <w:tab w:val="left" w:pos="480"/>
              <w:tab w:val="right" w:leader="dot" w:pos="9629"/>
            </w:tabs>
            <w:rPr>
              <w:rFonts w:eastAsiaTheme="minorEastAsia" w:cstheme="minorBidi"/>
              <w:b w:val="0"/>
              <w:bCs w:val="0"/>
              <w:caps/>
              <w:noProof/>
            </w:rPr>
          </w:pPr>
          <w:hyperlink w:anchor="_Toc89433464" w:history="1">
            <w:r w:rsidR="00356A14" w:rsidRPr="00344FE4">
              <w:rPr>
                <w:rStyle w:val="Hyperlink"/>
                <w:noProof/>
              </w:rPr>
              <w:t>6</w:t>
            </w:r>
            <w:r w:rsidR="00356A14">
              <w:rPr>
                <w:rFonts w:eastAsiaTheme="minorEastAsia" w:cstheme="minorBidi"/>
                <w:b w:val="0"/>
                <w:bCs w:val="0"/>
                <w:caps/>
                <w:noProof/>
              </w:rPr>
              <w:tab/>
            </w:r>
            <w:r w:rsidR="00356A14" w:rsidRPr="00344FE4">
              <w:rPr>
                <w:rStyle w:val="Hyperlink"/>
                <w:noProof/>
              </w:rPr>
              <w:t>Overview of existing standards and activity</w:t>
            </w:r>
            <w:r w:rsidR="00356A14">
              <w:rPr>
                <w:noProof/>
                <w:webHidden/>
              </w:rPr>
              <w:tab/>
            </w:r>
            <w:r w:rsidR="00356A14">
              <w:rPr>
                <w:noProof/>
                <w:webHidden/>
              </w:rPr>
              <w:fldChar w:fldCharType="begin"/>
            </w:r>
            <w:r w:rsidR="00356A14">
              <w:rPr>
                <w:noProof/>
                <w:webHidden/>
              </w:rPr>
              <w:instrText xml:space="preserve"> PAGEREF _Toc89433464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0C2BD9CA" w14:textId="35B934CB"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5" w:history="1">
            <w:r w:rsidR="00356A14" w:rsidRPr="00344FE4">
              <w:rPr>
                <w:rStyle w:val="Hyperlink"/>
                <w:noProof/>
              </w:rPr>
              <w:t>6.1</w:t>
            </w:r>
            <w:r w:rsidR="00356A14">
              <w:rPr>
                <w:rFonts w:eastAsiaTheme="minorEastAsia" w:cstheme="minorBidi"/>
                <w:b w:val="0"/>
                <w:bCs w:val="0"/>
                <w:noProof/>
                <w:sz w:val="24"/>
                <w:szCs w:val="24"/>
              </w:rPr>
              <w:tab/>
            </w:r>
            <w:r w:rsidR="00356A14" w:rsidRPr="00344FE4">
              <w:rPr>
                <w:rStyle w:val="Hyperlink"/>
                <w:noProof/>
              </w:rPr>
              <w:t xml:space="preserve">New or </w:t>
            </w:r>
            <w:r w:rsidR="00356A14" w:rsidRPr="00344FE4">
              <w:rPr>
                <w:rStyle w:val="Hyperlink"/>
                <w:noProof/>
                <w:lang w:eastAsia="ja-JP"/>
              </w:rPr>
              <w:t>r</w:t>
            </w:r>
            <w:r w:rsidR="00356A14" w:rsidRPr="00344FE4">
              <w:rPr>
                <w:rStyle w:val="Hyperlink"/>
                <w:noProof/>
              </w:rPr>
              <w:t xml:space="preserve">evised OTNT </w:t>
            </w:r>
            <w:r w:rsidR="00356A14" w:rsidRPr="00344FE4">
              <w:rPr>
                <w:rStyle w:val="Hyperlink"/>
                <w:noProof/>
                <w:lang w:eastAsia="ja-JP"/>
              </w:rPr>
              <w:t>s</w:t>
            </w:r>
            <w:r w:rsidR="00356A14" w:rsidRPr="00344FE4">
              <w:rPr>
                <w:rStyle w:val="Hyperlink"/>
                <w:noProof/>
              </w:rPr>
              <w:t xml:space="preserve">tandards or </w:t>
            </w:r>
            <w:r w:rsidR="00356A14" w:rsidRPr="00344FE4">
              <w:rPr>
                <w:rStyle w:val="Hyperlink"/>
                <w:noProof/>
                <w:lang w:eastAsia="ja-JP"/>
              </w:rPr>
              <w:t>i</w:t>
            </w:r>
            <w:r w:rsidR="00356A14" w:rsidRPr="00344FE4">
              <w:rPr>
                <w:rStyle w:val="Hyperlink"/>
                <w:noProof/>
              </w:rPr>
              <w:t xml:space="preserve">mplementation </w:t>
            </w:r>
            <w:r w:rsidR="00356A14" w:rsidRPr="00344FE4">
              <w:rPr>
                <w:rStyle w:val="Hyperlink"/>
                <w:noProof/>
                <w:lang w:eastAsia="ja-JP"/>
              </w:rPr>
              <w:t>a</w:t>
            </w:r>
            <w:r w:rsidR="00356A14" w:rsidRPr="00344FE4">
              <w:rPr>
                <w:rStyle w:val="Hyperlink"/>
                <w:noProof/>
              </w:rPr>
              <w:t>greements</w:t>
            </w:r>
            <w:r w:rsidR="00356A14">
              <w:rPr>
                <w:noProof/>
                <w:webHidden/>
              </w:rPr>
              <w:tab/>
            </w:r>
            <w:r w:rsidR="00356A14">
              <w:rPr>
                <w:noProof/>
                <w:webHidden/>
              </w:rPr>
              <w:fldChar w:fldCharType="begin"/>
            </w:r>
            <w:r w:rsidR="00356A14">
              <w:rPr>
                <w:noProof/>
                <w:webHidden/>
              </w:rPr>
              <w:instrText xml:space="preserve"> PAGEREF _Toc89433465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094EDD73" w14:textId="21937707"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6" w:history="1">
            <w:r w:rsidR="00356A14" w:rsidRPr="00344FE4">
              <w:rPr>
                <w:rStyle w:val="Hyperlink"/>
                <w:noProof/>
              </w:rPr>
              <w:t>6.2</w:t>
            </w:r>
            <w:r w:rsidR="00356A14">
              <w:rPr>
                <w:rFonts w:eastAsiaTheme="minorEastAsia" w:cstheme="minorBidi"/>
                <w:b w:val="0"/>
                <w:bCs w:val="0"/>
                <w:noProof/>
                <w:sz w:val="24"/>
                <w:szCs w:val="24"/>
              </w:rPr>
              <w:tab/>
            </w:r>
            <w:r w:rsidR="00356A14" w:rsidRPr="00344FE4">
              <w:rPr>
                <w:rStyle w:val="Hyperlink"/>
                <w:noProof/>
              </w:rPr>
              <w:t>SDH &amp; SONET Related Recommendations and Standards</w:t>
            </w:r>
            <w:r w:rsidR="00356A14">
              <w:rPr>
                <w:noProof/>
                <w:webHidden/>
              </w:rPr>
              <w:tab/>
            </w:r>
            <w:r w:rsidR="00356A14">
              <w:rPr>
                <w:noProof/>
                <w:webHidden/>
              </w:rPr>
              <w:fldChar w:fldCharType="begin"/>
            </w:r>
            <w:r w:rsidR="00356A14">
              <w:rPr>
                <w:noProof/>
                <w:webHidden/>
              </w:rPr>
              <w:instrText xml:space="preserve"> PAGEREF _Toc89433466 \h </w:instrText>
            </w:r>
            <w:r w:rsidR="00356A14">
              <w:rPr>
                <w:noProof/>
                <w:webHidden/>
              </w:rPr>
            </w:r>
            <w:r w:rsidR="00356A14">
              <w:rPr>
                <w:noProof/>
                <w:webHidden/>
              </w:rPr>
              <w:fldChar w:fldCharType="separate"/>
            </w:r>
            <w:r w:rsidR="00356A14">
              <w:rPr>
                <w:noProof/>
                <w:webHidden/>
              </w:rPr>
              <w:t>27</w:t>
            </w:r>
            <w:r w:rsidR="00356A14">
              <w:rPr>
                <w:noProof/>
                <w:webHidden/>
              </w:rPr>
              <w:fldChar w:fldCharType="end"/>
            </w:r>
          </w:hyperlink>
        </w:p>
        <w:p w14:paraId="319227B2" w14:textId="4131AE76"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7" w:history="1">
            <w:r w:rsidR="00356A14" w:rsidRPr="00344FE4">
              <w:rPr>
                <w:rStyle w:val="Hyperlink"/>
                <w:noProof/>
              </w:rPr>
              <w:t>6.3</w:t>
            </w:r>
            <w:r w:rsidR="00356A14">
              <w:rPr>
                <w:rFonts w:eastAsiaTheme="minorEastAsia" w:cstheme="minorBidi"/>
                <w:b w:val="0"/>
                <w:bCs w:val="0"/>
                <w:noProof/>
                <w:sz w:val="24"/>
                <w:szCs w:val="24"/>
              </w:rPr>
              <w:tab/>
            </w:r>
            <w:r w:rsidR="00356A14" w:rsidRPr="00344FE4">
              <w:rPr>
                <w:rStyle w:val="Hyperlink"/>
                <w:noProof/>
              </w:rPr>
              <w:t>ITU-T Recommendations on the OTN Transport Plane</w:t>
            </w:r>
            <w:r w:rsidR="00356A14">
              <w:rPr>
                <w:noProof/>
                <w:webHidden/>
              </w:rPr>
              <w:tab/>
            </w:r>
            <w:r w:rsidR="00356A14">
              <w:rPr>
                <w:noProof/>
                <w:webHidden/>
              </w:rPr>
              <w:fldChar w:fldCharType="begin"/>
            </w:r>
            <w:r w:rsidR="00356A14">
              <w:rPr>
                <w:noProof/>
                <w:webHidden/>
              </w:rPr>
              <w:instrText xml:space="preserve"> PAGEREF _Toc89433467 \h </w:instrText>
            </w:r>
            <w:r w:rsidR="00356A14">
              <w:rPr>
                <w:noProof/>
                <w:webHidden/>
              </w:rPr>
            </w:r>
            <w:r w:rsidR="00356A14">
              <w:rPr>
                <w:noProof/>
                <w:webHidden/>
              </w:rPr>
              <w:fldChar w:fldCharType="separate"/>
            </w:r>
            <w:r w:rsidR="00356A14">
              <w:rPr>
                <w:noProof/>
                <w:webHidden/>
              </w:rPr>
              <w:t>27</w:t>
            </w:r>
            <w:r w:rsidR="00356A14">
              <w:rPr>
                <w:noProof/>
                <w:webHidden/>
              </w:rPr>
              <w:fldChar w:fldCharType="end"/>
            </w:r>
          </w:hyperlink>
        </w:p>
        <w:p w14:paraId="4F09A3DE" w14:textId="1385ADD7"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8" w:history="1">
            <w:r w:rsidR="00356A14" w:rsidRPr="00344FE4">
              <w:rPr>
                <w:rStyle w:val="Hyperlink"/>
                <w:noProof/>
              </w:rPr>
              <w:t>6.4</w:t>
            </w:r>
            <w:r w:rsidR="00356A14">
              <w:rPr>
                <w:rFonts w:eastAsiaTheme="minorEastAsia" w:cstheme="minorBidi"/>
                <w:b w:val="0"/>
                <w:bCs w:val="0"/>
                <w:noProof/>
                <w:sz w:val="24"/>
                <w:szCs w:val="24"/>
              </w:rPr>
              <w:tab/>
            </w:r>
            <w:r w:rsidR="00356A14" w:rsidRPr="00344FE4">
              <w:rPr>
                <w:rStyle w:val="Hyperlink"/>
                <w:noProof/>
              </w:rPr>
              <w:t>Standards on ASON and SDN Architectural approaches to Control</w:t>
            </w:r>
            <w:r w:rsidR="00356A14">
              <w:rPr>
                <w:noProof/>
                <w:webHidden/>
              </w:rPr>
              <w:tab/>
            </w:r>
            <w:r w:rsidR="00356A14">
              <w:rPr>
                <w:noProof/>
                <w:webHidden/>
              </w:rPr>
              <w:fldChar w:fldCharType="begin"/>
            </w:r>
            <w:r w:rsidR="00356A14">
              <w:rPr>
                <w:noProof/>
                <w:webHidden/>
              </w:rPr>
              <w:instrText xml:space="preserve"> PAGEREF _Toc89433468 \h </w:instrText>
            </w:r>
            <w:r w:rsidR="00356A14">
              <w:rPr>
                <w:noProof/>
                <w:webHidden/>
              </w:rPr>
            </w:r>
            <w:r w:rsidR="00356A14">
              <w:rPr>
                <w:noProof/>
                <w:webHidden/>
              </w:rPr>
              <w:fldChar w:fldCharType="separate"/>
            </w:r>
            <w:r w:rsidR="00356A14">
              <w:rPr>
                <w:noProof/>
                <w:webHidden/>
              </w:rPr>
              <w:t>29</w:t>
            </w:r>
            <w:r w:rsidR="00356A14">
              <w:rPr>
                <w:noProof/>
                <w:webHidden/>
              </w:rPr>
              <w:fldChar w:fldCharType="end"/>
            </w:r>
          </w:hyperlink>
        </w:p>
        <w:p w14:paraId="3FE04B13" w14:textId="257242B2" w:rsidR="00356A14" w:rsidRDefault="009629EA">
          <w:pPr>
            <w:pStyle w:val="TOC2"/>
            <w:tabs>
              <w:tab w:val="left" w:pos="720"/>
              <w:tab w:val="right" w:leader="dot" w:pos="9629"/>
            </w:tabs>
            <w:rPr>
              <w:rFonts w:eastAsiaTheme="minorEastAsia" w:cstheme="minorBidi"/>
              <w:b w:val="0"/>
              <w:bCs w:val="0"/>
              <w:noProof/>
              <w:sz w:val="24"/>
              <w:szCs w:val="24"/>
            </w:rPr>
          </w:pPr>
          <w:hyperlink w:anchor="_Toc89433469" w:history="1">
            <w:r w:rsidR="00356A14" w:rsidRPr="00344FE4">
              <w:rPr>
                <w:rStyle w:val="Hyperlink"/>
                <w:noProof/>
              </w:rPr>
              <w:t>6.5</w:t>
            </w:r>
            <w:r w:rsidR="00356A14">
              <w:rPr>
                <w:rFonts w:eastAsiaTheme="minorEastAsia" w:cstheme="minorBidi"/>
                <w:b w:val="0"/>
                <w:bCs w:val="0"/>
                <w:noProof/>
                <w:sz w:val="24"/>
                <w:szCs w:val="24"/>
              </w:rPr>
              <w:tab/>
            </w:r>
            <w:r w:rsidR="00356A14" w:rsidRPr="00344FE4">
              <w:rPr>
                <w:rStyle w:val="Hyperlink"/>
                <w:noProof/>
              </w:rPr>
              <w:t>Standards on the Ethernet Frames</w:t>
            </w:r>
            <w:r w:rsidR="00356A14" w:rsidRPr="00344FE4">
              <w:rPr>
                <w:rStyle w:val="Hyperlink"/>
                <w:noProof/>
                <w:lang w:eastAsia="ja-JP"/>
              </w:rPr>
              <w:t>, MPLS,</w:t>
            </w:r>
            <w:r w:rsidR="00356A14" w:rsidRPr="00344FE4">
              <w:rPr>
                <w:rStyle w:val="Hyperlink"/>
                <w:noProof/>
              </w:rPr>
              <w:t xml:space="preserve"> and MPLS-TP</w:t>
            </w:r>
            <w:r w:rsidR="00356A14">
              <w:rPr>
                <w:noProof/>
                <w:webHidden/>
              </w:rPr>
              <w:tab/>
            </w:r>
            <w:r w:rsidR="00356A14">
              <w:rPr>
                <w:noProof/>
                <w:webHidden/>
              </w:rPr>
              <w:fldChar w:fldCharType="begin"/>
            </w:r>
            <w:r w:rsidR="00356A14">
              <w:rPr>
                <w:noProof/>
                <w:webHidden/>
              </w:rPr>
              <w:instrText xml:space="preserve"> PAGEREF _Toc89433469 \h </w:instrText>
            </w:r>
            <w:r w:rsidR="00356A14">
              <w:rPr>
                <w:noProof/>
                <w:webHidden/>
              </w:rPr>
            </w:r>
            <w:r w:rsidR="00356A14">
              <w:rPr>
                <w:noProof/>
                <w:webHidden/>
              </w:rPr>
              <w:fldChar w:fldCharType="separate"/>
            </w:r>
            <w:r w:rsidR="00356A14">
              <w:rPr>
                <w:noProof/>
                <w:webHidden/>
              </w:rPr>
              <w:t>31</w:t>
            </w:r>
            <w:r w:rsidR="00356A14">
              <w:rPr>
                <w:noProof/>
                <w:webHidden/>
              </w:rPr>
              <w:fldChar w:fldCharType="end"/>
            </w:r>
          </w:hyperlink>
        </w:p>
        <w:p w14:paraId="1AACE010" w14:textId="6C77F5A4" w:rsidR="00356A14" w:rsidRDefault="009629EA">
          <w:pPr>
            <w:pStyle w:val="TOC2"/>
            <w:tabs>
              <w:tab w:val="left" w:pos="720"/>
              <w:tab w:val="right" w:leader="dot" w:pos="9629"/>
            </w:tabs>
            <w:rPr>
              <w:rFonts w:eastAsiaTheme="minorEastAsia" w:cstheme="minorBidi"/>
              <w:b w:val="0"/>
              <w:bCs w:val="0"/>
              <w:noProof/>
              <w:sz w:val="24"/>
              <w:szCs w:val="24"/>
            </w:rPr>
          </w:pPr>
          <w:hyperlink w:anchor="_Toc89433470" w:history="1">
            <w:r w:rsidR="00356A14" w:rsidRPr="00344FE4">
              <w:rPr>
                <w:rStyle w:val="Hyperlink"/>
                <w:noProof/>
                <w:lang w:eastAsia="ja-JP"/>
              </w:rPr>
              <w:t>6.6</w:t>
            </w:r>
            <w:r w:rsidR="00356A14">
              <w:rPr>
                <w:rFonts w:eastAsiaTheme="minorEastAsia" w:cstheme="minorBidi"/>
                <w:b w:val="0"/>
                <w:bCs w:val="0"/>
                <w:noProof/>
                <w:sz w:val="24"/>
                <w:szCs w:val="24"/>
              </w:rPr>
              <w:tab/>
            </w:r>
            <w:r w:rsidR="00356A14" w:rsidRPr="00344FE4">
              <w:rPr>
                <w:rStyle w:val="Hyperlink"/>
                <w:noProof/>
                <w:lang w:eastAsia="ja-JP"/>
              </w:rPr>
              <w:t>Standards on Synchronization</w:t>
            </w:r>
            <w:r w:rsidR="00356A14">
              <w:rPr>
                <w:noProof/>
                <w:webHidden/>
              </w:rPr>
              <w:tab/>
            </w:r>
            <w:r w:rsidR="00356A14">
              <w:rPr>
                <w:noProof/>
                <w:webHidden/>
              </w:rPr>
              <w:fldChar w:fldCharType="begin"/>
            </w:r>
            <w:r w:rsidR="00356A14">
              <w:rPr>
                <w:noProof/>
                <w:webHidden/>
              </w:rPr>
              <w:instrText xml:space="preserve"> PAGEREF _Toc89433470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751C7637" w14:textId="7B4422C4" w:rsidR="00356A14" w:rsidRDefault="009629EA">
          <w:pPr>
            <w:pStyle w:val="TOC2"/>
            <w:tabs>
              <w:tab w:val="left" w:pos="720"/>
              <w:tab w:val="right" w:leader="dot" w:pos="9629"/>
            </w:tabs>
            <w:rPr>
              <w:rFonts w:eastAsiaTheme="minorEastAsia" w:cstheme="minorBidi"/>
              <w:b w:val="0"/>
              <w:bCs w:val="0"/>
              <w:noProof/>
              <w:sz w:val="24"/>
              <w:szCs w:val="24"/>
            </w:rPr>
          </w:pPr>
          <w:hyperlink w:anchor="_Toc89433471" w:history="1">
            <w:r w:rsidR="00356A14" w:rsidRPr="00344FE4">
              <w:rPr>
                <w:rStyle w:val="Hyperlink"/>
                <w:noProof/>
              </w:rPr>
              <w:t>6.7</w:t>
            </w:r>
            <w:r w:rsidR="00356A14">
              <w:rPr>
                <w:rFonts w:eastAsiaTheme="minorEastAsia" w:cstheme="minorBidi"/>
                <w:b w:val="0"/>
                <w:bCs w:val="0"/>
                <w:noProof/>
                <w:sz w:val="24"/>
                <w:szCs w:val="24"/>
              </w:rPr>
              <w:tab/>
            </w:r>
            <w:r w:rsidR="00356A14" w:rsidRPr="00344FE4">
              <w:rPr>
                <w:rStyle w:val="Hyperlink"/>
                <w:noProof/>
              </w:rPr>
              <w:t>ITU-T Recommondation Relationships</w:t>
            </w:r>
            <w:r w:rsidR="00356A14">
              <w:rPr>
                <w:noProof/>
                <w:webHidden/>
              </w:rPr>
              <w:tab/>
            </w:r>
            <w:r w:rsidR="00356A14">
              <w:rPr>
                <w:noProof/>
                <w:webHidden/>
              </w:rPr>
              <w:fldChar w:fldCharType="begin"/>
            </w:r>
            <w:r w:rsidR="00356A14">
              <w:rPr>
                <w:noProof/>
                <w:webHidden/>
              </w:rPr>
              <w:instrText xml:space="preserve"> PAGEREF _Toc89433471 \h </w:instrText>
            </w:r>
            <w:r w:rsidR="00356A14">
              <w:rPr>
                <w:noProof/>
                <w:webHidden/>
              </w:rPr>
            </w:r>
            <w:r w:rsidR="00356A14">
              <w:rPr>
                <w:noProof/>
                <w:webHidden/>
              </w:rPr>
              <w:fldChar w:fldCharType="separate"/>
            </w:r>
            <w:r w:rsidR="00356A14">
              <w:rPr>
                <w:noProof/>
                <w:webHidden/>
              </w:rPr>
              <w:t>34</w:t>
            </w:r>
            <w:r w:rsidR="00356A14">
              <w:rPr>
                <w:noProof/>
                <w:webHidden/>
              </w:rPr>
              <w:fldChar w:fldCharType="end"/>
            </w:r>
          </w:hyperlink>
        </w:p>
        <w:p w14:paraId="7538637D" w14:textId="7FF6A432" w:rsidR="00356A14" w:rsidRDefault="00356A14">
          <w:r>
            <w:rPr>
              <w:b/>
              <w:bCs/>
              <w:noProof/>
            </w:rPr>
            <w:fldChar w:fldCharType="end"/>
          </w:r>
        </w:p>
      </w:sdtContent>
    </w:sdt>
    <w:p w14:paraId="07E9ACAE" w14:textId="2FF264C4" w:rsidR="00356A14" w:rsidRDefault="00356A14">
      <w:pPr>
        <w:pStyle w:val="TableofFigures"/>
        <w:tabs>
          <w:tab w:val="right" w:leader="dot" w:pos="9629"/>
        </w:tabs>
        <w:ind w:left="960" w:hanging="480"/>
        <w:rPr>
          <w:rFonts w:asciiTheme="minorHAnsi" w:eastAsiaTheme="minorEastAsia" w:hAnsiTheme="minorHAnsi" w:cstheme="minorBidi"/>
          <w:noProof/>
          <w:lang w:val="en-CA" w:eastAsia="en-US"/>
        </w:rPr>
      </w:pPr>
      <w:r>
        <w:rPr>
          <w:bCs/>
          <w:lang w:eastAsia="ja-JP"/>
        </w:rPr>
        <w:fldChar w:fldCharType="begin"/>
      </w:r>
      <w:r>
        <w:rPr>
          <w:bCs/>
          <w:lang w:eastAsia="ja-JP"/>
        </w:rPr>
        <w:instrText xml:space="preserve"> TOC \h \z \c "Table" </w:instrText>
      </w:r>
      <w:r>
        <w:rPr>
          <w:bCs/>
          <w:lang w:eastAsia="ja-JP"/>
        </w:rPr>
        <w:fldChar w:fldCharType="separate"/>
      </w:r>
      <w:hyperlink w:anchor="_Toc89433491" w:history="1">
        <w:r w:rsidRPr="002302D6">
          <w:rPr>
            <w:rStyle w:val="Hyperlink"/>
            <w:noProof/>
          </w:rPr>
          <w:t>Table 1</w:t>
        </w:r>
        <w:r w:rsidRPr="002302D6">
          <w:rPr>
            <w:rStyle w:val="Hyperlink"/>
            <w:noProof/>
            <w:lang w:eastAsia="ja-JP"/>
          </w:rPr>
          <w:t xml:space="preserve"> – Summary of status reports from relevant organizations</w:t>
        </w:r>
        <w:r>
          <w:rPr>
            <w:noProof/>
            <w:webHidden/>
          </w:rPr>
          <w:tab/>
        </w:r>
        <w:r>
          <w:rPr>
            <w:noProof/>
            <w:webHidden/>
          </w:rPr>
          <w:fldChar w:fldCharType="begin"/>
        </w:r>
        <w:r>
          <w:rPr>
            <w:noProof/>
            <w:webHidden/>
          </w:rPr>
          <w:instrText xml:space="preserve"> PAGEREF _Toc89433491 \h </w:instrText>
        </w:r>
        <w:r>
          <w:rPr>
            <w:noProof/>
            <w:webHidden/>
          </w:rPr>
        </w:r>
        <w:r>
          <w:rPr>
            <w:noProof/>
            <w:webHidden/>
          </w:rPr>
          <w:fldChar w:fldCharType="separate"/>
        </w:r>
        <w:r>
          <w:rPr>
            <w:noProof/>
            <w:webHidden/>
          </w:rPr>
          <w:t>4</w:t>
        </w:r>
        <w:r>
          <w:rPr>
            <w:noProof/>
            <w:webHidden/>
          </w:rPr>
          <w:fldChar w:fldCharType="end"/>
        </w:r>
      </w:hyperlink>
    </w:p>
    <w:p w14:paraId="2A92344D" w14:textId="6B1167EA"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2" w:history="1">
        <w:r w:rsidR="00356A14" w:rsidRPr="002302D6">
          <w:rPr>
            <w:rStyle w:val="Hyperlink"/>
            <w:noProof/>
          </w:rPr>
          <w:t>Table 2</w:t>
        </w:r>
        <w:r w:rsidR="00356A14" w:rsidRPr="002302D6">
          <w:rPr>
            <w:rStyle w:val="Hyperlink"/>
            <w:noProof/>
            <w:lang w:eastAsia="ja-JP"/>
          </w:rPr>
          <w:t xml:space="preserve"> – Standardization on "carrier-class" Ethernet</w:t>
        </w:r>
        <w:r w:rsidR="00356A14">
          <w:rPr>
            <w:noProof/>
            <w:webHidden/>
          </w:rPr>
          <w:tab/>
        </w:r>
        <w:r w:rsidR="00356A14">
          <w:rPr>
            <w:noProof/>
            <w:webHidden/>
          </w:rPr>
          <w:fldChar w:fldCharType="begin"/>
        </w:r>
        <w:r w:rsidR="00356A14">
          <w:rPr>
            <w:noProof/>
            <w:webHidden/>
          </w:rPr>
          <w:instrText xml:space="preserve"> PAGEREF _Toc89433492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45ED4471" w14:textId="3E345291"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3" w:history="1">
        <w:r w:rsidR="00356A14" w:rsidRPr="002302D6">
          <w:rPr>
            <w:rStyle w:val="Hyperlink"/>
            <w:noProof/>
          </w:rPr>
          <w:t>Table 3</w:t>
        </w:r>
        <w:r w:rsidR="00356A14" w:rsidRPr="002302D6">
          <w:rPr>
            <w:rStyle w:val="Hyperlink"/>
            <w:noProof/>
            <w:lang w:eastAsia="ja-JP"/>
          </w:rPr>
          <w:t xml:space="preserve"> – OTNT Related Standards and Industry Agreements (IEEE 802 standards)</w:t>
        </w:r>
        <w:r w:rsidR="00356A14">
          <w:rPr>
            <w:noProof/>
            <w:webHidden/>
          </w:rPr>
          <w:tab/>
        </w:r>
        <w:r w:rsidR="00356A14">
          <w:rPr>
            <w:noProof/>
            <w:webHidden/>
          </w:rPr>
          <w:fldChar w:fldCharType="begin"/>
        </w:r>
        <w:r w:rsidR="00356A14">
          <w:rPr>
            <w:noProof/>
            <w:webHidden/>
          </w:rPr>
          <w:instrText xml:space="preserve"> PAGEREF _Toc89433493 \h </w:instrText>
        </w:r>
        <w:r w:rsidR="00356A14">
          <w:rPr>
            <w:noProof/>
            <w:webHidden/>
          </w:rPr>
        </w:r>
        <w:r w:rsidR="00356A14">
          <w:rPr>
            <w:noProof/>
            <w:webHidden/>
          </w:rPr>
          <w:fldChar w:fldCharType="separate"/>
        </w:r>
        <w:r w:rsidR="00356A14">
          <w:rPr>
            <w:noProof/>
            <w:webHidden/>
          </w:rPr>
          <w:t>24</w:t>
        </w:r>
        <w:r w:rsidR="00356A14">
          <w:rPr>
            <w:noProof/>
            <w:webHidden/>
          </w:rPr>
          <w:fldChar w:fldCharType="end"/>
        </w:r>
      </w:hyperlink>
    </w:p>
    <w:p w14:paraId="3A676E0E" w14:textId="7FE6FF0B"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4" w:history="1">
        <w:r w:rsidR="00356A14" w:rsidRPr="002302D6">
          <w:rPr>
            <w:rStyle w:val="Hyperlink"/>
            <w:noProof/>
          </w:rPr>
          <w:t>Table 4 – OTNT Related Standards and Industry Agreements (MEF documents)</w:t>
        </w:r>
        <w:r w:rsidR="00356A14">
          <w:rPr>
            <w:noProof/>
            <w:webHidden/>
          </w:rPr>
          <w:tab/>
        </w:r>
        <w:r w:rsidR="00356A14">
          <w:rPr>
            <w:noProof/>
            <w:webHidden/>
          </w:rPr>
          <w:fldChar w:fldCharType="begin"/>
        </w:r>
        <w:r w:rsidR="00356A14">
          <w:rPr>
            <w:noProof/>
            <w:webHidden/>
          </w:rPr>
          <w:instrText xml:space="preserve"> PAGEREF _Toc89433494 \h </w:instrText>
        </w:r>
        <w:r w:rsidR="00356A14">
          <w:rPr>
            <w:noProof/>
            <w:webHidden/>
          </w:rPr>
        </w:r>
        <w:r w:rsidR="00356A14">
          <w:rPr>
            <w:noProof/>
            <w:webHidden/>
          </w:rPr>
          <w:fldChar w:fldCharType="separate"/>
        </w:r>
        <w:r w:rsidR="00356A14">
          <w:rPr>
            <w:noProof/>
            <w:webHidden/>
          </w:rPr>
          <w:t>26</w:t>
        </w:r>
        <w:r w:rsidR="00356A14">
          <w:rPr>
            <w:noProof/>
            <w:webHidden/>
          </w:rPr>
          <w:fldChar w:fldCharType="end"/>
        </w:r>
      </w:hyperlink>
    </w:p>
    <w:p w14:paraId="2CF5E21C" w14:textId="51DEDC32"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5" w:history="1">
        <w:r w:rsidR="00356A14" w:rsidRPr="002302D6">
          <w:rPr>
            <w:rStyle w:val="Hyperlink"/>
            <w:noProof/>
          </w:rPr>
          <w:t>Table 5</w:t>
        </w:r>
        <w:r w:rsidR="00356A14" w:rsidRPr="002302D6">
          <w:rPr>
            <w:rStyle w:val="Hyperlink"/>
            <w:noProof/>
            <w:lang w:eastAsia="ja-JP"/>
          </w:rPr>
          <w:t xml:space="preserve"> – ITU-T Recommendations on the OTN Transport Plane</w:t>
        </w:r>
        <w:r w:rsidR="00356A14">
          <w:rPr>
            <w:noProof/>
            <w:webHidden/>
          </w:rPr>
          <w:tab/>
        </w:r>
        <w:r w:rsidR="00356A14">
          <w:rPr>
            <w:noProof/>
            <w:webHidden/>
          </w:rPr>
          <w:fldChar w:fldCharType="begin"/>
        </w:r>
        <w:r w:rsidR="00356A14">
          <w:rPr>
            <w:noProof/>
            <w:webHidden/>
          </w:rPr>
          <w:instrText xml:space="preserve"> PAGEREF _Toc89433495 \h </w:instrText>
        </w:r>
        <w:r w:rsidR="00356A14">
          <w:rPr>
            <w:noProof/>
            <w:webHidden/>
          </w:rPr>
        </w:r>
        <w:r w:rsidR="00356A14">
          <w:rPr>
            <w:noProof/>
            <w:webHidden/>
          </w:rPr>
          <w:fldChar w:fldCharType="separate"/>
        </w:r>
        <w:r w:rsidR="00356A14">
          <w:rPr>
            <w:noProof/>
            <w:webHidden/>
          </w:rPr>
          <w:t>28</w:t>
        </w:r>
        <w:r w:rsidR="00356A14">
          <w:rPr>
            <w:noProof/>
            <w:webHidden/>
          </w:rPr>
          <w:fldChar w:fldCharType="end"/>
        </w:r>
      </w:hyperlink>
    </w:p>
    <w:p w14:paraId="6FF00989" w14:textId="6F47795E"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6" w:history="1">
        <w:r w:rsidR="00356A14" w:rsidRPr="002302D6">
          <w:rPr>
            <w:rStyle w:val="Hyperlink"/>
            <w:noProof/>
          </w:rPr>
          <w:t>Table 6</w:t>
        </w:r>
        <w:r w:rsidR="00356A14" w:rsidRPr="002302D6">
          <w:rPr>
            <w:rStyle w:val="Hyperlink"/>
            <w:noProof/>
            <w:lang w:eastAsia="ja-JP"/>
          </w:rPr>
          <w:t xml:space="preserve"> – Standards on the ASON/SDN Control Plane</w:t>
        </w:r>
        <w:r w:rsidR="00356A14">
          <w:rPr>
            <w:noProof/>
            <w:webHidden/>
          </w:rPr>
          <w:tab/>
        </w:r>
        <w:r w:rsidR="00356A14">
          <w:rPr>
            <w:noProof/>
            <w:webHidden/>
          </w:rPr>
          <w:fldChar w:fldCharType="begin"/>
        </w:r>
        <w:r w:rsidR="00356A14">
          <w:rPr>
            <w:noProof/>
            <w:webHidden/>
          </w:rPr>
          <w:instrText xml:space="preserve"> PAGEREF _Toc89433496 \h </w:instrText>
        </w:r>
        <w:r w:rsidR="00356A14">
          <w:rPr>
            <w:noProof/>
            <w:webHidden/>
          </w:rPr>
        </w:r>
        <w:r w:rsidR="00356A14">
          <w:rPr>
            <w:noProof/>
            <w:webHidden/>
          </w:rPr>
          <w:fldChar w:fldCharType="separate"/>
        </w:r>
        <w:r w:rsidR="00356A14">
          <w:rPr>
            <w:noProof/>
            <w:webHidden/>
          </w:rPr>
          <w:t>30</w:t>
        </w:r>
        <w:r w:rsidR="00356A14">
          <w:rPr>
            <w:noProof/>
            <w:webHidden/>
          </w:rPr>
          <w:fldChar w:fldCharType="end"/>
        </w:r>
      </w:hyperlink>
    </w:p>
    <w:p w14:paraId="66AAC3E7" w14:textId="19C64088"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7" w:history="1">
        <w:r w:rsidR="00356A14" w:rsidRPr="002302D6">
          <w:rPr>
            <w:rStyle w:val="Hyperlink"/>
            <w:noProof/>
          </w:rPr>
          <w:t>Table 7</w:t>
        </w:r>
        <w:r w:rsidR="00356A14" w:rsidRPr="002302D6">
          <w:rPr>
            <w:rStyle w:val="Hyperlink"/>
            <w:noProof/>
            <w:lang w:eastAsia="ja-JP"/>
          </w:rPr>
          <w:t xml:space="preserve"> – Ethernet related Recommendations</w:t>
        </w:r>
        <w:r w:rsidR="00356A14">
          <w:rPr>
            <w:noProof/>
            <w:webHidden/>
          </w:rPr>
          <w:tab/>
        </w:r>
        <w:r w:rsidR="00356A14">
          <w:rPr>
            <w:noProof/>
            <w:webHidden/>
          </w:rPr>
          <w:fldChar w:fldCharType="begin"/>
        </w:r>
        <w:r w:rsidR="00356A14">
          <w:rPr>
            <w:noProof/>
            <w:webHidden/>
          </w:rPr>
          <w:instrText xml:space="preserve"> PAGEREF _Toc89433497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402A6DED" w14:textId="0DF486B3"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8" w:history="1">
        <w:r w:rsidR="00356A14" w:rsidRPr="002302D6">
          <w:rPr>
            <w:rStyle w:val="Hyperlink"/>
            <w:noProof/>
          </w:rPr>
          <w:t>Table 8</w:t>
        </w:r>
        <w:r w:rsidR="00356A14" w:rsidRPr="002302D6">
          <w:rPr>
            <w:rStyle w:val="Hyperlink"/>
            <w:noProof/>
            <w:lang w:eastAsia="ja-JP"/>
          </w:rPr>
          <w:t xml:space="preserve"> – MPLS related Recommendations</w:t>
        </w:r>
        <w:r w:rsidR="00356A14">
          <w:rPr>
            <w:noProof/>
            <w:webHidden/>
          </w:rPr>
          <w:tab/>
        </w:r>
        <w:r w:rsidR="00356A14">
          <w:rPr>
            <w:noProof/>
            <w:webHidden/>
          </w:rPr>
          <w:fldChar w:fldCharType="begin"/>
        </w:r>
        <w:r w:rsidR="00356A14">
          <w:rPr>
            <w:noProof/>
            <w:webHidden/>
          </w:rPr>
          <w:instrText xml:space="preserve"> PAGEREF _Toc89433498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36C8045A" w14:textId="2C5AE38C"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9" w:history="1">
        <w:r w:rsidR="00356A14" w:rsidRPr="002302D6">
          <w:rPr>
            <w:rStyle w:val="Hyperlink"/>
            <w:noProof/>
          </w:rPr>
          <w:t>Table 9</w:t>
        </w:r>
        <w:r w:rsidR="00356A14" w:rsidRPr="002302D6">
          <w:rPr>
            <w:rStyle w:val="Hyperlink"/>
            <w:noProof/>
            <w:lang w:eastAsia="ja-JP"/>
          </w:rPr>
          <w:t xml:space="preserve"> – MPLS-TP-related Recommendations</w:t>
        </w:r>
        <w:r w:rsidR="00356A14">
          <w:rPr>
            <w:noProof/>
            <w:webHidden/>
          </w:rPr>
          <w:tab/>
        </w:r>
        <w:r w:rsidR="00356A14">
          <w:rPr>
            <w:noProof/>
            <w:webHidden/>
          </w:rPr>
          <w:fldChar w:fldCharType="begin"/>
        </w:r>
        <w:r w:rsidR="00356A14">
          <w:rPr>
            <w:noProof/>
            <w:webHidden/>
          </w:rPr>
          <w:instrText xml:space="preserve"> PAGEREF _Toc89433499 \h </w:instrText>
        </w:r>
        <w:r w:rsidR="00356A14">
          <w:rPr>
            <w:noProof/>
            <w:webHidden/>
          </w:rPr>
        </w:r>
        <w:r w:rsidR="00356A14">
          <w:rPr>
            <w:noProof/>
            <w:webHidden/>
          </w:rPr>
          <w:fldChar w:fldCharType="separate"/>
        </w:r>
        <w:r w:rsidR="00356A14">
          <w:rPr>
            <w:noProof/>
            <w:webHidden/>
          </w:rPr>
          <w:t>33</w:t>
        </w:r>
        <w:r w:rsidR="00356A14">
          <w:rPr>
            <w:noProof/>
            <w:webHidden/>
          </w:rPr>
          <w:fldChar w:fldCharType="end"/>
        </w:r>
      </w:hyperlink>
    </w:p>
    <w:p w14:paraId="325BAFB6" w14:textId="66C50C78" w:rsidR="00356A14" w:rsidRDefault="009629EA">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500" w:history="1">
        <w:r w:rsidR="00356A14" w:rsidRPr="002302D6">
          <w:rPr>
            <w:rStyle w:val="Hyperlink"/>
            <w:noProof/>
          </w:rPr>
          <w:t>Table 10</w:t>
        </w:r>
        <w:r w:rsidR="00356A14" w:rsidRPr="002302D6">
          <w:rPr>
            <w:rStyle w:val="Hyperlink"/>
            <w:noProof/>
            <w:lang w:eastAsia="ja-JP"/>
          </w:rPr>
          <w:t xml:space="preserve"> – Synchronization-related Recommendations</w:t>
        </w:r>
        <w:r w:rsidR="00356A14">
          <w:rPr>
            <w:noProof/>
            <w:webHidden/>
          </w:rPr>
          <w:tab/>
        </w:r>
        <w:r w:rsidR="00356A14">
          <w:rPr>
            <w:noProof/>
            <w:webHidden/>
          </w:rPr>
          <w:fldChar w:fldCharType="begin"/>
        </w:r>
        <w:r w:rsidR="00356A14">
          <w:rPr>
            <w:noProof/>
            <w:webHidden/>
          </w:rPr>
          <w:instrText xml:space="preserve"> PAGEREF _Toc89433500 \h </w:instrText>
        </w:r>
        <w:r w:rsidR="00356A14">
          <w:rPr>
            <w:noProof/>
            <w:webHidden/>
          </w:rPr>
        </w:r>
        <w:r w:rsidR="00356A14">
          <w:rPr>
            <w:noProof/>
            <w:webHidden/>
          </w:rPr>
          <w:fldChar w:fldCharType="separate"/>
        </w:r>
        <w:r w:rsidR="00356A14">
          <w:rPr>
            <w:noProof/>
            <w:webHidden/>
          </w:rPr>
          <w:t>34</w:t>
        </w:r>
        <w:r w:rsidR="00356A14">
          <w:rPr>
            <w:noProof/>
            <w:webHidden/>
          </w:rPr>
          <w:fldChar w:fldCharType="end"/>
        </w:r>
      </w:hyperlink>
    </w:p>
    <w:p w14:paraId="2F60955B" w14:textId="0270A9BE" w:rsidR="00DA64E7" w:rsidRPr="003E31AA" w:rsidRDefault="00356A14" w:rsidP="00D55AC7">
      <w:pPr>
        <w:rPr>
          <w:bCs/>
          <w:lang w:eastAsia="ja-JP"/>
        </w:rPr>
      </w:pPr>
      <w:r>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89361925"/>
      <w:bookmarkStart w:id="6" w:name="_Toc89433441"/>
      <w:r w:rsidRPr="00ED115A">
        <w:t>Genera</w:t>
      </w:r>
      <w:r w:rsidRPr="00020320">
        <w:rPr>
          <w:lang w:val="en-US"/>
        </w:rPr>
        <w:t>l</w:t>
      </w:r>
      <w:bookmarkEnd w:id="0"/>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9629EA"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4E71BD60" w:rsidR="00D244E3" w:rsidRDefault="00AA2D9B" w:rsidP="00020320">
      <w:pPr>
        <w:pStyle w:val="Heading1"/>
        <w:numPr>
          <w:ilvl w:val="0"/>
          <w:numId w:val="0"/>
        </w:numPr>
        <w:rPr>
          <w:lang w:val="en-US" w:eastAsia="ja-JP"/>
        </w:rPr>
      </w:pPr>
      <w:bookmarkStart w:id="7" w:name="_Toc89361926"/>
      <w:bookmarkStart w:id="8" w:name="_Toc89433442"/>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677EAF">
        <w:rPr>
          <w:lang w:val="en-US" w:eastAsia="ja-JP"/>
        </w:rPr>
        <w:t>April 2021</w:t>
      </w:r>
      <w:bookmarkEnd w:id="7"/>
      <w:bookmarkEnd w:id="8"/>
    </w:p>
    <w:p w14:paraId="2F60956E" w14:textId="323DE21A" w:rsidR="00AA2D9B" w:rsidRDefault="00AA2D9B" w:rsidP="00020320">
      <w:pPr>
        <w:pStyle w:val="Heading1"/>
        <w:rPr>
          <w:lang w:val="en-US" w:eastAsia="ja-JP"/>
        </w:rPr>
      </w:pPr>
      <w:bookmarkStart w:id="9" w:name="_Toc89361927"/>
      <w:bookmarkStart w:id="10" w:name="_Toc89433443"/>
      <w:r>
        <w:rPr>
          <w:rFonts w:hint="eastAsia"/>
          <w:lang w:val="en-US" w:eastAsia="ja-JP"/>
        </w:rPr>
        <w:t>Highlight of ITU-T SG15</w:t>
      </w:r>
      <w:bookmarkEnd w:id="9"/>
      <w:bookmarkEnd w:id="10"/>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9629EA"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11" w:name="_Toc89361928"/>
      <w:bookmarkStart w:id="12" w:name="_Toc89433444"/>
      <w:r>
        <w:rPr>
          <w:rFonts w:hint="eastAsia"/>
          <w:lang w:val="en-US" w:eastAsia="ja-JP"/>
        </w:rPr>
        <w:t>Reports from other organizations</w:t>
      </w:r>
      <w:bookmarkEnd w:id="11"/>
      <w:bookmarkEnd w:id="12"/>
      <w:r w:rsidR="00CE0093">
        <w:rPr>
          <w:rFonts w:hint="eastAsia"/>
          <w:lang w:val="en-US" w:eastAsia="ja-JP"/>
        </w:rPr>
        <w:t xml:space="preserve"> </w:t>
      </w:r>
    </w:p>
    <w:p w14:paraId="49F8A774" w14:textId="18BC55A6"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7C3E4E">
        <w:rPr>
          <w:lang w:eastAsia="ja-JP"/>
        </w:rPr>
        <w:t>December 2021</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13" w:name="_Toc462783297"/>
      <w:r w:rsidR="007C3E4E" w:rsidRPr="007C3E4E">
        <w:rPr>
          <w:lang w:eastAsia="ja-JP"/>
        </w:rPr>
        <w:t>https://www.itu.int/md/T17-SG15-211206-TD/en</w:t>
      </w:r>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13805CF9" w:rsidR="0010114C" w:rsidRDefault="0010114C" w:rsidP="00020320">
      <w:pPr>
        <w:pStyle w:val="Caption"/>
        <w:rPr>
          <w:lang w:eastAsia="ja-JP"/>
        </w:rPr>
      </w:pPr>
      <w:bookmarkStart w:id="14" w:name="_Toc8943349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3"/>
      <w:bookmarkEnd w:id="14"/>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4A08F5EB"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 xml:space="preserve">active task groups: Maintenance, Time Sensitive Networking (TSN), </w:t>
            </w:r>
            <w:r w:rsidR="008277DF">
              <w:rPr>
                <w:lang w:eastAsia="ja-JP"/>
              </w:rPr>
              <w:t xml:space="preserve">and </w:t>
            </w:r>
            <w:r w:rsidRPr="00DF495F">
              <w:rPr>
                <w:lang w:eastAsia="ja-JP"/>
              </w:rPr>
              <w:t xml:space="preserve">Security. </w:t>
            </w:r>
            <w:r w:rsidR="00F2013E">
              <w:rPr>
                <w:rFonts w:eastAsia="Arial Unicode MS"/>
                <w:sz w:val="22"/>
              </w:rPr>
              <w:t xml:space="preserve">In addition, an Industry Connections activity exists to explore IEEE </w:t>
            </w:r>
            <w:r w:rsidR="00F2013E" w:rsidRPr="000F5EBD">
              <w:rPr>
                <w:rFonts w:eastAsia="Arial Unicode MS"/>
                <w:sz w:val="22"/>
              </w:rPr>
              <w:t xml:space="preserve">802 Network Enhancements For the Next Decade </w:t>
            </w:r>
            <w:r w:rsidR="00F2013E">
              <w:rPr>
                <w:rFonts w:eastAsia="Arial Unicode MS"/>
                <w:sz w:val="22"/>
              </w:rPr>
              <w:t xml:space="preserve">the </w:t>
            </w:r>
            <w:r w:rsidR="00F2013E" w:rsidRPr="0090699A">
              <w:rPr>
                <w:rFonts w:eastAsia="Arial Unicode MS"/>
                <w:sz w:val="22"/>
              </w:rPr>
              <w:t>Interworking</w:t>
            </w:r>
            <w:r w:rsidRPr="00355F92">
              <w:rPr>
                <w:lang w:eastAsia="ja-JP"/>
              </w:rPr>
              <w:t>.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0D6155B9" w14:textId="54CF0326"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w:t>
            </w:r>
            <w:r w:rsidR="002406CC">
              <w:rPr>
                <w:lang w:eastAsia="ja-JP"/>
              </w:rPr>
              <w:t>2</w:t>
            </w:r>
            <w:r w:rsidR="00C6673E">
              <w:rPr>
                <w:lang w:eastAsia="ja-JP"/>
              </w:rPr>
              <w:t>6</w:t>
            </w:r>
            <w:r w:rsidR="002406CC" w:rsidRPr="00DF495F">
              <w:rPr>
                <w:lang w:eastAsia="ja-JP"/>
              </w:rPr>
              <w:t xml:space="preserve"> </w:t>
            </w:r>
            <w:r w:rsidRPr="00DF495F">
              <w:rPr>
                <w:lang w:eastAsia="ja-JP"/>
              </w:rPr>
              <w:t xml:space="preserve">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r w:rsidR="008C3187">
              <w:rPr>
                <w:lang w:eastAsia="ja-JP"/>
              </w:rPr>
              <w:t xml:space="preserve">, </w:t>
            </w:r>
            <w:r w:rsidR="008C3187">
              <w:rPr>
                <w:rFonts w:eastAsia="Arial Unicode MS"/>
                <w:sz w:val="22"/>
                <w:lang w:val="en-US"/>
              </w:rPr>
              <w:t>automotive or industrial automation</w:t>
            </w:r>
            <w:r w:rsidRPr="00DF495F">
              <w:rPr>
                <w:lang w:eastAsia="ja-JP"/>
              </w:rPr>
              <w:t>).</w:t>
            </w:r>
          </w:p>
          <w:p w14:paraId="2F609598" w14:textId="2B235375" w:rsidR="005C361C" w:rsidRPr="00C57075" w:rsidRDefault="005C361C" w:rsidP="000E0B67">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liaison highlights the </w:t>
            </w:r>
            <w:r>
              <w:rPr>
                <w:lang w:eastAsia="ja-JP"/>
              </w:rPr>
              <w:t>following</w:t>
            </w:r>
            <w:r>
              <w:rPr>
                <w:rFonts w:hint="eastAsia"/>
                <w:lang w:eastAsia="ja-JP"/>
              </w:rPr>
              <w:t xml:space="preserve"> projects to be noted in SG15: 1) </w:t>
            </w:r>
            <w:r w:rsidR="000E0B67">
              <w:rPr>
                <w:lang w:eastAsia="ja-JP"/>
              </w:rPr>
              <w:t>8</w:t>
            </w:r>
            <w:r w:rsidR="000E0B67" w:rsidRPr="00C57075">
              <w:rPr>
                <w:lang w:eastAsia="ja-JP"/>
              </w:rPr>
              <w:t>02 Network Enhancements for the next decade</w:t>
            </w:r>
            <w:r w:rsidR="000E0B67">
              <w:rPr>
                <w:rFonts w:hint="eastAsia"/>
                <w:lang w:eastAsia="ja-JP"/>
              </w:rPr>
              <w:t>,</w:t>
            </w:r>
            <w:r w:rsidR="00D83F05">
              <w:rPr>
                <w:lang w:eastAsia="ja-JP"/>
              </w:rPr>
              <w:t xml:space="preserve"> </w:t>
            </w:r>
            <w:r>
              <w:rPr>
                <w:rFonts w:hint="eastAsia"/>
                <w:lang w:eastAsia="ja-JP"/>
              </w:rPr>
              <w:t xml:space="preserve">2) </w:t>
            </w:r>
            <w:r w:rsidR="000E0B67">
              <w:rPr>
                <w:rFonts w:hint="eastAsia"/>
                <w:lang w:eastAsia="ja-JP"/>
              </w:rPr>
              <w:t>all projects in TSN</w:t>
            </w:r>
            <w:r w:rsidR="00D83F05">
              <w:rPr>
                <w:lang w:eastAsia="ja-JP"/>
              </w:rPr>
              <w:t xml:space="preserve"> and 3) </w:t>
            </w:r>
            <w:r w:rsidR="00D83F05" w:rsidRPr="00D83F05">
              <w:rPr>
                <w:lang w:eastAsia="ja-JP"/>
              </w:rPr>
              <w:t>P802.1DF</w:t>
            </w:r>
            <w:r w:rsidR="00D83F05">
              <w:rPr>
                <w:lang w:eastAsia="ja-JP"/>
              </w:rPr>
              <w:t xml:space="preserve"> </w:t>
            </w:r>
            <w:r w:rsidR="00D83F05" w:rsidRPr="00D83F05">
              <w:rPr>
                <w:lang w:eastAsia="ja-JP"/>
              </w:rPr>
              <w:t>TSN Profile for Service Provider Networks</w:t>
            </w:r>
            <w:r w:rsidR="00D83F05">
              <w:rPr>
                <w:lang w:eastAsia="ja-JP"/>
              </w:rPr>
              <w:t>.</w:t>
            </w:r>
          </w:p>
        </w:tc>
        <w:tc>
          <w:tcPr>
            <w:tcW w:w="751" w:type="pct"/>
          </w:tcPr>
          <w:p w14:paraId="2F609599" w14:textId="054571D2"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t>[</w:t>
            </w:r>
            <w:r w:rsidR="007C3E4E">
              <w:rPr>
                <w:lang w:eastAsia="ja-JP"/>
              </w:rPr>
              <w:t>890</w:t>
            </w:r>
            <w:r w:rsidR="00A56D35">
              <w:rPr>
                <w:lang w:eastAsia="ja-JP"/>
              </w:rPr>
              <w:t>-</w:t>
            </w:r>
            <w:r w:rsidR="00677EAF">
              <w:rPr>
                <w:lang w:eastAsia="ja-JP"/>
              </w:rPr>
              <w:t>WP3</w:t>
            </w:r>
            <w:r>
              <w:rPr>
                <w:rFonts w:hint="eastAsia"/>
                <w:lang w:eastAsia="ja-JP"/>
              </w:rPr>
              <w:t>]</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15594F9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w:t>
            </w:r>
            <w:r w:rsidR="006076E1">
              <w:rPr>
                <w:lang w:eastAsia="ja-JP"/>
              </w:rPr>
              <w:t>13</w:t>
            </w:r>
          </w:p>
        </w:tc>
        <w:tc>
          <w:tcPr>
            <w:tcW w:w="751" w:type="pct"/>
          </w:tcPr>
          <w:p w14:paraId="2F6095A6" w14:textId="542C2F3F" w:rsidR="005C361C" w:rsidRPr="00AC722E" w:rsidRDefault="00677EA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5B1B67">
              <w:rPr>
                <w:lang w:eastAsia="ja-JP"/>
              </w:rPr>
              <w:t>892</w:t>
            </w:r>
            <w:r>
              <w:rPr>
                <w:lang w:eastAsia="ja-JP"/>
              </w:rPr>
              <w:t>-WP3]</w:t>
            </w: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lastRenderedPageBreak/>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5E13ADAD" w:rsidR="00B46F9F" w:rsidRDefault="005B1B67"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5B1B67">
              <w:rPr>
                <w:rFonts w:eastAsia="Arial Unicode MS"/>
                <w:sz w:val="22"/>
              </w:rPr>
              <w:t>With over 200 member companies, including many of the world's largest service providers and technology vendors, MEF is an industry forum leading the development of a global federation of network, cloud, and technology providers to establish dynamic, assured, and certified services that empower enterprise digital transformation.</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069CDBED" w:rsidR="00B46F9F" w:rsidRDefault="006A21A6"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6A21A6">
              <w:rPr>
                <w:rFonts w:eastAsia="Arial Unicode MS"/>
                <w:sz w:val="22"/>
              </w:rPr>
              <w:t>MEF 3.0 services are delivered over automated, virtualized, and interconnected networks powered by LSO (Lifecycle Service Orchestration), SDN, and NFV. MEF produces service standards, LSO frameworks, LSO APIs, MEF 3.0 Proof of Concept Showcases, and certification programs for services, technologies, and professionals. MEF 3.0 work will enable automated delivery of standardized Carrier Ethernet, Optical Transport, IP, SD-WAN, cybersecurity, SASE, and other Layer 4-7 services across multiple provider networks.</w:t>
            </w:r>
          </w:p>
          <w:p w14:paraId="2F6095AE" w14:textId="7957E409" w:rsidR="00B46F9F" w:rsidRPr="006A21A6" w:rsidRDefault="00B46F9F" w:rsidP="002C2F3A">
            <w:pPr>
              <w:ind w:left="36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33FAAADA"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t xml:space="preserve"> </w:t>
            </w:r>
            <w:r w:rsidR="008B1D64">
              <w:rPr>
                <w:lang w:eastAsia="ja-JP"/>
              </w:rPr>
              <w:t>[</w:t>
            </w:r>
            <w:r w:rsidR="005B1B67">
              <w:rPr>
                <w:lang w:eastAsia="ja-JP"/>
              </w:rPr>
              <w:t>549</w:t>
            </w:r>
            <w:r w:rsidR="00C06BEF">
              <w:rPr>
                <w:lang w:eastAsia="ja-JP"/>
              </w:rPr>
              <w:t>-GEN</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7DE8BA85" w14:textId="4B30E4A3" w:rsidR="004B468A"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active</w:t>
            </w:r>
            <w:r w:rsidR="007A6170">
              <w:t>:</w:t>
            </w:r>
            <w:r w:rsidR="004B468A">
              <w:t xml:space="preserve"> </w:t>
            </w:r>
            <w:r w:rsidR="004B468A" w:rsidRPr="00713F5C">
              <w:t>CEI-56G-</w:t>
            </w:r>
            <w:r w:rsidR="004B468A">
              <w:t>V</w:t>
            </w:r>
            <w:r w:rsidR="004B468A" w:rsidRPr="00713F5C">
              <w:t>SR</w:t>
            </w:r>
            <w:r w:rsidR="004B468A">
              <w:t>.</w:t>
            </w:r>
          </w:p>
          <w:p w14:paraId="6BA98F3B" w14:textId="69C99884"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78B3A855" w14:textId="49D579E2" w:rsidR="00E45879" w:rsidRPr="00340069" w:rsidRDefault="005C361C" w:rsidP="00E45879">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rPr>
            </w:pPr>
            <w:r w:rsidRPr="00340069">
              <w:rPr>
                <w:rFonts w:ascii="Times New Roman" w:eastAsia="Times New Roman" w:hAnsi="Times New Roman" w:cs="Times New Roman" w:hint="eastAsia"/>
                <w:color w:val="auto"/>
                <w:lang w:eastAsia="en-US"/>
              </w:rPr>
              <w:t>FlexE 2.</w:t>
            </w:r>
            <w:r w:rsidR="00E45879" w:rsidRPr="00340069">
              <w:rPr>
                <w:rFonts w:ascii="Times New Roman" w:eastAsia="Times New Roman" w:hAnsi="Times New Roman" w:cs="Times New Roman"/>
                <w:color w:val="auto"/>
                <w:lang w:eastAsia="en-US"/>
              </w:rPr>
              <w:t>1</w:t>
            </w:r>
            <w:r w:rsidRPr="00340069">
              <w:rPr>
                <w:rFonts w:ascii="Times New Roman" w:eastAsia="Times New Roman" w:hAnsi="Times New Roman" w:cs="Times New Roman"/>
                <w:color w:val="auto"/>
                <w:lang w:eastAsia="en-US"/>
              </w:rPr>
              <w:t xml:space="preserve"> </w:t>
            </w:r>
            <w:r w:rsidR="004B468A" w:rsidRPr="00340069">
              <w:rPr>
                <w:rFonts w:ascii="Times New Roman" w:eastAsia="Times New Roman" w:hAnsi="Times New Roman" w:cs="Times New Roman"/>
                <w:color w:val="auto"/>
                <w:lang w:eastAsia="en-US"/>
              </w:rPr>
              <w:t xml:space="preserve">IA is now published as </w:t>
            </w:r>
          </w:p>
          <w:p w14:paraId="2DDFA7EC" w14:textId="132C537A" w:rsidR="004B468A" w:rsidRDefault="00E45879" w:rsidP="00E45879">
            <w:pPr>
              <w:cnfStyle w:val="000000100000" w:firstRow="0" w:lastRow="0" w:firstColumn="0" w:lastColumn="0" w:oddVBand="0" w:evenVBand="0" w:oddHBand="1" w:evenHBand="0" w:firstRowFirstColumn="0" w:firstRowLastColumn="0" w:lastRowFirstColumn="0" w:lastRowLastColumn="0"/>
              <w:rPr>
                <w:lang w:val="fr-CA"/>
              </w:rPr>
            </w:pPr>
            <w:r>
              <w:t xml:space="preserve"> </w:t>
            </w:r>
            <w:r w:rsidRPr="00FE6F51">
              <w:rPr>
                <w:lang w:val="fr-CA"/>
              </w:rPr>
              <w:t xml:space="preserve">http://www.oiforum.com/wp-content/uploads/OIF-FLEXE02.1.pdf </w:t>
            </w:r>
            <w:r w:rsidR="004B468A" w:rsidRPr="00FE6F51">
              <w:rPr>
                <w:lang w:val="fr-CA"/>
              </w:rPr>
              <w:t xml:space="preserve">(publicly available). </w:t>
            </w:r>
          </w:p>
          <w:p w14:paraId="268B3C3C" w14:textId="4692A1E0" w:rsidR="00905FC9" w:rsidRDefault="00905FC9" w:rsidP="00E45879">
            <w:pPr>
              <w:cnfStyle w:val="000000100000" w:firstRow="0" w:lastRow="0" w:firstColumn="0" w:lastColumn="0" w:oddVBand="0" w:evenVBand="0" w:oddHBand="1" w:evenHBand="0" w:firstRowFirstColumn="0" w:firstRowLastColumn="0" w:lastRowFirstColumn="0" w:lastRowLastColumn="0"/>
              <w:rPr>
                <w:lang w:val="fr-CA"/>
              </w:rPr>
            </w:pPr>
          </w:p>
          <w:p w14:paraId="0258E8EE" w14:textId="569ED650" w:rsidR="00905FC9" w:rsidRPr="00FE6F51" w:rsidRDefault="00905FC9" w:rsidP="00E45879">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FlexE 2.2 IA is now published as </w:t>
            </w:r>
            <w:hyperlink r:id="rId13" w:history="1">
              <w:r w:rsidRPr="00E95056">
                <w:rPr>
                  <w:rStyle w:val="Hyperlink"/>
                  <w:sz w:val="24"/>
                  <w:lang w:val="fr-CA"/>
                </w:rPr>
                <w:t>https://www.oiforum.com/wp-content/uploads/OIF-FLEXE-02.2.pdf</w:t>
              </w:r>
            </w:hyperlink>
          </w:p>
          <w:p w14:paraId="12650C3B" w14:textId="77777777" w:rsidR="007A6170" w:rsidRPr="00FE6F51" w:rsidRDefault="007A6170" w:rsidP="005C361C">
            <w:pPr>
              <w:cnfStyle w:val="000000100000" w:firstRow="0" w:lastRow="0" w:firstColumn="0" w:lastColumn="0" w:oddVBand="0" w:evenVBand="0" w:oddHBand="1" w:evenHBand="0" w:firstRowFirstColumn="0" w:firstRowLastColumn="0" w:lastRowFirstColumn="0" w:lastRowLastColumn="0"/>
              <w:rPr>
                <w:lang w:val="fr-CA"/>
              </w:rPr>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r>
              <w:t>FlexE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http://www.oiforum.com/wp-content/uploads/OIF-CFP2-DCO-01.0.pdf (publicly available).</w:t>
            </w:r>
          </w:p>
          <w:p w14:paraId="785E980C"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14919A59" w14:textId="32794157" w:rsidR="007A6170" w:rsidRDefault="007A6170" w:rsidP="007A6170">
            <w:pPr>
              <w:cnfStyle w:val="000000100000" w:firstRow="0" w:lastRow="0" w:firstColumn="0" w:lastColumn="0" w:oddVBand="0" w:evenVBand="0" w:oddHBand="1" w:evenHBand="0" w:firstRowFirstColumn="0" w:firstRowLastColumn="0" w:lastRowFirstColumn="0" w:lastRowLastColumn="0"/>
            </w:pPr>
            <w:r>
              <w:t xml:space="preserve">High Baud Rate Coherent Driver Modulator (HB-CDM) is now published as </w:t>
            </w:r>
            <w:r w:rsidR="00905FC9" w:rsidRPr="00905FC9">
              <w:t>https://www.oiforum.com/wp-content/uploads/OIF-HB-CDM-02.0.pdf</w:t>
            </w:r>
            <w:r w:rsidR="00905FC9" w:rsidRPr="00905FC9" w:rsidDel="00905FC9">
              <w:t xml:space="preserve"> </w:t>
            </w:r>
            <w:r>
              <w:t>(publicly available).</w:t>
            </w:r>
          </w:p>
          <w:p w14:paraId="2F6095BF" w14:textId="7592E9A6" w:rsidR="005C361C" w:rsidRPr="00236415" w:rsidRDefault="005C361C" w:rsidP="004D0FCD">
            <w:pPr>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58422847"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E45879">
              <w:rPr>
                <w:lang w:eastAsia="ja-JP"/>
              </w:rPr>
              <w:t>488</w:t>
            </w:r>
            <w:r>
              <w:rPr>
                <w:rFonts w:hint="eastAsia"/>
                <w:lang w:eastAsia="ja-JP"/>
              </w:rPr>
              <w:t>-</w:t>
            </w:r>
            <w:r w:rsidR="00E45879">
              <w:rPr>
                <w:lang w:eastAsia="ja-JP"/>
              </w:rPr>
              <w:t>WP3</w:t>
            </w:r>
            <w:r w:rsidR="00E45879">
              <w:rPr>
                <w:rFonts w:hint="eastAsia"/>
                <w:lang w:eastAsia="ja-JP"/>
              </w:rPr>
              <w:t xml:space="preserve"> </w:t>
            </w:r>
            <w:r>
              <w:rPr>
                <w:rFonts w:hint="eastAsia"/>
                <w:lang w:eastAsia="ja-JP"/>
              </w:rPr>
              <w:t>]</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4DA13BFD" w14:textId="77777777"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-GEN ]</w:t>
            </w:r>
          </w:p>
          <w:p w14:paraId="5FD448C5" w14:textId="207355A8" w:rsidR="00AF06EC" w:rsidRDefault="005770C2"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[360-WP3]</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70E51AED"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Pr>
                <w:sz w:val="20"/>
              </w:rPr>
              <w:t>is in TD227/G</w:t>
            </w:r>
          </w:p>
          <w:p w14:paraId="2D84C795" w14:textId="29363C9B"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lastRenderedPageBreak/>
              <w:t xml:space="preserve">JCA </w:t>
            </w:r>
            <w:r w:rsidR="009A1AF0">
              <w:t xml:space="preserve">IMT2020 </w:t>
            </w:r>
            <w:r>
              <w:t xml:space="preserve">has updated their Standardisation Activity Roadmap which is available at </w:t>
            </w:r>
            <w:hyperlink r:id="rId14" w:history="1">
              <w:r w:rsidR="009A1AF0" w:rsidRPr="000B2A49">
                <w:rPr>
                  <w:rStyle w:val="Hyperlink"/>
                </w:rPr>
                <w:t>https://www.itu.int/net4/ITU-T/roadmap</w:t>
              </w:r>
            </w:hyperlink>
            <w:r>
              <w:rPr>
                <w:lang w:eastAsia="ja-JP"/>
              </w:rPr>
              <w:t xml:space="preserve">. JCA </w:t>
            </w:r>
            <w:r w:rsidR="009A1AF0">
              <w:rPr>
                <w:lang w:eastAsia="ja-JP"/>
              </w:rPr>
              <w:t>IMT2020 held its 6</w:t>
            </w:r>
            <w:r w:rsidR="009A1AF0" w:rsidRPr="00B60CAB">
              <w:rPr>
                <w:vertAlign w:val="superscript"/>
                <w:lang w:eastAsia="ja-JP"/>
              </w:rPr>
              <w:t>th</w:t>
            </w:r>
            <w:r w:rsidR="009A1AF0">
              <w:rPr>
                <w:lang w:eastAsia="ja-JP"/>
              </w:rPr>
              <w:t xml:space="preserve"> meting 2019-07-02</w:t>
            </w:r>
            <w:r>
              <w:rPr>
                <w:lang w:eastAsia="ja-JP"/>
              </w:rPr>
              <w:t>.</w:t>
            </w:r>
          </w:p>
        </w:tc>
        <w:tc>
          <w:tcPr>
            <w:tcW w:w="751" w:type="pct"/>
          </w:tcPr>
          <w:p w14:paraId="59E97765" w14:textId="20BFC0D4"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lastRenderedPageBreak/>
              <w:t>[</w:t>
            </w:r>
            <w:r w:rsidR="007A6170">
              <w:rPr>
                <w:lang w:eastAsia="ja-JP"/>
              </w:rPr>
              <w:t>227</w:t>
            </w:r>
            <w:r>
              <w:rPr>
                <w:lang w:eastAsia="ja-JP"/>
              </w:rPr>
              <w:t>-GEN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E016DE2" w14:textId="35CB19CD" w:rsidR="00985F47" w:rsidRDefault="0046016D" w:rsidP="0046016D">
            <w:pPr>
              <w:cnfStyle w:val="000000000000" w:firstRow="0" w:lastRow="0" w:firstColumn="0" w:lastColumn="0" w:oddVBand="0" w:evenVBand="0" w:oddHBand="0" w:evenHBand="0" w:firstRowFirstColumn="0" w:firstRowLastColumn="0" w:lastRowFirstColumn="0" w:lastRowLastColumn="0"/>
            </w:pPr>
            <w:r w:rsidRPr="009639F3">
              <w:t xml:space="preserve">The </w:t>
            </w:r>
            <w:r>
              <w:t>P</w:t>
            </w:r>
            <w:r w:rsidRPr="009639F3">
              <w:t>1588 WG</w:t>
            </w:r>
            <w:r>
              <w:t xml:space="preserve"> has finalized in 2019 a new edition of the IEEE1588 standard, (IEEE1588-2019) (based on the 2008 version of the standard, </w:t>
            </w:r>
            <w:hyperlink r:id="rId15" w:history="1">
              <w:r w:rsidR="00C67E28" w:rsidRPr="00BB3E81">
                <w:rPr>
                  <w:rStyle w:val="Hyperlink"/>
                </w:rPr>
                <w:t>IEEE1588-2008</w:t>
              </w:r>
            </w:hyperlink>
            <w:r>
              <w:rPr>
                <w:rStyle w:val="Hyperlink"/>
              </w:rPr>
              <w:t>)</w:t>
            </w:r>
            <w:r>
              <w:t>.</w:t>
            </w:r>
            <w:r w:rsidRPr="009639F3">
              <w:t xml:space="preserve"> </w:t>
            </w:r>
            <w:r>
              <w:t xml:space="preserve">This has been published on the </w:t>
            </w:r>
            <w:r w:rsidRPr="00FE04C0">
              <w:t>2020-06-16</w:t>
            </w:r>
            <w:r w:rsidR="00004E70">
              <w:t xml:space="preserve"> (</w:t>
            </w:r>
            <w:hyperlink r:id="rId16" w:history="1">
              <w:r w:rsidR="00004E70" w:rsidRPr="00E94E44">
                <w:rPr>
                  <w:rStyle w:val="Hyperlink"/>
                </w:rPr>
                <w:t>IEEE1588-2019</w:t>
              </w:r>
            </w:hyperlink>
            <w:r w:rsidR="00004E70">
              <w:t>)</w:t>
            </w:r>
            <w:r w:rsidR="00CA2556">
              <w:t>.</w:t>
            </w:r>
          </w:p>
          <w:p w14:paraId="311418E5" w14:textId="41EF71A9" w:rsidR="00985F47" w:rsidRDefault="00985F47" w:rsidP="00985F47">
            <w:pPr>
              <w:cnfStyle w:val="000000000000" w:firstRow="0" w:lastRow="0" w:firstColumn="0" w:lastColumn="0" w:oddVBand="0" w:evenVBand="0" w:oddHBand="0" w:evenHBand="0" w:firstRowFirstColumn="0" w:firstRowLastColumn="0" w:lastRowFirstColumn="0" w:lastRowLastColumn="0"/>
            </w:pPr>
            <w:r>
              <w:t>Work has started to address some aspects to be covered by future amendments of the IEEE 1588. The work is structured into several sub-committees addressing the various topics.</w:t>
            </w:r>
          </w:p>
          <w:p w14:paraId="7BD58F90" w14:textId="1D3C851B"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A number of PARs have been recently approved to address these updates (see </w:t>
            </w:r>
            <w:hyperlink r:id="rId17" w:history="1">
              <w:r>
                <w:rPr>
                  <w:rStyle w:val="Hyperlink"/>
                </w:rPr>
                <w:t>Active Projects - IEEE P1588 Working Group</w:t>
              </w:r>
            </w:hyperlink>
            <w:r>
              <w:t>):</w:t>
            </w:r>
          </w:p>
          <w:p w14:paraId="4AF17BE7"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P1588a</w:t>
            </w:r>
            <w:r>
              <w:t xml:space="preserve">: Enhancements for Best Master Clock Algorithm (BMCA) mechanisms </w:t>
            </w:r>
          </w:p>
          <w:p w14:paraId="2D2B18AC"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P1588b</w:t>
            </w:r>
            <w:r>
              <w:t xml:space="preserve">: Addition of PTP mapping for transport over Optical Transport Network (OTN) </w:t>
            </w:r>
          </w:p>
          <w:p w14:paraId="695E4A7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P1588c</w:t>
            </w:r>
            <w:r>
              <w:t xml:space="preserve">: Clarification of Terminology </w:t>
            </w:r>
          </w:p>
          <w:p w14:paraId="615B71BF"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P1588d</w:t>
            </w:r>
            <w:r>
              <w:t>: Guidelines for selecting and operating a Key Management System</w:t>
            </w:r>
          </w:p>
          <w:p w14:paraId="0C27A74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P1588e</w:t>
            </w:r>
            <w:r>
              <w:t xml:space="preserve">: MIB and YANG Data Models </w:t>
            </w:r>
          </w:p>
          <w:p w14:paraId="6848D7B5"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P1588f</w:t>
            </w:r>
            <w:r>
              <w:t xml:space="preserve">:  Enhancements for latency and/or asymmetry calibration  </w:t>
            </w:r>
          </w:p>
          <w:p w14:paraId="19E83212" w14:textId="4D882C32"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P1588g</w:t>
            </w:r>
            <w:r>
              <w:t xml:space="preserve">: Master-slave optional alternative terminology”  </w:t>
            </w:r>
          </w:p>
          <w:p w14:paraId="1411FE9B" w14:textId="669B4846" w:rsidR="0046016D" w:rsidRDefault="0046016D" w:rsidP="0046016D">
            <w:pPr>
              <w:cnfStyle w:val="000000000000" w:firstRow="0" w:lastRow="0" w:firstColumn="0" w:lastColumn="0" w:oddVBand="0" w:evenVBand="0" w:oddHBand="0" w:evenHBand="0" w:firstRowFirstColumn="0" w:firstRowLastColumn="0" w:lastRowFirstColumn="0" w:lastRowLastColumn="0"/>
            </w:pPr>
          </w:p>
          <w:p w14:paraId="0F382D5B" w14:textId="6D2D5DEB"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00790214"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w:t>
            </w:r>
            <w:r w:rsidR="005211E7">
              <w:rPr>
                <w:lang w:eastAsia="ja-JP"/>
              </w:rPr>
              <w:t>464</w:t>
            </w:r>
            <w:r>
              <w:rPr>
                <w:lang w:eastAsia="ja-JP"/>
              </w:rPr>
              <w:t>-GEN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5" w:name="_Toc89361929"/>
      <w:bookmarkStart w:id="16" w:name="_Toc89433445"/>
      <w:r>
        <w:rPr>
          <w:rFonts w:hint="eastAsia"/>
          <w:lang w:eastAsia="ja-JP"/>
        </w:rPr>
        <w:t>Part 2: Standard work plan</w:t>
      </w:r>
      <w:bookmarkEnd w:id="15"/>
      <w:bookmarkEnd w:id="16"/>
    </w:p>
    <w:p w14:paraId="2F6095C6" w14:textId="77777777" w:rsidR="00C9123C" w:rsidRPr="00063ED9" w:rsidRDefault="00C9123C" w:rsidP="00020320">
      <w:pPr>
        <w:pStyle w:val="Heading1"/>
        <w:numPr>
          <w:ilvl w:val="0"/>
          <w:numId w:val="70"/>
        </w:numPr>
        <w:rPr>
          <w:lang w:val="en-US"/>
        </w:rPr>
      </w:pPr>
      <w:bookmarkStart w:id="17" w:name="_Toc10880876"/>
      <w:bookmarkStart w:id="18" w:name="_Toc404879711"/>
      <w:bookmarkStart w:id="19" w:name="_Toc404880686"/>
      <w:bookmarkStart w:id="20" w:name="_Toc405246229"/>
      <w:bookmarkStart w:id="21" w:name="_Toc405248111"/>
      <w:bookmarkStart w:id="22" w:name="_Toc89361930"/>
      <w:bookmarkStart w:id="23" w:name="_Toc89433446"/>
      <w:r w:rsidRPr="00063ED9">
        <w:rPr>
          <w:lang w:val="en-US"/>
        </w:rPr>
        <w:t>Introduction</w:t>
      </w:r>
      <w:bookmarkEnd w:id="17"/>
      <w:bookmarkEnd w:id="18"/>
      <w:bookmarkEnd w:id="19"/>
      <w:bookmarkEnd w:id="20"/>
      <w:bookmarkEnd w:id="21"/>
      <w:r w:rsidR="00AA2D9B" w:rsidRPr="00063ED9">
        <w:rPr>
          <w:lang w:val="en-US" w:eastAsia="ja-JP"/>
        </w:rPr>
        <w:t xml:space="preserve"> to Part 2</w:t>
      </w:r>
      <w:bookmarkEnd w:id="22"/>
      <w:bookmarkEnd w:id="23"/>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271A10D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24" w:name="_Toc10880877"/>
      <w:bookmarkStart w:id="25" w:name="_Toc404879712"/>
      <w:bookmarkStart w:id="26" w:name="_Toc404880687"/>
      <w:bookmarkStart w:id="27" w:name="_Toc405246230"/>
      <w:bookmarkStart w:id="28" w:name="_Toc405248112"/>
      <w:bookmarkStart w:id="29" w:name="_Toc89361931"/>
      <w:bookmarkStart w:id="30" w:name="_Toc89433447"/>
      <w:r w:rsidRPr="00BF309F">
        <w:t>Scope</w:t>
      </w:r>
      <w:bookmarkEnd w:id="24"/>
      <w:bookmarkEnd w:id="25"/>
      <w:bookmarkEnd w:id="26"/>
      <w:bookmarkEnd w:id="27"/>
      <w:bookmarkEnd w:id="28"/>
      <w:bookmarkEnd w:id="29"/>
      <w:bookmarkEnd w:id="30"/>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31" w:name="_Toc10880878"/>
      <w:bookmarkStart w:id="32" w:name="_Toc404879713"/>
      <w:bookmarkStart w:id="33" w:name="_Toc404880688"/>
      <w:bookmarkStart w:id="34" w:name="_Toc405246231"/>
      <w:bookmarkStart w:id="35" w:name="_Toc405248113"/>
      <w:bookmarkStart w:id="36" w:name="_Toc89361932"/>
      <w:bookmarkStart w:id="37" w:name="_Toc89433448"/>
      <w:r w:rsidRPr="00ED115A">
        <w:t>Abbreviations</w:t>
      </w:r>
      <w:bookmarkEnd w:id="31"/>
      <w:bookmarkEnd w:id="32"/>
      <w:bookmarkEnd w:id="33"/>
      <w:bookmarkEnd w:id="34"/>
      <w:bookmarkEnd w:id="35"/>
      <w:bookmarkEnd w:id="36"/>
      <w:bookmarkEnd w:id="37"/>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8B1273" w:rsidRPr="00ED115A" w14:paraId="15F88F34" w14:textId="77777777" w:rsidTr="00945DAB">
        <w:trPr>
          <w:trHeight w:val="403"/>
        </w:trPr>
        <w:tc>
          <w:tcPr>
            <w:tcW w:w="2088" w:type="dxa"/>
          </w:tcPr>
          <w:p w14:paraId="5F2505C7" w14:textId="15A72EBF" w:rsidR="008B1273" w:rsidRPr="00ED115A" w:rsidRDefault="008B1273" w:rsidP="003950CB">
            <w:pPr>
              <w:rPr>
                <w:lang w:val="fr-FR"/>
              </w:rPr>
            </w:pPr>
            <w:r>
              <w:rPr>
                <w:lang w:val="fr-FR"/>
              </w:rPr>
              <w:t>MTN</w:t>
            </w:r>
          </w:p>
        </w:tc>
        <w:tc>
          <w:tcPr>
            <w:tcW w:w="7200" w:type="dxa"/>
          </w:tcPr>
          <w:p w14:paraId="2A5B91E4" w14:textId="7F386072" w:rsidR="008B1273" w:rsidRPr="00ED115A" w:rsidRDefault="008B1273" w:rsidP="003950CB">
            <w:r>
              <w:t>Metro Transport Network</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8" w:name="_Toc10880879"/>
      <w:bookmarkStart w:id="39" w:name="_Toc404879714"/>
      <w:bookmarkStart w:id="40" w:name="_Toc404880689"/>
      <w:bookmarkStart w:id="41" w:name="_Toc405246232"/>
      <w:bookmarkStart w:id="42" w:name="_Toc405248114"/>
      <w:bookmarkStart w:id="43" w:name="_Toc89361933"/>
      <w:bookmarkStart w:id="44" w:name="_Toc89433449"/>
      <w:r w:rsidRPr="00BF309F">
        <w:t xml:space="preserve">Definitions </w:t>
      </w:r>
      <w:r w:rsidR="00945DAB" w:rsidRPr="00D55AC7">
        <w:t>and</w:t>
      </w:r>
      <w:r w:rsidRPr="00BF309F">
        <w:t xml:space="preserve"> </w:t>
      </w:r>
      <w:r w:rsidR="00945DAB" w:rsidRPr="00D55AC7">
        <w:t>d</w:t>
      </w:r>
      <w:r w:rsidRPr="00BF309F">
        <w:t>escriptions</w:t>
      </w:r>
      <w:bookmarkEnd w:id="38"/>
      <w:bookmarkEnd w:id="39"/>
      <w:bookmarkEnd w:id="40"/>
      <w:bookmarkEnd w:id="41"/>
      <w:bookmarkEnd w:id="42"/>
      <w:bookmarkEnd w:id="43"/>
      <w:bookmarkEnd w:id="44"/>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45" w:name="_Toc10880880"/>
      <w:bookmarkStart w:id="46" w:name="_Toc404879715"/>
      <w:bookmarkStart w:id="47" w:name="_Toc404880690"/>
      <w:bookmarkStart w:id="48" w:name="_Toc405246233"/>
      <w:bookmarkStart w:id="49" w:name="_Toc405248115"/>
      <w:bookmarkStart w:id="50" w:name="_Toc89361934"/>
      <w:bookmarkStart w:id="51" w:name="_Toc89433450"/>
      <w:r w:rsidRPr="00ED115A">
        <w:t>Optical and other Transport Networks &amp; Technologies (OTNT)</w:t>
      </w:r>
      <w:bookmarkEnd w:id="45"/>
      <w:bookmarkEnd w:id="46"/>
      <w:bookmarkEnd w:id="47"/>
      <w:bookmarkEnd w:id="48"/>
      <w:bookmarkEnd w:id="49"/>
      <w:bookmarkEnd w:id="50"/>
      <w:bookmarkEnd w:id="5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w:t>
      </w:r>
      <w:bookmarkStart w:id="52" w:name="_Hlk45287556"/>
      <w:r w:rsidRPr="00ED115A">
        <w:t xml:space="preserve">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w:t>
      </w:r>
      <w:bookmarkEnd w:id="52"/>
      <w:r>
        <w:rPr>
          <w:rFonts w:hint="eastAsia"/>
          <w:lang w:eastAsia="ja-JP"/>
        </w:rPr>
        <w:t xml:space="preserv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0CDA3BAE" w:rsidR="00C9123C" w:rsidRPr="00ED115A" w:rsidRDefault="00C9123C" w:rsidP="00D55AC7">
      <w:pPr>
        <w:pStyle w:val="Heading2"/>
      </w:pPr>
      <w:bookmarkStart w:id="53" w:name="_Toc405246234"/>
      <w:bookmarkStart w:id="54" w:name="_Toc405246519"/>
      <w:bookmarkStart w:id="55" w:name="_Toc405248116"/>
      <w:bookmarkStart w:id="56" w:name="_Toc405248319"/>
      <w:bookmarkStart w:id="57" w:name="_Toc10880881"/>
      <w:bookmarkStart w:id="58" w:name="_Toc404879716"/>
      <w:bookmarkStart w:id="59" w:name="_Toc404880691"/>
      <w:bookmarkStart w:id="60" w:name="_Toc405246235"/>
      <w:bookmarkStart w:id="61" w:name="_Toc405248117"/>
      <w:bookmarkStart w:id="62" w:name="_Toc89361935"/>
      <w:bookmarkStart w:id="63" w:name="_Toc89433451"/>
      <w:bookmarkEnd w:id="53"/>
      <w:bookmarkEnd w:id="54"/>
      <w:bookmarkEnd w:id="55"/>
      <w:bookmarkEnd w:id="56"/>
      <w:r w:rsidRPr="00ED115A">
        <w:t>Optical Transport Network (OTN)</w:t>
      </w:r>
      <w:bookmarkEnd w:id="57"/>
      <w:bookmarkEnd w:id="58"/>
      <w:bookmarkEnd w:id="59"/>
      <w:bookmarkEnd w:id="60"/>
      <w:bookmarkEnd w:id="61"/>
      <w:bookmarkEnd w:id="62"/>
      <w:bookmarkEnd w:id="63"/>
      <w:r w:rsidR="00BB308D">
        <w:rPr>
          <w:rFonts w:hint="eastAsia"/>
          <w:lang w:eastAsia="ja-JP"/>
        </w:rPr>
        <w:t xml:space="preserve"> </w:t>
      </w:r>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2CD60EEA" w:rsidR="00BB308D" w:rsidRDefault="00BB308D" w:rsidP="00BB308D">
      <w:pPr>
        <w:rPr>
          <w:lang w:eastAsia="ja-JP"/>
        </w:rPr>
      </w:pPr>
      <w:r w:rsidRPr="00E3372D">
        <w:rPr>
          <w:lang w:eastAsia="ja-JP"/>
        </w:rPr>
        <w:t xml:space="preserve">The </w:t>
      </w:r>
      <w:r w:rsidR="008B1273">
        <w:rPr>
          <w:lang w:eastAsia="ja-JP"/>
        </w:rPr>
        <w:t>6</w:t>
      </w:r>
      <w:r w:rsidR="008B1273" w:rsidRPr="00E3372D">
        <w:rPr>
          <w:lang w:eastAsia="ja-JP"/>
        </w:rPr>
        <w:t xml:space="preserve">th </w:t>
      </w:r>
      <w:r w:rsidRPr="00E3372D">
        <w:rPr>
          <w:lang w:eastAsia="ja-JP"/>
        </w:rPr>
        <w:t>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w:t>
      </w:r>
      <w:r w:rsidR="008B1273">
        <w:rPr>
          <w:rFonts w:hint="eastAsia"/>
          <w:lang w:eastAsia="ja-JP"/>
        </w:rPr>
        <w:t>20</w:t>
      </w:r>
      <w:r w:rsidR="008B1273">
        <w:rPr>
          <w:lang w:eastAsia="ja-JP"/>
        </w:rPr>
        <w:t>20</w:t>
      </w:r>
      <w:r>
        <w:rPr>
          <w:rFonts w:hint="eastAsia"/>
          <w:lang w:eastAsia="ja-JP"/>
        </w:rPr>
        <w:t xml:space="preserve">, </w:t>
      </w:r>
      <w:r w:rsidR="003D5826">
        <w:rPr>
          <w:lang w:eastAsia="ja-JP"/>
        </w:rPr>
        <w:t xml:space="preserve">adds </w:t>
      </w:r>
      <w:r w:rsidR="003D5826" w:rsidRPr="003D5826">
        <w:rPr>
          <w:lang w:eastAsia="ja-JP"/>
        </w:rPr>
        <w:t xml:space="preserve">25 and 50 Gbit/s OTU, ODU and OPU frame formats and </w:t>
      </w:r>
      <w:r w:rsidR="003D5826" w:rsidRPr="003D5826">
        <w:rPr>
          <w:lang w:eastAsia="ja-JP"/>
        </w:rPr>
        <w:lastRenderedPageBreak/>
        <w:t>multiplexing of lower rate ODUk/flex signals into these two OPUs</w:t>
      </w:r>
      <w:r w:rsidRPr="00BB308D">
        <w:rPr>
          <w:lang w:eastAsia="ja-JP"/>
        </w:rPr>
        <w:t>.</w:t>
      </w:r>
      <w:r>
        <w:rPr>
          <w:rFonts w:hint="eastAsia"/>
          <w:lang w:eastAsia="ja-JP"/>
        </w:rPr>
        <w:t xml:space="preserve"> </w:t>
      </w:r>
      <w:r w:rsidR="003D5826">
        <w:t xml:space="preserve">Edition </w:t>
      </w:r>
      <w:r w:rsidR="003D5826" w:rsidRPr="00E60B78">
        <w:rPr>
          <w:i/>
        </w:rPr>
        <w:t>6.0</w:t>
      </w:r>
      <w:r w:rsidR="003D5826" w:rsidRPr="00814307">
        <w:t xml:space="preserve"> </w:t>
      </w:r>
      <w:r w:rsidR="003D5826">
        <w:t>clarifies that the ODUflex(GFP) bit rate can be any rate and is not limited to the recommended bit rates, updates the OTN interface terminology, corrects the replacement signal definitions for some of the Ethernet client signals and restricts the FlexE aware sub-rate granularity to 25 Gbit/s.</w:t>
      </w:r>
    </w:p>
    <w:p w14:paraId="38D99F70" w14:textId="213FDC00" w:rsidR="002510F7" w:rsidRPr="00E3372D" w:rsidRDefault="002510F7" w:rsidP="002510F7">
      <w:pPr>
        <w:rPr>
          <w:lang w:eastAsia="ja-JP"/>
        </w:rPr>
      </w:pPr>
      <w:r w:rsidRPr="00E3372D">
        <w:rPr>
          <w:lang w:eastAsia="ja-JP"/>
        </w:rPr>
        <w:t xml:space="preserve">ITU-T G.709/Y.1331 </w:t>
      </w:r>
      <w:r w:rsidR="003D5826">
        <w:rPr>
          <w:lang w:eastAsia="ja-JP"/>
        </w:rPr>
        <w:t>describes</w:t>
      </w:r>
      <w:r w:rsidRPr="00E3372D">
        <w:rPr>
          <w:lang w:eastAsia="ja-JP"/>
        </w:rPr>
        <w:t xml:space="preserve"> a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4A6F775F" w:rsidR="002510F7" w:rsidRPr="00E3372D" w:rsidRDefault="002510F7" w:rsidP="002510F7">
      <w:pPr>
        <w:rPr>
          <w:lang w:eastAsia="ja-JP"/>
        </w:rPr>
      </w:pPr>
      <w:r w:rsidRPr="00E3372D">
        <w:rPr>
          <w:lang w:eastAsia="ja-JP"/>
        </w:rPr>
        <w:t xml:space="preserve">ITU-T G.709/Y.1331 provides the necessary support for 200G and 400G Ethernet under development within IEEE. OTN </w:t>
      </w:r>
      <w:r w:rsidR="003D5826">
        <w:rPr>
          <w:lang w:eastAsia="ja-JP"/>
        </w:rPr>
        <w:t>can</w:t>
      </w:r>
      <w:r w:rsidR="003D5826" w:rsidRPr="00E3372D">
        <w:rPr>
          <w:lang w:eastAsia="ja-JP"/>
        </w:rPr>
        <w:t xml:space="preserve"> </w:t>
      </w:r>
      <w:r w:rsidRPr="00E3372D">
        <w:rPr>
          <w:lang w:eastAsia="ja-JP"/>
        </w:rPr>
        <w:t xml:space="preserve">support the FlexE-unaware, FlexE-aware subrate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31435732" w:rsidR="002510F7" w:rsidRPr="00E3372D" w:rsidRDefault="002510F7" w:rsidP="002510F7">
      <w:pPr>
        <w:rPr>
          <w:lang w:eastAsia="ja-JP"/>
        </w:rPr>
      </w:pPr>
      <w:r w:rsidRPr="00E3372D">
        <w:rPr>
          <w:lang w:eastAsia="ja-JP"/>
        </w:rPr>
        <w:t>The majority of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742AE644"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-2018</w:t>
      </w:r>
      <w:r w:rsidRPr="00BB308D">
        <w:rPr>
          <w:lang w:val="en-US" w:eastAsia="ja-JP"/>
        </w:rPr>
        <w:t>, as well as the emerging subrated n×100G FlexE_Aware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eastAsia="ja-JP"/>
        </w:rPr>
      </w:pPr>
    </w:p>
    <w:p w14:paraId="2F609622" w14:textId="44592202" w:rsidR="00BB308D" w:rsidRDefault="00F74716">
      <w:r>
        <w:rPr>
          <w:rFonts w:hint="eastAsia"/>
          <w:lang w:eastAsia="ja-JP"/>
        </w:rPr>
        <w:t>In sy</w:t>
      </w:r>
      <w:r w:rsidR="00637D3B">
        <w:rPr>
          <w:lang w:eastAsia="ja-JP"/>
        </w:rPr>
        <w:t>n</w:t>
      </w:r>
      <w:r>
        <w:rPr>
          <w:rFonts w:hint="eastAsia"/>
          <w:lang w:eastAsia="ja-JP"/>
        </w:rPr>
        <w:t xml:space="preserve">c with </w:t>
      </w:r>
      <w:r w:rsidR="003D5826">
        <w:rPr>
          <w:lang w:eastAsia="ja-JP"/>
        </w:rPr>
        <w:t>OTN features</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0329CA8A"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4D725606" w:rsidR="005770C2" w:rsidRDefault="005770C2" w:rsidP="00BB308D">
      <w:pPr>
        <w:pStyle w:val="ListParagraph"/>
        <w:numPr>
          <w:ilvl w:val="0"/>
          <w:numId w:val="75"/>
        </w:numPr>
        <w:ind w:leftChars="0"/>
        <w:contextualSpacing/>
        <w:jc w:val="both"/>
      </w:pPr>
      <w:r>
        <w:rPr>
          <w:lang w:eastAsia="ja-JP"/>
        </w:rPr>
        <w:t xml:space="preserve">[ITU-T G.807] defines optical media </w:t>
      </w:r>
      <w:r w:rsidR="008B1273">
        <w:rPr>
          <w:lang w:eastAsia="ja-JP"/>
        </w:rPr>
        <w:t xml:space="preserve">network </w:t>
      </w:r>
      <w:r>
        <w:rPr>
          <w:lang w:eastAsia="ja-JP"/>
        </w:rPr>
        <w:t>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101BBE4B" w14:textId="77777777" w:rsidR="008B1273" w:rsidRDefault="008B1273" w:rsidP="00BB308D">
      <w:pPr>
        <w:rPr>
          <w:lang w:eastAsia="ja-JP"/>
        </w:rPr>
      </w:pPr>
    </w:p>
    <w:p w14:paraId="2F609629" w14:textId="5160F820"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1880"/>
        <w:gridCol w:w="1440"/>
      </w:tblGrid>
      <w:tr w:rsidR="008B1273" w:rsidRPr="002A2276" w14:paraId="14091175" w14:textId="77777777" w:rsidTr="008B1273">
        <w:trPr>
          <w:cantSplit/>
          <w:jc w:val="center"/>
        </w:trPr>
        <w:tc>
          <w:tcPr>
            <w:tcW w:w="4850" w:type="dxa"/>
            <w:tcBorders>
              <w:top w:val="dashSmallGap" w:sz="8" w:space="0" w:color="auto"/>
              <w:left w:val="dashSmallGap" w:sz="8" w:space="0" w:color="auto"/>
              <w:bottom w:val="single" w:sz="24" w:space="0" w:color="auto"/>
              <w:right w:val="dashSmallGap" w:sz="8" w:space="0" w:color="auto"/>
            </w:tcBorders>
            <w:shd w:val="clear" w:color="auto" w:fill="auto"/>
            <w:vAlign w:val="center"/>
          </w:tcPr>
          <w:p w14:paraId="0C3D472A" w14:textId="77777777" w:rsidR="008B1273" w:rsidRPr="002A2276" w:rsidRDefault="008B1273" w:rsidP="008B1273">
            <w:pPr>
              <w:pStyle w:val="FigureNoTitle0"/>
              <w:keepNext/>
              <w:rPr>
                <w:rFonts w:eastAsia="MS Mincho"/>
                <w:b w:val="0"/>
              </w:rPr>
            </w:pPr>
            <w:r>
              <w:rPr>
                <w:rFonts w:eastAsia="MS Mincho"/>
                <w:b w:val="0"/>
              </w:rPr>
              <w:lastRenderedPageBreak/>
              <w:t>Digital clients of the OTN</w:t>
            </w:r>
          </w:p>
        </w:tc>
        <w:tc>
          <w:tcPr>
            <w:tcW w:w="3320" w:type="dxa"/>
            <w:gridSpan w:val="2"/>
            <w:tcBorders>
              <w:top w:val="nil"/>
              <w:left w:val="dashSmallGap" w:sz="8" w:space="0" w:color="auto"/>
              <w:bottom w:val="single" w:sz="24" w:space="0" w:color="auto"/>
              <w:right w:val="nil"/>
            </w:tcBorders>
            <w:shd w:val="clear" w:color="auto" w:fill="auto"/>
            <w:vAlign w:val="center"/>
          </w:tcPr>
          <w:p w14:paraId="25DFC158" w14:textId="77777777" w:rsidR="008B1273" w:rsidRPr="002A2276" w:rsidRDefault="008B1273" w:rsidP="008B1273">
            <w:pPr>
              <w:pStyle w:val="FigureNoTitle0"/>
              <w:keepNext/>
              <w:rPr>
                <w:rFonts w:eastAsia="MS Mincho"/>
                <w:b w:val="0"/>
              </w:rPr>
            </w:pPr>
          </w:p>
        </w:tc>
      </w:tr>
      <w:tr w:rsidR="008B1273" w:rsidRPr="002A2276" w14:paraId="65546BDA" w14:textId="77777777" w:rsidTr="008B1273">
        <w:trPr>
          <w:cantSplit/>
          <w:jc w:val="center"/>
        </w:trPr>
        <w:tc>
          <w:tcPr>
            <w:tcW w:w="4850" w:type="dxa"/>
            <w:tcBorders>
              <w:top w:val="single" w:sz="24" w:space="0" w:color="auto"/>
              <w:left w:val="single" w:sz="24" w:space="0" w:color="auto"/>
              <w:bottom w:val="single" w:sz="4" w:space="0" w:color="auto"/>
              <w:right w:val="single" w:sz="4" w:space="0" w:color="auto"/>
            </w:tcBorders>
            <w:shd w:val="clear" w:color="auto" w:fill="auto"/>
            <w:vAlign w:val="center"/>
          </w:tcPr>
          <w:p w14:paraId="3AEF69BB" w14:textId="77777777" w:rsidR="008B1273" w:rsidRPr="002A2276" w:rsidRDefault="008B1273" w:rsidP="008B1273">
            <w:pPr>
              <w:pStyle w:val="FigureNoTitle0"/>
              <w:keepNext/>
              <w:rPr>
                <w:rFonts w:eastAsia="MS Mincho"/>
                <w:b w:val="0"/>
              </w:rPr>
            </w:pPr>
            <w:r w:rsidRPr="002A2276">
              <w:rPr>
                <w:rFonts w:eastAsia="MS Mincho"/>
                <w:b w:val="0"/>
              </w:rPr>
              <w:t>ODU</w:t>
            </w:r>
            <w:r>
              <w:rPr>
                <w:rFonts w:eastAsia="MS Mincho"/>
                <w:b w:val="0"/>
              </w:rPr>
              <w:br/>
              <w:t>(ODUj/ODUk/ODUCn)</w:t>
            </w:r>
          </w:p>
        </w:tc>
        <w:tc>
          <w:tcPr>
            <w:tcW w:w="3320" w:type="dxa"/>
            <w:gridSpan w:val="2"/>
            <w:vMerge w:val="restart"/>
            <w:tcBorders>
              <w:top w:val="single" w:sz="24" w:space="0" w:color="auto"/>
              <w:left w:val="single" w:sz="4" w:space="0" w:color="auto"/>
              <w:right w:val="single" w:sz="24" w:space="0" w:color="auto"/>
            </w:tcBorders>
            <w:shd w:val="clear" w:color="auto" w:fill="auto"/>
            <w:vAlign w:val="center"/>
          </w:tcPr>
          <w:p w14:paraId="0DB7F591" w14:textId="65F57936" w:rsidR="008B1273" w:rsidRDefault="008B1273" w:rsidP="008B1273">
            <w:pPr>
              <w:pStyle w:val="FigureNoTitle0"/>
              <w:keepNext/>
              <w:rPr>
                <w:rFonts w:eastAsia="MS Mincho"/>
                <w:b w:val="0"/>
              </w:rPr>
            </w:pPr>
            <w:r>
              <w:rPr>
                <w:rFonts w:eastAsia="MS Mincho"/>
                <w:b w:val="0"/>
              </w:rPr>
              <w:t>OTN</w:t>
            </w:r>
            <w:r>
              <w:rPr>
                <w:rFonts w:eastAsia="MS Mincho"/>
                <w:b w:val="0"/>
              </w:rPr>
              <w:br/>
              <w:t>d</w:t>
            </w:r>
            <w:r w:rsidRPr="002A2276">
              <w:rPr>
                <w:rFonts w:eastAsia="MS Mincho"/>
                <w:b w:val="0"/>
              </w:rPr>
              <w:t>igital</w:t>
            </w:r>
            <w:r>
              <w:rPr>
                <w:rFonts w:eastAsia="MS Mincho"/>
                <w:b w:val="0"/>
              </w:rPr>
              <w:t xml:space="preserve"> l</w:t>
            </w:r>
            <w:r w:rsidRPr="002A2276">
              <w:rPr>
                <w:rFonts w:eastAsia="MS Mincho"/>
                <w:b w:val="0"/>
              </w:rPr>
              <w:t>ayers</w:t>
            </w:r>
          </w:p>
        </w:tc>
      </w:tr>
      <w:tr w:rsidR="008B1273" w:rsidRPr="002A2276" w14:paraId="27B11684"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72BA8287" w14:textId="77777777" w:rsidR="008B1273" w:rsidRPr="002A2276" w:rsidRDefault="008B1273" w:rsidP="008B1273">
            <w:pPr>
              <w:pStyle w:val="FigureNoTitle0"/>
              <w:keepNext/>
              <w:rPr>
                <w:rFonts w:eastAsia="MS Mincho"/>
                <w:b w:val="0"/>
              </w:rPr>
            </w:pPr>
            <w:r w:rsidRPr="002A2276">
              <w:rPr>
                <w:rFonts w:eastAsia="MS Mincho"/>
                <w:b w:val="0"/>
              </w:rPr>
              <w:t>OTU</w:t>
            </w:r>
          </w:p>
        </w:tc>
        <w:tc>
          <w:tcPr>
            <w:tcW w:w="3320" w:type="dxa"/>
            <w:gridSpan w:val="2"/>
            <w:vMerge/>
            <w:tcBorders>
              <w:left w:val="single" w:sz="4" w:space="0" w:color="auto"/>
              <w:bottom w:val="single" w:sz="4" w:space="0" w:color="auto"/>
              <w:right w:val="single" w:sz="24" w:space="0" w:color="auto"/>
            </w:tcBorders>
            <w:shd w:val="clear" w:color="auto" w:fill="auto"/>
            <w:vAlign w:val="center"/>
          </w:tcPr>
          <w:p w14:paraId="782E6A4D" w14:textId="77777777" w:rsidR="008B1273" w:rsidRPr="002A2276" w:rsidRDefault="008B1273" w:rsidP="008B1273">
            <w:pPr>
              <w:pStyle w:val="FigureNoTitle0"/>
              <w:keepNext/>
              <w:rPr>
                <w:rFonts w:eastAsia="MS Mincho"/>
                <w:b w:val="0"/>
              </w:rPr>
            </w:pPr>
          </w:p>
        </w:tc>
      </w:tr>
      <w:tr w:rsidR="008B1273" w:rsidRPr="002A2276" w14:paraId="2DE5C390"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4FB99A3F" w14:textId="77777777" w:rsidR="008B1273" w:rsidRPr="002A2276" w:rsidRDefault="008B1273" w:rsidP="008B1273">
            <w:pPr>
              <w:pStyle w:val="FigureNoTitle0"/>
              <w:keepNext/>
              <w:rPr>
                <w:rFonts w:eastAsia="MS Mincho"/>
                <w:b w:val="0"/>
              </w:rPr>
            </w:pPr>
            <w:r w:rsidRPr="002A2276">
              <w:rPr>
                <w:rFonts w:eastAsia="MS Mincho"/>
                <w:b w:val="0"/>
              </w:rPr>
              <w:t>OTSiA</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5F49FE" w14:textId="1537FCB6" w:rsidR="008B1273" w:rsidRPr="002A2276" w:rsidRDefault="008B1273" w:rsidP="008B1273">
            <w:pPr>
              <w:pStyle w:val="FigureNoTitle0"/>
              <w:keepNext/>
              <w:rPr>
                <w:rFonts w:eastAsia="MS Mincho"/>
                <w:b w:val="0"/>
              </w:rPr>
            </w:pPr>
            <w:r>
              <w:rPr>
                <w:rFonts w:eastAsia="MS Mincho"/>
                <w:b w:val="0"/>
              </w:rPr>
              <w:t>OTN</w:t>
            </w:r>
            <w:r>
              <w:rPr>
                <w:rFonts w:eastAsia="MS Mincho"/>
                <w:b w:val="0"/>
              </w:rPr>
              <w:br/>
              <w:t>o</w:t>
            </w:r>
            <w:r w:rsidRPr="002A2276">
              <w:rPr>
                <w:rFonts w:eastAsia="MS Mincho"/>
                <w:b w:val="0"/>
              </w:rPr>
              <w:t>ptical signals</w:t>
            </w:r>
          </w:p>
        </w:tc>
        <w:tc>
          <w:tcPr>
            <w:tcW w:w="1440" w:type="dxa"/>
            <w:vMerge w:val="restart"/>
            <w:tcBorders>
              <w:top w:val="single" w:sz="4" w:space="0" w:color="auto"/>
              <w:left w:val="single" w:sz="4" w:space="0" w:color="auto"/>
              <w:right w:val="single" w:sz="24" w:space="0" w:color="auto"/>
            </w:tcBorders>
            <w:vAlign w:val="center"/>
          </w:tcPr>
          <w:p w14:paraId="48A6465A" w14:textId="77777777" w:rsidR="008B1273" w:rsidRDefault="008B1273" w:rsidP="008B1273">
            <w:pPr>
              <w:pStyle w:val="FigureNoTitle0"/>
              <w:keepNext/>
              <w:rPr>
                <w:rFonts w:eastAsia="MS Mincho"/>
                <w:b w:val="0"/>
              </w:rPr>
            </w:pPr>
            <w:r>
              <w:rPr>
                <w:rFonts w:eastAsia="MS Mincho"/>
                <w:b w:val="0"/>
              </w:rPr>
              <w:t>OTN</w:t>
            </w:r>
            <w:r>
              <w:rPr>
                <w:rFonts w:eastAsia="MS Mincho"/>
                <w:b w:val="0"/>
              </w:rPr>
              <w:br/>
              <w:t>optical</w:t>
            </w:r>
            <w:r>
              <w:rPr>
                <w:rFonts w:eastAsia="MS Mincho"/>
                <w:b w:val="0"/>
              </w:rPr>
              <w:br/>
              <w:t>media layer</w:t>
            </w:r>
          </w:p>
        </w:tc>
      </w:tr>
      <w:tr w:rsidR="008B1273" w:rsidRPr="002A2276" w14:paraId="6271F1BF" w14:textId="77777777" w:rsidTr="008B1273">
        <w:trPr>
          <w:cantSplit/>
          <w:jc w:val="center"/>
        </w:trPr>
        <w:tc>
          <w:tcPr>
            <w:tcW w:w="4850" w:type="dxa"/>
            <w:tcBorders>
              <w:top w:val="single" w:sz="4" w:space="0" w:color="auto"/>
              <w:left w:val="single" w:sz="24" w:space="0" w:color="auto"/>
              <w:bottom w:val="single" w:sz="24" w:space="0" w:color="auto"/>
              <w:right w:val="single" w:sz="4" w:space="0" w:color="auto"/>
            </w:tcBorders>
            <w:shd w:val="clear" w:color="auto" w:fill="auto"/>
            <w:vAlign w:val="center"/>
          </w:tcPr>
          <w:p w14:paraId="628C2F1F" w14:textId="77777777" w:rsidR="008B1273" w:rsidRPr="002A2276" w:rsidRDefault="008B1273" w:rsidP="008B1273">
            <w:pPr>
              <w:pStyle w:val="FigureNoTitle0"/>
              <w:keepNext/>
              <w:rPr>
                <w:rFonts w:eastAsia="MS Mincho"/>
                <w:b w:val="0"/>
              </w:rPr>
            </w:pPr>
            <w:r w:rsidRPr="002A2276">
              <w:rPr>
                <w:rFonts w:eastAsia="MS Mincho"/>
                <w:b w:val="0"/>
              </w:rPr>
              <w:t>Media constructs,</w:t>
            </w:r>
            <w:r>
              <w:rPr>
                <w:rFonts w:eastAsia="MS Mincho"/>
                <w:b w:val="0"/>
              </w:rPr>
              <w:br/>
            </w:r>
            <w:r w:rsidRPr="002A2276">
              <w:rPr>
                <w:rFonts w:eastAsia="MS Mincho"/>
                <w:b w:val="0"/>
              </w:rPr>
              <w:t>OMS/OTS Optical signal maintenance entities</w:t>
            </w:r>
            <w:r w:rsidRPr="002A2276">
              <w:rPr>
                <w:rFonts w:eastAsia="MS Mincho"/>
                <w:b w:val="0"/>
              </w:rPr>
              <w:br/>
              <w:t>non-associated overhead information</w:t>
            </w:r>
          </w:p>
        </w:tc>
        <w:tc>
          <w:tcPr>
            <w:tcW w:w="1880" w:type="dxa"/>
            <w:tcBorders>
              <w:top w:val="single" w:sz="4" w:space="0" w:color="auto"/>
              <w:left w:val="single" w:sz="4" w:space="0" w:color="auto"/>
              <w:bottom w:val="single" w:sz="24" w:space="0" w:color="auto"/>
              <w:right w:val="single" w:sz="4" w:space="0" w:color="auto"/>
            </w:tcBorders>
            <w:shd w:val="clear" w:color="auto" w:fill="auto"/>
            <w:vAlign w:val="center"/>
          </w:tcPr>
          <w:p w14:paraId="36F8A0DD" w14:textId="1FE6A1C5" w:rsidR="008B1273" w:rsidRPr="002A2276" w:rsidRDefault="008B1273" w:rsidP="008B1273">
            <w:pPr>
              <w:pStyle w:val="FigureNoTitle0"/>
              <w:keepNext/>
              <w:rPr>
                <w:rFonts w:eastAsia="MS Mincho"/>
                <w:b w:val="0"/>
              </w:rPr>
            </w:pPr>
            <w:r>
              <w:rPr>
                <w:rFonts w:eastAsia="MS Mincho"/>
                <w:b w:val="0"/>
              </w:rPr>
              <w:t>OTN</w:t>
            </w:r>
            <w:r>
              <w:rPr>
                <w:rFonts w:eastAsia="MS Mincho"/>
                <w:b w:val="0"/>
              </w:rPr>
              <w:br/>
              <w:t>optical m</w:t>
            </w:r>
            <w:r w:rsidRPr="002A2276">
              <w:rPr>
                <w:rFonts w:eastAsia="MS Mincho"/>
                <w:b w:val="0"/>
              </w:rPr>
              <w:t>edia</w:t>
            </w:r>
            <w:r>
              <w:rPr>
                <w:rFonts w:eastAsia="MS Mincho"/>
                <w:b w:val="0"/>
              </w:rPr>
              <w:t xml:space="preserve"> </w:t>
            </w:r>
            <w:r w:rsidRPr="002A2276">
              <w:rPr>
                <w:rFonts w:eastAsia="MS Mincho"/>
                <w:b w:val="0"/>
              </w:rPr>
              <w:t>network</w:t>
            </w:r>
          </w:p>
        </w:tc>
        <w:tc>
          <w:tcPr>
            <w:tcW w:w="1440" w:type="dxa"/>
            <w:vMerge/>
            <w:tcBorders>
              <w:left w:val="single" w:sz="4" w:space="0" w:color="auto"/>
              <w:bottom w:val="single" w:sz="24" w:space="0" w:color="auto"/>
              <w:right w:val="single" w:sz="24" w:space="0" w:color="auto"/>
            </w:tcBorders>
            <w:vAlign w:val="center"/>
          </w:tcPr>
          <w:p w14:paraId="7B4007A3" w14:textId="77777777" w:rsidR="008B1273" w:rsidRDefault="008B1273" w:rsidP="008B1273">
            <w:pPr>
              <w:pStyle w:val="FigureNoTitle0"/>
              <w:keepNext/>
              <w:rPr>
                <w:rFonts w:eastAsia="MS Mincho"/>
                <w:b w:val="0"/>
              </w:rPr>
            </w:pPr>
          </w:p>
        </w:tc>
      </w:tr>
    </w:tbl>
    <w:p w14:paraId="2F60962A" w14:textId="77777777" w:rsidR="00F74716" w:rsidRDefault="00F74716" w:rsidP="00BB308D"/>
    <w:p w14:paraId="2F609648" w14:textId="2A7A9240"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w:t>
      </w:r>
    </w:p>
    <w:p w14:paraId="2F609649" w14:textId="3B496DD4" w:rsidR="00152A70" w:rsidRDefault="00152A70" w:rsidP="00152A70">
      <w:bookmarkStart w:id="64" w:name="_Toc319683404"/>
      <w:bookmarkEnd w:id="64"/>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w:t>
      </w:r>
      <w:r w:rsidR="008B1273">
        <w:t>OTSiG-</w:t>
      </w:r>
      <w:r>
        <w:t>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2F60964A" w14:textId="08AA1A37"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1AD4E581" w:rsidR="00C9123C" w:rsidRPr="005A54E2" w:rsidRDefault="00A82625" w:rsidP="005A54E2">
      <w:pPr>
        <w:pStyle w:val="Heading3"/>
      </w:pPr>
      <w:bookmarkStart w:id="65" w:name="_Toc89361936"/>
      <w:bookmarkStart w:id="66" w:name="_Toc89433452"/>
      <w:r w:rsidRPr="005A54E2">
        <w:t>FlexE</w:t>
      </w:r>
      <w:r w:rsidR="00C9123C" w:rsidRPr="005A54E2">
        <w:t xml:space="preserve"> </w:t>
      </w:r>
      <w:r w:rsidR="00CA0D1E">
        <w:rPr>
          <w:rFonts w:hint="eastAsia"/>
          <w:lang w:eastAsia="ja-JP"/>
        </w:rPr>
        <w:t>in OIF</w:t>
      </w:r>
      <w:bookmarkEnd w:id="65"/>
      <w:bookmarkEnd w:id="66"/>
    </w:p>
    <w:p w14:paraId="2F60964D" w14:textId="74754493"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E45879">
        <w:rPr>
          <w:lang w:eastAsia="ja-JP"/>
        </w:rPr>
        <w:t xml:space="preserve">, </w:t>
      </w:r>
      <w:r w:rsidR="00F3489A">
        <w:rPr>
          <w:lang w:eastAsia="ja-JP"/>
        </w:rPr>
        <w:t>additional features in FlexE 2.0 in 2018</w:t>
      </w:r>
      <w:r w:rsidR="00E45879">
        <w:rPr>
          <w:lang w:eastAsia="ja-JP"/>
        </w:rPr>
        <w:t>, and FlexE 2.1 in 2019</w:t>
      </w:r>
      <w:r w:rsidRPr="005A54E2">
        <w:t xml:space="preserve">. </w:t>
      </w:r>
    </w:p>
    <w:p w14:paraId="3D9EA0D7" w14:textId="77777777" w:rsidR="00F3489A" w:rsidRDefault="00A82625" w:rsidP="005A54E2">
      <w:pPr>
        <w:widowControl w:val="0"/>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w:t>
      </w:r>
    </w:p>
    <w:p w14:paraId="2F60964E" w14:textId="79152307" w:rsidR="00A82625" w:rsidRDefault="00F3489A" w:rsidP="005A54E2">
      <w:pPr>
        <w:widowControl w:val="0"/>
        <w:rPr>
          <w:lang w:eastAsia="ja-JP"/>
        </w:rPr>
      </w:pPr>
      <w:r>
        <w:t>FlexE 2.0 adds:</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Transport of frequency or time by the FlexE group</w:t>
      </w:r>
    </w:p>
    <w:p w14:paraId="3F7DD08E" w14:textId="77777777" w:rsidR="00E929DF" w:rsidRDefault="00E929DF" w:rsidP="00C767E4"/>
    <w:p w14:paraId="3FDD3D4D" w14:textId="400B2297" w:rsidR="00E929DF" w:rsidRDefault="00E929DF" w:rsidP="00C767E4">
      <w:r w:rsidRPr="00232576">
        <w:t>FlexE 2.1 adds support for FlexE groups composed of 50</w:t>
      </w:r>
      <w:r w:rsidR="00E45879">
        <w:t xml:space="preserve">GBASE-R </w:t>
      </w:r>
      <w:r w:rsidRPr="00232576">
        <w:t>PHYs.</w:t>
      </w:r>
    </w:p>
    <w:p w14:paraId="4FAC861B" w14:textId="466FA228" w:rsidR="009514E1" w:rsidRDefault="009514E1" w:rsidP="00C767E4"/>
    <w:p w14:paraId="43ACAF9A" w14:textId="6461705A" w:rsidR="009514E1" w:rsidRDefault="009514E1" w:rsidP="009514E1">
      <w:r>
        <w:t>FlexE Neighbor Discovery Implementation Agreement was published 2018-Sept-12 and specifies OIF extensions to the 802.1</w:t>
      </w:r>
      <w:r w:rsidR="008277DF">
        <w:t>AB</w:t>
      </w:r>
      <w:r>
        <w:t xml:space="preserve"> Link Layer Discovery Protocol </w:t>
      </w:r>
      <w:r w:rsidR="00B60CAB">
        <w:t>(</w:t>
      </w:r>
      <w:r>
        <w:t>LLDP) for FlexE neighbor discovery.</w:t>
      </w:r>
    </w:p>
    <w:p w14:paraId="09200650" w14:textId="2C9EE7D5" w:rsidR="00CB0563" w:rsidRDefault="00CB0563" w:rsidP="009514E1"/>
    <w:p w14:paraId="673095C4" w14:textId="110D21DF" w:rsidR="00CB0563" w:rsidRPr="00232576" w:rsidRDefault="00CB0563" w:rsidP="009514E1">
      <w:r>
        <w:t>The OIF is aware that ITU-T Rec. G.8023 captures certain behaviours of the OIF FlexE IAs.</w:t>
      </w:r>
    </w:p>
    <w:p w14:paraId="0FEAD411" w14:textId="77777777" w:rsidR="00E929DF" w:rsidRDefault="00E929DF" w:rsidP="00C767E4">
      <w:pPr>
        <w:rPr>
          <w:b/>
        </w:rPr>
      </w:pPr>
    </w:p>
    <w:p w14:paraId="684827ED" w14:textId="7F176727" w:rsidR="00CD695D" w:rsidRPr="00CD695D" w:rsidRDefault="00CD695D" w:rsidP="00C767E4">
      <w:r w:rsidRPr="00CD695D">
        <w:rPr>
          <w:b/>
        </w:rPr>
        <w:t>400ZR Interop</w:t>
      </w:r>
    </w:p>
    <w:p w14:paraId="1AD5DFCE" w14:textId="483F77FC" w:rsidR="002E3C47" w:rsidRDefault="002E3C47" w:rsidP="00784326">
      <w:r>
        <w:t xml:space="preserve">The OIF 400ZR IA was approved and published 2020-March-10. It is available at </w:t>
      </w:r>
      <w:hyperlink r:id="rId18" w:history="1">
        <w:r w:rsidRPr="00A30CCC">
          <w:rPr>
            <w:rStyle w:val="Hyperlink"/>
            <w:sz w:val="24"/>
          </w:rPr>
          <w:t>https://www.oiforum.com/wp-content/uploads/OIF-400ZR-01.0_reduced2.pdf</w:t>
        </w:r>
      </w:hyperlink>
      <w:r>
        <w:t>. From the IA Introduction, “</w:t>
      </w:r>
      <w:r w:rsidRPr="002E3C47">
        <w:t>This Implementation Agreement (IA) specifies a Digital Coherent 400ZR interface for two applications:</w:t>
      </w:r>
    </w:p>
    <w:p w14:paraId="45EAD131" w14:textId="798B2D01" w:rsidR="002E3C47" w:rsidRDefault="002E3C47" w:rsidP="0056662B">
      <w:pPr>
        <w:pStyle w:val="ListParagraph"/>
        <w:numPr>
          <w:ilvl w:val="0"/>
          <w:numId w:val="108"/>
        </w:numPr>
        <w:ind w:leftChars="0"/>
      </w:pPr>
      <w:r w:rsidRPr="002E3C47">
        <w:t>120 km or less, amplified, point-to-point, DWDM noise limited links.</w:t>
      </w:r>
    </w:p>
    <w:p w14:paraId="236ED41A" w14:textId="10DCA836" w:rsidR="002E3C47" w:rsidRDefault="002E3C47" w:rsidP="0056662B">
      <w:pPr>
        <w:pStyle w:val="ListParagraph"/>
        <w:numPr>
          <w:ilvl w:val="0"/>
          <w:numId w:val="108"/>
        </w:numPr>
        <w:ind w:leftChars="0"/>
      </w:pPr>
      <w:r w:rsidRPr="002E3C47">
        <w:t>Unamplified, single wavelength, loss limited links.</w:t>
      </w:r>
      <w:r>
        <w:t>”</w:t>
      </w:r>
    </w:p>
    <w:p w14:paraId="6FD97C2C" w14:textId="77777777" w:rsidR="002E3C47" w:rsidRDefault="002E3C47" w:rsidP="00784326"/>
    <w:p w14:paraId="60479173" w14:textId="3A2DDD12" w:rsidR="002E3C47" w:rsidRDefault="002E3C47" w:rsidP="00784326">
      <w:r>
        <w:t>The most recent liaison received was TD386/GEN.</w:t>
      </w:r>
    </w:p>
    <w:p w14:paraId="0C86C619" w14:textId="296A564B" w:rsidR="002E3C47" w:rsidRDefault="002E3C47" w:rsidP="00784326"/>
    <w:p w14:paraId="6F7D5156" w14:textId="66CEDBF2" w:rsidR="002E3C47" w:rsidRDefault="0002698B" w:rsidP="00784326">
      <w:r>
        <w:t xml:space="preserve">In TD518/G, it is reported that updates to </w:t>
      </w:r>
      <w:r w:rsidRPr="0002698B">
        <w:t xml:space="preserve">the </w:t>
      </w:r>
      <w:r>
        <w:t xml:space="preserve">OIF </w:t>
      </w:r>
      <w:r w:rsidRPr="0002698B">
        <w:t>400ZR IA Maintenance baseline</w:t>
      </w:r>
      <w:r>
        <w:t xml:space="preserve"> were approved. </w:t>
      </w:r>
      <w:r w:rsidR="00905FC9">
        <w:t xml:space="preserve">In TD525/G it is reported that the document is in straw ballot. </w:t>
      </w:r>
      <w:r w:rsidRPr="0002698B">
        <w:t>The 400ZR, 75 GHz DWDM amplified - Application Code (0x03) parameters can be found in Section 13.3. The EVM updates are included in section 14.4 and any new or updated optical parameter definitions can be found in Section 13.4</w:t>
      </w:r>
      <w:r>
        <w:t>.</w:t>
      </w:r>
    </w:p>
    <w:p w14:paraId="1F83FAFD" w14:textId="25408E1C" w:rsidR="002053FB" w:rsidRDefault="002053FB" w:rsidP="002053FB"/>
    <w:p w14:paraId="3898859D" w14:textId="62820CA1" w:rsidR="002053FB" w:rsidRDefault="003877DF" w:rsidP="00B87B48">
      <w:pPr>
        <w:pStyle w:val="Heading2"/>
      </w:pPr>
      <w:bookmarkStart w:id="67" w:name="_Toc89361937"/>
      <w:bookmarkStart w:id="68" w:name="_Toc89433453"/>
      <w:r>
        <w:t>Subscriber and Operator Layer 1 Services</w:t>
      </w:r>
      <w:bookmarkEnd w:id="67"/>
      <w:bookmarkEnd w:id="68"/>
    </w:p>
    <w:p w14:paraId="1183B95F" w14:textId="5295696F"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C92C24">
        <w:t>A</w:t>
      </w:r>
      <w:r w:rsidR="00E54BB3" w:rsidRPr="00E54BB3">
        <w:t xml:space="preserve"> parallel</w:t>
      </w:r>
      <w:r w:rsidR="00C92C24">
        <w:t xml:space="preserve"> project has</w:t>
      </w:r>
      <w:r w:rsidR="00E54BB3" w:rsidRPr="00E54BB3">
        <w:t xml:space="preserve"> </w:t>
      </w:r>
      <w:r w:rsidR="003F0775">
        <w:t>conclud</w:t>
      </w:r>
      <w:r w:rsidR="00C92C24">
        <w:t>ed</w:t>
      </w:r>
      <w:r w:rsidR="003F0775" w:rsidRPr="00E54BB3">
        <w:t xml:space="preserve"> </w:t>
      </w:r>
      <w:r w:rsidR="00E54BB3" w:rsidRPr="00E54BB3">
        <w:t>on a partner specification defining Operator L1 services between a UNI and OTN ENNI (access) and between OTN ENNIs (transit). This provide</w:t>
      </w:r>
      <w:r w:rsidR="00C92C24">
        <w:t>s</w:t>
      </w:r>
      <w:r w:rsidR="00E54BB3" w:rsidRPr="00E54BB3">
        <w:t xml:space="preserve"> the basis for streamlining the interconnection of multi-domain L1 services</w:t>
      </w:r>
      <w:r>
        <w:t>.</w:t>
      </w:r>
      <w:r w:rsidR="00E54BB3" w:rsidRPr="00E54BB3">
        <w:t xml:space="preserve"> </w:t>
      </w:r>
      <w:r>
        <w:t xml:space="preserve">It </w:t>
      </w:r>
      <w:r w:rsidR="00C92C24">
        <w:t>wa</w:t>
      </w:r>
      <w:r>
        <w:t xml:space="preserve">s published </w:t>
      </w:r>
      <w:r w:rsidR="00C92C24">
        <w:t xml:space="preserve">as MEF 64 </w:t>
      </w:r>
      <w:r>
        <w:t xml:space="preserve">in </w:t>
      </w:r>
      <w:r w:rsidR="00C92C24">
        <w:t>February</w:t>
      </w:r>
      <w:r>
        <w:t xml:space="preserve"> 20</w:t>
      </w:r>
      <w:r w:rsidR="00530F1A">
        <w:t>20</w:t>
      </w:r>
      <w:r>
        <w:t>.</w:t>
      </w:r>
    </w:p>
    <w:p w14:paraId="0C6BF644" w14:textId="77777777" w:rsidR="0059630B" w:rsidRDefault="0059630B"/>
    <w:p w14:paraId="04CC68AE" w14:textId="77777777" w:rsidR="00CA6F72" w:rsidRDefault="00CA6F72" w:rsidP="00B87B48">
      <w:pPr>
        <w:pStyle w:val="Heading2"/>
      </w:pPr>
      <w:bookmarkStart w:id="69" w:name="_Toc89361938"/>
      <w:bookmarkStart w:id="70" w:name="_Toc89433454"/>
      <w:r>
        <w:t>Subscriber and Operator IP Services</w:t>
      </w:r>
      <w:bookmarkEnd w:id="69"/>
      <w:bookmarkEnd w:id="70"/>
    </w:p>
    <w:p w14:paraId="322B6E88" w14:textId="21949990"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w:t>
      </w:r>
      <w:r w:rsidR="006B645A">
        <w:t xml:space="preserve">In May 2019 the revision </w:t>
      </w:r>
      <w:r w:rsidR="00CF3F71">
        <w:t>MEF 61</w:t>
      </w:r>
      <w:r w:rsidR="006B645A">
        <w:t>.1</w:t>
      </w:r>
      <w:r w:rsidR="00CF3F71">
        <w:t xml:space="preserve"> </w:t>
      </w:r>
      <w:r w:rsidR="006B645A">
        <w:t>wa</w:t>
      </w:r>
      <w:r w:rsidR="00693B7B">
        <w:t>s</w:t>
      </w:r>
      <w:r w:rsidR="00693B7B" w:rsidRPr="00693B7B">
        <w:t xml:space="preserve"> </w:t>
      </w:r>
      <w:r w:rsidR="006B645A">
        <w:t xml:space="preserve">published </w:t>
      </w:r>
      <w:r w:rsidR="006D4B98">
        <w:t xml:space="preserve">adding the </w:t>
      </w:r>
      <w:r w:rsidR="00693B7B">
        <w:t>defini</w:t>
      </w:r>
      <w:r w:rsidR="006D4B98">
        <w:t>tion of</w:t>
      </w:r>
      <w:r w:rsidR="00693B7B">
        <w:t xml:space="preserve"> </w:t>
      </w:r>
      <w:r w:rsidR="006B645A">
        <w:t>service</w:t>
      </w:r>
      <w:r w:rsidR="00693B7B">
        <w:t xml:space="preserve"> attributes for O</w:t>
      </w:r>
      <w:r w:rsidR="00693B7B" w:rsidRPr="00693B7B">
        <w:t>perator IP services.</w:t>
      </w:r>
      <w:r w:rsidR="005B3A97">
        <w:t xml:space="preserve"> </w:t>
      </w:r>
      <w:r w:rsidR="00F976E8">
        <w:t xml:space="preserve">Two related projects were started in early 2018: </w:t>
      </w:r>
      <w:r w:rsidR="00F976E8" w:rsidRPr="005B3A97">
        <w:t>S</w:t>
      </w:r>
      <w:r w:rsidR="00F976E8">
        <w:t xml:space="preserve">ervice </w:t>
      </w:r>
      <w:r w:rsidR="00F976E8" w:rsidRPr="005B3A97">
        <w:t>OAM for IP Services</w:t>
      </w:r>
      <w:r w:rsidR="00F976E8">
        <w:t xml:space="preserve">, published as MEF 66 in mid-2020 and Service Activation Testing for IP Services, published as MEF 67 in late 2020. In late 2018, work began on the definition of </w:t>
      </w:r>
      <w:r w:rsidR="00F976E8" w:rsidRPr="00A1243A">
        <w:t>Subscriber IP Services</w:t>
      </w:r>
      <w:r w:rsidR="00F976E8">
        <w:t>, based on the Service Attributes in MEF 61. The first phase, defining Internet access services, was published as MEF 69, and the definition of IP VPN Services is ongoing.</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71" w:name="_Toc405246236"/>
      <w:bookmarkStart w:id="72" w:name="_Toc405246521"/>
      <w:bookmarkStart w:id="73" w:name="_Toc405248118"/>
      <w:bookmarkStart w:id="74" w:name="_Toc405248321"/>
      <w:bookmarkStart w:id="75" w:name="_Toc462765082"/>
      <w:bookmarkStart w:id="76" w:name="_Toc462766360"/>
      <w:bookmarkStart w:id="77" w:name="_Toc462786053"/>
      <w:bookmarkStart w:id="78" w:name="_Toc462765083"/>
      <w:bookmarkStart w:id="79" w:name="_Toc462766361"/>
      <w:bookmarkStart w:id="80" w:name="_Toc462786054"/>
      <w:bookmarkStart w:id="81" w:name="_Toc462765084"/>
      <w:bookmarkStart w:id="82" w:name="_Toc462766362"/>
      <w:bookmarkStart w:id="83" w:name="_Toc462786055"/>
      <w:bookmarkStart w:id="84" w:name="_Toc462765085"/>
      <w:bookmarkStart w:id="85" w:name="_Toc462766363"/>
      <w:bookmarkStart w:id="86" w:name="_Toc462786056"/>
      <w:bookmarkStart w:id="87" w:name="_Toc462765086"/>
      <w:bookmarkStart w:id="88" w:name="_Toc462766364"/>
      <w:bookmarkStart w:id="89" w:name="_Toc462786057"/>
      <w:bookmarkStart w:id="90" w:name="_Toc462765087"/>
      <w:bookmarkStart w:id="91" w:name="_Toc462766365"/>
      <w:bookmarkStart w:id="92" w:name="_Toc462786058"/>
      <w:bookmarkStart w:id="93" w:name="_Toc462765088"/>
      <w:bookmarkStart w:id="94" w:name="_Toc462766366"/>
      <w:bookmarkStart w:id="95" w:name="_Toc462786059"/>
      <w:bookmarkStart w:id="96" w:name="_Toc462765089"/>
      <w:bookmarkStart w:id="97" w:name="_Toc462766367"/>
      <w:bookmarkStart w:id="98" w:name="_Toc462786060"/>
      <w:bookmarkStart w:id="99" w:name="_Toc462765090"/>
      <w:bookmarkStart w:id="100" w:name="_Toc462766368"/>
      <w:bookmarkStart w:id="101" w:name="_Toc462786061"/>
      <w:bookmarkStart w:id="102" w:name="_Toc462765091"/>
      <w:bookmarkStart w:id="103" w:name="_Toc462766369"/>
      <w:bookmarkStart w:id="104" w:name="_Toc462786062"/>
      <w:bookmarkStart w:id="105" w:name="_Toc462765092"/>
      <w:bookmarkStart w:id="106" w:name="_Toc462766370"/>
      <w:bookmarkStart w:id="107" w:name="_Toc462786063"/>
      <w:bookmarkStart w:id="108" w:name="_Toc462765093"/>
      <w:bookmarkStart w:id="109" w:name="_Toc462766371"/>
      <w:bookmarkStart w:id="110" w:name="_Toc462786064"/>
      <w:bookmarkStart w:id="111" w:name="_Toc462765094"/>
      <w:bookmarkStart w:id="112" w:name="_Toc462766372"/>
      <w:bookmarkStart w:id="113" w:name="_Toc462786065"/>
      <w:bookmarkStart w:id="114" w:name="_Toc462765095"/>
      <w:bookmarkStart w:id="115" w:name="_Toc462766373"/>
      <w:bookmarkStart w:id="116" w:name="_Toc462786066"/>
      <w:bookmarkStart w:id="117" w:name="_Toc462765096"/>
      <w:bookmarkStart w:id="118" w:name="_Toc462766374"/>
      <w:bookmarkStart w:id="119" w:name="_Toc462786067"/>
      <w:bookmarkStart w:id="120" w:name="_Toc462765097"/>
      <w:bookmarkStart w:id="121" w:name="_Toc462766375"/>
      <w:bookmarkStart w:id="122" w:name="_Toc462786068"/>
      <w:bookmarkStart w:id="123" w:name="_Toc462765098"/>
      <w:bookmarkStart w:id="124" w:name="_Toc462766376"/>
      <w:bookmarkStart w:id="125" w:name="_Toc462786069"/>
      <w:bookmarkStart w:id="126" w:name="_Toc462765099"/>
      <w:bookmarkStart w:id="127" w:name="_Toc462766377"/>
      <w:bookmarkStart w:id="128" w:name="_Toc462786070"/>
      <w:bookmarkStart w:id="129" w:name="_Toc404879718"/>
      <w:bookmarkStart w:id="130" w:name="_Toc404880693"/>
      <w:bookmarkStart w:id="131" w:name="_Toc405246238"/>
      <w:bookmarkStart w:id="132" w:name="_Toc405248120"/>
      <w:bookmarkStart w:id="133" w:name="_Toc89361939"/>
      <w:bookmarkStart w:id="134" w:name="_Toc8943345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lastRenderedPageBreak/>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29"/>
      <w:bookmarkEnd w:id="130"/>
      <w:bookmarkEnd w:id="131"/>
      <w:bookmarkEnd w:id="132"/>
      <w:bookmarkEnd w:id="133"/>
      <w:bookmarkEnd w:id="134"/>
      <w:r w:rsidR="00D16CC9">
        <w:rPr>
          <w:rFonts w:hint="eastAsia"/>
          <w:lang w:eastAsia="ja-JP"/>
        </w:rPr>
        <w:t xml:space="preserve"> </w:t>
      </w:r>
    </w:p>
    <w:p w14:paraId="2F609650" w14:textId="6D2EF5F1"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E40BFF">
        <w:rPr>
          <w:lang w:eastAsia="ja-JP"/>
        </w:rPr>
        <w:t>wa</w:t>
      </w:r>
      <w:r w:rsidR="00891777">
        <w:rPr>
          <w:lang w:eastAsia="ja-JP"/>
        </w:rPr>
        <w:t xml:space="preserve">s </w:t>
      </w:r>
      <w:r w:rsidR="00E40BFF">
        <w:rPr>
          <w:lang w:eastAsia="ja-JP"/>
        </w:rPr>
        <w:t xml:space="preserve">published as MEF 22.3.1 </w:t>
      </w:r>
      <w:r w:rsidR="00891777">
        <w:rPr>
          <w:lang w:eastAsia="ja-JP"/>
        </w:rPr>
        <w:t xml:space="preserve">in </w:t>
      </w:r>
      <w:r w:rsidR="00E40BFF">
        <w:rPr>
          <w:lang w:eastAsia="ja-JP"/>
        </w:rPr>
        <w:t xml:space="preserve">April </w:t>
      </w:r>
      <w:r w:rsidR="00891777">
        <w:rPr>
          <w:lang w:eastAsia="ja-JP"/>
        </w:rPr>
        <w:t>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midhaul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35" w:name="_Toc505769395"/>
      <w:bookmarkStart w:id="136" w:name="_Toc505770106"/>
      <w:bookmarkStart w:id="137" w:name="_Toc505769398"/>
      <w:bookmarkStart w:id="138" w:name="_Toc505770109"/>
      <w:bookmarkStart w:id="139" w:name="_Toc505769399"/>
      <w:bookmarkStart w:id="140" w:name="_Toc505770110"/>
      <w:bookmarkStart w:id="141" w:name="_Toc404879719"/>
      <w:bookmarkStart w:id="142" w:name="_Toc404880694"/>
      <w:bookmarkStart w:id="143" w:name="_Toc405246239"/>
      <w:bookmarkStart w:id="144" w:name="_Toc405248121"/>
      <w:bookmarkStart w:id="145" w:name="_Toc89361940"/>
      <w:bookmarkStart w:id="146" w:name="_Toc89433456"/>
      <w:bookmarkEnd w:id="135"/>
      <w:bookmarkEnd w:id="136"/>
      <w:bookmarkEnd w:id="137"/>
      <w:bookmarkEnd w:id="138"/>
      <w:bookmarkEnd w:id="139"/>
      <w:bookmarkEnd w:id="140"/>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41"/>
      <w:bookmarkEnd w:id="142"/>
      <w:bookmarkEnd w:id="143"/>
      <w:bookmarkEnd w:id="144"/>
      <w:bookmarkEnd w:id="145"/>
      <w:bookmarkEnd w:id="146"/>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1C6989F9"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w:t>
      </w:r>
      <w:r w:rsidRPr="00ED115A">
        <w:lastRenderedPageBreak/>
        <w:t>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47" w:name="_Toc404879720"/>
      <w:bookmarkStart w:id="148" w:name="_Toc404880695"/>
      <w:bookmarkStart w:id="149" w:name="_Toc405246240"/>
      <w:bookmarkStart w:id="150" w:name="_Toc405248122"/>
      <w:bookmarkStart w:id="151" w:name="_Toc89361941"/>
      <w:bookmarkStart w:id="152" w:name="_Toc89433457"/>
      <w:r w:rsidRPr="00ED115A">
        <w:rPr>
          <w:rFonts w:hint="eastAsia"/>
          <w:lang w:val="en-US" w:eastAsia="ja-JP"/>
        </w:rPr>
        <w:t>Overview of the standardization of carrier class Ethernet</w:t>
      </w:r>
      <w:bookmarkEnd w:id="147"/>
      <w:bookmarkEnd w:id="148"/>
      <w:bookmarkEnd w:id="149"/>
      <w:bookmarkEnd w:id="150"/>
      <w:bookmarkEnd w:id="151"/>
      <w:bookmarkEnd w:id="152"/>
    </w:p>
    <w:p w14:paraId="2F609662" w14:textId="77777777" w:rsidR="00C9123C" w:rsidRPr="00ED115A" w:rsidRDefault="00C9123C" w:rsidP="00D55AC7">
      <w:pPr>
        <w:pStyle w:val="Heading3"/>
        <w:rPr>
          <w:lang w:eastAsia="ja-JP"/>
        </w:rPr>
      </w:pPr>
      <w:bookmarkStart w:id="153" w:name="_Toc404879721"/>
      <w:bookmarkStart w:id="154" w:name="_Toc404880696"/>
      <w:bookmarkStart w:id="155" w:name="_Toc405248123"/>
      <w:bookmarkStart w:id="156" w:name="_Toc89361942"/>
      <w:bookmarkStart w:id="157" w:name="_Toc89433458"/>
      <w:r w:rsidRPr="00ED115A">
        <w:rPr>
          <w:rFonts w:hint="eastAsia"/>
          <w:lang w:eastAsia="ja-JP"/>
        </w:rPr>
        <w:t>Evolution of "carrier-class" Ethernet</w:t>
      </w:r>
      <w:bookmarkEnd w:id="153"/>
      <w:bookmarkEnd w:id="154"/>
      <w:bookmarkEnd w:id="155"/>
      <w:bookmarkEnd w:id="156"/>
      <w:bookmarkEnd w:id="157"/>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58" w:name="_Toc404879722"/>
      <w:bookmarkStart w:id="159" w:name="_Toc404880697"/>
      <w:r w:rsidRPr="00ED115A">
        <w:rPr>
          <w:rFonts w:hint="eastAsia"/>
          <w:lang w:eastAsia="ja-JP"/>
        </w:rPr>
        <w:t>High bit rate and long reach interfaces</w:t>
      </w:r>
      <w:bookmarkEnd w:id="158"/>
      <w:bookmarkEnd w:id="159"/>
    </w:p>
    <w:p w14:paraId="2F609666" w14:textId="42DAA989" w:rsidR="00F16A4B" w:rsidRDefault="00F16A4B" w:rsidP="00232576">
      <w:pPr>
        <w:rPr>
          <w:lang w:eastAsia="ja-JP"/>
        </w:rPr>
      </w:pPr>
      <w:r>
        <w:rPr>
          <w:rFonts w:hint="eastAsia"/>
          <w:lang w:eastAsia="ja-JP"/>
        </w:rPr>
        <w:t>T</w:t>
      </w:r>
      <w:r>
        <w:rPr>
          <w:lang w:eastAsia="ja-JP"/>
        </w:rPr>
        <w:t>he IEEE Std 802.3</w:t>
      </w:r>
      <w:r w:rsidR="009D53CD">
        <w:rPr>
          <w:rFonts w:hint="eastAsia"/>
          <w:lang w:eastAsia="ja-JP"/>
        </w:rPr>
        <w:t>-</w:t>
      </w:r>
      <w:r w:rsidR="00FA7973">
        <w:rPr>
          <w:rFonts w:hint="eastAsia"/>
          <w:lang w:eastAsia="ja-JP"/>
        </w:rPr>
        <w:t>201</w:t>
      </w:r>
      <w:r w:rsidR="00FA7973">
        <w:rPr>
          <w:lang w:eastAsia="ja-JP"/>
        </w:rPr>
        <w:t xml:space="preserve">8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9D53CD">
        <w:rPr>
          <w:rFonts w:hint="eastAsia"/>
          <w:lang w:eastAsia="ja-JP"/>
        </w:rPr>
        <w:t>.</w:t>
      </w:r>
      <w:r>
        <w:rPr>
          <w:lang w:eastAsia="ja-JP"/>
        </w:rPr>
        <w:t xml:space="preserve"> </w:t>
      </w:r>
    </w:p>
    <w:p w14:paraId="524ABAE1" w14:textId="7682909C" w:rsidR="00841D9B" w:rsidRDefault="00841D9B" w:rsidP="002C64E5">
      <w:pPr>
        <w:jc w:val="both"/>
        <w:rPr>
          <w:lang w:eastAsia="ja-JP" w:bidi="en-GB"/>
        </w:rPr>
      </w:pPr>
      <w:r w:rsidRPr="00841D9B">
        <w:rPr>
          <w:lang w:eastAsia="ja-JP" w:bidi="en-GB"/>
        </w:rPr>
        <w:t>IEEE Std 802.3cd-2018 specifies 200GBASE- SR4, IEEE Std 802.3cn-2019 specifies 200GBASE-ER4 and 400GBASE-ER8</w:t>
      </w:r>
      <w:r w:rsidR="004C4AFE">
        <w:rPr>
          <w:lang w:eastAsia="ja-JP" w:bidi="en-GB"/>
        </w:rPr>
        <w:t>, and</w:t>
      </w:r>
      <w:r w:rsidRPr="00841D9B">
        <w:rPr>
          <w:lang w:eastAsia="ja-JP" w:bidi="en-GB"/>
        </w:rPr>
        <w:t xml:space="preserve"> </w:t>
      </w:r>
      <w:r w:rsidR="004C4AFE" w:rsidRPr="00841D9B">
        <w:rPr>
          <w:lang w:eastAsia="ja-JP" w:bidi="en-GB"/>
        </w:rPr>
        <w:t xml:space="preserve">IEEE </w:t>
      </w:r>
      <w:r w:rsidR="004C4AFE">
        <w:rPr>
          <w:lang w:eastAsia="ja-JP" w:bidi="en-GB"/>
        </w:rPr>
        <w:t xml:space="preserve">Std </w:t>
      </w:r>
      <w:r w:rsidR="004C4AFE" w:rsidRPr="00841D9B">
        <w:rPr>
          <w:lang w:eastAsia="ja-JP" w:bidi="en-GB"/>
        </w:rPr>
        <w:t>802.3cu</w:t>
      </w:r>
      <w:r w:rsidR="004C4AFE">
        <w:rPr>
          <w:lang w:eastAsia="ja-JP" w:bidi="en-GB"/>
        </w:rPr>
        <w:t xml:space="preserve"> specifies </w:t>
      </w:r>
      <w:r w:rsidR="004C4AFE" w:rsidRPr="004C4AFE">
        <w:rPr>
          <w:lang w:eastAsia="ja-JP" w:bidi="en-GB"/>
        </w:rPr>
        <w:t>100GBASE-FR1, 100GBASE-LR1, 400GBASE-FR4, and 400GBASE-LR4-6</w:t>
      </w:r>
      <w:r w:rsidR="004C4AFE">
        <w:rPr>
          <w:lang w:eastAsia="ja-JP" w:bidi="en-GB"/>
        </w:rPr>
        <w:t>.</w:t>
      </w:r>
      <w:r w:rsidR="00A849A5">
        <w:rPr>
          <w:lang w:eastAsia="ja-JP" w:bidi="en-GB"/>
        </w:rPr>
        <w:t xml:space="preserve"> </w:t>
      </w:r>
      <w:r w:rsidR="00A849A5" w:rsidRPr="00A849A5">
        <w:rPr>
          <w:lang w:eastAsia="ja-JP" w:bidi="en-GB"/>
        </w:rPr>
        <w:t>IEEE Std 802.3ct- 2021 specifies 100GBASE-ZR</w:t>
      </w:r>
      <w:r w:rsidR="00A849A5">
        <w:rPr>
          <w:lang w:eastAsia="ja-JP" w:bidi="en-GB"/>
        </w:rPr>
        <w:t>.</w:t>
      </w:r>
    </w:p>
    <w:p w14:paraId="2F609667" w14:textId="5CD3EAB9" w:rsidR="002C64E5" w:rsidRPr="002C64E5" w:rsidRDefault="00841D9B" w:rsidP="002C64E5">
      <w:pPr>
        <w:jc w:val="both"/>
        <w:rPr>
          <w:lang w:eastAsia="ja-JP"/>
        </w:rPr>
      </w:pPr>
      <w:r>
        <w:rPr>
          <w:lang w:eastAsia="ja-JP" w:bidi="en-GB"/>
        </w:rPr>
        <w:t>A</w:t>
      </w:r>
      <w:r w:rsidRPr="00841D9B">
        <w:rPr>
          <w:lang w:eastAsia="ja-JP" w:bidi="en-GB"/>
        </w:rPr>
        <w:t>dditional high bit rate interfaces are under development by the currently active IEEE P802.3cp,  IEEE P802.3cw</w:t>
      </w:r>
      <w:r w:rsidR="00116AA5">
        <w:rPr>
          <w:lang w:eastAsia="ja-JP" w:bidi="en-GB"/>
        </w:rPr>
        <w:t xml:space="preserve">, and </w:t>
      </w:r>
      <w:r w:rsidR="00116AA5" w:rsidRPr="00116AA5">
        <w:rPr>
          <w:lang w:eastAsia="ja-JP" w:bidi="en-GB"/>
        </w:rPr>
        <w:t>IEEE P802.3db</w:t>
      </w:r>
      <w:r w:rsidRPr="00841D9B">
        <w:rPr>
          <w:lang w:eastAsia="ja-JP" w:bidi="en-GB"/>
        </w:rPr>
        <w:t xml:space="preserve"> projects.</w:t>
      </w:r>
    </w:p>
    <w:p w14:paraId="2F609668" w14:textId="77777777" w:rsidR="00C9123C" w:rsidRPr="00ED115A" w:rsidRDefault="00C9123C" w:rsidP="00D55AC7">
      <w:pPr>
        <w:pStyle w:val="Heading4"/>
        <w:rPr>
          <w:lang w:eastAsia="ja-JP"/>
        </w:rPr>
      </w:pPr>
      <w:bookmarkStart w:id="160" w:name="_Toc404879723"/>
      <w:bookmarkStart w:id="161" w:name="_Toc404880698"/>
      <w:r w:rsidRPr="00ED115A">
        <w:rPr>
          <w:rFonts w:hint="eastAsia"/>
          <w:lang w:eastAsia="ja-JP"/>
        </w:rPr>
        <w:t>Ethernet-based access networks</w:t>
      </w:r>
      <w:bookmarkEnd w:id="160"/>
      <w:bookmarkEnd w:id="161"/>
    </w:p>
    <w:p w14:paraId="2F609669" w14:textId="4D0FCEFB" w:rsidR="00C9123C" w:rsidRPr="00ED115A" w:rsidRDefault="00FA7973" w:rsidP="00232576">
      <w:pPr>
        <w:rPr>
          <w:lang w:eastAsia="ja-JP"/>
        </w:rPr>
      </w:pPr>
      <w:r>
        <w:rPr>
          <w:lang w:eastAsia="ja-JP"/>
        </w:rPr>
        <w:t>Various PON interfaces exist in IEEE</w:t>
      </w:r>
      <w:r w:rsidR="00403479">
        <w:rPr>
          <w:lang w:eastAsia="ja-JP"/>
        </w:rPr>
        <w:t xml:space="preserve"> Std </w:t>
      </w:r>
      <w:r>
        <w:rPr>
          <w:lang w:eastAsia="ja-JP"/>
        </w:rPr>
        <w:t>802.3-2018 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00776F76" w:rsidRPr="00FA7973">
        <w:rPr>
          <w:lang w:eastAsia="ja-JP"/>
        </w:rPr>
        <w:t xml:space="preserve">IEEE P802.3ca </w:t>
      </w:r>
      <w:r w:rsidR="00776F76">
        <w:rPr>
          <w:lang w:eastAsia="ja-JP"/>
        </w:rPr>
        <w:t xml:space="preserve">was approved in July 2020, and </w:t>
      </w:r>
      <w:r w:rsidR="00776F76" w:rsidRPr="00841D9B">
        <w:rPr>
          <w:lang w:eastAsia="ja-JP" w:bidi="en-GB"/>
        </w:rPr>
        <w:t xml:space="preserve">IEEE P802.3cs </w:t>
      </w:r>
      <w:r w:rsidR="00776F76">
        <w:rPr>
          <w:lang w:eastAsia="ja-JP"/>
        </w:rPr>
        <w:t>is</w:t>
      </w:r>
      <w:r w:rsidRPr="00FA7973">
        <w:rPr>
          <w:lang w:eastAsia="ja-JP"/>
        </w:rPr>
        <w:t xml:space="preserve"> under development </w:t>
      </w:r>
      <w:r w:rsidR="00776F76">
        <w:rPr>
          <w:lang w:eastAsia="ja-JP"/>
        </w:rPr>
        <w:t>in</w:t>
      </w:r>
      <w:r w:rsidR="00776F76" w:rsidRPr="00FA7973">
        <w:rPr>
          <w:lang w:eastAsia="ja-JP"/>
        </w:rPr>
        <w:t xml:space="preserve"> </w:t>
      </w:r>
      <w:r w:rsidR="00776F76">
        <w:rPr>
          <w:lang w:eastAsia="ja-JP"/>
        </w:rPr>
        <w:t>an</w:t>
      </w:r>
      <w:r w:rsidRPr="00FA7973">
        <w:rPr>
          <w:lang w:eastAsia="ja-JP"/>
        </w:rPr>
        <w:t xml:space="preserve"> active project</w:t>
      </w:r>
      <w:r w:rsidR="00C9123C">
        <w:rPr>
          <w:rFonts w:hint="eastAsia"/>
          <w:lang w:eastAsia="ja-JP"/>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62" w:name="_Toc404879724"/>
      <w:bookmarkStart w:id="163" w:name="_Toc404880699"/>
      <w:r w:rsidRPr="00ED115A">
        <w:rPr>
          <w:rFonts w:hint="eastAsia"/>
          <w:lang w:eastAsia="ja-JP"/>
        </w:rPr>
        <w:t>Scalable Ethernet-based backbone</w:t>
      </w:r>
      <w:bookmarkEnd w:id="162"/>
      <w:bookmarkEnd w:id="163"/>
    </w:p>
    <w:p w14:paraId="2F60966E" w14:textId="1BFD7798"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802.1ah (Backbone Provider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64" w:name="_Toc404879725"/>
      <w:bookmarkStart w:id="165" w:name="_Toc404880700"/>
      <w:r w:rsidRPr="00ED115A">
        <w:rPr>
          <w:rFonts w:hint="eastAsia"/>
          <w:lang w:eastAsia="ja-JP"/>
        </w:rPr>
        <w:t>The number of MAC addresses to be learned by bridges</w:t>
      </w:r>
      <w:bookmarkEnd w:id="164"/>
      <w:bookmarkEnd w:id="165"/>
    </w:p>
    <w:p w14:paraId="2F609670" w14:textId="21F27D96"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 xml:space="preserve">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66" w:name="_Toc404879726"/>
      <w:bookmarkStart w:id="167" w:name="_Toc404880701"/>
      <w:r w:rsidRPr="00ED115A">
        <w:rPr>
          <w:rFonts w:hint="eastAsia"/>
          <w:lang w:eastAsia="ja-JP"/>
        </w:rPr>
        <w:lastRenderedPageBreak/>
        <w:t>Network level OAM</w:t>
      </w:r>
      <w:bookmarkEnd w:id="166"/>
      <w:bookmarkEnd w:id="167"/>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567A3F7C" w:rsidR="0061050C" w:rsidRDefault="00C9123C" w:rsidP="00D55AC7">
      <w:pPr>
        <w:jc w:val="both"/>
        <w:rPr>
          <w:lang w:eastAsia="ja-JP"/>
        </w:rPr>
      </w:pPr>
      <w:r w:rsidRPr="00ED115A">
        <w:rPr>
          <w:rFonts w:hint="eastAsia"/>
          <w:lang w:eastAsia="ja-JP"/>
        </w:rPr>
        <w:t xml:space="preserve">Recommendation </w:t>
      </w:r>
      <w:bookmarkStart w:id="168" w:name="_Hlk31625509"/>
      <w:r w:rsidR="00586E0E" w:rsidRPr="00ED115A">
        <w:rPr>
          <w:rFonts w:hint="eastAsia"/>
          <w:lang w:eastAsia="ja-JP"/>
        </w:rPr>
        <w:t xml:space="preserve">ITU-T </w:t>
      </w:r>
      <w:r w:rsidR="00403479">
        <w:rPr>
          <w:lang w:eastAsia="ja-JP"/>
        </w:rPr>
        <w:t>G.8013/</w:t>
      </w:r>
      <w:bookmarkEnd w:id="168"/>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w:t>
      </w:r>
      <w:r w:rsidR="00586E0E">
        <w:rPr>
          <w:lang w:eastAsia="ja-JP"/>
        </w:rPr>
        <w:t>had an amendment and two corrigenda</w:t>
      </w:r>
      <w:r w:rsidR="00FF37DC">
        <w:rPr>
          <w:lang w:eastAsia="ja-JP"/>
        </w:rPr>
        <w:t xml:space="preserve"> since</w:t>
      </w:r>
      <w:r w:rsidRPr="00ED115A">
        <w:rPr>
          <w:rFonts w:hint="eastAsia"/>
          <w:lang w:eastAsia="ja-JP"/>
        </w:rPr>
        <w:t xml:space="preserve">.  IEEE </w:t>
      </w:r>
      <w:r w:rsidR="00403479">
        <w:rPr>
          <w:lang w:eastAsia="ja-JP"/>
        </w:rPr>
        <w:t xml:space="preserve">Std </w:t>
      </w:r>
      <w:r w:rsidRPr="00ED115A">
        <w:rPr>
          <w:rFonts w:hint="eastAsia"/>
          <w:lang w:eastAsia="ja-JP"/>
        </w:rPr>
        <w:t>802.1ag was approved in September 2007</w:t>
      </w:r>
      <w:r w:rsidR="00586E0E">
        <w:rPr>
          <w:lang w:eastAsia="ja-JP"/>
        </w:rPr>
        <w:t xml:space="preserve"> and has since been incorporated in IEEE Std 802.1Q</w:t>
      </w:r>
      <w:r w:rsidR="00D846B1">
        <w:rPr>
          <w:lang w:eastAsia="ja-JP"/>
        </w:rPr>
        <w:t xml:space="preserve"> as revised</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covers fault management functions only while </w:t>
      </w:r>
      <w:r w:rsidR="00586E0E">
        <w:rPr>
          <w:lang w:eastAsia="ja-JP"/>
        </w:rPr>
        <w:t xml:space="preserve">ITU-T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Guidance for Ethernet OAM performance monitoring was provided in G.Suppl. 53 in December 2014.</w:t>
      </w:r>
      <w:r w:rsidR="00586E0E">
        <w:rPr>
          <w:lang w:eastAsia="ja-JP"/>
        </w:rPr>
        <w:t xml:space="preserve"> Recommendation ITU-T G.8021/Y.1341 specifies Ethernet transport equipment </w:t>
      </w:r>
      <w:r w:rsidR="00586E0E" w:rsidRPr="00586E0E">
        <w:rPr>
          <w:lang w:eastAsia="ja-JP"/>
        </w:rPr>
        <w:t xml:space="preserve">processes </w:t>
      </w:r>
      <w:r w:rsidR="00586E0E">
        <w:rPr>
          <w:lang w:eastAsia="ja-JP"/>
        </w:rPr>
        <w:t xml:space="preserve">related in particular to </w:t>
      </w:r>
      <w:r w:rsidR="00586E0E" w:rsidRPr="00586E0E">
        <w:rPr>
          <w:lang w:eastAsia="ja-JP"/>
        </w:rPr>
        <w:t xml:space="preserve">Ethernet OAM </w:t>
      </w:r>
      <w:r w:rsidR="00D846B1">
        <w:rPr>
          <w:lang w:eastAsia="ja-JP"/>
        </w:rPr>
        <w:t xml:space="preserve">in support of </w:t>
      </w:r>
      <w:r w:rsidR="00586E0E" w:rsidRPr="00586E0E">
        <w:rPr>
          <w:lang w:eastAsia="ja-JP"/>
        </w:rPr>
        <w:t>ITU-T G.8013</w:t>
      </w:r>
      <w:r w:rsidR="00586E0E">
        <w:rPr>
          <w:lang w:eastAsia="ja-JP"/>
        </w:rPr>
        <w:t>/Y.1731</w:t>
      </w:r>
      <w:r w:rsidR="00D846B1">
        <w:rPr>
          <w:lang w:eastAsia="ja-JP"/>
        </w:rPr>
        <w:t xml:space="preserve"> specification</w:t>
      </w:r>
      <w:r w:rsidR="00586E0E" w:rsidRPr="00586E0E">
        <w:rPr>
          <w:lang w:eastAsia="ja-JP"/>
        </w:rPr>
        <w:t>.</w:t>
      </w:r>
      <w:r w:rsidR="00586E0E">
        <w:rPr>
          <w:lang w:eastAsia="ja-JP"/>
        </w:rPr>
        <w:t xml:space="preserve"> ITU-T G.8021 was last revised </w:t>
      </w:r>
      <w:commentRangeStart w:id="169"/>
      <w:r w:rsidR="00586E0E">
        <w:rPr>
          <w:lang w:eastAsia="ja-JP"/>
        </w:rPr>
        <w:t>in December 2021.</w:t>
      </w:r>
      <w:commentRangeEnd w:id="169"/>
      <w:r w:rsidR="00D846B1">
        <w:rPr>
          <w:rStyle w:val="CommentReference"/>
          <w:lang w:val="en-GB" w:eastAsia="en-GB"/>
        </w:rPr>
        <w:commentReference w:id="169"/>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6DDA57CB"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w:t>
      </w:r>
      <w:r w:rsidR="00586E0E">
        <w:rPr>
          <w:lang w:eastAsia="ja-JP"/>
        </w:rPr>
        <w:t xml:space="preserve">ITU-T work on </w:t>
      </w:r>
      <w:r w:rsidR="00C9123C" w:rsidRPr="00ED115A">
        <w:rPr>
          <w:rFonts w:hint="eastAsia"/>
          <w:lang w:eastAsia="ja-JP"/>
        </w:rPr>
        <w:t xml:space="preserve">Ethernet OAM </w:t>
      </w:r>
      <w:r>
        <w:rPr>
          <w:rFonts w:hint="eastAsia"/>
          <w:lang w:eastAsia="ja-JP"/>
        </w:rPr>
        <w:t>is</w:t>
      </w:r>
      <w:r w:rsidR="00C9123C" w:rsidRPr="00ED115A">
        <w:rPr>
          <w:rFonts w:hint="eastAsia"/>
          <w:lang w:eastAsia="ja-JP"/>
        </w:rPr>
        <w:t xml:space="preserve"> </w:t>
      </w:r>
      <w:r w:rsidR="00586E0E">
        <w:rPr>
          <w:rFonts w:hint="eastAsia"/>
          <w:lang w:eastAsia="ja-JP"/>
        </w:rPr>
        <w:t xml:space="preserve">now </w:t>
      </w:r>
      <w:r w:rsidR="00C9123C" w:rsidRPr="00ED115A">
        <w:rPr>
          <w:rFonts w:hint="eastAsia"/>
          <w:lang w:eastAsia="ja-JP"/>
        </w:rPr>
        <w:t xml:space="preserve">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70" w:name="_Toc404879727"/>
      <w:bookmarkStart w:id="171" w:name="_Toc404880702"/>
      <w:r w:rsidRPr="00ED115A">
        <w:rPr>
          <w:rFonts w:hint="eastAsia"/>
          <w:lang w:eastAsia="ja-JP"/>
        </w:rPr>
        <w:t>Fast survivability technologies</w:t>
      </w:r>
      <w:bookmarkEnd w:id="170"/>
      <w:bookmarkEnd w:id="171"/>
    </w:p>
    <w:p w14:paraId="2F609677" w14:textId="5351037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w:t>
      </w:r>
      <w:r w:rsidR="00586E0E">
        <w:rPr>
          <w:lang w:eastAsia="ja-JP"/>
        </w:rPr>
        <w:t xml:space="preserve">ITU-T </w:t>
      </w:r>
      <w:r w:rsidR="00C9123C" w:rsidRPr="00ED115A">
        <w:rPr>
          <w:lang w:eastAsia="ja-JP"/>
        </w:rPr>
        <w:t xml:space="preserve">G.8031) </w:t>
      </w:r>
      <w:r w:rsidR="00C9123C" w:rsidRPr="00ED115A">
        <w:rPr>
          <w:rFonts w:hint="eastAsia"/>
          <w:lang w:eastAsia="ja-JP"/>
        </w:rPr>
        <w:t>was approved in June 2006.  Recommendation on Ethernet ring protection (</w:t>
      </w:r>
      <w:r w:rsidR="00586E0E">
        <w:rPr>
          <w:lang w:eastAsia="ja-JP"/>
        </w:rPr>
        <w:t xml:space="preserve">ITU-T </w:t>
      </w:r>
      <w:r w:rsidR="00C9123C" w:rsidRPr="00ED115A">
        <w:rPr>
          <w:rFonts w:hint="eastAsia"/>
          <w:lang w:eastAsia="ja-JP"/>
        </w:rPr>
        <w:t xml:space="preserve">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w:t>
      </w:r>
      <w:r w:rsidR="00586E0E">
        <w:rPr>
          <w:lang w:eastAsia="ja-JP"/>
        </w:rPr>
        <w:t xml:space="preserve">ITU-T </w:t>
      </w:r>
      <w:r w:rsidR="00C9123C" w:rsidRPr="00ED115A">
        <w:rPr>
          <w:rFonts w:hint="eastAsia"/>
          <w:lang w:eastAsia="ja-JP"/>
        </w:rPr>
        <w:t xml:space="preserve">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86E0E">
        <w:rPr>
          <w:lang w:eastAsia="ja-JP"/>
        </w:rPr>
        <w:t xml:space="preserve">ITU-T </w:t>
      </w:r>
      <w:r w:rsidR="005449ED">
        <w:rPr>
          <w:lang w:eastAsia="ja-JP"/>
        </w:rPr>
        <w:t xml:space="preserve">G.8032 was later revised to effect refinements not impacting the protocol behavior or its state machines. </w:t>
      </w:r>
      <w:r w:rsidR="00FC2D80">
        <w:rPr>
          <w:lang w:eastAsia="ja-JP"/>
        </w:rPr>
        <w:t xml:space="preserve">In September 2016, a supplement on Ethernet linear protection switching with dual node interconnection (G.sup60) was approved.  This is based on </w:t>
      </w:r>
      <w:r w:rsidR="00586E0E">
        <w:rPr>
          <w:lang w:eastAsia="ja-JP"/>
        </w:rPr>
        <w:t xml:space="preserve">ITU-T </w:t>
      </w:r>
      <w:r w:rsidR="00FC2D80">
        <w:rPr>
          <w:lang w:eastAsia="ja-JP"/>
        </w:rPr>
        <w:t>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0C4AF6B7"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aggregation, and allows the construnction of multi-vendor protected network-to-network interfaces.  The aims included preventing changes in one attached network from affecting the other attached network, where possible.  This standard was </w:t>
      </w:r>
      <w:r w:rsidR="00362436">
        <w:rPr>
          <w:lang w:eastAsia="ja-JP"/>
        </w:rPr>
        <w:t>revised</w:t>
      </w:r>
      <w:r w:rsidR="002C03D6">
        <w:rPr>
          <w:lang w:eastAsia="ja-JP"/>
        </w:rPr>
        <w:t xml:space="preserve"> </w:t>
      </w:r>
      <w:r w:rsidR="005449ED">
        <w:rPr>
          <w:lang w:eastAsia="ja-JP"/>
        </w:rPr>
        <w:t xml:space="preserve">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72" w:name="_Toc404879728"/>
      <w:bookmarkStart w:id="173" w:name="_Toc404880703"/>
      <w:r w:rsidRPr="00ED115A">
        <w:rPr>
          <w:rFonts w:hint="eastAsia"/>
          <w:lang w:eastAsia="ja-JP"/>
        </w:rPr>
        <w:lastRenderedPageBreak/>
        <w:t>QoS/traffic control/traffic conditioning</w:t>
      </w:r>
      <w:bookmarkEnd w:id="172"/>
      <w:bookmarkEnd w:id="173"/>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47E145AE"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w:t>
      </w:r>
      <w:r w:rsidR="00B8020B">
        <w:rPr>
          <w:lang w:eastAsia="ja-JP"/>
        </w:rPr>
        <w:t>. It</w:t>
      </w:r>
      <w:r w:rsidR="00D27539">
        <w:rPr>
          <w:lang w:eastAsia="ja-JP"/>
        </w:rPr>
        <w:t xml:space="preserve"> </w:t>
      </w:r>
      <w:r w:rsidR="005449ED">
        <w:rPr>
          <w:lang w:eastAsia="ja-JP"/>
        </w:rPr>
        <w:t xml:space="preserve">was </w:t>
      </w:r>
      <w:r w:rsidR="00D27539">
        <w:rPr>
          <w:lang w:eastAsia="ja-JP"/>
        </w:rPr>
        <w:t>updated</w:t>
      </w:r>
      <w:r w:rsidR="00B8020B">
        <w:rPr>
          <w:lang w:eastAsia="ja-JP"/>
        </w:rPr>
        <w:t>,</w:t>
      </w:r>
      <w:r w:rsidR="00D27539">
        <w:rPr>
          <w:lang w:eastAsia="ja-JP"/>
        </w:rPr>
        <w:t xml:space="preserve"> </w:t>
      </w:r>
      <w:r w:rsidR="005449ED">
        <w:rPr>
          <w:lang w:eastAsia="ja-JP"/>
        </w:rPr>
        <w:t xml:space="preserve">in particular </w:t>
      </w:r>
      <w:r w:rsidR="00B8020B">
        <w:rPr>
          <w:lang w:eastAsia="ja-JP"/>
        </w:rPr>
        <w:t xml:space="preserve">to </w:t>
      </w:r>
      <w:r w:rsidR="00D27539">
        <w:rPr>
          <w:lang w:eastAsia="ja-JP"/>
        </w:rPr>
        <w:t>align with MEF 10.4</w:t>
      </w:r>
      <w:r w:rsidR="00B8020B">
        <w:rPr>
          <w:lang w:eastAsia="ja-JP"/>
        </w:rPr>
        <w:t xml:space="preserve">, </w:t>
      </w:r>
      <w:r w:rsidR="005449ED">
        <w:rPr>
          <w:lang w:eastAsia="ja-JP"/>
        </w:rPr>
        <w:t>result</w:t>
      </w:r>
      <w:r w:rsidR="00B8020B">
        <w:rPr>
          <w:lang w:eastAsia="ja-JP"/>
        </w:rPr>
        <w:t>ing</w:t>
      </w:r>
      <w:r w:rsidR="005449ED">
        <w:rPr>
          <w:lang w:eastAsia="ja-JP"/>
        </w:rPr>
        <w:t xml:space="preserve">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Network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B8020B">
        <w:rPr>
          <w:lang w:eastAsia="ja-JP"/>
        </w:rPr>
        <w:t xml:space="preserve">In 2018 a revision of Carrier Ethernet Services for Cloud MEF 47 was initiated to align with the </w:t>
      </w:r>
      <w:r w:rsidR="00D4262C">
        <w:rPr>
          <w:lang w:eastAsia="ja-JP"/>
        </w:rPr>
        <w:t xml:space="preserve">updated </w:t>
      </w:r>
      <w:r w:rsidR="00B8020B" w:rsidRPr="00B8020B">
        <w:rPr>
          <w:lang w:eastAsia="ja-JP"/>
        </w:rPr>
        <w:t xml:space="preserve">MEF 6.3, 10.4, 26.2 and </w:t>
      </w:r>
      <w:r w:rsidR="00D4262C">
        <w:rPr>
          <w:lang w:eastAsia="ja-JP"/>
        </w:rPr>
        <w:t>include</w:t>
      </w:r>
      <w:r w:rsidR="00B8020B" w:rsidRPr="00B8020B">
        <w:rPr>
          <w:lang w:eastAsia="ja-JP"/>
        </w:rPr>
        <w:t xml:space="preserve"> MEF 51.1 OVC services</w:t>
      </w:r>
      <w:r w:rsidR="00B8020B">
        <w:rPr>
          <w:lang w:eastAsia="ja-JP"/>
        </w:rPr>
        <w:t>.</w:t>
      </w:r>
      <w:r w:rsidR="009E70FF">
        <w:rPr>
          <w:lang w:eastAsia="ja-JP"/>
        </w:rPr>
        <w:t xml:space="preserve"> </w:t>
      </w:r>
      <w:r w:rsidR="00FB272E">
        <w:rPr>
          <w:lang w:eastAsia="ja-JP"/>
        </w:rPr>
        <w:t xml:space="preserve">The revision MEF 47.1, renamed as </w:t>
      </w:r>
      <w:r w:rsidR="00FB272E" w:rsidRPr="00D4262C">
        <w:rPr>
          <w:lang w:eastAsia="ja-JP"/>
        </w:rPr>
        <w:t>Elastic Ethernet Services &amp; Cloud Connectivity</w:t>
      </w:r>
      <w:r w:rsidR="00FB272E">
        <w:rPr>
          <w:lang w:eastAsia="ja-JP"/>
        </w:rPr>
        <w:t>, was published in early 2021</w:t>
      </w:r>
      <w:r w:rsidR="00D4262C">
        <w:rPr>
          <w:lang w:eastAsia="ja-JP"/>
        </w:rPr>
        <w:t>.</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74" w:name="_Toc404879729"/>
      <w:bookmarkStart w:id="175" w:name="_Toc404880704"/>
      <w:r>
        <w:rPr>
          <w:rFonts w:hint="eastAsia"/>
          <w:lang w:eastAsia="ja-JP"/>
        </w:rPr>
        <w:t xml:space="preserve">Service Activation </w:t>
      </w:r>
      <w:r w:rsidR="00BD47E8">
        <w:rPr>
          <w:lang w:eastAsia="ja-JP"/>
        </w:rPr>
        <w:t>Testing (</w:t>
      </w:r>
      <w:r>
        <w:rPr>
          <w:rFonts w:hint="eastAsia"/>
          <w:lang w:eastAsia="ja-JP"/>
        </w:rPr>
        <w:t>SAT)</w:t>
      </w:r>
      <w:bookmarkEnd w:id="174"/>
      <w:bookmarkEnd w:id="175"/>
    </w:p>
    <w:p w14:paraId="2F609681" w14:textId="3095263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w:t>
      </w:r>
      <w:r w:rsidR="00A93183">
        <w:rPr>
          <w:lang w:eastAsia="ja-JP"/>
        </w:rPr>
        <w:t>wa</w:t>
      </w:r>
      <w:r w:rsidR="000E70F1">
        <w:rPr>
          <w:lang w:eastAsia="ja-JP"/>
        </w:rPr>
        <w:t xml:space="preserve">s </w:t>
      </w:r>
      <w:r w:rsidR="00A93183">
        <w:rPr>
          <w:lang w:eastAsia="ja-JP"/>
        </w:rPr>
        <w:t xml:space="preserve">published in February </w:t>
      </w:r>
      <w:r w:rsidR="000E70F1">
        <w:rPr>
          <w:lang w:eastAsia="ja-JP"/>
        </w:rPr>
        <w:t>20</w:t>
      </w:r>
      <w:r w:rsidR="006603AF">
        <w:rPr>
          <w:lang w:eastAsia="ja-JP"/>
        </w:rPr>
        <w:t>20</w:t>
      </w:r>
      <w:r w:rsidR="00A93183">
        <w:rPr>
          <w:lang w:eastAsia="ja-JP"/>
        </w:rPr>
        <w:t xml:space="preserve"> to encompass the </w:t>
      </w:r>
      <w:r w:rsidR="00A93183" w:rsidRPr="00A93183">
        <w:rPr>
          <w:lang w:eastAsia="ja-JP"/>
        </w:rPr>
        <w:t>requirements and test methodologies applicable to E-Line, Access E-Line and Transit E-Line services defined in MEF 6.2 and MEF 51.1</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15682797"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synchronisation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802.1Qav) to provide lossless guaranteed bandwidth over Ethernet.  This was followed by the Frame Preemption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w:t>
      </w:r>
      <w:r w:rsidR="000B0F92">
        <w:rPr>
          <w:lang w:eastAsia="ja-JP"/>
        </w:rPr>
        <w:t>,</w:t>
      </w:r>
      <w:r w:rsidR="00B962BB">
        <w:rPr>
          <w:lang w:eastAsia="ja-JP"/>
        </w:rPr>
        <w:t xml:space="preserve"> Cyclic Queuing and Forwarding (</w:t>
      </w:r>
      <w:r w:rsidR="00171B49">
        <w:rPr>
          <w:lang w:eastAsia="ja-JP"/>
        </w:rPr>
        <w:t xml:space="preserve">IEEE Std </w:t>
      </w:r>
      <w:r w:rsidR="00B962BB">
        <w:rPr>
          <w:lang w:eastAsia="ja-JP"/>
        </w:rPr>
        <w:t xml:space="preserve">802.1Qch) </w:t>
      </w:r>
      <w:r w:rsidR="000B0F92">
        <w:rPr>
          <w:lang w:eastAsia="ja-JP"/>
        </w:rPr>
        <w:t xml:space="preserve">and Asychronous Traffic Shaping (IEEE Std 802.1Qcr) </w:t>
      </w:r>
      <w:r w:rsidR="00B962BB">
        <w:rPr>
          <w:lang w:eastAsia="ja-JP"/>
        </w:rPr>
        <w:t xml:space="preserve">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r w:rsidR="00C6673E">
        <w:rPr>
          <w:lang w:eastAsia="ja-JP"/>
        </w:rPr>
        <w:t xml:space="preserve"> An active project to define a </w:t>
      </w:r>
      <w:r w:rsidR="00C6673E" w:rsidRPr="00C6673E">
        <w:rPr>
          <w:lang w:eastAsia="ja-JP"/>
        </w:rPr>
        <w:t>TSN Profile for Service Provider Networks</w:t>
      </w:r>
      <w:r w:rsidR="00C6673E">
        <w:rPr>
          <w:lang w:eastAsia="ja-JP"/>
        </w:rPr>
        <w:t xml:space="preserve"> (</w:t>
      </w:r>
      <w:r w:rsidR="00C6673E" w:rsidRPr="00C6673E">
        <w:rPr>
          <w:lang w:eastAsia="ja-JP"/>
        </w:rPr>
        <w:t>P802.1DF</w:t>
      </w:r>
      <w:r w:rsidR="00C6673E">
        <w:rPr>
          <w:lang w:eastAsia="ja-JP"/>
        </w:rPr>
        <w:t>) is on-going.</w:t>
      </w:r>
    </w:p>
    <w:p w14:paraId="4BD501AB" w14:textId="77777777" w:rsidR="009A55D0" w:rsidRPr="00ED115A" w:rsidRDefault="009A55D0" w:rsidP="00D55AC7">
      <w:pPr>
        <w:jc w:val="both"/>
        <w:rPr>
          <w:lang w:eastAsia="ja-JP"/>
        </w:rPr>
      </w:pPr>
    </w:p>
    <w:p w14:paraId="2F609682" w14:textId="7CC06CE8" w:rsidR="00C9123C" w:rsidRPr="00ED115A" w:rsidRDefault="00C9123C" w:rsidP="00D55AC7">
      <w:pPr>
        <w:pStyle w:val="Heading4"/>
        <w:rPr>
          <w:lang w:eastAsia="ja-JP"/>
        </w:rPr>
      </w:pPr>
      <w:r w:rsidRPr="00ED115A">
        <w:rPr>
          <w:rFonts w:hint="eastAsia"/>
          <w:lang w:eastAsia="ja-JP"/>
        </w:rPr>
        <w:t>Status of IEEE 802.1</w:t>
      </w:r>
      <w:r w:rsidR="00684E9E">
        <w:rPr>
          <w:lang w:eastAsia="ja-JP"/>
        </w:rPr>
        <w:t xml:space="preserve"> (updated </w:t>
      </w:r>
      <w:r w:rsidR="00C6673E">
        <w:rPr>
          <w:lang w:eastAsia="ja-JP"/>
        </w:rPr>
        <w:t>11</w:t>
      </w:r>
      <w:r w:rsidR="00684E9E">
        <w:rPr>
          <w:lang w:eastAsia="ja-JP"/>
        </w:rPr>
        <w:t>/202</w:t>
      </w:r>
      <w:r w:rsidR="003D740E">
        <w:rPr>
          <w:lang w:eastAsia="ja-JP"/>
        </w:rPr>
        <w:t>1</w:t>
      </w:r>
      <w:r w:rsidR="00684E9E">
        <w:rPr>
          <w:lang w:eastAsia="ja-JP"/>
        </w:rPr>
        <w:t>)</w:t>
      </w:r>
    </w:p>
    <w:p w14:paraId="0423ACFB" w14:textId="3C2D82AA" w:rsidR="00757E56" w:rsidRPr="00A8110A" w:rsidRDefault="00757E56" w:rsidP="00757E56">
      <w:pPr>
        <w:rPr>
          <w:rFonts w:eastAsia="Arial Unicode MS"/>
        </w:rPr>
      </w:pPr>
      <w:r w:rsidRPr="00A8110A">
        <w:rPr>
          <w:rFonts w:eastAsia="Arial Unicode MS"/>
        </w:rPr>
        <w:t xml:space="preserve">The 802.1 working group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In addition, an Industry Connections activity exists to explore IEEE 802 Network Enhancements For the Next Decade the Interworking.</w:t>
      </w:r>
      <w:r w:rsidRPr="00A8110A">
        <w:rPr>
          <w:rFonts w:eastAsia="Arial Unicode MS"/>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p>
    <w:p w14:paraId="67AFC012" w14:textId="5ABE851F" w:rsidR="00757E56" w:rsidRPr="00A8110A" w:rsidRDefault="00757E56" w:rsidP="00757E56">
      <w:pPr>
        <w:rPr>
          <w:rFonts w:eastAsia="Arial Unicode MS"/>
        </w:rPr>
      </w:pPr>
      <w:r w:rsidRPr="00A8110A">
        <w:rPr>
          <w:rFonts w:eastAsia="Arial Unicode MS"/>
        </w:rPr>
        <w:lastRenderedPageBreak/>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has over 2</w:t>
      </w:r>
      <w:r w:rsidR="00216379">
        <w:rPr>
          <w:rFonts w:eastAsia="Arial Unicode MS"/>
        </w:rPr>
        <w:t>4</w:t>
      </w:r>
      <w:r w:rsidRPr="00A8110A">
        <w:rPr>
          <w:rFonts w:eastAsia="Arial Unicode MS"/>
        </w:rPr>
        <w:t xml:space="preserve"> active projects 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62D64" w:rsidRPr="00A8110A">
        <w:rPr>
          <w:rFonts w:eastAsia="Arial Unicode MS"/>
        </w:rPr>
        <w:t>asynchronous traffic shaping</w:t>
      </w:r>
      <w:r w:rsidRPr="00A8110A">
        <w:rPr>
          <w:rFonts w:eastAsia="Arial Unicode MS"/>
        </w:rPr>
        <w:t>), support of YANG modelling and application to new verticals (like fronthaul</w:t>
      </w:r>
      <w:r w:rsidR="008A61C7">
        <w:rPr>
          <w:rFonts w:eastAsia="Arial Unicode MS"/>
        </w:rPr>
        <w:t xml:space="preserve">, </w:t>
      </w:r>
      <w:r w:rsidR="008A61C7" w:rsidRPr="002C2F3A">
        <w:rPr>
          <w:rFonts w:eastAsia="Arial Unicode MS"/>
          <w:lang w:val="en-US"/>
        </w:rPr>
        <w:t>automotive or industrial automation</w:t>
      </w:r>
      <w:r w:rsidRPr="00A8110A">
        <w:rPr>
          <w:rFonts w:eastAsia="Arial Unicode MS"/>
        </w:rPr>
        <w:t>).</w:t>
      </w:r>
    </w:p>
    <w:p w14:paraId="77B84268" w14:textId="77777777" w:rsidR="00A91E0E" w:rsidRDefault="00A91E0E" w:rsidP="006173DE"/>
    <w:p w14:paraId="2F609688" w14:textId="5A05CC5A" w:rsidR="00EF3430" w:rsidRPr="002C2F3A" w:rsidRDefault="00A91E0E" w:rsidP="002C2F3A">
      <w:pPr>
        <w:autoSpaceDE w:val="0"/>
        <w:autoSpaceDN w:val="0"/>
        <w:adjustRightInd w:val="0"/>
        <w:rPr>
          <w:rFonts w:eastAsia="MS Mincho"/>
          <w:sz w:val="22"/>
          <w:szCs w:val="22"/>
          <w:lang w:val="en-US" w:eastAsia="ja-JP"/>
        </w:rPr>
      </w:pPr>
      <w:r>
        <w:t xml:space="preserve">NOTE: in a liaison </w:t>
      </w:r>
      <w:r w:rsidR="00E5696C">
        <w:t xml:space="preserve">TD441/G </w:t>
      </w:r>
      <w:r>
        <w:t xml:space="preserve">from </w:t>
      </w:r>
      <w:r w:rsidRPr="00FB272E">
        <w:t xml:space="preserve">2020-Nov-10, the </w:t>
      </w:r>
      <w:r w:rsidRPr="00FB272E">
        <w:rPr>
          <w:rFonts w:eastAsia="MS Mincho"/>
          <w:sz w:val="22"/>
          <w:szCs w:val="22"/>
          <w:lang w:val="en-US" w:eastAsia="ja-JP"/>
        </w:rPr>
        <w:t>IEEE</w:t>
      </w:r>
      <w:r>
        <w:rPr>
          <w:rFonts w:eastAsia="MS Mincho"/>
          <w:sz w:val="22"/>
          <w:szCs w:val="22"/>
          <w:lang w:val="en-US" w:eastAsia="ja-JP"/>
        </w:rPr>
        <w:t xml:space="preserve"> 802.1 Working Group advised of their plans to </w:t>
      </w:r>
      <w:r w:rsidR="00E5696C">
        <w:rPr>
          <w:rFonts w:eastAsia="MS Mincho"/>
          <w:sz w:val="22"/>
          <w:szCs w:val="22"/>
          <w:lang w:val="en-US" w:eastAsia="ja-JP"/>
        </w:rPr>
        <w:t xml:space="preserve">withdraw </w:t>
      </w:r>
      <w:r>
        <w:rPr>
          <w:rFonts w:eastAsia="MS Mincho"/>
          <w:sz w:val="22"/>
          <w:szCs w:val="22"/>
          <w:lang w:val="en-US" w:eastAsia="ja-JP"/>
        </w:rPr>
        <w:t xml:space="preserve">IEEE Std 802.1D-2004 </w:t>
      </w:r>
      <w:r w:rsidRPr="002C2F3A">
        <w:rPr>
          <w:rFonts w:eastAsia="MS Mincho"/>
          <w:i/>
          <w:iCs/>
          <w:sz w:val="22"/>
          <w:szCs w:val="22"/>
          <w:lang w:val="en-US" w:eastAsia="ja-JP"/>
        </w:rPr>
        <w:t>IEEE Standard for Local and metropolitan area networks—Media Access Control (MAC) Bridges</w:t>
      </w:r>
      <w:r w:rsidRPr="002C2F3A">
        <w:rPr>
          <w:rFonts w:eastAsia="MS Mincho"/>
          <w:sz w:val="22"/>
          <w:szCs w:val="22"/>
          <w:lang w:val="en-US" w:eastAsia="ja-JP"/>
        </w:rPr>
        <w:t xml:space="preserve"> by the end </w:t>
      </w:r>
      <w:r>
        <w:rPr>
          <w:rFonts w:eastAsia="MS Mincho"/>
          <w:sz w:val="22"/>
          <w:szCs w:val="22"/>
          <w:lang w:val="en-US" w:eastAsia="ja-JP"/>
        </w:rPr>
        <w:t>of</w:t>
      </w:r>
      <w:r w:rsidRPr="002C2F3A">
        <w:rPr>
          <w:rFonts w:eastAsia="MS Mincho"/>
          <w:sz w:val="22"/>
          <w:szCs w:val="22"/>
          <w:lang w:val="en-US" w:eastAsia="ja-JP"/>
        </w:rPr>
        <w:t xml:space="preserve"> 2021</w:t>
      </w:r>
      <w:r w:rsidR="00E5696C">
        <w:rPr>
          <w:rFonts w:eastAsia="MS Mincho"/>
          <w:sz w:val="22"/>
          <w:szCs w:val="22"/>
          <w:lang w:val="en-US" w:eastAsia="ja-JP"/>
        </w:rPr>
        <w:t xml:space="preserve">. It will be superseded by </w:t>
      </w:r>
      <w:r>
        <w:rPr>
          <w:rFonts w:eastAsia="MS Mincho"/>
          <w:sz w:val="22"/>
          <w:szCs w:val="22"/>
          <w:lang w:val="en-US" w:eastAsia="ja-JP"/>
        </w:rPr>
        <w:t>IEEE</w:t>
      </w:r>
      <w:r w:rsidR="00E5696C">
        <w:rPr>
          <w:rFonts w:eastAsia="MS Mincho"/>
          <w:sz w:val="22"/>
          <w:szCs w:val="22"/>
          <w:lang w:val="en-US" w:eastAsia="ja-JP"/>
        </w:rPr>
        <w:t xml:space="preserve"> </w:t>
      </w:r>
      <w:r>
        <w:rPr>
          <w:rFonts w:eastAsia="MS Mincho"/>
          <w:sz w:val="22"/>
          <w:szCs w:val="22"/>
          <w:lang w:val="en-US" w:eastAsia="ja-JP"/>
        </w:rPr>
        <w:t>802.1Q-2018</w:t>
      </w:r>
      <w:r w:rsidR="00E5696C">
        <w:rPr>
          <w:rFonts w:eastAsia="MS Mincho"/>
          <w:sz w:val="22"/>
          <w:szCs w:val="22"/>
          <w:lang w:val="en-US" w:eastAsia="ja-JP"/>
        </w:rPr>
        <w:t xml:space="preserve"> as advised in</w:t>
      </w:r>
      <w:r w:rsidR="00E5696C" w:rsidRPr="00E5696C">
        <w:t xml:space="preserve"> </w:t>
      </w:r>
      <w:r w:rsidR="00E5696C">
        <w:t>TD468/G</w:t>
      </w:r>
      <w:r>
        <w:rPr>
          <w:rFonts w:eastAsia="MS Mincho"/>
          <w:sz w:val="22"/>
          <w:szCs w:val="22"/>
          <w:lang w:val="en-US" w:eastAsia="ja-JP"/>
        </w:rPr>
        <w:t>.</w:t>
      </w:r>
    </w:p>
    <w:p w14:paraId="47812C7C" w14:textId="2AC707B3" w:rsidR="00A91E0E" w:rsidRPr="005A54E2" w:rsidRDefault="00A91E0E" w:rsidP="006173DE"/>
    <w:p w14:paraId="2F609689" w14:textId="2B7D8D96" w:rsidR="006173DE" w:rsidRDefault="006173DE" w:rsidP="006173DE">
      <w:r w:rsidRPr="005A54E2">
        <w:t xml:space="preserve">Within each TG there are </w:t>
      </w:r>
      <w:r w:rsidR="009C2199" w:rsidRPr="005A54E2">
        <w:t>several</w:t>
      </w:r>
      <w:r w:rsidRPr="005A54E2">
        <w:t xml:space="preserve"> active projects as shown below</w:t>
      </w:r>
      <w:r w:rsidR="00171B49">
        <w:t>.</w:t>
      </w:r>
    </w:p>
    <w:p w14:paraId="1F100D23" w14:textId="77777777" w:rsidR="00062D64" w:rsidRPr="009A201B" w:rsidRDefault="00062D64" w:rsidP="006173DE">
      <w:pPr>
        <w:rPr>
          <w:color w:val="000000" w:themeColor="text1"/>
        </w:rPr>
      </w:pPr>
    </w:p>
    <w:p w14:paraId="3DD9971B" w14:textId="77777777" w:rsidR="009C2199" w:rsidRPr="002C2F3A" w:rsidRDefault="009C2199" w:rsidP="002C2F3A">
      <w:pPr>
        <w:shd w:val="clear" w:color="auto" w:fill="FFFFFF"/>
        <w:spacing w:before="100" w:beforeAutospacing="1" w:after="100" w:afterAutospacing="1" w:line="280" w:lineRule="atLeast"/>
        <w:ind w:right="257"/>
      </w:pPr>
    </w:p>
    <w:p w14:paraId="1D0F3F10" w14:textId="77777777" w:rsidR="00062D64" w:rsidRPr="00A8110A" w:rsidRDefault="009629EA"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22" w:history="1">
        <w:r w:rsidR="00062D64" w:rsidRPr="00A8110A">
          <w:rPr>
            <w:rFonts w:eastAsia="SimSun"/>
            <w:color w:val="000000" w:themeColor="text1"/>
            <w:u w:val="single"/>
            <w:lang w:eastAsia="ja-JP"/>
          </w:rPr>
          <w:t>Security</w:t>
        </w:r>
      </w:hyperlink>
    </w:p>
    <w:p w14:paraId="51352EF7" w14:textId="77777777" w:rsidR="00D57695" w:rsidRPr="001233C0" w:rsidRDefault="009629EA"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hyperlink r:id="rId23" w:history="1">
        <w:r w:rsidR="00D57695" w:rsidRPr="005F7AEA">
          <w:rPr>
            <w:rStyle w:val="Hyperlink"/>
            <w:sz w:val="22"/>
            <w:szCs w:val="27"/>
          </w:rPr>
          <w:t>P802.1AEdk: Media Access Control (MAC) Security—Amendment 4: MAC Privacy protection</w:t>
        </w:r>
      </w:hyperlink>
      <w:r w:rsidR="00D57695" w:rsidRPr="005F7AEA">
        <w:rPr>
          <w:rFonts w:asciiTheme="majorBidi" w:hAnsiTheme="majorBidi"/>
          <w:color w:val="0000FF"/>
          <w:sz w:val="22"/>
          <w:szCs w:val="27"/>
          <w:u w:val="single"/>
        </w:rPr>
        <w:t>.</w:t>
      </w:r>
    </w:p>
    <w:p w14:paraId="4E63DEB1" w14:textId="28B83480" w:rsidR="00062D64" w:rsidRPr="00A8110A" w:rsidRDefault="009629EA"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24" w:history="1">
        <w:r w:rsidR="00062D64" w:rsidRPr="00A8110A">
          <w:rPr>
            <w:rFonts w:eastAsia="SimSun"/>
            <w:color w:val="000000" w:themeColor="text1"/>
            <w:u w:val="single"/>
            <w:lang w:eastAsia="ja-JP"/>
          </w:rPr>
          <w:t>Time 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9629EA"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5" w:history="1">
        <w:r w:rsidR="00062D64" w:rsidRPr="00A8110A">
          <w:rPr>
            <w:rFonts w:eastAsia="SimSun"/>
            <w:color w:val="0000FF"/>
            <w:u w:val="single"/>
            <w:lang w:eastAsia="ja-JP"/>
          </w:rPr>
          <w:t>IEC/IEEE 60802 TSN Profile for Industrial Automation</w:t>
        </w:r>
      </w:hyperlink>
    </w:p>
    <w:p w14:paraId="69D257EB" w14:textId="77777777" w:rsidR="00F73D4F" w:rsidRPr="00A8110A" w:rsidRDefault="009629EA"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hyperlink r:id="rId26" w:history="1">
        <w:r w:rsidR="00062D64" w:rsidRPr="00A8110A">
          <w:rPr>
            <w:rFonts w:eastAsia="SimSun"/>
            <w:color w:val="0000FF"/>
            <w:u w:val="single"/>
            <w:lang w:eastAsia="ja-JP"/>
          </w:rPr>
          <w:t>P802.1DC – Quality of Service Provision by Network Systems</w:t>
        </w:r>
      </w:hyperlink>
    </w:p>
    <w:p w14:paraId="32634C02" w14:textId="3DC2CA2C"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P802.1CQ – Multicast and Local Address Assignment</w:t>
      </w:r>
    </w:p>
    <w:p w14:paraId="74D2D23F" w14:textId="49B3196C" w:rsidR="00012B30" w:rsidRPr="00A8110A" w:rsidRDefault="009629EA"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7" w:history="1">
        <w:r w:rsidR="00012B30" w:rsidRPr="00A8110A">
          <w:rPr>
            <w:rStyle w:val="Hyperlink"/>
            <w:rFonts w:eastAsia="SimSun"/>
            <w:sz w:val="24"/>
            <w:lang w:eastAsia="ja-JP"/>
          </w:rPr>
          <w:t>P802.1DF – TSN Profile for Service Provider Networks</w:t>
        </w:r>
      </w:hyperlink>
    </w:p>
    <w:p w14:paraId="76E31CF2" w14:textId="296CC5A6" w:rsidR="00012B30" w:rsidRPr="002C2F3A" w:rsidRDefault="009629EA" w:rsidP="00F73D4F">
      <w:pPr>
        <w:numPr>
          <w:ilvl w:val="1"/>
          <w:numId w:val="95"/>
        </w:numPr>
        <w:shd w:val="clear" w:color="auto" w:fill="FFFFFF"/>
        <w:spacing w:before="100" w:beforeAutospacing="1" w:after="100" w:afterAutospacing="1" w:line="280" w:lineRule="atLeast"/>
        <w:ind w:right="257"/>
        <w:rPr>
          <w:rStyle w:val="Hyperlink"/>
          <w:rFonts w:eastAsia="SimSun"/>
          <w:color w:val="000000"/>
          <w:sz w:val="24"/>
          <w:u w:val="none"/>
        </w:rPr>
      </w:pPr>
      <w:hyperlink r:id="rId28" w:history="1">
        <w:r w:rsidR="00012B30" w:rsidRPr="00A8110A">
          <w:rPr>
            <w:rStyle w:val="Hyperlink"/>
            <w:rFonts w:eastAsia="SimSun"/>
            <w:sz w:val="24"/>
            <w:lang w:eastAsia="ja-JP"/>
          </w:rPr>
          <w:t>P802.1DG – TSN Profile for Automotive In-Vehicle Ethernet Communications</w:t>
        </w:r>
      </w:hyperlink>
    </w:p>
    <w:p w14:paraId="7ECDE91B" w14:textId="68D2E8AD" w:rsidR="00216379" w:rsidRPr="00A8110A" w:rsidRDefault="00216379"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Pr>
          <w:rStyle w:val="Hyperlink"/>
          <w:rFonts w:eastAsia="SimSun"/>
          <w:sz w:val="24"/>
          <w:lang w:eastAsia="ja-JP"/>
        </w:rPr>
        <w:t>P802.1DP – TSN Profile for Aerospace</w:t>
      </w:r>
    </w:p>
    <w:p w14:paraId="5F6502FA" w14:textId="77777777" w:rsidR="00D73F21" w:rsidRPr="003A4D20" w:rsidRDefault="00D73F21" w:rsidP="00D73F21">
      <w:pPr>
        <w:numPr>
          <w:ilvl w:val="0"/>
          <w:numId w:val="95"/>
        </w:numPr>
        <w:shd w:val="clear" w:color="auto" w:fill="FFFFFF"/>
        <w:spacing w:after="100" w:afterAutospacing="1" w:line="280" w:lineRule="atLeast"/>
        <w:ind w:right="257"/>
        <w:rPr>
          <w:color w:val="000000"/>
          <w:sz w:val="22"/>
          <w:szCs w:val="27"/>
          <w:lang w:val="en-US"/>
        </w:rPr>
      </w:pPr>
      <w:r w:rsidRPr="003A4D20">
        <w:rPr>
          <w:color w:val="000000"/>
          <w:sz w:val="22"/>
          <w:szCs w:val="27"/>
          <w:lang w:val="en-US"/>
        </w:rPr>
        <w:t>802 amendments (amending </w:t>
      </w:r>
      <w:hyperlink r:id="rId29" w:history="1">
        <w:r w:rsidRPr="003A4D20">
          <w:rPr>
            <w:rStyle w:val="Hyperlink"/>
            <w:sz w:val="22"/>
            <w:szCs w:val="27"/>
            <w:lang w:val="en-US"/>
          </w:rPr>
          <w:t>IEEE Std 802-2014</w:t>
        </w:r>
      </w:hyperlink>
      <w:r w:rsidRPr="003A4D20">
        <w:rPr>
          <w:color w:val="000000"/>
          <w:sz w:val="22"/>
          <w:szCs w:val="27"/>
          <w:lang w:val="en-US"/>
        </w:rPr>
        <w:t>):</w:t>
      </w:r>
    </w:p>
    <w:p w14:paraId="41301B85" w14:textId="6143A3C0" w:rsidR="00D73F21" w:rsidRPr="003A4D20" w:rsidRDefault="009629EA" w:rsidP="00D73F21">
      <w:pPr>
        <w:numPr>
          <w:ilvl w:val="1"/>
          <w:numId w:val="95"/>
        </w:numPr>
        <w:shd w:val="clear" w:color="auto" w:fill="FFFFFF"/>
        <w:spacing w:after="100" w:afterAutospacing="1" w:line="280" w:lineRule="atLeast"/>
        <w:ind w:right="257"/>
        <w:rPr>
          <w:color w:val="000000"/>
          <w:sz w:val="22"/>
          <w:szCs w:val="27"/>
          <w:lang w:val="en-US"/>
        </w:rPr>
      </w:pPr>
      <w:hyperlink r:id="rId30" w:history="1">
        <w:r w:rsidR="00D73F21" w:rsidRPr="003A4D20">
          <w:rPr>
            <w:rStyle w:val="Hyperlink"/>
            <w:sz w:val="22"/>
            <w:szCs w:val="27"/>
            <w:lang w:val="en-US"/>
          </w:rPr>
          <w:t>P802f – YANG Data Model for EtherTypes</w:t>
        </w:r>
      </w:hyperlink>
    </w:p>
    <w:p w14:paraId="4AEAB398" w14:textId="77777777"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31" w:history="1">
        <w:r w:rsidRPr="00A8110A">
          <w:rPr>
            <w:rFonts w:eastAsia="SimSun"/>
            <w:color w:val="0000FF"/>
            <w:u w:val="single"/>
            <w:lang w:eastAsia="ja-JP"/>
          </w:rPr>
          <w:t>IEEE Std 802.1Q-2018</w:t>
        </w:r>
      </w:hyperlink>
      <w:r w:rsidRPr="00A8110A">
        <w:rPr>
          <w:rFonts w:eastAsia="SimSun"/>
          <w:color w:val="000000"/>
          <w:lang w:eastAsia="ja-JP"/>
        </w:rPr>
        <w:t>):</w:t>
      </w:r>
    </w:p>
    <w:p w14:paraId="28F8AEE1" w14:textId="77777777" w:rsidR="00062D64" w:rsidRPr="00A8110A" w:rsidRDefault="009629EA"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2" w:history="1">
        <w:r w:rsidR="00062D64" w:rsidRPr="00A8110A">
          <w:rPr>
            <w:rFonts w:eastAsia="SimSun"/>
            <w:color w:val="0000FF"/>
            <w:u w:val="single"/>
            <w:lang w:eastAsia="ja-JP"/>
          </w:rPr>
          <w:t>P802.1Qcj – Automatic Attachment to Provider Backbone Bridging (PBB) services</w:t>
        </w:r>
      </w:hyperlink>
    </w:p>
    <w:p w14:paraId="765C37B3" w14:textId="77777777" w:rsidR="00062D64" w:rsidRPr="00A8110A" w:rsidRDefault="009629EA"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3" w:history="1">
        <w:r w:rsidR="00062D64" w:rsidRPr="00A8110A">
          <w:rPr>
            <w:rFonts w:eastAsia="SimSun"/>
            <w:color w:val="0000FF"/>
            <w:u w:val="single"/>
            <w:lang w:eastAsia="ja-JP"/>
          </w:rPr>
          <w:t>P802.1Qcw – YANG Data Models for Scheduled Traffic, Frame Preemption, and Per-Stream Filtering and Policing</w:t>
        </w:r>
      </w:hyperlink>
    </w:p>
    <w:p w14:paraId="6B801A98" w14:textId="7471D7AD" w:rsidR="00062D64" w:rsidRPr="00A8110A" w:rsidRDefault="009629EA"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4" w:history="1">
        <w:r w:rsidR="00062D64" w:rsidRPr="00A8110A">
          <w:rPr>
            <w:rStyle w:val="Hyperlink"/>
            <w:rFonts w:eastAsia="SimSun"/>
            <w:sz w:val="24"/>
            <w:lang w:eastAsia="ja-JP"/>
          </w:rPr>
          <w:t>P802.1Qcz – Congestion Isolation</w:t>
        </w:r>
      </w:hyperlink>
    </w:p>
    <w:p w14:paraId="3643CAE9" w14:textId="7CBABCE4" w:rsidR="008277DF" w:rsidRPr="00A8110A" w:rsidRDefault="009629EA"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5" w:history="1">
        <w:r w:rsidR="008277DF" w:rsidRPr="00A8110A">
          <w:rPr>
            <w:rStyle w:val="Hyperlink"/>
            <w:rFonts w:eastAsia="SimSun"/>
            <w:sz w:val="24"/>
            <w:lang w:eastAsia="ja-JP"/>
          </w:rPr>
          <w:t>P802.1Qdd – Resource Allocation Protocol</w:t>
        </w:r>
      </w:hyperlink>
    </w:p>
    <w:p w14:paraId="22ED71F0" w14:textId="2DBCDA50" w:rsidR="008277DF" w:rsidRPr="002C2F3A" w:rsidRDefault="009629EA" w:rsidP="00062D64">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hyperlink r:id="rId36" w:history="1">
        <w:r w:rsidR="008277DF" w:rsidRPr="00A8110A">
          <w:rPr>
            <w:rStyle w:val="Hyperlink"/>
            <w:rFonts w:eastAsia="SimSun"/>
            <w:sz w:val="24"/>
            <w:lang w:eastAsia="ja-JP"/>
          </w:rPr>
          <w:t>P802.1Qdj – Configuration Enhancements for Time-Sensitive Networking</w:t>
        </w:r>
      </w:hyperlink>
    </w:p>
    <w:p w14:paraId="2034FD9B" w14:textId="4CF2B21C" w:rsidR="002F1E92" w:rsidRPr="002F1E92" w:rsidRDefault="002F1E92" w:rsidP="006A21A6">
      <w:pPr>
        <w:numPr>
          <w:ilvl w:val="1"/>
          <w:numId w:val="96"/>
        </w:numPr>
        <w:shd w:val="clear" w:color="auto" w:fill="FFFFFF"/>
        <w:spacing w:before="100" w:beforeAutospacing="1" w:after="100" w:afterAutospacing="1" w:line="280" w:lineRule="atLeast"/>
        <w:ind w:right="257"/>
        <w:rPr>
          <w:rFonts w:eastAsia="SimSun"/>
          <w:lang w:eastAsia="ja-JP"/>
        </w:rPr>
      </w:pPr>
      <w:r w:rsidRPr="002F1E92">
        <w:rPr>
          <w:rStyle w:val="Hyperlink"/>
          <w:rFonts w:eastAsia="SimSun"/>
          <w:sz w:val="24"/>
          <w:lang w:eastAsia="ja-JP"/>
        </w:rPr>
        <w:t>P802.1Qdq - Shaper Parameter Settings for Bursty</w:t>
      </w:r>
      <w:r>
        <w:rPr>
          <w:rStyle w:val="Hyperlink"/>
          <w:rFonts w:eastAsia="SimSun"/>
          <w:sz w:val="24"/>
          <w:lang w:eastAsia="ja-JP"/>
        </w:rPr>
        <w:t xml:space="preserve"> </w:t>
      </w:r>
      <w:r w:rsidRPr="002F1E92">
        <w:rPr>
          <w:rStyle w:val="Hyperlink"/>
          <w:rFonts w:eastAsia="SimSun"/>
          <w:sz w:val="24"/>
          <w:lang w:eastAsia="ja-JP"/>
        </w:rPr>
        <w:t>Traffic requiring Bounded Latency</w:t>
      </w:r>
    </w:p>
    <w:p w14:paraId="2C893740" w14:textId="7777777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802.1AB amendments (amending </w:t>
      </w:r>
      <w:hyperlink r:id="rId37" w:history="1">
        <w:r w:rsidRPr="00A8110A">
          <w:rPr>
            <w:rFonts w:eastAsia="SimSun"/>
            <w:color w:val="0000FF"/>
            <w:u w:val="single"/>
            <w:lang w:eastAsia="ja-JP"/>
          </w:rPr>
          <w:t>IEEE Std 802.1AB-2016</w:t>
        </w:r>
      </w:hyperlink>
      <w:r w:rsidRPr="00A8110A">
        <w:rPr>
          <w:rFonts w:eastAsia="SimSun"/>
          <w:color w:val="000000"/>
          <w:lang w:eastAsia="ja-JP"/>
        </w:rPr>
        <w:t>):</w:t>
      </w:r>
    </w:p>
    <w:p w14:paraId="271959CF" w14:textId="3FF6B3D0" w:rsidR="00062D64" w:rsidRPr="00A8110A" w:rsidRDefault="009629EA"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38" w:history="1">
        <w:r w:rsidR="00062D64" w:rsidRPr="00A8110A">
          <w:rPr>
            <w:rFonts w:eastAsia="SimSun"/>
            <w:color w:val="0000FF"/>
            <w:u w:val="single"/>
            <w:lang w:eastAsia="ja-JP"/>
          </w:rPr>
          <w:t>P802.1ABcu – LLDP YANG Data Model</w:t>
        </w:r>
      </w:hyperlink>
    </w:p>
    <w:p w14:paraId="765D11B8" w14:textId="09C9943F" w:rsidR="00F73D4F" w:rsidRPr="00A8110A" w:rsidRDefault="009629EA"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39" w:history="1">
        <w:r w:rsidR="00F73D4F" w:rsidRPr="00A8110A">
          <w:rPr>
            <w:rStyle w:val="Hyperlink"/>
            <w:rFonts w:eastAsia="SimSun"/>
            <w:sz w:val="24"/>
            <w:lang w:eastAsia="ja-JP"/>
          </w:rPr>
          <w:t>P802.1ABdh – Support for Multiframe Protocol Data Units</w:t>
        </w:r>
      </w:hyperlink>
    </w:p>
    <w:p w14:paraId="2C690E39" w14:textId="77777777" w:rsidR="00504B66" w:rsidRPr="00F86748" w:rsidRDefault="00504B66" w:rsidP="00504B66">
      <w:pPr>
        <w:numPr>
          <w:ilvl w:val="0"/>
          <w:numId w:val="97"/>
        </w:numPr>
        <w:shd w:val="clear" w:color="auto" w:fill="FFFFFF"/>
        <w:spacing w:before="100" w:beforeAutospacing="1" w:after="100" w:afterAutospacing="1" w:line="280" w:lineRule="atLeast"/>
        <w:ind w:right="257"/>
        <w:rPr>
          <w:color w:val="000000"/>
          <w:sz w:val="22"/>
          <w:szCs w:val="27"/>
          <w:lang w:val="en-US"/>
        </w:rPr>
      </w:pPr>
      <w:r w:rsidRPr="00F86748">
        <w:rPr>
          <w:color w:val="000000"/>
          <w:sz w:val="22"/>
          <w:szCs w:val="27"/>
          <w:lang w:val="en-US"/>
        </w:rPr>
        <w:t>802.1AS amendments (amending </w:t>
      </w:r>
      <w:hyperlink r:id="rId40" w:history="1">
        <w:r w:rsidRPr="00F86748">
          <w:rPr>
            <w:rStyle w:val="Hyperlink"/>
            <w:sz w:val="22"/>
            <w:szCs w:val="27"/>
            <w:lang w:val="en-US"/>
          </w:rPr>
          <w:t>IEEE Std 802.1AS-2020</w:t>
        </w:r>
      </w:hyperlink>
      <w:r w:rsidRPr="00F86748">
        <w:rPr>
          <w:color w:val="000000"/>
          <w:sz w:val="22"/>
          <w:szCs w:val="27"/>
          <w:lang w:val="en-US"/>
        </w:rPr>
        <w:t>):</w:t>
      </w:r>
    </w:p>
    <w:p w14:paraId="6995A1B2" w14:textId="5553620B" w:rsidR="00504B66" w:rsidRPr="002C2F3A" w:rsidRDefault="009629EA" w:rsidP="00FE6F51">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rPr>
      </w:pPr>
      <w:hyperlink r:id="rId41" w:history="1">
        <w:r w:rsidR="00504B66" w:rsidRPr="00F86748">
          <w:rPr>
            <w:rStyle w:val="Hyperlink"/>
            <w:sz w:val="22"/>
            <w:szCs w:val="27"/>
            <w:lang w:val="en-US"/>
          </w:rPr>
          <w:t>P802.1ASdm – Hot Standby</w:t>
        </w:r>
      </w:hyperlink>
    </w:p>
    <w:p w14:paraId="77E3309A" w14:textId="5EB5F73D" w:rsidR="00E77B18" w:rsidRPr="00E77B18" w:rsidRDefault="00216379" w:rsidP="00E77B18">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lang w:eastAsia="ja-JP"/>
        </w:rPr>
      </w:pPr>
      <w:r>
        <w:rPr>
          <w:rStyle w:val="Hyperlink"/>
          <w:sz w:val="22"/>
          <w:szCs w:val="27"/>
          <w:lang w:val="en-US"/>
        </w:rPr>
        <w:t>P802.1ASdn – Time Synch YANG</w:t>
      </w:r>
    </w:p>
    <w:p w14:paraId="12971F96" w14:textId="03337ED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802.1CB amendments (amending </w:t>
      </w:r>
      <w:hyperlink r:id="rId42" w:history="1">
        <w:r w:rsidRPr="00A8110A">
          <w:rPr>
            <w:rFonts w:eastAsia="SimSun"/>
            <w:color w:val="0000FF"/>
            <w:u w:val="single"/>
            <w:lang w:eastAsia="ja-JP"/>
          </w:rPr>
          <w:t>IEEE Std 802.1CB-2017</w:t>
        </w:r>
      </w:hyperlink>
      <w:r w:rsidRPr="00A8110A">
        <w:rPr>
          <w:rFonts w:eastAsia="SimSun"/>
          <w:color w:val="000000"/>
          <w:lang w:eastAsia="ja-JP"/>
        </w:rPr>
        <w:t>):</w:t>
      </w:r>
    </w:p>
    <w:p w14:paraId="4AA3789C" w14:textId="77777777" w:rsidR="00062D64" w:rsidRPr="00A8110A" w:rsidRDefault="009629EA"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43" w:history="1">
        <w:r w:rsidR="00062D64" w:rsidRPr="00A8110A">
          <w:rPr>
            <w:rFonts w:eastAsia="SimSun"/>
            <w:color w:val="0000FF"/>
            <w:u w:val="single"/>
            <w:lang w:eastAsia="ja-JP"/>
          </w:rPr>
          <w:t>P802.1CBcv – FRER YANG Data Model and Management Information Base Module</w:t>
        </w:r>
      </w:hyperlink>
    </w:p>
    <w:p w14:paraId="7C56DE92" w14:textId="4FCD92BA" w:rsidR="00062D64" w:rsidRPr="00A8110A" w:rsidRDefault="009629EA"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44" w:history="1">
        <w:r w:rsidR="00062D64" w:rsidRPr="00A8110A">
          <w:rPr>
            <w:rFonts w:eastAsia="SimSun"/>
            <w:color w:val="0000FF"/>
            <w:u w:val="single"/>
            <w:lang w:eastAsia="ja-JP"/>
          </w:rPr>
          <w:t>P802.1CBdb – FRER Extended Stream Identification Functions</w:t>
        </w:r>
      </w:hyperlink>
    </w:p>
    <w:p w14:paraId="0536BCF3" w14:textId="77777777" w:rsidR="00062D64" w:rsidRPr="00A8110A" w:rsidRDefault="009629EA"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45" w:history="1">
        <w:r w:rsidR="00062D64" w:rsidRPr="00A8110A">
          <w:rPr>
            <w:rFonts w:eastAsia="SimSun"/>
            <w:color w:val="000000" w:themeColor="text1"/>
            <w:u w:val="single"/>
            <w:lang w:eastAsia="ja-JP"/>
          </w:rPr>
          <w:t>Maintenance</w:t>
        </w:r>
      </w:hyperlink>
    </w:p>
    <w:p w14:paraId="1D2B5C2E" w14:textId="6E3BBD05" w:rsidR="00D33D63" w:rsidRPr="002C2F3A" w:rsidRDefault="009629EA" w:rsidP="00D33D63">
      <w:pPr>
        <w:numPr>
          <w:ilvl w:val="0"/>
          <w:numId w:val="100"/>
        </w:numPr>
        <w:spacing w:before="120"/>
        <w:rPr>
          <w:color w:val="000000"/>
          <w:lang w:val="en-US"/>
        </w:rPr>
      </w:pPr>
      <w:hyperlink r:id="rId46" w:history="1">
        <w:r w:rsidR="00D33D63" w:rsidRPr="00E77B18">
          <w:rPr>
            <w:rStyle w:val="Hyperlink"/>
            <w:sz w:val="24"/>
          </w:rPr>
          <w:t>802.1Q-Rev</w:t>
        </w:r>
      </w:hyperlink>
      <w:r w:rsidR="00D33D63" w:rsidRPr="002C2F3A">
        <w:rPr>
          <w:color w:val="000000"/>
          <w:sz w:val="22"/>
        </w:rPr>
        <w:t xml:space="preserve"> – Revision of 802.1Q-2018 (roll-up of amendments and several minor bug fixes).</w:t>
      </w:r>
    </w:p>
    <w:p w14:paraId="1FFB706D" w14:textId="3388AB96" w:rsidR="00062D64" w:rsidRPr="00A8110A" w:rsidRDefault="009629EA" w:rsidP="00062D64">
      <w:pPr>
        <w:numPr>
          <w:ilvl w:val="0"/>
          <w:numId w:val="100"/>
        </w:numPr>
        <w:spacing w:before="120"/>
        <w:rPr>
          <w:rFonts w:eastAsia="SimSun"/>
          <w:color w:val="000000"/>
          <w:lang w:eastAsia="ja-JP"/>
        </w:rPr>
      </w:pPr>
      <w:hyperlink r:id="rId47" w:history="1">
        <w:r w:rsidR="00062D64" w:rsidRPr="00A8110A">
          <w:rPr>
            <w:rFonts w:eastAsia="SimSun"/>
            <w:color w:val="0000FF"/>
            <w:u w:val="single"/>
            <w:lang w:eastAsia="ja-JP"/>
          </w:rPr>
          <w:t>802.1ACct</w:t>
        </w:r>
      </w:hyperlink>
      <w:r w:rsidR="00062D64" w:rsidRPr="00A8110A">
        <w:rPr>
          <w:rFonts w:eastAsia="SimSun"/>
          <w:color w:val="000000"/>
          <w:lang w:eastAsia="ja-JP"/>
        </w:rPr>
        <w:t> – Support for IEEE Std 802.15.3</w:t>
      </w:r>
    </w:p>
    <w:p w14:paraId="66E885B3" w14:textId="05DAC7FD" w:rsidR="00216379" w:rsidRPr="00E77B18" w:rsidRDefault="009629EA" w:rsidP="00E77B18">
      <w:pPr>
        <w:numPr>
          <w:ilvl w:val="0"/>
          <w:numId w:val="100"/>
        </w:numPr>
        <w:shd w:val="clear" w:color="auto" w:fill="FFFFFF"/>
        <w:spacing w:before="100" w:beforeAutospacing="1" w:after="100" w:afterAutospacing="1" w:line="280" w:lineRule="atLeast"/>
        <w:ind w:right="257"/>
        <w:rPr>
          <w:rStyle w:val="Hyperlink"/>
          <w:rFonts w:eastAsia="SimSun"/>
          <w:color w:val="000000"/>
          <w:sz w:val="24"/>
          <w:u w:val="none"/>
          <w:lang w:eastAsia="ja-JP"/>
        </w:rPr>
      </w:pPr>
      <w:hyperlink r:id="rId48" w:history="1">
        <w:r w:rsidR="00216379" w:rsidRPr="00E77B18">
          <w:rPr>
            <w:rStyle w:val="Hyperlink"/>
            <w:sz w:val="24"/>
            <w:lang w:val="en-US"/>
          </w:rPr>
          <w:t>802.1AS-2020/Cor1</w:t>
        </w:r>
      </w:hyperlink>
      <w:r w:rsidR="00216379" w:rsidRPr="00E77B18">
        <w:rPr>
          <w:rStyle w:val="Hyperlink"/>
          <w:sz w:val="24"/>
          <w:u w:val="none"/>
          <w:lang w:val="en-US"/>
        </w:rPr>
        <w:t xml:space="preserve"> – </w:t>
      </w:r>
      <w:r w:rsidR="00216379" w:rsidRPr="009C2199">
        <w:rPr>
          <w:rStyle w:val="Hyperlink"/>
          <w:color w:val="auto"/>
          <w:sz w:val="24"/>
          <w:u w:val="none"/>
          <w:lang w:val="en-US"/>
        </w:rPr>
        <w:t>Timing and Synchronization corrigendum</w:t>
      </w:r>
    </w:p>
    <w:p w14:paraId="3536ECCF" w14:textId="0501AA44" w:rsidR="00E77B18" w:rsidRPr="000B0F92" w:rsidRDefault="009629EA" w:rsidP="00E77B18">
      <w:pPr>
        <w:numPr>
          <w:ilvl w:val="0"/>
          <w:numId w:val="100"/>
        </w:numPr>
        <w:shd w:val="clear" w:color="auto" w:fill="FFFFFF"/>
        <w:spacing w:before="100" w:beforeAutospacing="1" w:after="100" w:afterAutospacing="1" w:line="280" w:lineRule="atLeast"/>
        <w:ind w:right="257"/>
        <w:rPr>
          <w:rFonts w:eastAsia="SimSun"/>
          <w:color w:val="000000"/>
          <w:lang w:eastAsia="ja-JP"/>
        </w:rPr>
      </w:pPr>
      <w:hyperlink r:id="rId49" w:history="1">
        <w:r w:rsidR="00E77B18" w:rsidRPr="009C2199">
          <w:rPr>
            <w:rStyle w:val="Hyperlink"/>
            <w:rFonts w:eastAsia="SimSun"/>
            <w:sz w:val="24"/>
            <w:lang w:eastAsia="ja-JP"/>
          </w:rPr>
          <w:t>P802.1ASdr</w:t>
        </w:r>
      </w:hyperlink>
      <w:r w:rsidR="00E77B18" w:rsidRPr="00E77B18">
        <w:rPr>
          <w:rFonts w:eastAsia="SimSun"/>
          <w:color w:val="000000"/>
          <w:lang w:eastAsia="ja-JP"/>
        </w:rPr>
        <w:t xml:space="preserve"> – Inclusive Terminology</w:t>
      </w:r>
    </w:p>
    <w:p w14:paraId="0E4E24DA" w14:textId="2B8CC5C4" w:rsidR="00216379" w:rsidRPr="000B0F92" w:rsidRDefault="009629EA" w:rsidP="00062D64">
      <w:pPr>
        <w:numPr>
          <w:ilvl w:val="0"/>
          <w:numId w:val="100"/>
        </w:numPr>
        <w:spacing w:before="120"/>
        <w:rPr>
          <w:rFonts w:eastAsia="SimSun"/>
          <w:color w:val="000000"/>
          <w:lang w:eastAsia="ja-JP"/>
        </w:rPr>
      </w:pPr>
      <w:hyperlink r:id="rId50" w:history="1">
        <w:r w:rsidR="00216379" w:rsidRPr="000B0F92">
          <w:rPr>
            <w:rStyle w:val="Hyperlink"/>
            <w:rFonts w:eastAsia="SimSun"/>
            <w:sz w:val="24"/>
            <w:lang w:eastAsia="ja-JP"/>
          </w:rPr>
          <w:t>P802.1BA-Rev</w:t>
        </w:r>
      </w:hyperlink>
      <w:r w:rsidR="00216379" w:rsidRPr="000B0F92">
        <w:rPr>
          <w:rFonts w:eastAsia="SimSun"/>
          <w:color w:val="000000"/>
          <w:lang w:eastAsia="ja-JP"/>
        </w:rPr>
        <w:t xml:space="preserve"> - Revision to IEEE Std 802.1BA-2011</w:t>
      </w: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25D7AE69" w14:textId="2B0B2A0F" w:rsidR="00062D64" w:rsidRPr="00A8110A" w:rsidRDefault="009629EA" w:rsidP="00062D64">
      <w:pPr>
        <w:pStyle w:val="Tablelegend"/>
        <w:ind w:left="567"/>
        <w:rPr>
          <w:sz w:val="24"/>
        </w:rPr>
      </w:pPr>
      <w:hyperlink r:id="rId51" w:history="1">
        <w:r w:rsidR="00062D64" w:rsidRPr="00A8110A">
          <w:rPr>
            <w:rStyle w:val="Hyperlink"/>
            <w:sz w:val="24"/>
          </w:rPr>
          <w:t>Time-Sensitive Networking</w:t>
        </w:r>
      </w:hyperlink>
      <w:r w:rsidR="009A414A" w:rsidRPr="00A8110A">
        <w:rPr>
          <w:rStyle w:val="Hyperlink"/>
          <w:sz w:val="24"/>
        </w:rPr>
        <w:t xml:space="preserve"> (TSN)</w:t>
      </w:r>
    </w:p>
    <w:p w14:paraId="19715665" w14:textId="7C963A71" w:rsidR="000455D4" w:rsidRPr="00A8110A" w:rsidRDefault="002F1E92" w:rsidP="00062D64">
      <w:pPr>
        <w:pStyle w:val="Tablelegend"/>
        <w:ind w:left="567"/>
        <w:rPr>
          <w:sz w:val="24"/>
        </w:rPr>
      </w:pPr>
      <w:r>
        <w:rPr>
          <w:noProof/>
        </w:rPr>
        <mc:AlternateContent>
          <mc:Choice Requires="wps">
            <w:drawing>
              <wp:anchor distT="0" distB="0" distL="114300" distR="114300" simplePos="0" relativeHeight="251661312" behindDoc="0" locked="0" layoutInCell="1" allowOverlap="1" wp14:anchorId="61F1C622" wp14:editId="56F593F4">
                <wp:simplePos x="0" y="0"/>
                <wp:positionH relativeFrom="margin">
                  <wp:align>right</wp:align>
                </wp:positionH>
                <wp:positionV relativeFrom="paragraph">
                  <wp:posOffset>415624</wp:posOffset>
                </wp:positionV>
                <wp:extent cx="6105525" cy="3324225"/>
                <wp:effectExtent l="0" t="0" r="9525" b="9525"/>
                <wp:wrapTopAndBottom/>
                <wp:docPr id="2" name="Text Box 2"/>
                <wp:cNvGraphicFramePr/>
                <a:graphic xmlns:a="http://schemas.openxmlformats.org/drawingml/2006/main">
                  <a:graphicData uri="http://schemas.microsoft.com/office/word/2010/wordprocessingShape">
                    <wps:wsp>
                      <wps:cNvSpPr txBox="1"/>
                      <wps:spPr>
                        <a:xfrm>
                          <a:off x="0" y="0"/>
                          <a:ext cx="6105525" cy="3324225"/>
                        </a:xfrm>
                        <a:prstGeom prst="rect">
                          <a:avLst/>
                        </a:prstGeom>
                        <a:solidFill>
                          <a:schemeClr val="lt1"/>
                        </a:solidFill>
                        <a:ln w="6350">
                          <a:noFill/>
                        </a:ln>
                      </wps:spPr>
                      <wps:txbx>
                        <w:txbxContent>
                          <w:p w14:paraId="009EA596" w14:textId="0F0293C9" w:rsidR="00586E0E" w:rsidRDefault="00586E0E" w:rsidP="00E77B18">
                            <w:pPr>
                              <w:jc w:val="center"/>
                            </w:pPr>
                            <w:r>
                              <w:rPr>
                                <w:noProof/>
                              </w:rPr>
                              <w:drawing>
                                <wp:inline distT="0" distB="0" distL="0" distR="0" wp14:anchorId="70EC318D" wp14:editId="3035DC85">
                                  <wp:extent cx="5806994" cy="3248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1097" cy="3250320"/>
                                          </a:xfrm>
                                          <a:prstGeom prst="rect">
                                            <a:avLst/>
                                          </a:prstGeom>
                                          <a:noFill/>
                                          <a:ln>
                                            <a:noFill/>
                                          </a:ln>
                                        </pic:spPr>
                                      </pic:pic>
                                    </a:graphicData>
                                  </a:graphic>
                                </wp:inline>
                              </w:drawing>
                            </w:r>
                          </w:p>
                          <w:p w14:paraId="05FDAF03" w14:textId="77777777" w:rsidR="00586E0E" w:rsidRDefault="00586E0E" w:rsidP="00E77B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1C622" id="_x0000_t202" coordsize="21600,21600" o:spt="202" path="m,l,21600r21600,l21600,xe">
                <v:stroke joinstyle="miter"/>
                <v:path gradientshapeok="t" o:connecttype="rect"/>
              </v:shapetype>
              <v:shape id="Text Box 2" o:spid="_x0000_s1026" type="#_x0000_t202" style="position:absolute;left:0;text-align:left;margin-left:429.55pt;margin-top:32.75pt;width:480.75pt;height:26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" fillcolor="white [3201]" stroked="f" strokeweight=".5pt">
                <v:textbox>
                  <w:txbxContent>
                    <w:p w14:paraId="009EA596" w14:textId="0F0293C9" w:rsidR="00586E0E" w:rsidRDefault="00586E0E" w:rsidP="00E77B18">
                      <w:pPr>
                        <w:jc w:val="center"/>
                      </w:pPr>
                      <w:r>
                        <w:rPr>
                          <w:noProof/>
                        </w:rPr>
                        <w:drawing>
                          <wp:inline distT="0" distB="0" distL="0" distR="0" wp14:anchorId="70EC318D" wp14:editId="3035DC85">
                            <wp:extent cx="5806994" cy="3248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1097" cy="3250320"/>
                                    </a:xfrm>
                                    <a:prstGeom prst="rect">
                                      <a:avLst/>
                                    </a:prstGeom>
                                    <a:noFill/>
                                    <a:ln>
                                      <a:noFill/>
                                    </a:ln>
                                  </pic:spPr>
                                </pic:pic>
                              </a:graphicData>
                            </a:graphic>
                          </wp:inline>
                        </w:drawing>
                      </w:r>
                    </w:p>
                    <w:p w14:paraId="05FDAF03" w14:textId="77777777" w:rsidR="00586E0E" w:rsidRDefault="00586E0E" w:rsidP="00E77B18">
                      <w:pPr>
                        <w:jc w:val="center"/>
                      </w:pPr>
                    </w:p>
                  </w:txbxContent>
                </v:textbox>
                <w10:wrap type="topAndBottom" anchorx="margin"/>
              </v:shape>
            </w:pict>
          </mc:Fallback>
        </mc:AlternateContent>
      </w:r>
      <w:r w:rsidR="00062D64" w:rsidRPr="00A8110A">
        <w:rPr>
          <w:sz w:val="24"/>
        </w:rPr>
        <w:t xml:space="preserve">This task group is home to a group of standards projects and can be </w:t>
      </w:r>
      <w:hyperlink r:id="rId54" w:history="1">
        <w:r w:rsidR="00062D64" w:rsidRPr="00A8110A">
          <w:rPr>
            <w:rStyle w:val="Hyperlink"/>
            <w:sz w:val="24"/>
          </w:rPr>
          <w:t>summarized</w:t>
        </w:r>
      </w:hyperlink>
      <w:r w:rsidR="00062D64" w:rsidRPr="00A8110A">
        <w:rPr>
          <w:sz w:val="24"/>
        </w:rPr>
        <w:t xml:space="preserve"> in the following diagram</w:t>
      </w:r>
    </w:p>
    <w:p w14:paraId="6FA8C1C9" w14:textId="77777777" w:rsidR="00062D64" w:rsidRPr="00A8110A" w:rsidRDefault="00062D64" w:rsidP="00062D64">
      <w:pPr>
        <w:pStyle w:val="Tablelegend"/>
        <w:ind w:left="851"/>
        <w:rPr>
          <w:rFonts w:eastAsia="Arial Unicode MS"/>
          <w:sz w:val="24"/>
          <w:highlight w:val="yellow"/>
        </w:rPr>
      </w:pPr>
    </w:p>
    <w:p w14:paraId="772116CC" w14:textId="77777777" w:rsidR="007509C3" w:rsidRPr="00A8110A" w:rsidRDefault="009629EA" w:rsidP="007509C3">
      <w:pPr>
        <w:pStyle w:val="Tablelegend"/>
        <w:ind w:left="567"/>
        <w:rPr>
          <w:sz w:val="24"/>
          <w:lang w:val="en-US"/>
        </w:rPr>
      </w:pPr>
      <w:hyperlink r:id="rId55" w:history="1">
        <w:r w:rsidR="007509C3" w:rsidRPr="00A8110A">
          <w:rPr>
            <w:rStyle w:val="Hyperlink"/>
            <w:sz w:val="24"/>
            <w:lang w:val="en-US"/>
          </w:rPr>
          <w:t>P802.1DC</w:t>
        </w:r>
      </w:hyperlink>
      <w:r w:rsidR="007509C3" w:rsidRPr="00A8110A">
        <w:rPr>
          <w:sz w:val="24"/>
          <w:lang w:val="en-US"/>
        </w:rPr>
        <w:t xml:space="preserve"> – Quality of Service Provision by Network Systems</w:t>
      </w:r>
    </w:p>
    <w:p w14:paraId="51192716" w14:textId="73001EE9" w:rsidR="007509C3" w:rsidRPr="00A8110A" w:rsidRDefault="007509C3" w:rsidP="007509C3">
      <w:pPr>
        <w:ind w:left="794"/>
        <w:rPr>
          <w:rFonts w:eastAsia="Arial Unicode MS"/>
        </w:rPr>
      </w:pPr>
      <w:r w:rsidRPr="00A8110A">
        <w:rPr>
          <w:rFonts w:eastAsia="Arial Unicode MS"/>
        </w:rPr>
        <w:t>This new standard will specify procedures and managed objects for Quality of Service (QoS) features specified in IEEE Std 802.1Q, such as per-stream filtering and policing, queuing, transmission selection, flow control and preemption, in a network system which is not a bridge.</w:t>
      </w:r>
      <w:r w:rsidR="002F1E92" w:rsidRPr="002F1E92">
        <w:rPr>
          <w:rFonts w:eastAsia="Arial Unicode MS"/>
        </w:rPr>
        <w:t xml:space="preserve"> </w:t>
      </w:r>
      <w:r w:rsidRPr="00A8110A">
        <w:rPr>
          <w:rFonts w:eastAsia="Arial Unicode MS"/>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1C874BF8" w14:textId="77777777" w:rsidR="00062D64" w:rsidRPr="00A8110A" w:rsidRDefault="00062D64" w:rsidP="00062D64">
      <w:pPr>
        <w:ind w:left="794"/>
        <w:rPr>
          <w:highlight w:val="yellow"/>
        </w:rPr>
      </w:pPr>
    </w:p>
    <w:p w14:paraId="598ACB10" w14:textId="77777777" w:rsidR="00062D64" w:rsidRPr="00A8110A" w:rsidRDefault="00062D64" w:rsidP="00062D64">
      <w:pPr>
        <w:pStyle w:val="Tablelegend"/>
        <w:ind w:left="850"/>
        <w:rPr>
          <w:sz w:val="24"/>
          <w:highlight w:val="yellow"/>
        </w:rPr>
      </w:pPr>
    </w:p>
    <w:p w14:paraId="5A56666A" w14:textId="77777777" w:rsidR="00B54F56" w:rsidRPr="009A201B" w:rsidRDefault="009629EA" w:rsidP="00B54F56">
      <w:pPr>
        <w:pStyle w:val="Tablelegend"/>
        <w:ind w:left="567"/>
        <w:rPr>
          <w:rFonts w:eastAsia="Arial Unicode MS"/>
          <w:sz w:val="24"/>
          <w:highlight w:val="yellow"/>
        </w:rPr>
      </w:pPr>
      <w:hyperlink r:id="rId56" w:history="1">
        <w:r w:rsidR="00B54F56" w:rsidRPr="009A201B">
          <w:rPr>
            <w:rStyle w:val="Hyperlink"/>
            <w:lang w:val="en-US"/>
          </w:rPr>
          <w:t xml:space="preserve">P802.1ABdh </w:t>
        </w:r>
      </w:hyperlink>
      <w:r w:rsidR="00B54F56" w:rsidRPr="009A201B">
        <w:rPr>
          <w:rStyle w:val="Hyperlink"/>
          <w:sz w:val="24"/>
          <w:lang w:val="en-US"/>
        </w:rPr>
        <w:t xml:space="preserve">-  </w:t>
      </w:r>
      <w:r w:rsidR="00B54F56" w:rsidRPr="009A201B">
        <w:rPr>
          <w:color w:val="000000"/>
          <w:lang w:val="en-US"/>
        </w:rPr>
        <w:t>Station</w:t>
      </w:r>
      <w:r w:rsidR="00B54F56" w:rsidRPr="009A201B">
        <w:rPr>
          <w:rFonts w:eastAsia="Arial Unicode MS"/>
        </w:rPr>
        <w:t xml:space="preserve"> and Media Access Control Connectivity Discovery</w:t>
      </w:r>
      <w:r w:rsidR="00B54F56" w:rsidRPr="009A201B">
        <w:rPr>
          <w:rFonts w:eastAsia="Arial Unicode MS"/>
          <w:sz w:val="24"/>
        </w:rPr>
        <w:t xml:space="preserve"> - </w:t>
      </w:r>
      <w:r w:rsidR="00B54F56" w:rsidRPr="009A201B">
        <w:rPr>
          <w:rFonts w:eastAsia="Arial Unicode MS"/>
        </w:rPr>
        <w:t>Amendment: Support for Multiframe Protocol Data Units</w:t>
      </w:r>
    </w:p>
    <w:p w14:paraId="3FA3E3BF" w14:textId="77777777" w:rsidR="00B54F56" w:rsidRPr="009A201B" w:rsidRDefault="00B54F56" w:rsidP="00B54F56">
      <w:pPr>
        <w:ind w:left="794"/>
        <w:rPr>
          <w:rFonts w:eastAsia="Arial Unicode MS"/>
          <w:highlight w:val="yellow"/>
        </w:rPr>
      </w:pPr>
      <w:r w:rsidRPr="009A201B">
        <w:rPr>
          <w:rFonts w:eastAsia="Arial Unicode MS"/>
          <w:sz w:val="22"/>
        </w:rPr>
        <w:t>This amendment specifies protocols, procedures and managed objects that support the transmission and reception</w:t>
      </w:r>
      <w:r w:rsidRPr="009A201B">
        <w:rPr>
          <w:rFonts w:eastAsia="Arial Unicode MS"/>
        </w:rPr>
        <w:t xml:space="preserve"> </w:t>
      </w:r>
      <w:r w:rsidRPr="009A201B">
        <w:rPr>
          <w:rFonts w:eastAsia="Arial Unicode MS"/>
          <w:sz w:val="22"/>
        </w:rPr>
        <w:t>of a set of Link Layer Discovery Protocol (LLDP) Type Length Values (TLVs) that exceed the space available in a single frame. This</w:t>
      </w:r>
      <w:r w:rsidRPr="009A201B">
        <w:rPr>
          <w:rFonts w:eastAsia="Arial Unicode MS"/>
        </w:rPr>
        <w:t xml:space="preserve"> </w:t>
      </w:r>
      <w:r w:rsidRPr="009A201B">
        <w:rPr>
          <w:rFonts w:eastAsia="Arial Unicode MS"/>
          <w:sz w:val="22"/>
        </w:rPr>
        <w:t>amendment defines the transmission of multiple frames, additional TLVs and the procedures needed to support the transmission of those TLVs</w:t>
      </w:r>
      <w:r w:rsidRPr="009A201B">
        <w:rPr>
          <w:rFonts w:eastAsia="Arial Unicode MS"/>
        </w:rPr>
        <w:t xml:space="preserve"> </w:t>
      </w:r>
      <w:r w:rsidRPr="009A201B">
        <w:rPr>
          <w:rFonts w:eastAsia="Arial Unicode MS"/>
          <w:sz w:val="22"/>
        </w:rPr>
        <w:t>across multiple frames. This amendment maintains existing functionality while communicating with a peer that supports updated functionality.</w:t>
      </w:r>
      <w:r w:rsidRPr="009A201B">
        <w:rPr>
          <w:rFonts w:eastAsia="Arial Unicode MS"/>
        </w:rPr>
        <w:t xml:space="preserve"> </w:t>
      </w:r>
      <w:r w:rsidRPr="009A201B">
        <w:rPr>
          <w:rFonts w:eastAsia="Arial Unicode MS"/>
          <w:sz w:val="22"/>
        </w:rPr>
        <w:t>This amendment defines a method to further restrict the size of the LLDP Data Unit (LLDPDU) and extensions in order to meet timing</w:t>
      </w:r>
      <w:r w:rsidRPr="009A201B">
        <w:rPr>
          <w:rFonts w:eastAsia="Arial Unicode MS"/>
        </w:rPr>
        <w:t xml:space="preserve"> </w:t>
      </w:r>
      <w:r w:rsidRPr="009A201B">
        <w:rPr>
          <w:rFonts w:eastAsia="Arial Unicode MS"/>
          <w:sz w:val="22"/>
        </w:rPr>
        <w:t xml:space="preserve">constraints in the network. </w:t>
      </w:r>
      <w:r w:rsidRPr="009A201B">
        <w:rPr>
          <w:rFonts w:eastAsia="Arial Unicode MS"/>
        </w:rPr>
        <w:t xml:space="preserve"> </w:t>
      </w:r>
    </w:p>
    <w:p w14:paraId="1287A98D" w14:textId="77777777" w:rsidR="00062D64" w:rsidRPr="00A8110A" w:rsidRDefault="00062D64" w:rsidP="00062D64">
      <w:pPr>
        <w:pStyle w:val="Tablelegend"/>
        <w:ind w:left="850"/>
        <w:rPr>
          <w:sz w:val="24"/>
          <w:highlight w:val="yellow"/>
        </w:rPr>
      </w:pPr>
    </w:p>
    <w:p w14:paraId="798035CD" w14:textId="77777777" w:rsidR="00062D64" w:rsidRPr="00A8110A" w:rsidRDefault="009629EA" w:rsidP="00062D64">
      <w:pPr>
        <w:pStyle w:val="Tablelegend"/>
        <w:ind w:left="567"/>
        <w:rPr>
          <w:rFonts w:eastAsia="Arial Unicode MS"/>
          <w:sz w:val="24"/>
          <w:lang w:val="en-US"/>
        </w:rPr>
      </w:pPr>
      <w:hyperlink r:id="rId57" w:history="1">
        <w:r w:rsidR="00062D64" w:rsidRPr="00A8110A">
          <w:rPr>
            <w:rStyle w:val="Hyperlink"/>
            <w:rFonts w:eastAsia="Arial Unicode MS"/>
            <w:sz w:val="24"/>
            <w:lang w:val="en-US"/>
          </w:rPr>
          <w:t>YANGsters</w:t>
        </w:r>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0B5A7F41" w14:textId="77777777" w:rsidR="00062D64" w:rsidRPr="00A8110A" w:rsidRDefault="00062D64" w:rsidP="00062D64">
      <w:pPr>
        <w:ind w:left="794"/>
        <w:rPr>
          <w:rFonts w:eastAsia="Arial Unicode MS"/>
        </w:rPr>
      </w:pPr>
    </w:p>
    <w:p w14:paraId="11D09A55" w14:textId="77777777" w:rsidR="00B54F56" w:rsidRPr="00A8110A" w:rsidRDefault="009629EA" w:rsidP="00B54F56">
      <w:pPr>
        <w:pStyle w:val="Tablelegend"/>
        <w:ind w:left="567"/>
        <w:rPr>
          <w:rFonts w:eastAsia="Arial Unicode MS"/>
          <w:sz w:val="24"/>
        </w:rPr>
      </w:pPr>
      <w:hyperlink r:id="rId58" w:history="1">
        <w:r w:rsidR="00B54F56" w:rsidRPr="00A8110A">
          <w:rPr>
            <w:rStyle w:val="Hyperlink"/>
            <w:rFonts w:eastAsia="Arial Unicode MS"/>
            <w:sz w:val="24"/>
          </w:rPr>
          <w:t>P802.1ABcu</w:t>
        </w:r>
      </w:hyperlink>
      <w:r w:rsidR="00B54F56" w:rsidRPr="00A8110A">
        <w:rPr>
          <w:rFonts w:eastAsia="Arial Unicode MS"/>
          <w:sz w:val="24"/>
        </w:rPr>
        <w:t xml:space="preserve"> – LLDP YANG data model</w:t>
      </w:r>
    </w:p>
    <w:p w14:paraId="0ABD5D1D" w14:textId="77777777" w:rsidR="00B54F56" w:rsidRPr="00A8110A" w:rsidRDefault="00B54F56" w:rsidP="00B54F56">
      <w:pPr>
        <w:pStyle w:val="Tablelegend"/>
        <w:ind w:left="850"/>
        <w:rPr>
          <w:sz w:val="24"/>
        </w:rPr>
      </w:pPr>
      <w:r w:rsidRPr="00A8110A">
        <w:rPr>
          <w:sz w:val="24"/>
        </w:rPr>
        <w:t xml:space="preserve">This amendment specifies a Unified Modeling Language (UML)-based information model and a YANG data model that allows configuration and status reporting for bridges and bridge components with regards to topology discovery with the capabilities currently specified in clauses 10 (LLDP management) and 11 (LLDP MIB definitions) of 802.1AB.  </w:t>
      </w:r>
    </w:p>
    <w:p w14:paraId="36C3D509" w14:textId="77777777" w:rsidR="00B54F56" w:rsidRPr="002C2F3A" w:rsidRDefault="00B54F56" w:rsidP="00062D64">
      <w:pPr>
        <w:pStyle w:val="Tablelegend"/>
        <w:ind w:left="567"/>
        <w:rPr>
          <w:sz w:val="24"/>
        </w:rPr>
      </w:pPr>
    </w:p>
    <w:p w14:paraId="29D0A94C" w14:textId="43336C91" w:rsidR="00062D64" w:rsidRPr="00A8110A" w:rsidRDefault="009629EA" w:rsidP="00062D64">
      <w:pPr>
        <w:pStyle w:val="Tablelegend"/>
        <w:ind w:left="567"/>
        <w:rPr>
          <w:sz w:val="24"/>
        </w:rPr>
      </w:pPr>
      <w:hyperlink r:id="rId59" w:history="1">
        <w:r w:rsidR="00062D64" w:rsidRPr="00A8110A">
          <w:rPr>
            <w:rStyle w:val="Hyperlink"/>
            <w:rFonts w:eastAsia="Arial Unicode MS"/>
            <w:sz w:val="24"/>
          </w:rPr>
          <w:t>P802.1CBcv</w:t>
        </w:r>
      </w:hyperlink>
      <w:r w:rsidR="00062D64" w:rsidRPr="00A8110A">
        <w:rPr>
          <w:rFonts w:eastAsia="Arial Unicode MS"/>
          <w:sz w:val="24"/>
        </w:rPr>
        <w:t xml:space="preserve"> – </w:t>
      </w:r>
      <w:r w:rsidR="00062D64" w:rsidRPr="00A8110A">
        <w:rPr>
          <w:sz w:val="24"/>
        </w:rPr>
        <w:t>Frame Replication and Elimination for Reliability Amendment: Information Model, YANG Data Model and MIB Module</w:t>
      </w:r>
    </w:p>
    <w:p w14:paraId="44FB836E" w14:textId="07BF85C4" w:rsidR="00062D64" w:rsidRDefault="00062D64" w:rsidP="00062D64">
      <w:pPr>
        <w:ind w:left="794"/>
        <w:rPr>
          <w:rFonts w:eastAsia="Arial Unicode MS"/>
        </w:rPr>
      </w:pPr>
      <w:r w:rsidRPr="00A8110A">
        <w:rPr>
          <w:rFonts w:eastAsia="Arial Unicode MS"/>
        </w:rP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597B63D4" w14:textId="77777777" w:rsidR="001A2660" w:rsidRDefault="001A2660" w:rsidP="00062D64">
      <w:pPr>
        <w:ind w:left="794"/>
        <w:rPr>
          <w:rFonts w:eastAsia="Arial Unicode MS"/>
        </w:rPr>
      </w:pPr>
    </w:p>
    <w:p w14:paraId="39490CE0" w14:textId="77777777" w:rsidR="001A2660" w:rsidRPr="002C2F3A" w:rsidRDefault="009629EA" w:rsidP="001A2660">
      <w:pPr>
        <w:pStyle w:val="Tablelegend"/>
        <w:ind w:left="644"/>
        <w:rPr>
          <w:sz w:val="24"/>
        </w:rPr>
      </w:pPr>
      <w:hyperlink r:id="rId60" w:history="1">
        <w:r w:rsidR="001A2660" w:rsidRPr="002C2F3A">
          <w:rPr>
            <w:rStyle w:val="Hyperlink"/>
          </w:rPr>
          <w:t xml:space="preserve">P802.1ASdn </w:t>
        </w:r>
      </w:hyperlink>
      <w:r w:rsidR="001A2660" w:rsidRPr="002C2F3A">
        <w:t>- Timing and Synchronization for Time-Sensitive Applications - Amendment: YANG Data Model</w:t>
      </w:r>
    </w:p>
    <w:p w14:paraId="427FCE8F" w14:textId="77777777" w:rsidR="001A2660" w:rsidRPr="002C2F3A" w:rsidRDefault="001A2660" w:rsidP="001A2660">
      <w:pPr>
        <w:pStyle w:val="Tablelegend"/>
        <w:ind w:left="993"/>
        <w:rPr>
          <w:sz w:val="24"/>
        </w:rPr>
      </w:pPr>
      <w:r w:rsidRPr="002C2F3A">
        <w:rPr>
          <w:sz w:val="24"/>
        </w:rPr>
        <w:t>This amendment specifies a YANG data model that allows configuring and state reporting for all managed objects of the base standard. This amendment specifies a Unified Modeling Language (UML)-based figure to explain the managed objects and the associated YANG data model.</w:t>
      </w:r>
    </w:p>
    <w:p w14:paraId="3C240DFB" w14:textId="1C8319A5" w:rsidR="001A2660" w:rsidRDefault="001A2660" w:rsidP="001A2660">
      <w:pPr>
        <w:pStyle w:val="Tablelegend"/>
        <w:ind w:left="993"/>
        <w:rPr>
          <w:sz w:val="24"/>
        </w:rPr>
      </w:pPr>
      <w:r w:rsidRPr="002C2F3A">
        <w:rPr>
          <w:sz w:val="24"/>
        </w:rPr>
        <w:t>This project is awaiting approval.</w:t>
      </w:r>
    </w:p>
    <w:p w14:paraId="6C7B9200" w14:textId="77777777" w:rsidR="0051742F" w:rsidRDefault="0051742F" w:rsidP="001A2660">
      <w:pPr>
        <w:pStyle w:val="Tablelegend"/>
        <w:ind w:left="993"/>
        <w:rPr>
          <w:sz w:val="24"/>
        </w:rPr>
      </w:pPr>
    </w:p>
    <w:p w14:paraId="24CD07E9" w14:textId="5D2E2967" w:rsidR="0051742F" w:rsidRPr="00A8110A" w:rsidRDefault="009629EA" w:rsidP="0051742F">
      <w:pPr>
        <w:pStyle w:val="Tablelegend"/>
        <w:ind w:left="567"/>
        <w:rPr>
          <w:sz w:val="24"/>
        </w:rPr>
      </w:pPr>
      <w:hyperlink r:id="rId61" w:history="1">
        <w:r w:rsidR="0051742F" w:rsidRPr="0051742F">
          <w:rPr>
            <w:rStyle w:val="Hyperlink"/>
            <w:rFonts w:eastAsia="Arial Unicode MS"/>
            <w:sz w:val="24"/>
          </w:rPr>
          <w:t>P802.1DF – TSN Profile for Service Provider Networks</w:t>
        </w:r>
      </w:hyperlink>
    </w:p>
    <w:p w14:paraId="68B52BD1" w14:textId="743CDDD7" w:rsidR="0051742F" w:rsidRDefault="008B74FA" w:rsidP="0051742F">
      <w:pPr>
        <w:ind w:left="794"/>
        <w:rPr>
          <w:rFonts w:eastAsia="Arial Unicode MS"/>
        </w:rPr>
      </w:pPr>
      <w:r w:rsidRPr="008B74FA">
        <w:rPr>
          <w:rFonts w:eastAsia="Arial Unicode MS"/>
        </w:rPr>
        <w:t>This standard defines profiles of IEEE Std 802.1Q and IEEE Std 802.1CB that provide Time-Sensitive Networking (TSN) quality of service features for non-fronthaul shared service provider networks. The standard also provides use cases, and informative guidance for network operators on how to configure their networks for those use cases</w:t>
      </w:r>
      <w:r w:rsidR="0051742F" w:rsidRPr="00A8110A">
        <w:rPr>
          <w:rFonts w:eastAsia="Arial Unicode MS"/>
        </w:rPr>
        <w:t xml:space="preserve">.  </w:t>
      </w:r>
    </w:p>
    <w:p w14:paraId="5E1787FA" w14:textId="6EE31D36" w:rsidR="008B74FA" w:rsidRDefault="008B74FA" w:rsidP="0051742F">
      <w:pPr>
        <w:ind w:left="794"/>
        <w:rPr>
          <w:rFonts w:eastAsia="Arial Unicode MS"/>
        </w:rPr>
      </w:pPr>
    </w:p>
    <w:p w14:paraId="75359CEA" w14:textId="5CED5535" w:rsidR="008B74FA" w:rsidRPr="00A8110A" w:rsidRDefault="009629EA" w:rsidP="008B74FA">
      <w:pPr>
        <w:pStyle w:val="Tablelegend"/>
        <w:ind w:left="567"/>
        <w:rPr>
          <w:sz w:val="24"/>
        </w:rPr>
      </w:pPr>
      <w:hyperlink r:id="rId62" w:history="1">
        <w:r w:rsidR="008B74FA" w:rsidRPr="008B74FA">
          <w:rPr>
            <w:rStyle w:val="Hyperlink"/>
            <w:rFonts w:eastAsia="Arial Unicode MS"/>
            <w:sz w:val="24"/>
          </w:rPr>
          <w:t>P802.1Qdq – Shaper Parameter Settings for Bursty Traffic Requiring Bounded Latency</w:t>
        </w:r>
      </w:hyperlink>
    </w:p>
    <w:p w14:paraId="24D1B56B" w14:textId="26736F2C" w:rsidR="008B74FA" w:rsidRDefault="008B74FA" w:rsidP="008B74FA">
      <w:pPr>
        <w:ind w:left="794"/>
        <w:rPr>
          <w:rFonts w:eastAsia="Arial Unicode MS"/>
        </w:rPr>
      </w:pPr>
      <w:r w:rsidRPr="008B74FA">
        <w:rPr>
          <w:rFonts w:eastAsia="Arial Unicode MS"/>
        </w:rPr>
        <w:t>This amendment adds an informative annex that describes recommended shaper parameter settings for bursty traffic requiring bounded latency</w:t>
      </w:r>
      <w:r w:rsidRPr="00A8110A">
        <w:rPr>
          <w:rFonts w:eastAsia="Arial Unicode MS"/>
        </w:rPr>
        <w:t xml:space="preserve">.  </w:t>
      </w:r>
    </w:p>
    <w:p w14:paraId="2C0DE15C" w14:textId="77777777" w:rsidR="0051742F" w:rsidRPr="002C2F3A" w:rsidRDefault="0051742F" w:rsidP="004D0FCD">
      <w:pPr>
        <w:pStyle w:val="Tablelegend"/>
      </w:pPr>
    </w:p>
    <w:p w14:paraId="1E64782E" w14:textId="77777777" w:rsidR="009F7763" w:rsidRPr="002C2F3A" w:rsidRDefault="009629EA" w:rsidP="009F7763">
      <w:pPr>
        <w:shd w:val="clear" w:color="auto" w:fill="FFFFFF"/>
        <w:spacing w:before="100" w:beforeAutospacing="1" w:after="100" w:afterAutospacing="1" w:line="280" w:lineRule="atLeast"/>
        <w:ind w:right="257"/>
        <w:rPr>
          <w:color w:val="000000"/>
          <w:sz w:val="22"/>
        </w:rPr>
      </w:pPr>
      <w:hyperlink r:id="rId63" w:history="1">
        <w:r w:rsidR="009F7763" w:rsidRPr="002C2F3A">
          <w:rPr>
            <w:rStyle w:val="Hyperlink"/>
            <w:sz w:val="22"/>
          </w:rPr>
          <w:t>Maintenance</w:t>
        </w:r>
      </w:hyperlink>
    </w:p>
    <w:p w14:paraId="6F78225A" w14:textId="4BAC201B" w:rsidR="009F7763" w:rsidRPr="002C2F3A" w:rsidRDefault="009F7763" w:rsidP="00F423B5">
      <w:pPr>
        <w:rPr>
          <w:rFonts w:eastAsia="Arial Unicode MS"/>
        </w:rPr>
      </w:pPr>
      <w:r w:rsidRPr="002C2F3A">
        <w:rPr>
          <w:rFonts w:eastAsia="Arial Unicode MS"/>
        </w:rPr>
        <w:t xml:space="preserve">The Maintenance TG </w:t>
      </w:r>
      <w:r w:rsidR="00F423B5" w:rsidRPr="002C2F3A">
        <w:rPr>
          <w:rFonts w:eastAsia="Arial Unicode MS"/>
        </w:rPr>
        <w:t>has t</w:t>
      </w:r>
      <w:r w:rsidRPr="002C2F3A">
        <w:rPr>
          <w:rFonts w:eastAsia="Arial Unicode MS"/>
        </w:rPr>
        <w:t>his revision project is of potential interest to SG15:</w:t>
      </w:r>
    </w:p>
    <w:p w14:paraId="6ECAC357" w14:textId="77777777" w:rsidR="009F7763" w:rsidRPr="002C2F3A" w:rsidRDefault="009F7763" w:rsidP="009F7763">
      <w:pPr>
        <w:rPr>
          <w:rFonts w:eastAsia="Arial Unicode MS"/>
          <w:sz w:val="22"/>
          <w:highlight w:val="yellow"/>
        </w:rPr>
      </w:pPr>
    </w:p>
    <w:p w14:paraId="73B4C921" w14:textId="1506CE9E" w:rsidR="009F7763" w:rsidRPr="002C2F3A" w:rsidRDefault="009629EA" w:rsidP="009F7763">
      <w:pPr>
        <w:ind w:left="360"/>
        <w:rPr>
          <w:color w:val="000000"/>
          <w:sz w:val="22"/>
        </w:rPr>
      </w:pPr>
      <w:hyperlink r:id="rId64" w:history="1">
        <w:r w:rsidR="009F7763" w:rsidRPr="002F1E92">
          <w:rPr>
            <w:rStyle w:val="Hyperlink"/>
            <w:sz w:val="24"/>
          </w:rPr>
          <w:t>802.1Q-Rev</w:t>
        </w:r>
      </w:hyperlink>
      <w:r w:rsidR="009F7763" w:rsidRPr="002C2F3A">
        <w:rPr>
          <w:color w:val="000000"/>
          <w:sz w:val="22"/>
        </w:rPr>
        <w:t xml:space="preserve"> – Bridges and Bridged</w:t>
      </w:r>
      <w:r w:rsidR="009F7763" w:rsidRPr="002C2F3A">
        <w:rPr>
          <w:color w:val="000000"/>
        </w:rPr>
        <w:t xml:space="preserve"> Networks - Revision</w:t>
      </w:r>
    </w:p>
    <w:p w14:paraId="430AA168" w14:textId="5B953077" w:rsidR="009F7763" w:rsidRPr="002C2F3A" w:rsidRDefault="009F7763" w:rsidP="009F7763">
      <w:pPr>
        <w:ind w:left="794"/>
        <w:rPr>
          <w:color w:val="000000"/>
          <w:lang w:val="en-US"/>
        </w:rPr>
      </w:pPr>
      <w:r w:rsidRPr="002C2F3A">
        <w:rPr>
          <w:color w:val="000000"/>
          <w:sz w:val="22"/>
        </w:rPr>
        <w:t>Bridges, as specified by this standard, allow the compatible interconnection of information</w:t>
      </w:r>
      <w:r w:rsidRPr="002C2F3A">
        <w:rPr>
          <w:color w:val="000000"/>
        </w:rPr>
        <w:t xml:space="preserve"> </w:t>
      </w:r>
      <w:r w:rsidRPr="002C2F3A">
        <w:rPr>
          <w:color w:val="000000"/>
          <w:sz w:val="22"/>
        </w:rPr>
        <w:t xml:space="preserve">technology </w:t>
      </w:r>
      <w:r w:rsidRPr="002C2F3A">
        <w:rPr>
          <w:rFonts w:eastAsia="Arial Unicode MS"/>
          <w:sz w:val="22"/>
        </w:rPr>
        <w:t>equipment</w:t>
      </w:r>
      <w:r w:rsidRPr="002C2F3A">
        <w:rPr>
          <w:color w:val="000000"/>
          <w:sz w:val="22"/>
        </w:rPr>
        <w:t xml:space="preserve"> attached to separate individual LANs</w:t>
      </w:r>
      <w:r w:rsidR="002F1E92">
        <w:rPr>
          <w:color w:val="000000"/>
        </w:rPr>
        <w:t xml:space="preserve">.  </w:t>
      </w:r>
      <w:r w:rsidRPr="002C2F3A">
        <w:rPr>
          <w:color w:val="000000"/>
          <w:sz w:val="22"/>
          <w:lang w:val="en-US"/>
        </w:rPr>
        <w:t xml:space="preserve">This </w:t>
      </w:r>
      <w:r w:rsidRPr="002C2F3A">
        <w:rPr>
          <w:color w:val="000000"/>
          <w:lang w:val="en-US"/>
        </w:rPr>
        <w:t xml:space="preserve">revision </w:t>
      </w:r>
      <w:r w:rsidRPr="002C2F3A">
        <w:rPr>
          <w:color w:val="000000"/>
          <w:sz w:val="22"/>
          <w:lang w:val="en-US"/>
        </w:rPr>
        <w:t xml:space="preserve">is a maintenance roll-up of </w:t>
      </w:r>
      <w:r w:rsidRPr="002C2F3A">
        <w:rPr>
          <w:color w:val="000000"/>
          <w:lang w:val="en-US"/>
        </w:rPr>
        <w:t xml:space="preserve">IEEE Std </w:t>
      </w:r>
      <w:r w:rsidRPr="002C2F3A">
        <w:rPr>
          <w:color w:val="000000"/>
          <w:sz w:val="22"/>
          <w:lang w:val="en-US"/>
        </w:rPr>
        <w:t>802.1Q-2018 with the amendments of</w:t>
      </w:r>
      <w:r w:rsidRPr="002C2F3A">
        <w:rPr>
          <w:color w:val="000000"/>
          <w:lang w:val="en-US"/>
        </w:rPr>
        <w:t xml:space="preserve"> </w:t>
      </w:r>
      <w:r w:rsidRPr="002C2F3A">
        <w:rPr>
          <w:color w:val="000000"/>
          <w:sz w:val="22"/>
          <w:lang w:val="en-US"/>
        </w:rPr>
        <w:t>802.1Qcc, 802.1Qcp</w:t>
      </w:r>
      <w:r w:rsidR="00F362D1" w:rsidRPr="002F1E92">
        <w:rPr>
          <w:color w:val="000000"/>
          <w:lang w:val="en-US"/>
        </w:rPr>
        <w:t>,</w:t>
      </w:r>
      <w:r w:rsidRPr="002C2F3A">
        <w:rPr>
          <w:color w:val="000000"/>
          <w:sz w:val="22"/>
          <w:lang w:val="en-US"/>
        </w:rPr>
        <w:t xml:space="preserve"> 802.1Qcy</w:t>
      </w:r>
      <w:r w:rsidR="00F362D1" w:rsidRPr="002F1E92">
        <w:rPr>
          <w:color w:val="000000"/>
          <w:lang w:val="en-US"/>
        </w:rPr>
        <w:t>, P802.1Qcr and P802.1Qcx</w:t>
      </w:r>
      <w:r w:rsidRPr="002C2F3A">
        <w:rPr>
          <w:color w:val="000000"/>
          <w:lang w:val="en-US"/>
        </w:rPr>
        <w:t xml:space="preserve"> along with several minor bug fixes</w:t>
      </w:r>
      <w:r w:rsidRPr="002C2F3A">
        <w:rPr>
          <w:color w:val="000000"/>
          <w:sz w:val="22"/>
          <w:lang w:val="en-US"/>
        </w:rPr>
        <w:t xml:space="preserve">. </w:t>
      </w:r>
      <w:r w:rsidRPr="002F1E92">
        <w:rPr>
          <w:color w:val="000000"/>
          <w:lang w:val="en-US"/>
        </w:rPr>
        <w:t>The</w:t>
      </w:r>
      <w:r w:rsidRPr="002C2F3A">
        <w:rPr>
          <w:color w:val="000000"/>
          <w:lang w:val="en-US"/>
        </w:rPr>
        <w:t xml:space="preserve"> </w:t>
      </w:r>
      <w:r w:rsidR="00F362D1" w:rsidRPr="002F1E92">
        <w:rPr>
          <w:color w:val="000000"/>
          <w:lang w:val="en-US"/>
        </w:rPr>
        <w:t>second</w:t>
      </w:r>
      <w:r w:rsidRPr="002C2F3A">
        <w:rPr>
          <w:color w:val="000000"/>
          <w:lang w:val="en-US"/>
        </w:rPr>
        <w:t xml:space="preserve"> draft is </w:t>
      </w:r>
      <w:r w:rsidR="00F362D1" w:rsidRPr="002F1E92">
        <w:rPr>
          <w:color w:val="000000"/>
          <w:lang w:val="en-US"/>
        </w:rPr>
        <w:t>being prepared for</w:t>
      </w:r>
      <w:r w:rsidRPr="002C2F3A">
        <w:rPr>
          <w:color w:val="000000"/>
          <w:lang w:val="en-US"/>
        </w:rPr>
        <w:t xml:space="preserve"> WG </w:t>
      </w:r>
      <w:r w:rsidR="00F362D1" w:rsidRPr="002F1E92">
        <w:rPr>
          <w:color w:val="000000"/>
          <w:lang w:val="en-US"/>
        </w:rPr>
        <w:t xml:space="preserve">recirculation </w:t>
      </w:r>
      <w:r w:rsidRPr="002C2F3A">
        <w:rPr>
          <w:color w:val="000000"/>
          <w:lang w:val="en-US"/>
        </w:rPr>
        <w:t>ballot.</w:t>
      </w:r>
    </w:p>
    <w:p w14:paraId="2DE5B4C3" w14:textId="3CB0771B" w:rsidR="007109E6" w:rsidRPr="00FE6F51" w:rsidRDefault="007109E6" w:rsidP="007109E6">
      <w:pPr>
        <w:ind w:left="794"/>
        <w:rPr>
          <w:rFonts w:eastAsia="Arial Unicode MS"/>
          <w:lang w:val="en-US"/>
        </w:rPr>
      </w:pPr>
    </w:p>
    <w:p w14:paraId="0F9C6464" w14:textId="31167684" w:rsidR="00E77B18" w:rsidRPr="002F1E92" w:rsidRDefault="009629EA" w:rsidP="00E77B18">
      <w:pPr>
        <w:ind w:left="360"/>
        <w:rPr>
          <w:color w:val="000000"/>
        </w:rPr>
      </w:pPr>
      <w:hyperlink r:id="rId65" w:history="1">
        <w:r w:rsidR="00E77B18" w:rsidRPr="002F1E92">
          <w:rPr>
            <w:rStyle w:val="Hyperlink"/>
            <w:sz w:val="24"/>
          </w:rPr>
          <w:t>802.1ASdr</w:t>
        </w:r>
      </w:hyperlink>
      <w:r w:rsidR="00E77B18" w:rsidRPr="002F1E92">
        <w:rPr>
          <w:color w:val="000000"/>
        </w:rPr>
        <w:t xml:space="preserve"> – Inclusive Terminology</w:t>
      </w:r>
    </w:p>
    <w:p w14:paraId="670322C7" w14:textId="112402E7" w:rsidR="00E77B18" w:rsidRDefault="009C2199" w:rsidP="00E77B18">
      <w:pPr>
        <w:ind w:left="794"/>
        <w:rPr>
          <w:color w:val="000000"/>
          <w:lang w:val="en-US"/>
        </w:rPr>
      </w:pPr>
      <w:r w:rsidRPr="002F1E92">
        <w:rPr>
          <w:color w:val="000000"/>
        </w:rPr>
        <w:t>This project changes the non-inclusive terms, including those identified by IEEE P1588g and IEEE editorial staff, replacing them with their suitable and inclusive terminology wherever possible</w:t>
      </w:r>
      <w:r w:rsidR="00E77B18" w:rsidRPr="002F1E92">
        <w:rPr>
          <w:color w:val="000000"/>
          <w:lang w:val="en-US"/>
        </w:rPr>
        <w:t xml:space="preserve">. </w:t>
      </w:r>
      <w:r w:rsidRPr="002F1E92">
        <w:rPr>
          <w:color w:val="000000"/>
          <w:lang w:val="en-US"/>
        </w:rPr>
        <w:t>IEEE Std 802.1AS-2020, as a profile of IEEE Std 1588-2019, uses non-inclusive terms such as “master” and “slave” to describe port states and clock roles in a PTP network. IEEE SA has recently resolved that IEEE standards should be written in such a way as to avoid non-inclusive and insensitive terminology. IEEE P1588g is developing a consensus on the preferred alternative terminology. In order to avoid confusion in industry, this project selects from the IEEE P1588g alternative terms to describe PTP functionality.</w:t>
      </w:r>
    </w:p>
    <w:p w14:paraId="2D901C8E" w14:textId="77777777" w:rsidR="008B74FA" w:rsidRPr="002F1E92" w:rsidRDefault="008B74FA" w:rsidP="00E77B18">
      <w:pPr>
        <w:ind w:left="794"/>
        <w:rPr>
          <w:color w:val="000000"/>
          <w:lang w:val="en-US"/>
        </w:rPr>
      </w:pPr>
    </w:p>
    <w:p w14:paraId="09652484" w14:textId="1FC0B9B7" w:rsidR="009F7763" w:rsidRPr="008B74FA" w:rsidRDefault="008B74FA" w:rsidP="002C2F3A">
      <w:pPr>
        <w:pStyle w:val="Tablelegend"/>
        <w:ind w:left="284"/>
        <w:rPr>
          <w:rStyle w:val="Hyperlink"/>
          <w:rFonts w:eastAsia="Arial Unicode MS"/>
          <w:sz w:val="24"/>
        </w:rPr>
      </w:pPr>
      <w:r>
        <w:rPr>
          <w:color w:val="000000"/>
          <w:szCs w:val="27"/>
          <w:lang w:val="en-US"/>
        </w:rPr>
        <w:fldChar w:fldCharType="begin"/>
      </w:r>
      <w:r>
        <w:rPr>
          <w:color w:val="000000"/>
          <w:szCs w:val="27"/>
          <w:lang w:val="en-US"/>
        </w:rPr>
        <w:instrText xml:space="preserve"> HYPERLINK "https://1.ieee802.org/802-nendica/" </w:instrText>
      </w:r>
      <w:r>
        <w:rPr>
          <w:color w:val="000000"/>
          <w:szCs w:val="27"/>
          <w:lang w:val="en-US"/>
        </w:rPr>
        <w:fldChar w:fldCharType="separate"/>
      </w:r>
      <w:r w:rsidR="00E77B18" w:rsidRPr="008B74FA">
        <w:rPr>
          <w:rStyle w:val="Hyperlink"/>
          <w:sz w:val="22"/>
          <w:szCs w:val="27"/>
          <w:lang w:val="en-US"/>
        </w:rPr>
        <w:t xml:space="preserve"> </w:t>
      </w:r>
      <w:r w:rsidR="009F7763" w:rsidRPr="008B74FA">
        <w:rPr>
          <w:rStyle w:val="Hyperlink"/>
          <w:sz w:val="24"/>
        </w:rPr>
        <w:t xml:space="preserve">802 Network Enhancements for the next decade </w:t>
      </w:r>
    </w:p>
    <w:p w14:paraId="135F4E8D" w14:textId="77777777" w:rsidR="008B74FA" w:rsidRPr="008B74FA" w:rsidRDefault="008B74FA" w:rsidP="008B74FA">
      <w:pPr>
        <w:pStyle w:val="Tablelegend"/>
        <w:ind w:left="568"/>
        <w:rPr>
          <w:sz w:val="24"/>
        </w:rPr>
      </w:pPr>
      <w:r>
        <w:rPr>
          <w:color w:val="000000"/>
          <w:szCs w:val="27"/>
          <w:lang w:val="en-US"/>
        </w:rPr>
        <w:fldChar w:fldCharType="end"/>
      </w:r>
    </w:p>
    <w:p w14:paraId="5C898C6D" w14:textId="77777777" w:rsidR="008B74FA" w:rsidRPr="008B74FA" w:rsidRDefault="008B74FA" w:rsidP="008B74FA">
      <w:pPr>
        <w:pStyle w:val="Tablelegend"/>
        <w:ind w:left="568"/>
        <w:rPr>
          <w:sz w:val="24"/>
        </w:rPr>
      </w:pPr>
      <w:r w:rsidRPr="008B74FA">
        <w:rPr>
          <w:sz w:val="24"/>
        </w:rPr>
        <w:t>The goal of this activity is to document emerging requirements and directions for IEEE 802</w:t>
      </w:r>
    </w:p>
    <w:p w14:paraId="2BF873E2" w14:textId="5A903183" w:rsidR="008B74FA" w:rsidRDefault="008B74FA" w:rsidP="008B74FA">
      <w:pPr>
        <w:pStyle w:val="Tablelegend"/>
        <w:ind w:left="568"/>
        <w:rPr>
          <w:sz w:val="24"/>
        </w:rPr>
      </w:pPr>
      <w:r w:rsidRPr="008B74FA">
        <w:rPr>
          <w:sz w:val="24"/>
        </w:rPr>
        <w:t>networks, identify commonalities, gaps, and trends not currently addressed by IEEE 802 standards</w:t>
      </w:r>
      <w:r>
        <w:rPr>
          <w:sz w:val="24"/>
        </w:rPr>
        <w:t xml:space="preserve"> </w:t>
      </w:r>
      <w:r w:rsidRPr="008B74FA">
        <w:rPr>
          <w:sz w:val="24"/>
        </w:rPr>
        <w:t>and projects, and facilitate building industry consensus towards proposals to initiate new standards</w:t>
      </w:r>
      <w:r>
        <w:rPr>
          <w:sz w:val="24"/>
        </w:rPr>
        <w:t xml:space="preserve"> </w:t>
      </w:r>
      <w:r w:rsidRPr="008B74FA">
        <w:rPr>
          <w:sz w:val="24"/>
        </w:rPr>
        <w:t>development efforts. Encouraged topics include enhancements of IEEE 802 communication</w:t>
      </w:r>
      <w:r>
        <w:rPr>
          <w:sz w:val="24"/>
        </w:rPr>
        <w:t xml:space="preserve"> </w:t>
      </w:r>
      <w:r w:rsidRPr="008B74FA">
        <w:rPr>
          <w:sz w:val="24"/>
        </w:rPr>
        <w:t>networks and vertical networks as well as enhanced cooperative functionality among existing IEEE</w:t>
      </w:r>
      <w:r>
        <w:rPr>
          <w:sz w:val="24"/>
        </w:rPr>
        <w:t xml:space="preserve"> </w:t>
      </w:r>
      <w:r w:rsidRPr="008B74FA">
        <w:rPr>
          <w:sz w:val="24"/>
        </w:rPr>
        <w:t>standards in support of network integration. Topics concerning higher-layer applications related to</w:t>
      </w:r>
      <w:r>
        <w:rPr>
          <w:sz w:val="24"/>
        </w:rPr>
        <w:t xml:space="preserve"> </w:t>
      </w:r>
      <w:r w:rsidRPr="008B74FA">
        <w:rPr>
          <w:sz w:val="24"/>
        </w:rPr>
        <w:t>new standards development in the IEEE 802.1 Working Group are also specifically expected and</w:t>
      </w:r>
      <w:r>
        <w:rPr>
          <w:sz w:val="24"/>
        </w:rPr>
        <w:t xml:space="preserve"> </w:t>
      </w:r>
      <w:r w:rsidRPr="008B74FA">
        <w:rPr>
          <w:sz w:val="24"/>
        </w:rPr>
        <w:t>encouraged. Findings related to existing IEEE 802 standards and projects are forwarded to the</w:t>
      </w:r>
      <w:r>
        <w:rPr>
          <w:sz w:val="24"/>
        </w:rPr>
        <w:t xml:space="preserve"> </w:t>
      </w:r>
      <w:r w:rsidRPr="008B74FA">
        <w:rPr>
          <w:sz w:val="24"/>
        </w:rPr>
        <w:t>responsible working groups for further considerations.</w:t>
      </w:r>
    </w:p>
    <w:p w14:paraId="083689BD" w14:textId="6655F838" w:rsidR="009F7763" w:rsidRPr="00A8110A" w:rsidRDefault="00D83F05" w:rsidP="00D83F05">
      <w:pPr>
        <w:pStyle w:val="Tablelegend"/>
        <w:ind w:left="568"/>
        <w:rPr>
          <w:rFonts w:eastAsia="Arial Unicode MS"/>
          <w:sz w:val="24"/>
        </w:rPr>
      </w:pPr>
      <w:r w:rsidRPr="00D83F05">
        <w:rPr>
          <w:sz w:val="24"/>
        </w:rPr>
        <w:t>Stakeholders identified to date include but are not limited to: users and producers of systems and</w:t>
      </w:r>
      <w:r>
        <w:rPr>
          <w:sz w:val="24"/>
        </w:rPr>
        <w:t xml:space="preserve"> </w:t>
      </w:r>
      <w:r w:rsidRPr="00D83F05">
        <w:rPr>
          <w:sz w:val="24"/>
        </w:rPr>
        <w:t>components for networking systems, data center networks, high performance computing, cloud</w:t>
      </w:r>
      <w:r>
        <w:rPr>
          <w:sz w:val="24"/>
        </w:rPr>
        <w:t xml:space="preserve"> </w:t>
      </w:r>
      <w:r w:rsidRPr="00D83F05">
        <w:rPr>
          <w:sz w:val="24"/>
        </w:rPr>
        <w:t>computing, telecommunications carriers, automotive, intelligent transport systems, Internet of</w:t>
      </w:r>
      <w:r>
        <w:rPr>
          <w:sz w:val="24"/>
        </w:rPr>
        <w:t xml:space="preserve"> </w:t>
      </w:r>
      <w:r w:rsidRPr="00D83F05">
        <w:rPr>
          <w:sz w:val="24"/>
        </w:rPr>
        <w:t>Things (IoT), factory automation, and industrial applications</w:t>
      </w:r>
      <w:r w:rsidR="009F7763" w:rsidRPr="00A8110A">
        <w:rPr>
          <w:sz w:val="24"/>
        </w:rPr>
        <w:t>. External standardization bodies and industry organizations, such as the Internet Engineering Task Force (IETF), North American Network Operators Group (NANOG), and Telecommunications Industry Association (TIA), International Telecommunication Union (ITU), have been engaged with Nendica activities and will be encouraged to participate in enhanced cooperation.</w:t>
      </w:r>
    </w:p>
    <w:p w14:paraId="4D9307DD" w14:textId="1CA17C9C" w:rsidR="009F7763" w:rsidRPr="00FE6F51" w:rsidRDefault="009F7763" w:rsidP="009A55D0">
      <w:pPr>
        <w:rPr>
          <w:lang w:val="en-GB" w:eastAsia="ja-JP"/>
        </w:rPr>
      </w:pPr>
    </w:p>
    <w:p w14:paraId="7A361F8C" w14:textId="77777777" w:rsidR="009F7763" w:rsidRDefault="009F7763"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66" w:history="1">
        <w:r w:rsidRPr="005A54E2">
          <w:t>http://standards.ieee.org/getieee802/</w:t>
        </w:r>
      </w:hyperlink>
      <w:r w:rsidR="00C61207">
        <w:t xml:space="preserve"> </w:t>
      </w:r>
    </w:p>
    <w:p w14:paraId="3B2C5EA2" w14:textId="53C55EEA" w:rsidR="009A55D0" w:rsidRPr="005A54E2" w:rsidRDefault="009A55D0" w:rsidP="009A55D0">
      <w:r w:rsidRPr="005A54E2">
        <w:t>For the first six months, they are available for sale from the following website (note that corrigenda are free of charge):</w:t>
      </w:r>
      <w:r w:rsidR="002F1E92">
        <w:t xml:space="preserve"> </w:t>
      </w:r>
      <w:hyperlink r:id="rId67" w:history="1">
        <w:r w:rsidRPr="005A54E2">
          <w:t>http://www.techstreet.com/ieee/subgroups/38361</w:t>
        </w:r>
      </w:hyperlink>
    </w:p>
    <w:p w14:paraId="2F6096DD" w14:textId="77777777" w:rsidR="00D70DDF" w:rsidRPr="0068326B" w:rsidRDefault="00D70DDF" w:rsidP="00D55AC7">
      <w:pPr>
        <w:rPr>
          <w:lang w:eastAsia="ja-JP"/>
        </w:rPr>
      </w:pPr>
    </w:p>
    <w:p w14:paraId="46A346A4" w14:textId="0B205B6E"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965B91">
        <w:rPr>
          <w:lang w:eastAsia="ja-JP"/>
        </w:rPr>
        <w:t>12</w:t>
      </w:r>
      <w:r w:rsidR="00677EAF">
        <w:rPr>
          <w:lang w:eastAsia="ja-JP"/>
        </w:rPr>
        <w:t>/2021</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59B9EA79" w14:textId="348CAF82" w:rsidR="00ED7525" w:rsidRPr="00A8110A" w:rsidRDefault="003C2C2C" w:rsidP="00A8110A">
      <w:pPr>
        <w:pStyle w:val="ListParagraph"/>
        <w:widowControl w:val="0"/>
        <w:numPr>
          <w:ilvl w:val="0"/>
          <w:numId w:val="79"/>
        </w:numPr>
        <w:tabs>
          <w:tab w:val="left" w:pos="813"/>
        </w:tabs>
        <w:spacing w:before="140" w:line="252" w:lineRule="exact"/>
        <w:ind w:leftChars="147" w:left="708" w:right="454" w:hanging="355"/>
        <w:jc w:val="both"/>
      </w:pPr>
      <w:r w:rsidRPr="00A8110A">
        <w:t>The base standard, IEEE Std 802.3-</w:t>
      </w:r>
      <w:r w:rsidR="00ED7525" w:rsidRPr="00A8110A">
        <w:t>2018, was approved by the Standards Board on 14 June 2018 and published on 31 August 2018. It incorporates and supersedes the following amendments:</w:t>
      </w:r>
    </w:p>
    <w:p w14:paraId="4C64FCBF" w14:textId="77777777" w:rsidR="00ED7525" w:rsidRPr="00A8110A" w:rsidRDefault="00ED7525" w:rsidP="00A8110A">
      <w:pPr>
        <w:pStyle w:val="NoSpacing"/>
        <w:numPr>
          <w:ilvl w:val="0"/>
          <w:numId w:val="90"/>
        </w:numPr>
        <w:ind w:left="1418"/>
      </w:pPr>
      <w:r w:rsidRPr="00A8110A">
        <w:t>IEEE Std 802.3bw-2015</w:t>
      </w:r>
    </w:p>
    <w:p w14:paraId="59410E97" w14:textId="77777777" w:rsidR="00ED7525" w:rsidRPr="00A8110A" w:rsidRDefault="00ED7525" w:rsidP="00A8110A">
      <w:pPr>
        <w:pStyle w:val="NoSpacing"/>
        <w:numPr>
          <w:ilvl w:val="0"/>
          <w:numId w:val="90"/>
        </w:numPr>
        <w:ind w:left="1418"/>
      </w:pPr>
      <w:r w:rsidRPr="00A8110A">
        <w:t>IEEE Std 802.3by-2016</w:t>
      </w:r>
    </w:p>
    <w:p w14:paraId="2FD9A394" w14:textId="77777777" w:rsidR="00ED7525" w:rsidRPr="00A8110A" w:rsidRDefault="00ED7525" w:rsidP="00A8110A">
      <w:pPr>
        <w:pStyle w:val="NoSpacing"/>
        <w:numPr>
          <w:ilvl w:val="0"/>
          <w:numId w:val="90"/>
        </w:numPr>
        <w:ind w:left="1418"/>
      </w:pPr>
      <w:r w:rsidRPr="00A8110A">
        <w:t>IEEE Std 802.3bq-2016</w:t>
      </w:r>
    </w:p>
    <w:p w14:paraId="4B652DBF" w14:textId="77777777" w:rsidR="00ED7525" w:rsidRPr="00A8110A" w:rsidRDefault="00ED7525" w:rsidP="00A8110A">
      <w:pPr>
        <w:pStyle w:val="NoSpacing"/>
        <w:numPr>
          <w:ilvl w:val="0"/>
          <w:numId w:val="90"/>
        </w:numPr>
        <w:ind w:left="1418"/>
      </w:pPr>
      <w:r w:rsidRPr="00A8110A">
        <w:t>IEEE Std 802.3bp-2016</w:t>
      </w:r>
    </w:p>
    <w:p w14:paraId="0398CF15" w14:textId="77777777" w:rsidR="00ED7525" w:rsidRPr="00A8110A" w:rsidRDefault="00ED7525" w:rsidP="00A8110A">
      <w:pPr>
        <w:pStyle w:val="NoSpacing"/>
        <w:numPr>
          <w:ilvl w:val="0"/>
          <w:numId w:val="90"/>
        </w:numPr>
        <w:ind w:left="1418"/>
      </w:pPr>
      <w:r w:rsidRPr="00A8110A">
        <w:t>IEEE Std 802.3br-2016</w:t>
      </w:r>
    </w:p>
    <w:p w14:paraId="184D122D" w14:textId="77777777" w:rsidR="00ED7525" w:rsidRPr="00A8110A" w:rsidRDefault="00ED7525" w:rsidP="00A8110A">
      <w:pPr>
        <w:pStyle w:val="NoSpacing"/>
        <w:numPr>
          <w:ilvl w:val="0"/>
          <w:numId w:val="90"/>
        </w:numPr>
        <w:ind w:left="1418"/>
      </w:pPr>
      <w:r w:rsidRPr="00A8110A">
        <w:t>IEEE Std 802.3bn-2016</w:t>
      </w:r>
    </w:p>
    <w:p w14:paraId="5FBF0F01" w14:textId="77777777" w:rsidR="00ED7525" w:rsidRPr="00A8110A" w:rsidRDefault="00ED7525" w:rsidP="00A8110A">
      <w:pPr>
        <w:pStyle w:val="NoSpacing"/>
        <w:numPr>
          <w:ilvl w:val="0"/>
          <w:numId w:val="90"/>
        </w:numPr>
        <w:ind w:left="1418"/>
      </w:pPr>
      <w:r w:rsidRPr="00A8110A">
        <w:t>IEEE Std 802.3bz-2016</w:t>
      </w:r>
    </w:p>
    <w:p w14:paraId="3FAF7E38" w14:textId="77777777" w:rsidR="00ED7525" w:rsidRPr="00A8110A" w:rsidRDefault="00ED7525" w:rsidP="00A8110A">
      <w:pPr>
        <w:pStyle w:val="NoSpacing"/>
        <w:numPr>
          <w:ilvl w:val="0"/>
          <w:numId w:val="90"/>
        </w:numPr>
        <w:ind w:left="1418"/>
      </w:pPr>
      <w:r w:rsidRPr="00A8110A">
        <w:t>IEEE Std 802.3bu-2016</w:t>
      </w:r>
    </w:p>
    <w:p w14:paraId="4A89F08D" w14:textId="77777777" w:rsidR="00ED7525" w:rsidRPr="00A8110A" w:rsidRDefault="00ED7525" w:rsidP="00A8110A">
      <w:pPr>
        <w:pStyle w:val="NoSpacing"/>
        <w:numPr>
          <w:ilvl w:val="0"/>
          <w:numId w:val="90"/>
        </w:numPr>
        <w:ind w:left="1418"/>
      </w:pPr>
      <w:r w:rsidRPr="00A8110A">
        <w:t>IEEE Std 802.3bv-2017</w:t>
      </w:r>
    </w:p>
    <w:p w14:paraId="28DE32A2" w14:textId="77777777" w:rsidR="00ED7525" w:rsidRPr="00A8110A" w:rsidRDefault="00ED7525" w:rsidP="00A8110A">
      <w:pPr>
        <w:pStyle w:val="NoSpacing"/>
        <w:numPr>
          <w:ilvl w:val="0"/>
          <w:numId w:val="90"/>
        </w:numPr>
        <w:ind w:left="1418"/>
      </w:pPr>
      <w:r w:rsidRPr="00A8110A">
        <w:t>IEEE Std 802.3-2015/Cor 1-2017</w:t>
      </w:r>
    </w:p>
    <w:p w14:paraId="6F49296B" w14:textId="77777777" w:rsidR="00ED7525" w:rsidRPr="00A8110A" w:rsidRDefault="00ED7525" w:rsidP="00A8110A">
      <w:pPr>
        <w:pStyle w:val="NoSpacing"/>
        <w:numPr>
          <w:ilvl w:val="0"/>
          <w:numId w:val="90"/>
        </w:numPr>
        <w:ind w:left="1418"/>
      </w:pPr>
      <w:r w:rsidRPr="00A8110A">
        <w:t>IEEE Std 802.3bs-2017</w:t>
      </w:r>
    </w:p>
    <w:p w14:paraId="64C6F364" w14:textId="77777777" w:rsidR="00ED7525" w:rsidRPr="00A8110A" w:rsidRDefault="00ED7525" w:rsidP="00A8110A">
      <w:pPr>
        <w:pStyle w:val="NoSpacing"/>
        <w:numPr>
          <w:ilvl w:val="0"/>
          <w:numId w:val="90"/>
        </w:numPr>
        <w:ind w:left="1418"/>
      </w:pPr>
      <w:r w:rsidRPr="00A8110A">
        <w:t>IEEE Std 802.3cc-2017</w:t>
      </w:r>
    </w:p>
    <w:p w14:paraId="347A3B5C" w14:textId="512ADF1F" w:rsidR="00E70281" w:rsidRPr="00171B49" w:rsidRDefault="00E70281" w:rsidP="00E70281">
      <w:pPr>
        <w:pStyle w:val="BodyText"/>
        <w:spacing w:before="116"/>
        <w:ind w:left="300"/>
      </w:pPr>
      <w:bookmarkStart w:id="176" w:name="_bookmark0"/>
      <w:bookmarkEnd w:id="176"/>
      <w:r w:rsidRPr="00171B49">
        <w:t xml:space="preserve">There are now </w:t>
      </w:r>
      <w:r w:rsidR="00965B91">
        <w:t>fourteen</w:t>
      </w:r>
      <w:r w:rsidR="00965B91" w:rsidRPr="00171B49">
        <w:t xml:space="preserve"> </w:t>
      </w:r>
      <w:r w:rsidRPr="00171B49">
        <w:t>approved and published Amendments in-force to IEEE Std 802.3-2018:</w:t>
      </w:r>
    </w:p>
    <w:p w14:paraId="5044103D" w14:textId="77777777" w:rsidR="00E70281" w:rsidRPr="00171B49" w:rsidRDefault="00E70281" w:rsidP="00E70281">
      <w:pPr>
        <w:pStyle w:val="ListParagraph"/>
        <w:widowControl w:val="0"/>
        <w:numPr>
          <w:ilvl w:val="0"/>
          <w:numId w:val="79"/>
        </w:numPr>
        <w:tabs>
          <w:tab w:val="left" w:pos="1021"/>
        </w:tabs>
        <w:autoSpaceDE w:val="0"/>
        <w:autoSpaceDN w:val="0"/>
        <w:spacing w:before="136"/>
        <w:ind w:leftChars="0" w:right="196"/>
        <w:jc w:val="both"/>
      </w:pPr>
      <w:r w:rsidRPr="00A8110A">
        <w:t>Amendment 1: IEEE Std 802.3cb-2018, 2.5 Gb/s and 5 Gb/s Operation over Backplane, was approved by the Standards Board on 27 September 2018 and published on 4 January</w:t>
      </w:r>
      <w:r w:rsidRPr="00A8110A">
        <w:rPr>
          <w:spacing w:val="-5"/>
        </w:rPr>
        <w:t xml:space="preserve"> </w:t>
      </w:r>
      <w:r w:rsidRPr="00A8110A">
        <w:t>2019.</w:t>
      </w:r>
    </w:p>
    <w:p w14:paraId="5E2FC981" w14:textId="77777777" w:rsidR="00E70281" w:rsidRPr="00171B49" w:rsidRDefault="00E70281" w:rsidP="00E70281">
      <w:pPr>
        <w:pStyle w:val="ListParagraph"/>
        <w:widowControl w:val="0"/>
        <w:numPr>
          <w:ilvl w:val="0"/>
          <w:numId w:val="79"/>
        </w:numPr>
        <w:tabs>
          <w:tab w:val="left" w:pos="1021"/>
        </w:tabs>
        <w:autoSpaceDE w:val="0"/>
        <w:autoSpaceDN w:val="0"/>
        <w:spacing w:before="134"/>
        <w:ind w:leftChars="0" w:right="193"/>
        <w:jc w:val="both"/>
      </w:pPr>
      <w:r w:rsidRPr="00A8110A">
        <w:t>Amendment 2: IEEE Std 802.3bt-2018, Power over Ethernet over 4 Pairs, was approved by the Standards Board on 27 September 2018 and published on 31 January</w:t>
      </w:r>
      <w:r w:rsidRPr="00A8110A">
        <w:rPr>
          <w:spacing w:val="-2"/>
        </w:rPr>
        <w:t xml:space="preserve"> </w:t>
      </w:r>
      <w:r w:rsidRPr="00A8110A">
        <w:t>2019.</w:t>
      </w:r>
    </w:p>
    <w:p w14:paraId="486C6930" w14:textId="662BE7BC" w:rsidR="00E70281" w:rsidRPr="00171B49" w:rsidRDefault="00E70281" w:rsidP="00E70281">
      <w:pPr>
        <w:pStyle w:val="ListParagraph"/>
        <w:widowControl w:val="0"/>
        <w:numPr>
          <w:ilvl w:val="0"/>
          <w:numId w:val="79"/>
        </w:numPr>
        <w:tabs>
          <w:tab w:val="left" w:pos="814"/>
        </w:tabs>
        <w:spacing w:before="142" w:line="252" w:lineRule="exact"/>
        <w:ind w:leftChars="0" w:right="454"/>
        <w:jc w:val="both"/>
      </w:pPr>
      <w:r w:rsidRPr="00A8110A">
        <w:t>Amendment 3: IEEE Std 802.3cd-2018, Media Access Control Parameters for 50 Gb/s</w:t>
      </w:r>
      <w:r w:rsidRPr="00A8110A">
        <w:rPr>
          <w:spacing w:val="15"/>
        </w:rPr>
        <w:t xml:space="preserve"> </w:t>
      </w:r>
      <w:r w:rsidRPr="00A8110A">
        <w:t>and</w:t>
      </w:r>
      <w:r w:rsidRPr="00A8110A">
        <w:rPr>
          <w:spacing w:val="12"/>
        </w:rPr>
        <w:t xml:space="preserve"> </w:t>
      </w:r>
      <w:r w:rsidRPr="00A8110A">
        <w:t>Physical</w:t>
      </w:r>
      <w:r w:rsidRPr="00A8110A">
        <w:rPr>
          <w:spacing w:val="14"/>
        </w:rPr>
        <w:t xml:space="preserve"> </w:t>
      </w:r>
      <w:r w:rsidRPr="00A8110A">
        <w:t>Layers</w:t>
      </w:r>
      <w:r w:rsidRPr="00A8110A">
        <w:rPr>
          <w:spacing w:val="14"/>
        </w:rPr>
        <w:t xml:space="preserve"> </w:t>
      </w:r>
      <w:r w:rsidRPr="00A8110A">
        <w:t>and</w:t>
      </w:r>
      <w:r w:rsidRPr="00A8110A">
        <w:rPr>
          <w:spacing w:val="15"/>
        </w:rPr>
        <w:t xml:space="preserve"> </w:t>
      </w:r>
      <w:r w:rsidRPr="00A8110A">
        <w:t>Management</w:t>
      </w:r>
      <w:r w:rsidRPr="00A8110A">
        <w:rPr>
          <w:spacing w:val="16"/>
        </w:rPr>
        <w:t xml:space="preserve"> </w:t>
      </w:r>
      <w:r w:rsidRPr="00A8110A">
        <w:t>Parameters</w:t>
      </w:r>
      <w:r w:rsidRPr="00A8110A">
        <w:rPr>
          <w:spacing w:val="12"/>
        </w:rPr>
        <w:t xml:space="preserve"> </w:t>
      </w:r>
      <w:r w:rsidRPr="00A8110A">
        <w:t>for</w:t>
      </w:r>
      <w:r w:rsidRPr="00A8110A">
        <w:rPr>
          <w:spacing w:val="16"/>
        </w:rPr>
        <w:t xml:space="preserve"> </w:t>
      </w:r>
      <w:r w:rsidRPr="00A8110A">
        <w:t>50</w:t>
      </w:r>
      <w:r w:rsidRPr="00A8110A">
        <w:rPr>
          <w:spacing w:val="12"/>
        </w:rPr>
        <w:t xml:space="preserve"> </w:t>
      </w:r>
      <w:r w:rsidRPr="00A8110A">
        <w:t>Gb/s,</w:t>
      </w:r>
      <w:r w:rsidRPr="00A8110A">
        <w:rPr>
          <w:spacing w:val="15"/>
        </w:rPr>
        <w:t xml:space="preserve"> </w:t>
      </w:r>
      <w:r w:rsidRPr="00A8110A">
        <w:t>100</w:t>
      </w:r>
      <w:r w:rsidRPr="00A8110A">
        <w:rPr>
          <w:spacing w:val="12"/>
        </w:rPr>
        <w:t xml:space="preserve"> </w:t>
      </w:r>
      <w:r w:rsidRPr="00A8110A">
        <w:t>Gb/s,</w:t>
      </w:r>
      <w:r w:rsidRPr="00A8110A">
        <w:rPr>
          <w:spacing w:val="16"/>
        </w:rPr>
        <w:t xml:space="preserve"> </w:t>
      </w:r>
      <w:r w:rsidRPr="00A8110A">
        <w:t xml:space="preserve">and </w:t>
      </w:r>
      <w:r w:rsidRPr="00171B49">
        <w:t>200 Gb/s Operation, was approved by the Standards Board on 6 December 2018 and published on 15 February</w:t>
      </w:r>
      <w:r w:rsidRPr="00171B49">
        <w:rPr>
          <w:spacing w:val="-5"/>
        </w:rPr>
        <w:t xml:space="preserve"> </w:t>
      </w:r>
      <w:r w:rsidRPr="00171B49">
        <w:t>2019.</w:t>
      </w:r>
    </w:p>
    <w:p w14:paraId="0B67B750" w14:textId="77777777" w:rsidR="00340069" w:rsidRPr="00171B49" w:rsidRDefault="00340069" w:rsidP="00340069">
      <w:pPr>
        <w:pStyle w:val="ListParagraph"/>
        <w:widowControl w:val="0"/>
        <w:numPr>
          <w:ilvl w:val="0"/>
          <w:numId w:val="79"/>
        </w:numPr>
        <w:tabs>
          <w:tab w:val="left" w:pos="1021"/>
        </w:tabs>
        <w:autoSpaceDE w:val="0"/>
        <w:autoSpaceDN w:val="0"/>
        <w:spacing w:before="137" w:line="237" w:lineRule="auto"/>
        <w:ind w:leftChars="0" w:right="116"/>
        <w:jc w:val="both"/>
      </w:pPr>
      <w:r w:rsidRPr="00A8110A">
        <w:t>Amendment 4: IEEE Std 802.3cn-2019, Physical Layers and Management Parameters for 50 Gb/s, 200 Gb/s, and 400 Gb/s Ethernet over Single-Mode Fiber, was approved by the Standards Board on 7</w:t>
      </w:r>
      <w:r w:rsidRPr="00A8110A">
        <w:rPr>
          <w:position w:val="8"/>
        </w:rPr>
        <w:t xml:space="preserve">th </w:t>
      </w:r>
      <w:r w:rsidRPr="00A8110A">
        <w:t>November 2019 and was published on 20</w:t>
      </w:r>
      <w:r w:rsidRPr="00A8110A">
        <w:rPr>
          <w:position w:val="8"/>
        </w:rPr>
        <w:t xml:space="preserve">th </w:t>
      </w:r>
      <w:r w:rsidRPr="00A8110A">
        <w:t>December</w:t>
      </w:r>
      <w:r w:rsidRPr="00A8110A">
        <w:rPr>
          <w:spacing w:val="-18"/>
        </w:rPr>
        <w:t xml:space="preserve"> </w:t>
      </w:r>
      <w:r w:rsidRPr="00A8110A">
        <w:t>2019.</w:t>
      </w:r>
    </w:p>
    <w:p w14:paraId="3D65F4A8" w14:textId="01963286" w:rsidR="00340069" w:rsidRPr="00171B49" w:rsidRDefault="00340069" w:rsidP="00774DA9">
      <w:pPr>
        <w:pStyle w:val="ListParagraph"/>
        <w:widowControl w:val="0"/>
        <w:numPr>
          <w:ilvl w:val="0"/>
          <w:numId w:val="79"/>
        </w:numPr>
        <w:tabs>
          <w:tab w:val="left" w:pos="1021"/>
        </w:tabs>
        <w:autoSpaceDE w:val="0"/>
        <w:autoSpaceDN w:val="0"/>
        <w:spacing w:before="135" w:line="237" w:lineRule="auto"/>
        <w:ind w:leftChars="0" w:right="115"/>
        <w:jc w:val="both"/>
      </w:pPr>
      <w:r w:rsidRPr="00A8110A">
        <w:t>Amendment 5: IEEE Std 802.3cg-2019, Physical Layer Specifications and Management Parameters for 10 Mb/s Operation and Associated Power Delivery over a Single Balanced Pair of Conductors, was approved by the Standards Board on 7</w:t>
      </w:r>
      <w:r w:rsidRPr="00A8110A">
        <w:rPr>
          <w:position w:val="8"/>
        </w:rPr>
        <w:t xml:space="preserve">th </w:t>
      </w:r>
      <w:r w:rsidRPr="00A8110A">
        <w:t xml:space="preserve">November 2019 and </w:t>
      </w:r>
      <w:r w:rsidR="00677EAF" w:rsidRPr="00677EAF">
        <w:t>was published 5 February 2020.</w:t>
      </w:r>
    </w:p>
    <w:p w14:paraId="3F4ACD31"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6: IEEE Std 802.3cq, Maintenance #13: Power over Ethernet over 2 pairs, was approved by the Standards Board on 30th January 2020 and published on 13th March 2020.</w:t>
      </w:r>
    </w:p>
    <w:p w14:paraId="33AEA71F"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7: IEEE Std 802.3cm, Physical Layer and Management Parameters for 400 Gb/s over Multimode Fiber, was approved by the Standards Board on 30th January 2020 and published on 30th March 2020.</w:t>
      </w:r>
    </w:p>
    <w:p w14:paraId="58C253DB" w14:textId="34732FEC"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8: IEEE Std 802.3ch-2020, Physical Layer Specifications and Management Parameters for 2.5 Gb/s, 5 Gb/s, and 10 Gb/s Automotive Electrical Ethernet, was</w:t>
      </w:r>
      <w:r>
        <w:t xml:space="preserve"> </w:t>
      </w:r>
      <w:r w:rsidRPr="006A6FAA">
        <w:t>approved by the Standards Board on 4th June 2020, and was published on 30th June 2020.</w:t>
      </w:r>
    </w:p>
    <w:p w14:paraId="76706EF1" w14:textId="445AA3E4" w:rsid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 xml:space="preserve">Amendment 9: IEEE Std 802.3ca-2020, Physical Layer Specifications and Management </w:t>
      </w:r>
      <w:r w:rsidRPr="006A6FAA">
        <w:lastRenderedPageBreak/>
        <w:t>Parameters for 25 Gb/s and 50 Gb/s Passive Optical Networks, was approved by the Standards Board on 4th June 2020, and was published on 3rd July 2020.</w:t>
      </w:r>
    </w:p>
    <w:p w14:paraId="262C5C81" w14:textId="77777777" w:rsidR="00677EAF" w:rsidRDefault="00677EAF" w:rsidP="00677EAF">
      <w:pPr>
        <w:pStyle w:val="ListParagraph"/>
        <w:widowControl w:val="0"/>
        <w:numPr>
          <w:ilvl w:val="0"/>
          <w:numId w:val="79"/>
        </w:numPr>
        <w:tabs>
          <w:tab w:val="left" w:pos="1021"/>
        </w:tabs>
        <w:autoSpaceDE w:val="0"/>
        <w:autoSpaceDN w:val="0"/>
        <w:spacing w:before="135" w:line="237" w:lineRule="auto"/>
        <w:ind w:leftChars="0" w:right="115"/>
        <w:jc w:val="both"/>
      </w:pPr>
      <w:r>
        <w:t>Amendment 10: IEEE Std 802.3cr-2021, Maintenance #14: Isolation, was approved by the Standards Board on 9th February 2021 and was published on 24th February 2021.</w:t>
      </w:r>
    </w:p>
    <w:p w14:paraId="0EE578D7" w14:textId="77777777" w:rsidR="00677EAF" w:rsidRDefault="00677EAF" w:rsidP="00677EAF">
      <w:pPr>
        <w:pStyle w:val="ListParagraph"/>
        <w:widowControl w:val="0"/>
        <w:numPr>
          <w:ilvl w:val="0"/>
          <w:numId w:val="79"/>
        </w:numPr>
        <w:tabs>
          <w:tab w:val="left" w:pos="1021"/>
        </w:tabs>
        <w:autoSpaceDE w:val="0"/>
        <w:autoSpaceDN w:val="0"/>
        <w:spacing w:before="135" w:line="237" w:lineRule="auto"/>
        <w:ind w:leftChars="0" w:right="115"/>
        <w:jc w:val="both"/>
      </w:pPr>
      <w:r>
        <w:t>Amendment 11: IEEE Std 802.3cu-2021, Physical Layers and Management Parameters for 100 Gb/s and 400 Gb/s Operation over Single-Mode Fiber at 100 Gb/s per Wavelength, was approved by the Standards Board on 9th February 2021 and was published on 26th February 2021.</w:t>
      </w:r>
    </w:p>
    <w:p w14:paraId="63F02EFF" w14:textId="77777777" w:rsidR="00965B91" w:rsidRDefault="00965B91" w:rsidP="00965B91">
      <w:pPr>
        <w:pStyle w:val="ListParagraph"/>
        <w:widowControl w:val="0"/>
        <w:numPr>
          <w:ilvl w:val="0"/>
          <w:numId w:val="79"/>
        </w:numPr>
        <w:tabs>
          <w:tab w:val="left" w:pos="1021"/>
        </w:tabs>
        <w:autoSpaceDE w:val="0"/>
        <w:autoSpaceDN w:val="0"/>
        <w:spacing w:before="135" w:line="237" w:lineRule="auto"/>
        <w:ind w:leftChars="0" w:right="115"/>
        <w:jc w:val="both"/>
      </w:pPr>
      <w:r>
        <w:t>Amendment 12: IEEE Std 802.3cv-2021, Maintenance #15: Power over Ethernet, was approved by the Standards Board on 9 May 2021 and was published on 28 May 2021.</w:t>
      </w:r>
    </w:p>
    <w:p w14:paraId="1047CAAD" w14:textId="77777777" w:rsidR="00965B91" w:rsidRDefault="00965B91" w:rsidP="00965B91">
      <w:pPr>
        <w:pStyle w:val="ListParagraph"/>
        <w:widowControl w:val="0"/>
        <w:numPr>
          <w:ilvl w:val="0"/>
          <w:numId w:val="79"/>
        </w:numPr>
        <w:tabs>
          <w:tab w:val="left" w:pos="1021"/>
        </w:tabs>
        <w:autoSpaceDE w:val="0"/>
        <w:autoSpaceDN w:val="0"/>
        <w:spacing w:before="135" w:line="237" w:lineRule="auto"/>
        <w:ind w:leftChars="0" w:right="115"/>
        <w:jc w:val="both"/>
      </w:pPr>
      <w:r>
        <w:t>Amendment 13: IEEE Std 802.3ct-2021, Physical Layers and Management Parameters for 100 Gb/s Operation over DWDM Systems, was approved by the Standards Board on 16 June 2021 and was published on 9 July 2021.</w:t>
      </w:r>
    </w:p>
    <w:p w14:paraId="644E42C9" w14:textId="0837B6D9" w:rsidR="00677EAF" w:rsidRPr="006A6FAA" w:rsidRDefault="00965B91"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965B91">
        <w:t>•Amendment 14: IEEE Std 802.3cp-2021, Bidirectional 10 Gb/s, 25 Gb/s, and 50 Gb/s Optical Access PHYs, was approved by the Standards Board on 16 June 2021 and was published on 16 July 2021.</w:t>
      </w:r>
    </w:p>
    <w:p w14:paraId="541CCF47" w14:textId="77777777" w:rsidR="006A6FAA" w:rsidRDefault="006A6FAA" w:rsidP="006A6FAA">
      <w:pPr>
        <w:pStyle w:val="ListParagraph"/>
        <w:ind w:leftChars="0" w:left="0"/>
        <w:rPr>
          <w:sz w:val="22"/>
          <w:lang w:val="en-CA"/>
        </w:rPr>
      </w:pPr>
    </w:p>
    <w:p w14:paraId="21EC54E4" w14:textId="525CFB2D" w:rsidR="00E70281" w:rsidRDefault="00E70281" w:rsidP="006A6FAA">
      <w:pPr>
        <w:pStyle w:val="ListParagraph"/>
        <w:ind w:leftChars="0" w:left="0"/>
        <w:rPr>
          <w:sz w:val="22"/>
        </w:rPr>
      </w:pPr>
      <w:r w:rsidRPr="00E70281">
        <w:rPr>
          <w:sz w:val="22"/>
        </w:rPr>
        <w:t>The current version of the Ethernet MIBs standard is published as IEEE Std 802.3.1-2013. There has been no proposal to update this SNMP MIB document to cover the new features present in IEEE Std 802.3-2018</w:t>
      </w:r>
      <w:r w:rsidR="00340069">
        <w:rPr>
          <w:sz w:val="22"/>
        </w:rPr>
        <w:t>.</w:t>
      </w:r>
    </w:p>
    <w:p w14:paraId="3428FC92" w14:textId="77777777" w:rsidR="00340069" w:rsidRDefault="00340069" w:rsidP="00340069">
      <w:pPr>
        <w:pStyle w:val="ListParagraph"/>
        <w:ind w:leftChars="0" w:left="0"/>
        <w:rPr>
          <w:sz w:val="22"/>
        </w:rPr>
      </w:pPr>
    </w:p>
    <w:p w14:paraId="5F417CE3" w14:textId="5A2AB9DB" w:rsidR="00340069" w:rsidRPr="00340069" w:rsidRDefault="00340069" w:rsidP="00340069">
      <w:pPr>
        <w:pStyle w:val="ListParagraph"/>
        <w:ind w:leftChars="0" w:left="0"/>
        <w:rPr>
          <w:sz w:val="22"/>
        </w:rPr>
      </w:pPr>
      <w:r w:rsidRPr="00340069">
        <w:rPr>
          <w:sz w:val="22"/>
        </w:rPr>
        <w:t>The current version of IEEE Std 802.3.2-2019, Ethernet YANG models, which was approved by the Standards Board on 26th March 2019 and was published on 21st June 2019.</w:t>
      </w:r>
    </w:p>
    <w:p w14:paraId="2E253924" w14:textId="77777777" w:rsidR="00E70281" w:rsidRDefault="00E70281" w:rsidP="00492279">
      <w:pPr>
        <w:widowControl w:val="0"/>
        <w:tabs>
          <w:tab w:val="left" w:pos="814"/>
        </w:tabs>
        <w:spacing w:before="142" w:line="252" w:lineRule="exact"/>
        <w:ind w:right="454"/>
        <w:jc w:val="both"/>
      </w:pPr>
    </w:p>
    <w:p w14:paraId="22052EAC" w14:textId="77777777" w:rsidR="00E70281" w:rsidRDefault="00E70281" w:rsidP="00492279">
      <w:pPr>
        <w:pStyle w:val="ListParagraph"/>
        <w:ind w:leftChars="0" w:left="0"/>
      </w:pPr>
      <w:r>
        <w:t>The following Task Forces, Study Groups, and ad hoc groups are currently active within the IEEE 802.3 Working Group:</w:t>
      </w:r>
    </w:p>
    <w:p w14:paraId="40524E3F" w14:textId="77777777" w:rsidR="00A849A5" w:rsidRDefault="00A849A5" w:rsidP="00A849A5">
      <w:pPr>
        <w:pStyle w:val="ListParagraph"/>
        <w:widowControl w:val="0"/>
        <w:numPr>
          <w:ilvl w:val="0"/>
          <w:numId w:val="79"/>
        </w:numPr>
        <w:tabs>
          <w:tab w:val="left" w:pos="874"/>
        </w:tabs>
        <w:autoSpaceDE w:val="0"/>
        <w:autoSpaceDN w:val="0"/>
        <w:spacing w:before="135"/>
        <w:ind w:leftChars="0" w:right="471"/>
        <w:jc w:val="both"/>
      </w:pPr>
      <w:r>
        <w:rPr>
          <w:sz w:val="22"/>
        </w:rPr>
        <w:t>The IEEE P802.3ck 100 Gb/s, 200 Gb/s, and 400 Gb/s Electrical Interfaces Task</w:t>
      </w:r>
      <w:r>
        <w:rPr>
          <w:spacing w:val="1"/>
          <w:sz w:val="22"/>
        </w:rPr>
        <w:t xml:space="preserve"> </w:t>
      </w:r>
      <w:r>
        <w:rPr>
          <w:sz w:val="22"/>
        </w:rPr>
        <w:t>Force is</w:t>
      </w:r>
      <w:r>
        <w:rPr>
          <w:spacing w:val="-2"/>
          <w:sz w:val="22"/>
        </w:rPr>
        <w:t xml:space="preserve"> </w:t>
      </w:r>
      <w:r>
        <w:rPr>
          <w:sz w:val="22"/>
        </w:rPr>
        <w:t>in</w:t>
      </w:r>
      <w:r>
        <w:rPr>
          <w:spacing w:val="1"/>
          <w:sz w:val="22"/>
        </w:rPr>
        <w:t xml:space="preserve"> </w:t>
      </w:r>
      <w:r>
        <w:rPr>
          <w:sz w:val="22"/>
        </w:rPr>
        <w:t>the</w:t>
      </w:r>
      <w:r>
        <w:rPr>
          <w:spacing w:val="-2"/>
          <w:sz w:val="22"/>
        </w:rPr>
        <w:t xml:space="preserve"> </w:t>
      </w:r>
      <w:r>
        <w:rPr>
          <w:sz w:val="22"/>
        </w:rPr>
        <w:t>Working</w:t>
      </w:r>
      <w:r>
        <w:rPr>
          <w:spacing w:val="-2"/>
          <w:sz w:val="22"/>
        </w:rPr>
        <w:t xml:space="preserve"> </w:t>
      </w:r>
      <w:r>
        <w:rPr>
          <w:sz w:val="22"/>
        </w:rPr>
        <w:t>Group</w:t>
      </w:r>
      <w:r>
        <w:rPr>
          <w:spacing w:val="-2"/>
          <w:sz w:val="22"/>
        </w:rPr>
        <w:t xml:space="preserve"> </w:t>
      </w:r>
      <w:r>
        <w:rPr>
          <w:sz w:val="22"/>
        </w:rPr>
        <w:t>ballot</w:t>
      </w:r>
      <w:r>
        <w:rPr>
          <w:spacing w:val="1"/>
          <w:sz w:val="22"/>
        </w:rPr>
        <w:t xml:space="preserve"> </w:t>
      </w:r>
      <w:r>
        <w:rPr>
          <w:sz w:val="22"/>
        </w:rPr>
        <w:t>phase.</w:t>
      </w:r>
    </w:p>
    <w:p w14:paraId="3090A30D" w14:textId="77777777" w:rsidR="00A849A5" w:rsidRDefault="00A849A5" w:rsidP="00A849A5">
      <w:pPr>
        <w:pStyle w:val="ListParagraph"/>
        <w:widowControl w:val="0"/>
        <w:numPr>
          <w:ilvl w:val="0"/>
          <w:numId w:val="79"/>
        </w:numPr>
        <w:tabs>
          <w:tab w:val="left" w:pos="874"/>
        </w:tabs>
        <w:autoSpaceDE w:val="0"/>
        <w:autoSpaceDN w:val="0"/>
        <w:spacing w:before="135"/>
        <w:ind w:leftChars="0" w:right="472"/>
        <w:jc w:val="both"/>
      </w:pPr>
      <w:r>
        <w:rPr>
          <w:sz w:val="22"/>
        </w:rPr>
        <w:t>The IEEE P802.3cs Increased-reach Ethernet optical subscriber access (Super-</w:t>
      </w:r>
      <w:r>
        <w:rPr>
          <w:spacing w:val="1"/>
          <w:sz w:val="22"/>
        </w:rPr>
        <w:t xml:space="preserve"> </w:t>
      </w:r>
      <w:r>
        <w:rPr>
          <w:sz w:val="22"/>
        </w:rPr>
        <w:t>PON) Task Force received approval to begin the Standards Association ballot</w:t>
      </w:r>
      <w:r>
        <w:rPr>
          <w:spacing w:val="1"/>
          <w:sz w:val="22"/>
        </w:rPr>
        <w:t xml:space="preserve"> </w:t>
      </w:r>
      <w:r>
        <w:rPr>
          <w:sz w:val="22"/>
        </w:rPr>
        <w:t>phase.</w:t>
      </w:r>
    </w:p>
    <w:p w14:paraId="37CBED3C" w14:textId="77777777" w:rsidR="00A849A5" w:rsidRDefault="00A849A5" w:rsidP="00A849A5">
      <w:pPr>
        <w:pStyle w:val="ListParagraph"/>
        <w:widowControl w:val="0"/>
        <w:numPr>
          <w:ilvl w:val="0"/>
          <w:numId w:val="79"/>
        </w:numPr>
        <w:tabs>
          <w:tab w:val="left" w:pos="874"/>
        </w:tabs>
        <w:autoSpaceDE w:val="0"/>
        <w:autoSpaceDN w:val="0"/>
        <w:spacing w:before="136"/>
        <w:ind w:leftChars="0" w:right="471"/>
        <w:jc w:val="both"/>
      </w:pPr>
      <w:r>
        <w:rPr>
          <w:sz w:val="22"/>
        </w:rPr>
        <w:t>The IEEE P802.3cw 400 Gb/s over DWDM Systems Task Force is in the Task</w:t>
      </w:r>
      <w:r>
        <w:rPr>
          <w:spacing w:val="1"/>
          <w:sz w:val="22"/>
        </w:rPr>
        <w:t xml:space="preserve"> </w:t>
      </w:r>
      <w:r>
        <w:rPr>
          <w:sz w:val="22"/>
        </w:rPr>
        <w:t>Force</w:t>
      </w:r>
      <w:r>
        <w:rPr>
          <w:spacing w:val="-1"/>
          <w:sz w:val="22"/>
        </w:rPr>
        <w:t xml:space="preserve"> </w:t>
      </w:r>
      <w:r>
        <w:rPr>
          <w:sz w:val="22"/>
        </w:rPr>
        <w:t>Review phase.</w:t>
      </w:r>
    </w:p>
    <w:p w14:paraId="2558E387" w14:textId="77777777" w:rsidR="00A849A5" w:rsidRDefault="00A849A5" w:rsidP="00A849A5">
      <w:pPr>
        <w:pStyle w:val="ListParagraph"/>
        <w:widowControl w:val="0"/>
        <w:numPr>
          <w:ilvl w:val="0"/>
          <w:numId w:val="79"/>
        </w:numPr>
        <w:tabs>
          <w:tab w:val="left" w:pos="874"/>
        </w:tabs>
        <w:autoSpaceDE w:val="0"/>
        <w:autoSpaceDN w:val="0"/>
        <w:spacing w:before="136"/>
        <w:ind w:leftChars="0" w:right="470"/>
        <w:jc w:val="both"/>
      </w:pPr>
      <w:r>
        <w:rPr>
          <w:sz w:val="22"/>
        </w:rPr>
        <w:t>The IEEE P802.3cx Improving PTP Timestamping Accuracy Task Force is in the</w:t>
      </w:r>
      <w:r>
        <w:rPr>
          <w:spacing w:val="1"/>
          <w:sz w:val="22"/>
        </w:rPr>
        <w:t xml:space="preserve"> </w:t>
      </w:r>
      <w:r>
        <w:rPr>
          <w:sz w:val="22"/>
        </w:rPr>
        <w:t>Working</w:t>
      </w:r>
      <w:r>
        <w:rPr>
          <w:spacing w:val="-3"/>
          <w:sz w:val="22"/>
        </w:rPr>
        <w:t xml:space="preserve"> </w:t>
      </w:r>
      <w:r>
        <w:rPr>
          <w:sz w:val="22"/>
        </w:rPr>
        <w:t>Group ballot</w:t>
      </w:r>
      <w:r>
        <w:rPr>
          <w:spacing w:val="3"/>
          <w:sz w:val="22"/>
        </w:rPr>
        <w:t xml:space="preserve"> </w:t>
      </w:r>
      <w:r>
        <w:rPr>
          <w:sz w:val="22"/>
        </w:rPr>
        <w:t>phase.</w:t>
      </w:r>
    </w:p>
    <w:p w14:paraId="5E1D6584" w14:textId="77777777" w:rsidR="00A849A5" w:rsidRDefault="00A849A5" w:rsidP="00A849A5">
      <w:pPr>
        <w:pStyle w:val="ListParagraph"/>
        <w:widowControl w:val="0"/>
        <w:numPr>
          <w:ilvl w:val="0"/>
          <w:numId w:val="79"/>
        </w:numPr>
        <w:tabs>
          <w:tab w:val="left" w:pos="874"/>
        </w:tabs>
        <w:autoSpaceDE w:val="0"/>
        <w:autoSpaceDN w:val="0"/>
        <w:spacing w:before="135"/>
        <w:ind w:leftChars="0" w:right="472"/>
        <w:jc w:val="both"/>
      </w:pPr>
      <w:r>
        <w:rPr>
          <w:sz w:val="22"/>
        </w:rPr>
        <w:t>The IEEE P802.3cy Greater than 10 Gb/s Electrical Automotive Ethernet Task</w:t>
      </w:r>
      <w:r>
        <w:rPr>
          <w:spacing w:val="1"/>
          <w:sz w:val="22"/>
        </w:rPr>
        <w:t xml:space="preserve"> </w:t>
      </w:r>
      <w:r>
        <w:rPr>
          <w:sz w:val="22"/>
        </w:rPr>
        <w:t>Force</w:t>
      </w:r>
      <w:r>
        <w:rPr>
          <w:spacing w:val="1"/>
          <w:sz w:val="22"/>
        </w:rPr>
        <w:t xml:space="preserve"> </w:t>
      </w:r>
      <w:r>
        <w:rPr>
          <w:sz w:val="22"/>
        </w:rPr>
        <w:t>is</w:t>
      </w:r>
      <w:r>
        <w:rPr>
          <w:spacing w:val="-2"/>
          <w:sz w:val="22"/>
        </w:rPr>
        <w:t xml:space="preserve"> </w:t>
      </w:r>
      <w:r>
        <w:rPr>
          <w:sz w:val="22"/>
        </w:rPr>
        <w:t>in the</w:t>
      </w:r>
      <w:r>
        <w:rPr>
          <w:spacing w:val="-2"/>
          <w:sz w:val="22"/>
        </w:rPr>
        <w:t xml:space="preserve"> </w:t>
      </w:r>
      <w:r>
        <w:rPr>
          <w:sz w:val="22"/>
        </w:rPr>
        <w:t>proposal</w:t>
      </w:r>
      <w:r>
        <w:rPr>
          <w:spacing w:val="-3"/>
          <w:sz w:val="22"/>
        </w:rPr>
        <w:t xml:space="preserve"> </w:t>
      </w:r>
      <w:r>
        <w:rPr>
          <w:sz w:val="22"/>
        </w:rPr>
        <w:t>selection phase.</w:t>
      </w:r>
    </w:p>
    <w:p w14:paraId="28CC70FD" w14:textId="77777777" w:rsidR="00A849A5" w:rsidRDefault="00A849A5" w:rsidP="00A849A5">
      <w:pPr>
        <w:pStyle w:val="ListParagraph"/>
        <w:widowControl w:val="0"/>
        <w:numPr>
          <w:ilvl w:val="0"/>
          <w:numId w:val="79"/>
        </w:numPr>
        <w:tabs>
          <w:tab w:val="left" w:pos="874"/>
        </w:tabs>
        <w:autoSpaceDE w:val="0"/>
        <w:autoSpaceDN w:val="0"/>
        <w:spacing w:before="134"/>
        <w:ind w:leftChars="0" w:right="473"/>
        <w:jc w:val="both"/>
      </w:pPr>
      <w:r>
        <w:rPr>
          <w:sz w:val="22"/>
        </w:rPr>
        <w:t>The</w:t>
      </w:r>
      <w:r>
        <w:rPr>
          <w:spacing w:val="-6"/>
          <w:sz w:val="22"/>
        </w:rPr>
        <w:t xml:space="preserve"> </w:t>
      </w:r>
      <w:r>
        <w:rPr>
          <w:sz w:val="22"/>
        </w:rPr>
        <w:t>IEEE</w:t>
      </w:r>
      <w:r>
        <w:rPr>
          <w:spacing w:val="-6"/>
          <w:sz w:val="22"/>
        </w:rPr>
        <w:t xml:space="preserve"> </w:t>
      </w:r>
      <w:r>
        <w:rPr>
          <w:sz w:val="22"/>
        </w:rPr>
        <w:t>P802.3cz</w:t>
      </w:r>
      <w:r>
        <w:rPr>
          <w:spacing w:val="-8"/>
          <w:sz w:val="22"/>
        </w:rPr>
        <w:t xml:space="preserve"> </w:t>
      </w:r>
      <w:r>
        <w:rPr>
          <w:sz w:val="22"/>
        </w:rPr>
        <w:t>Multi-Gigabit</w:t>
      </w:r>
      <w:r>
        <w:rPr>
          <w:spacing w:val="-6"/>
          <w:sz w:val="22"/>
        </w:rPr>
        <w:t xml:space="preserve"> </w:t>
      </w:r>
      <w:r>
        <w:rPr>
          <w:sz w:val="22"/>
        </w:rPr>
        <w:t>Optical</w:t>
      </w:r>
      <w:r>
        <w:rPr>
          <w:spacing w:val="-6"/>
          <w:sz w:val="22"/>
        </w:rPr>
        <w:t xml:space="preserve"> </w:t>
      </w:r>
      <w:r>
        <w:rPr>
          <w:sz w:val="22"/>
        </w:rPr>
        <w:t>Automotive</w:t>
      </w:r>
      <w:r>
        <w:rPr>
          <w:spacing w:val="-6"/>
          <w:sz w:val="22"/>
        </w:rPr>
        <w:t xml:space="preserve"> </w:t>
      </w:r>
      <w:r>
        <w:rPr>
          <w:sz w:val="22"/>
        </w:rPr>
        <w:t>Ethernet</w:t>
      </w:r>
      <w:r>
        <w:rPr>
          <w:spacing w:val="-4"/>
          <w:sz w:val="22"/>
        </w:rPr>
        <w:t xml:space="preserve"> </w:t>
      </w:r>
      <w:r>
        <w:rPr>
          <w:sz w:val="22"/>
        </w:rPr>
        <w:t>Task</w:t>
      </w:r>
      <w:r>
        <w:rPr>
          <w:spacing w:val="-6"/>
          <w:sz w:val="22"/>
        </w:rPr>
        <w:t xml:space="preserve"> </w:t>
      </w:r>
      <w:r>
        <w:rPr>
          <w:sz w:val="22"/>
        </w:rPr>
        <w:t>Force</w:t>
      </w:r>
      <w:r>
        <w:rPr>
          <w:spacing w:val="-3"/>
          <w:sz w:val="22"/>
        </w:rPr>
        <w:t xml:space="preserve"> </w:t>
      </w:r>
      <w:r>
        <w:rPr>
          <w:sz w:val="22"/>
        </w:rPr>
        <w:t>is</w:t>
      </w:r>
      <w:r>
        <w:rPr>
          <w:spacing w:val="-5"/>
          <w:sz w:val="22"/>
        </w:rPr>
        <w:t xml:space="preserve"> </w:t>
      </w:r>
      <w:r>
        <w:rPr>
          <w:sz w:val="22"/>
        </w:rPr>
        <w:t>in</w:t>
      </w:r>
      <w:r>
        <w:rPr>
          <w:spacing w:val="-6"/>
          <w:sz w:val="22"/>
        </w:rPr>
        <w:t xml:space="preserve"> </w:t>
      </w:r>
      <w:r>
        <w:rPr>
          <w:sz w:val="22"/>
        </w:rPr>
        <w:t>the</w:t>
      </w:r>
      <w:r>
        <w:rPr>
          <w:spacing w:val="-59"/>
          <w:sz w:val="22"/>
        </w:rPr>
        <w:t xml:space="preserve"> </w:t>
      </w:r>
      <w:r>
        <w:rPr>
          <w:sz w:val="22"/>
        </w:rPr>
        <w:t>Task Force</w:t>
      </w:r>
      <w:r>
        <w:rPr>
          <w:spacing w:val="-2"/>
          <w:sz w:val="22"/>
        </w:rPr>
        <w:t xml:space="preserve"> </w:t>
      </w:r>
      <w:r>
        <w:rPr>
          <w:sz w:val="22"/>
        </w:rPr>
        <w:t>review</w:t>
      </w:r>
      <w:r>
        <w:rPr>
          <w:spacing w:val="-1"/>
          <w:sz w:val="22"/>
        </w:rPr>
        <w:t xml:space="preserve"> </w:t>
      </w:r>
      <w:r>
        <w:rPr>
          <w:sz w:val="22"/>
        </w:rPr>
        <w:t>phase.</w:t>
      </w:r>
    </w:p>
    <w:p w14:paraId="4617734D" w14:textId="77777777" w:rsidR="00A849A5" w:rsidRDefault="00A849A5" w:rsidP="00A849A5">
      <w:pPr>
        <w:pStyle w:val="ListParagraph"/>
        <w:widowControl w:val="0"/>
        <w:numPr>
          <w:ilvl w:val="0"/>
          <w:numId w:val="79"/>
        </w:numPr>
        <w:tabs>
          <w:tab w:val="left" w:pos="874"/>
        </w:tabs>
        <w:autoSpaceDE w:val="0"/>
        <w:autoSpaceDN w:val="0"/>
        <w:spacing w:before="135"/>
        <w:ind w:leftChars="0" w:right="472"/>
        <w:jc w:val="both"/>
      </w:pPr>
      <w:r>
        <w:rPr>
          <w:sz w:val="22"/>
        </w:rPr>
        <w:t>The IEEE P802.3da 10 Mb/s Single Pair Multidrop Segments Enhancement Task</w:t>
      </w:r>
      <w:r>
        <w:rPr>
          <w:spacing w:val="1"/>
          <w:sz w:val="22"/>
        </w:rPr>
        <w:t xml:space="preserve"> </w:t>
      </w:r>
      <w:r>
        <w:rPr>
          <w:sz w:val="22"/>
        </w:rPr>
        <w:t>Force</w:t>
      </w:r>
      <w:r>
        <w:rPr>
          <w:spacing w:val="1"/>
          <w:sz w:val="22"/>
        </w:rPr>
        <w:t xml:space="preserve"> </w:t>
      </w:r>
      <w:r>
        <w:rPr>
          <w:sz w:val="22"/>
        </w:rPr>
        <w:t>is</w:t>
      </w:r>
      <w:r>
        <w:rPr>
          <w:spacing w:val="-2"/>
          <w:sz w:val="22"/>
        </w:rPr>
        <w:t xml:space="preserve"> </w:t>
      </w:r>
      <w:r>
        <w:rPr>
          <w:sz w:val="22"/>
        </w:rPr>
        <w:t>in the</w:t>
      </w:r>
      <w:r>
        <w:rPr>
          <w:spacing w:val="-2"/>
          <w:sz w:val="22"/>
        </w:rPr>
        <w:t xml:space="preserve"> </w:t>
      </w:r>
      <w:r>
        <w:rPr>
          <w:sz w:val="22"/>
        </w:rPr>
        <w:t>proposal</w:t>
      </w:r>
      <w:r>
        <w:rPr>
          <w:spacing w:val="-3"/>
          <w:sz w:val="22"/>
        </w:rPr>
        <w:t xml:space="preserve"> </w:t>
      </w:r>
      <w:r>
        <w:rPr>
          <w:sz w:val="22"/>
        </w:rPr>
        <w:t>selection phase.</w:t>
      </w:r>
    </w:p>
    <w:p w14:paraId="0CAF1F34" w14:textId="77777777" w:rsidR="00A849A5" w:rsidRDefault="00A849A5" w:rsidP="00A849A5">
      <w:pPr>
        <w:pStyle w:val="ListParagraph"/>
        <w:widowControl w:val="0"/>
        <w:numPr>
          <w:ilvl w:val="0"/>
          <w:numId w:val="79"/>
        </w:numPr>
        <w:tabs>
          <w:tab w:val="left" w:pos="874"/>
        </w:tabs>
        <w:autoSpaceDE w:val="0"/>
        <w:autoSpaceDN w:val="0"/>
        <w:spacing w:before="135"/>
        <w:ind w:leftChars="0" w:right="475"/>
        <w:jc w:val="both"/>
      </w:pPr>
      <w:r>
        <w:rPr>
          <w:sz w:val="22"/>
        </w:rPr>
        <w:t>The IEEE P802.3db 100 Gb/s, 200 Gb/s, and 400 Gb/s Short Reach Fiber Task</w:t>
      </w:r>
      <w:r>
        <w:rPr>
          <w:spacing w:val="1"/>
          <w:sz w:val="22"/>
        </w:rPr>
        <w:t xml:space="preserve"> </w:t>
      </w:r>
      <w:r>
        <w:rPr>
          <w:sz w:val="22"/>
        </w:rPr>
        <w:t>Force is</w:t>
      </w:r>
      <w:r>
        <w:rPr>
          <w:spacing w:val="-2"/>
          <w:sz w:val="22"/>
        </w:rPr>
        <w:t xml:space="preserve"> </w:t>
      </w:r>
      <w:r>
        <w:rPr>
          <w:sz w:val="22"/>
        </w:rPr>
        <w:t>in the</w:t>
      </w:r>
      <w:r>
        <w:rPr>
          <w:spacing w:val="-2"/>
          <w:sz w:val="22"/>
        </w:rPr>
        <w:t xml:space="preserve"> </w:t>
      </w:r>
      <w:r>
        <w:rPr>
          <w:sz w:val="22"/>
        </w:rPr>
        <w:t>Working</w:t>
      </w:r>
      <w:r>
        <w:rPr>
          <w:spacing w:val="-2"/>
          <w:sz w:val="22"/>
        </w:rPr>
        <w:t xml:space="preserve"> </w:t>
      </w:r>
      <w:r>
        <w:rPr>
          <w:sz w:val="22"/>
        </w:rPr>
        <w:t>Group</w:t>
      </w:r>
      <w:r>
        <w:rPr>
          <w:spacing w:val="-2"/>
          <w:sz w:val="22"/>
        </w:rPr>
        <w:t xml:space="preserve"> </w:t>
      </w:r>
      <w:r>
        <w:rPr>
          <w:sz w:val="22"/>
        </w:rPr>
        <w:t>ballot</w:t>
      </w:r>
      <w:r>
        <w:rPr>
          <w:spacing w:val="3"/>
          <w:sz w:val="22"/>
        </w:rPr>
        <w:t xml:space="preserve"> </w:t>
      </w:r>
      <w:r>
        <w:rPr>
          <w:sz w:val="22"/>
        </w:rPr>
        <w:t>phase.</w:t>
      </w:r>
    </w:p>
    <w:p w14:paraId="354CB348" w14:textId="77777777" w:rsidR="00A849A5" w:rsidRDefault="00A849A5" w:rsidP="00A849A5">
      <w:pPr>
        <w:pStyle w:val="ListParagraph"/>
        <w:widowControl w:val="0"/>
        <w:numPr>
          <w:ilvl w:val="0"/>
          <w:numId w:val="79"/>
        </w:numPr>
        <w:tabs>
          <w:tab w:val="left" w:pos="874"/>
        </w:tabs>
        <w:autoSpaceDE w:val="0"/>
        <w:autoSpaceDN w:val="0"/>
        <w:spacing w:before="135"/>
        <w:ind w:leftChars="0" w:right="470"/>
        <w:jc w:val="both"/>
      </w:pPr>
      <w:r>
        <w:rPr>
          <w:sz w:val="22"/>
        </w:rPr>
        <w:t>The Revision to IEEE Std 802.3-2018 (Maintenance #16, IEEE P802.3 (IEEE</w:t>
      </w:r>
      <w:r>
        <w:rPr>
          <w:spacing w:val="1"/>
          <w:sz w:val="22"/>
        </w:rPr>
        <w:t xml:space="preserve"> </w:t>
      </w:r>
      <w:r>
        <w:rPr>
          <w:spacing w:val="-1"/>
          <w:sz w:val="22"/>
        </w:rPr>
        <w:t>802.3dc))</w:t>
      </w:r>
      <w:r>
        <w:rPr>
          <w:spacing w:val="-13"/>
          <w:sz w:val="22"/>
        </w:rPr>
        <w:t xml:space="preserve"> </w:t>
      </w:r>
      <w:r>
        <w:rPr>
          <w:spacing w:val="-1"/>
          <w:sz w:val="22"/>
        </w:rPr>
        <w:t>Task</w:t>
      </w:r>
      <w:r>
        <w:rPr>
          <w:spacing w:val="-14"/>
          <w:sz w:val="22"/>
        </w:rPr>
        <w:t xml:space="preserve"> </w:t>
      </w:r>
      <w:r>
        <w:rPr>
          <w:spacing w:val="-1"/>
          <w:sz w:val="22"/>
        </w:rPr>
        <w:t>Force</w:t>
      </w:r>
      <w:r>
        <w:rPr>
          <w:spacing w:val="-15"/>
          <w:sz w:val="22"/>
        </w:rPr>
        <w:t xml:space="preserve"> </w:t>
      </w:r>
      <w:r>
        <w:rPr>
          <w:spacing w:val="-1"/>
          <w:sz w:val="22"/>
        </w:rPr>
        <w:t>is</w:t>
      </w:r>
      <w:r>
        <w:rPr>
          <w:spacing w:val="-14"/>
          <w:sz w:val="22"/>
        </w:rPr>
        <w:t xml:space="preserve"> </w:t>
      </w:r>
      <w:r>
        <w:rPr>
          <w:spacing w:val="-1"/>
          <w:sz w:val="22"/>
        </w:rPr>
        <w:t>in</w:t>
      </w:r>
      <w:r>
        <w:rPr>
          <w:spacing w:val="-14"/>
          <w:sz w:val="22"/>
        </w:rPr>
        <w:t xml:space="preserve"> </w:t>
      </w:r>
      <w:r>
        <w:rPr>
          <w:sz w:val="22"/>
        </w:rPr>
        <w:t>the</w:t>
      </w:r>
      <w:r>
        <w:rPr>
          <w:spacing w:val="-17"/>
          <w:sz w:val="22"/>
        </w:rPr>
        <w:t xml:space="preserve"> </w:t>
      </w:r>
      <w:r>
        <w:rPr>
          <w:sz w:val="22"/>
        </w:rPr>
        <w:t>Working</w:t>
      </w:r>
      <w:r>
        <w:rPr>
          <w:spacing w:val="-17"/>
          <w:sz w:val="22"/>
        </w:rPr>
        <w:t xml:space="preserve"> </w:t>
      </w:r>
      <w:r>
        <w:rPr>
          <w:sz w:val="22"/>
        </w:rPr>
        <w:t>Group</w:t>
      </w:r>
      <w:r>
        <w:rPr>
          <w:spacing w:val="-13"/>
          <w:sz w:val="22"/>
        </w:rPr>
        <w:t xml:space="preserve"> </w:t>
      </w:r>
      <w:r>
        <w:rPr>
          <w:sz w:val="22"/>
        </w:rPr>
        <w:t>ballot</w:t>
      </w:r>
      <w:r>
        <w:rPr>
          <w:spacing w:val="-12"/>
          <w:sz w:val="22"/>
        </w:rPr>
        <w:t xml:space="preserve"> </w:t>
      </w:r>
      <w:r>
        <w:rPr>
          <w:sz w:val="22"/>
        </w:rPr>
        <w:t>phase</w:t>
      </w:r>
      <w:r>
        <w:rPr>
          <w:spacing w:val="-17"/>
          <w:sz w:val="22"/>
        </w:rPr>
        <w:t xml:space="preserve"> </w:t>
      </w:r>
      <w:r>
        <w:rPr>
          <w:sz w:val="22"/>
        </w:rPr>
        <w:t>and</w:t>
      </w:r>
      <w:r>
        <w:rPr>
          <w:spacing w:val="-17"/>
          <w:sz w:val="22"/>
        </w:rPr>
        <w:t xml:space="preserve"> </w:t>
      </w:r>
      <w:r>
        <w:rPr>
          <w:sz w:val="22"/>
        </w:rPr>
        <w:t>received</w:t>
      </w:r>
      <w:r>
        <w:rPr>
          <w:spacing w:val="-17"/>
          <w:sz w:val="22"/>
        </w:rPr>
        <w:t xml:space="preserve"> </w:t>
      </w:r>
      <w:r>
        <w:rPr>
          <w:sz w:val="22"/>
        </w:rPr>
        <w:t>conditional</w:t>
      </w:r>
      <w:r>
        <w:rPr>
          <w:spacing w:val="-59"/>
          <w:sz w:val="22"/>
        </w:rPr>
        <w:t xml:space="preserve"> </w:t>
      </w:r>
      <w:r>
        <w:rPr>
          <w:sz w:val="22"/>
        </w:rPr>
        <w:t>approval to begin the Standards Association ballot phase (likely after the next</w:t>
      </w:r>
      <w:r>
        <w:rPr>
          <w:spacing w:val="1"/>
          <w:sz w:val="22"/>
        </w:rPr>
        <w:t xml:space="preserve"> </w:t>
      </w:r>
      <w:r>
        <w:rPr>
          <w:sz w:val="22"/>
        </w:rPr>
        <w:t>Working</w:t>
      </w:r>
      <w:r>
        <w:rPr>
          <w:spacing w:val="1"/>
          <w:sz w:val="22"/>
        </w:rPr>
        <w:t xml:space="preserve"> </w:t>
      </w:r>
      <w:r>
        <w:rPr>
          <w:sz w:val="22"/>
        </w:rPr>
        <w:t>Group</w:t>
      </w:r>
      <w:r>
        <w:rPr>
          <w:spacing w:val="1"/>
          <w:sz w:val="22"/>
        </w:rPr>
        <w:t xml:space="preserve"> </w:t>
      </w:r>
      <w:r>
        <w:rPr>
          <w:sz w:val="22"/>
        </w:rPr>
        <w:t>recirculation).</w:t>
      </w:r>
      <w:r>
        <w:rPr>
          <w:spacing w:val="1"/>
          <w:sz w:val="22"/>
        </w:rPr>
        <w:t xml:space="preserve"> </w:t>
      </w:r>
      <w:r>
        <w:rPr>
          <w:sz w:val="22"/>
        </w:rPr>
        <w:t>This</w:t>
      </w:r>
      <w:r>
        <w:rPr>
          <w:spacing w:val="1"/>
          <w:sz w:val="22"/>
        </w:rPr>
        <w:t xml:space="preserve"> </w:t>
      </w:r>
      <w:r>
        <w:rPr>
          <w:sz w:val="22"/>
        </w:rPr>
        <w:t>is</w:t>
      </w:r>
      <w:r>
        <w:rPr>
          <w:spacing w:val="1"/>
          <w:sz w:val="22"/>
        </w:rPr>
        <w:t xml:space="preserve"> </w:t>
      </w:r>
      <w:r>
        <w:rPr>
          <w:sz w:val="22"/>
        </w:rPr>
        <w:t>intended</w:t>
      </w:r>
      <w:r>
        <w:rPr>
          <w:spacing w:val="1"/>
          <w:sz w:val="22"/>
        </w:rPr>
        <w:t xml:space="preserve"> </w:t>
      </w:r>
      <w:r>
        <w:rPr>
          <w:sz w:val="22"/>
        </w:rPr>
        <w:t>to</w:t>
      </w:r>
      <w:r>
        <w:rPr>
          <w:spacing w:val="1"/>
          <w:sz w:val="22"/>
        </w:rPr>
        <w:t xml:space="preserve"> </w:t>
      </w:r>
      <w:r>
        <w:rPr>
          <w:sz w:val="22"/>
        </w:rPr>
        <w:t>incorporate</w:t>
      </w:r>
      <w:r>
        <w:rPr>
          <w:spacing w:val="1"/>
          <w:sz w:val="22"/>
        </w:rPr>
        <w:t xml:space="preserve"> </w:t>
      </w:r>
      <w:r>
        <w:rPr>
          <w:sz w:val="22"/>
        </w:rPr>
        <w:t>the</w:t>
      </w:r>
      <w:r>
        <w:rPr>
          <w:spacing w:val="1"/>
          <w:sz w:val="22"/>
        </w:rPr>
        <w:t xml:space="preserve"> </w:t>
      </w:r>
      <w:r>
        <w:rPr>
          <w:sz w:val="22"/>
        </w:rPr>
        <w:t>fourteen</w:t>
      </w:r>
      <w:r>
        <w:rPr>
          <w:spacing w:val="1"/>
          <w:sz w:val="22"/>
        </w:rPr>
        <w:t xml:space="preserve"> </w:t>
      </w:r>
      <w:r>
        <w:rPr>
          <w:sz w:val="22"/>
        </w:rPr>
        <w:t xml:space="preserve">Amendments listed above, plus all “ready for ballot” </w:t>
      </w:r>
      <w:r>
        <w:rPr>
          <w:sz w:val="22"/>
        </w:rPr>
        <w:lastRenderedPageBreak/>
        <w:t>maintenance requests into</w:t>
      </w:r>
      <w:r>
        <w:rPr>
          <w:spacing w:val="1"/>
          <w:sz w:val="22"/>
        </w:rPr>
        <w:t xml:space="preserve"> </w:t>
      </w:r>
      <w:r>
        <w:rPr>
          <w:sz w:val="22"/>
        </w:rPr>
        <w:t>what is expected to become IEEE Std 802.3-2022. None of the currently active</w:t>
      </w:r>
      <w:r>
        <w:rPr>
          <w:spacing w:val="1"/>
          <w:sz w:val="22"/>
        </w:rPr>
        <w:t xml:space="preserve"> </w:t>
      </w:r>
      <w:r>
        <w:rPr>
          <w:sz w:val="22"/>
        </w:rPr>
        <w:t>Task Forces are expected to complete their work in time to be included in this</w:t>
      </w:r>
      <w:r>
        <w:rPr>
          <w:spacing w:val="1"/>
          <w:sz w:val="22"/>
        </w:rPr>
        <w:t xml:space="preserve"> </w:t>
      </w:r>
      <w:r>
        <w:rPr>
          <w:sz w:val="22"/>
        </w:rPr>
        <w:t>revision</w:t>
      </w:r>
      <w:r>
        <w:rPr>
          <w:spacing w:val="-1"/>
          <w:sz w:val="22"/>
        </w:rPr>
        <w:t xml:space="preserve"> </w:t>
      </w:r>
      <w:r>
        <w:rPr>
          <w:sz w:val="22"/>
        </w:rPr>
        <w:t>and will become</w:t>
      </w:r>
      <w:r>
        <w:rPr>
          <w:spacing w:val="-3"/>
          <w:sz w:val="22"/>
        </w:rPr>
        <w:t xml:space="preserve"> </w:t>
      </w:r>
      <w:r>
        <w:rPr>
          <w:sz w:val="22"/>
        </w:rPr>
        <w:t>Amendments</w:t>
      </w:r>
      <w:r>
        <w:rPr>
          <w:spacing w:val="-3"/>
          <w:sz w:val="22"/>
        </w:rPr>
        <w:t xml:space="preserve"> </w:t>
      </w:r>
      <w:r>
        <w:rPr>
          <w:sz w:val="22"/>
        </w:rPr>
        <w:t>to</w:t>
      </w:r>
      <w:r>
        <w:rPr>
          <w:spacing w:val="-4"/>
          <w:sz w:val="22"/>
        </w:rPr>
        <w:t xml:space="preserve"> </w:t>
      </w:r>
      <w:r>
        <w:rPr>
          <w:sz w:val="22"/>
        </w:rPr>
        <w:t>the</w:t>
      </w:r>
      <w:r>
        <w:rPr>
          <w:spacing w:val="-1"/>
          <w:sz w:val="22"/>
        </w:rPr>
        <w:t xml:space="preserve"> </w:t>
      </w:r>
      <w:r>
        <w:rPr>
          <w:sz w:val="22"/>
        </w:rPr>
        <w:t>2022</w:t>
      </w:r>
      <w:r>
        <w:rPr>
          <w:spacing w:val="-1"/>
          <w:sz w:val="22"/>
        </w:rPr>
        <w:t xml:space="preserve"> </w:t>
      </w:r>
      <w:r>
        <w:rPr>
          <w:sz w:val="22"/>
        </w:rPr>
        <w:t>base version</w:t>
      </w:r>
      <w:r>
        <w:rPr>
          <w:spacing w:val="-1"/>
          <w:sz w:val="22"/>
        </w:rPr>
        <w:t xml:space="preserve"> </w:t>
      </w:r>
      <w:r>
        <w:rPr>
          <w:sz w:val="22"/>
        </w:rPr>
        <w:t>of</w:t>
      </w:r>
      <w:r>
        <w:rPr>
          <w:spacing w:val="-2"/>
          <w:sz w:val="22"/>
        </w:rPr>
        <w:t xml:space="preserve"> </w:t>
      </w:r>
      <w:r>
        <w:rPr>
          <w:sz w:val="22"/>
        </w:rPr>
        <w:t>the</w:t>
      </w:r>
      <w:r>
        <w:rPr>
          <w:spacing w:val="-2"/>
          <w:sz w:val="22"/>
        </w:rPr>
        <w:t xml:space="preserve"> </w:t>
      </w:r>
      <w:r>
        <w:rPr>
          <w:sz w:val="22"/>
        </w:rPr>
        <w:t>standard.</w:t>
      </w:r>
    </w:p>
    <w:p w14:paraId="5A869D22" w14:textId="77777777" w:rsidR="00A849A5" w:rsidRDefault="00A849A5" w:rsidP="00A849A5">
      <w:pPr>
        <w:pStyle w:val="ListParagraph"/>
        <w:widowControl w:val="0"/>
        <w:numPr>
          <w:ilvl w:val="0"/>
          <w:numId w:val="79"/>
        </w:numPr>
        <w:tabs>
          <w:tab w:val="left" w:pos="874"/>
        </w:tabs>
        <w:autoSpaceDE w:val="0"/>
        <w:autoSpaceDN w:val="0"/>
        <w:spacing w:before="134"/>
        <w:ind w:leftChars="0" w:right="473"/>
        <w:jc w:val="both"/>
      </w:pPr>
      <w:r>
        <w:rPr>
          <w:sz w:val="22"/>
        </w:rPr>
        <w:t>The IEEE P802.3dd Power over Data Lines of Single Pair Ethernet (Maintenance</w:t>
      </w:r>
      <w:r>
        <w:rPr>
          <w:spacing w:val="1"/>
          <w:sz w:val="22"/>
        </w:rPr>
        <w:t xml:space="preserve"> </w:t>
      </w:r>
      <w:r>
        <w:rPr>
          <w:sz w:val="22"/>
        </w:rPr>
        <w:t>#17)</w:t>
      </w:r>
      <w:r>
        <w:rPr>
          <w:spacing w:val="1"/>
          <w:sz w:val="22"/>
        </w:rPr>
        <w:t xml:space="preserve"> </w:t>
      </w:r>
      <w:r>
        <w:rPr>
          <w:sz w:val="22"/>
        </w:rPr>
        <w:t>Task</w:t>
      </w:r>
      <w:r>
        <w:rPr>
          <w:spacing w:val="1"/>
          <w:sz w:val="22"/>
        </w:rPr>
        <w:t xml:space="preserve"> </w:t>
      </w:r>
      <w:r>
        <w:rPr>
          <w:sz w:val="22"/>
        </w:rPr>
        <w:t>Force</w:t>
      </w:r>
      <w:r>
        <w:rPr>
          <w:spacing w:val="1"/>
          <w:sz w:val="22"/>
        </w:rPr>
        <w:t xml:space="preserve"> </w:t>
      </w:r>
      <w:r>
        <w:rPr>
          <w:sz w:val="22"/>
        </w:rPr>
        <w:t>has</w:t>
      </w:r>
      <w:r>
        <w:rPr>
          <w:spacing w:val="1"/>
          <w:sz w:val="22"/>
        </w:rPr>
        <w:t xml:space="preserve"> </w:t>
      </w:r>
      <w:r>
        <w:rPr>
          <w:sz w:val="22"/>
        </w:rPr>
        <w:t>received</w:t>
      </w:r>
      <w:r>
        <w:rPr>
          <w:spacing w:val="1"/>
          <w:sz w:val="22"/>
        </w:rPr>
        <w:t xml:space="preserve"> </w:t>
      </w:r>
      <w:r>
        <w:rPr>
          <w:sz w:val="22"/>
        </w:rPr>
        <w:t>conditional</w:t>
      </w:r>
      <w:r>
        <w:rPr>
          <w:spacing w:val="1"/>
          <w:sz w:val="22"/>
        </w:rPr>
        <w:t xml:space="preserve"> </w:t>
      </w:r>
      <w:r>
        <w:rPr>
          <w:sz w:val="22"/>
        </w:rPr>
        <w:t>approval</w:t>
      </w:r>
      <w:r>
        <w:rPr>
          <w:spacing w:val="1"/>
          <w:sz w:val="22"/>
        </w:rPr>
        <w:t xml:space="preserve"> </w:t>
      </w:r>
      <w:r>
        <w:rPr>
          <w:sz w:val="22"/>
        </w:rPr>
        <w:t>to</w:t>
      </w:r>
      <w:r>
        <w:rPr>
          <w:spacing w:val="1"/>
          <w:sz w:val="22"/>
        </w:rPr>
        <w:t xml:space="preserve"> </w:t>
      </w:r>
      <w:r>
        <w:rPr>
          <w:sz w:val="22"/>
        </w:rPr>
        <w:t>begin</w:t>
      </w:r>
      <w:r>
        <w:rPr>
          <w:spacing w:val="1"/>
          <w:sz w:val="22"/>
        </w:rPr>
        <w:t xml:space="preserve"> </w:t>
      </w:r>
      <w:r>
        <w:rPr>
          <w:sz w:val="22"/>
        </w:rPr>
        <w:t>the</w:t>
      </w:r>
      <w:r>
        <w:rPr>
          <w:spacing w:val="1"/>
          <w:sz w:val="22"/>
        </w:rPr>
        <w:t xml:space="preserve"> </w:t>
      </w:r>
      <w:r>
        <w:rPr>
          <w:sz w:val="22"/>
        </w:rPr>
        <w:t>Standards</w:t>
      </w:r>
      <w:r>
        <w:rPr>
          <w:spacing w:val="1"/>
          <w:sz w:val="22"/>
        </w:rPr>
        <w:t xml:space="preserve"> </w:t>
      </w:r>
      <w:r>
        <w:rPr>
          <w:sz w:val="22"/>
        </w:rPr>
        <w:t>Association</w:t>
      </w:r>
      <w:r>
        <w:rPr>
          <w:spacing w:val="-1"/>
          <w:sz w:val="22"/>
        </w:rPr>
        <w:t xml:space="preserve"> </w:t>
      </w:r>
      <w:r>
        <w:rPr>
          <w:sz w:val="22"/>
        </w:rPr>
        <w:t>ballot</w:t>
      </w:r>
      <w:r>
        <w:rPr>
          <w:spacing w:val="2"/>
          <w:sz w:val="22"/>
        </w:rPr>
        <w:t xml:space="preserve"> </w:t>
      </w:r>
      <w:r>
        <w:rPr>
          <w:sz w:val="22"/>
        </w:rPr>
        <w:t>phase.</w:t>
      </w:r>
    </w:p>
    <w:p w14:paraId="7947023B" w14:textId="77777777" w:rsidR="00A849A5" w:rsidRDefault="00A849A5" w:rsidP="00A849A5">
      <w:pPr>
        <w:pStyle w:val="ListParagraph"/>
        <w:widowControl w:val="0"/>
        <w:numPr>
          <w:ilvl w:val="0"/>
          <w:numId w:val="79"/>
        </w:numPr>
        <w:tabs>
          <w:tab w:val="left" w:pos="874"/>
        </w:tabs>
        <w:autoSpaceDE w:val="0"/>
        <w:autoSpaceDN w:val="0"/>
        <w:spacing w:before="135"/>
        <w:ind w:leftChars="0" w:right="476"/>
        <w:jc w:val="both"/>
      </w:pPr>
      <w:r>
        <w:rPr>
          <w:sz w:val="22"/>
        </w:rPr>
        <w:t>The IEEE P802.3de Time Synchronization for Point-to-Point Single Pair Ethernet</w:t>
      </w:r>
      <w:r>
        <w:rPr>
          <w:spacing w:val="1"/>
          <w:sz w:val="22"/>
        </w:rPr>
        <w:t xml:space="preserve"> </w:t>
      </w:r>
      <w:r>
        <w:rPr>
          <w:sz w:val="22"/>
        </w:rPr>
        <w:t>Task Force</w:t>
      </w:r>
      <w:r>
        <w:rPr>
          <w:spacing w:val="1"/>
          <w:sz w:val="22"/>
        </w:rPr>
        <w:t xml:space="preserve"> </w:t>
      </w:r>
      <w:r>
        <w:rPr>
          <w:sz w:val="22"/>
        </w:rPr>
        <w:t>has</w:t>
      </w:r>
      <w:r>
        <w:rPr>
          <w:spacing w:val="-2"/>
          <w:sz w:val="22"/>
        </w:rPr>
        <w:t xml:space="preserve"> </w:t>
      </w:r>
      <w:r>
        <w:rPr>
          <w:sz w:val="22"/>
        </w:rPr>
        <w:t>begun</w:t>
      </w:r>
      <w:r>
        <w:rPr>
          <w:spacing w:val="-2"/>
          <w:sz w:val="22"/>
        </w:rPr>
        <w:t xml:space="preserve"> </w:t>
      </w:r>
      <w:r>
        <w:rPr>
          <w:sz w:val="22"/>
        </w:rPr>
        <w:t>the Working</w:t>
      </w:r>
      <w:r>
        <w:rPr>
          <w:spacing w:val="-2"/>
          <w:sz w:val="22"/>
        </w:rPr>
        <w:t xml:space="preserve"> </w:t>
      </w:r>
      <w:r>
        <w:rPr>
          <w:sz w:val="22"/>
        </w:rPr>
        <w:t>Group</w:t>
      </w:r>
      <w:r>
        <w:rPr>
          <w:spacing w:val="-3"/>
          <w:sz w:val="22"/>
        </w:rPr>
        <w:t xml:space="preserve"> </w:t>
      </w:r>
      <w:r>
        <w:rPr>
          <w:sz w:val="22"/>
        </w:rPr>
        <w:t>ballot</w:t>
      </w:r>
      <w:r>
        <w:rPr>
          <w:spacing w:val="4"/>
          <w:sz w:val="22"/>
        </w:rPr>
        <w:t xml:space="preserve"> </w:t>
      </w:r>
      <w:r>
        <w:rPr>
          <w:sz w:val="22"/>
        </w:rPr>
        <w:t>phase.</w:t>
      </w:r>
    </w:p>
    <w:p w14:paraId="1F188367" w14:textId="485BA860" w:rsidR="004C4AFE" w:rsidRDefault="00A849A5" w:rsidP="004C4AFE">
      <w:pPr>
        <w:pStyle w:val="BodyText"/>
        <w:spacing w:before="117"/>
        <w:ind w:left="300" w:right="115"/>
      </w:pPr>
      <w:r w:rsidRPr="00A849A5">
        <w:t>There are two active Study Groups. A study group is an activity that has not yet reached the stage of an approved Project Authorization Request (PAR), Criteria for Standardization Development (CSD), or project objectives.</w:t>
      </w:r>
    </w:p>
    <w:p w14:paraId="5550FDAB" w14:textId="77777777" w:rsidR="00A849A5" w:rsidRPr="00A849A5" w:rsidRDefault="00A849A5" w:rsidP="00A849A5">
      <w:pPr>
        <w:pStyle w:val="ListParagraph"/>
        <w:widowControl w:val="0"/>
        <w:numPr>
          <w:ilvl w:val="0"/>
          <w:numId w:val="113"/>
        </w:numPr>
        <w:tabs>
          <w:tab w:val="left" w:pos="1014"/>
        </w:tabs>
        <w:autoSpaceDE w:val="0"/>
        <w:autoSpaceDN w:val="0"/>
        <w:spacing w:before="135" w:line="276" w:lineRule="auto"/>
        <w:ind w:leftChars="0" w:right="479"/>
        <w:jc w:val="both"/>
        <w:rPr>
          <w:sz w:val="22"/>
        </w:rPr>
      </w:pPr>
      <w:r w:rsidRPr="00A849A5">
        <w:rPr>
          <w:sz w:val="22"/>
        </w:rPr>
        <w:t>The IEEE 802.3 Beyond 400 Gb/s Ethernet Study Group was initiated after a successful “Call for Interest” in November 2020. In this November 2021 plenary meeting, this group has submitted its draft PAR, CSD, and project Objectives which have been approved by the 802.3 working group. Pending IEEE SA Standards Board approval of the PAR, this is expected to become the P802.3df Task Force which would have its first meeting in January 2022.</w:t>
      </w:r>
    </w:p>
    <w:p w14:paraId="24DD6EE6" w14:textId="39465D25" w:rsidR="00116AA5" w:rsidRPr="00116AA5" w:rsidRDefault="00A849A5" w:rsidP="00116AA5">
      <w:r w:rsidRPr="00A849A5">
        <w:rPr>
          <w:sz w:val="22"/>
        </w:rPr>
        <w:t>The IEEE 802.3 Greater than 10 Mb/s Long-Reach Single Pair Ethernet Study Group was initiated after a successful “Call for Interest” in March 2021. This Study</w:t>
      </w:r>
      <w:r>
        <w:rPr>
          <w:sz w:val="22"/>
        </w:rPr>
        <w:t xml:space="preserve"> </w:t>
      </w:r>
      <w:r w:rsidRPr="00A06C83">
        <w:rPr>
          <w:sz w:val="22"/>
          <w:lang w:val="en-GB" w:eastAsia="en-GB"/>
        </w:rPr>
        <w:t>Group has been rechartered to continue its work and is expected to submit the P802.3dg PAR, CSD, and objectives at a future plenary meeting.</w:t>
      </w:r>
    </w:p>
    <w:p w14:paraId="3C1FAC34" w14:textId="2FB34202" w:rsidR="00AF4D0A" w:rsidRDefault="00116AA5" w:rsidP="00232576">
      <w:pPr>
        <w:pStyle w:val="NoSpacing"/>
      </w:pPr>
      <w:r w:rsidRPr="00116AA5">
        <w:rPr>
          <w:lang w:val="en-CA"/>
        </w:rPr>
        <w:t>At present, there are no active Study Groups, which are study activities that have not yet reached the stage of an approved Project Authorization Request (PAR), Criteria for Standardization Development (CSD), or project objectives. There are some new ideas under discussion in the New Ethernet Applications ad hoc group concerning possible new efforts.</w:t>
      </w:r>
    </w:p>
    <w:p w14:paraId="737903A1" w14:textId="048D2D0E" w:rsidR="007B4476" w:rsidRDefault="007B4476" w:rsidP="00AF4D0A">
      <w:pPr>
        <w:pStyle w:val="NoSpacing"/>
        <w:rPr>
          <w:lang w:val="en-CA" w:eastAsia="en-US"/>
        </w:rPr>
      </w:pPr>
    </w:p>
    <w:p w14:paraId="5B110388" w14:textId="11EEB38F" w:rsidR="00841D9B" w:rsidRPr="00116AA5" w:rsidRDefault="00841D9B" w:rsidP="00116AA5"/>
    <w:p w14:paraId="2F609732" w14:textId="77777777" w:rsidR="00C9123C" w:rsidRPr="00ED115A" w:rsidRDefault="00C9123C" w:rsidP="00D55AC7">
      <w:pPr>
        <w:pStyle w:val="Heading3"/>
        <w:rPr>
          <w:lang w:eastAsia="ja-JP"/>
        </w:rPr>
      </w:pPr>
      <w:bookmarkStart w:id="177" w:name="_Toc404879730"/>
      <w:bookmarkStart w:id="178" w:name="_Toc404880705"/>
      <w:bookmarkStart w:id="179" w:name="_Toc405248124"/>
      <w:bookmarkStart w:id="180" w:name="_Toc89361943"/>
      <w:bookmarkStart w:id="181" w:name="_Toc89433459"/>
      <w:r w:rsidRPr="00ED115A">
        <w:rPr>
          <w:rFonts w:hint="eastAsia"/>
          <w:lang w:eastAsia="ja-JP"/>
        </w:rPr>
        <w:t>Standardization activities on Ethernet</w:t>
      </w:r>
      <w:bookmarkEnd w:id="177"/>
      <w:bookmarkEnd w:id="178"/>
      <w:bookmarkEnd w:id="179"/>
      <w:bookmarkEnd w:id="180"/>
      <w:bookmarkEnd w:id="181"/>
    </w:p>
    <w:p w14:paraId="2F609733" w14:textId="416CAE9D"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A201B">
        <w:t xml:space="preserve">Table </w:t>
      </w:r>
      <w:r w:rsidR="009A201B">
        <w:rPr>
          <w:noProof/>
        </w:rPr>
        <w:t>7</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82" w:name="_Toc462783298"/>
      <w:bookmarkStart w:id="183" w:name="_Toc89433492"/>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82"/>
      <w:bookmarkEnd w:id="18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6480F385" w:rsidR="00C9123C" w:rsidRPr="00ED115A" w:rsidRDefault="00086C52"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Interfaces, Interworking, </w:t>
            </w:r>
            <w:r w:rsidR="00C9123C" w:rsidRPr="00ED115A">
              <w:rPr>
                <w:rFonts w:hint="eastAsia"/>
                <w:sz w:val="22"/>
                <w:lang w:eastAsia="ja-JP"/>
              </w:rPr>
              <w:t xml:space="preserve">Ethernet </w:t>
            </w:r>
            <w:r w:rsidR="00C9123C" w:rsidRPr="00ED115A">
              <w:rPr>
                <w:sz w:val="22"/>
                <w:lang w:eastAsia="ja-JP"/>
              </w:rPr>
              <w:t>OAM</w:t>
            </w:r>
            <w:r w:rsidR="00C9123C" w:rsidRPr="00ED115A">
              <w:rPr>
                <w:rFonts w:hint="eastAsia"/>
                <w:sz w:val="22"/>
                <w:lang w:eastAsia="ja-JP"/>
              </w:rPr>
              <w:t xml:space="preserve"> mechanisms</w:t>
            </w:r>
            <w:r w:rsidR="00C9123C">
              <w:rPr>
                <w:rFonts w:hint="eastAsia"/>
                <w:sz w:val="22"/>
                <w:lang w:eastAsia="ja-JP"/>
              </w:rPr>
              <w:t xml:space="preserve"> </w:t>
            </w:r>
            <w:r w:rsidR="00C9123C"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pseudowires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37F880C2" w:rsidR="00C9123C" w:rsidRPr="00ED115A" w:rsidRDefault="00A5774D"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Digital </w:t>
            </w:r>
            <w:r w:rsidR="0055432E">
              <w:rPr>
                <w:sz w:val="22"/>
                <w:lang w:eastAsia="ja-JP"/>
              </w:rPr>
              <w:t xml:space="preserve">Services </w:t>
            </w:r>
            <w:r w:rsidR="00C9123C" w:rsidRPr="00ED115A">
              <w:rPr>
                <w:sz w:val="22"/>
                <w:lang w:eastAsia="ja-JP"/>
              </w:rPr>
              <w:t>Committee</w:t>
            </w:r>
          </w:p>
        </w:tc>
        <w:tc>
          <w:tcPr>
            <w:tcW w:w="6062" w:type="dxa"/>
          </w:tcPr>
          <w:p w14:paraId="2F609786" w14:textId="5250F600"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w:t>
            </w:r>
            <w:r w:rsidR="00FB272E">
              <w:rPr>
                <w:sz w:val="22"/>
                <w:lang w:eastAsia="ja-JP"/>
              </w:rPr>
              <w:t>, UNI</w:t>
            </w:r>
            <w:r w:rsidR="00FB272E" w:rsidRPr="00ED115A">
              <w:rPr>
                <w:sz w:val="22"/>
                <w:lang w:eastAsia="ja-JP"/>
              </w:rPr>
              <w:t xml:space="preserve"> </w:t>
            </w:r>
            <w:r w:rsidRPr="00ED115A">
              <w:rPr>
                <w:sz w:val="22"/>
                <w:lang w:eastAsia="ja-JP"/>
              </w:rPr>
              <w:t>monitoring</w:t>
            </w:r>
            <w:r w:rsidR="00025DB9">
              <w:rPr>
                <w:sz w:val="22"/>
                <w:lang w:eastAsia="ja-JP"/>
              </w:rPr>
              <w:t>, 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84" w:name="_Toc404879731"/>
      <w:bookmarkStart w:id="185" w:name="_Toc404880706"/>
      <w:bookmarkStart w:id="186" w:name="_Toc405248125"/>
      <w:bookmarkStart w:id="187" w:name="_Toc89361944"/>
      <w:bookmarkStart w:id="188" w:name="_Toc89433460"/>
      <w:r w:rsidRPr="00ED115A">
        <w:rPr>
          <w:rFonts w:hint="eastAsia"/>
          <w:lang w:val="en-US" w:eastAsia="ja-JP"/>
        </w:rPr>
        <w:t>Further details</w:t>
      </w:r>
      <w:bookmarkEnd w:id="184"/>
      <w:bookmarkEnd w:id="185"/>
      <w:bookmarkEnd w:id="186"/>
      <w:bookmarkEnd w:id="187"/>
      <w:bookmarkEnd w:id="188"/>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68"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69"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70"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71"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72"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73" w:history="1">
        <w:r w:rsidRPr="00ED115A">
          <w:rPr>
            <w:color w:val="0000FF"/>
            <w:u w:val="single"/>
            <w:lang w:val="nl-BE" w:eastAsia="ja-JP"/>
          </w:rPr>
          <w:t>http://www.ietf.org/</w:t>
        </w:r>
      </w:hyperlink>
    </w:p>
    <w:p w14:paraId="2F609790" w14:textId="21F65A62" w:rsidR="00C9123C" w:rsidRPr="00FE6F51" w:rsidRDefault="00B56CDF" w:rsidP="00C9123C">
      <w:pPr>
        <w:rPr>
          <w:rStyle w:val="Hyperlink"/>
          <w:sz w:val="24"/>
          <w:lang w:val="sv-SE"/>
        </w:rPr>
      </w:pPr>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74" w:history="1">
        <w:r w:rsidR="00FF237F" w:rsidRPr="00FE6F51">
          <w:rPr>
            <w:rStyle w:val="Hyperlink"/>
            <w:sz w:val="24"/>
            <w:lang w:val="sv-SE"/>
          </w:rPr>
          <w:t>https://www.mef.net/</w:t>
        </w:r>
      </w:hyperlink>
    </w:p>
    <w:p w14:paraId="02F62B8F" w14:textId="38F1CB24" w:rsidR="003D5826" w:rsidRPr="00FE6F51" w:rsidRDefault="003D5826" w:rsidP="00C9123C">
      <w:pPr>
        <w:rPr>
          <w:rStyle w:val="Hyperlink"/>
          <w:sz w:val="24"/>
          <w:lang w:val="sv-SE"/>
        </w:rPr>
      </w:pPr>
    </w:p>
    <w:p w14:paraId="6CA7EA71" w14:textId="60C39DD7" w:rsidR="003D5826" w:rsidRPr="00ED115A" w:rsidRDefault="00027008" w:rsidP="002D70EB">
      <w:pPr>
        <w:pStyle w:val="Heading2"/>
      </w:pPr>
      <w:bookmarkStart w:id="189" w:name="_Toc89361945"/>
      <w:bookmarkStart w:id="190" w:name="_Toc89433461"/>
      <w:r>
        <w:t>Metro Transport Network (MTN)</w:t>
      </w:r>
      <w:bookmarkEnd w:id="189"/>
      <w:bookmarkEnd w:id="190"/>
    </w:p>
    <w:p w14:paraId="496EC2AA" w14:textId="1AD80C88" w:rsidR="00027008" w:rsidRDefault="00027008" w:rsidP="00027008">
      <w:r>
        <w:t xml:space="preserve">ITU-T SG15 has been developing a new network technology called “Metro Transport Network (MTN)” that leverages Flexible Ethernet capabilities defined in the OIF FlexE 2.1 IA. </w:t>
      </w:r>
      <w:r w:rsidRPr="002C0D3E">
        <w:t>MTN consists of two non recursive layers, the MTN Path layer, and the MTN Section layer. The MTN Path layer uses the MTN Section layer as its server layer. The MTN Path layer provides configurable connection-oriented connectivity. The server layer for the MTN section layer is provided by 50GBASE R, 100GBASE R, 200GBASE R, 400GBASE R Ethernet interfaces.</w:t>
      </w:r>
      <w:r>
        <w:t xml:space="preserve"> Ethernet clients are supported by the MTN Path layer.</w:t>
      </w:r>
    </w:p>
    <w:p w14:paraId="6D658E2E" w14:textId="77777777" w:rsidR="00027008" w:rsidRDefault="00027008" w:rsidP="00027008"/>
    <w:p w14:paraId="392EC894" w14:textId="7BB891F6" w:rsidR="00027008" w:rsidRDefault="00677EAF" w:rsidP="00027008">
      <w:r>
        <w:t>As of March</w:t>
      </w:r>
      <w:r w:rsidR="00027008">
        <w:t xml:space="preserve"> 202</w:t>
      </w:r>
      <w:r>
        <w:t>1</w:t>
      </w:r>
      <w:r w:rsidR="00027008">
        <w:t xml:space="preserve"> two MTN Recommendations were </w:t>
      </w:r>
      <w:r w:rsidR="002406CC">
        <w:t>published and</w:t>
      </w:r>
      <w:r w:rsidR="00027008">
        <w:t xml:space="preserve"> are:</w:t>
      </w:r>
    </w:p>
    <w:p w14:paraId="52D1A0EB" w14:textId="77777777" w:rsidR="00027008" w:rsidRPr="00566A87" w:rsidRDefault="00027008" w:rsidP="00027008">
      <w:pPr>
        <w:pStyle w:val="ListParagraph"/>
        <w:numPr>
          <w:ilvl w:val="0"/>
          <w:numId w:val="109"/>
        </w:numPr>
        <w:spacing w:after="160" w:line="259" w:lineRule="auto"/>
        <w:ind w:leftChars="0"/>
        <w:contextualSpacing/>
      </w:pPr>
      <w:r w:rsidRPr="0086537E">
        <w:t>G.8310 “Architecture of the metro transport network”</w:t>
      </w:r>
    </w:p>
    <w:p w14:paraId="4F173854" w14:textId="77777777" w:rsidR="00027008" w:rsidRDefault="00027008" w:rsidP="00027008">
      <w:pPr>
        <w:pStyle w:val="ListParagraph"/>
        <w:numPr>
          <w:ilvl w:val="0"/>
          <w:numId w:val="109"/>
        </w:numPr>
        <w:spacing w:after="160" w:line="259" w:lineRule="auto"/>
        <w:ind w:leftChars="0"/>
        <w:contextualSpacing/>
      </w:pPr>
      <w:r w:rsidRPr="0086537E">
        <w:t>G.8312 “Interfaces for a metro transport network”</w:t>
      </w:r>
    </w:p>
    <w:p w14:paraId="2F0AF4C8" w14:textId="77777777" w:rsidR="003D5826" w:rsidRDefault="003D5826" w:rsidP="00C9123C"/>
    <w:p w14:paraId="2F609807" w14:textId="77777777" w:rsidR="00C9123C" w:rsidRPr="00ED115A" w:rsidRDefault="00C9123C" w:rsidP="00D55AC7">
      <w:pPr>
        <w:pStyle w:val="Heading1"/>
      </w:pPr>
      <w:bookmarkStart w:id="191" w:name="_Toc505769405"/>
      <w:bookmarkStart w:id="192" w:name="_Toc505770116"/>
      <w:bookmarkStart w:id="193" w:name="_Toc505769406"/>
      <w:bookmarkStart w:id="194" w:name="_Toc505770117"/>
      <w:bookmarkStart w:id="195" w:name="_Toc505769408"/>
      <w:bookmarkStart w:id="196" w:name="_Toc505770119"/>
      <w:bookmarkStart w:id="197" w:name="_Toc505769409"/>
      <w:bookmarkStart w:id="198" w:name="_Toc505770120"/>
      <w:bookmarkStart w:id="199" w:name="_Toc505769410"/>
      <w:bookmarkStart w:id="200" w:name="_Toc505770121"/>
      <w:bookmarkStart w:id="201" w:name="_Toc505769411"/>
      <w:bookmarkStart w:id="202" w:name="_Toc505770122"/>
      <w:bookmarkStart w:id="203" w:name="_Toc505769420"/>
      <w:bookmarkStart w:id="204" w:name="_Toc505770131"/>
      <w:bookmarkStart w:id="205" w:name="_Toc505769421"/>
      <w:bookmarkStart w:id="206" w:name="_Toc505770132"/>
      <w:bookmarkStart w:id="207" w:name="_Toc505769422"/>
      <w:bookmarkStart w:id="208" w:name="_Toc505770133"/>
      <w:bookmarkStart w:id="209" w:name="_Toc505769423"/>
      <w:bookmarkStart w:id="210" w:name="_Toc505770134"/>
      <w:bookmarkStart w:id="211" w:name="_Toc505769424"/>
      <w:bookmarkStart w:id="212" w:name="_Toc505770135"/>
      <w:bookmarkStart w:id="213" w:name="_Toc505769425"/>
      <w:bookmarkStart w:id="214" w:name="_Toc505770136"/>
      <w:bookmarkStart w:id="215" w:name="_Toc505769426"/>
      <w:bookmarkStart w:id="216" w:name="_Toc505770137"/>
      <w:bookmarkStart w:id="217" w:name="_Toc505769427"/>
      <w:bookmarkStart w:id="218" w:name="_Toc505770138"/>
      <w:bookmarkStart w:id="219" w:name="_Toc505769438"/>
      <w:bookmarkStart w:id="220" w:name="_Toc505770149"/>
      <w:bookmarkStart w:id="221" w:name="_Toc505769443"/>
      <w:bookmarkStart w:id="222" w:name="_Toc505770154"/>
      <w:bookmarkStart w:id="223" w:name="_Toc505769448"/>
      <w:bookmarkStart w:id="224" w:name="_Toc505770159"/>
      <w:bookmarkStart w:id="225" w:name="_Toc505769453"/>
      <w:bookmarkStart w:id="226" w:name="_Toc505770164"/>
      <w:bookmarkStart w:id="227" w:name="_Toc505769465"/>
      <w:bookmarkStart w:id="228" w:name="_Toc505770176"/>
      <w:bookmarkStart w:id="229" w:name="_Toc505769470"/>
      <w:bookmarkStart w:id="230" w:name="_Toc505770181"/>
      <w:bookmarkStart w:id="231" w:name="_Toc505769477"/>
      <w:bookmarkStart w:id="232" w:name="_Toc505770188"/>
      <w:bookmarkStart w:id="233" w:name="_Toc505769482"/>
      <w:bookmarkStart w:id="234" w:name="_Toc505770193"/>
      <w:bookmarkStart w:id="235" w:name="_Toc505769487"/>
      <w:bookmarkStart w:id="236" w:name="_Toc505770198"/>
      <w:bookmarkStart w:id="237" w:name="_Toc505769493"/>
      <w:bookmarkStart w:id="238" w:name="_Toc505770204"/>
      <w:bookmarkStart w:id="239" w:name="_Toc505769500"/>
      <w:bookmarkStart w:id="240" w:name="_Toc505770211"/>
      <w:bookmarkStart w:id="241" w:name="_Toc505769501"/>
      <w:bookmarkStart w:id="242" w:name="_Toc505770212"/>
      <w:bookmarkStart w:id="243" w:name="_Toc505769502"/>
      <w:bookmarkStart w:id="244" w:name="_Toc505770213"/>
      <w:bookmarkStart w:id="245" w:name="_Toc505769503"/>
      <w:bookmarkStart w:id="246" w:name="_Toc505770214"/>
      <w:bookmarkStart w:id="247" w:name="_Toc505769504"/>
      <w:bookmarkStart w:id="248" w:name="_Toc505770215"/>
      <w:bookmarkStart w:id="249" w:name="_Toc505769505"/>
      <w:bookmarkStart w:id="250" w:name="_Toc505770216"/>
      <w:bookmarkStart w:id="251" w:name="_Toc505769506"/>
      <w:bookmarkStart w:id="252" w:name="_Toc505770217"/>
      <w:bookmarkStart w:id="253" w:name="_Toc505769507"/>
      <w:bookmarkStart w:id="254" w:name="_Toc505770218"/>
      <w:bookmarkStart w:id="255" w:name="_Toc505769508"/>
      <w:bookmarkStart w:id="256" w:name="_Toc505770219"/>
      <w:bookmarkStart w:id="257" w:name="_Toc505769509"/>
      <w:bookmarkStart w:id="258" w:name="_Toc505770220"/>
      <w:bookmarkStart w:id="259" w:name="_Toc505769510"/>
      <w:bookmarkStart w:id="260" w:name="_Toc505770221"/>
      <w:bookmarkStart w:id="261" w:name="_Toc505769512"/>
      <w:bookmarkStart w:id="262" w:name="_Toc505770223"/>
      <w:bookmarkStart w:id="263" w:name="_Toc505769513"/>
      <w:bookmarkStart w:id="264" w:name="_Toc505770224"/>
      <w:bookmarkStart w:id="265" w:name="_Toc505769515"/>
      <w:bookmarkStart w:id="266" w:name="_Toc505770226"/>
      <w:bookmarkStart w:id="267" w:name="_Toc505769516"/>
      <w:bookmarkStart w:id="268" w:name="_Toc505770227"/>
      <w:bookmarkStart w:id="269" w:name="_Toc505769518"/>
      <w:bookmarkStart w:id="270" w:name="_Toc505770229"/>
      <w:bookmarkStart w:id="271" w:name="_Toc505769520"/>
      <w:bookmarkStart w:id="272" w:name="_Toc505770231"/>
      <w:bookmarkStart w:id="273" w:name="_Toc505769521"/>
      <w:bookmarkStart w:id="274" w:name="_Toc505770232"/>
      <w:bookmarkStart w:id="275" w:name="_Toc505769522"/>
      <w:bookmarkStart w:id="276" w:name="_Toc505770233"/>
      <w:bookmarkStart w:id="277" w:name="_Toc505769524"/>
      <w:bookmarkStart w:id="278" w:name="_Toc505770235"/>
      <w:bookmarkStart w:id="279" w:name="_Toc462765115"/>
      <w:bookmarkStart w:id="280" w:name="_Toc462766393"/>
      <w:bookmarkStart w:id="281" w:name="_Toc462786086"/>
      <w:bookmarkStart w:id="282" w:name="_Toc462765116"/>
      <w:bookmarkStart w:id="283" w:name="_Toc462766394"/>
      <w:bookmarkStart w:id="284" w:name="_Toc462786087"/>
      <w:bookmarkStart w:id="285" w:name="_Toc462765117"/>
      <w:bookmarkStart w:id="286" w:name="_Toc462766395"/>
      <w:bookmarkStart w:id="287" w:name="_Toc462786088"/>
      <w:bookmarkStart w:id="288" w:name="_Toc462765118"/>
      <w:bookmarkStart w:id="289" w:name="_Toc462766396"/>
      <w:bookmarkStart w:id="290" w:name="_Toc462786089"/>
      <w:bookmarkStart w:id="291" w:name="_Toc462765119"/>
      <w:bookmarkStart w:id="292" w:name="_Toc462766397"/>
      <w:bookmarkStart w:id="293" w:name="_Toc462786090"/>
      <w:bookmarkStart w:id="294" w:name="_Toc462765120"/>
      <w:bookmarkStart w:id="295" w:name="_Toc462766398"/>
      <w:bookmarkStart w:id="296" w:name="_Toc462786091"/>
      <w:bookmarkStart w:id="297" w:name="_Toc462765121"/>
      <w:bookmarkStart w:id="298" w:name="_Toc462766399"/>
      <w:bookmarkStart w:id="299" w:name="_Toc462786092"/>
      <w:bookmarkStart w:id="300" w:name="_Toc462765122"/>
      <w:bookmarkStart w:id="301" w:name="_Toc462766400"/>
      <w:bookmarkStart w:id="302" w:name="_Toc462786093"/>
      <w:bookmarkStart w:id="303" w:name="_Toc462765123"/>
      <w:bookmarkStart w:id="304" w:name="_Toc462766401"/>
      <w:bookmarkStart w:id="305" w:name="_Toc462786094"/>
      <w:bookmarkStart w:id="306" w:name="_Toc462765124"/>
      <w:bookmarkStart w:id="307" w:name="_Toc462766402"/>
      <w:bookmarkStart w:id="308" w:name="_Toc462786095"/>
      <w:bookmarkStart w:id="309" w:name="_Toc462765125"/>
      <w:bookmarkStart w:id="310" w:name="_Toc462766403"/>
      <w:bookmarkStart w:id="311" w:name="_Toc462786096"/>
      <w:bookmarkStart w:id="312" w:name="_Toc462765294"/>
      <w:bookmarkStart w:id="313" w:name="_Toc462766572"/>
      <w:bookmarkStart w:id="314" w:name="_Toc462786265"/>
      <w:bookmarkStart w:id="315" w:name="_Toc462765295"/>
      <w:bookmarkStart w:id="316" w:name="_Toc462766573"/>
      <w:bookmarkStart w:id="317" w:name="_Toc462786266"/>
      <w:bookmarkStart w:id="318" w:name="_Toc462765296"/>
      <w:bookmarkStart w:id="319" w:name="_Toc462766574"/>
      <w:bookmarkStart w:id="320" w:name="_Toc462786267"/>
      <w:bookmarkStart w:id="321" w:name="_Toc462765297"/>
      <w:bookmarkStart w:id="322" w:name="_Toc462766575"/>
      <w:bookmarkStart w:id="323" w:name="_Toc462786268"/>
      <w:bookmarkStart w:id="324" w:name="_Toc462765298"/>
      <w:bookmarkStart w:id="325" w:name="_Toc462766576"/>
      <w:bookmarkStart w:id="326" w:name="_Toc462786269"/>
      <w:bookmarkStart w:id="327" w:name="_Toc462765299"/>
      <w:bookmarkStart w:id="328" w:name="_Toc462766577"/>
      <w:bookmarkStart w:id="329" w:name="_Toc462786270"/>
      <w:bookmarkStart w:id="330" w:name="_Toc462765300"/>
      <w:bookmarkStart w:id="331" w:name="_Toc462766578"/>
      <w:bookmarkStart w:id="332" w:name="_Toc462786271"/>
      <w:bookmarkStart w:id="333" w:name="_Toc462765301"/>
      <w:bookmarkStart w:id="334" w:name="_Toc462766579"/>
      <w:bookmarkStart w:id="335" w:name="_Toc462786272"/>
      <w:bookmarkStart w:id="336" w:name="_Toc10880883"/>
      <w:bookmarkStart w:id="337" w:name="_Toc404879745"/>
      <w:bookmarkStart w:id="338" w:name="_Toc404880720"/>
      <w:bookmarkStart w:id="339" w:name="_Toc405246243"/>
      <w:bookmarkStart w:id="340" w:name="_Toc405248139"/>
      <w:bookmarkStart w:id="341" w:name="_Toc89361946"/>
      <w:bookmarkStart w:id="342" w:name="_Toc8943346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36"/>
      <w:bookmarkEnd w:id="337"/>
      <w:bookmarkEnd w:id="338"/>
      <w:bookmarkEnd w:id="339"/>
      <w:bookmarkEnd w:id="340"/>
      <w:bookmarkEnd w:id="341"/>
      <w:bookmarkEnd w:id="342"/>
    </w:p>
    <w:p w14:paraId="2F609808" w14:textId="77777777" w:rsidR="00C9123C" w:rsidRPr="00ED115A" w:rsidRDefault="00C9123C" w:rsidP="00D55AC7">
      <w:pPr>
        <w:pStyle w:val="Heading2"/>
      </w:pPr>
      <w:bookmarkStart w:id="343" w:name="_Toc10880884"/>
      <w:bookmarkStart w:id="344" w:name="_Toc404879746"/>
      <w:bookmarkStart w:id="345" w:name="_Toc404880721"/>
      <w:bookmarkStart w:id="346" w:name="_Toc405246244"/>
      <w:bookmarkStart w:id="347" w:name="_Toc405248140"/>
      <w:bookmarkStart w:id="348" w:name="_Toc89361947"/>
      <w:bookmarkStart w:id="349" w:name="_Toc89433463"/>
      <w:r w:rsidRPr="00ED115A">
        <w:t xml:space="preserve">OTNT </w:t>
      </w:r>
      <w:r w:rsidR="00AA5555">
        <w:rPr>
          <w:rFonts w:hint="eastAsia"/>
          <w:lang w:eastAsia="ja-JP"/>
        </w:rPr>
        <w:t>r</w:t>
      </w:r>
      <w:r w:rsidRPr="00ED115A">
        <w:t xml:space="preserve">elated </w:t>
      </w:r>
      <w:bookmarkEnd w:id="343"/>
      <w:r w:rsidR="00AA5555">
        <w:rPr>
          <w:rFonts w:hint="eastAsia"/>
          <w:lang w:eastAsia="ja-JP"/>
        </w:rPr>
        <w:t>c</w:t>
      </w:r>
      <w:r w:rsidR="00AA5555" w:rsidRPr="00ED115A">
        <w:t>ontacts</w:t>
      </w:r>
      <w:bookmarkEnd w:id="344"/>
      <w:bookmarkEnd w:id="345"/>
      <w:bookmarkEnd w:id="346"/>
      <w:bookmarkEnd w:id="347"/>
      <w:bookmarkEnd w:id="348"/>
      <w:bookmarkEnd w:id="349"/>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75"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76"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77"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78"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79" w:history="1">
        <w:r w:rsidR="00FF237F" w:rsidRPr="00E76C7D">
          <w:rPr>
            <w:rStyle w:val="Hyperlink"/>
            <w:snapToGrid w:val="0"/>
            <w:sz w:val="24"/>
            <w:lang w:val="en-US" w:eastAsia="ja-JP"/>
          </w:rPr>
          <w:t>http://www.broadband-forum.org/</w:t>
        </w:r>
      </w:hyperlink>
    </w:p>
    <w:p w14:paraId="2F609811" w14:textId="28E527AF" w:rsidR="00C9123C" w:rsidRPr="00FE6F51" w:rsidRDefault="00C9123C" w:rsidP="00B56CDF">
      <w:pPr>
        <w:pStyle w:val="ListParagraph"/>
        <w:numPr>
          <w:ilvl w:val="0"/>
          <w:numId w:val="49"/>
        </w:numPr>
        <w:ind w:leftChars="0"/>
        <w:rPr>
          <w:snapToGrid w:val="0"/>
          <w:lang w:val="sv-SE" w:eastAsia="ja-JP"/>
        </w:rPr>
      </w:pPr>
      <w:r w:rsidRPr="00FE6F51">
        <w:rPr>
          <w:snapToGrid w:val="0"/>
          <w:lang w:val="sv-SE"/>
        </w:rPr>
        <w:t>MEF</w:t>
      </w:r>
      <w:r w:rsidR="0055432E" w:rsidRPr="00FE6F51">
        <w:rPr>
          <w:snapToGrid w:val="0"/>
          <w:lang w:val="sv-SE"/>
        </w:rPr>
        <w:t xml:space="preserve"> Forum</w:t>
      </w:r>
      <w:r w:rsidRPr="00FE6F51">
        <w:rPr>
          <w:snapToGrid w:val="0"/>
          <w:lang w:val="sv-SE" w:eastAsia="ja-JP"/>
        </w:rPr>
        <w:t xml:space="preserve">: </w:t>
      </w:r>
      <w:hyperlink r:id="rId80" w:history="1">
        <w:r w:rsidR="00FF237F" w:rsidRPr="00FE6F51">
          <w:rPr>
            <w:rStyle w:val="Hyperlink"/>
            <w:snapToGrid w:val="0"/>
            <w:sz w:val="24"/>
            <w:lang w:val="sv-SE" w:eastAsia="ja-JP"/>
          </w:rPr>
          <w:t>https://www.mef.net/</w:t>
        </w:r>
      </w:hyperlink>
      <w:r w:rsidR="00FF237F" w:rsidRPr="00FE6F51">
        <w:rPr>
          <w:snapToGrid w:val="0"/>
          <w:lang w:val="sv-SE"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81" w:history="1">
        <w:r w:rsidRPr="008A3379">
          <w:rPr>
            <w:snapToGrid w:val="0"/>
            <w:color w:val="0000FF"/>
            <w:u w:val="single"/>
            <w:lang w:eastAsia="ja-JP"/>
          </w:rPr>
          <w:t>http://www.tmforum.org/browse.aspx</w:t>
        </w:r>
      </w:hyperlink>
      <w:bookmarkStart w:id="350" w:name="_Toc10880895"/>
    </w:p>
    <w:p w14:paraId="2F609813" w14:textId="296CE3F6" w:rsidR="00C9123C" w:rsidRPr="00ED115A" w:rsidRDefault="00C9123C" w:rsidP="00D55AC7">
      <w:pPr>
        <w:pStyle w:val="Heading1"/>
      </w:pPr>
      <w:bookmarkStart w:id="351" w:name="_Toc404879747"/>
      <w:bookmarkStart w:id="352" w:name="_Toc404880722"/>
      <w:bookmarkStart w:id="353" w:name="_Toc405246245"/>
      <w:bookmarkStart w:id="354" w:name="_Toc405248141"/>
      <w:bookmarkStart w:id="355" w:name="_Toc89361948"/>
      <w:bookmarkStart w:id="356" w:name="_Toc89433464"/>
      <w:r w:rsidRPr="00ED115A">
        <w:t>Overview of existing standards and activity</w:t>
      </w:r>
      <w:bookmarkEnd w:id="350"/>
      <w:bookmarkEnd w:id="351"/>
      <w:bookmarkEnd w:id="352"/>
      <w:bookmarkEnd w:id="353"/>
      <w:bookmarkEnd w:id="354"/>
      <w:bookmarkEnd w:id="355"/>
      <w:bookmarkEnd w:id="356"/>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57" w:name="_Toc10880896"/>
      <w:bookmarkStart w:id="358" w:name="_Toc404879748"/>
      <w:bookmarkStart w:id="359" w:name="_Toc404880723"/>
      <w:bookmarkStart w:id="360" w:name="_Toc405246246"/>
      <w:bookmarkStart w:id="361" w:name="_Toc405248142"/>
      <w:bookmarkStart w:id="362" w:name="_Toc89361949"/>
      <w:bookmarkStart w:id="363" w:name="_Toc89433465"/>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57"/>
      <w:r w:rsidR="00C243FA">
        <w:rPr>
          <w:rFonts w:hint="eastAsia"/>
          <w:lang w:eastAsia="ja-JP"/>
        </w:rPr>
        <w:t>a</w:t>
      </w:r>
      <w:r w:rsidR="00C243FA" w:rsidRPr="00ED115A">
        <w:t>greements</w:t>
      </w:r>
      <w:bookmarkEnd w:id="358"/>
      <w:bookmarkEnd w:id="359"/>
      <w:bookmarkEnd w:id="360"/>
      <w:bookmarkEnd w:id="361"/>
      <w:bookmarkEnd w:id="362"/>
      <w:bookmarkEnd w:id="363"/>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82"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3462DA22" w:rsidR="00E47CCE" w:rsidRPr="00020320" w:rsidRDefault="00E47CCE" w:rsidP="00020320">
      <w:pPr>
        <w:pStyle w:val="Caption"/>
        <w:rPr>
          <w:lang w:eastAsia="ja-JP"/>
        </w:rPr>
      </w:pPr>
      <w:bookmarkStart w:id="364" w:name="_Toc462783302"/>
      <w:bookmarkStart w:id="365" w:name="_Toc89433493"/>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3</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64"/>
      <w:bookmarkEnd w:id="36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lastRenderedPageBreak/>
              <w:t>IEEE 802.1</w:t>
            </w:r>
          </w:p>
        </w:tc>
        <w:tc>
          <w:tcPr>
            <w:tcW w:w="1985" w:type="dxa"/>
          </w:tcPr>
          <w:p w14:paraId="2F609CFE" w14:textId="24715E1A" w:rsidR="00CA1C1C" w:rsidRPr="0037577B" w:rsidRDefault="00CA1C1C" w:rsidP="003950CB">
            <w:pPr>
              <w:rPr>
                <w:sz w:val="20"/>
                <w:lang w:eastAsia="ja-JP"/>
              </w:rPr>
            </w:pPr>
            <w:r w:rsidRPr="0037577B">
              <w:rPr>
                <w:sz w:val="20"/>
              </w:rPr>
              <w:t>IEEE Std. 802.1AS-</w:t>
            </w:r>
            <w:r w:rsidR="00791F5B" w:rsidRPr="0037577B">
              <w:rPr>
                <w:sz w:val="20"/>
              </w:rPr>
              <w:t>20</w:t>
            </w:r>
            <w:r w:rsidR="00791F5B">
              <w:rPr>
                <w:sz w:val="20"/>
              </w:rPr>
              <w:t>20</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2C33C1C5" w:rsidR="00CA1C1C" w:rsidRPr="0037577B" w:rsidRDefault="00791F5B" w:rsidP="003950CB">
            <w:pPr>
              <w:rPr>
                <w:sz w:val="20"/>
                <w:lang w:eastAsia="ja-JP"/>
              </w:rPr>
            </w:pPr>
            <w:r w:rsidRPr="0037577B">
              <w:rPr>
                <w:sz w:val="20"/>
                <w:lang w:eastAsia="ja-JP"/>
              </w:rPr>
              <w:t>20</w:t>
            </w:r>
            <w:r>
              <w:rPr>
                <w:sz w:val="20"/>
                <w:lang w:eastAsia="ja-JP"/>
              </w:rPr>
              <w:t>20</w:t>
            </w: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255A8640" w:rsidR="00FF237F" w:rsidRPr="0037577B" w:rsidRDefault="00FF237F" w:rsidP="00FF237F">
            <w:pPr>
              <w:rPr>
                <w:sz w:val="20"/>
                <w:lang w:eastAsia="ja-JP"/>
              </w:rPr>
            </w:pPr>
            <w:r w:rsidRPr="0037577B">
              <w:rPr>
                <w:sz w:val="20"/>
              </w:rPr>
              <w:t>IEEE Std. 802.1AX-20</w:t>
            </w:r>
            <w:r w:rsidR="00DF6A11">
              <w:rPr>
                <w:sz w:val="20"/>
                <w:lang w:eastAsia="ja-JP"/>
              </w:rPr>
              <w:t>20</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1CDD120E" w:rsidR="00FF237F" w:rsidRPr="0037577B" w:rsidRDefault="00FF237F" w:rsidP="00FF237F">
            <w:pPr>
              <w:rPr>
                <w:sz w:val="20"/>
              </w:rPr>
            </w:pPr>
            <w:r w:rsidRPr="0037577B">
              <w:rPr>
                <w:sz w:val="20"/>
              </w:rPr>
              <w:t>20</w:t>
            </w:r>
            <w:r w:rsidR="00DF6A11">
              <w:rPr>
                <w:sz w:val="20"/>
              </w:rPr>
              <w:t>20</w:t>
            </w:r>
          </w:p>
        </w:tc>
      </w:tr>
      <w:tr w:rsidR="00FF237F" w:rsidRPr="0037577B" w14:paraId="2F609D10" w14:textId="77777777" w:rsidTr="00282356">
        <w:trPr>
          <w:cantSplit/>
          <w:jc w:val="center"/>
        </w:trPr>
        <w:tc>
          <w:tcPr>
            <w:tcW w:w="1604" w:type="dxa"/>
          </w:tcPr>
          <w:p w14:paraId="2F609D0C" w14:textId="77777777" w:rsidR="00FF237F" w:rsidRPr="00A5774D" w:rsidRDefault="00FF237F" w:rsidP="00FF237F">
            <w:pPr>
              <w:rPr>
                <w:sz w:val="20"/>
              </w:rPr>
            </w:pPr>
            <w:r w:rsidRPr="00A5774D">
              <w:rPr>
                <w:sz w:val="20"/>
              </w:rPr>
              <w:t>IEEE 802.1</w:t>
            </w:r>
          </w:p>
        </w:tc>
        <w:tc>
          <w:tcPr>
            <w:tcW w:w="1985" w:type="dxa"/>
          </w:tcPr>
          <w:p w14:paraId="2F609D0D" w14:textId="77777777" w:rsidR="00FF237F" w:rsidRPr="00A5774D" w:rsidRDefault="00FF237F" w:rsidP="00FF237F">
            <w:pPr>
              <w:rPr>
                <w:sz w:val="20"/>
              </w:rPr>
            </w:pPr>
            <w:r w:rsidRPr="00A5774D">
              <w:rPr>
                <w:sz w:val="20"/>
              </w:rPr>
              <w:t>IEEE Std. 802.1D-2004</w:t>
            </w:r>
          </w:p>
        </w:tc>
        <w:tc>
          <w:tcPr>
            <w:tcW w:w="4590" w:type="dxa"/>
          </w:tcPr>
          <w:p w14:paraId="2F609D0E" w14:textId="77777777" w:rsidR="00FF237F" w:rsidRPr="00A5774D" w:rsidRDefault="00FF237F" w:rsidP="00FF237F">
            <w:pPr>
              <w:rPr>
                <w:sz w:val="20"/>
              </w:rPr>
            </w:pPr>
            <w:r w:rsidRPr="00A5774D">
              <w:rPr>
                <w:sz w:val="20"/>
              </w:rPr>
              <w:t>Media access control (MAC) Bridges (Incorporates IEEE 802.1t-2001 and IEEE 802.1w)</w:t>
            </w:r>
          </w:p>
        </w:tc>
        <w:tc>
          <w:tcPr>
            <w:tcW w:w="1260" w:type="dxa"/>
          </w:tcPr>
          <w:p w14:paraId="2F609D0F" w14:textId="77777777" w:rsidR="00FF237F" w:rsidRPr="00A5774D" w:rsidRDefault="00FF237F" w:rsidP="00FF237F">
            <w:pPr>
              <w:rPr>
                <w:sz w:val="20"/>
              </w:rPr>
            </w:pPr>
            <w:r w:rsidRPr="00A5774D">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985B558" w:rsidR="00FF237F" w:rsidRPr="0037577B" w:rsidRDefault="00FF237F" w:rsidP="00FF237F">
            <w:pPr>
              <w:rPr>
                <w:sz w:val="20"/>
              </w:rPr>
            </w:pPr>
            <w:r w:rsidRPr="0037577B">
              <w:rPr>
                <w:sz w:val="20"/>
              </w:rPr>
              <w:t>IEEE Std. 802.1Q-201</w:t>
            </w:r>
            <w:r w:rsidR="00CC091E">
              <w:rPr>
                <w:sz w:val="20"/>
              </w:rPr>
              <w:t>8</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00D4A803" w:rsidR="00FF237F" w:rsidRPr="0037577B" w:rsidRDefault="00FF237F" w:rsidP="00FF237F">
            <w:pPr>
              <w:rPr>
                <w:sz w:val="20"/>
              </w:rPr>
            </w:pPr>
            <w:r w:rsidRPr="0037577B">
              <w:rPr>
                <w:sz w:val="20"/>
              </w:rPr>
              <w:t>201</w:t>
            </w:r>
            <w:r w:rsidR="00CC091E">
              <w:rPr>
                <w:sz w:val="20"/>
              </w:rPr>
              <w:t>8</w:t>
            </w:r>
          </w:p>
        </w:tc>
      </w:tr>
      <w:tr w:rsidR="00CC091E" w:rsidRPr="0037577B" w14:paraId="6AA02A4B" w14:textId="77777777" w:rsidTr="00355F92">
        <w:trPr>
          <w:cantSplit/>
          <w:jc w:val="center"/>
        </w:trPr>
        <w:tc>
          <w:tcPr>
            <w:tcW w:w="1604" w:type="dxa"/>
          </w:tcPr>
          <w:p w14:paraId="0273A9BF" w14:textId="05CE8861" w:rsidR="00CC091E" w:rsidRDefault="000231E3" w:rsidP="00BA4F42">
            <w:pPr>
              <w:rPr>
                <w:sz w:val="20"/>
              </w:rPr>
            </w:pPr>
            <w:r w:rsidRPr="0037577B">
              <w:rPr>
                <w:sz w:val="20"/>
              </w:rPr>
              <w:t>IEEE 802.1</w:t>
            </w:r>
          </w:p>
        </w:tc>
        <w:tc>
          <w:tcPr>
            <w:tcW w:w="1985" w:type="dxa"/>
            <w:vAlign w:val="bottom"/>
          </w:tcPr>
          <w:p w14:paraId="2A43B491" w14:textId="190FFC27" w:rsidR="00CC091E" w:rsidRDefault="00CC091E" w:rsidP="00BA4F42">
            <w:pPr>
              <w:rPr>
                <w:sz w:val="20"/>
              </w:rPr>
            </w:pPr>
            <w:r>
              <w:rPr>
                <w:sz w:val="20"/>
              </w:rPr>
              <w:t>IEEE Std 802.1Qcp-2018</w:t>
            </w:r>
          </w:p>
        </w:tc>
        <w:tc>
          <w:tcPr>
            <w:tcW w:w="4590" w:type="dxa"/>
            <w:vAlign w:val="bottom"/>
          </w:tcPr>
          <w:p w14:paraId="0272F0A7" w14:textId="5833403D"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YANG Data Model</w:t>
            </w:r>
          </w:p>
        </w:tc>
        <w:tc>
          <w:tcPr>
            <w:tcW w:w="1260" w:type="dxa"/>
          </w:tcPr>
          <w:p w14:paraId="0E86F636" w14:textId="30B713AB" w:rsidR="00CC091E" w:rsidRDefault="00CC091E" w:rsidP="00BA4F42">
            <w:pPr>
              <w:rPr>
                <w:sz w:val="20"/>
              </w:rPr>
            </w:pPr>
            <w:r>
              <w:rPr>
                <w:sz w:val="20"/>
              </w:rPr>
              <w:t>2018</w:t>
            </w:r>
          </w:p>
        </w:tc>
      </w:tr>
      <w:tr w:rsidR="00CC091E" w:rsidRPr="0037577B" w14:paraId="23B4ABA5" w14:textId="77777777" w:rsidTr="00355F92">
        <w:trPr>
          <w:cantSplit/>
          <w:jc w:val="center"/>
        </w:trPr>
        <w:tc>
          <w:tcPr>
            <w:tcW w:w="1604" w:type="dxa"/>
          </w:tcPr>
          <w:p w14:paraId="6BB96463" w14:textId="5F52998C" w:rsidR="00CC091E" w:rsidRDefault="000231E3" w:rsidP="00BA4F42">
            <w:pPr>
              <w:rPr>
                <w:sz w:val="20"/>
              </w:rPr>
            </w:pPr>
            <w:r w:rsidRPr="0037577B">
              <w:rPr>
                <w:sz w:val="20"/>
              </w:rPr>
              <w:t>IEEE 802.1</w:t>
            </w:r>
          </w:p>
        </w:tc>
        <w:tc>
          <w:tcPr>
            <w:tcW w:w="1985" w:type="dxa"/>
            <w:vAlign w:val="bottom"/>
          </w:tcPr>
          <w:p w14:paraId="424D2AB1" w14:textId="69FB174D" w:rsidR="00CC091E" w:rsidRDefault="00CC091E" w:rsidP="00BA4F42">
            <w:pPr>
              <w:rPr>
                <w:sz w:val="20"/>
              </w:rPr>
            </w:pPr>
            <w:r>
              <w:rPr>
                <w:sz w:val="20"/>
              </w:rPr>
              <w:t>IEEE Std 802.1Qcc-2018</w:t>
            </w:r>
          </w:p>
        </w:tc>
        <w:tc>
          <w:tcPr>
            <w:tcW w:w="4590" w:type="dxa"/>
            <w:vAlign w:val="bottom"/>
          </w:tcPr>
          <w:p w14:paraId="256BA48A" w14:textId="7E86F441"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Stream Reservation Protocol (SRP) Enhancements and Performance Improvements</w:t>
            </w:r>
          </w:p>
        </w:tc>
        <w:tc>
          <w:tcPr>
            <w:tcW w:w="1260" w:type="dxa"/>
          </w:tcPr>
          <w:p w14:paraId="2D940C9D" w14:textId="7D026044" w:rsidR="00CC091E" w:rsidRDefault="00CC091E" w:rsidP="00BA4F42">
            <w:pPr>
              <w:rPr>
                <w:sz w:val="20"/>
              </w:rPr>
            </w:pPr>
            <w:r>
              <w:rPr>
                <w:sz w:val="20"/>
              </w:rPr>
              <w:t>2018</w:t>
            </w:r>
          </w:p>
        </w:tc>
      </w:tr>
      <w:tr w:rsidR="00CC091E" w:rsidRPr="0037577B" w14:paraId="624AB013" w14:textId="77777777" w:rsidTr="00355F92">
        <w:trPr>
          <w:cantSplit/>
          <w:jc w:val="center"/>
        </w:trPr>
        <w:tc>
          <w:tcPr>
            <w:tcW w:w="1604" w:type="dxa"/>
          </w:tcPr>
          <w:p w14:paraId="5AC333F9" w14:textId="7ED9856B" w:rsidR="00CC091E" w:rsidRDefault="000231E3" w:rsidP="00BA4F42">
            <w:pPr>
              <w:rPr>
                <w:sz w:val="20"/>
              </w:rPr>
            </w:pPr>
            <w:r w:rsidRPr="0037577B">
              <w:rPr>
                <w:sz w:val="20"/>
              </w:rPr>
              <w:t>IEEE 802.1</w:t>
            </w:r>
          </w:p>
        </w:tc>
        <w:tc>
          <w:tcPr>
            <w:tcW w:w="1985" w:type="dxa"/>
            <w:vAlign w:val="bottom"/>
          </w:tcPr>
          <w:p w14:paraId="0DADB678" w14:textId="3C0CE752" w:rsidR="00CC091E" w:rsidRDefault="00CC091E" w:rsidP="00BA4F42">
            <w:pPr>
              <w:rPr>
                <w:sz w:val="20"/>
              </w:rPr>
            </w:pPr>
            <w:r>
              <w:rPr>
                <w:sz w:val="20"/>
              </w:rPr>
              <w:t>IEEE Std 802.1Qcy-201</w:t>
            </w:r>
            <w:r w:rsidR="00EF4FBB">
              <w:rPr>
                <w:sz w:val="20"/>
              </w:rPr>
              <w:t>9</w:t>
            </w:r>
          </w:p>
        </w:tc>
        <w:tc>
          <w:tcPr>
            <w:tcW w:w="4590" w:type="dxa"/>
            <w:vAlign w:val="bottom"/>
          </w:tcPr>
          <w:p w14:paraId="5C3DD95B" w14:textId="769DF6BB"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Virtual Station Interface (VSI) Discovery and Configuration Protocol (VDP) Extension to Support Network Virtualization Overlays Over Layer 3 (NVO3)</w:t>
            </w:r>
          </w:p>
        </w:tc>
        <w:tc>
          <w:tcPr>
            <w:tcW w:w="1260" w:type="dxa"/>
          </w:tcPr>
          <w:p w14:paraId="4BC86800" w14:textId="27BB7224" w:rsidR="00CC091E" w:rsidRDefault="00CC091E" w:rsidP="00BA4F42">
            <w:pPr>
              <w:rPr>
                <w:sz w:val="20"/>
              </w:rPr>
            </w:pPr>
            <w:r>
              <w:rPr>
                <w:sz w:val="20"/>
              </w:rPr>
              <w:t>2019</w:t>
            </w:r>
          </w:p>
        </w:tc>
      </w:tr>
      <w:tr w:rsidR="00F362D1" w:rsidRPr="0037577B" w14:paraId="3747EE1C" w14:textId="77777777" w:rsidTr="00355F92">
        <w:trPr>
          <w:cantSplit/>
          <w:jc w:val="center"/>
        </w:trPr>
        <w:tc>
          <w:tcPr>
            <w:tcW w:w="1604" w:type="dxa"/>
          </w:tcPr>
          <w:p w14:paraId="566A1C4B" w14:textId="6600D48F" w:rsidR="00F362D1" w:rsidRPr="0037577B" w:rsidRDefault="00F362D1" w:rsidP="00BA4F42">
            <w:pPr>
              <w:rPr>
                <w:sz w:val="20"/>
              </w:rPr>
            </w:pPr>
            <w:r>
              <w:rPr>
                <w:sz w:val="20"/>
              </w:rPr>
              <w:t>IEEE 802.1</w:t>
            </w:r>
          </w:p>
        </w:tc>
        <w:tc>
          <w:tcPr>
            <w:tcW w:w="1985" w:type="dxa"/>
            <w:vAlign w:val="bottom"/>
          </w:tcPr>
          <w:p w14:paraId="3FCC500C" w14:textId="6BEDB0D2" w:rsidR="00F362D1" w:rsidRDefault="00F362D1" w:rsidP="000B0F92">
            <w:pPr>
              <w:rPr>
                <w:sz w:val="20"/>
              </w:rPr>
            </w:pPr>
            <w:r>
              <w:rPr>
                <w:sz w:val="20"/>
              </w:rPr>
              <w:t>IEEE Std 802.1Qcx</w:t>
            </w:r>
            <w:r w:rsidR="000B0F92">
              <w:rPr>
                <w:sz w:val="20"/>
              </w:rPr>
              <w:t>-2020</w:t>
            </w:r>
          </w:p>
        </w:tc>
        <w:tc>
          <w:tcPr>
            <w:tcW w:w="4590" w:type="dxa"/>
            <w:vAlign w:val="bottom"/>
          </w:tcPr>
          <w:p w14:paraId="28B0A123" w14:textId="77777777" w:rsidR="000B0F92" w:rsidRPr="000B0F92" w:rsidRDefault="000B0F92" w:rsidP="000B0F92">
            <w:pPr>
              <w:pStyle w:val="SP2274434"/>
              <w:jc w:val="both"/>
              <w:rPr>
                <w:rFonts w:eastAsia="Times New Roman"/>
                <w:sz w:val="20"/>
                <w:lang w:eastAsia="en-GB"/>
              </w:rPr>
            </w:pPr>
            <w:r w:rsidRPr="000B0F92">
              <w:rPr>
                <w:rFonts w:eastAsia="Times New Roman"/>
                <w:sz w:val="20"/>
                <w:lang w:eastAsia="en-GB"/>
              </w:rPr>
              <w:t>YANG Data Model for</w:t>
            </w:r>
          </w:p>
          <w:p w14:paraId="1C27BE4B" w14:textId="1B2293AF" w:rsidR="00F362D1" w:rsidRPr="00CC091E" w:rsidRDefault="000B0F92" w:rsidP="000B0F92">
            <w:pPr>
              <w:pStyle w:val="SP2274434"/>
              <w:jc w:val="both"/>
              <w:rPr>
                <w:rFonts w:eastAsia="Times New Roman"/>
                <w:sz w:val="20"/>
                <w:lang w:eastAsia="en-GB"/>
              </w:rPr>
            </w:pPr>
            <w:r w:rsidRPr="000B0F92">
              <w:rPr>
                <w:rFonts w:eastAsia="Times New Roman"/>
                <w:sz w:val="20"/>
                <w:lang w:eastAsia="en-GB"/>
              </w:rPr>
              <w:t>Connectivity Fault Management</w:t>
            </w:r>
          </w:p>
        </w:tc>
        <w:tc>
          <w:tcPr>
            <w:tcW w:w="1260" w:type="dxa"/>
          </w:tcPr>
          <w:p w14:paraId="3BBC063C" w14:textId="252D3653" w:rsidR="00F362D1" w:rsidRDefault="000B0F92" w:rsidP="00BA4F42">
            <w:pPr>
              <w:rPr>
                <w:sz w:val="20"/>
              </w:rPr>
            </w:pPr>
            <w:r>
              <w:rPr>
                <w:sz w:val="20"/>
              </w:rPr>
              <w:t>2020</w:t>
            </w:r>
          </w:p>
        </w:tc>
      </w:tr>
      <w:tr w:rsidR="000B0F92" w:rsidRPr="0037577B" w14:paraId="114E3BBA" w14:textId="77777777" w:rsidTr="00355F92">
        <w:trPr>
          <w:cantSplit/>
          <w:jc w:val="center"/>
        </w:trPr>
        <w:tc>
          <w:tcPr>
            <w:tcW w:w="1604" w:type="dxa"/>
          </w:tcPr>
          <w:p w14:paraId="79523AD5" w14:textId="741BC5E0" w:rsidR="000B0F92" w:rsidRDefault="000B0F92" w:rsidP="00BA4F42">
            <w:pPr>
              <w:rPr>
                <w:sz w:val="20"/>
              </w:rPr>
            </w:pPr>
            <w:r>
              <w:rPr>
                <w:sz w:val="20"/>
              </w:rPr>
              <w:t>IEEE 802.1</w:t>
            </w:r>
          </w:p>
        </w:tc>
        <w:tc>
          <w:tcPr>
            <w:tcW w:w="1985" w:type="dxa"/>
            <w:vAlign w:val="bottom"/>
          </w:tcPr>
          <w:p w14:paraId="62A7FB7B" w14:textId="1FD6A1DB" w:rsidR="000B0F92" w:rsidRDefault="000B0F92" w:rsidP="000B0F92">
            <w:pPr>
              <w:rPr>
                <w:sz w:val="20"/>
              </w:rPr>
            </w:pPr>
            <w:r>
              <w:rPr>
                <w:sz w:val="20"/>
              </w:rPr>
              <w:t>IEEE Std 802.1Qcr-2020</w:t>
            </w:r>
          </w:p>
        </w:tc>
        <w:tc>
          <w:tcPr>
            <w:tcW w:w="4590" w:type="dxa"/>
            <w:vAlign w:val="bottom"/>
          </w:tcPr>
          <w:p w14:paraId="6167927F" w14:textId="1231AA39" w:rsidR="000B0F92" w:rsidRPr="000B0F92" w:rsidRDefault="000B0F92" w:rsidP="000B0F92">
            <w:pPr>
              <w:pStyle w:val="SP2274434"/>
              <w:jc w:val="both"/>
              <w:rPr>
                <w:rFonts w:eastAsia="Times New Roman"/>
                <w:sz w:val="20"/>
                <w:lang w:eastAsia="en-GB"/>
              </w:rPr>
            </w:pPr>
            <w:r w:rsidRPr="000B0F92">
              <w:rPr>
                <w:rFonts w:eastAsia="Times New Roman"/>
                <w:sz w:val="20"/>
                <w:lang w:eastAsia="en-GB"/>
              </w:rPr>
              <w:t>Asynchronous Traffic Shaping</w:t>
            </w:r>
          </w:p>
        </w:tc>
        <w:tc>
          <w:tcPr>
            <w:tcW w:w="1260" w:type="dxa"/>
          </w:tcPr>
          <w:p w14:paraId="5D6BF2CB" w14:textId="39614736" w:rsidR="000B0F92" w:rsidRDefault="000B0F92" w:rsidP="00BA4F42">
            <w:pPr>
              <w:rPr>
                <w:sz w:val="20"/>
              </w:rPr>
            </w:pPr>
            <w:r>
              <w:rPr>
                <w:sz w:val="20"/>
              </w:rPr>
              <w:t>2020</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567AF05E" w:rsidR="00FF237F" w:rsidRPr="0037577B" w:rsidRDefault="00FF237F" w:rsidP="00FF237F">
            <w:pPr>
              <w:rPr>
                <w:sz w:val="20"/>
                <w:lang w:eastAsia="ja-JP"/>
              </w:rPr>
            </w:pPr>
            <w:r w:rsidRPr="0037577B">
              <w:rPr>
                <w:sz w:val="20"/>
              </w:rPr>
              <w:t>IEEE Std 802.3-201</w:t>
            </w:r>
            <w:r w:rsidR="00AF4D0A">
              <w:rPr>
                <w:sz w:val="20"/>
                <w:lang w:eastAsia="ja-JP"/>
              </w:rPr>
              <w:t>8</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2CB903C2" w:rsidR="00FF237F" w:rsidRPr="0037577B" w:rsidRDefault="00AF4D0A" w:rsidP="00FF237F">
            <w:pPr>
              <w:rPr>
                <w:sz w:val="20"/>
                <w:lang w:eastAsia="ja-JP"/>
              </w:rPr>
            </w:pPr>
            <w:r>
              <w:rPr>
                <w:sz w:val="20"/>
                <w:lang w:eastAsia="ja-JP"/>
              </w:rPr>
              <w:t>08</w:t>
            </w:r>
            <w:r w:rsidR="00FF237F" w:rsidRPr="0037577B">
              <w:rPr>
                <w:sz w:val="20"/>
              </w:rPr>
              <w:t>/201</w:t>
            </w:r>
            <w:r>
              <w:rPr>
                <w:sz w:val="20"/>
                <w:lang w:eastAsia="ja-JP"/>
              </w:rPr>
              <w:t>8</w:t>
            </w:r>
          </w:p>
        </w:tc>
      </w:tr>
      <w:tr w:rsidR="00E70281" w:rsidRPr="0037577B" w14:paraId="1FEFCACA" w14:textId="77777777" w:rsidTr="00282356">
        <w:trPr>
          <w:cantSplit/>
          <w:jc w:val="center"/>
        </w:trPr>
        <w:tc>
          <w:tcPr>
            <w:tcW w:w="1604" w:type="dxa"/>
          </w:tcPr>
          <w:p w14:paraId="332E86E7" w14:textId="77777777" w:rsidR="00E70281" w:rsidRPr="0037577B" w:rsidRDefault="00E70281" w:rsidP="00FF237F">
            <w:pPr>
              <w:rPr>
                <w:sz w:val="20"/>
              </w:rPr>
            </w:pPr>
          </w:p>
        </w:tc>
        <w:tc>
          <w:tcPr>
            <w:tcW w:w="1985" w:type="dxa"/>
          </w:tcPr>
          <w:p w14:paraId="24A5E114" w14:textId="77777777" w:rsidR="00E70281" w:rsidRPr="00E70281" w:rsidRDefault="00E70281" w:rsidP="00FF237F">
            <w:pPr>
              <w:rPr>
                <w:sz w:val="20"/>
                <w:szCs w:val="20"/>
              </w:rPr>
            </w:pPr>
            <w:r w:rsidRPr="00E70281">
              <w:rPr>
                <w:sz w:val="20"/>
                <w:szCs w:val="20"/>
              </w:rPr>
              <w:t>IEEE Std 802.3cb-2018</w:t>
            </w:r>
          </w:p>
          <w:p w14:paraId="00DC8AD7" w14:textId="77777777" w:rsidR="00E70281" w:rsidRPr="00E70281" w:rsidRDefault="00E70281" w:rsidP="00FF237F">
            <w:pPr>
              <w:rPr>
                <w:sz w:val="20"/>
                <w:szCs w:val="20"/>
              </w:rPr>
            </w:pPr>
            <w:r w:rsidRPr="00E70281">
              <w:rPr>
                <w:sz w:val="20"/>
                <w:szCs w:val="20"/>
              </w:rPr>
              <w:t>IEEE Std 802.3bt-2018</w:t>
            </w:r>
          </w:p>
          <w:p w14:paraId="665297EE" w14:textId="77777777" w:rsidR="00E70281" w:rsidRDefault="00E70281" w:rsidP="00FF237F">
            <w:pPr>
              <w:rPr>
                <w:sz w:val="20"/>
                <w:szCs w:val="20"/>
              </w:rPr>
            </w:pPr>
            <w:r w:rsidRPr="00E70281">
              <w:rPr>
                <w:sz w:val="20"/>
                <w:szCs w:val="20"/>
              </w:rPr>
              <w:t>IEEE Std 802.3cd-2018</w:t>
            </w:r>
          </w:p>
          <w:p w14:paraId="2AF4C1B6" w14:textId="77777777" w:rsidR="002A5C70" w:rsidRDefault="002A5C70" w:rsidP="00FF237F">
            <w:pPr>
              <w:rPr>
                <w:sz w:val="20"/>
                <w:szCs w:val="20"/>
                <w:lang w:bidi="en-GB"/>
              </w:rPr>
            </w:pPr>
            <w:r w:rsidRPr="002A5C70">
              <w:rPr>
                <w:sz w:val="20"/>
                <w:szCs w:val="20"/>
                <w:lang w:bidi="en-GB"/>
              </w:rPr>
              <w:t>IEEE Std 802.3cn-2019</w:t>
            </w:r>
          </w:p>
          <w:p w14:paraId="1C76B169" w14:textId="77777777" w:rsidR="002A5C70" w:rsidRDefault="002A5C70" w:rsidP="00FF237F">
            <w:pPr>
              <w:rPr>
                <w:sz w:val="20"/>
                <w:szCs w:val="20"/>
                <w:lang w:bidi="en-GB"/>
              </w:rPr>
            </w:pPr>
            <w:r w:rsidRPr="002A5C70">
              <w:rPr>
                <w:sz w:val="20"/>
                <w:szCs w:val="20"/>
                <w:lang w:bidi="en-GB"/>
              </w:rPr>
              <w:t>IEEE Std 802.3cg-2019</w:t>
            </w:r>
          </w:p>
          <w:p w14:paraId="31255D29" w14:textId="77777777" w:rsidR="00776F76" w:rsidRDefault="00776F76" w:rsidP="00FF237F">
            <w:pPr>
              <w:rPr>
                <w:sz w:val="20"/>
                <w:szCs w:val="20"/>
              </w:rPr>
            </w:pPr>
            <w:r w:rsidRPr="00776F76">
              <w:rPr>
                <w:sz w:val="20"/>
                <w:szCs w:val="20"/>
              </w:rPr>
              <w:t>IEEE Std 802.3cq</w:t>
            </w:r>
            <w:r>
              <w:rPr>
                <w:sz w:val="20"/>
                <w:szCs w:val="20"/>
              </w:rPr>
              <w:t>-2020</w:t>
            </w:r>
          </w:p>
          <w:p w14:paraId="12C796C7" w14:textId="77777777" w:rsidR="00776F76" w:rsidRDefault="00776F76" w:rsidP="00FF237F">
            <w:pPr>
              <w:rPr>
                <w:sz w:val="20"/>
                <w:szCs w:val="20"/>
              </w:rPr>
            </w:pPr>
            <w:r w:rsidRPr="00776F76">
              <w:rPr>
                <w:sz w:val="20"/>
                <w:szCs w:val="20"/>
              </w:rPr>
              <w:t>IEEE Std 802.3cm</w:t>
            </w:r>
            <w:r>
              <w:rPr>
                <w:sz w:val="20"/>
                <w:szCs w:val="20"/>
              </w:rPr>
              <w:t>-2020</w:t>
            </w:r>
          </w:p>
          <w:p w14:paraId="11D71C7F" w14:textId="77777777" w:rsidR="00776F76" w:rsidRDefault="00776F76" w:rsidP="00FF237F">
            <w:pPr>
              <w:rPr>
                <w:sz w:val="20"/>
                <w:szCs w:val="20"/>
              </w:rPr>
            </w:pPr>
            <w:r w:rsidRPr="00776F76">
              <w:rPr>
                <w:sz w:val="20"/>
                <w:szCs w:val="20"/>
              </w:rPr>
              <w:t>IEEE Std 802.3ch-2020</w:t>
            </w:r>
          </w:p>
          <w:p w14:paraId="0EBB14C7" w14:textId="77777777" w:rsidR="00776F76" w:rsidRDefault="00776F76" w:rsidP="00FF237F">
            <w:pPr>
              <w:rPr>
                <w:sz w:val="20"/>
                <w:szCs w:val="20"/>
              </w:rPr>
            </w:pPr>
            <w:r w:rsidRPr="00776F76">
              <w:rPr>
                <w:sz w:val="20"/>
                <w:szCs w:val="20"/>
              </w:rPr>
              <w:t>IEEE Std 802.3ca-2020</w:t>
            </w:r>
          </w:p>
          <w:p w14:paraId="06BF7E86" w14:textId="77777777" w:rsidR="004C4AFE" w:rsidRDefault="004C4AFE" w:rsidP="00FF237F">
            <w:pPr>
              <w:rPr>
                <w:sz w:val="20"/>
                <w:szCs w:val="20"/>
              </w:rPr>
            </w:pPr>
            <w:r w:rsidRPr="004C4AFE">
              <w:rPr>
                <w:sz w:val="20"/>
                <w:szCs w:val="20"/>
              </w:rPr>
              <w:t>IEEE Std 802.3cr-2021</w:t>
            </w:r>
          </w:p>
          <w:p w14:paraId="43E23942" w14:textId="77777777" w:rsidR="004C4AFE" w:rsidRDefault="004C4AFE" w:rsidP="00FF237F">
            <w:pPr>
              <w:rPr>
                <w:sz w:val="20"/>
                <w:szCs w:val="20"/>
              </w:rPr>
            </w:pPr>
            <w:r w:rsidRPr="004C4AFE">
              <w:rPr>
                <w:sz w:val="20"/>
                <w:szCs w:val="20"/>
              </w:rPr>
              <w:t>IEEE Std 802.3cu-2021</w:t>
            </w:r>
          </w:p>
          <w:p w14:paraId="3289F9A9" w14:textId="77777777" w:rsidR="00EE60C0" w:rsidRDefault="00EE60C0" w:rsidP="00FF237F">
            <w:pPr>
              <w:rPr>
                <w:sz w:val="20"/>
                <w:szCs w:val="20"/>
              </w:rPr>
            </w:pPr>
            <w:r w:rsidRPr="00EE60C0">
              <w:rPr>
                <w:sz w:val="20"/>
                <w:szCs w:val="20"/>
              </w:rPr>
              <w:t>IEEE Std 802.3cv-2021</w:t>
            </w:r>
          </w:p>
          <w:p w14:paraId="78ED2B35" w14:textId="77777777" w:rsidR="00EE60C0" w:rsidRDefault="00EE60C0" w:rsidP="00FF237F">
            <w:pPr>
              <w:rPr>
                <w:sz w:val="20"/>
                <w:szCs w:val="20"/>
              </w:rPr>
            </w:pPr>
            <w:r w:rsidRPr="00EE60C0">
              <w:rPr>
                <w:sz w:val="20"/>
                <w:szCs w:val="20"/>
              </w:rPr>
              <w:t>IEEE Std 802.3ct-2021</w:t>
            </w:r>
          </w:p>
          <w:p w14:paraId="1AFA1AD2" w14:textId="34D7BBE7" w:rsidR="00EE60C0" w:rsidRPr="00E70281" w:rsidRDefault="00EE60C0" w:rsidP="00FF237F">
            <w:pPr>
              <w:rPr>
                <w:sz w:val="20"/>
                <w:szCs w:val="20"/>
              </w:rPr>
            </w:pPr>
            <w:r w:rsidRPr="00EE60C0">
              <w:rPr>
                <w:sz w:val="20"/>
                <w:szCs w:val="20"/>
              </w:rPr>
              <w:t>IEEE Std 802.3cp-2021</w:t>
            </w:r>
          </w:p>
        </w:tc>
        <w:tc>
          <w:tcPr>
            <w:tcW w:w="4590" w:type="dxa"/>
          </w:tcPr>
          <w:p w14:paraId="07E3A809" w14:textId="05AA59D7" w:rsidR="00E70281" w:rsidRPr="00E70281" w:rsidRDefault="00E70281" w:rsidP="00FF237F">
            <w:pPr>
              <w:rPr>
                <w:sz w:val="20"/>
                <w:szCs w:val="20"/>
              </w:rPr>
            </w:pPr>
            <w:r w:rsidRPr="00E70281">
              <w:rPr>
                <w:sz w:val="20"/>
                <w:szCs w:val="20"/>
              </w:rPr>
              <w:t>Amendments 1, 2, 3</w:t>
            </w:r>
            <w:r w:rsidR="002A5C70">
              <w:rPr>
                <w:sz w:val="20"/>
                <w:szCs w:val="20"/>
              </w:rPr>
              <w:t>, 4, 5</w:t>
            </w:r>
            <w:r w:rsidR="00776F76">
              <w:rPr>
                <w:sz w:val="20"/>
                <w:szCs w:val="20"/>
              </w:rPr>
              <w:t>, 6, 7, 8, 9</w:t>
            </w:r>
            <w:r w:rsidR="004C4AFE">
              <w:rPr>
                <w:sz w:val="20"/>
                <w:szCs w:val="20"/>
              </w:rPr>
              <w:t>, 10, 11</w:t>
            </w:r>
            <w:r w:rsidR="00EE60C0">
              <w:rPr>
                <w:sz w:val="20"/>
                <w:szCs w:val="20"/>
              </w:rPr>
              <w:t>, 12, 13, 14</w:t>
            </w:r>
          </w:p>
        </w:tc>
        <w:tc>
          <w:tcPr>
            <w:tcW w:w="1260" w:type="dxa"/>
          </w:tcPr>
          <w:p w14:paraId="43B20828" w14:textId="3C49061E" w:rsidR="00E70281" w:rsidRPr="00E70281" w:rsidRDefault="00E70281" w:rsidP="00FF237F">
            <w:pPr>
              <w:rPr>
                <w:sz w:val="20"/>
                <w:szCs w:val="20"/>
                <w:lang w:eastAsia="ja-JP"/>
              </w:rPr>
            </w:pPr>
            <w:r w:rsidRPr="00E70281">
              <w:rPr>
                <w:sz w:val="20"/>
                <w:szCs w:val="20"/>
                <w:lang w:eastAsia="ja-JP"/>
              </w:rPr>
              <w:t>2019</w:t>
            </w:r>
            <w:r w:rsidR="004C4AFE">
              <w:rPr>
                <w:sz w:val="20"/>
                <w:szCs w:val="20"/>
                <w:lang w:eastAsia="ja-JP"/>
              </w:rPr>
              <w:t>-2021</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r w:rsidR="00817C9C" w:rsidRPr="0037577B" w:rsidDel="00C3229A" w14:paraId="4851F47F" w14:textId="77777777" w:rsidTr="00282356">
        <w:trPr>
          <w:cantSplit/>
          <w:jc w:val="center"/>
        </w:trPr>
        <w:tc>
          <w:tcPr>
            <w:tcW w:w="1604" w:type="dxa"/>
          </w:tcPr>
          <w:p w14:paraId="67280BC0" w14:textId="2212745A" w:rsidR="00817C9C" w:rsidRPr="0037577B" w:rsidRDefault="00817C9C" w:rsidP="00817C9C">
            <w:pPr>
              <w:rPr>
                <w:sz w:val="20"/>
              </w:rPr>
            </w:pPr>
            <w:r w:rsidRPr="0037577B">
              <w:rPr>
                <w:sz w:val="20"/>
              </w:rPr>
              <w:t>IEEE 802.3</w:t>
            </w:r>
          </w:p>
        </w:tc>
        <w:tc>
          <w:tcPr>
            <w:tcW w:w="1985" w:type="dxa"/>
          </w:tcPr>
          <w:p w14:paraId="0657BF09" w14:textId="4384FD4A" w:rsidR="00817C9C" w:rsidRPr="0037577B" w:rsidRDefault="00817C9C" w:rsidP="00817C9C">
            <w:pPr>
              <w:rPr>
                <w:sz w:val="20"/>
              </w:rPr>
            </w:pPr>
            <w:r w:rsidRPr="0037577B">
              <w:rPr>
                <w:sz w:val="20"/>
              </w:rPr>
              <w:t>IEEE Std 802.3.</w:t>
            </w:r>
            <w:r w:rsidR="007A65FD">
              <w:rPr>
                <w:sz w:val="20"/>
              </w:rPr>
              <w:t>2</w:t>
            </w:r>
            <w:r w:rsidRPr="0037577B">
              <w:rPr>
                <w:sz w:val="20"/>
              </w:rPr>
              <w:t>-2013</w:t>
            </w:r>
          </w:p>
        </w:tc>
        <w:tc>
          <w:tcPr>
            <w:tcW w:w="4590" w:type="dxa"/>
          </w:tcPr>
          <w:p w14:paraId="6F488087" w14:textId="1307F511" w:rsidR="00817C9C" w:rsidRPr="0037577B" w:rsidRDefault="00817C9C" w:rsidP="00817C9C">
            <w:pPr>
              <w:rPr>
                <w:sz w:val="20"/>
              </w:rPr>
            </w:pPr>
            <w:r w:rsidRPr="0037577B">
              <w:rPr>
                <w:sz w:val="20"/>
              </w:rPr>
              <w:t>IEEE Standard for Ethernet</w:t>
            </w:r>
            <w:r w:rsidR="007A65FD">
              <w:rPr>
                <w:sz w:val="20"/>
              </w:rPr>
              <w:t xml:space="preserve"> YANG Data Model Definitions</w:t>
            </w:r>
          </w:p>
        </w:tc>
        <w:tc>
          <w:tcPr>
            <w:tcW w:w="1260" w:type="dxa"/>
          </w:tcPr>
          <w:p w14:paraId="4B77A717" w14:textId="608B0335" w:rsidR="00817C9C" w:rsidRPr="0037577B" w:rsidRDefault="007A65FD" w:rsidP="00817C9C">
            <w:pPr>
              <w:rPr>
                <w:sz w:val="20"/>
              </w:rPr>
            </w:pPr>
            <w:r>
              <w:rPr>
                <w:sz w:val="20"/>
              </w:rPr>
              <w:t>03/2019</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00B6D41F" w:rsidR="00E47CCE" w:rsidRPr="00020320" w:rsidRDefault="00E47CCE" w:rsidP="00020320">
      <w:pPr>
        <w:pStyle w:val="Caption"/>
      </w:pPr>
      <w:bookmarkStart w:id="366" w:name="_Toc462783304"/>
      <w:bookmarkStart w:id="367" w:name="_Toc8943349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4</w:t>
      </w:r>
      <w:r w:rsidR="00A26515">
        <w:rPr>
          <w:noProof/>
        </w:rPr>
        <w:fldChar w:fldCharType="end"/>
      </w:r>
      <w:r w:rsidRPr="00020320">
        <w:t xml:space="preserve"> – OTNT Related Standards and Industry Agreements (MEF documents)</w:t>
      </w:r>
      <w:bookmarkEnd w:id="366"/>
      <w:bookmarkEnd w:id="367"/>
    </w:p>
    <w:tbl>
      <w:tblPr>
        <w:tblStyle w:val="TableGrid"/>
        <w:tblW w:w="0" w:type="auto"/>
        <w:tblLook w:val="04A0" w:firstRow="1" w:lastRow="0" w:firstColumn="1" w:lastColumn="0" w:noHBand="0" w:noVBand="1"/>
      </w:tblPr>
      <w:tblGrid>
        <w:gridCol w:w="2574"/>
        <w:gridCol w:w="928"/>
        <w:gridCol w:w="6127"/>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3F2F6E26" w:rsidR="003213EE" w:rsidRPr="00D55AC7" w:rsidRDefault="003213EE" w:rsidP="000636F8">
            <w:pPr>
              <w:rPr>
                <w:sz w:val="20"/>
                <w:lang w:eastAsia="ja-JP"/>
              </w:rPr>
            </w:pPr>
            <w:r w:rsidRPr="00D55AC7">
              <w:rPr>
                <w:sz w:val="20"/>
                <w:lang w:eastAsia="ja-JP"/>
              </w:rPr>
              <w:t>6.</w:t>
            </w:r>
            <w:r w:rsidR="00967009">
              <w:rPr>
                <w:sz w:val="20"/>
                <w:lang w:eastAsia="ja-JP"/>
              </w:rPr>
              <w:t>3</w:t>
            </w:r>
          </w:p>
        </w:tc>
        <w:tc>
          <w:tcPr>
            <w:tcW w:w="0" w:type="auto"/>
          </w:tcPr>
          <w:p w14:paraId="2F609DDC" w14:textId="29812AC5" w:rsidR="003213EE" w:rsidRPr="00D55AC7" w:rsidRDefault="00967009" w:rsidP="000636F8">
            <w:pPr>
              <w:rPr>
                <w:sz w:val="20"/>
                <w:lang w:eastAsia="ja-JP"/>
              </w:rPr>
            </w:pPr>
            <w:r>
              <w:rPr>
                <w:sz w:val="20"/>
                <w:lang w:eastAsia="ja-JP"/>
              </w:rPr>
              <w:t>Subscriber</w:t>
            </w:r>
            <w:r w:rsidR="003213EE" w:rsidRPr="00D55AC7">
              <w:rPr>
                <w:sz w:val="20"/>
                <w:lang w:eastAsia="ja-JP"/>
              </w:rPr>
              <w:t xml:space="preserve"> Ethernet Services Definitions</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967009" w:rsidRPr="00D619AE" w14:paraId="69632625" w14:textId="77777777" w:rsidTr="00D55AC7">
        <w:trPr>
          <w:cantSplit/>
        </w:trPr>
        <w:tc>
          <w:tcPr>
            <w:tcW w:w="0" w:type="auto"/>
          </w:tcPr>
          <w:p w14:paraId="477606B1" w14:textId="54D1ED15" w:rsidR="00967009" w:rsidRPr="00D55AC7" w:rsidRDefault="00967009" w:rsidP="000636F8">
            <w:pPr>
              <w:rPr>
                <w:sz w:val="20"/>
                <w:lang w:eastAsia="ja-JP"/>
              </w:rPr>
            </w:pPr>
            <w:r w:rsidRPr="00D55AC7">
              <w:rPr>
                <w:sz w:val="20"/>
                <w:lang w:eastAsia="ja-JP"/>
              </w:rPr>
              <w:t>Service Definitions</w:t>
            </w:r>
          </w:p>
        </w:tc>
        <w:tc>
          <w:tcPr>
            <w:tcW w:w="0" w:type="auto"/>
          </w:tcPr>
          <w:p w14:paraId="15EB9C87" w14:textId="5FDAB607" w:rsidR="00967009" w:rsidRPr="00D55AC7" w:rsidRDefault="00967009">
            <w:pPr>
              <w:rPr>
                <w:sz w:val="20"/>
                <w:lang w:eastAsia="ja-JP"/>
              </w:rPr>
            </w:pPr>
            <w:r>
              <w:rPr>
                <w:sz w:val="20"/>
                <w:lang w:eastAsia="ja-JP"/>
              </w:rPr>
              <w:t>22.3.1</w:t>
            </w:r>
          </w:p>
        </w:tc>
        <w:tc>
          <w:tcPr>
            <w:tcW w:w="0" w:type="auto"/>
          </w:tcPr>
          <w:p w14:paraId="0AE0B3EC" w14:textId="2953C14D" w:rsidR="00967009" w:rsidRPr="00D55AC7" w:rsidRDefault="00967009">
            <w:pPr>
              <w:rPr>
                <w:sz w:val="20"/>
                <w:lang w:eastAsia="ja-JP"/>
              </w:rPr>
            </w:pPr>
            <w:r w:rsidRPr="00967009">
              <w:rPr>
                <w:sz w:val="20"/>
                <w:lang w:eastAsia="ja-JP"/>
              </w:rPr>
              <w:t>Amendment to MEF 22.3: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(vNID)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37A872A6" w:rsidR="003213EE" w:rsidRPr="00D55AC7" w:rsidRDefault="003213EE" w:rsidP="000636F8">
            <w:pPr>
              <w:rPr>
                <w:sz w:val="20"/>
                <w:lang w:eastAsia="ja-JP"/>
              </w:rPr>
            </w:pPr>
            <w:r w:rsidRPr="00D55AC7">
              <w:rPr>
                <w:sz w:val="20"/>
                <w:lang w:eastAsia="ja-JP"/>
              </w:rPr>
              <w:t>47</w:t>
            </w:r>
            <w:r w:rsidR="004E19B7">
              <w:rPr>
                <w:sz w:val="20"/>
                <w:lang w:eastAsia="ja-JP"/>
              </w:rPr>
              <w:t>.1</w:t>
            </w:r>
          </w:p>
        </w:tc>
        <w:tc>
          <w:tcPr>
            <w:tcW w:w="0" w:type="auto"/>
          </w:tcPr>
          <w:p w14:paraId="2F609DFA" w14:textId="2FC34203" w:rsidR="003213EE" w:rsidRPr="00D55AC7" w:rsidRDefault="004E19B7" w:rsidP="000636F8">
            <w:pPr>
              <w:rPr>
                <w:sz w:val="20"/>
                <w:lang w:eastAsia="ja-JP"/>
              </w:rPr>
            </w:pPr>
            <w:r w:rsidRPr="00475EC2">
              <w:rPr>
                <w:sz w:val="20"/>
                <w:lang w:eastAsia="ja-JP"/>
              </w:rPr>
              <w:t>Elastic Ethernet Services &amp; Cloud Connectivity</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21121A" w:rsidRPr="00D619AE" w14:paraId="0E7AD836" w14:textId="77777777" w:rsidTr="00D55AC7">
        <w:trPr>
          <w:cantSplit/>
        </w:trPr>
        <w:tc>
          <w:tcPr>
            <w:tcW w:w="0" w:type="auto"/>
          </w:tcPr>
          <w:p w14:paraId="63B94175" w14:textId="48B733AA" w:rsidR="0021121A" w:rsidRDefault="0021121A" w:rsidP="000636F8">
            <w:pPr>
              <w:rPr>
                <w:sz w:val="20"/>
                <w:lang w:eastAsia="ja-JP"/>
              </w:rPr>
            </w:pPr>
            <w:r>
              <w:rPr>
                <w:sz w:val="20"/>
                <w:lang w:eastAsia="ja-JP"/>
              </w:rPr>
              <w:t>Service Definitions</w:t>
            </w:r>
          </w:p>
        </w:tc>
        <w:tc>
          <w:tcPr>
            <w:tcW w:w="0" w:type="auto"/>
          </w:tcPr>
          <w:p w14:paraId="55110975" w14:textId="3C74EA5D" w:rsidR="0021121A" w:rsidRDefault="0021121A" w:rsidP="000636F8">
            <w:pPr>
              <w:rPr>
                <w:sz w:val="20"/>
                <w:lang w:eastAsia="ja-JP"/>
              </w:rPr>
            </w:pPr>
            <w:r>
              <w:rPr>
                <w:sz w:val="20"/>
                <w:lang w:eastAsia="ja-JP"/>
              </w:rPr>
              <w:t>65</w:t>
            </w:r>
          </w:p>
        </w:tc>
        <w:tc>
          <w:tcPr>
            <w:tcW w:w="0" w:type="auto"/>
          </w:tcPr>
          <w:p w14:paraId="09A4B32F" w14:textId="2B1174B9" w:rsidR="0021121A" w:rsidRPr="00C17B7E" w:rsidRDefault="0021121A" w:rsidP="000636F8">
            <w:pPr>
              <w:rPr>
                <w:sz w:val="20"/>
                <w:lang w:eastAsia="ja-JP"/>
              </w:rPr>
            </w:pPr>
            <w:r w:rsidRPr="0021121A">
              <w:rPr>
                <w:sz w:val="20"/>
                <w:lang w:eastAsia="ja-JP"/>
              </w:rPr>
              <w:t>Simplified Transit E-Line Service</w:t>
            </w:r>
          </w:p>
        </w:tc>
      </w:tr>
      <w:tr w:rsidR="0021121A" w:rsidRPr="00D619AE" w14:paraId="4AF3FF2E" w14:textId="77777777" w:rsidTr="00D55AC7">
        <w:trPr>
          <w:cantSplit/>
        </w:trPr>
        <w:tc>
          <w:tcPr>
            <w:tcW w:w="0" w:type="auto"/>
          </w:tcPr>
          <w:p w14:paraId="7ED468CC" w14:textId="510C20BC" w:rsidR="0021121A" w:rsidRDefault="0021121A" w:rsidP="000636F8">
            <w:pPr>
              <w:rPr>
                <w:sz w:val="20"/>
                <w:lang w:eastAsia="ja-JP"/>
              </w:rPr>
            </w:pPr>
            <w:r>
              <w:rPr>
                <w:sz w:val="20"/>
                <w:lang w:eastAsia="ja-JP"/>
              </w:rPr>
              <w:t>Service Definitions</w:t>
            </w:r>
          </w:p>
        </w:tc>
        <w:tc>
          <w:tcPr>
            <w:tcW w:w="0" w:type="auto"/>
          </w:tcPr>
          <w:p w14:paraId="35C553B8" w14:textId="59B1E53C" w:rsidR="0021121A" w:rsidRDefault="0021121A" w:rsidP="000636F8">
            <w:pPr>
              <w:rPr>
                <w:sz w:val="20"/>
                <w:lang w:eastAsia="ja-JP"/>
              </w:rPr>
            </w:pPr>
            <w:r>
              <w:rPr>
                <w:sz w:val="20"/>
                <w:lang w:eastAsia="ja-JP"/>
              </w:rPr>
              <w:t>69</w:t>
            </w:r>
          </w:p>
        </w:tc>
        <w:tc>
          <w:tcPr>
            <w:tcW w:w="0" w:type="auto"/>
          </w:tcPr>
          <w:p w14:paraId="6E298C30" w14:textId="3D6A3D52" w:rsidR="0021121A" w:rsidRPr="0021121A" w:rsidRDefault="0021121A" w:rsidP="000636F8">
            <w:pPr>
              <w:rPr>
                <w:sz w:val="20"/>
                <w:lang w:eastAsia="ja-JP"/>
              </w:rPr>
            </w:pPr>
            <w:r w:rsidRPr="0021121A">
              <w:rPr>
                <w:sz w:val="20"/>
                <w:lang w:eastAsia="ja-JP"/>
              </w:rPr>
              <w:t>Subscriber IP Service Definitions</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4E19B7" w:rsidRPr="00BA4F42" w14:paraId="66F51C98" w14:textId="77777777" w:rsidTr="00D55AC7">
        <w:trPr>
          <w:cantSplit/>
        </w:trPr>
        <w:tc>
          <w:tcPr>
            <w:tcW w:w="0" w:type="auto"/>
          </w:tcPr>
          <w:p w14:paraId="5E2F5A0C" w14:textId="4C259434" w:rsidR="004E19B7" w:rsidRPr="00D55AC7" w:rsidRDefault="004E19B7" w:rsidP="004E19B7">
            <w:pPr>
              <w:rPr>
                <w:sz w:val="20"/>
                <w:lang w:eastAsia="ja-JP"/>
              </w:rPr>
            </w:pPr>
            <w:r>
              <w:rPr>
                <w:sz w:val="20"/>
                <w:lang w:eastAsia="ja-JP"/>
              </w:rPr>
              <w:t>Service Attributes</w:t>
            </w:r>
          </w:p>
        </w:tc>
        <w:tc>
          <w:tcPr>
            <w:tcW w:w="0" w:type="auto"/>
          </w:tcPr>
          <w:p w14:paraId="599E66CF" w14:textId="58B3650F" w:rsidR="004E19B7" w:rsidRDefault="004E19B7" w:rsidP="004E19B7">
            <w:pPr>
              <w:rPr>
                <w:sz w:val="20"/>
                <w:lang w:eastAsia="ja-JP"/>
              </w:rPr>
            </w:pPr>
            <w:r>
              <w:rPr>
                <w:sz w:val="20"/>
                <w:lang w:eastAsia="ja-JP"/>
              </w:rPr>
              <w:t>23.2.2</w:t>
            </w:r>
          </w:p>
        </w:tc>
        <w:tc>
          <w:tcPr>
            <w:tcW w:w="0" w:type="auto"/>
          </w:tcPr>
          <w:p w14:paraId="2CDAF4FB" w14:textId="7538C5F1" w:rsidR="004E19B7" w:rsidRDefault="004E19B7" w:rsidP="004E19B7">
            <w:pPr>
              <w:rPr>
                <w:sz w:val="20"/>
                <w:lang w:eastAsia="ja-JP"/>
              </w:rPr>
            </w:pPr>
            <w:r w:rsidRPr="003C0F95">
              <w:rPr>
                <w:sz w:val="20"/>
                <w:lang w:eastAsia="ja-JP"/>
              </w:rPr>
              <w:t>Satellite Performance Tier</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etwork Network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E23A8B" w:rsidRPr="00D619AE" w14:paraId="3EB71DB1" w14:textId="77777777" w:rsidTr="00D55AC7">
        <w:trPr>
          <w:cantSplit/>
        </w:trPr>
        <w:tc>
          <w:tcPr>
            <w:tcW w:w="0" w:type="auto"/>
          </w:tcPr>
          <w:p w14:paraId="716E3177" w14:textId="70FEF7BE" w:rsidR="00E23A8B" w:rsidRPr="00D55AC7" w:rsidRDefault="00E23A8B" w:rsidP="00BA4F42">
            <w:pPr>
              <w:rPr>
                <w:sz w:val="20"/>
                <w:lang w:eastAsia="ja-JP"/>
              </w:rPr>
            </w:pPr>
            <w:r>
              <w:rPr>
                <w:sz w:val="20"/>
                <w:lang w:eastAsia="ja-JP"/>
              </w:rPr>
              <w:t>Service Attributes</w:t>
            </w:r>
          </w:p>
        </w:tc>
        <w:tc>
          <w:tcPr>
            <w:tcW w:w="0" w:type="auto"/>
          </w:tcPr>
          <w:p w14:paraId="2B6CA8A7" w14:textId="26859030" w:rsidR="00E23A8B" w:rsidRPr="00D55AC7" w:rsidRDefault="00E23A8B" w:rsidP="00BA4F42">
            <w:pPr>
              <w:rPr>
                <w:sz w:val="20"/>
                <w:lang w:eastAsia="ja-JP"/>
              </w:rPr>
            </w:pPr>
            <w:r>
              <w:rPr>
                <w:sz w:val="20"/>
                <w:lang w:eastAsia="ja-JP"/>
              </w:rPr>
              <w:t>41.0.1</w:t>
            </w:r>
          </w:p>
        </w:tc>
        <w:tc>
          <w:tcPr>
            <w:tcW w:w="0" w:type="auto"/>
          </w:tcPr>
          <w:p w14:paraId="028EE36A" w14:textId="2FD57B72" w:rsidR="00E23A8B" w:rsidRPr="00D55AC7" w:rsidRDefault="00E23A8B" w:rsidP="00BA4F42">
            <w:pPr>
              <w:rPr>
                <w:sz w:val="20"/>
                <w:lang w:eastAsia="ja-JP"/>
              </w:rPr>
            </w:pPr>
            <w:r w:rsidRPr="00E23A8B">
              <w:rPr>
                <w:sz w:val="20"/>
                <w:lang w:eastAsia="ja-JP"/>
              </w:rPr>
              <w:t>Amendment to MEF 41: Clarification of Generic Token Bucket Algorithm (GTBA) Behavior</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4519B0" w:rsidRPr="00D619AE" w14:paraId="03EA6082" w14:textId="77777777" w:rsidTr="00D55AC7">
        <w:trPr>
          <w:cantSplit/>
        </w:trPr>
        <w:tc>
          <w:tcPr>
            <w:tcW w:w="0" w:type="auto"/>
          </w:tcPr>
          <w:p w14:paraId="66E510DF" w14:textId="4055666B" w:rsidR="004519B0" w:rsidRDefault="004519B0" w:rsidP="00BA4F42">
            <w:pPr>
              <w:rPr>
                <w:sz w:val="20"/>
                <w:lang w:eastAsia="ja-JP"/>
              </w:rPr>
            </w:pPr>
            <w:r>
              <w:rPr>
                <w:sz w:val="20"/>
                <w:lang w:eastAsia="ja-JP"/>
              </w:rPr>
              <w:t>Service Attributes</w:t>
            </w:r>
          </w:p>
        </w:tc>
        <w:tc>
          <w:tcPr>
            <w:tcW w:w="0" w:type="auto"/>
          </w:tcPr>
          <w:p w14:paraId="7CC518BE" w14:textId="76169DA4" w:rsidR="004519B0" w:rsidRDefault="004519B0" w:rsidP="00BA4F42">
            <w:pPr>
              <w:rPr>
                <w:sz w:val="20"/>
                <w:lang w:eastAsia="ja-JP"/>
              </w:rPr>
            </w:pPr>
            <w:r>
              <w:rPr>
                <w:sz w:val="20"/>
                <w:lang w:eastAsia="ja-JP"/>
              </w:rPr>
              <w:t>64</w:t>
            </w:r>
          </w:p>
        </w:tc>
        <w:tc>
          <w:tcPr>
            <w:tcW w:w="0" w:type="auto"/>
          </w:tcPr>
          <w:p w14:paraId="30533A25" w14:textId="1C2C8E41" w:rsidR="004519B0" w:rsidRDefault="004519B0" w:rsidP="004519B0">
            <w:pPr>
              <w:rPr>
                <w:sz w:val="20"/>
                <w:lang w:eastAsia="ja-JP"/>
              </w:rPr>
            </w:pPr>
            <w:r w:rsidRPr="004519B0">
              <w:rPr>
                <w:sz w:val="20"/>
                <w:lang w:eastAsia="ja-JP"/>
              </w:rPr>
              <w:t>Operator Layer 1 Service Attributes and Services</w:t>
            </w:r>
          </w:p>
        </w:tc>
      </w:tr>
      <w:tr w:rsidR="00137B42" w:rsidRPr="00D619AE" w14:paraId="68FC247F" w14:textId="77777777" w:rsidTr="00D55AC7">
        <w:trPr>
          <w:cantSplit/>
        </w:trPr>
        <w:tc>
          <w:tcPr>
            <w:tcW w:w="0" w:type="auto"/>
          </w:tcPr>
          <w:p w14:paraId="01F5F8C5" w14:textId="27762769" w:rsidR="00137B42" w:rsidRDefault="00137B42" w:rsidP="00BA4F42">
            <w:pPr>
              <w:rPr>
                <w:sz w:val="20"/>
                <w:lang w:eastAsia="ja-JP"/>
              </w:rPr>
            </w:pPr>
            <w:r>
              <w:rPr>
                <w:sz w:val="20"/>
                <w:lang w:eastAsia="ja-JP"/>
              </w:rPr>
              <w:t>Service Attributes</w:t>
            </w:r>
          </w:p>
        </w:tc>
        <w:tc>
          <w:tcPr>
            <w:tcW w:w="0" w:type="auto"/>
          </w:tcPr>
          <w:p w14:paraId="5455552A" w14:textId="7D0F7118" w:rsidR="00137B42" w:rsidRDefault="00137B42" w:rsidP="00BA4F42">
            <w:pPr>
              <w:rPr>
                <w:sz w:val="20"/>
                <w:lang w:eastAsia="ja-JP"/>
              </w:rPr>
            </w:pPr>
            <w:r>
              <w:rPr>
                <w:sz w:val="20"/>
                <w:lang w:eastAsia="ja-JP"/>
              </w:rPr>
              <w:t>70</w:t>
            </w:r>
          </w:p>
        </w:tc>
        <w:tc>
          <w:tcPr>
            <w:tcW w:w="0" w:type="auto"/>
          </w:tcPr>
          <w:p w14:paraId="68B0FD8E" w14:textId="47216FA6" w:rsidR="00137B42" w:rsidRDefault="00137B42" w:rsidP="00BA4F42">
            <w:pPr>
              <w:rPr>
                <w:sz w:val="20"/>
                <w:lang w:eastAsia="ja-JP"/>
              </w:rPr>
            </w:pPr>
            <w:r>
              <w:rPr>
                <w:sz w:val="20"/>
                <w:lang w:eastAsia="ja-JP"/>
              </w:rPr>
              <w:t>SD-WAN Service Attributes and Services</w:t>
            </w:r>
          </w:p>
        </w:tc>
      </w:tr>
      <w:tr w:rsidR="00412628" w:rsidRPr="00D619AE" w14:paraId="656180B4" w14:textId="77777777" w:rsidTr="00D55AC7">
        <w:trPr>
          <w:cantSplit/>
        </w:trPr>
        <w:tc>
          <w:tcPr>
            <w:tcW w:w="0" w:type="auto"/>
          </w:tcPr>
          <w:p w14:paraId="5DE866F8" w14:textId="3FC11D0E" w:rsidR="00412628" w:rsidRDefault="00412628" w:rsidP="00BA4F42">
            <w:pPr>
              <w:rPr>
                <w:sz w:val="20"/>
                <w:lang w:eastAsia="ja-JP"/>
              </w:rPr>
            </w:pPr>
            <w:r>
              <w:rPr>
                <w:sz w:val="20"/>
                <w:lang w:eastAsia="ja-JP"/>
              </w:rPr>
              <w:t>Service Attributes</w:t>
            </w:r>
          </w:p>
        </w:tc>
        <w:tc>
          <w:tcPr>
            <w:tcW w:w="0" w:type="auto"/>
          </w:tcPr>
          <w:p w14:paraId="37C31E26" w14:textId="68F0AC01" w:rsidR="00412628" w:rsidRDefault="00412628" w:rsidP="00BA4F42">
            <w:pPr>
              <w:rPr>
                <w:sz w:val="20"/>
                <w:lang w:eastAsia="ja-JP"/>
              </w:rPr>
            </w:pPr>
            <w:r>
              <w:rPr>
                <w:sz w:val="20"/>
                <w:lang w:eastAsia="ja-JP"/>
              </w:rPr>
              <w:t>74</w:t>
            </w:r>
          </w:p>
        </w:tc>
        <w:tc>
          <w:tcPr>
            <w:tcW w:w="0" w:type="auto"/>
          </w:tcPr>
          <w:p w14:paraId="53685A6A" w14:textId="34DF90A8" w:rsidR="00412628" w:rsidRDefault="00412628" w:rsidP="00BA4F42">
            <w:pPr>
              <w:rPr>
                <w:sz w:val="20"/>
                <w:lang w:eastAsia="ja-JP"/>
              </w:rPr>
            </w:pPr>
            <w:r>
              <w:rPr>
                <w:sz w:val="20"/>
                <w:lang w:eastAsia="ja-JP"/>
              </w:rPr>
              <w:t>Commercial Affecting Attributes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3213EE" w:rsidRPr="00D619AE" w14:paraId="2F609E4C" w14:textId="77777777" w:rsidTr="00D55AC7">
        <w:trPr>
          <w:cantSplit/>
        </w:trPr>
        <w:tc>
          <w:tcPr>
            <w:tcW w:w="0" w:type="auto"/>
          </w:tcPr>
          <w:p w14:paraId="2F609E48"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9" w14:textId="2DEB1CE5" w:rsidR="003213EE" w:rsidRPr="00D55AC7" w:rsidRDefault="003213EE" w:rsidP="00BA4F42">
            <w:pPr>
              <w:rPr>
                <w:sz w:val="20"/>
                <w:lang w:eastAsia="ja-JP"/>
              </w:rPr>
            </w:pPr>
            <w:r w:rsidRPr="00D55AC7">
              <w:rPr>
                <w:sz w:val="20"/>
                <w:lang w:eastAsia="ja-JP"/>
              </w:rPr>
              <w:t>7.</w:t>
            </w:r>
            <w:r>
              <w:rPr>
                <w:sz w:val="20"/>
                <w:lang w:eastAsia="ja-JP"/>
              </w:rPr>
              <w:t>3</w:t>
            </w:r>
          </w:p>
        </w:tc>
        <w:tc>
          <w:tcPr>
            <w:tcW w:w="0" w:type="auto"/>
          </w:tcPr>
          <w:p w14:paraId="2F609E4A" w14:textId="5F797A46" w:rsidR="003213EE" w:rsidRPr="00D55AC7" w:rsidRDefault="003213EE" w:rsidP="00BA4F42">
            <w:pPr>
              <w:rPr>
                <w:sz w:val="20"/>
                <w:lang w:eastAsia="ja-JP"/>
              </w:rPr>
            </w:pPr>
            <w:r w:rsidRPr="00D55AC7">
              <w:rPr>
                <w:sz w:val="20"/>
                <w:lang w:eastAsia="ja-JP"/>
              </w:rPr>
              <w:t xml:space="preserve">Carrier Ethernet </w:t>
            </w:r>
            <w:r w:rsidR="00137B42">
              <w:rPr>
                <w:sz w:val="20"/>
                <w:lang w:eastAsia="ja-JP"/>
              </w:rPr>
              <w:t>Service</w:t>
            </w:r>
            <w:r w:rsidRPr="00D55AC7">
              <w:rPr>
                <w:sz w:val="20"/>
                <w:lang w:eastAsia="ja-JP"/>
              </w:rPr>
              <w:t xml:space="preserve"> Information Model</w:t>
            </w:r>
          </w:p>
        </w:tc>
      </w:tr>
      <w:tr w:rsidR="004E19B7" w:rsidRPr="00D55AC7" w14:paraId="43194CD6" w14:textId="77777777" w:rsidTr="00586E0E">
        <w:trPr>
          <w:cantSplit/>
        </w:trPr>
        <w:tc>
          <w:tcPr>
            <w:tcW w:w="0" w:type="auto"/>
          </w:tcPr>
          <w:p w14:paraId="3D124EBC" w14:textId="77777777" w:rsidR="004E19B7" w:rsidRDefault="004E19B7" w:rsidP="00586E0E">
            <w:pPr>
              <w:rPr>
                <w:sz w:val="20"/>
                <w:lang w:eastAsia="ja-JP"/>
              </w:rPr>
            </w:pPr>
            <w:r>
              <w:rPr>
                <w:rFonts w:hint="eastAsia"/>
                <w:sz w:val="20"/>
                <w:lang w:eastAsia="ja-JP"/>
              </w:rPr>
              <w:t>Information and Data Models</w:t>
            </w:r>
          </w:p>
        </w:tc>
        <w:tc>
          <w:tcPr>
            <w:tcW w:w="0" w:type="auto"/>
          </w:tcPr>
          <w:p w14:paraId="02635446" w14:textId="77777777" w:rsidR="004E19B7" w:rsidRPr="00D55AC7" w:rsidRDefault="004E19B7" w:rsidP="00586E0E">
            <w:pPr>
              <w:rPr>
                <w:sz w:val="20"/>
                <w:lang w:eastAsia="ja-JP"/>
              </w:rPr>
            </w:pPr>
            <w:r>
              <w:rPr>
                <w:sz w:val="20"/>
                <w:lang w:eastAsia="ja-JP"/>
              </w:rPr>
              <w:t>7.4</w:t>
            </w:r>
          </w:p>
        </w:tc>
        <w:tc>
          <w:tcPr>
            <w:tcW w:w="0" w:type="auto"/>
          </w:tcPr>
          <w:p w14:paraId="37A4A9F7" w14:textId="77777777" w:rsidR="004E19B7" w:rsidRPr="00D55AC7" w:rsidRDefault="004E19B7" w:rsidP="00586E0E">
            <w:pPr>
              <w:rPr>
                <w:sz w:val="20"/>
                <w:lang w:eastAsia="ja-JP"/>
              </w:rPr>
            </w:pPr>
            <w:r w:rsidRPr="004B4EAD">
              <w:rPr>
                <w:sz w:val="20"/>
                <w:lang w:eastAsia="ja-JP"/>
              </w:rPr>
              <w:t>MEF Services Model: Information Model for Carrier Ethernet Services</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lastRenderedPageBreak/>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(vNID)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412628" w:rsidRPr="00D619AE" w14:paraId="5D16DE13" w14:textId="77777777" w:rsidTr="00D55AC7">
        <w:trPr>
          <w:cantSplit/>
        </w:trPr>
        <w:tc>
          <w:tcPr>
            <w:tcW w:w="0" w:type="auto"/>
          </w:tcPr>
          <w:p w14:paraId="43F0ACF4" w14:textId="04903420" w:rsidR="00412628" w:rsidRDefault="00412628" w:rsidP="00BA4F42">
            <w:pPr>
              <w:rPr>
                <w:sz w:val="20"/>
                <w:lang w:eastAsia="ja-JP"/>
              </w:rPr>
            </w:pPr>
            <w:r>
              <w:rPr>
                <w:rFonts w:hint="eastAsia"/>
                <w:sz w:val="20"/>
                <w:lang w:eastAsia="ja-JP"/>
              </w:rPr>
              <w:t>Information and Data Models</w:t>
            </w:r>
          </w:p>
        </w:tc>
        <w:tc>
          <w:tcPr>
            <w:tcW w:w="0" w:type="auto"/>
          </w:tcPr>
          <w:p w14:paraId="0327E97B" w14:textId="1C73C1BD" w:rsidR="00412628" w:rsidRDefault="00412628" w:rsidP="00BA4F42">
            <w:pPr>
              <w:rPr>
                <w:sz w:val="20"/>
                <w:lang w:eastAsia="ja-JP"/>
              </w:rPr>
            </w:pPr>
            <w:r>
              <w:rPr>
                <w:sz w:val="20"/>
                <w:lang w:eastAsia="ja-JP"/>
              </w:rPr>
              <w:t>78</w:t>
            </w:r>
            <w:r w:rsidR="009B7F45">
              <w:rPr>
                <w:sz w:val="20"/>
                <w:lang w:eastAsia="ja-JP"/>
              </w:rPr>
              <w:t>.1</w:t>
            </w:r>
          </w:p>
        </w:tc>
        <w:tc>
          <w:tcPr>
            <w:tcW w:w="0" w:type="auto"/>
          </w:tcPr>
          <w:p w14:paraId="2D34C92F" w14:textId="64D2822D" w:rsidR="00412628" w:rsidRPr="00084CBE" w:rsidRDefault="00412628" w:rsidP="00BA4F42">
            <w:pPr>
              <w:rPr>
                <w:sz w:val="20"/>
                <w:lang w:eastAsia="ja-JP"/>
              </w:rPr>
            </w:pPr>
            <w:r>
              <w:rPr>
                <w:sz w:val="20"/>
                <w:lang w:eastAsia="ja-JP"/>
              </w:rPr>
              <w:t>MEF Core Model (MCM)</w:t>
            </w:r>
          </w:p>
        </w:tc>
      </w:tr>
      <w:tr w:rsidR="00137B42" w:rsidRPr="00D619AE" w14:paraId="3FB5D00B" w14:textId="77777777" w:rsidTr="00D55AC7">
        <w:trPr>
          <w:cantSplit/>
        </w:trPr>
        <w:tc>
          <w:tcPr>
            <w:tcW w:w="0" w:type="auto"/>
          </w:tcPr>
          <w:p w14:paraId="698A6EFA" w14:textId="703FAB8A" w:rsidR="00137B42" w:rsidRDefault="00137B42" w:rsidP="00137B42">
            <w:pPr>
              <w:rPr>
                <w:sz w:val="20"/>
                <w:lang w:eastAsia="ja-JP"/>
              </w:rPr>
            </w:pPr>
            <w:r>
              <w:rPr>
                <w:rFonts w:hint="eastAsia"/>
                <w:sz w:val="20"/>
                <w:lang w:eastAsia="ja-JP"/>
              </w:rPr>
              <w:t>Information and Data Models</w:t>
            </w:r>
          </w:p>
        </w:tc>
        <w:tc>
          <w:tcPr>
            <w:tcW w:w="0" w:type="auto"/>
          </w:tcPr>
          <w:p w14:paraId="7ED0611B" w14:textId="3C6CFAF7" w:rsidR="00137B42" w:rsidRDefault="00C013F4" w:rsidP="00137B42">
            <w:pPr>
              <w:rPr>
                <w:sz w:val="20"/>
                <w:lang w:eastAsia="ja-JP"/>
              </w:rPr>
            </w:pPr>
            <w:r>
              <w:rPr>
                <w:sz w:val="20"/>
                <w:lang w:eastAsia="ja-JP"/>
              </w:rPr>
              <w:t>72</w:t>
            </w:r>
            <w:r w:rsidR="004E19B7">
              <w:rPr>
                <w:sz w:val="20"/>
                <w:lang w:eastAsia="ja-JP"/>
              </w:rPr>
              <w:t>.1</w:t>
            </w:r>
          </w:p>
        </w:tc>
        <w:tc>
          <w:tcPr>
            <w:tcW w:w="0" w:type="auto"/>
          </w:tcPr>
          <w:p w14:paraId="1B2A456B" w14:textId="6FCB5AEA" w:rsidR="00137B42" w:rsidRDefault="00C013F4" w:rsidP="00137B42">
            <w:pPr>
              <w:rPr>
                <w:sz w:val="20"/>
                <w:lang w:eastAsia="ja-JP"/>
              </w:rPr>
            </w:pPr>
            <w:r>
              <w:rPr>
                <w:sz w:val="20"/>
                <w:lang w:eastAsia="ja-JP"/>
              </w:rPr>
              <w:t xml:space="preserve">Network Resource Model – Subscriber </w:t>
            </w:r>
            <w:r w:rsidR="004E19B7">
              <w:rPr>
                <w:sz w:val="20"/>
                <w:lang w:eastAsia="ja-JP"/>
              </w:rPr>
              <w:t xml:space="preserve">&amp; Operator </w:t>
            </w:r>
            <w:r>
              <w:rPr>
                <w:sz w:val="20"/>
                <w:lang w:eastAsia="ja-JP"/>
              </w:rPr>
              <w:t>Layer 1</w:t>
            </w:r>
          </w:p>
        </w:tc>
      </w:tr>
      <w:tr w:rsidR="004E19B7" w:rsidRPr="00D619AE" w14:paraId="35FB46FC" w14:textId="77777777" w:rsidTr="00D55AC7">
        <w:trPr>
          <w:cantSplit/>
        </w:trPr>
        <w:tc>
          <w:tcPr>
            <w:tcW w:w="0" w:type="auto"/>
          </w:tcPr>
          <w:p w14:paraId="6E6619F3" w14:textId="4020C79B" w:rsidR="004E19B7" w:rsidRDefault="004E19B7" w:rsidP="004E19B7">
            <w:pPr>
              <w:rPr>
                <w:sz w:val="20"/>
                <w:lang w:eastAsia="ja-JP"/>
              </w:rPr>
            </w:pPr>
            <w:r>
              <w:rPr>
                <w:rFonts w:hint="eastAsia"/>
                <w:sz w:val="20"/>
                <w:lang w:eastAsia="ja-JP"/>
              </w:rPr>
              <w:t>Information and Data Models</w:t>
            </w:r>
          </w:p>
        </w:tc>
        <w:tc>
          <w:tcPr>
            <w:tcW w:w="0" w:type="auto"/>
          </w:tcPr>
          <w:p w14:paraId="5DFE7B82" w14:textId="44966D02" w:rsidR="004E19B7" w:rsidRDefault="004E19B7" w:rsidP="004E19B7">
            <w:pPr>
              <w:rPr>
                <w:sz w:val="20"/>
                <w:lang w:eastAsia="ja-JP"/>
              </w:rPr>
            </w:pPr>
            <w:r>
              <w:rPr>
                <w:sz w:val="20"/>
                <w:lang w:eastAsia="ja-JP"/>
              </w:rPr>
              <w:t>78.1</w:t>
            </w:r>
          </w:p>
        </w:tc>
        <w:tc>
          <w:tcPr>
            <w:tcW w:w="0" w:type="auto"/>
          </w:tcPr>
          <w:p w14:paraId="06D50A5D" w14:textId="59E0CE8D" w:rsidR="004E19B7" w:rsidRDefault="004E19B7" w:rsidP="004E19B7">
            <w:pPr>
              <w:rPr>
                <w:sz w:val="20"/>
                <w:lang w:eastAsia="ja-JP"/>
              </w:rPr>
            </w:pPr>
            <w:r>
              <w:rPr>
                <w:sz w:val="20"/>
                <w:lang w:eastAsia="ja-JP"/>
              </w:rPr>
              <w:t>MEF Core Model (MCM)</w:t>
            </w:r>
          </w:p>
        </w:tc>
      </w:tr>
      <w:tr w:rsidR="00952C1E" w:rsidRPr="00D619AE" w14:paraId="6BB81CB6" w14:textId="77777777" w:rsidTr="00D55AC7">
        <w:trPr>
          <w:cantSplit/>
        </w:trPr>
        <w:tc>
          <w:tcPr>
            <w:tcW w:w="0" w:type="auto"/>
          </w:tcPr>
          <w:p w14:paraId="1B6C79EC" w14:textId="11DF2C4D" w:rsidR="00952C1E" w:rsidRDefault="00952C1E" w:rsidP="00952C1E">
            <w:pPr>
              <w:rPr>
                <w:sz w:val="20"/>
                <w:lang w:eastAsia="ja-JP"/>
              </w:rPr>
            </w:pPr>
            <w:r>
              <w:rPr>
                <w:rFonts w:hint="eastAsia"/>
                <w:sz w:val="20"/>
                <w:lang w:eastAsia="ja-JP"/>
              </w:rPr>
              <w:t>Information and Data Models</w:t>
            </w:r>
          </w:p>
        </w:tc>
        <w:tc>
          <w:tcPr>
            <w:tcW w:w="0" w:type="auto"/>
          </w:tcPr>
          <w:p w14:paraId="2B8E0AB5" w14:textId="5339AC00" w:rsidR="00952C1E" w:rsidRDefault="00952C1E" w:rsidP="00952C1E">
            <w:pPr>
              <w:rPr>
                <w:sz w:val="20"/>
                <w:lang w:eastAsia="ja-JP"/>
              </w:rPr>
            </w:pPr>
            <w:r>
              <w:rPr>
                <w:sz w:val="20"/>
                <w:lang w:eastAsia="ja-JP"/>
              </w:rPr>
              <w:t>82</w:t>
            </w:r>
          </w:p>
        </w:tc>
        <w:tc>
          <w:tcPr>
            <w:tcW w:w="0" w:type="auto"/>
          </w:tcPr>
          <w:p w14:paraId="033D8F89" w14:textId="58512DF8" w:rsidR="00952C1E" w:rsidRDefault="00952C1E" w:rsidP="00952C1E">
            <w:pPr>
              <w:rPr>
                <w:sz w:val="20"/>
                <w:lang w:eastAsia="ja-JP"/>
              </w:rPr>
            </w:pPr>
            <w:r w:rsidRPr="00952C1E">
              <w:rPr>
                <w:sz w:val="20"/>
                <w:lang w:eastAsia="ja-JP"/>
              </w:rPr>
              <w:t>MEF Services Model – Information Model for SD-WAN Services</w:t>
            </w:r>
          </w:p>
        </w:tc>
      </w:tr>
      <w:tr w:rsidR="00952C1E" w:rsidRPr="00D619AE" w14:paraId="2C14B51C" w14:textId="77777777" w:rsidTr="00D55AC7">
        <w:trPr>
          <w:cantSplit/>
        </w:trPr>
        <w:tc>
          <w:tcPr>
            <w:tcW w:w="0" w:type="auto"/>
          </w:tcPr>
          <w:p w14:paraId="679E0CA4" w14:textId="55A4B25C" w:rsidR="00952C1E" w:rsidRDefault="00952C1E" w:rsidP="00952C1E">
            <w:pPr>
              <w:rPr>
                <w:sz w:val="20"/>
                <w:lang w:eastAsia="ja-JP"/>
              </w:rPr>
            </w:pPr>
            <w:r>
              <w:rPr>
                <w:rFonts w:hint="eastAsia"/>
                <w:sz w:val="20"/>
                <w:lang w:eastAsia="ja-JP"/>
              </w:rPr>
              <w:t>Information and Data Models</w:t>
            </w:r>
          </w:p>
        </w:tc>
        <w:tc>
          <w:tcPr>
            <w:tcW w:w="0" w:type="auto"/>
          </w:tcPr>
          <w:p w14:paraId="3557D509" w14:textId="73D84740" w:rsidR="00952C1E" w:rsidRDefault="00952C1E" w:rsidP="00952C1E">
            <w:pPr>
              <w:rPr>
                <w:sz w:val="20"/>
                <w:lang w:eastAsia="ja-JP"/>
              </w:rPr>
            </w:pPr>
            <w:r>
              <w:rPr>
                <w:sz w:val="20"/>
                <w:lang w:eastAsia="ja-JP"/>
              </w:rPr>
              <w:t>83</w:t>
            </w:r>
          </w:p>
        </w:tc>
        <w:tc>
          <w:tcPr>
            <w:tcW w:w="0" w:type="auto"/>
          </w:tcPr>
          <w:p w14:paraId="059479E3" w14:textId="3C6768F3" w:rsidR="00952C1E" w:rsidRDefault="00952C1E" w:rsidP="00952C1E">
            <w:pPr>
              <w:rPr>
                <w:sz w:val="20"/>
                <w:lang w:eastAsia="ja-JP"/>
              </w:rPr>
            </w:pPr>
            <w:r>
              <w:rPr>
                <w:sz w:val="20"/>
                <w:lang w:eastAsia="ja-JP"/>
              </w:rPr>
              <w:t xml:space="preserve">Network Resource Model – OAM </w:t>
            </w:r>
          </w:p>
        </w:tc>
      </w:tr>
      <w:tr w:rsidR="00952C1E" w:rsidRPr="00D619AE" w14:paraId="60303CBD" w14:textId="77777777" w:rsidTr="00D55AC7">
        <w:trPr>
          <w:cantSplit/>
        </w:trPr>
        <w:tc>
          <w:tcPr>
            <w:tcW w:w="0" w:type="auto"/>
          </w:tcPr>
          <w:p w14:paraId="6FE629AB" w14:textId="2A5B5C8C" w:rsidR="00952C1E" w:rsidRDefault="00952C1E" w:rsidP="00952C1E">
            <w:pPr>
              <w:rPr>
                <w:sz w:val="20"/>
                <w:lang w:eastAsia="ja-JP"/>
              </w:rPr>
            </w:pPr>
            <w:r>
              <w:rPr>
                <w:rFonts w:hint="eastAsia"/>
                <w:sz w:val="20"/>
                <w:lang w:eastAsia="ja-JP"/>
              </w:rPr>
              <w:t>Information and Data Models</w:t>
            </w:r>
          </w:p>
        </w:tc>
        <w:tc>
          <w:tcPr>
            <w:tcW w:w="0" w:type="auto"/>
          </w:tcPr>
          <w:p w14:paraId="6BD988EB" w14:textId="289A717D" w:rsidR="00952C1E" w:rsidRDefault="00952C1E" w:rsidP="00952C1E">
            <w:pPr>
              <w:rPr>
                <w:sz w:val="20"/>
                <w:lang w:eastAsia="ja-JP"/>
              </w:rPr>
            </w:pPr>
            <w:r>
              <w:rPr>
                <w:sz w:val="20"/>
                <w:lang w:eastAsia="ja-JP"/>
              </w:rPr>
              <w:t>86</w:t>
            </w:r>
          </w:p>
        </w:tc>
        <w:tc>
          <w:tcPr>
            <w:tcW w:w="0" w:type="auto"/>
          </w:tcPr>
          <w:p w14:paraId="13668CB2" w14:textId="56BD9DC6" w:rsidR="00952C1E" w:rsidRDefault="00952C1E" w:rsidP="00952C1E">
            <w:pPr>
              <w:rPr>
                <w:sz w:val="20"/>
                <w:lang w:eastAsia="ja-JP"/>
              </w:rPr>
            </w:pPr>
            <w:r>
              <w:rPr>
                <w:sz w:val="20"/>
                <w:lang w:eastAsia="ja-JP"/>
              </w:rPr>
              <w:t xml:space="preserve">Presto Service OAM </w:t>
            </w:r>
            <w:r w:rsidRPr="00084CBE">
              <w:rPr>
                <w:sz w:val="20"/>
                <w:lang w:eastAsia="ja-JP"/>
              </w:rPr>
              <w:t>Interface Profile Specification</w:t>
            </w:r>
          </w:p>
        </w:tc>
      </w:tr>
      <w:tr w:rsidR="004E19B7" w:rsidRPr="00D619AE" w14:paraId="288605AF" w14:textId="77777777" w:rsidTr="00D55AC7">
        <w:trPr>
          <w:cantSplit/>
        </w:trPr>
        <w:tc>
          <w:tcPr>
            <w:tcW w:w="0" w:type="auto"/>
          </w:tcPr>
          <w:p w14:paraId="6E2C4CE0" w14:textId="2DB0B12E" w:rsidR="004E19B7" w:rsidRDefault="004E19B7" w:rsidP="004E19B7">
            <w:pPr>
              <w:rPr>
                <w:sz w:val="20"/>
                <w:lang w:eastAsia="ja-JP"/>
              </w:rPr>
            </w:pPr>
            <w:r>
              <w:rPr>
                <w:rFonts w:hint="eastAsia"/>
                <w:sz w:val="20"/>
                <w:lang w:eastAsia="ja-JP"/>
              </w:rPr>
              <w:t>Information and Data Models</w:t>
            </w:r>
          </w:p>
        </w:tc>
        <w:tc>
          <w:tcPr>
            <w:tcW w:w="0" w:type="auto"/>
          </w:tcPr>
          <w:p w14:paraId="348E0F9B" w14:textId="6E89FF8F" w:rsidR="004E19B7" w:rsidRDefault="004E19B7" w:rsidP="004E19B7">
            <w:pPr>
              <w:rPr>
                <w:sz w:val="20"/>
                <w:lang w:eastAsia="ja-JP"/>
              </w:rPr>
            </w:pPr>
            <w:r>
              <w:rPr>
                <w:sz w:val="20"/>
                <w:lang w:eastAsia="ja-JP"/>
              </w:rPr>
              <w:t>111</w:t>
            </w:r>
          </w:p>
        </w:tc>
        <w:tc>
          <w:tcPr>
            <w:tcW w:w="0" w:type="auto"/>
          </w:tcPr>
          <w:p w14:paraId="48F98C3E" w14:textId="3F1E0696" w:rsidR="004E19B7" w:rsidRDefault="004E19B7" w:rsidP="004E19B7">
            <w:pPr>
              <w:rPr>
                <w:sz w:val="20"/>
                <w:lang w:eastAsia="ja-JP"/>
              </w:rPr>
            </w:pPr>
            <w:r w:rsidRPr="00204F55">
              <w:rPr>
                <w:sz w:val="20"/>
                <w:lang w:eastAsia="ja-JP"/>
              </w:rPr>
              <w:t>MEF Services Model: Information Model for Layer 1 Connectivity Service</w:t>
            </w:r>
          </w:p>
        </w:tc>
      </w:tr>
      <w:tr w:rsidR="00952C1E" w:rsidRPr="00D619AE" w14:paraId="2F609E79" w14:textId="77777777" w:rsidTr="00D55AC7">
        <w:trPr>
          <w:cantSplit/>
        </w:trPr>
        <w:tc>
          <w:tcPr>
            <w:tcW w:w="0" w:type="auto"/>
          </w:tcPr>
          <w:p w14:paraId="2F609E75" w14:textId="77777777" w:rsidR="00952C1E" w:rsidRPr="00D55AC7" w:rsidRDefault="00952C1E" w:rsidP="00952C1E">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952C1E" w:rsidRPr="00D55AC7" w:rsidRDefault="00952C1E" w:rsidP="00952C1E">
            <w:pPr>
              <w:rPr>
                <w:sz w:val="20"/>
                <w:lang w:eastAsia="ja-JP"/>
              </w:rPr>
            </w:pPr>
            <w:r w:rsidRPr="00D55AC7">
              <w:rPr>
                <w:sz w:val="20"/>
                <w:lang w:eastAsia="ja-JP"/>
              </w:rPr>
              <w:t>46</w:t>
            </w:r>
          </w:p>
        </w:tc>
        <w:tc>
          <w:tcPr>
            <w:tcW w:w="0" w:type="auto"/>
          </w:tcPr>
          <w:p w14:paraId="2F609E77" w14:textId="77777777" w:rsidR="00952C1E" w:rsidRPr="00D55AC7" w:rsidRDefault="00952C1E" w:rsidP="00952C1E">
            <w:pPr>
              <w:rPr>
                <w:sz w:val="20"/>
                <w:lang w:eastAsia="ja-JP"/>
              </w:rPr>
            </w:pPr>
            <w:r w:rsidRPr="00D55AC7">
              <w:rPr>
                <w:sz w:val="20"/>
                <w:lang w:eastAsia="ja-JP"/>
              </w:rPr>
              <w:t>Latching Loopback Protocol and Functionality</w:t>
            </w:r>
          </w:p>
        </w:tc>
      </w:tr>
      <w:tr w:rsidR="00952C1E" w:rsidRPr="00D619AE" w14:paraId="2F609E7E" w14:textId="77777777" w:rsidTr="00D55AC7">
        <w:trPr>
          <w:cantSplit/>
        </w:trPr>
        <w:tc>
          <w:tcPr>
            <w:tcW w:w="0" w:type="auto"/>
          </w:tcPr>
          <w:p w14:paraId="2F609E7A"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7B" w14:textId="635238F4" w:rsidR="00952C1E" w:rsidRPr="00D55AC7" w:rsidRDefault="00952C1E" w:rsidP="00952C1E">
            <w:pPr>
              <w:rPr>
                <w:sz w:val="20"/>
                <w:lang w:eastAsia="ja-JP"/>
              </w:rPr>
            </w:pPr>
            <w:r>
              <w:rPr>
                <w:rFonts w:hint="eastAsia"/>
                <w:sz w:val="20"/>
                <w:lang w:eastAsia="ja-JP"/>
              </w:rPr>
              <w:t>48</w:t>
            </w:r>
            <w:r w:rsidR="003C320F">
              <w:rPr>
                <w:sz w:val="20"/>
                <w:lang w:eastAsia="ja-JP"/>
              </w:rPr>
              <w:t>.1</w:t>
            </w:r>
          </w:p>
        </w:tc>
        <w:tc>
          <w:tcPr>
            <w:tcW w:w="0" w:type="auto"/>
          </w:tcPr>
          <w:p w14:paraId="2F609E7C" w14:textId="6A30A2B0" w:rsidR="00952C1E" w:rsidRPr="00D55AC7" w:rsidRDefault="003C320F" w:rsidP="00952C1E">
            <w:pPr>
              <w:rPr>
                <w:sz w:val="20"/>
                <w:lang w:eastAsia="ja-JP"/>
              </w:rPr>
            </w:pPr>
            <w:r>
              <w:rPr>
                <w:sz w:val="20"/>
                <w:lang w:eastAsia="ja-JP"/>
              </w:rPr>
              <w:t xml:space="preserve">Ethernet </w:t>
            </w:r>
            <w:r w:rsidR="00952C1E" w:rsidRPr="00344B9E">
              <w:rPr>
                <w:sz w:val="20"/>
                <w:lang w:eastAsia="ja-JP"/>
              </w:rPr>
              <w:t>Service Activation Testing</w:t>
            </w:r>
          </w:p>
        </w:tc>
      </w:tr>
      <w:tr w:rsidR="00952C1E" w:rsidRPr="00D619AE" w14:paraId="2F609E83" w14:textId="77777777" w:rsidTr="00D55AC7">
        <w:trPr>
          <w:cantSplit/>
        </w:trPr>
        <w:tc>
          <w:tcPr>
            <w:tcW w:w="0" w:type="auto"/>
          </w:tcPr>
          <w:p w14:paraId="2F609E7F"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80" w14:textId="77777777" w:rsidR="00952C1E" w:rsidRPr="00D55AC7" w:rsidRDefault="00952C1E" w:rsidP="00952C1E">
            <w:pPr>
              <w:rPr>
                <w:sz w:val="20"/>
                <w:lang w:eastAsia="ja-JP"/>
              </w:rPr>
            </w:pPr>
            <w:r>
              <w:rPr>
                <w:rFonts w:hint="eastAsia"/>
                <w:sz w:val="20"/>
                <w:lang w:eastAsia="ja-JP"/>
              </w:rPr>
              <w:t>49</w:t>
            </w:r>
          </w:p>
        </w:tc>
        <w:tc>
          <w:tcPr>
            <w:tcW w:w="0" w:type="auto"/>
          </w:tcPr>
          <w:p w14:paraId="2F609E81" w14:textId="77777777" w:rsidR="00952C1E" w:rsidRPr="00D55AC7" w:rsidRDefault="00952C1E" w:rsidP="00952C1E">
            <w:pPr>
              <w:rPr>
                <w:sz w:val="20"/>
                <w:lang w:eastAsia="ja-JP"/>
              </w:rPr>
            </w:pPr>
            <w:r w:rsidRPr="00344B9E">
              <w:rPr>
                <w:sz w:val="20"/>
                <w:lang w:eastAsia="ja-JP"/>
              </w:rPr>
              <w:t>Service Activation Testing Control Protocol and PDU Formats</w:t>
            </w:r>
          </w:p>
        </w:tc>
      </w:tr>
      <w:tr w:rsidR="00952C1E" w:rsidRPr="00D619AE" w14:paraId="7E4CAAFA" w14:textId="77777777" w:rsidTr="00D55AC7">
        <w:trPr>
          <w:cantSplit/>
        </w:trPr>
        <w:tc>
          <w:tcPr>
            <w:tcW w:w="0" w:type="auto"/>
          </w:tcPr>
          <w:p w14:paraId="5AADE854" w14:textId="2AD1B428" w:rsidR="00952C1E" w:rsidRPr="00DE7557" w:rsidRDefault="00952C1E" w:rsidP="00952C1E">
            <w:pPr>
              <w:rPr>
                <w:sz w:val="20"/>
                <w:lang w:eastAsia="ja-JP"/>
              </w:rPr>
            </w:pPr>
            <w:r w:rsidRPr="00DE7557">
              <w:rPr>
                <w:sz w:val="20"/>
                <w:lang w:eastAsia="ja-JP"/>
              </w:rPr>
              <w:t>Service Activation and Test</w:t>
            </w:r>
          </w:p>
        </w:tc>
        <w:tc>
          <w:tcPr>
            <w:tcW w:w="0" w:type="auto"/>
          </w:tcPr>
          <w:p w14:paraId="5CB6C34B" w14:textId="5DF0D5E3" w:rsidR="00952C1E" w:rsidRDefault="00952C1E" w:rsidP="00952C1E">
            <w:pPr>
              <w:rPr>
                <w:sz w:val="20"/>
                <w:lang w:eastAsia="ja-JP"/>
              </w:rPr>
            </w:pPr>
            <w:r>
              <w:rPr>
                <w:sz w:val="20"/>
                <w:lang w:eastAsia="ja-JP"/>
              </w:rPr>
              <w:t>49.0.1</w:t>
            </w:r>
          </w:p>
        </w:tc>
        <w:tc>
          <w:tcPr>
            <w:tcW w:w="0" w:type="auto"/>
          </w:tcPr>
          <w:p w14:paraId="6A6EF9D9" w14:textId="723D9B7E" w:rsidR="00952C1E" w:rsidRPr="00344B9E" w:rsidRDefault="00952C1E" w:rsidP="00952C1E">
            <w:pPr>
              <w:rPr>
                <w:sz w:val="20"/>
                <w:lang w:eastAsia="ja-JP"/>
              </w:rPr>
            </w:pPr>
            <w:r w:rsidRPr="00084CBE">
              <w:rPr>
                <w:sz w:val="20"/>
                <w:lang w:eastAsia="ja-JP"/>
              </w:rPr>
              <w:t>Amendment to Service Activation Testing Control Protocol and PDU Formats</w:t>
            </w:r>
          </w:p>
        </w:tc>
      </w:tr>
      <w:tr w:rsidR="00171CDF" w:rsidRPr="00084CBE" w14:paraId="3E248D94" w14:textId="77777777" w:rsidTr="00586E0E">
        <w:trPr>
          <w:cantSplit/>
        </w:trPr>
        <w:tc>
          <w:tcPr>
            <w:tcW w:w="0" w:type="auto"/>
          </w:tcPr>
          <w:p w14:paraId="7A8E4780" w14:textId="77777777" w:rsidR="00171CDF" w:rsidRPr="00DE7557" w:rsidRDefault="00171CDF" w:rsidP="00586E0E">
            <w:pPr>
              <w:rPr>
                <w:sz w:val="20"/>
                <w:lang w:eastAsia="ja-JP"/>
              </w:rPr>
            </w:pPr>
            <w:r w:rsidRPr="00DE7557">
              <w:rPr>
                <w:sz w:val="20"/>
                <w:lang w:eastAsia="ja-JP"/>
              </w:rPr>
              <w:t>Service Activation and Test</w:t>
            </w:r>
          </w:p>
        </w:tc>
        <w:tc>
          <w:tcPr>
            <w:tcW w:w="0" w:type="auto"/>
          </w:tcPr>
          <w:p w14:paraId="3F5A05B1" w14:textId="77777777" w:rsidR="00171CDF" w:rsidRDefault="00171CDF" w:rsidP="00586E0E">
            <w:pPr>
              <w:rPr>
                <w:sz w:val="20"/>
                <w:lang w:eastAsia="ja-JP"/>
              </w:rPr>
            </w:pPr>
            <w:r>
              <w:rPr>
                <w:sz w:val="20"/>
                <w:lang w:eastAsia="ja-JP"/>
              </w:rPr>
              <w:t>67</w:t>
            </w:r>
          </w:p>
        </w:tc>
        <w:tc>
          <w:tcPr>
            <w:tcW w:w="0" w:type="auto"/>
          </w:tcPr>
          <w:p w14:paraId="7B992B71" w14:textId="77777777" w:rsidR="00171CDF" w:rsidRPr="00084CBE" w:rsidRDefault="00171CDF" w:rsidP="00586E0E">
            <w:pPr>
              <w:rPr>
                <w:sz w:val="20"/>
                <w:lang w:eastAsia="ja-JP"/>
              </w:rPr>
            </w:pPr>
            <w:r w:rsidRPr="00CF3074">
              <w:rPr>
                <w:sz w:val="20"/>
                <w:lang w:eastAsia="ja-JP"/>
              </w:rPr>
              <w:t>Service Activation Testing for IP Services</w:t>
            </w:r>
          </w:p>
        </w:tc>
      </w:tr>
      <w:tr w:rsidR="00952C1E" w:rsidRPr="00D619AE" w14:paraId="2F609E88" w14:textId="77777777" w:rsidTr="00D55AC7">
        <w:trPr>
          <w:cantSplit/>
        </w:trPr>
        <w:tc>
          <w:tcPr>
            <w:tcW w:w="0" w:type="auto"/>
          </w:tcPr>
          <w:p w14:paraId="2F609E84"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5" w14:textId="77777777" w:rsidR="00952C1E" w:rsidRPr="00D55AC7" w:rsidRDefault="00952C1E" w:rsidP="00952C1E">
            <w:pPr>
              <w:rPr>
                <w:sz w:val="20"/>
                <w:lang w:eastAsia="ja-JP"/>
              </w:rPr>
            </w:pPr>
            <w:r w:rsidRPr="00D55AC7">
              <w:rPr>
                <w:sz w:val="20"/>
                <w:lang w:eastAsia="ja-JP"/>
              </w:rPr>
              <w:t>17</w:t>
            </w:r>
          </w:p>
        </w:tc>
        <w:tc>
          <w:tcPr>
            <w:tcW w:w="0" w:type="auto"/>
          </w:tcPr>
          <w:p w14:paraId="2F609E86" w14:textId="77777777" w:rsidR="00952C1E" w:rsidRPr="00D55AC7" w:rsidRDefault="00952C1E" w:rsidP="00952C1E">
            <w:pPr>
              <w:rPr>
                <w:sz w:val="20"/>
                <w:lang w:eastAsia="ja-JP"/>
              </w:rPr>
            </w:pPr>
            <w:r w:rsidRPr="00D55AC7">
              <w:rPr>
                <w:sz w:val="20"/>
                <w:lang w:eastAsia="ja-JP"/>
              </w:rPr>
              <w:t>Service OAM Framework and Requirements</w:t>
            </w:r>
          </w:p>
        </w:tc>
      </w:tr>
      <w:tr w:rsidR="00952C1E" w:rsidRPr="00D619AE" w14:paraId="2F609E8D" w14:textId="77777777" w:rsidTr="00D55AC7">
        <w:trPr>
          <w:cantSplit/>
        </w:trPr>
        <w:tc>
          <w:tcPr>
            <w:tcW w:w="0" w:type="auto"/>
          </w:tcPr>
          <w:p w14:paraId="2F609E89"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A" w14:textId="77777777" w:rsidR="00952C1E" w:rsidRPr="00D55AC7" w:rsidRDefault="00952C1E" w:rsidP="00952C1E">
            <w:pPr>
              <w:rPr>
                <w:sz w:val="20"/>
                <w:lang w:eastAsia="ja-JP"/>
              </w:rPr>
            </w:pPr>
            <w:r w:rsidRPr="00D55AC7">
              <w:rPr>
                <w:sz w:val="20"/>
                <w:lang w:eastAsia="ja-JP"/>
              </w:rPr>
              <w:t>30.1</w:t>
            </w:r>
          </w:p>
        </w:tc>
        <w:tc>
          <w:tcPr>
            <w:tcW w:w="0" w:type="auto"/>
          </w:tcPr>
          <w:p w14:paraId="2F609E8B" w14:textId="77777777" w:rsidR="00952C1E" w:rsidRPr="00D55AC7" w:rsidRDefault="00952C1E" w:rsidP="00952C1E">
            <w:pPr>
              <w:rPr>
                <w:sz w:val="20"/>
                <w:lang w:eastAsia="ja-JP"/>
              </w:rPr>
            </w:pPr>
            <w:r w:rsidRPr="00D55AC7">
              <w:rPr>
                <w:sz w:val="20"/>
                <w:lang w:eastAsia="ja-JP"/>
              </w:rPr>
              <w:t>Service OAM Fault Management Implementation Agreement Phase 2</w:t>
            </w:r>
          </w:p>
        </w:tc>
      </w:tr>
      <w:tr w:rsidR="00952C1E" w:rsidRPr="00D619AE" w14:paraId="2F609E92" w14:textId="77777777" w:rsidTr="00D55AC7">
        <w:trPr>
          <w:cantSplit/>
        </w:trPr>
        <w:tc>
          <w:tcPr>
            <w:tcW w:w="0" w:type="auto"/>
          </w:tcPr>
          <w:p w14:paraId="2F609E8E"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F" w14:textId="77777777" w:rsidR="00952C1E" w:rsidRPr="00D55AC7" w:rsidRDefault="00952C1E" w:rsidP="00952C1E">
            <w:pPr>
              <w:rPr>
                <w:sz w:val="20"/>
                <w:lang w:eastAsia="ja-JP"/>
              </w:rPr>
            </w:pPr>
            <w:r w:rsidRPr="00D55AC7">
              <w:rPr>
                <w:sz w:val="20"/>
                <w:lang w:eastAsia="ja-JP"/>
              </w:rPr>
              <w:t>30.1.1</w:t>
            </w:r>
          </w:p>
        </w:tc>
        <w:tc>
          <w:tcPr>
            <w:tcW w:w="0" w:type="auto"/>
          </w:tcPr>
          <w:p w14:paraId="2F609E90" w14:textId="77777777" w:rsidR="00952C1E" w:rsidRPr="00D55AC7" w:rsidRDefault="00952C1E" w:rsidP="00952C1E">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952C1E" w:rsidRPr="00D619AE" w14:paraId="2F609E97" w14:textId="77777777" w:rsidTr="00D55AC7">
        <w:trPr>
          <w:cantSplit/>
        </w:trPr>
        <w:tc>
          <w:tcPr>
            <w:tcW w:w="0" w:type="auto"/>
          </w:tcPr>
          <w:p w14:paraId="2F609E93"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94" w14:textId="77777777" w:rsidR="00952C1E" w:rsidRPr="00D55AC7" w:rsidRDefault="00952C1E" w:rsidP="00952C1E">
            <w:pPr>
              <w:rPr>
                <w:sz w:val="20"/>
                <w:lang w:eastAsia="ja-JP"/>
              </w:rPr>
            </w:pPr>
            <w:r>
              <w:rPr>
                <w:sz w:val="20"/>
                <w:lang w:eastAsia="ja-JP"/>
              </w:rPr>
              <w:t>35.</w:t>
            </w:r>
            <w:r w:rsidRPr="00D55AC7">
              <w:rPr>
                <w:sz w:val="20"/>
                <w:lang w:eastAsia="ja-JP"/>
              </w:rPr>
              <w:t>1</w:t>
            </w:r>
          </w:p>
        </w:tc>
        <w:tc>
          <w:tcPr>
            <w:tcW w:w="0" w:type="auto"/>
          </w:tcPr>
          <w:p w14:paraId="2F609E95" w14:textId="15E002E1" w:rsidR="00952C1E" w:rsidRPr="00D55AC7" w:rsidRDefault="00952C1E" w:rsidP="00952C1E">
            <w:pPr>
              <w:rPr>
                <w:sz w:val="20"/>
                <w:lang w:eastAsia="ja-JP"/>
              </w:rPr>
            </w:pPr>
            <w:r w:rsidRPr="00D55AC7">
              <w:rPr>
                <w:sz w:val="20"/>
                <w:lang w:eastAsia="ja-JP"/>
              </w:rPr>
              <w:t>S</w:t>
            </w:r>
            <w:r>
              <w:rPr>
                <w:sz w:val="20"/>
                <w:lang w:eastAsia="ja-JP"/>
              </w:rPr>
              <w:t xml:space="preserve">ervice </w:t>
            </w:r>
            <w:r w:rsidRPr="00D55AC7">
              <w:rPr>
                <w:sz w:val="20"/>
                <w:lang w:eastAsia="ja-JP"/>
              </w:rPr>
              <w:t>OAM P</w:t>
            </w:r>
            <w:r>
              <w:rPr>
                <w:sz w:val="20"/>
                <w:lang w:eastAsia="ja-JP"/>
              </w:rPr>
              <w:t xml:space="preserve">erformance </w:t>
            </w:r>
            <w:r w:rsidRPr="00D55AC7">
              <w:rPr>
                <w:sz w:val="20"/>
                <w:lang w:eastAsia="ja-JP"/>
              </w:rPr>
              <w:t>M</w:t>
            </w:r>
            <w:r>
              <w:rPr>
                <w:sz w:val="20"/>
                <w:lang w:eastAsia="ja-JP"/>
              </w:rPr>
              <w:t>onitoring</w:t>
            </w:r>
            <w:r w:rsidRPr="00D55AC7">
              <w:rPr>
                <w:sz w:val="20"/>
                <w:lang w:eastAsia="ja-JP"/>
              </w:rPr>
              <w:t xml:space="preserve"> Implementation Agreement </w:t>
            </w:r>
          </w:p>
        </w:tc>
      </w:tr>
      <w:tr w:rsidR="00E23A8B" w:rsidRPr="00D619AE" w14:paraId="5B379B52" w14:textId="77777777" w:rsidTr="00D55AC7">
        <w:trPr>
          <w:cantSplit/>
        </w:trPr>
        <w:tc>
          <w:tcPr>
            <w:tcW w:w="0" w:type="auto"/>
          </w:tcPr>
          <w:p w14:paraId="4ABFFFCA" w14:textId="41BC90D8" w:rsidR="00E23A8B" w:rsidRPr="00344B9E" w:rsidRDefault="00E23A8B" w:rsidP="00952C1E">
            <w:pPr>
              <w:rPr>
                <w:sz w:val="20"/>
                <w:lang w:eastAsia="ja-JP"/>
              </w:rPr>
            </w:pPr>
            <w:r w:rsidRPr="00344B9E">
              <w:rPr>
                <w:sz w:val="20"/>
                <w:lang w:eastAsia="ja-JP"/>
              </w:rPr>
              <w:t>SOAM Fault and Performance Management</w:t>
            </w:r>
          </w:p>
        </w:tc>
        <w:tc>
          <w:tcPr>
            <w:tcW w:w="0" w:type="auto"/>
          </w:tcPr>
          <w:p w14:paraId="42C4D674" w14:textId="7452AEF2" w:rsidR="00E23A8B" w:rsidRDefault="00E23A8B" w:rsidP="00952C1E">
            <w:pPr>
              <w:rPr>
                <w:sz w:val="20"/>
                <w:lang w:eastAsia="ja-JP"/>
              </w:rPr>
            </w:pPr>
            <w:r>
              <w:rPr>
                <w:sz w:val="20"/>
                <w:lang w:eastAsia="ja-JP"/>
              </w:rPr>
              <w:t>66</w:t>
            </w:r>
          </w:p>
        </w:tc>
        <w:tc>
          <w:tcPr>
            <w:tcW w:w="0" w:type="auto"/>
          </w:tcPr>
          <w:p w14:paraId="1463FEEE" w14:textId="64103AE3" w:rsidR="00E23A8B" w:rsidRPr="00D55AC7" w:rsidRDefault="00E23A8B" w:rsidP="00952C1E">
            <w:pPr>
              <w:rPr>
                <w:sz w:val="20"/>
                <w:lang w:eastAsia="ja-JP"/>
              </w:rPr>
            </w:pPr>
            <w:r w:rsidRPr="00E23A8B">
              <w:rPr>
                <w:sz w:val="20"/>
                <w:lang w:eastAsia="ja-JP"/>
              </w:rPr>
              <w:t>SOAM for IP Services</w:t>
            </w:r>
          </w:p>
        </w:tc>
      </w:tr>
      <w:tr w:rsidR="00952C1E" w:rsidRPr="00D619AE" w14:paraId="2F609E9C" w14:textId="77777777" w:rsidTr="00D55AC7">
        <w:trPr>
          <w:cantSplit/>
        </w:trPr>
        <w:tc>
          <w:tcPr>
            <w:tcW w:w="0" w:type="auto"/>
          </w:tcPr>
          <w:p w14:paraId="2F609E98" w14:textId="7846EE7E"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952C1E" w:rsidRDefault="00952C1E" w:rsidP="00952C1E">
            <w:pPr>
              <w:rPr>
                <w:sz w:val="20"/>
                <w:lang w:eastAsia="ja-JP"/>
              </w:rPr>
            </w:pPr>
            <w:r w:rsidRPr="00D55AC7">
              <w:rPr>
                <w:sz w:val="20"/>
                <w:lang w:eastAsia="ja-JP"/>
              </w:rPr>
              <w:t>15</w:t>
            </w:r>
          </w:p>
        </w:tc>
        <w:tc>
          <w:tcPr>
            <w:tcW w:w="0" w:type="auto"/>
          </w:tcPr>
          <w:p w14:paraId="2F609E9A" w14:textId="77777777" w:rsidR="00952C1E" w:rsidRPr="00D55AC7" w:rsidRDefault="00952C1E" w:rsidP="00952C1E">
            <w:pPr>
              <w:rPr>
                <w:sz w:val="20"/>
                <w:lang w:eastAsia="ja-JP"/>
              </w:rPr>
            </w:pPr>
            <w:r w:rsidRPr="00D55AC7">
              <w:rPr>
                <w:sz w:val="20"/>
                <w:lang w:eastAsia="ja-JP"/>
              </w:rPr>
              <w:t>Requirements for Management of Metro Ethernet Phase 1 Network Elements</w:t>
            </w:r>
          </w:p>
        </w:tc>
      </w:tr>
      <w:tr w:rsidR="00952C1E" w:rsidRPr="00D619AE" w14:paraId="2F609EA1" w14:textId="77777777" w:rsidTr="00D55AC7">
        <w:trPr>
          <w:cantSplit/>
        </w:trPr>
        <w:tc>
          <w:tcPr>
            <w:tcW w:w="0" w:type="auto"/>
          </w:tcPr>
          <w:p w14:paraId="2F609E9D" w14:textId="7979BC46"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952C1E" w:rsidRDefault="00952C1E" w:rsidP="00952C1E">
            <w:pPr>
              <w:rPr>
                <w:sz w:val="20"/>
                <w:lang w:eastAsia="ja-JP"/>
              </w:rPr>
            </w:pPr>
            <w:r w:rsidRPr="00D55AC7">
              <w:rPr>
                <w:sz w:val="20"/>
                <w:lang w:eastAsia="ja-JP"/>
              </w:rPr>
              <w:t>16</w:t>
            </w:r>
          </w:p>
        </w:tc>
        <w:tc>
          <w:tcPr>
            <w:tcW w:w="0" w:type="auto"/>
          </w:tcPr>
          <w:p w14:paraId="2F609E9F" w14:textId="77777777" w:rsidR="00952C1E" w:rsidRPr="00D55AC7" w:rsidRDefault="00952C1E" w:rsidP="00952C1E">
            <w:pPr>
              <w:rPr>
                <w:sz w:val="20"/>
                <w:lang w:eastAsia="ja-JP"/>
              </w:rPr>
            </w:pPr>
            <w:r w:rsidRPr="00D55AC7">
              <w:rPr>
                <w:sz w:val="20"/>
                <w:lang w:eastAsia="ja-JP"/>
              </w:rPr>
              <w:t>Ethernet Local Management Interface</w:t>
            </w:r>
          </w:p>
        </w:tc>
      </w:tr>
      <w:tr w:rsidR="00952C1E" w:rsidRPr="00D619AE" w14:paraId="2F609EA7" w14:textId="77777777" w:rsidTr="00D55AC7">
        <w:trPr>
          <w:cantSplit/>
        </w:trPr>
        <w:tc>
          <w:tcPr>
            <w:tcW w:w="0" w:type="auto"/>
          </w:tcPr>
          <w:p w14:paraId="2F609EA2" w14:textId="77777777" w:rsidR="00952C1E" w:rsidRPr="00D55AC7" w:rsidRDefault="00952C1E" w:rsidP="00952C1E">
            <w:pPr>
              <w:rPr>
                <w:sz w:val="20"/>
                <w:lang w:eastAsia="ja-JP"/>
              </w:rPr>
            </w:pPr>
            <w:r>
              <w:rPr>
                <w:rFonts w:hint="eastAsia"/>
                <w:sz w:val="20"/>
                <w:lang w:eastAsia="ja-JP"/>
              </w:rPr>
              <w:t>MEF Service Lifecycle</w:t>
            </w:r>
          </w:p>
        </w:tc>
        <w:tc>
          <w:tcPr>
            <w:tcW w:w="0" w:type="auto"/>
          </w:tcPr>
          <w:p w14:paraId="2F609EA3" w14:textId="67860498" w:rsidR="00952C1E" w:rsidRDefault="00952C1E" w:rsidP="00952C1E">
            <w:pPr>
              <w:rPr>
                <w:sz w:val="20"/>
                <w:lang w:eastAsia="ja-JP"/>
              </w:rPr>
            </w:pPr>
            <w:r>
              <w:rPr>
                <w:rFonts w:hint="eastAsia"/>
                <w:sz w:val="20"/>
                <w:lang w:eastAsia="ja-JP"/>
              </w:rPr>
              <w:t>50</w:t>
            </w:r>
            <w:r>
              <w:rPr>
                <w:sz w:val="20"/>
                <w:lang w:eastAsia="ja-JP"/>
              </w:rPr>
              <w:t>.1</w:t>
            </w:r>
          </w:p>
        </w:tc>
        <w:tc>
          <w:tcPr>
            <w:tcW w:w="0" w:type="auto"/>
          </w:tcPr>
          <w:p w14:paraId="2F609EA5" w14:textId="1042225A" w:rsidR="00952C1E" w:rsidRPr="00D55AC7" w:rsidRDefault="00952C1E" w:rsidP="00952C1E">
            <w:pPr>
              <w:rPr>
                <w:sz w:val="20"/>
                <w:lang w:eastAsia="ja-JP"/>
              </w:rPr>
            </w:pPr>
            <w:r w:rsidRPr="00344B9E">
              <w:rPr>
                <w:sz w:val="20"/>
                <w:lang w:eastAsia="ja-JP"/>
              </w:rPr>
              <w:t>MEF Service</w:t>
            </w:r>
            <w:r>
              <w:rPr>
                <w:sz w:val="20"/>
                <w:lang w:eastAsia="ja-JP"/>
              </w:rPr>
              <w:t>s Lifecycle Process Flows</w:t>
            </w:r>
          </w:p>
        </w:tc>
      </w:tr>
      <w:tr w:rsidR="00952C1E" w:rsidRPr="00D619AE" w14:paraId="68922F5E" w14:textId="77777777" w:rsidTr="00D55AC7">
        <w:trPr>
          <w:cantSplit/>
        </w:trPr>
        <w:tc>
          <w:tcPr>
            <w:tcW w:w="0" w:type="auto"/>
          </w:tcPr>
          <w:p w14:paraId="1317E7A9" w14:textId="7ABC9C73" w:rsidR="00952C1E" w:rsidRPr="00D55AC7" w:rsidRDefault="00952C1E" w:rsidP="00952C1E">
            <w:pPr>
              <w:rPr>
                <w:sz w:val="20"/>
                <w:lang w:eastAsia="ja-JP"/>
              </w:rPr>
            </w:pPr>
            <w:r>
              <w:rPr>
                <w:rFonts w:hint="eastAsia"/>
                <w:sz w:val="20"/>
                <w:lang w:eastAsia="ja-JP"/>
              </w:rPr>
              <w:t>MEF Service Lifecycle</w:t>
            </w:r>
          </w:p>
        </w:tc>
        <w:tc>
          <w:tcPr>
            <w:tcW w:w="0" w:type="auto"/>
          </w:tcPr>
          <w:p w14:paraId="171EECDA" w14:textId="7130B77E" w:rsidR="00952C1E" w:rsidRPr="00D55AC7" w:rsidRDefault="00952C1E" w:rsidP="00952C1E">
            <w:pPr>
              <w:rPr>
                <w:sz w:val="20"/>
                <w:lang w:eastAsia="ja-JP"/>
              </w:rPr>
            </w:pPr>
            <w:r>
              <w:rPr>
                <w:sz w:val="20"/>
                <w:lang w:eastAsia="ja-JP"/>
              </w:rPr>
              <w:t>52</w:t>
            </w:r>
          </w:p>
        </w:tc>
        <w:tc>
          <w:tcPr>
            <w:tcW w:w="0" w:type="auto"/>
          </w:tcPr>
          <w:p w14:paraId="1871325A" w14:textId="7D47C237" w:rsidR="00952C1E" w:rsidRPr="00D55AC7" w:rsidRDefault="00952C1E" w:rsidP="00952C1E">
            <w:pPr>
              <w:rPr>
                <w:sz w:val="20"/>
                <w:lang w:eastAsia="ja-JP"/>
              </w:rPr>
            </w:pPr>
            <w:r w:rsidRPr="003213EE">
              <w:rPr>
                <w:sz w:val="20"/>
                <w:lang w:eastAsia="ja-JP"/>
              </w:rPr>
              <w:t>Carrier Ethernet Performance Reporting Framework</w:t>
            </w:r>
          </w:p>
        </w:tc>
      </w:tr>
      <w:tr w:rsidR="00952C1E" w:rsidRPr="00D619AE" w14:paraId="532DD2F2" w14:textId="77777777" w:rsidTr="00D55AC7">
        <w:trPr>
          <w:cantSplit/>
        </w:trPr>
        <w:tc>
          <w:tcPr>
            <w:tcW w:w="0" w:type="auto"/>
          </w:tcPr>
          <w:p w14:paraId="2DC40C25" w14:textId="6856AB13" w:rsidR="00952C1E" w:rsidRPr="00D55AC7" w:rsidRDefault="00952C1E" w:rsidP="00952C1E">
            <w:pPr>
              <w:rPr>
                <w:sz w:val="20"/>
                <w:lang w:eastAsia="ja-JP"/>
              </w:rPr>
            </w:pPr>
            <w:r>
              <w:rPr>
                <w:rFonts w:hint="eastAsia"/>
                <w:sz w:val="20"/>
                <w:lang w:eastAsia="ja-JP"/>
              </w:rPr>
              <w:t>MEF Service Lifecycle</w:t>
            </w:r>
          </w:p>
        </w:tc>
        <w:tc>
          <w:tcPr>
            <w:tcW w:w="0" w:type="auto"/>
          </w:tcPr>
          <w:p w14:paraId="5512A9FA" w14:textId="0E4BAE3B" w:rsidR="00952C1E" w:rsidRPr="00D55AC7" w:rsidRDefault="00952C1E" w:rsidP="00952C1E">
            <w:pPr>
              <w:rPr>
                <w:sz w:val="20"/>
                <w:lang w:eastAsia="ja-JP"/>
              </w:rPr>
            </w:pPr>
            <w:r>
              <w:rPr>
                <w:sz w:val="20"/>
                <w:lang w:eastAsia="ja-JP"/>
              </w:rPr>
              <w:t>53</w:t>
            </w:r>
          </w:p>
        </w:tc>
        <w:tc>
          <w:tcPr>
            <w:tcW w:w="0" w:type="auto"/>
          </w:tcPr>
          <w:p w14:paraId="480FC10C" w14:textId="47577628" w:rsidR="00952C1E" w:rsidRPr="00D55AC7" w:rsidRDefault="00952C1E" w:rsidP="00952C1E">
            <w:pPr>
              <w:rPr>
                <w:sz w:val="20"/>
                <w:lang w:eastAsia="ja-JP"/>
              </w:rPr>
            </w:pPr>
            <w:r w:rsidRPr="003213EE">
              <w:rPr>
                <w:sz w:val="20"/>
                <w:lang w:eastAsia="ja-JP"/>
              </w:rPr>
              <w:t>Ethernet Services Qualification Questionnaire</w:t>
            </w:r>
          </w:p>
        </w:tc>
      </w:tr>
      <w:tr w:rsidR="00952C1E" w:rsidRPr="00D619AE" w14:paraId="0D953DE0" w14:textId="77777777" w:rsidTr="00D55AC7">
        <w:trPr>
          <w:cantSplit/>
        </w:trPr>
        <w:tc>
          <w:tcPr>
            <w:tcW w:w="0" w:type="auto"/>
          </w:tcPr>
          <w:p w14:paraId="3010717D" w14:textId="5FEDEE36" w:rsidR="00952C1E" w:rsidRPr="00D55AC7" w:rsidRDefault="00952C1E" w:rsidP="00952C1E">
            <w:pPr>
              <w:rPr>
                <w:sz w:val="20"/>
                <w:lang w:eastAsia="ja-JP"/>
              </w:rPr>
            </w:pPr>
            <w:r>
              <w:rPr>
                <w:rFonts w:hint="eastAsia"/>
                <w:sz w:val="20"/>
                <w:lang w:eastAsia="ja-JP"/>
              </w:rPr>
              <w:t>MEF Service Lifecycle</w:t>
            </w:r>
          </w:p>
        </w:tc>
        <w:tc>
          <w:tcPr>
            <w:tcW w:w="0" w:type="auto"/>
          </w:tcPr>
          <w:p w14:paraId="01DEA82C" w14:textId="117CE402" w:rsidR="00952C1E" w:rsidRPr="00D55AC7" w:rsidRDefault="00952C1E" w:rsidP="00952C1E">
            <w:pPr>
              <w:rPr>
                <w:sz w:val="20"/>
                <w:lang w:eastAsia="ja-JP"/>
              </w:rPr>
            </w:pPr>
            <w:r>
              <w:rPr>
                <w:sz w:val="20"/>
                <w:lang w:eastAsia="ja-JP"/>
              </w:rPr>
              <w:t>54</w:t>
            </w:r>
          </w:p>
        </w:tc>
        <w:tc>
          <w:tcPr>
            <w:tcW w:w="0" w:type="auto"/>
          </w:tcPr>
          <w:p w14:paraId="55E658B4" w14:textId="5AF591CE" w:rsidR="00952C1E" w:rsidRPr="00D55AC7" w:rsidRDefault="00952C1E" w:rsidP="00952C1E">
            <w:pPr>
              <w:rPr>
                <w:sz w:val="20"/>
                <w:lang w:eastAsia="ja-JP"/>
              </w:rPr>
            </w:pPr>
            <w:r w:rsidRPr="003213EE">
              <w:rPr>
                <w:sz w:val="20"/>
                <w:lang w:eastAsia="ja-JP"/>
              </w:rPr>
              <w:t>Ethernet Interconnection Point (EIP): An ENNI Implementation Agreement</w:t>
            </w:r>
          </w:p>
        </w:tc>
      </w:tr>
      <w:tr w:rsidR="00952C1E" w:rsidRPr="00D619AE" w14:paraId="1086DD66" w14:textId="77777777" w:rsidTr="00D55AC7">
        <w:trPr>
          <w:cantSplit/>
        </w:trPr>
        <w:tc>
          <w:tcPr>
            <w:tcW w:w="0" w:type="auto"/>
          </w:tcPr>
          <w:p w14:paraId="33DB9740" w14:textId="45D8868D" w:rsidR="00952C1E" w:rsidRPr="00D55AC7" w:rsidRDefault="00952C1E" w:rsidP="00952C1E">
            <w:pPr>
              <w:rPr>
                <w:sz w:val="20"/>
                <w:lang w:eastAsia="ja-JP"/>
              </w:rPr>
            </w:pPr>
            <w:r>
              <w:rPr>
                <w:rFonts w:hint="eastAsia"/>
                <w:sz w:val="20"/>
                <w:lang w:eastAsia="ja-JP"/>
              </w:rPr>
              <w:t>MEF Service Lifecycle</w:t>
            </w:r>
          </w:p>
        </w:tc>
        <w:tc>
          <w:tcPr>
            <w:tcW w:w="0" w:type="auto"/>
          </w:tcPr>
          <w:p w14:paraId="0A464533" w14:textId="5994D6FC" w:rsidR="00952C1E" w:rsidRPr="00D55AC7" w:rsidRDefault="00952C1E" w:rsidP="00952C1E">
            <w:pPr>
              <w:rPr>
                <w:sz w:val="20"/>
                <w:lang w:eastAsia="ja-JP"/>
              </w:rPr>
            </w:pPr>
            <w:r>
              <w:rPr>
                <w:sz w:val="20"/>
                <w:lang w:eastAsia="ja-JP"/>
              </w:rPr>
              <w:t>55</w:t>
            </w:r>
            <w:r w:rsidR="00171CDF" w:rsidRPr="00171CDF">
              <w:rPr>
                <w:sz w:val="20"/>
                <w:lang w:eastAsia="ja-JP"/>
              </w:rPr>
              <w:t>.1</w:t>
            </w:r>
          </w:p>
        </w:tc>
        <w:tc>
          <w:tcPr>
            <w:tcW w:w="0" w:type="auto"/>
          </w:tcPr>
          <w:p w14:paraId="44D96BED" w14:textId="1ABC9F9B" w:rsidR="00952C1E" w:rsidRPr="00D55AC7" w:rsidRDefault="00952C1E" w:rsidP="00952C1E">
            <w:pPr>
              <w:rPr>
                <w:sz w:val="20"/>
                <w:lang w:eastAsia="ja-JP"/>
              </w:rPr>
            </w:pPr>
            <w:r w:rsidRPr="003213EE">
              <w:rPr>
                <w:sz w:val="20"/>
                <w:lang w:eastAsia="ja-JP"/>
              </w:rPr>
              <w:t>Lifecycle Service Orchestration (LSO): Reference Architecture and Framework</w:t>
            </w:r>
          </w:p>
        </w:tc>
      </w:tr>
      <w:tr w:rsidR="00952C1E" w:rsidRPr="00D619AE" w14:paraId="56B44107" w14:textId="77777777" w:rsidTr="00D55AC7">
        <w:trPr>
          <w:cantSplit/>
        </w:trPr>
        <w:tc>
          <w:tcPr>
            <w:tcW w:w="0" w:type="auto"/>
          </w:tcPr>
          <w:p w14:paraId="1F1001E6" w14:textId="1EAEAF82" w:rsidR="00952C1E" w:rsidRPr="00D55AC7" w:rsidRDefault="00952C1E" w:rsidP="00952C1E">
            <w:pPr>
              <w:rPr>
                <w:sz w:val="20"/>
                <w:lang w:eastAsia="ja-JP"/>
              </w:rPr>
            </w:pPr>
            <w:r>
              <w:rPr>
                <w:rFonts w:hint="eastAsia"/>
                <w:sz w:val="20"/>
                <w:lang w:eastAsia="ja-JP"/>
              </w:rPr>
              <w:t>MEF Service Lifecycle</w:t>
            </w:r>
          </w:p>
        </w:tc>
        <w:tc>
          <w:tcPr>
            <w:tcW w:w="0" w:type="auto"/>
          </w:tcPr>
          <w:p w14:paraId="442592D2" w14:textId="127F07E7" w:rsidR="00952C1E" w:rsidRPr="00D55AC7" w:rsidRDefault="00952C1E" w:rsidP="00952C1E">
            <w:pPr>
              <w:rPr>
                <w:sz w:val="20"/>
                <w:lang w:eastAsia="ja-JP"/>
              </w:rPr>
            </w:pPr>
            <w:r>
              <w:rPr>
                <w:sz w:val="20"/>
                <w:lang w:eastAsia="ja-JP"/>
              </w:rPr>
              <w:t>55.0.1</w:t>
            </w:r>
          </w:p>
        </w:tc>
        <w:tc>
          <w:tcPr>
            <w:tcW w:w="0" w:type="auto"/>
          </w:tcPr>
          <w:p w14:paraId="707E59F4" w14:textId="5D18FBAA" w:rsidR="00952C1E" w:rsidRPr="00D55AC7" w:rsidRDefault="00952C1E" w:rsidP="00952C1E">
            <w:pPr>
              <w:rPr>
                <w:sz w:val="20"/>
                <w:lang w:eastAsia="ja-JP"/>
              </w:rPr>
            </w:pPr>
            <w:r w:rsidRPr="003213EE">
              <w:rPr>
                <w:sz w:val="20"/>
                <w:lang w:eastAsia="ja-JP"/>
              </w:rPr>
              <w:t>Amendment to MEF 55 - Operational Threads</w:t>
            </w:r>
          </w:p>
        </w:tc>
      </w:tr>
      <w:tr w:rsidR="00952C1E" w:rsidRPr="00D619AE" w14:paraId="486BEE69" w14:textId="77777777" w:rsidTr="00D55AC7">
        <w:trPr>
          <w:cantSplit/>
        </w:trPr>
        <w:tc>
          <w:tcPr>
            <w:tcW w:w="0" w:type="auto"/>
          </w:tcPr>
          <w:p w14:paraId="72A3D372" w14:textId="7013C0C4" w:rsidR="00952C1E" w:rsidRDefault="00952C1E" w:rsidP="00952C1E">
            <w:pPr>
              <w:rPr>
                <w:sz w:val="20"/>
                <w:lang w:eastAsia="ja-JP"/>
              </w:rPr>
            </w:pPr>
            <w:r>
              <w:rPr>
                <w:rFonts w:hint="eastAsia"/>
                <w:sz w:val="20"/>
                <w:lang w:eastAsia="ja-JP"/>
              </w:rPr>
              <w:t>MEF Service Lifecycle</w:t>
            </w:r>
          </w:p>
        </w:tc>
        <w:tc>
          <w:tcPr>
            <w:tcW w:w="0" w:type="auto"/>
          </w:tcPr>
          <w:p w14:paraId="11F3AADD" w14:textId="173E5C9D" w:rsidR="00952C1E" w:rsidRDefault="00952C1E" w:rsidP="00952C1E">
            <w:pPr>
              <w:rPr>
                <w:sz w:val="20"/>
                <w:lang w:eastAsia="ja-JP"/>
              </w:rPr>
            </w:pPr>
            <w:r>
              <w:rPr>
                <w:sz w:val="20"/>
                <w:lang w:eastAsia="ja-JP"/>
              </w:rPr>
              <w:t>55.0.2</w:t>
            </w:r>
          </w:p>
        </w:tc>
        <w:tc>
          <w:tcPr>
            <w:tcW w:w="0" w:type="auto"/>
          </w:tcPr>
          <w:p w14:paraId="4BEE89DF" w14:textId="3E022D03" w:rsidR="00952C1E" w:rsidRPr="00D55AC7" w:rsidRDefault="00952C1E" w:rsidP="00952C1E">
            <w:pPr>
              <w:rPr>
                <w:sz w:val="20"/>
                <w:lang w:eastAsia="ja-JP"/>
              </w:rPr>
            </w:pPr>
            <w:r w:rsidRPr="003213EE">
              <w:rPr>
                <w:sz w:val="20"/>
                <w:lang w:eastAsia="ja-JP"/>
              </w:rPr>
              <w:t>Amendment to MEF 55 - TOSCA Service Templates</w:t>
            </w:r>
          </w:p>
        </w:tc>
      </w:tr>
      <w:tr w:rsidR="00952C1E" w:rsidRPr="00D619AE" w14:paraId="5A61D86B" w14:textId="77777777" w:rsidTr="00D55AC7">
        <w:trPr>
          <w:cantSplit/>
        </w:trPr>
        <w:tc>
          <w:tcPr>
            <w:tcW w:w="0" w:type="auto"/>
          </w:tcPr>
          <w:p w14:paraId="0ACCB999" w14:textId="40D709D4" w:rsidR="00952C1E" w:rsidRDefault="00952C1E" w:rsidP="00952C1E">
            <w:pPr>
              <w:rPr>
                <w:sz w:val="20"/>
                <w:lang w:eastAsia="ja-JP"/>
              </w:rPr>
            </w:pPr>
            <w:r>
              <w:rPr>
                <w:rFonts w:hint="eastAsia"/>
                <w:sz w:val="20"/>
                <w:lang w:eastAsia="ja-JP"/>
              </w:rPr>
              <w:t>MEF Service Lifecycle</w:t>
            </w:r>
          </w:p>
        </w:tc>
        <w:tc>
          <w:tcPr>
            <w:tcW w:w="0" w:type="auto"/>
          </w:tcPr>
          <w:p w14:paraId="6AF8CCB0" w14:textId="47CE480F" w:rsidR="00952C1E" w:rsidRDefault="00952C1E" w:rsidP="00952C1E">
            <w:pPr>
              <w:rPr>
                <w:sz w:val="20"/>
                <w:lang w:eastAsia="ja-JP"/>
              </w:rPr>
            </w:pPr>
            <w:r>
              <w:rPr>
                <w:sz w:val="20"/>
                <w:lang w:eastAsia="ja-JP"/>
              </w:rPr>
              <w:t>57.1</w:t>
            </w:r>
          </w:p>
        </w:tc>
        <w:tc>
          <w:tcPr>
            <w:tcW w:w="0" w:type="auto"/>
          </w:tcPr>
          <w:p w14:paraId="65D17F49" w14:textId="0A0595CE" w:rsidR="00952C1E" w:rsidRPr="00D55AC7" w:rsidRDefault="00952C1E" w:rsidP="00952C1E">
            <w:pPr>
              <w:rPr>
                <w:sz w:val="20"/>
                <w:lang w:eastAsia="ja-JP"/>
              </w:rPr>
            </w:pPr>
            <w:r w:rsidRPr="003213EE">
              <w:rPr>
                <w:sz w:val="20"/>
                <w:lang w:eastAsia="ja-JP"/>
              </w:rPr>
              <w:t>Ethernet Ordering Technical S</w:t>
            </w:r>
            <w:r>
              <w:rPr>
                <w:sz w:val="20"/>
                <w:lang w:eastAsia="ja-JP"/>
              </w:rPr>
              <w:t>tandard</w:t>
            </w:r>
            <w:r w:rsidRPr="003213EE">
              <w:rPr>
                <w:sz w:val="20"/>
                <w:lang w:eastAsia="ja-JP"/>
              </w:rPr>
              <w:t xml:space="preserve"> - Business Requirements and Use Cases</w:t>
            </w:r>
          </w:p>
        </w:tc>
      </w:tr>
      <w:tr w:rsidR="003C320F" w:rsidRPr="00D619AE" w14:paraId="252701B7" w14:textId="77777777" w:rsidTr="00D55AC7">
        <w:trPr>
          <w:cantSplit/>
        </w:trPr>
        <w:tc>
          <w:tcPr>
            <w:tcW w:w="0" w:type="auto"/>
          </w:tcPr>
          <w:p w14:paraId="3A26E9F9" w14:textId="0B870F3A" w:rsidR="003C320F" w:rsidRDefault="003C320F" w:rsidP="00952C1E">
            <w:pPr>
              <w:rPr>
                <w:sz w:val="20"/>
                <w:lang w:eastAsia="ja-JP"/>
              </w:rPr>
            </w:pPr>
            <w:r>
              <w:rPr>
                <w:rFonts w:hint="eastAsia"/>
                <w:sz w:val="20"/>
                <w:lang w:eastAsia="ja-JP"/>
              </w:rPr>
              <w:t>MEF Service Lifecycle</w:t>
            </w:r>
          </w:p>
        </w:tc>
        <w:tc>
          <w:tcPr>
            <w:tcW w:w="0" w:type="auto"/>
          </w:tcPr>
          <w:p w14:paraId="01EABEBE" w14:textId="3CD469DD" w:rsidR="003C320F" w:rsidRDefault="003C320F" w:rsidP="00952C1E">
            <w:pPr>
              <w:rPr>
                <w:sz w:val="20"/>
                <w:lang w:eastAsia="ja-JP"/>
              </w:rPr>
            </w:pPr>
            <w:r>
              <w:rPr>
                <w:sz w:val="20"/>
                <w:lang w:eastAsia="ja-JP"/>
              </w:rPr>
              <w:t>79</w:t>
            </w:r>
          </w:p>
        </w:tc>
        <w:tc>
          <w:tcPr>
            <w:tcW w:w="0" w:type="auto"/>
          </w:tcPr>
          <w:p w14:paraId="25A424DD" w14:textId="3EF74337" w:rsidR="003C320F" w:rsidRPr="003213EE" w:rsidRDefault="003C320F" w:rsidP="003C320F">
            <w:pPr>
              <w:rPr>
                <w:sz w:val="20"/>
                <w:lang w:eastAsia="ja-JP"/>
              </w:rPr>
            </w:pPr>
            <w:r w:rsidRPr="003C320F">
              <w:rPr>
                <w:sz w:val="20"/>
                <w:lang w:eastAsia="ja-JP"/>
              </w:rPr>
              <w:t>Address, Service Site, and Product Offering Qualification Management - Requirements and Use Cases</w:t>
            </w:r>
          </w:p>
        </w:tc>
      </w:tr>
      <w:tr w:rsidR="00171CDF" w:rsidRPr="00D619AE" w14:paraId="0F46177B" w14:textId="77777777" w:rsidTr="00D55AC7">
        <w:trPr>
          <w:cantSplit/>
        </w:trPr>
        <w:tc>
          <w:tcPr>
            <w:tcW w:w="0" w:type="auto"/>
          </w:tcPr>
          <w:p w14:paraId="6B661AE4" w14:textId="2A5A8EE4" w:rsidR="00171CDF" w:rsidRDefault="00171CDF" w:rsidP="00171CDF">
            <w:pPr>
              <w:rPr>
                <w:sz w:val="20"/>
                <w:lang w:eastAsia="ja-JP"/>
              </w:rPr>
            </w:pPr>
            <w:r>
              <w:rPr>
                <w:rFonts w:hint="eastAsia"/>
                <w:sz w:val="20"/>
                <w:lang w:eastAsia="ja-JP"/>
              </w:rPr>
              <w:lastRenderedPageBreak/>
              <w:t>MEF Service Lifecycle</w:t>
            </w:r>
          </w:p>
        </w:tc>
        <w:tc>
          <w:tcPr>
            <w:tcW w:w="0" w:type="auto"/>
          </w:tcPr>
          <w:p w14:paraId="47228E6B" w14:textId="6F288310" w:rsidR="00171CDF" w:rsidRDefault="00171CDF" w:rsidP="00171CDF">
            <w:pPr>
              <w:rPr>
                <w:sz w:val="20"/>
                <w:lang w:eastAsia="ja-JP"/>
              </w:rPr>
            </w:pPr>
            <w:r>
              <w:rPr>
                <w:sz w:val="20"/>
                <w:lang w:eastAsia="ja-JP"/>
              </w:rPr>
              <w:t>79.0.1</w:t>
            </w:r>
          </w:p>
        </w:tc>
        <w:tc>
          <w:tcPr>
            <w:tcW w:w="0" w:type="auto"/>
          </w:tcPr>
          <w:p w14:paraId="13BE86CD" w14:textId="0038EC89" w:rsidR="00171CDF" w:rsidRPr="003C320F" w:rsidRDefault="00171CDF" w:rsidP="00171CDF">
            <w:pPr>
              <w:rPr>
                <w:sz w:val="20"/>
                <w:lang w:eastAsia="ja-JP"/>
              </w:rPr>
            </w:pPr>
            <w:r w:rsidRPr="00CF3074">
              <w:rPr>
                <w:sz w:val="20"/>
                <w:lang w:eastAsia="ja-JP"/>
              </w:rPr>
              <w:t>Amendment to MEF 79: Address, Service Site, and Product Offering Qualification Management Requirements and Use Cases</w:t>
            </w:r>
          </w:p>
        </w:tc>
      </w:tr>
      <w:tr w:rsidR="003C320F" w:rsidRPr="00D619AE" w14:paraId="7B419736" w14:textId="77777777" w:rsidTr="00D55AC7">
        <w:trPr>
          <w:cantSplit/>
        </w:trPr>
        <w:tc>
          <w:tcPr>
            <w:tcW w:w="0" w:type="auto"/>
          </w:tcPr>
          <w:p w14:paraId="1A4552C9" w14:textId="575FCAA8" w:rsidR="003C320F" w:rsidRDefault="003C320F" w:rsidP="00952C1E">
            <w:pPr>
              <w:rPr>
                <w:sz w:val="20"/>
                <w:lang w:eastAsia="ja-JP"/>
              </w:rPr>
            </w:pPr>
            <w:r>
              <w:rPr>
                <w:rFonts w:hint="eastAsia"/>
                <w:sz w:val="20"/>
                <w:lang w:eastAsia="ja-JP"/>
              </w:rPr>
              <w:t>MEF Service Lifecycle</w:t>
            </w:r>
          </w:p>
        </w:tc>
        <w:tc>
          <w:tcPr>
            <w:tcW w:w="0" w:type="auto"/>
          </w:tcPr>
          <w:p w14:paraId="7085A0EA" w14:textId="395600FF" w:rsidR="003C320F" w:rsidRDefault="003C320F" w:rsidP="00952C1E">
            <w:pPr>
              <w:rPr>
                <w:sz w:val="20"/>
                <w:lang w:eastAsia="ja-JP"/>
              </w:rPr>
            </w:pPr>
            <w:r>
              <w:rPr>
                <w:sz w:val="20"/>
                <w:lang w:eastAsia="ja-JP"/>
              </w:rPr>
              <w:t>81</w:t>
            </w:r>
          </w:p>
        </w:tc>
        <w:tc>
          <w:tcPr>
            <w:tcW w:w="0" w:type="auto"/>
          </w:tcPr>
          <w:p w14:paraId="517B1E2D" w14:textId="224AE70A" w:rsidR="003C320F" w:rsidRPr="003213EE" w:rsidRDefault="003C320F" w:rsidP="00952C1E">
            <w:pPr>
              <w:rPr>
                <w:sz w:val="20"/>
                <w:lang w:eastAsia="ja-JP"/>
              </w:rPr>
            </w:pPr>
            <w:r w:rsidRPr="003C320F">
              <w:rPr>
                <w:sz w:val="20"/>
                <w:lang w:eastAsia="ja-JP"/>
              </w:rPr>
              <w:t>Product Inventory Management - Requirements and Use Cases</w:t>
            </w:r>
          </w:p>
        </w:tc>
      </w:tr>
      <w:tr w:rsidR="003C320F" w:rsidRPr="00D619AE" w14:paraId="5792FE1B" w14:textId="77777777" w:rsidTr="00D55AC7">
        <w:trPr>
          <w:cantSplit/>
        </w:trPr>
        <w:tc>
          <w:tcPr>
            <w:tcW w:w="0" w:type="auto"/>
          </w:tcPr>
          <w:p w14:paraId="1E6AA148" w14:textId="10EE7DC7" w:rsidR="003C320F" w:rsidRDefault="003C320F" w:rsidP="00952C1E">
            <w:pPr>
              <w:rPr>
                <w:sz w:val="20"/>
                <w:lang w:eastAsia="ja-JP"/>
              </w:rPr>
            </w:pPr>
            <w:r>
              <w:rPr>
                <w:rFonts w:hint="eastAsia"/>
                <w:sz w:val="20"/>
                <w:lang w:eastAsia="ja-JP"/>
              </w:rPr>
              <w:t>MEF Service Lifecycle</w:t>
            </w:r>
          </w:p>
        </w:tc>
        <w:tc>
          <w:tcPr>
            <w:tcW w:w="0" w:type="auto"/>
          </w:tcPr>
          <w:p w14:paraId="7BBA1202" w14:textId="0BD45DC9" w:rsidR="003C320F" w:rsidRDefault="003C320F" w:rsidP="00952C1E">
            <w:pPr>
              <w:rPr>
                <w:sz w:val="20"/>
                <w:lang w:eastAsia="ja-JP"/>
              </w:rPr>
            </w:pPr>
            <w:r>
              <w:rPr>
                <w:sz w:val="20"/>
                <w:lang w:eastAsia="ja-JP"/>
              </w:rPr>
              <w:t>81.0.1</w:t>
            </w:r>
          </w:p>
        </w:tc>
        <w:tc>
          <w:tcPr>
            <w:tcW w:w="0" w:type="auto"/>
          </w:tcPr>
          <w:p w14:paraId="2C51C22D" w14:textId="33C0A9EC" w:rsidR="003C320F" w:rsidRPr="003213EE" w:rsidRDefault="003C320F" w:rsidP="00952C1E">
            <w:pPr>
              <w:rPr>
                <w:sz w:val="20"/>
                <w:lang w:eastAsia="ja-JP"/>
              </w:rPr>
            </w:pPr>
            <w:r w:rsidRPr="003C320F">
              <w:rPr>
                <w:sz w:val="20"/>
                <w:lang w:eastAsia="ja-JP"/>
              </w:rPr>
              <w:t>Amendment to MEF 81: Product Inventory Management</w:t>
            </w:r>
          </w:p>
        </w:tc>
      </w:tr>
      <w:tr w:rsidR="00952C1E" w:rsidRPr="00D619AE" w14:paraId="2F609EAC" w14:textId="77777777" w:rsidTr="00D55AC7">
        <w:trPr>
          <w:cantSplit/>
        </w:trPr>
        <w:tc>
          <w:tcPr>
            <w:tcW w:w="0" w:type="auto"/>
          </w:tcPr>
          <w:p w14:paraId="2F609EA8"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9" w14:textId="77777777" w:rsidR="00952C1E" w:rsidRPr="00D55AC7" w:rsidRDefault="00952C1E" w:rsidP="00952C1E">
            <w:pPr>
              <w:rPr>
                <w:sz w:val="20"/>
                <w:lang w:eastAsia="ja-JP"/>
              </w:rPr>
            </w:pPr>
            <w:r w:rsidRPr="00D55AC7">
              <w:rPr>
                <w:sz w:val="20"/>
                <w:lang w:eastAsia="ja-JP"/>
              </w:rPr>
              <w:t>9</w:t>
            </w:r>
          </w:p>
        </w:tc>
        <w:tc>
          <w:tcPr>
            <w:tcW w:w="0" w:type="auto"/>
          </w:tcPr>
          <w:p w14:paraId="2F609EAA" w14:textId="77777777" w:rsidR="00952C1E" w:rsidRPr="00D55AC7" w:rsidRDefault="00952C1E" w:rsidP="00952C1E">
            <w:pPr>
              <w:rPr>
                <w:sz w:val="20"/>
                <w:lang w:eastAsia="ja-JP"/>
              </w:rPr>
            </w:pPr>
            <w:r w:rsidRPr="00D55AC7">
              <w:rPr>
                <w:sz w:val="20"/>
                <w:lang w:eastAsia="ja-JP"/>
              </w:rPr>
              <w:t>Abstract Test Suite for Ethernet Services at the UNI</w:t>
            </w:r>
          </w:p>
        </w:tc>
      </w:tr>
      <w:tr w:rsidR="00952C1E" w:rsidRPr="00D619AE" w14:paraId="2F609EB1" w14:textId="77777777" w:rsidTr="00D55AC7">
        <w:trPr>
          <w:cantSplit/>
        </w:trPr>
        <w:tc>
          <w:tcPr>
            <w:tcW w:w="0" w:type="auto"/>
          </w:tcPr>
          <w:p w14:paraId="2F609EAD"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E" w14:textId="77777777" w:rsidR="00952C1E" w:rsidRPr="00D55AC7" w:rsidRDefault="00952C1E" w:rsidP="00952C1E">
            <w:pPr>
              <w:rPr>
                <w:sz w:val="20"/>
                <w:lang w:eastAsia="ja-JP"/>
              </w:rPr>
            </w:pPr>
            <w:r w:rsidRPr="00D55AC7">
              <w:rPr>
                <w:sz w:val="20"/>
                <w:lang w:eastAsia="ja-JP"/>
              </w:rPr>
              <w:t>14</w:t>
            </w:r>
          </w:p>
        </w:tc>
        <w:tc>
          <w:tcPr>
            <w:tcW w:w="0" w:type="auto"/>
          </w:tcPr>
          <w:p w14:paraId="2F609EAF" w14:textId="77777777" w:rsidR="00952C1E" w:rsidRPr="00D55AC7" w:rsidRDefault="00952C1E" w:rsidP="00952C1E">
            <w:pPr>
              <w:rPr>
                <w:sz w:val="20"/>
                <w:lang w:eastAsia="ja-JP"/>
              </w:rPr>
            </w:pPr>
            <w:r w:rsidRPr="00D55AC7">
              <w:rPr>
                <w:sz w:val="20"/>
                <w:lang w:eastAsia="ja-JP"/>
              </w:rPr>
              <w:t>Abstract Test Suite for Traffic Management Phase 1</w:t>
            </w:r>
          </w:p>
        </w:tc>
      </w:tr>
      <w:tr w:rsidR="00952C1E" w:rsidRPr="00D619AE" w14:paraId="2F609EB6" w14:textId="77777777" w:rsidTr="00D55AC7">
        <w:trPr>
          <w:cantSplit/>
        </w:trPr>
        <w:tc>
          <w:tcPr>
            <w:tcW w:w="0" w:type="auto"/>
          </w:tcPr>
          <w:p w14:paraId="2F609EB2"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3" w14:textId="77777777" w:rsidR="00952C1E" w:rsidRPr="00D55AC7" w:rsidRDefault="00952C1E" w:rsidP="00952C1E">
            <w:pPr>
              <w:rPr>
                <w:sz w:val="20"/>
                <w:lang w:eastAsia="ja-JP"/>
              </w:rPr>
            </w:pPr>
            <w:r w:rsidRPr="00D55AC7">
              <w:rPr>
                <w:sz w:val="20"/>
                <w:lang w:eastAsia="ja-JP"/>
              </w:rPr>
              <w:t>18</w:t>
            </w:r>
          </w:p>
        </w:tc>
        <w:tc>
          <w:tcPr>
            <w:tcW w:w="0" w:type="auto"/>
          </w:tcPr>
          <w:p w14:paraId="2F609EB4" w14:textId="77777777" w:rsidR="00952C1E" w:rsidRPr="00D55AC7" w:rsidRDefault="00952C1E" w:rsidP="00952C1E">
            <w:pPr>
              <w:rPr>
                <w:sz w:val="20"/>
                <w:lang w:eastAsia="ja-JP"/>
              </w:rPr>
            </w:pPr>
            <w:r w:rsidRPr="00D55AC7">
              <w:rPr>
                <w:sz w:val="20"/>
                <w:lang w:eastAsia="ja-JP"/>
              </w:rPr>
              <w:t>Abstract Test Suite for Circuit Emulation Services</w:t>
            </w:r>
          </w:p>
        </w:tc>
      </w:tr>
      <w:tr w:rsidR="00952C1E" w:rsidRPr="00D619AE" w14:paraId="2F609EBB" w14:textId="77777777" w:rsidTr="00D55AC7">
        <w:trPr>
          <w:cantSplit/>
        </w:trPr>
        <w:tc>
          <w:tcPr>
            <w:tcW w:w="0" w:type="auto"/>
          </w:tcPr>
          <w:p w14:paraId="2F609EB7"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8" w14:textId="77777777" w:rsidR="00952C1E" w:rsidRPr="00D55AC7" w:rsidRDefault="00952C1E" w:rsidP="00952C1E">
            <w:pPr>
              <w:rPr>
                <w:sz w:val="20"/>
                <w:lang w:eastAsia="ja-JP"/>
              </w:rPr>
            </w:pPr>
            <w:r w:rsidRPr="00D55AC7">
              <w:rPr>
                <w:sz w:val="20"/>
                <w:lang w:eastAsia="ja-JP"/>
              </w:rPr>
              <w:t>19</w:t>
            </w:r>
          </w:p>
        </w:tc>
        <w:tc>
          <w:tcPr>
            <w:tcW w:w="0" w:type="auto"/>
          </w:tcPr>
          <w:p w14:paraId="2F609EB9" w14:textId="77777777" w:rsidR="00952C1E" w:rsidRPr="00D55AC7" w:rsidRDefault="00952C1E" w:rsidP="00952C1E">
            <w:pPr>
              <w:rPr>
                <w:sz w:val="20"/>
                <w:lang w:eastAsia="ja-JP"/>
              </w:rPr>
            </w:pPr>
            <w:r w:rsidRPr="00D55AC7">
              <w:rPr>
                <w:sz w:val="20"/>
                <w:lang w:eastAsia="ja-JP"/>
              </w:rPr>
              <w:t>Abstract Test Suite for UNI Type 1</w:t>
            </w:r>
          </w:p>
        </w:tc>
      </w:tr>
      <w:tr w:rsidR="00952C1E" w:rsidRPr="00D619AE" w14:paraId="2F609EC0" w14:textId="77777777" w:rsidTr="00D55AC7">
        <w:trPr>
          <w:cantSplit/>
        </w:trPr>
        <w:tc>
          <w:tcPr>
            <w:tcW w:w="0" w:type="auto"/>
          </w:tcPr>
          <w:p w14:paraId="2F609EBC"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D" w14:textId="77777777" w:rsidR="00952C1E" w:rsidRPr="00D55AC7" w:rsidRDefault="00952C1E" w:rsidP="00952C1E">
            <w:pPr>
              <w:rPr>
                <w:sz w:val="20"/>
                <w:lang w:eastAsia="ja-JP"/>
              </w:rPr>
            </w:pPr>
            <w:r w:rsidRPr="00D55AC7">
              <w:rPr>
                <w:sz w:val="20"/>
                <w:lang w:eastAsia="ja-JP"/>
              </w:rPr>
              <w:t>21</w:t>
            </w:r>
          </w:p>
        </w:tc>
        <w:tc>
          <w:tcPr>
            <w:tcW w:w="0" w:type="auto"/>
          </w:tcPr>
          <w:p w14:paraId="2F609EBE" w14:textId="77777777" w:rsidR="00952C1E" w:rsidRPr="00D55AC7" w:rsidRDefault="00952C1E" w:rsidP="00952C1E">
            <w:pPr>
              <w:rPr>
                <w:sz w:val="20"/>
                <w:lang w:eastAsia="ja-JP"/>
              </w:rPr>
            </w:pPr>
            <w:r w:rsidRPr="00D55AC7">
              <w:rPr>
                <w:sz w:val="20"/>
                <w:lang w:eastAsia="ja-JP"/>
              </w:rPr>
              <w:t>Abstract Test Suite for UNI Type 2 Part 1 Link OAM</w:t>
            </w:r>
          </w:p>
        </w:tc>
      </w:tr>
      <w:tr w:rsidR="00952C1E" w:rsidRPr="00D619AE" w14:paraId="2F609EC5" w14:textId="77777777" w:rsidTr="00D55AC7">
        <w:trPr>
          <w:cantSplit/>
        </w:trPr>
        <w:tc>
          <w:tcPr>
            <w:tcW w:w="0" w:type="auto"/>
          </w:tcPr>
          <w:p w14:paraId="2F609EC1"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2" w14:textId="77777777" w:rsidR="00952C1E" w:rsidRPr="00D55AC7" w:rsidRDefault="00952C1E" w:rsidP="00952C1E">
            <w:pPr>
              <w:rPr>
                <w:sz w:val="20"/>
                <w:lang w:eastAsia="ja-JP"/>
              </w:rPr>
            </w:pPr>
            <w:r w:rsidRPr="00D55AC7">
              <w:rPr>
                <w:sz w:val="20"/>
                <w:lang w:eastAsia="ja-JP"/>
              </w:rPr>
              <w:t>24</w:t>
            </w:r>
          </w:p>
        </w:tc>
        <w:tc>
          <w:tcPr>
            <w:tcW w:w="0" w:type="auto"/>
          </w:tcPr>
          <w:p w14:paraId="2F609EC3" w14:textId="77777777" w:rsidR="00952C1E" w:rsidRPr="00D55AC7" w:rsidRDefault="00952C1E" w:rsidP="00952C1E">
            <w:pPr>
              <w:rPr>
                <w:sz w:val="20"/>
                <w:lang w:eastAsia="ja-JP"/>
              </w:rPr>
            </w:pPr>
            <w:r w:rsidRPr="00D55AC7">
              <w:rPr>
                <w:sz w:val="20"/>
                <w:lang w:eastAsia="ja-JP"/>
              </w:rPr>
              <w:t>Abstract Test Suite for UNI Type 2 Part 2 E-LMI</w:t>
            </w:r>
          </w:p>
        </w:tc>
      </w:tr>
      <w:tr w:rsidR="00952C1E" w:rsidRPr="00D619AE" w14:paraId="2F609ECA" w14:textId="77777777" w:rsidTr="00D55AC7">
        <w:trPr>
          <w:cantSplit/>
        </w:trPr>
        <w:tc>
          <w:tcPr>
            <w:tcW w:w="0" w:type="auto"/>
          </w:tcPr>
          <w:p w14:paraId="2F609EC6"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7" w14:textId="77777777" w:rsidR="00952C1E" w:rsidRPr="00D55AC7" w:rsidRDefault="00952C1E" w:rsidP="00952C1E">
            <w:pPr>
              <w:rPr>
                <w:sz w:val="20"/>
                <w:lang w:eastAsia="ja-JP"/>
              </w:rPr>
            </w:pPr>
            <w:r w:rsidRPr="00D55AC7">
              <w:rPr>
                <w:sz w:val="20"/>
                <w:lang w:eastAsia="ja-JP"/>
              </w:rPr>
              <w:t>25</w:t>
            </w:r>
          </w:p>
        </w:tc>
        <w:tc>
          <w:tcPr>
            <w:tcW w:w="0" w:type="auto"/>
          </w:tcPr>
          <w:p w14:paraId="2F609EC8" w14:textId="77777777" w:rsidR="00952C1E" w:rsidRPr="00D55AC7" w:rsidRDefault="00952C1E" w:rsidP="00952C1E">
            <w:pPr>
              <w:rPr>
                <w:sz w:val="20"/>
                <w:lang w:eastAsia="ja-JP"/>
              </w:rPr>
            </w:pPr>
            <w:r w:rsidRPr="00D55AC7">
              <w:rPr>
                <w:sz w:val="20"/>
                <w:lang w:eastAsia="ja-JP"/>
              </w:rPr>
              <w:t>Abstract Test Suite for UNI Type 2 Part 3 Service OAM</w:t>
            </w:r>
          </w:p>
        </w:tc>
      </w:tr>
      <w:tr w:rsidR="00952C1E" w:rsidRPr="00D619AE" w14:paraId="2F609ECF" w14:textId="77777777" w:rsidTr="00D55AC7">
        <w:trPr>
          <w:cantSplit/>
        </w:trPr>
        <w:tc>
          <w:tcPr>
            <w:tcW w:w="0" w:type="auto"/>
          </w:tcPr>
          <w:p w14:paraId="2F609ECB"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C" w14:textId="77777777" w:rsidR="00952C1E" w:rsidRPr="00D55AC7" w:rsidRDefault="00952C1E" w:rsidP="00952C1E">
            <w:pPr>
              <w:rPr>
                <w:sz w:val="20"/>
                <w:lang w:eastAsia="ja-JP"/>
              </w:rPr>
            </w:pPr>
            <w:r w:rsidRPr="00D55AC7">
              <w:rPr>
                <w:sz w:val="20"/>
                <w:lang w:eastAsia="ja-JP"/>
              </w:rPr>
              <w:t>27</w:t>
            </w:r>
          </w:p>
        </w:tc>
        <w:tc>
          <w:tcPr>
            <w:tcW w:w="0" w:type="auto"/>
          </w:tcPr>
          <w:p w14:paraId="2F609ECD" w14:textId="77777777" w:rsidR="00952C1E" w:rsidRPr="00D55AC7" w:rsidRDefault="00952C1E" w:rsidP="00952C1E">
            <w:pPr>
              <w:rPr>
                <w:sz w:val="20"/>
                <w:lang w:eastAsia="ja-JP"/>
              </w:rPr>
            </w:pPr>
            <w:r w:rsidRPr="00D55AC7">
              <w:rPr>
                <w:sz w:val="20"/>
                <w:lang w:eastAsia="ja-JP"/>
              </w:rPr>
              <w:t>Abstract Test Suite For UNI Type 2 Part 5: Enhanced UNI Attributes &amp; Part 6: L2CP Handling</w:t>
            </w:r>
          </w:p>
        </w:tc>
      </w:tr>
      <w:tr w:rsidR="00952C1E" w:rsidRPr="00D619AE" w14:paraId="2F609ED4" w14:textId="77777777" w:rsidTr="00D55AC7">
        <w:trPr>
          <w:cantSplit/>
        </w:trPr>
        <w:tc>
          <w:tcPr>
            <w:tcW w:w="0" w:type="auto"/>
          </w:tcPr>
          <w:p w14:paraId="2F609ED0"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1" w14:textId="77777777" w:rsidR="00952C1E" w:rsidRPr="00D55AC7" w:rsidRDefault="00952C1E" w:rsidP="00952C1E">
            <w:pPr>
              <w:rPr>
                <w:sz w:val="20"/>
                <w:lang w:eastAsia="ja-JP"/>
              </w:rPr>
            </w:pPr>
            <w:r w:rsidRPr="00D55AC7">
              <w:rPr>
                <w:sz w:val="20"/>
                <w:lang w:eastAsia="ja-JP"/>
              </w:rPr>
              <w:t>34</w:t>
            </w:r>
          </w:p>
        </w:tc>
        <w:tc>
          <w:tcPr>
            <w:tcW w:w="0" w:type="auto"/>
          </w:tcPr>
          <w:p w14:paraId="2F609ED2" w14:textId="77777777" w:rsidR="00952C1E" w:rsidRPr="00D55AC7" w:rsidRDefault="00952C1E" w:rsidP="00952C1E">
            <w:pPr>
              <w:rPr>
                <w:sz w:val="20"/>
                <w:lang w:eastAsia="ja-JP"/>
              </w:rPr>
            </w:pPr>
            <w:r w:rsidRPr="00D55AC7">
              <w:rPr>
                <w:sz w:val="20"/>
                <w:lang w:eastAsia="ja-JP"/>
              </w:rPr>
              <w:t>ATS for Ethernet Access Services</w:t>
            </w:r>
          </w:p>
        </w:tc>
      </w:tr>
      <w:tr w:rsidR="00952C1E" w:rsidRPr="00D619AE" w14:paraId="2F609ED9" w14:textId="77777777" w:rsidTr="00D55AC7">
        <w:trPr>
          <w:cantSplit/>
        </w:trPr>
        <w:tc>
          <w:tcPr>
            <w:tcW w:w="0" w:type="auto"/>
          </w:tcPr>
          <w:p w14:paraId="2F609ED5"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6" w14:textId="77777777" w:rsidR="00952C1E" w:rsidRPr="00D55AC7" w:rsidRDefault="00952C1E" w:rsidP="00952C1E">
            <w:pPr>
              <w:rPr>
                <w:sz w:val="20"/>
                <w:lang w:eastAsia="ja-JP"/>
              </w:rPr>
            </w:pPr>
            <w:r w:rsidRPr="00D55AC7">
              <w:rPr>
                <w:sz w:val="20"/>
                <w:lang w:eastAsia="ja-JP"/>
              </w:rPr>
              <w:t>37</w:t>
            </w:r>
          </w:p>
        </w:tc>
        <w:tc>
          <w:tcPr>
            <w:tcW w:w="0" w:type="auto"/>
          </w:tcPr>
          <w:p w14:paraId="2F609ED7" w14:textId="77777777" w:rsidR="00952C1E" w:rsidRPr="00D55AC7" w:rsidRDefault="00952C1E" w:rsidP="00952C1E">
            <w:pPr>
              <w:rPr>
                <w:sz w:val="20"/>
                <w:lang w:eastAsia="ja-JP"/>
              </w:rPr>
            </w:pPr>
            <w:r w:rsidRPr="00D55AC7">
              <w:rPr>
                <w:sz w:val="20"/>
                <w:lang w:eastAsia="ja-JP"/>
              </w:rPr>
              <w:t>Abstract Test Suite for ENNI</w:t>
            </w:r>
          </w:p>
        </w:tc>
      </w:tr>
      <w:tr w:rsidR="00E23A8B" w:rsidRPr="00D619AE" w14:paraId="5F8008F1" w14:textId="77777777" w:rsidTr="00D55AC7">
        <w:trPr>
          <w:cantSplit/>
        </w:trPr>
        <w:tc>
          <w:tcPr>
            <w:tcW w:w="0" w:type="auto"/>
          </w:tcPr>
          <w:p w14:paraId="0EA6C435" w14:textId="2A4EB912" w:rsidR="00E23A8B" w:rsidRPr="00D55AC7" w:rsidRDefault="00E23A8B" w:rsidP="00E23A8B">
            <w:pPr>
              <w:rPr>
                <w:sz w:val="20"/>
                <w:lang w:eastAsia="ja-JP"/>
              </w:rPr>
            </w:pPr>
            <w:r w:rsidRPr="00D55AC7">
              <w:rPr>
                <w:sz w:val="20"/>
                <w:lang w:eastAsia="ja-JP"/>
              </w:rPr>
              <w:t>Abstract Test Suites</w:t>
            </w:r>
          </w:p>
        </w:tc>
        <w:tc>
          <w:tcPr>
            <w:tcW w:w="0" w:type="auto"/>
          </w:tcPr>
          <w:p w14:paraId="2EC1F13C" w14:textId="3F1C9607" w:rsidR="00E23A8B" w:rsidRPr="00D55AC7" w:rsidRDefault="00E23A8B" w:rsidP="00E23A8B">
            <w:pPr>
              <w:rPr>
                <w:sz w:val="20"/>
                <w:lang w:eastAsia="ja-JP"/>
              </w:rPr>
            </w:pPr>
            <w:r>
              <w:rPr>
                <w:sz w:val="20"/>
                <w:lang w:eastAsia="ja-JP"/>
              </w:rPr>
              <w:t>90</w:t>
            </w:r>
          </w:p>
        </w:tc>
        <w:tc>
          <w:tcPr>
            <w:tcW w:w="0" w:type="auto"/>
          </w:tcPr>
          <w:p w14:paraId="61504550" w14:textId="7711AAEC" w:rsidR="00E23A8B" w:rsidRPr="00D55AC7" w:rsidRDefault="00E23A8B" w:rsidP="00E23A8B">
            <w:pPr>
              <w:rPr>
                <w:sz w:val="20"/>
                <w:lang w:eastAsia="ja-JP"/>
              </w:rPr>
            </w:pPr>
            <w:r w:rsidRPr="00E23A8B">
              <w:rPr>
                <w:sz w:val="20"/>
                <w:lang w:eastAsia="ja-JP"/>
              </w:rPr>
              <w:t>SD-WAN Certification Test Requirements</w:t>
            </w:r>
          </w:p>
        </w:tc>
      </w:tr>
      <w:tr w:rsidR="00171CDF" w:rsidRPr="00D619AE" w14:paraId="0CEED6CE" w14:textId="77777777" w:rsidTr="00D55AC7">
        <w:trPr>
          <w:cantSplit/>
        </w:trPr>
        <w:tc>
          <w:tcPr>
            <w:tcW w:w="0" w:type="auto"/>
          </w:tcPr>
          <w:p w14:paraId="12629D29" w14:textId="13472D00" w:rsidR="00171CDF" w:rsidRPr="00D55AC7" w:rsidRDefault="00171CDF" w:rsidP="00171CDF">
            <w:pPr>
              <w:rPr>
                <w:sz w:val="20"/>
                <w:lang w:eastAsia="ja-JP"/>
              </w:rPr>
            </w:pPr>
            <w:r w:rsidRPr="00D55AC7">
              <w:rPr>
                <w:sz w:val="20"/>
                <w:lang w:eastAsia="ja-JP"/>
              </w:rPr>
              <w:t>Abstract Test Suites</w:t>
            </w:r>
          </w:p>
        </w:tc>
        <w:tc>
          <w:tcPr>
            <w:tcW w:w="0" w:type="auto"/>
          </w:tcPr>
          <w:p w14:paraId="6C33E4AA" w14:textId="2C9616E4" w:rsidR="00171CDF" w:rsidRDefault="00171CDF" w:rsidP="00171CDF">
            <w:pPr>
              <w:rPr>
                <w:sz w:val="20"/>
                <w:lang w:eastAsia="ja-JP"/>
              </w:rPr>
            </w:pPr>
            <w:r>
              <w:rPr>
                <w:sz w:val="20"/>
                <w:lang w:eastAsia="ja-JP"/>
              </w:rPr>
              <w:t>91</w:t>
            </w:r>
          </w:p>
        </w:tc>
        <w:tc>
          <w:tcPr>
            <w:tcW w:w="0" w:type="auto"/>
          </w:tcPr>
          <w:p w14:paraId="1DD8457F" w14:textId="14F90405" w:rsidR="00171CDF" w:rsidRPr="00E23A8B" w:rsidRDefault="00171CDF" w:rsidP="00171CDF">
            <w:pPr>
              <w:rPr>
                <w:sz w:val="20"/>
                <w:lang w:eastAsia="ja-JP"/>
              </w:rPr>
            </w:pPr>
            <w:r w:rsidRPr="00CF3074">
              <w:rPr>
                <w:sz w:val="20"/>
                <w:lang w:eastAsia="ja-JP"/>
              </w:rPr>
              <w:t>Carrier Ethernet Test Requirements</w:t>
            </w:r>
          </w:p>
        </w:tc>
      </w:tr>
    </w:tbl>
    <w:p w14:paraId="71FBE5AA" w14:textId="3B6E8497" w:rsidR="00876016" w:rsidRPr="00B87B48" w:rsidRDefault="00876016" w:rsidP="00B87B48">
      <w:pPr>
        <w:rPr>
          <w:sz w:val="22"/>
          <w:szCs w:val="22"/>
        </w:rPr>
      </w:pPr>
      <w:bookmarkStart w:id="368" w:name="_Toc405246247"/>
      <w:bookmarkStart w:id="369" w:name="_Toc405246546"/>
      <w:bookmarkStart w:id="370" w:name="_Toc405248143"/>
      <w:bookmarkStart w:id="371" w:name="_Toc405248346"/>
      <w:bookmarkStart w:id="372" w:name="_Toc10880897"/>
      <w:bookmarkStart w:id="373" w:name="_Toc404879749"/>
      <w:bookmarkStart w:id="374" w:name="_Toc404880724"/>
      <w:bookmarkStart w:id="375" w:name="_Toc405246248"/>
      <w:bookmarkStart w:id="376" w:name="_Toc405248144"/>
      <w:bookmarkEnd w:id="368"/>
      <w:bookmarkEnd w:id="369"/>
      <w:bookmarkEnd w:id="370"/>
      <w:bookmarkEnd w:id="371"/>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w:t>
      </w:r>
      <w:r w:rsidR="00171CDF" w:rsidRPr="00A33DB9">
        <w:rPr>
          <w:sz w:val="22"/>
          <w:szCs w:val="22"/>
        </w:rPr>
        <w:t>https://www.mef.net/learn/mef-technical-standards-sdks/standard-type-view/</w:t>
      </w:r>
    </w:p>
    <w:p w14:paraId="2F609EDA" w14:textId="075F66EA" w:rsidR="00C9123C" w:rsidRPr="00ED115A" w:rsidRDefault="00C9123C" w:rsidP="00D55AC7">
      <w:pPr>
        <w:pStyle w:val="Heading2"/>
      </w:pPr>
      <w:bookmarkStart w:id="377" w:name="_Toc89361950"/>
      <w:bookmarkStart w:id="378" w:name="_Toc89433466"/>
      <w:r w:rsidRPr="00ED115A">
        <w:t>SDH &amp; SONET Related Recommendations and Standards</w:t>
      </w:r>
      <w:bookmarkEnd w:id="372"/>
      <w:bookmarkEnd w:id="373"/>
      <w:bookmarkEnd w:id="374"/>
      <w:bookmarkEnd w:id="375"/>
      <w:bookmarkEnd w:id="376"/>
      <w:bookmarkEnd w:id="377"/>
      <w:bookmarkEnd w:id="378"/>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79" w:name="_Toc462765307"/>
      <w:bookmarkStart w:id="380" w:name="_Toc462766585"/>
      <w:bookmarkStart w:id="381" w:name="_Toc462786278"/>
      <w:bookmarkStart w:id="382" w:name="_Toc462765308"/>
      <w:bookmarkStart w:id="383" w:name="_Toc462766586"/>
      <w:bookmarkStart w:id="384" w:name="_Toc462786279"/>
      <w:bookmarkStart w:id="385" w:name="_Toc462765309"/>
      <w:bookmarkStart w:id="386" w:name="_Toc462766587"/>
      <w:bookmarkStart w:id="387" w:name="_Toc462786280"/>
      <w:bookmarkStart w:id="388" w:name="_Toc462765419"/>
      <w:bookmarkStart w:id="389" w:name="_Toc462766697"/>
      <w:bookmarkStart w:id="390" w:name="_Toc462786390"/>
      <w:bookmarkStart w:id="391" w:name="_Toc10880898"/>
      <w:bookmarkStart w:id="392" w:name="_Toc404879750"/>
      <w:bookmarkStart w:id="393" w:name="_Toc404880725"/>
      <w:bookmarkStart w:id="394" w:name="_Toc405246249"/>
      <w:bookmarkStart w:id="395" w:name="_Toc405248145"/>
      <w:bookmarkStart w:id="396" w:name="_Toc89361951"/>
      <w:bookmarkStart w:id="397" w:name="_Toc89433467"/>
      <w:bookmarkEnd w:id="379"/>
      <w:bookmarkEnd w:id="380"/>
      <w:bookmarkEnd w:id="381"/>
      <w:bookmarkEnd w:id="382"/>
      <w:bookmarkEnd w:id="383"/>
      <w:bookmarkEnd w:id="384"/>
      <w:bookmarkEnd w:id="385"/>
      <w:bookmarkEnd w:id="386"/>
      <w:bookmarkEnd w:id="387"/>
      <w:bookmarkEnd w:id="388"/>
      <w:bookmarkEnd w:id="389"/>
      <w:bookmarkEnd w:id="390"/>
      <w:r w:rsidRPr="00ED115A">
        <w:t>ITU-T Recommendations on the OTN Transport Plane</w:t>
      </w:r>
      <w:bookmarkEnd w:id="391"/>
      <w:bookmarkEnd w:id="392"/>
      <w:bookmarkEnd w:id="393"/>
      <w:bookmarkEnd w:id="394"/>
      <w:bookmarkEnd w:id="395"/>
      <w:bookmarkEnd w:id="396"/>
      <w:bookmarkEnd w:id="397"/>
    </w:p>
    <w:p w14:paraId="2F609EDD" w14:textId="589BBDB9" w:rsidR="00C9123C" w:rsidRPr="00ED115A" w:rsidRDefault="00C9123C" w:rsidP="00C9123C">
      <w:r w:rsidRPr="00ED115A">
        <w:t>The following table lists all the known ITU-T Recommendations specifically related to the OTN Transport Plane.  Many also apply to other types of optical networks.</w:t>
      </w:r>
    </w:p>
    <w:p w14:paraId="2F609EDE" w14:textId="00482EDF" w:rsidR="00C9123C" w:rsidRPr="00ED115A" w:rsidRDefault="00C9123C" w:rsidP="00C9123C"/>
    <w:p w14:paraId="2F609EDF" w14:textId="5E852AA3" w:rsidR="00E47CCE" w:rsidRPr="00020320" w:rsidRDefault="00E47CCE" w:rsidP="00020320">
      <w:pPr>
        <w:pStyle w:val="Caption"/>
        <w:rPr>
          <w:lang w:eastAsia="ja-JP"/>
        </w:rPr>
      </w:pPr>
      <w:bookmarkStart w:id="398" w:name="_Toc462783305"/>
      <w:bookmarkStart w:id="399" w:name="_Toc8943349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5</w:t>
      </w:r>
      <w:r w:rsidR="00A26515">
        <w:rPr>
          <w:noProof/>
        </w:rPr>
        <w:fldChar w:fldCharType="end"/>
      </w:r>
      <w:r w:rsidRPr="00020320">
        <w:rPr>
          <w:lang w:eastAsia="ja-JP"/>
        </w:rPr>
        <w:t xml:space="preserve"> – ITU-T Recommendations on the OTN Transport Plane</w:t>
      </w:r>
      <w:bookmarkEnd w:id="398"/>
      <w:bookmarkEnd w:id="3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53829382" w:rsidR="008E5155" w:rsidRDefault="008E5155" w:rsidP="003950CB">
            <w:pPr>
              <w:rPr>
                <w:b/>
                <w:sz w:val="20"/>
              </w:rPr>
            </w:pPr>
            <w:r>
              <w:rPr>
                <w:b/>
                <w:sz w:val="20"/>
              </w:rPr>
              <w:t xml:space="preserve">G.807 </w:t>
            </w:r>
            <w:r w:rsidRPr="00774DA9">
              <w:rPr>
                <w:bCs/>
                <w:sz w:val="20"/>
              </w:rPr>
              <w:t>Generic functional architecture of the optical media</w:t>
            </w:r>
            <w:r w:rsidR="00F568D7">
              <w:rPr>
                <w:bCs/>
                <w:sz w:val="20"/>
              </w:rPr>
              <w:t xml:space="preserve"> network</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56662B">
        <w:trPr>
          <w:cantSplit/>
          <w:jc w:val="center"/>
        </w:trPr>
        <w:tc>
          <w:tcPr>
            <w:tcW w:w="1077" w:type="pct"/>
            <w:tcBorders>
              <w:bottom w:val="single" w:sz="4" w:space="0" w:color="auto"/>
            </w:tcBorders>
            <w:vAlign w:val="center"/>
          </w:tcPr>
          <w:p w14:paraId="2F609EE9" w14:textId="5A5174EB" w:rsidR="00C9123C" w:rsidRPr="00ED115A" w:rsidRDefault="003D5826" w:rsidP="003950CB">
            <w:pPr>
              <w:rPr>
                <w:sz w:val="20"/>
              </w:rPr>
            </w:pPr>
            <w:r>
              <w:rPr>
                <w:sz w:val="20"/>
              </w:rPr>
              <w:t xml:space="preserve">Management and </w:t>
            </w:r>
            <w:r w:rsidR="00C9123C" w:rsidRPr="00ED115A">
              <w:rPr>
                <w:sz w:val="20"/>
              </w:rPr>
              <w:t xml:space="preserve">Control </w:t>
            </w:r>
          </w:p>
        </w:tc>
        <w:tc>
          <w:tcPr>
            <w:tcW w:w="3923" w:type="pct"/>
            <w:vAlign w:val="center"/>
          </w:tcPr>
          <w:p w14:paraId="2F609EEA" w14:textId="70DE92CC" w:rsidR="00C9123C" w:rsidRPr="00ED115A" w:rsidRDefault="00F568D7" w:rsidP="003950CB">
            <w:pPr>
              <w:rPr>
                <w:sz w:val="20"/>
              </w:rPr>
            </w:pPr>
            <w:r>
              <w:rPr>
                <w:sz w:val="20"/>
              </w:rPr>
              <w:t>See section 6.4</w:t>
            </w:r>
            <w:r w:rsidR="00C9123C" w:rsidRPr="00ED115A">
              <w:rPr>
                <w:sz w:val="20"/>
              </w:rPr>
              <w:t xml:space="preserve">. </w:t>
            </w:r>
          </w:p>
        </w:tc>
      </w:tr>
      <w:tr w:rsidR="00C9123C" w:rsidRPr="00ED115A" w14:paraId="2F609EEE" w14:textId="77777777" w:rsidTr="0056662B">
        <w:trPr>
          <w:cantSplit/>
          <w:trHeight w:val="692"/>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027008" w:rsidRPr="00ED115A" w14:paraId="08A6F69B" w14:textId="77777777" w:rsidTr="005E71A7">
        <w:trPr>
          <w:cantSplit/>
          <w:jc w:val="center"/>
        </w:trPr>
        <w:tc>
          <w:tcPr>
            <w:tcW w:w="1077" w:type="pct"/>
            <w:tcBorders>
              <w:top w:val="nil"/>
              <w:bottom w:val="nil"/>
            </w:tcBorders>
            <w:vAlign w:val="center"/>
          </w:tcPr>
          <w:p w14:paraId="4B416420" w14:textId="77777777" w:rsidR="00027008" w:rsidRPr="00ED115A" w:rsidRDefault="00027008" w:rsidP="005E71A7">
            <w:pPr>
              <w:rPr>
                <w:sz w:val="20"/>
              </w:rPr>
            </w:pPr>
          </w:p>
        </w:tc>
        <w:tc>
          <w:tcPr>
            <w:tcW w:w="3923" w:type="pct"/>
          </w:tcPr>
          <w:p w14:paraId="26AAFC8A" w14:textId="43FF7783" w:rsidR="00027008" w:rsidRPr="005E71A7" w:rsidRDefault="00027008" w:rsidP="005E71A7">
            <w:pPr>
              <w:rPr>
                <w:b/>
                <w:sz w:val="20"/>
              </w:rPr>
            </w:pPr>
            <w:r w:rsidRPr="005E71A7">
              <w:rPr>
                <w:b/>
                <w:sz w:val="20"/>
              </w:rPr>
              <w:t>G.703</w:t>
            </w:r>
            <w:r w:rsidRPr="005E71A7">
              <w:rPr>
                <w:sz w:val="20"/>
              </w:rPr>
              <w:t xml:space="preserve"> </w:t>
            </w:r>
            <w:r w:rsidRPr="007E1F0C">
              <w:rPr>
                <w:sz w:val="20"/>
                <w:lang w:eastAsia="zh-CN"/>
              </w:rPr>
              <w:t>Physical/electrical characteristics of hierarchical digital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56662B">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56662B">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56662B">
        <w:trPr>
          <w:cantSplit/>
          <w:jc w:val="center"/>
        </w:trPr>
        <w:tc>
          <w:tcPr>
            <w:tcW w:w="1077" w:type="pct"/>
            <w:tcBorders>
              <w:top w:val="nil"/>
              <w:left w:val="single" w:sz="4" w:space="0" w:color="auto"/>
              <w:bottom w:val="nil"/>
              <w:right w:val="single" w:sz="4" w:space="0" w:color="auto"/>
            </w:tcBorders>
            <w:vAlign w:val="center"/>
          </w:tcPr>
          <w:p w14:paraId="2F609EFE" w14:textId="77777777" w:rsidR="00C9123C" w:rsidRPr="00ED115A" w:rsidRDefault="00C9123C" w:rsidP="003950CB">
            <w:pPr>
              <w:rPr>
                <w:sz w:val="20"/>
              </w:rPr>
            </w:pPr>
          </w:p>
        </w:tc>
        <w:tc>
          <w:tcPr>
            <w:tcW w:w="3923" w:type="pct"/>
            <w:tcBorders>
              <w:left w:val="single" w:sz="4" w:space="0" w:color="auto"/>
            </w:tcBorders>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5E71A7" w:rsidRPr="00ED115A" w14:paraId="3DEBB95A" w14:textId="77777777" w:rsidTr="0056662B">
        <w:trPr>
          <w:cantSplit/>
          <w:jc w:val="center"/>
        </w:trPr>
        <w:tc>
          <w:tcPr>
            <w:tcW w:w="1077" w:type="pct"/>
            <w:tcBorders>
              <w:top w:val="nil"/>
              <w:left w:val="single" w:sz="4" w:space="0" w:color="auto"/>
              <w:bottom w:val="nil"/>
              <w:right w:val="single" w:sz="4" w:space="0" w:color="auto"/>
            </w:tcBorders>
            <w:vAlign w:val="center"/>
          </w:tcPr>
          <w:p w14:paraId="0A9EED82" w14:textId="77777777" w:rsidR="005E71A7" w:rsidRPr="00ED115A" w:rsidRDefault="005E71A7" w:rsidP="003950CB">
            <w:pPr>
              <w:rPr>
                <w:sz w:val="20"/>
              </w:rPr>
            </w:pPr>
          </w:p>
        </w:tc>
        <w:tc>
          <w:tcPr>
            <w:tcW w:w="3923" w:type="pct"/>
            <w:tcBorders>
              <w:left w:val="single" w:sz="4" w:space="0" w:color="auto"/>
            </w:tcBorders>
            <w:vAlign w:val="center"/>
          </w:tcPr>
          <w:p w14:paraId="0E0A5857" w14:textId="64A94080" w:rsidR="005E71A7" w:rsidRPr="00ED115A" w:rsidRDefault="005E71A7" w:rsidP="003950CB">
            <w:pPr>
              <w:rPr>
                <w:b/>
                <w:sz w:val="20"/>
              </w:rPr>
            </w:pPr>
            <w:r w:rsidRPr="00ED115A">
              <w:rPr>
                <w:b/>
                <w:sz w:val="20"/>
              </w:rPr>
              <w:t>G.Sup</w:t>
            </w:r>
            <w:r w:rsidR="006D594F">
              <w:rPr>
                <w:b/>
                <w:sz w:val="20"/>
              </w:rPr>
              <w:t>.</w:t>
            </w:r>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56662B">
        <w:trPr>
          <w:cantSplit/>
          <w:jc w:val="center"/>
        </w:trPr>
        <w:tc>
          <w:tcPr>
            <w:tcW w:w="1077" w:type="pct"/>
            <w:tcBorders>
              <w:top w:val="nil"/>
              <w:left w:val="single" w:sz="4" w:space="0" w:color="auto"/>
              <w:bottom w:val="nil"/>
              <w:right w:val="single" w:sz="4" w:space="0" w:color="auto"/>
            </w:tcBorders>
            <w:vAlign w:val="center"/>
          </w:tcPr>
          <w:p w14:paraId="098A3A20" w14:textId="77777777" w:rsidR="00DE582D" w:rsidRPr="00ED115A" w:rsidRDefault="00DE582D" w:rsidP="003950CB">
            <w:pPr>
              <w:rPr>
                <w:sz w:val="20"/>
              </w:rPr>
            </w:pPr>
          </w:p>
        </w:tc>
        <w:tc>
          <w:tcPr>
            <w:tcW w:w="3923" w:type="pct"/>
            <w:tcBorders>
              <w:left w:val="single" w:sz="4" w:space="0" w:color="auto"/>
            </w:tcBorders>
            <w:vAlign w:val="center"/>
          </w:tcPr>
          <w:p w14:paraId="16E4A4E2" w14:textId="629EB233" w:rsidR="00DE582D" w:rsidRPr="00ED115A" w:rsidRDefault="00DE582D" w:rsidP="003950CB">
            <w:pPr>
              <w:rPr>
                <w:b/>
                <w:sz w:val="20"/>
              </w:rPr>
            </w:pPr>
            <w:r w:rsidRPr="00ED115A">
              <w:rPr>
                <w:b/>
                <w:sz w:val="20"/>
              </w:rPr>
              <w:t>G.Sup</w:t>
            </w:r>
            <w:r>
              <w:rPr>
                <w:b/>
                <w:sz w:val="20"/>
              </w:rPr>
              <w:t>.5gotn</w:t>
            </w:r>
            <w:r w:rsidRPr="00ED115A">
              <w:rPr>
                <w:b/>
                <w:sz w:val="20"/>
              </w:rPr>
              <w:t xml:space="preserve"> </w:t>
            </w:r>
            <w:r>
              <w:rPr>
                <w:sz w:val="20"/>
              </w:rPr>
              <w:t>Application of OTN to 5G Transport</w:t>
            </w:r>
          </w:p>
        </w:tc>
      </w:tr>
      <w:tr w:rsidR="00963579" w:rsidRPr="00ED115A" w14:paraId="5289B3BA" w14:textId="77777777" w:rsidTr="00D8391C">
        <w:trPr>
          <w:cantSplit/>
          <w:jc w:val="center"/>
        </w:trPr>
        <w:tc>
          <w:tcPr>
            <w:tcW w:w="1077" w:type="pct"/>
            <w:tcBorders>
              <w:top w:val="nil"/>
              <w:left w:val="single" w:sz="4" w:space="0" w:color="auto"/>
              <w:bottom w:val="nil"/>
              <w:right w:val="single" w:sz="4" w:space="0" w:color="auto"/>
            </w:tcBorders>
            <w:vAlign w:val="center"/>
          </w:tcPr>
          <w:p w14:paraId="4A3DE4DA" w14:textId="77777777" w:rsidR="00963579" w:rsidRPr="00ED115A" w:rsidRDefault="00963579" w:rsidP="003950CB">
            <w:pPr>
              <w:rPr>
                <w:sz w:val="20"/>
              </w:rPr>
            </w:pPr>
          </w:p>
        </w:tc>
        <w:tc>
          <w:tcPr>
            <w:tcW w:w="3923" w:type="pct"/>
            <w:tcBorders>
              <w:left w:val="single" w:sz="4" w:space="0" w:color="auto"/>
            </w:tcBorders>
            <w:vAlign w:val="center"/>
          </w:tcPr>
          <w:p w14:paraId="43814D92" w14:textId="3F52FB6B" w:rsidR="00963579" w:rsidRPr="00ED115A" w:rsidRDefault="00963579" w:rsidP="003950CB">
            <w:pPr>
              <w:rPr>
                <w:b/>
                <w:sz w:val="20"/>
              </w:rPr>
            </w:pPr>
            <w:r w:rsidRPr="00963579">
              <w:rPr>
                <w:b/>
                <w:sz w:val="20"/>
              </w:rPr>
              <w:t>G.Sup.</w:t>
            </w:r>
            <w:r>
              <w:rPr>
                <w:b/>
                <w:sz w:val="20"/>
              </w:rPr>
              <w:t>sub1G</w:t>
            </w:r>
            <w:r w:rsidRPr="00963579">
              <w:rPr>
                <w:b/>
                <w:sz w:val="20"/>
              </w:rPr>
              <w:t xml:space="preserve"> </w:t>
            </w:r>
            <w:r w:rsidRPr="00963579">
              <w:rPr>
                <w:bCs/>
                <w:sz w:val="20"/>
              </w:rPr>
              <w:t>Sub 1 Gbit/s services transport over OTN</w:t>
            </w:r>
          </w:p>
        </w:tc>
      </w:tr>
      <w:tr w:rsidR="00963579" w:rsidRPr="00ED115A" w14:paraId="0361321C" w14:textId="77777777" w:rsidTr="0056662B">
        <w:trPr>
          <w:cantSplit/>
          <w:jc w:val="center"/>
        </w:trPr>
        <w:tc>
          <w:tcPr>
            <w:tcW w:w="1077" w:type="pct"/>
            <w:tcBorders>
              <w:top w:val="nil"/>
              <w:left w:val="single" w:sz="4" w:space="0" w:color="auto"/>
              <w:bottom w:val="single" w:sz="4" w:space="0" w:color="auto"/>
              <w:right w:val="single" w:sz="4" w:space="0" w:color="auto"/>
            </w:tcBorders>
            <w:vAlign w:val="center"/>
          </w:tcPr>
          <w:p w14:paraId="68F47358" w14:textId="77777777" w:rsidR="00963579" w:rsidRPr="00ED115A" w:rsidRDefault="00963579" w:rsidP="003950CB">
            <w:pPr>
              <w:rPr>
                <w:sz w:val="20"/>
              </w:rPr>
            </w:pPr>
          </w:p>
        </w:tc>
        <w:tc>
          <w:tcPr>
            <w:tcW w:w="3923" w:type="pct"/>
            <w:tcBorders>
              <w:left w:val="single" w:sz="4" w:space="0" w:color="auto"/>
            </w:tcBorders>
            <w:vAlign w:val="center"/>
          </w:tcPr>
          <w:p w14:paraId="04F9EF62" w14:textId="67FF958E" w:rsidR="00963579" w:rsidRPr="00ED115A" w:rsidRDefault="00963579" w:rsidP="003950CB">
            <w:pPr>
              <w:rPr>
                <w:b/>
                <w:sz w:val="20"/>
              </w:rPr>
            </w:pPr>
            <w:r w:rsidRPr="00ED115A">
              <w:rPr>
                <w:b/>
                <w:sz w:val="20"/>
              </w:rPr>
              <w:t>G.Sup</w:t>
            </w:r>
            <w:r>
              <w:rPr>
                <w:b/>
                <w:sz w:val="20"/>
              </w:rPr>
              <w:t>.OTNsec</w:t>
            </w:r>
            <w:r w:rsidRPr="00ED115A">
              <w:rPr>
                <w:b/>
                <w:sz w:val="20"/>
              </w:rPr>
              <w:t xml:space="preserve"> </w:t>
            </w:r>
            <w:r>
              <w:rPr>
                <w:sz w:val="20"/>
              </w:rPr>
              <w:t>OTN security</w:t>
            </w:r>
          </w:p>
        </w:tc>
      </w:tr>
      <w:tr w:rsidR="00D25E5B" w:rsidRPr="00ED115A" w14:paraId="2F609F06" w14:textId="77777777" w:rsidTr="0056662B">
        <w:trPr>
          <w:cantSplit/>
          <w:jc w:val="center"/>
        </w:trPr>
        <w:tc>
          <w:tcPr>
            <w:tcW w:w="1077" w:type="pct"/>
            <w:vMerge w:val="restart"/>
            <w:tcBorders>
              <w:top w:val="single" w:sz="4" w:space="0" w:color="auto"/>
            </w:tcBorders>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 xml:space="preserve">G.873.3 </w:t>
            </w:r>
            <w:r w:rsidRPr="00963579">
              <w:rPr>
                <w:bCs/>
                <w:sz w:val="20"/>
                <w:lang w:eastAsia="ja-JP"/>
              </w:rPr>
              <w:t>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963579" w:rsidRPr="00ED115A" w14:paraId="1635F6D3" w14:textId="77777777" w:rsidTr="00D55AC7">
        <w:trPr>
          <w:cantSplit/>
          <w:jc w:val="center"/>
        </w:trPr>
        <w:tc>
          <w:tcPr>
            <w:tcW w:w="1077" w:type="pct"/>
            <w:vMerge/>
            <w:vAlign w:val="center"/>
          </w:tcPr>
          <w:p w14:paraId="6AF54578" w14:textId="77777777" w:rsidR="00963579" w:rsidRPr="00ED115A" w:rsidRDefault="00963579" w:rsidP="003950CB">
            <w:pPr>
              <w:rPr>
                <w:sz w:val="20"/>
              </w:rPr>
            </w:pPr>
          </w:p>
        </w:tc>
        <w:tc>
          <w:tcPr>
            <w:tcW w:w="3923" w:type="pct"/>
            <w:vAlign w:val="center"/>
          </w:tcPr>
          <w:p w14:paraId="5E76FF88" w14:textId="364EBCBF" w:rsidR="00963579" w:rsidRPr="0056662B" w:rsidRDefault="00963579" w:rsidP="003950CB">
            <w:pPr>
              <w:rPr>
                <w:sz w:val="20"/>
              </w:rPr>
            </w:pPr>
            <w:r w:rsidRPr="00ED115A">
              <w:rPr>
                <w:b/>
                <w:sz w:val="20"/>
              </w:rPr>
              <w:t>G.874</w:t>
            </w:r>
            <w:r>
              <w:rPr>
                <w:b/>
                <w:sz w:val="20"/>
              </w:rPr>
              <w:t>.1</w:t>
            </w:r>
            <w:r w:rsidRPr="00ED115A">
              <w:rPr>
                <w:sz w:val="20"/>
              </w:rPr>
              <w:t xml:space="preserve"> </w:t>
            </w:r>
            <w:r w:rsidRPr="00963579">
              <w:rPr>
                <w:sz w:val="20"/>
              </w:rPr>
              <w:t>Optical transport network: Protocol-neutral management information model for the network element view</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Optical Transport Network (OTN) Protocol-Neutral Management Information Model For The Network Element View</w:t>
            </w:r>
          </w:p>
        </w:tc>
      </w:tr>
      <w:tr w:rsidR="00963579" w:rsidRPr="00ED115A" w14:paraId="63FB6724" w14:textId="77777777" w:rsidTr="00D55AC7">
        <w:trPr>
          <w:cantSplit/>
          <w:jc w:val="center"/>
        </w:trPr>
        <w:tc>
          <w:tcPr>
            <w:tcW w:w="1077" w:type="pct"/>
            <w:vMerge/>
            <w:vAlign w:val="center"/>
          </w:tcPr>
          <w:p w14:paraId="41507225" w14:textId="77777777" w:rsidR="00963579" w:rsidRPr="00ED115A" w:rsidRDefault="00963579" w:rsidP="003950CB">
            <w:pPr>
              <w:rPr>
                <w:sz w:val="20"/>
              </w:rPr>
            </w:pPr>
          </w:p>
        </w:tc>
        <w:tc>
          <w:tcPr>
            <w:tcW w:w="3923" w:type="pct"/>
            <w:vAlign w:val="center"/>
          </w:tcPr>
          <w:p w14:paraId="4637C132" w14:textId="1DD00D11" w:rsidR="00963579" w:rsidRPr="00ED115A" w:rsidRDefault="00963579" w:rsidP="003950CB">
            <w:pPr>
              <w:rPr>
                <w:b/>
                <w:sz w:val="20"/>
              </w:rPr>
            </w:pPr>
            <w:r w:rsidRPr="00ED115A">
              <w:rPr>
                <w:b/>
                <w:sz w:val="20"/>
              </w:rPr>
              <w:t>G.87</w:t>
            </w:r>
            <w:r>
              <w:rPr>
                <w:b/>
                <w:sz w:val="20"/>
              </w:rPr>
              <w:t>6</w:t>
            </w:r>
            <w:r w:rsidRPr="00ED115A">
              <w:rPr>
                <w:sz w:val="20"/>
              </w:rPr>
              <w:t xml:space="preserve"> </w:t>
            </w:r>
            <w:r w:rsidRPr="00963579">
              <w:rPr>
                <w:sz w:val="20"/>
              </w:rPr>
              <w:t>Management Requirement and Information/Data Model for Media</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AA13FE"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792BEA" w:rsidRPr="00ED115A" w14:paraId="0A6F0E17" w14:textId="77777777" w:rsidTr="00D55AC7">
        <w:trPr>
          <w:cantSplit/>
          <w:jc w:val="center"/>
        </w:trPr>
        <w:tc>
          <w:tcPr>
            <w:tcW w:w="1077" w:type="pct"/>
            <w:vMerge/>
            <w:vAlign w:val="center"/>
          </w:tcPr>
          <w:p w14:paraId="712F88EA" w14:textId="77777777" w:rsidR="00792BEA" w:rsidRPr="00ED115A" w:rsidRDefault="00792BEA" w:rsidP="003950CB">
            <w:pPr>
              <w:rPr>
                <w:sz w:val="20"/>
              </w:rPr>
            </w:pPr>
          </w:p>
        </w:tc>
        <w:tc>
          <w:tcPr>
            <w:tcW w:w="3923" w:type="pct"/>
            <w:vAlign w:val="center"/>
          </w:tcPr>
          <w:p w14:paraId="47A47025" w14:textId="3CD3FF77" w:rsidR="00792BEA" w:rsidRPr="00ED115A" w:rsidRDefault="00792BEA" w:rsidP="003950CB">
            <w:pPr>
              <w:rPr>
                <w:b/>
                <w:sz w:val="20"/>
              </w:rPr>
            </w:pPr>
            <w:r w:rsidRPr="00792BEA">
              <w:rPr>
                <w:b/>
                <w:sz w:val="20"/>
              </w:rPr>
              <w:t>G.698.</w:t>
            </w:r>
            <w:r>
              <w:rPr>
                <w:b/>
                <w:sz w:val="20"/>
              </w:rPr>
              <w:t>3</w:t>
            </w:r>
            <w:r w:rsidRPr="00792BEA">
              <w:rPr>
                <w:b/>
                <w:sz w:val="20"/>
              </w:rPr>
              <w:t xml:space="preserve"> </w:t>
            </w:r>
            <w:r w:rsidRPr="00792BEA">
              <w:rPr>
                <w:bCs/>
                <w:sz w:val="20"/>
              </w:rPr>
              <w:t>Multichannel seeded DWDM applications with single-channel optical interfaces</w:t>
            </w:r>
          </w:p>
        </w:tc>
      </w:tr>
      <w:tr w:rsidR="00792BEA" w:rsidRPr="00ED115A" w14:paraId="00B2D28C" w14:textId="77777777" w:rsidTr="00D55AC7">
        <w:trPr>
          <w:cantSplit/>
          <w:jc w:val="center"/>
        </w:trPr>
        <w:tc>
          <w:tcPr>
            <w:tcW w:w="1077" w:type="pct"/>
            <w:vMerge/>
            <w:vAlign w:val="center"/>
          </w:tcPr>
          <w:p w14:paraId="617C493E" w14:textId="77777777" w:rsidR="00792BEA" w:rsidRPr="00ED115A" w:rsidRDefault="00792BEA" w:rsidP="003950CB">
            <w:pPr>
              <w:rPr>
                <w:sz w:val="20"/>
              </w:rPr>
            </w:pPr>
          </w:p>
        </w:tc>
        <w:tc>
          <w:tcPr>
            <w:tcW w:w="3923" w:type="pct"/>
            <w:vAlign w:val="center"/>
          </w:tcPr>
          <w:p w14:paraId="7812B4E6" w14:textId="639780AB" w:rsidR="00792BEA" w:rsidRPr="00792BEA" w:rsidRDefault="00792BEA" w:rsidP="003950CB">
            <w:pPr>
              <w:rPr>
                <w:bCs/>
                <w:sz w:val="20"/>
              </w:rPr>
            </w:pPr>
            <w:r w:rsidRPr="00792BEA">
              <w:rPr>
                <w:b/>
                <w:sz w:val="20"/>
              </w:rPr>
              <w:t>G.698.</w:t>
            </w:r>
            <w:r>
              <w:rPr>
                <w:b/>
                <w:sz w:val="20"/>
              </w:rPr>
              <w:t>4</w:t>
            </w:r>
            <w:r w:rsidRPr="00792BEA">
              <w:rPr>
                <w:bCs/>
              </w:rPr>
              <w:t xml:space="preserve"> </w:t>
            </w:r>
            <w:r w:rsidRPr="00792BEA">
              <w:rPr>
                <w:bCs/>
                <w:sz w:val="20"/>
              </w:rPr>
              <w:t>Multichannel bi-directional DWDM applications with port agnostic single-channel optical interfaces</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400" w:name="_Toc89361952"/>
      <w:bookmarkStart w:id="401" w:name="_Toc89433468"/>
      <w:bookmarkStart w:id="402" w:name="_Toc10880899"/>
      <w:bookmarkStart w:id="403" w:name="_Toc404879751"/>
      <w:bookmarkStart w:id="404" w:name="_Toc404880726"/>
      <w:bookmarkStart w:id="405" w:name="_Toc405246250"/>
      <w:bookmarkStart w:id="406" w:name="_Toc405248146"/>
      <w:r w:rsidRPr="00ED115A">
        <w:t>Standards on ASON</w:t>
      </w:r>
      <w:r w:rsidR="002107EA">
        <w:t xml:space="preserve"> and SDN</w:t>
      </w:r>
      <w:r w:rsidR="00894B3D">
        <w:t xml:space="preserve"> Architectural approaches to</w:t>
      </w:r>
      <w:r w:rsidRPr="00ED115A">
        <w:t xml:space="preserve"> Control</w:t>
      </w:r>
      <w:bookmarkEnd w:id="400"/>
      <w:bookmarkEnd w:id="401"/>
      <w:r w:rsidRPr="00ED115A">
        <w:t xml:space="preserve"> </w:t>
      </w:r>
      <w:bookmarkEnd w:id="402"/>
      <w:bookmarkEnd w:id="403"/>
      <w:bookmarkEnd w:id="404"/>
      <w:bookmarkEnd w:id="405"/>
      <w:bookmarkEnd w:id="406"/>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52BB8B35" w:rsidR="00E47CCE" w:rsidRPr="00020320" w:rsidRDefault="00E47CCE" w:rsidP="00020320">
      <w:pPr>
        <w:pStyle w:val="Caption"/>
        <w:rPr>
          <w:lang w:eastAsia="ja-JP"/>
        </w:rPr>
      </w:pPr>
      <w:bookmarkStart w:id="407" w:name="_Toc462783306"/>
      <w:bookmarkStart w:id="408" w:name="_Toc8943349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6</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407"/>
      <w:bookmarkEnd w:id="4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41086EE2" w:rsidR="00894B3D" w:rsidRPr="00ED115A" w:rsidRDefault="00F82464" w:rsidP="003950CB">
            <w:pPr>
              <w:rPr>
                <w:sz w:val="20"/>
                <w:lang w:eastAsia="ja-JP"/>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02CB9185" w:rsidR="00894B3D" w:rsidRPr="00ED115A" w:rsidRDefault="00F82464" w:rsidP="003950CB">
            <w:pPr>
              <w:rPr>
                <w:sz w:val="20"/>
              </w:rPr>
            </w:pPr>
            <w:r w:rsidRPr="00894B3D">
              <w:rPr>
                <w:b/>
                <w:sz w:val="20"/>
              </w:rPr>
              <w:t>G.7702</w:t>
            </w:r>
            <w:r w:rsidRPr="00232576">
              <w:rPr>
                <w:sz w:val="20"/>
              </w:rPr>
              <w:t xml:space="preserve"> </w:t>
            </w:r>
            <w:r w:rsidRPr="00894B3D">
              <w:rPr>
                <w:sz w:val="20"/>
              </w:rPr>
              <w:t>Architecture for SDN control of transport networks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1C451585" w:rsidR="00F82464" w:rsidRPr="00ED115A" w:rsidRDefault="00F82464" w:rsidP="003950CB">
            <w:pPr>
              <w:rPr>
                <w:b/>
                <w:sz w:val="20"/>
              </w:rPr>
            </w:pPr>
            <w:r w:rsidRPr="00ED115A">
              <w:rPr>
                <w:b/>
                <w:sz w:val="20"/>
              </w:rPr>
              <w:t>G.</w:t>
            </w:r>
            <w:r>
              <w:rPr>
                <w:b/>
                <w:sz w:val="20"/>
              </w:rPr>
              <w:t>7703</w:t>
            </w:r>
            <w:r w:rsidRPr="00ED115A">
              <w:rPr>
                <w:sz w:val="20"/>
              </w:rPr>
              <w:t xml:space="preserve"> Architecture for the Automatic Switched Optical Network (ASON)</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494CCF58" w:rsidR="00C9123C" w:rsidRPr="00ED115A" w:rsidRDefault="001E1CA8" w:rsidP="003950CB">
            <w:pPr>
              <w:rPr>
                <w:sz w:val="20"/>
              </w:rPr>
            </w:pPr>
            <w:r>
              <w:rPr>
                <w:b/>
                <w:bCs/>
                <w:sz w:val="20"/>
              </w:rPr>
              <w:t xml:space="preserve">G.7719 (ex. </w:t>
            </w:r>
            <w:r w:rsidR="00C9123C" w:rsidRPr="00ED115A">
              <w:rPr>
                <w:b/>
                <w:bCs/>
                <w:sz w:val="20"/>
              </w:rPr>
              <w:t>G.7718.1/Y.1709.1</w:t>
            </w:r>
            <w:r>
              <w:rPr>
                <w:b/>
                <w:bCs/>
                <w:sz w:val="20"/>
              </w:rPr>
              <w:t>)</w:t>
            </w:r>
            <w:r w:rsidR="00C9123C" w:rsidRPr="00ED115A">
              <w:rPr>
                <w:b/>
                <w:bCs/>
                <w:sz w:val="20"/>
              </w:rPr>
              <w:t xml:space="preserve"> </w:t>
            </w:r>
            <w:r w:rsidR="00C9123C"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77777777" w:rsidR="007D7A5E" w:rsidRDefault="007D7A5E" w:rsidP="007D7A5E">
      <w:r>
        <w:t>The following table lists ITU-T Recommendations specifically related to ASON and SDN Control.</w:t>
      </w:r>
    </w:p>
    <w:p w14:paraId="0DF1033E" w14:textId="4D7C3BF0" w:rsidR="007D7A5E" w:rsidRDefault="007D7A5E" w:rsidP="00AF06EC">
      <w:pPr>
        <w:pStyle w:val="Caption"/>
      </w:pPr>
      <w:r>
        <w:t>Table 11 –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lastRenderedPageBreak/>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7D7A5E" w14:paraId="4784EB00" w14:textId="77777777" w:rsidTr="00AF06EC">
        <w:tc>
          <w:tcPr>
            <w:tcW w:w="1345" w:type="dxa"/>
          </w:tcPr>
          <w:p w14:paraId="4A641415" w14:textId="77777777" w:rsidR="007D7A5E" w:rsidRDefault="007D7A5E" w:rsidP="00C9123C"/>
        </w:tc>
        <w:tc>
          <w:tcPr>
            <w:tcW w:w="7110" w:type="dxa"/>
          </w:tcPr>
          <w:p w14:paraId="7C6350A7" w14:textId="77777777" w:rsidR="007D7A5E" w:rsidRDefault="007D7A5E" w:rsidP="00C9123C"/>
        </w:tc>
        <w:tc>
          <w:tcPr>
            <w:tcW w:w="1174" w:type="dxa"/>
          </w:tcPr>
          <w:p w14:paraId="091A0D82" w14:textId="77777777" w:rsidR="007D7A5E" w:rsidRDefault="007D7A5E" w:rsidP="00C9123C"/>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760E31B3" w14:textId="77777777" w:rsidR="00F802CF" w:rsidRDefault="00F802CF" w:rsidP="00F802CF">
            <w:r w:rsidRPr="00F802CF">
              <w:t>YANG data model for Flexi-Grid media-channels</w:t>
            </w:r>
          </w:p>
          <w:p w14:paraId="1C24EF9F" w14:textId="5330AA61" w:rsidR="00F802CF" w:rsidRDefault="00F802CF" w:rsidP="00F802CF">
            <w:r>
              <w:t>https://datatracker.ietf.org/doc/draft-ietf-ccamp-flexigrid-media-channel-yang/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Pr="00FE6F51" w:rsidRDefault="00AF06EC" w:rsidP="00AF06EC">
            <w:pPr>
              <w:rPr>
                <w:lang w:val="sv-SE"/>
              </w:rPr>
            </w:pPr>
            <w:r w:rsidRPr="00FE6F51">
              <w:rPr>
                <w:lang w:val="sv-SE"/>
              </w:rPr>
              <w:t>OTN Tunnel YANG Model</w:t>
            </w:r>
          </w:p>
          <w:p w14:paraId="350C7171" w14:textId="19DE6FE1" w:rsidR="00AF06EC" w:rsidRPr="00FE6F51" w:rsidRDefault="00AF06EC" w:rsidP="00AF06EC">
            <w:pPr>
              <w:rPr>
                <w:lang w:val="sv-SE"/>
              </w:rPr>
            </w:pPr>
            <w:r w:rsidRPr="00FE6F51">
              <w:rPr>
                <w:lang w:val="sv-SE"/>
              </w:rPr>
              <w:t>https://datatracker.ietf.org/doc/draft-ietf-ccamp-otn-tunnel-model/</w:t>
            </w:r>
          </w:p>
        </w:tc>
        <w:tc>
          <w:tcPr>
            <w:tcW w:w="1174" w:type="dxa"/>
          </w:tcPr>
          <w:p w14:paraId="3968C4A8" w14:textId="2A19C28F" w:rsidR="00AF06EC" w:rsidRDefault="00AF06EC" w:rsidP="00AF06EC">
            <w:r w:rsidRPr="00F65F6B">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AF06EC" w14:paraId="1BA57575" w14:textId="77777777" w:rsidTr="00AF06EC">
        <w:tc>
          <w:tcPr>
            <w:tcW w:w="1345" w:type="dxa"/>
          </w:tcPr>
          <w:p w14:paraId="116B45EF" w14:textId="77777777" w:rsidR="00AF06EC" w:rsidRDefault="00AF06EC" w:rsidP="00AF06EC"/>
        </w:tc>
        <w:tc>
          <w:tcPr>
            <w:tcW w:w="7110" w:type="dxa"/>
          </w:tcPr>
          <w:p w14:paraId="4544B1FA" w14:textId="77777777" w:rsidR="00AF06EC" w:rsidRDefault="00AF06EC" w:rsidP="00AF06EC">
            <w:r>
              <w:t>A YANG Data Model for WSON (Wavelength Switched Optical Networks)</w:t>
            </w:r>
          </w:p>
          <w:p w14:paraId="5B66911A" w14:textId="776CA3BA" w:rsidR="00AF06EC" w:rsidRDefault="00AF06EC" w:rsidP="00AF06EC">
            <w:r>
              <w:t>https://datatracker.ietf.org/doc/draft-ietf-ccamp-wson-yang/</w:t>
            </w:r>
          </w:p>
        </w:tc>
        <w:tc>
          <w:tcPr>
            <w:tcW w:w="1174" w:type="dxa"/>
          </w:tcPr>
          <w:p w14:paraId="08D983E4" w14:textId="5B82CED0" w:rsidR="00AF06EC" w:rsidRDefault="00AF06EC" w:rsidP="00AF06EC">
            <w:r w:rsidRPr="00F65F6B">
              <w:t>CCAMP</w:t>
            </w:r>
          </w:p>
        </w:tc>
      </w:tr>
      <w:tr w:rsidR="007D7A5E" w14:paraId="729D241D" w14:textId="77777777" w:rsidTr="00AF06EC">
        <w:tc>
          <w:tcPr>
            <w:tcW w:w="1345" w:type="dxa"/>
          </w:tcPr>
          <w:p w14:paraId="3597C2C0" w14:textId="77777777" w:rsidR="007D7A5E" w:rsidRDefault="007D7A5E" w:rsidP="00C9123C"/>
        </w:tc>
        <w:tc>
          <w:tcPr>
            <w:tcW w:w="7110" w:type="dxa"/>
          </w:tcPr>
          <w:p w14:paraId="3E2EB2D7" w14:textId="77777777" w:rsidR="00AF06EC" w:rsidRDefault="00AF06EC" w:rsidP="00AF06EC">
            <w:r>
              <w:t>PCEP Extension for WSON Routing and Wavelength Assignment</w:t>
            </w:r>
          </w:p>
          <w:p w14:paraId="1A1710E6" w14:textId="208FC863" w:rsidR="007D7A5E" w:rsidRDefault="00AF06EC" w:rsidP="00AF06EC">
            <w:r>
              <w:t>https://datatracker.ietf.org/doc/draft-ietf-pce-wson-rwa-ext/</w:t>
            </w:r>
          </w:p>
        </w:tc>
        <w:tc>
          <w:tcPr>
            <w:tcW w:w="1174" w:type="dxa"/>
          </w:tcPr>
          <w:p w14:paraId="01F01689" w14:textId="4340B832" w:rsidR="007D7A5E" w:rsidRDefault="00AF06EC" w:rsidP="00C9123C">
            <w:r>
              <w:t>PCE</w:t>
            </w:r>
          </w:p>
        </w:tc>
      </w:tr>
      <w:tr w:rsidR="00AF06EC" w14:paraId="2EE5CBF4" w14:textId="77777777" w:rsidTr="00AF06EC">
        <w:tc>
          <w:tcPr>
            <w:tcW w:w="1345" w:type="dxa"/>
          </w:tcPr>
          <w:p w14:paraId="5B90685A" w14:textId="77777777" w:rsidR="00AF06EC" w:rsidRDefault="00AF06EC" w:rsidP="00AF06EC"/>
        </w:tc>
        <w:tc>
          <w:tcPr>
            <w:tcW w:w="7110" w:type="dxa"/>
          </w:tcPr>
          <w:p w14:paraId="0CC09956" w14:textId="77777777" w:rsidR="00AF06EC" w:rsidRDefault="00AF06EC" w:rsidP="00AF06EC">
            <w:r>
              <w:t>PCEP extensions for GMPLS</w:t>
            </w:r>
          </w:p>
          <w:p w14:paraId="4E00341D" w14:textId="53C733A9" w:rsidR="00AF06EC" w:rsidRDefault="00AF06EC" w:rsidP="00AF06EC">
            <w:r>
              <w:t>https://datatracker.ietf.org/doc/draft-ietf-pce-gmpls-pcep-extensions/</w:t>
            </w:r>
          </w:p>
        </w:tc>
        <w:tc>
          <w:tcPr>
            <w:tcW w:w="1174" w:type="dxa"/>
          </w:tcPr>
          <w:p w14:paraId="78DC1A31" w14:textId="78D5D20D" w:rsidR="00AF06EC" w:rsidRDefault="00AF06EC" w:rsidP="00AF06EC">
            <w:r w:rsidRPr="002D080C">
              <w:t>PCE</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44CC3E44" w14:textId="77777777" w:rsidR="00AF06EC" w:rsidRDefault="00AF06EC" w:rsidP="00AF06EC">
            <w:r>
              <w:t>Path Computation Element Communication Protocol (PCEP) Extensions for remote-initiated GMPLS LSP Setup</w:t>
            </w:r>
          </w:p>
          <w:p w14:paraId="6AB830E7" w14:textId="6A7D8B4B" w:rsidR="00AF06EC" w:rsidRDefault="00AF06EC" w:rsidP="00AF06EC">
            <w:r>
              <w:lastRenderedPageBreak/>
              <w:t>https://datatracker.ietf.org/doc/draft-ietf-pce-remote-initiated-gmpls-lsp/</w:t>
            </w:r>
          </w:p>
        </w:tc>
        <w:tc>
          <w:tcPr>
            <w:tcW w:w="1174" w:type="dxa"/>
          </w:tcPr>
          <w:p w14:paraId="3738FDDD" w14:textId="7E82914B" w:rsidR="00AF06EC" w:rsidRDefault="00AF06EC" w:rsidP="00AF06EC">
            <w:r w:rsidRPr="002D080C">
              <w:lastRenderedPageBreak/>
              <w:t>PCE</w:t>
            </w:r>
          </w:p>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C0D17" w:rsidR="00C9123C" w:rsidRPr="00ED115A" w:rsidRDefault="00C9123C" w:rsidP="00D55AC7">
      <w:pPr>
        <w:pStyle w:val="Heading2"/>
      </w:pPr>
      <w:bookmarkStart w:id="409" w:name="_Toc505769533"/>
      <w:bookmarkStart w:id="410" w:name="_Toc505770244"/>
      <w:bookmarkStart w:id="411" w:name="_Toc505769535"/>
      <w:bookmarkStart w:id="412" w:name="_Toc505770246"/>
      <w:bookmarkStart w:id="413" w:name="_Toc404879752"/>
      <w:bookmarkStart w:id="414" w:name="_Toc404880727"/>
      <w:bookmarkStart w:id="415" w:name="_Toc405246251"/>
      <w:bookmarkStart w:id="416" w:name="_Toc405248147"/>
      <w:bookmarkStart w:id="417" w:name="_Toc89361953"/>
      <w:bookmarkStart w:id="418" w:name="_Toc89433469"/>
      <w:bookmarkStart w:id="419" w:name="_Toc10880900"/>
      <w:bookmarkEnd w:id="409"/>
      <w:bookmarkEnd w:id="410"/>
      <w:bookmarkEnd w:id="411"/>
      <w:bookmarkEnd w:id="412"/>
      <w:r w:rsidRPr="00ED115A">
        <w:t>Standards on the Ethernet Frames</w:t>
      </w:r>
      <w:r w:rsidRPr="00ED115A">
        <w:rPr>
          <w:rFonts w:hint="eastAsia"/>
          <w:lang w:eastAsia="ja-JP"/>
        </w:rPr>
        <w:t>, MPLS</w:t>
      </w:r>
      <w:r w:rsidRPr="00ED115A">
        <w:rPr>
          <w:lang w:eastAsia="ja-JP"/>
        </w:rPr>
        <w:t>,</w:t>
      </w:r>
      <w:r w:rsidRPr="00ED115A">
        <w:t xml:space="preserve"> and MPLS-TP</w:t>
      </w:r>
      <w:bookmarkEnd w:id="413"/>
      <w:bookmarkEnd w:id="414"/>
      <w:bookmarkEnd w:id="415"/>
      <w:bookmarkEnd w:id="416"/>
      <w:bookmarkEnd w:id="417"/>
      <w:bookmarkEnd w:id="418"/>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16E35B4B" w:rsidR="00575FF2" w:rsidRPr="00020320" w:rsidRDefault="00575FF2" w:rsidP="00020320">
      <w:pPr>
        <w:pStyle w:val="Caption"/>
        <w:rPr>
          <w:lang w:eastAsia="ja-JP"/>
        </w:rPr>
      </w:pPr>
      <w:bookmarkStart w:id="420" w:name="_Ref462782711"/>
      <w:bookmarkStart w:id="421" w:name="_Ref462782700"/>
      <w:bookmarkStart w:id="422" w:name="_Toc462783308"/>
      <w:bookmarkStart w:id="423" w:name="_Toc89433497"/>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7</w:t>
      </w:r>
      <w:r w:rsidR="00A26515">
        <w:rPr>
          <w:noProof/>
        </w:rPr>
        <w:fldChar w:fldCharType="end"/>
      </w:r>
      <w:bookmarkEnd w:id="420"/>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421"/>
      <w:bookmarkEnd w:id="422"/>
      <w:bookmarkEnd w:id="423"/>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424" w:name="OLE_LINK1"/>
            <w:r w:rsidRPr="00020320">
              <w:rPr>
                <w:sz w:val="20"/>
              </w:rPr>
              <w:t>SG15(</w:t>
            </w:r>
            <w:r w:rsidR="000A784D">
              <w:rPr>
                <w:sz w:val="20"/>
              </w:rPr>
              <w:t>Q10</w:t>
            </w:r>
            <w:r w:rsidRPr="00020320">
              <w:rPr>
                <w:sz w:val="20"/>
              </w:rPr>
              <w:t>/15)</w:t>
            </w:r>
            <w:bookmarkEnd w:id="424"/>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F568D7" w:rsidRPr="00F634F5" w14:paraId="0B24BA4D" w14:textId="77777777" w:rsidTr="00282356">
        <w:trPr>
          <w:cantSplit/>
          <w:jc w:val="center"/>
        </w:trPr>
        <w:tc>
          <w:tcPr>
            <w:tcW w:w="1135" w:type="pct"/>
          </w:tcPr>
          <w:p w14:paraId="0BCC8952" w14:textId="6430BB8D" w:rsidR="00F568D7" w:rsidRPr="00020320" w:rsidRDefault="00F568D7" w:rsidP="00F568D7">
            <w:pPr>
              <w:rPr>
                <w:sz w:val="20"/>
              </w:rPr>
            </w:pPr>
            <w:r w:rsidRPr="00020320">
              <w:rPr>
                <w:sz w:val="20"/>
              </w:rPr>
              <w:t>SG15(</w:t>
            </w:r>
            <w:r>
              <w:rPr>
                <w:sz w:val="20"/>
              </w:rPr>
              <w:t>Q11</w:t>
            </w:r>
            <w:r w:rsidRPr="00020320">
              <w:rPr>
                <w:sz w:val="20"/>
              </w:rPr>
              <w:t>/15)</w:t>
            </w:r>
          </w:p>
        </w:tc>
        <w:tc>
          <w:tcPr>
            <w:tcW w:w="1080" w:type="pct"/>
            <w:vAlign w:val="center"/>
          </w:tcPr>
          <w:p w14:paraId="40BCC39D" w14:textId="13AA1ACE" w:rsidR="00F568D7" w:rsidRPr="00020320" w:rsidRDefault="00F568D7" w:rsidP="00F568D7">
            <w:pPr>
              <w:rPr>
                <w:sz w:val="20"/>
              </w:rPr>
            </w:pPr>
            <w:r w:rsidRPr="00020320">
              <w:rPr>
                <w:sz w:val="20"/>
              </w:rPr>
              <w:t>G.802</w:t>
            </w:r>
            <w:r>
              <w:rPr>
                <w:sz w:val="20"/>
              </w:rPr>
              <w:t>3</w:t>
            </w:r>
          </w:p>
        </w:tc>
        <w:tc>
          <w:tcPr>
            <w:tcW w:w="2785" w:type="pct"/>
            <w:vAlign w:val="center"/>
          </w:tcPr>
          <w:p w14:paraId="24A93A0D" w14:textId="0E17ACF2" w:rsidR="00F568D7" w:rsidRPr="00020320" w:rsidRDefault="00F568D7" w:rsidP="00F568D7">
            <w:pPr>
              <w:rPr>
                <w:sz w:val="20"/>
              </w:rPr>
            </w:pPr>
            <w:r w:rsidRPr="00F568D7">
              <w:rPr>
                <w:sz w:val="20"/>
                <w:lang w:val="en-GB"/>
              </w:rPr>
              <w:t>Characteristics of equipment functional blocks supporting</w:t>
            </w:r>
            <w:r>
              <w:rPr>
                <w:sz w:val="20"/>
                <w:lang w:val="en-GB"/>
              </w:rPr>
              <w:t xml:space="preserve"> </w:t>
            </w:r>
            <w:r w:rsidRPr="00F568D7">
              <w:rPr>
                <w:sz w:val="20"/>
                <w:lang w:val="en-GB"/>
              </w:rPr>
              <w:t>Ethernet physical layer and Flex Ethernet interfaces</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 xml:space="preserve">Management aspects of the Ethernet-over-Transport (EoT)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314F88" w:rsidRPr="00F634F5" w14:paraId="07A5A9F8" w14:textId="77777777" w:rsidTr="00282356">
        <w:trPr>
          <w:cantSplit/>
          <w:jc w:val="center"/>
        </w:trPr>
        <w:tc>
          <w:tcPr>
            <w:tcW w:w="1135" w:type="pct"/>
          </w:tcPr>
          <w:p w14:paraId="7CF87181" w14:textId="3B0ADA70" w:rsidR="00314F88" w:rsidRPr="00020320" w:rsidRDefault="00314F88" w:rsidP="00314F88">
            <w:pPr>
              <w:rPr>
                <w:sz w:val="20"/>
              </w:rPr>
            </w:pPr>
            <w:r w:rsidRPr="00020320">
              <w:rPr>
                <w:sz w:val="20"/>
              </w:rPr>
              <w:t>SG15(Q14/15)</w:t>
            </w:r>
          </w:p>
        </w:tc>
        <w:tc>
          <w:tcPr>
            <w:tcW w:w="1080" w:type="pct"/>
            <w:vAlign w:val="center"/>
          </w:tcPr>
          <w:p w14:paraId="62276177" w14:textId="704B8191" w:rsidR="00314F88" w:rsidRPr="00020320" w:rsidRDefault="00314F88" w:rsidP="00314F88">
            <w:pPr>
              <w:rPr>
                <w:sz w:val="20"/>
              </w:rPr>
            </w:pPr>
            <w:r w:rsidRPr="00020320">
              <w:rPr>
                <w:sz w:val="20"/>
              </w:rPr>
              <w:t>G.8052</w:t>
            </w:r>
            <w:r>
              <w:rPr>
                <w:sz w:val="20"/>
              </w:rPr>
              <w:t>.1</w:t>
            </w:r>
            <w:r w:rsidRPr="00020320">
              <w:rPr>
                <w:sz w:val="20"/>
              </w:rPr>
              <w:t>/Y.1346</w:t>
            </w:r>
            <w:r>
              <w:rPr>
                <w:sz w:val="20"/>
              </w:rPr>
              <w:t>.1</w:t>
            </w:r>
          </w:p>
        </w:tc>
        <w:tc>
          <w:tcPr>
            <w:tcW w:w="2785" w:type="pct"/>
            <w:vAlign w:val="center"/>
          </w:tcPr>
          <w:p w14:paraId="1BD2F8F6" w14:textId="43F2322E" w:rsidR="00314F88" w:rsidRPr="00314F88" w:rsidRDefault="00314F88" w:rsidP="00314F88">
            <w:pPr>
              <w:rPr>
                <w:sz w:val="20"/>
                <w:szCs w:val="20"/>
              </w:rPr>
            </w:pPr>
            <w:r w:rsidRPr="00314F88">
              <w:rPr>
                <w:sz w:val="20"/>
                <w:szCs w:val="20"/>
              </w:rPr>
              <w:t>Transport OAM Management Information/Data Models for Ethernet Transport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r w:rsidR="00356A14" w:rsidRPr="00F634F5" w14:paraId="3F985B33" w14:textId="77777777" w:rsidTr="00D55AC7">
        <w:trPr>
          <w:cantSplit/>
          <w:jc w:val="center"/>
        </w:trPr>
        <w:tc>
          <w:tcPr>
            <w:tcW w:w="1135" w:type="pct"/>
          </w:tcPr>
          <w:p w14:paraId="5C8D6BA2" w14:textId="6EE91825" w:rsidR="00356A14" w:rsidRPr="00356A14" w:rsidRDefault="00356A14" w:rsidP="00356A14">
            <w:pPr>
              <w:rPr>
                <w:sz w:val="20"/>
                <w:szCs w:val="20"/>
              </w:rPr>
            </w:pPr>
            <w:r w:rsidRPr="00356A14">
              <w:rPr>
                <w:sz w:val="20"/>
                <w:szCs w:val="20"/>
              </w:rPr>
              <w:t>SG15(Q13/15)</w:t>
            </w:r>
          </w:p>
        </w:tc>
        <w:tc>
          <w:tcPr>
            <w:tcW w:w="1080" w:type="pct"/>
          </w:tcPr>
          <w:p w14:paraId="38671353" w14:textId="0BA0CCCC" w:rsidR="00356A14" w:rsidRPr="00356A14" w:rsidRDefault="00356A14" w:rsidP="00356A14">
            <w:pPr>
              <w:rPr>
                <w:sz w:val="20"/>
                <w:szCs w:val="20"/>
              </w:rPr>
            </w:pPr>
            <w:r w:rsidRPr="00356A14">
              <w:rPr>
                <w:sz w:val="20"/>
                <w:szCs w:val="20"/>
              </w:rPr>
              <w:t>G.8262</w:t>
            </w:r>
            <w:r w:rsidR="00C716F0">
              <w:rPr>
                <w:sz w:val="20"/>
                <w:szCs w:val="20"/>
              </w:rPr>
              <w:t>.1</w:t>
            </w:r>
            <w:r w:rsidRPr="00356A14">
              <w:rPr>
                <w:sz w:val="20"/>
                <w:szCs w:val="20"/>
              </w:rPr>
              <w:t>/Y.1362.1</w:t>
            </w:r>
          </w:p>
        </w:tc>
        <w:tc>
          <w:tcPr>
            <w:tcW w:w="2785" w:type="pct"/>
          </w:tcPr>
          <w:p w14:paraId="655D1916" w14:textId="42BF3C59" w:rsidR="00356A14" w:rsidRPr="00356A14" w:rsidRDefault="00356A14" w:rsidP="00356A14">
            <w:pPr>
              <w:rPr>
                <w:sz w:val="20"/>
                <w:szCs w:val="20"/>
              </w:rPr>
            </w:pPr>
            <w:r w:rsidRPr="00356A14">
              <w:rPr>
                <w:sz w:val="20"/>
                <w:szCs w:val="20"/>
              </w:rPr>
              <w:t>Timing characteristics of enhanced synchronous equipment slave clock</w:t>
            </w:r>
          </w:p>
        </w:tc>
      </w:tr>
    </w:tbl>
    <w:p w14:paraId="2F60A017" w14:textId="77777777" w:rsidR="00575FF2" w:rsidRDefault="00575FF2">
      <w:pPr>
        <w:rPr>
          <w:b/>
          <w:lang w:eastAsia="ja-JP"/>
        </w:rPr>
      </w:pPr>
    </w:p>
    <w:p w14:paraId="2F60A018" w14:textId="2EB637D4" w:rsidR="00575FF2" w:rsidRPr="00020320" w:rsidRDefault="00575FF2" w:rsidP="00020320">
      <w:pPr>
        <w:pStyle w:val="Caption"/>
        <w:rPr>
          <w:lang w:eastAsia="ja-JP"/>
        </w:rPr>
      </w:pPr>
      <w:bookmarkStart w:id="425" w:name="_Ref462783037"/>
      <w:bookmarkStart w:id="426" w:name="_Toc462783309"/>
      <w:bookmarkStart w:id="427" w:name="_Toc8943349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8</w:t>
      </w:r>
      <w:r w:rsidR="00A26515">
        <w:rPr>
          <w:noProof/>
        </w:rPr>
        <w:fldChar w:fldCharType="end"/>
      </w:r>
      <w:bookmarkEnd w:id="425"/>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426"/>
      <w:bookmarkEnd w:id="42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lastRenderedPageBreak/>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026E08E2" w:rsidR="00575FF2" w:rsidRPr="00020320" w:rsidRDefault="00575FF2" w:rsidP="00020320">
      <w:pPr>
        <w:pStyle w:val="Caption"/>
        <w:rPr>
          <w:lang w:eastAsia="ja-JP"/>
        </w:rPr>
      </w:pPr>
      <w:bookmarkStart w:id="428" w:name="_Ref462782801"/>
      <w:bookmarkStart w:id="429" w:name="_Toc462783310"/>
      <w:bookmarkStart w:id="430" w:name="_Toc89433499"/>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9</w:t>
      </w:r>
      <w:r w:rsidR="00A26515">
        <w:rPr>
          <w:noProof/>
        </w:rPr>
        <w:fldChar w:fldCharType="end"/>
      </w:r>
      <w:bookmarkEnd w:id="428"/>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429"/>
      <w:bookmarkEnd w:id="43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Dual Homing Protection for MPLS-TP Pseudowires</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r w:rsidR="00314F88" w:rsidRPr="00FE1BE1" w14:paraId="6622625B" w14:textId="77777777" w:rsidTr="00D55AC7">
        <w:trPr>
          <w:cantSplit/>
          <w:tblHeader/>
          <w:jc w:val="center"/>
        </w:trPr>
        <w:tc>
          <w:tcPr>
            <w:tcW w:w="981" w:type="pct"/>
          </w:tcPr>
          <w:p w14:paraId="47C08399" w14:textId="777EF793" w:rsidR="00314F88" w:rsidRPr="00314F88" w:rsidRDefault="00314F88" w:rsidP="00314F88">
            <w:pPr>
              <w:rPr>
                <w:sz w:val="20"/>
                <w:szCs w:val="20"/>
                <w:lang w:eastAsia="ja-JP"/>
              </w:rPr>
            </w:pPr>
            <w:r w:rsidRPr="00314F88">
              <w:rPr>
                <w:sz w:val="20"/>
                <w:szCs w:val="20"/>
              </w:rPr>
              <w:t>SG15(Q14/15)</w:t>
            </w:r>
          </w:p>
        </w:tc>
        <w:tc>
          <w:tcPr>
            <w:tcW w:w="1213" w:type="pct"/>
          </w:tcPr>
          <w:p w14:paraId="3F855F52" w14:textId="458813FB" w:rsidR="00314F88" w:rsidRPr="00282356" w:rsidRDefault="00314F88" w:rsidP="00314F88">
            <w:pPr>
              <w:rPr>
                <w:sz w:val="20"/>
              </w:rPr>
            </w:pPr>
            <w:r w:rsidRPr="00314F88">
              <w:rPr>
                <w:sz w:val="20"/>
              </w:rPr>
              <w:t>G.8152.1</w:t>
            </w:r>
          </w:p>
        </w:tc>
        <w:tc>
          <w:tcPr>
            <w:tcW w:w="2806" w:type="pct"/>
          </w:tcPr>
          <w:p w14:paraId="7AA6A55A" w14:textId="04B3ECA0" w:rsidR="00314F88" w:rsidRPr="002C2F3A" w:rsidRDefault="00314F88" w:rsidP="00314F88">
            <w:pPr>
              <w:rPr>
                <w:sz w:val="20"/>
                <w:lang w:val="it-IT"/>
              </w:rPr>
            </w:pPr>
            <w:r w:rsidRPr="002C2F3A">
              <w:rPr>
                <w:sz w:val="20"/>
                <w:lang w:val="it-IT"/>
              </w:rPr>
              <w:t>MPLS-TP NE OAM Information Model &amp; Data Model</w:t>
            </w:r>
          </w:p>
        </w:tc>
      </w:tr>
      <w:tr w:rsidR="00314F88" w:rsidRPr="00FE1BE1" w14:paraId="7753E544" w14:textId="77777777" w:rsidTr="00D55AC7">
        <w:trPr>
          <w:cantSplit/>
          <w:tblHeader/>
          <w:jc w:val="center"/>
        </w:trPr>
        <w:tc>
          <w:tcPr>
            <w:tcW w:w="981" w:type="pct"/>
          </w:tcPr>
          <w:p w14:paraId="22F252DA" w14:textId="5CECAFF2" w:rsidR="00314F88" w:rsidRPr="00314F88" w:rsidRDefault="00314F88" w:rsidP="00314F88">
            <w:pPr>
              <w:rPr>
                <w:sz w:val="20"/>
                <w:szCs w:val="20"/>
                <w:lang w:eastAsia="ja-JP"/>
              </w:rPr>
            </w:pPr>
            <w:r w:rsidRPr="00314F88">
              <w:rPr>
                <w:sz w:val="20"/>
                <w:szCs w:val="20"/>
              </w:rPr>
              <w:t>SG15(Q14/15)</w:t>
            </w:r>
          </w:p>
        </w:tc>
        <w:tc>
          <w:tcPr>
            <w:tcW w:w="1213" w:type="pct"/>
          </w:tcPr>
          <w:p w14:paraId="456132B6" w14:textId="29DCB1C8" w:rsidR="00314F88" w:rsidRPr="00282356" w:rsidRDefault="00314F88" w:rsidP="00314F88">
            <w:pPr>
              <w:rPr>
                <w:sz w:val="20"/>
              </w:rPr>
            </w:pPr>
            <w:r w:rsidRPr="00314F88">
              <w:rPr>
                <w:sz w:val="20"/>
              </w:rPr>
              <w:t>G.8152.</w:t>
            </w:r>
            <w:r>
              <w:rPr>
                <w:sz w:val="20"/>
              </w:rPr>
              <w:t>2</w:t>
            </w:r>
          </w:p>
        </w:tc>
        <w:tc>
          <w:tcPr>
            <w:tcW w:w="2806" w:type="pct"/>
          </w:tcPr>
          <w:p w14:paraId="3CE34ED4" w14:textId="39011B49" w:rsidR="00314F88" w:rsidRPr="002C2F3A" w:rsidRDefault="00314F88" w:rsidP="00314F88">
            <w:pPr>
              <w:rPr>
                <w:sz w:val="20"/>
                <w:lang w:val="it-IT"/>
              </w:rPr>
            </w:pPr>
            <w:r w:rsidRPr="002C2F3A">
              <w:rPr>
                <w:sz w:val="20"/>
                <w:lang w:val="it-IT"/>
              </w:rPr>
              <w:t>MPLS-TP NE Resilience Information Model &amp; Data Model</w:t>
            </w:r>
          </w:p>
        </w:tc>
      </w:tr>
    </w:tbl>
    <w:p w14:paraId="11ACC432" w14:textId="77777777" w:rsidR="00963579" w:rsidRPr="002C2F3A" w:rsidRDefault="00963579" w:rsidP="00963579">
      <w:pPr>
        <w:rPr>
          <w:lang w:val="it-IT"/>
        </w:rPr>
      </w:pPr>
    </w:p>
    <w:p w14:paraId="3131858E" w14:textId="5CFDDA4E" w:rsidR="007A6089" w:rsidRPr="00020320" w:rsidRDefault="007A6089" w:rsidP="007A6089">
      <w:pPr>
        <w:pStyle w:val="Caption"/>
        <w:rPr>
          <w:lang w:eastAsia="ja-JP"/>
        </w:rPr>
      </w:pPr>
      <w:r>
        <w:t xml:space="preserve">Table </w:t>
      </w:r>
      <w:r>
        <w:rPr>
          <w:noProof/>
        </w:rPr>
        <w:t>1</w:t>
      </w:r>
      <w:r w:rsidR="00963579">
        <w:rPr>
          <w:noProof/>
        </w:rPr>
        <w:t>1</w:t>
      </w:r>
      <w:r>
        <w:rPr>
          <w:rFonts w:hint="eastAsia"/>
          <w:lang w:eastAsia="ja-JP"/>
        </w:rPr>
        <w:t xml:space="preserve"> </w:t>
      </w:r>
      <w:r>
        <w:rPr>
          <w:lang w:eastAsia="ja-JP"/>
        </w:rPr>
        <w:t>–</w:t>
      </w:r>
      <w:r>
        <w:rPr>
          <w:rFonts w:hint="eastAsia"/>
          <w:lang w:eastAsia="ja-JP"/>
        </w:rPr>
        <w:t xml:space="preserve"> </w:t>
      </w:r>
      <w:r>
        <w:rPr>
          <w:lang w:eastAsia="ja-JP"/>
        </w:rPr>
        <w:t>MTN</w:t>
      </w:r>
      <w:r w:rsidRPr="00575FF2">
        <w:rPr>
          <w:lang w:eastAsia="ja-JP"/>
        </w:rPr>
        <w:t>-related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7A6089" w:rsidRPr="00F634F5" w14:paraId="07E2FA80" w14:textId="77777777" w:rsidTr="006076E1">
        <w:trPr>
          <w:cantSplit/>
          <w:tblHeader/>
          <w:jc w:val="center"/>
        </w:trPr>
        <w:tc>
          <w:tcPr>
            <w:tcW w:w="981" w:type="pct"/>
          </w:tcPr>
          <w:p w14:paraId="53DD64A3" w14:textId="77777777" w:rsidR="007A6089" w:rsidRPr="00F634F5" w:rsidRDefault="007A6089" w:rsidP="006076E1">
            <w:pPr>
              <w:rPr>
                <w:b/>
                <w:sz w:val="20"/>
              </w:rPr>
            </w:pPr>
            <w:r w:rsidRPr="00F634F5">
              <w:rPr>
                <w:b/>
                <w:sz w:val="20"/>
              </w:rPr>
              <w:t>Organisation (Subgroup responsible)</w:t>
            </w:r>
          </w:p>
        </w:tc>
        <w:tc>
          <w:tcPr>
            <w:tcW w:w="1213" w:type="pct"/>
          </w:tcPr>
          <w:p w14:paraId="6F6AA910" w14:textId="77777777" w:rsidR="007A6089" w:rsidRPr="00F634F5" w:rsidRDefault="007A6089" w:rsidP="006076E1">
            <w:pPr>
              <w:rPr>
                <w:b/>
                <w:sz w:val="20"/>
              </w:rPr>
            </w:pPr>
            <w:r w:rsidRPr="00F634F5">
              <w:rPr>
                <w:b/>
                <w:sz w:val="20"/>
              </w:rPr>
              <w:t>Number</w:t>
            </w:r>
          </w:p>
        </w:tc>
        <w:tc>
          <w:tcPr>
            <w:tcW w:w="2806" w:type="pct"/>
          </w:tcPr>
          <w:p w14:paraId="69E4C192" w14:textId="77777777" w:rsidR="007A6089" w:rsidRPr="00F634F5" w:rsidRDefault="007A6089" w:rsidP="006076E1">
            <w:pPr>
              <w:rPr>
                <w:b/>
                <w:sz w:val="20"/>
              </w:rPr>
            </w:pPr>
            <w:r w:rsidRPr="00F634F5">
              <w:rPr>
                <w:b/>
                <w:sz w:val="20"/>
              </w:rPr>
              <w:t>Title</w:t>
            </w:r>
          </w:p>
        </w:tc>
      </w:tr>
      <w:tr w:rsidR="007A6089" w:rsidRPr="00F634F5" w14:paraId="5046C104" w14:textId="77777777" w:rsidTr="006076E1">
        <w:trPr>
          <w:cantSplit/>
          <w:tblHeader/>
          <w:jc w:val="center"/>
        </w:trPr>
        <w:tc>
          <w:tcPr>
            <w:tcW w:w="981" w:type="pct"/>
          </w:tcPr>
          <w:p w14:paraId="29B0A8AA" w14:textId="08B19406" w:rsidR="007A6089" w:rsidRPr="00F634F5" w:rsidRDefault="007A6089" w:rsidP="006076E1">
            <w:pPr>
              <w:rPr>
                <w:sz w:val="20"/>
                <w:lang w:eastAsia="ja-JP"/>
              </w:rPr>
            </w:pPr>
            <w:r w:rsidRPr="00F634F5">
              <w:rPr>
                <w:sz w:val="20"/>
                <w:lang w:eastAsia="ja-JP"/>
              </w:rPr>
              <w:t>SG15(Q</w:t>
            </w:r>
            <w:r>
              <w:rPr>
                <w:sz w:val="20"/>
                <w:lang w:eastAsia="ja-JP"/>
              </w:rPr>
              <w:t>12</w:t>
            </w:r>
            <w:r w:rsidRPr="00F634F5">
              <w:rPr>
                <w:sz w:val="20"/>
                <w:lang w:eastAsia="ja-JP"/>
              </w:rPr>
              <w:t>/15)</w:t>
            </w:r>
          </w:p>
        </w:tc>
        <w:tc>
          <w:tcPr>
            <w:tcW w:w="1213" w:type="pct"/>
          </w:tcPr>
          <w:p w14:paraId="79434304" w14:textId="1C877900" w:rsidR="007A6089" w:rsidRPr="00F634F5" w:rsidRDefault="007A6089" w:rsidP="006076E1">
            <w:pPr>
              <w:rPr>
                <w:sz w:val="20"/>
                <w:lang w:eastAsia="ja-JP"/>
              </w:rPr>
            </w:pPr>
            <w:r w:rsidRPr="00F634F5">
              <w:rPr>
                <w:sz w:val="20"/>
                <w:lang w:eastAsia="ja-JP"/>
              </w:rPr>
              <w:t>G.8</w:t>
            </w:r>
            <w:r>
              <w:rPr>
                <w:sz w:val="20"/>
                <w:lang w:eastAsia="ja-JP"/>
              </w:rPr>
              <w:t>310</w:t>
            </w:r>
          </w:p>
        </w:tc>
        <w:tc>
          <w:tcPr>
            <w:tcW w:w="2806" w:type="pct"/>
          </w:tcPr>
          <w:p w14:paraId="246EF8AD" w14:textId="2DC5ECB6" w:rsidR="007A6089" w:rsidRPr="00F634F5" w:rsidRDefault="007A6089" w:rsidP="006076E1">
            <w:pPr>
              <w:rPr>
                <w:sz w:val="20"/>
                <w:lang w:eastAsia="ja-JP"/>
              </w:rPr>
            </w:pPr>
            <w:r w:rsidRPr="00F634F5">
              <w:rPr>
                <w:sz w:val="20"/>
                <w:lang w:eastAsia="ja-JP"/>
              </w:rPr>
              <w:t xml:space="preserve">Architecture of </w:t>
            </w:r>
            <w:r>
              <w:rPr>
                <w:sz w:val="20"/>
                <w:lang w:eastAsia="ja-JP"/>
              </w:rPr>
              <w:t>metro transport network</w:t>
            </w:r>
          </w:p>
        </w:tc>
      </w:tr>
      <w:tr w:rsidR="007A6089" w:rsidRPr="00F634F5" w14:paraId="1AFBC644" w14:textId="77777777" w:rsidTr="006076E1">
        <w:trPr>
          <w:cantSplit/>
          <w:tblHeader/>
          <w:jc w:val="center"/>
        </w:trPr>
        <w:tc>
          <w:tcPr>
            <w:tcW w:w="981" w:type="pct"/>
          </w:tcPr>
          <w:p w14:paraId="45678AD3" w14:textId="17BC509A" w:rsidR="007A6089" w:rsidRPr="00F634F5" w:rsidRDefault="007A6089" w:rsidP="006076E1">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3045885C" w14:textId="436264BA" w:rsidR="007A6089" w:rsidRPr="00F634F5" w:rsidRDefault="007A6089" w:rsidP="006076E1">
            <w:pPr>
              <w:rPr>
                <w:sz w:val="20"/>
                <w:lang w:eastAsia="ja-JP"/>
              </w:rPr>
            </w:pPr>
            <w:r w:rsidRPr="00F634F5">
              <w:rPr>
                <w:sz w:val="20"/>
                <w:lang w:eastAsia="ja-JP"/>
              </w:rPr>
              <w:t>G.8</w:t>
            </w:r>
            <w:r>
              <w:rPr>
                <w:sz w:val="20"/>
                <w:lang w:eastAsia="ja-JP"/>
              </w:rPr>
              <w:t>312</w:t>
            </w:r>
          </w:p>
        </w:tc>
        <w:tc>
          <w:tcPr>
            <w:tcW w:w="2806" w:type="pct"/>
          </w:tcPr>
          <w:p w14:paraId="768D04BD" w14:textId="0B631029" w:rsidR="007A6089" w:rsidRPr="00963579" w:rsidRDefault="007A6089" w:rsidP="006076E1">
            <w:pPr>
              <w:rPr>
                <w:sz w:val="20"/>
                <w:lang w:eastAsia="ja-JP"/>
              </w:rPr>
            </w:pPr>
            <w:r w:rsidRPr="007A6089">
              <w:rPr>
                <w:sz w:val="20"/>
                <w:lang w:eastAsia="ja-JP"/>
              </w:rPr>
              <w:t>Interfaces for a metro transport network</w:t>
            </w:r>
          </w:p>
        </w:tc>
      </w:tr>
      <w:tr w:rsidR="000928BF" w:rsidRPr="00F634F5" w14:paraId="454A2960" w14:textId="77777777" w:rsidTr="006076E1">
        <w:trPr>
          <w:cantSplit/>
          <w:tblHeader/>
          <w:jc w:val="center"/>
        </w:trPr>
        <w:tc>
          <w:tcPr>
            <w:tcW w:w="981" w:type="pct"/>
          </w:tcPr>
          <w:p w14:paraId="47F1DF11" w14:textId="207018F3" w:rsidR="000928BF" w:rsidRPr="000928BF" w:rsidRDefault="000928BF" w:rsidP="000928BF">
            <w:pPr>
              <w:rPr>
                <w:sz w:val="20"/>
                <w:szCs w:val="20"/>
                <w:lang w:eastAsia="ja-JP"/>
              </w:rPr>
            </w:pPr>
            <w:r w:rsidRPr="000928BF">
              <w:rPr>
                <w:sz w:val="20"/>
                <w:szCs w:val="20"/>
              </w:rPr>
              <w:t>SG15(Q11/15)</w:t>
            </w:r>
          </w:p>
        </w:tc>
        <w:tc>
          <w:tcPr>
            <w:tcW w:w="1213" w:type="pct"/>
          </w:tcPr>
          <w:p w14:paraId="25076A24" w14:textId="1A3CFB20" w:rsidR="000928BF" w:rsidRPr="000928BF" w:rsidRDefault="000928BF" w:rsidP="000928BF">
            <w:pPr>
              <w:rPr>
                <w:sz w:val="20"/>
                <w:szCs w:val="20"/>
                <w:lang w:eastAsia="ja-JP"/>
              </w:rPr>
            </w:pPr>
            <w:r w:rsidRPr="000928BF">
              <w:rPr>
                <w:sz w:val="20"/>
                <w:szCs w:val="20"/>
              </w:rPr>
              <w:t>G.83</w:t>
            </w:r>
            <w:r>
              <w:rPr>
                <w:sz w:val="20"/>
                <w:szCs w:val="20"/>
              </w:rPr>
              <w:t>31</w:t>
            </w:r>
          </w:p>
        </w:tc>
        <w:tc>
          <w:tcPr>
            <w:tcW w:w="2806" w:type="pct"/>
          </w:tcPr>
          <w:p w14:paraId="287FAE30" w14:textId="5203E524" w:rsidR="000928BF" w:rsidRPr="000928BF" w:rsidRDefault="000928BF" w:rsidP="000928BF">
            <w:pPr>
              <w:rPr>
                <w:sz w:val="20"/>
                <w:szCs w:val="20"/>
                <w:lang w:eastAsia="ja-JP"/>
              </w:rPr>
            </w:pPr>
            <w:r>
              <w:rPr>
                <w:sz w:val="20"/>
                <w:szCs w:val="20"/>
              </w:rPr>
              <w:t>Metro transport network (MTN) linear protection</w:t>
            </w:r>
          </w:p>
        </w:tc>
      </w:tr>
      <w:tr w:rsidR="007A6089" w:rsidRPr="00F634F5" w14:paraId="442ACBF4" w14:textId="77777777" w:rsidTr="006076E1">
        <w:trPr>
          <w:cantSplit/>
          <w:tblHeader/>
          <w:jc w:val="center"/>
        </w:trPr>
        <w:tc>
          <w:tcPr>
            <w:tcW w:w="981" w:type="pct"/>
          </w:tcPr>
          <w:p w14:paraId="49221BB8" w14:textId="54FE4253" w:rsidR="007A6089" w:rsidRPr="00F634F5" w:rsidRDefault="007A6089" w:rsidP="006076E1">
            <w:pPr>
              <w:rPr>
                <w:sz w:val="20"/>
                <w:lang w:eastAsia="ja-JP"/>
              </w:rPr>
            </w:pPr>
          </w:p>
        </w:tc>
        <w:tc>
          <w:tcPr>
            <w:tcW w:w="1213" w:type="pct"/>
          </w:tcPr>
          <w:p w14:paraId="3C8E4580" w14:textId="6564542D" w:rsidR="007A6089" w:rsidRPr="00F634F5" w:rsidRDefault="007A6089" w:rsidP="006076E1">
            <w:pPr>
              <w:rPr>
                <w:sz w:val="20"/>
                <w:lang w:eastAsia="ja-JP"/>
              </w:rPr>
            </w:pPr>
          </w:p>
        </w:tc>
        <w:tc>
          <w:tcPr>
            <w:tcW w:w="2806" w:type="pct"/>
          </w:tcPr>
          <w:p w14:paraId="390D094E" w14:textId="49DE04A0" w:rsidR="007A6089" w:rsidRPr="00F634F5" w:rsidRDefault="007A6089" w:rsidP="006076E1">
            <w:pPr>
              <w:rPr>
                <w:sz w:val="20"/>
                <w:lang w:eastAsia="ja-JP"/>
              </w:rPr>
            </w:pP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431" w:name="_Toc89361954"/>
      <w:bookmarkStart w:id="432" w:name="_Toc89433470"/>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431"/>
      <w:bookmarkEnd w:id="432"/>
    </w:p>
    <w:p w14:paraId="2F60A095" w14:textId="2DD96A67" w:rsidR="002C4FBE" w:rsidRPr="00020320" w:rsidRDefault="002C4FBE" w:rsidP="00D55AC7">
      <w:r w:rsidRPr="00020320">
        <w:t>The series of G.8200-G.8299 ITU-T Recommendations are dedicated for Synchronization, quality and availability targets.</w:t>
      </w:r>
      <w:r w:rsidR="002406CC">
        <w:t xml:space="preserve"> </w:t>
      </w:r>
      <w:r w:rsidR="0070593D">
        <w:t>Other</w:t>
      </w:r>
      <w:r w:rsidR="000821B7">
        <w:t xml:space="preserve"> synchronization related Recommendations </w:t>
      </w:r>
      <w:r w:rsidR="0004543D">
        <w:t>can be found into</w:t>
      </w:r>
      <w:r w:rsidR="0070593D">
        <w:t xml:space="preserve"> the 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8" w14:textId="77777777" w:rsidR="00FA2491" w:rsidRPr="007B4476" w:rsidRDefault="00FA2491" w:rsidP="002C4FBE">
      <w:pPr>
        <w:rPr>
          <w:b/>
          <w:bCs/>
          <w:lang w:eastAsia="ja-JP"/>
        </w:rPr>
      </w:pPr>
      <w:r w:rsidRPr="007B4476">
        <w:rPr>
          <w:rFonts w:hint="eastAsia"/>
          <w:b/>
          <w:bCs/>
          <w:lang w:eastAsia="ja-JP"/>
        </w:rPr>
        <w:t xml:space="preserve">Common aspects: </w:t>
      </w:r>
    </w:p>
    <w:p w14:paraId="2F60A099" w14:textId="629ADC6B" w:rsidR="002C4FBE" w:rsidRPr="00020320" w:rsidRDefault="002C4FBE" w:rsidP="007B4476">
      <w:pPr>
        <w:pStyle w:val="ListParagraph"/>
        <w:numPr>
          <w:ilvl w:val="0"/>
          <w:numId w:val="106"/>
        </w:numPr>
        <w:ind w:leftChars="0"/>
      </w:pPr>
      <w:r w:rsidRPr="00020320">
        <w:t>G.8201: Error performance parameters and objectives for multi-operator international paths within optical transport networks</w:t>
      </w:r>
    </w:p>
    <w:p w14:paraId="755685A4" w14:textId="193F97F2" w:rsidR="00E95992" w:rsidRDefault="00E95992" w:rsidP="007B4476">
      <w:pPr>
        <w:pStyle w:val="ListParagraph"/>
        <w:numPr>
          <w:ilvl w:val="0"/>
          <w:numId w:val="106"/>
        </w:numPr>
        <w:ind w:leftChars="0"/>
      </w:pPr>
      <w:r>
        <w:t>G.810:</w:t>
      </w:r>
      <w:r w:rsidR="007D17A2" w:rsidRPr="007D17A2">
        <w:t xml:space="preserve"> </w:t>
      </w:r>
      <w:r w:rsidR="007D17A2">
        <w:t>Defiitions and terminology for synch</w:t>
      </w:r>
      <w:r w:rsidR="00077766">
        <w:t>r</w:t>
      </w:r>
      <w:r w:rsidR="007D17A2">
        <w:t>oni</w:t>
      </w:r>
      <w:r w:rsidR="00077766">
        <w:t>z</w:t>
      </w:r>
      <w:r w:rsidR="007D17A2">
        <w:t>ation networks</w:t>
      </w:r>
    </w:p>
    <w:p w14:paraId="2F60A09B" w14:textId="78B5E671" w:rsidR="002C4FBE" w:rsidRDefault="002C4FBE" w:rsidP="007B4476">
      <w:pPr>
        <w:pStyle w:val="ListParagraph"/>
        <w:numPr>
          <w:ilvl w:val="0"/>
          <w:numId w:val="106"/>
        </w:numPr>
        <w:ind w:leftChars="0"/>
      </w:pPr>
      <w:r w:rsidRPr="00020320">
        <w:t>G.8260: Definitions and terminology for synchronization in packet networks</w:t>
      </w:r>
      <w:r w:rsidRPr="00020320">
        <w:tab/>
      </w:r>
    </w:p>
    <w:p w14:paraId="74A7A222" w14:textId="06BAB002" w:rsidR="00626D90" w:rsidRDefault="00626D90" w:rsidP="007B4476">
      <w:pPr>
        <w:pStyle w:val="ListParagraph"/>
        <w:numPr>
          <w:ilvl w:val="0"/>
          <w:numId w:val="106"/>
        </w:numPr>
        <w:ind w:leftChars="0"/>
      </w:pPr>
      <w:r>
        <w:t>G.781: Synchronization Layer Functions</w:t>
      </w:r>
    </w:p>
    <w:p w14:paraId="42FEF8D2" w14:textId="2BAD174A" w:rsidR="00626D90" w:rsidRDefault="00626D90" w:rsidP="007B4476">
      <w:pPr>
        <w:pStyle w:val="ListParagraph"/>
        <w:numPr>
          <w:ilvl w:val="0"/>
          <w:numId w:val="106"/>
        </w:numPr>
        <w:ind w:leftChars="0"/>
      </w:pPr>
      <w:r w:rsidRPr="00B14273">
        <w:t>G.781.1:</w:t>
      </w:r>
      <w:r w:rsidR="00B85A88" w:rsidRPr="00B14273">
        <w:t xml:space="preserve"> Synchronization Layer Functions for packet-based networks</w:t>
      </w:r>
    </w:p>
    <w:p w14:paraId="0C1A1281" w14:textId="77777777" w:rsidR="006F5B0B" w:rsidRDefault="006F5B0B" w:rsidP="002C4FBE"/>
    <w:p w14:paraId="470AF138" w14:textId="2A0AE81E" w:rsidR="006F5B0B" w:rsidRPr="007B4476" w:rsidRDefault="006F5B0B" w:rsidP="006F5B0B">
      <w:pPr>
        <w:rPr>
          <w:b/>
          <w:bCs/>
          <w:lang w:eastAsia="ja-JP"/>
        </w:rPr>
      </w:pPr>
      <w:r w:rsidRPr="007B4476">
        <w:rPr>
          <w:b/>
          <w:bCs/>
          <w:lang w:eastAsia="ja-JP"/>
        </w:rPr>
        <w:t>Supplements and Technical Reports:</w:t>
      </w:r>
      <w:r w:rsidRPr="007B4476">
        <w:rPr>
          <w:rFonts w:hint="eastAsia"/>
          <w:b/>
          <w:bCs/>
          <w:lang w:eastAsia="ja-JP"/>
        </w:rPr>
        <w:t xml:space="preserve"> </w:t>
      </w:r>
    </w:p>
    <w:p w14:paraId="6C222E7B" w14:textId="27E06D11" w:rsidR="00605D7C" w:rsidRDefault="00605D7C" w:rsidP="007B4476">
      <w:pPr>
        <w:pStyle w:val="ListParagraph"/>
        <w:numPr>
          <w:ilvl w:val="0"/>
          <w:numId w:val="107"/>
        </w:numPr>
        <w:ind w:leftChars="0"/>
        <w:rPr>
          <w:lang w:eastAsia="ja-JP"/>
        </w:rPr>
      </w:pPr>
      <w:r>
        <w:rPr>
          <w:lang w:eastAsia="ja-JP"/>
        </w:rPr>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7B4476">
      <w:pPr>
        <w:pStyle w:val="ListParagraph"/>
        <w:numPr>
          <w:ilvl w:val="0"/>
          <w:numId w:val="107"/>
        </w:numPr>
        <w:ind w:leftChars="0"/>
        <w:rPr>
          <w:lang w:eastAsia="ja-JP"/>
        </w:rPr>
      </w:pPr>
      <w:r>
        <w:rPr>
          <w:lang w:eastAsia="ja-JP"/>
        </w:rPr>
        <w:t>G.Suppl.65:</w:t>
      </w:r>
      <w:r w:rsidR="00E9643A" w:rsidRPr="00E9643A">
        <w:t xml:space="preserve"> </w:t>
      </w:r>
      <w:r w:rsidR="00E9643A" w:rsidRPr="00E9643A">
        <w:rPr>
          <w:lang w:eastAsia="ja-JP"/>
        </w:rPr>
        <w:t>Simulations of transport of time over packet networks</w:t>
      </w:r>
    </w:p>
    <w:p w14:paraId="11F4E76E" w14:textId="7A2FC755" w:rsidR="00605D7C" w:rsidRDefault="00605D7C" w:rsidP="007B4476">
      <w:pPr>
        <w:pStyle w:val="ListParagraph"/>
        <w:numPr>
          <w:ilvl w:val="0"/>
          <w:numId w:val="107"/>
        </w:numPr>
        <w:ind w:leftChars="0"/>
        <w:rPr>
          <w:lang w:eastAsia="ja-JP"/>
        </w:rPr>
      </w:pPr>
      <w:r>
        <w:rPr>
          <w:lang w:eastAsia="ja-JP"/>
        </w:rPr>
        <w:t>G.Suppl.</w:t>
      </w:r>
      <w:r w:rsidR="00FE1BE1">
        <w:rPr>
          <w:lang w:eastAsia="ja-JP"/>
        </w:rPr>
        <w:t>68</w:t>
      </w:r>
      <w:r>
        <w:rPr>
          <w:lang w:eastAsia="ja-JP"/>
        </w:rPr>
        <w:t>:</w:t>
      </w:r>
      <w:r w:rsidR="00AF4F21" w:rsidRPr="00AF4F21">
        <w:t xml:space="preserve"> </w:t>
      </w:r>
      <w:r w:rsidR="00AF4F21" w:rsidRPr="00AF4F21">
        <w:rPr>
          <w:lang w:eastAsia="ja-JP"/>
        </w:rPr>
        <w:t>Synchronization OAM requirements</w:t>
      </w:r>
    </w:p>
    <w:p w14:paraId="34554A2A" w14:textId="6A3A22B3" w:rsidR="006F5B0B" w:rsidRDefault="006F5B0B" w:rsidP="002C4FBE">
      <w:pPr>
        <w:rPr>
          <w:lang w:eastAsia="ja-JP"/>
        </w:rPr>
      </w:pPr>
    </w:p>
    <w:p w14:paraId="53520EE2" w14:textId="7D9F5F19" w:rsidR="00CB0563" w:rsidRPr="00CB0563" w:rsidRDefault="00CB0563" w:rsidP="002C4FBE">
      <w:pPr>
        <w:rPr>
          <w:b/>
          <w:bCs/>
          <w:lang w:eastAsia="ja-JP"/>
        </w:rPr>
      </w:pPr>
      <w:r w:rsidRPr="00CB0563">
        <w:rPr>
          <w:b/>
          <w:bCs/>
          <w:lang w:eastAsia="ja-JP"/>
        </w:rPr>
        <w:t>ATIS report</w:t>
      </w:r>
      <w:r>
        <w:rPr>
          <w:b/>
          <w:bCs/>
          <w:lang w:eastAsia="ja-JP"/>
        </w:rPr>
        <w:t>:</w:t>
      </w:r>
    </w:p>
    <w:p w14:paraId="2C27601F" w14:textId="5DEEB82B" w:rsidR="00CB0563" w:rsidRDefault="00CB0563" w:rsidP="00CB0563">
      <w:pPr>
        <w:rPr>
          <w:lang w:eastAsia="ja-JP"/>
        </w:rPr>
      </w:pPr>
      <w:r>
        <w:rPr>
          <w:lang w:eastAsia="ja-JP"/>
        </w:rPr>
        <w:t>ATIS published a Technical Report “GPS Vulnerability” (ATIS-0900005) on 2017 September 7. From the abstract: “This technical report provides a North American telecom sector perspective on the impact of GPS vulnerabilities to telecom networks, synchronization in particular, and provides a series of comments and recommendations for consideration by the larger timing community.”</w:t>
      </w:r>
    </w:p>
    <w:p w14:paraId="2F60A09C" w14:textId="77777777" w:rsidR="00575FF2" w:rsidRDefault="00575FF2" w:rsidP="002C4FBE">
      <w:pPr>
        <w:rPr>
          <w:lang w:eastAsia="ja-JP"/>
        </w:rPr>
      </w:pPr>
    </w:p>
    <w:p w14:paraId="2F60A09D" w14:textId="30B0E0E7" w:rsidR="00575FF2" w:rsidRPr="00020320" w:rsidRDefault="00575FF2" w:rsidP="00020320">
      <w:pPr>
        <w:pStyle w:val="Caption"/>
        <w:rPr>
          <w:lang w:eastAsia="ja-JP"/>
        </w:rPr>
      </w:pPr>
      <w:bookmarkStart w:id="433" w:name="_Toc462783311"/>
      <w:bookmarkStart w:id="434" w:name="_Toc89433500"/>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10</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433"/>
      <w:bookmarkEnd w:id="434"/>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0F07A6" w:rsidRPr="00055287" w14:paraId="2F60A0A7" w14:textId="77777777" w:rsidTr="00E81FB3">
        <w:tc>
          <w:tcPr>
            <w:tcW w:w="1569" w:type="dxa"/>
            <w:vMerge w:val="restart"/>
          </w:tcPr>
          <w:p w14:paraId="2F60A0A2" w14:textId="736B3AB1" w:rsidR="000F07A6" w:rsidRPr="00055287" w:rsidRDefault="000F07A6" w:rsidP="00E47CCE">
            <w:pPr>
              <w:rPr>
                <w:lang w:eastAsia="ja-JP"/>
              </w:rPr>
            </w:pPr>
            <w:r>
              <w:rPr>
                <w:rFonts w:hint="eastAsia"/>
                <w:lang w:eastAsia="ja-JP"/>
              </w:rPr>
              <w:t>Network</w:t>
            </w:r>
            <w:r>
              <w:rPr>
                <w:lang w:eastAsia="ja-JP"/>
              </w:rPr>
              <w:t xml:space="preserve"> Requirements</w:t>
            </w:r>
          </w:p>
        </w:tc>
        <w:tc>
          <w:tcPr>
            <w:tcW w:w="3916" w:type="dxa"/>
          </w:tcPr>
          <w:p w14:paraId="2F60A0A3" w14:textId="77777777" w:rsidR="000F07A6" w:rsidRDefault="000F07A6" w:rsidP="00E47CCE">
            <w:pPr>
              <w:rPr>
                <w:lang w:eastAsia="ja-JP"/>
              </w:rPr>
            </w:pPr>
            <w:r w:rsidRPr="00055287">
              <w:t xml:space="preserve">G.8261/Y.1361: Timing and synchronization aspects in packet networks </w:t>
            </w:r>
          </w:p>
          <w:p w14:paraId="2F60A0A4" w14:textId="77777777" w:rsidR="000F07A6" w:rsidRPr="00055287" w:rsidRDefault="000F07A6" w:rsidP="00E47CCE">
            <w:r w:rsidRPr="00055287">
              <w:t>G.8261.1/Y.1361.1: Packet delay variation network limits applicable to packet-based methods (Frequency synchronization)</w:t>
            </w:r>
          </w:p>
        </w:tc>
        <w:tc>
          <w:tcPr>
            <w:tcW w:w="4144" w:type="dxa"/>
          </w:tcPr>
          <w:p w14:paraId="2F60A0A5" w14:textId="157F4A1A" w:rsidR="000F07A6" w:rsidRDefault="000F07A6" w:rsidP="00E47CCE">
            <w:pPr>
              <w:rPr>
                <w:lang w:eastAsia="ja-JP"/>
              </w:rPr>
            </w:pPr>
            <w:r w:rsidRPr="00055287">
              <w:t xml:space="preserve">G.8271/Y.1366: Time and phase synchronization aspects of </w:t>
            </w:r>
            <w:r>
              <w:t>telecommunication</w:t>
            </w:r>
            <w:r w:rsidRPr="00055287">
              <w:t xml:space="preserve"> networks</w:t>
            </w:r>
          </w:p>
          <w:p w14:paraId="01770549" w14:textId="4352046E" w:rsidR="000F07A6" w:rsidRDefault="000F07A6" w:rsidP="00E47CCE">
            <w:r w:rsidRPr="00055287">
              <w:t xml:space="preserve"> G.8271.1/Y.1366.1: Network limits for time synchronization in packet networks</w:t>
            </w:r>
            <w:r>
              <w:t xml:space="preserve"> </w:t>
            </w:r>
            <w:r w:rsidRPr="00EB50AC">
              <w:t>with full timing support from the network</w:t>
            </w:r>
            <w:r>
              <w:t xml:space="preserve"> </w:t>
            </w:r>
          </w:p>
          <w:p w14:paraId="2F60A0A6" w14:textId="0CD60902" w:rsidR="000F07A6" w:rsidRPr="00055287" w:rsidRDefault="000F07A6" w:rsidP="00D0262C">
            <w:r w:rsidRPr="00D0262C">
              <w:t>G.8271.</w:t>
            </w:r>
            <w:r>
              <w:t>2</w:t>
            </w:r>
            <w:r w:rsidRPr="00D0262C">
              <w:t>/Y.1366.</w:t>
            </w:r>
            <w:r>
              <w:t>2: Network limits for time synchronization in packet networks with partial timing support from the network</w:t>
            </w:r>
          </w:p>
        </w:tc>
      </w:tr>
      <w:tr w:rsidR="000F07A6" w:rsidRPr="00055287" w14:paraId="65FDFF9A" w14:textId="77777777" w:rsidTr="00586E0E">
        <w:tc>
          <w:tcPr>
            <w:tcW w:w="1569" w:type="dxa"/>
            <w:vMerge/>
          </w:tcPr>
          <w:p w14:paraId="545C6172" w14:textId="77777777" w:rsidR="000F07A6" w:rsidRDefault="000F07A6" w:rsidP="00E47CCE">
            <w:pPr>
              <w:rPr>
                <w:lang w:eastAsia="ja-JP"/>
              </w:rPr>
            </w:pPr>
          </w:p>
        </w:tc>
        <w:tc>
          <w:tcPr>
            <w:tcW w:w="8060" w:type="dxa"/>
            <w:gridSpan w:val="2"/>
          </w:tcPr>
          <w:p w14:paraId="38CE862B" w14:textId="41499905" w:rsidR="000F07A6" w:rsidRPr="00055287" w:rsidRDefault="004156A2" w:rsidP="00E47CCE">
            <w:r>
              <w:t>G.mtn-sync</w:t>
            </w:r>
            <w:r w:rsidR="006C37B9">
              <w:t xml:space="preserve">: </w:t>
            </w:r>
            <w:r w:rsidR="006C37B9" w:rsidRPr="006C37B9">
              <w:t>Synchronization aspects of metro transport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lastRenderedPageBreak/>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lastRenderedPageBreak/>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xml:space="preserve">: Timing characteristics of telecom transparent </w:t>
            </w:r>
            <w:r w:rsidRPr="00E81FB3">
              <w:rPr>
                <w:lang w:eastAsia="ja-JP"/>
              </w:rPr>
              <w:lastRenderedPageBreak/>
              <w:t>clocks</w:t>
            </w:r>
            <w:r w:rsidR="00823C91">
              <w:t xml:space="preserve"> </w:t>
            </w:r>
            <w:r w:rsidR="00823C91" w:rsidRPr="00823C91">
              <w:rPr>
                <w:lang w:eastAsia="ja-JP"/>
              </w:rPr>
              <w:t>for use with full timing support from the network</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44ED93BB" w:rsidR="002C4FBE" w:rsidRDefault="003A7678" w:rsidP="00655910">
      <w:pPr>
        <w:pStyle w:val="Heading2"/>
      </w:pPr>
      <w:bookmarkStart w:id="435" w:name="_Toc89361955"/>
      <w:bookmarkStart w:id="436" w:name="_Toc89433471"/>
      <w:r>
        <w:t>ITU-T Recommondation Relationships</w:t>
      </w:r>
      <w:bookmarkEnd w:id="435"/>
      <w:bookmarkEnd w:id="436"/>
    </w:p>
    <w:p w14:paraId="0C1C7DC5" w14:textId="2869C45E"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 xml:space="preserve">equipment, protection, management requirements, and information model. </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headerReference w:type="even" r:id="rId83"/>
          <w:headerReference w:type="default" r:id="rId84"/>
          <w:footerReference w:type="even" r:id="rId85"/>
          <w:footerReference w:type="default" r:id="rId86"/>
          <w:headerReference w:type="first" r:id="rId87"/>
          <w:footerReference w:type="first" r:id="rId88"/>
          <w:pgSz w:w="11907" w:h="16840"/>
          <w:pgMar w:top="1417" w:right="1134" w:bottom="1417" w:left="1134" w:header="720" w:footer="720" w:gutter="0"/>
          <w:cols w:space="720"/>
          <w:docGrid w:linePitch="326"/>
        </w:sectPr>
      </w:pPr>
    </w:p>
    <w:p w14:paraId="5CE03723" w14:textId="54E00DD3" w:rsidR="00CD6E5B" w:rsidRDefault="00CD6E5B" w:rsidP="00655910">
      <w:pPr>
        <w:pStyle w:val="Caption"/>
      </w:pPr>
      <w:r>
        <w:lastRenderedPageBreak/>
        <w:t xml:space="preserve">Table 12 </w:t>
      </w:r>
      <w:r w:rsidRPr="004B11E6">
        <w:t>Recommendation Relationships</w:t>
      </w:r>
    </w:p>
    <w:p w14:paraId="63365BBF" w14:textId="77777777" w:rsidR="004F3612" w:rsidRPr="004B11E6" w:rsidRDefault="004F3612" w:rsidP="004F3612">
      <w:pPr>
        <w:spacing w:after="60"/>
        <w:jc w:val="center"/>
        <w:rPr>
          <w:b/>
          <w:bC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440"/>
        <w:gridCol w:w="1350"/>
        <w:gridCol w:w="1530"/>
        <w:gridCol w:w="1350"/>
        <w:gridCol w:w="1350"/>
        <w:gridCol w:w="1530"/>
        <w:gridCol w:w="1350"/>
        <w:gridCol w:w="2430"/>
      </w:tblGrid>
      <w:tr w:rsidR="004F3612" w:rsidRPr="007D0B59" w14:paraId="39FF1260" w14:textId="77777777" w:rsidTr="003010CB">
        <w:trPr>
          <w:cantSplit/>
        </w:trPr>
        <w:tc>
          <w:tcPr>
            <w:tcW w:w="2070" w:type="dxa"/>
            <w:tcBorders>
              <w:bottom w:val="double" w:sz="4" w:space="0" w:color="auto"/>
            </w:tcBorders>
          </w:tcPr>
          <w:p w14:paraId="376AA4ED" w14:textId="77777777" w:rsidR="004F3612" w:rsidRPr="007D0B59" w:rsidRDefault="004F3612" w:rsidP="003010CB">
            <w:pPr>
              <w:jc w:val="right"/>
            </w:pPr>
          </w:p>
        </w:tc>
        <w:tc>
          <w:tcPr>
            <w:tcW w:w="4140" w:type="dxa"/>
            <w:gridSpan w:val="3"/>
            <w:tcBorders>
              <w:bottom w:val="double" w:sz="4" w:space="0" w:color="auto"/>
            </w:tcBorders>
          </w:tcPr>
          <w:p w14:paraId="1145D937" w14:textId="77777777" w:rsidR="004F3612" w:rsidRDefault="004F3612" w:rsidP="003010CB">
            <w:pPr>
              <w:jc w:val="center"/>
              <w:rPr>
                <w:b/>
              </w:rPr>
            </w:pPr>
            <w:r w:rsidRPr="007D0B59">
              <w:rPr>
                <w:b/>
              </w:rPr>
              <w:t>Control</w:t>
            </w:r>
            <w:r>
              <w:rPr>
                <w:b/>
              </w:rPr>
              <w:t xml:space="preserve">/Management Continuum </w:t>
            </w:r>
          </w:p>
          <w:p w14:paraId="3FAAC08A" w14:textId="77777777" w:rsidR="004F3612" w:rsidRPr="007D0B59" w:rsidRDefault="004F3612" w:rsidP="003010CB">
            <w:pPr>
              <w:jc w:val="center"/>
              <w:rPr>
                <w:b/>
              </w:rPr>
            </w:pPr>
            <w:r>
              <w:rPr>
                <w:b/>
              </w:rPr>
              <w:t>(</w:t>
            </w:r>
            <w:r w:rsidRPr="005503EE">
              <w:rPr>
                <w:b/>
              </w:rPr>
              <w:t xml:space="preserve">for </w:t>
            </w:r>
            <w:r>
              <w:rPr>
                <w:b/>
              </w:rPr>
              <w:t xml:space="preserve">controlling/managing </w:t>
            </w:r>
            <w:r w:rsidRPr="005503EE">
              <w:rPr>
                <w:b/>
              </w:rPr>
              <w:t>transport resources</w:t>
            </w:r>
            <w:r>
              <w:rPr>
                <w:b/>
              </w:rPr>
              <w:t>)</w:t>
            </w:r>
          </w:p>
        </w:tc>
        <w:tc>
          <w:tcPr>
            <w:tcW w:w="9540" w:type="dxa"/>
            <w:gridSpan w:val="6"/>
            <w:tcBorders>
              <w:bottom w:val="double" w:sz="4" w:space="0" w:color="auto"/>
            </w:tcBorders>
          </w:tcPr>
          <w:p w14:paraId="14A93265" w14:textId="77777777" w:rsidR="004F3612" w:rsidRPr="007D0B59" w:rsidRDefault="004F3612" w:rsidP="003010CB">
            <w:pPr>
              <w:jc w:val="center"/>
              <w:rPr>
                <w:b/>
              </w:rPr>
            </w:pPr>
            <w:r>
              <w:rPr>
                <w:b/>
              </w:rPr>
              <w:t>T</w:t>
            </w:r>
            <w:r w:rsidRPr="007D0B59">
              <w:rPr>
                <w:b/>
              </w:rPr>
              <w:t>ransport technology</w:t>
            </w:r>
          </w:p>
        </w:tc>
      </w:tr>
      <w:tr w:rsidR="004F3612" w:rsidRPr="001B10DD" w14:paraId="34EC21B9" w14:textId="77777777" w:rsidTr="003010CB">
        <w:trPr>
          <w:cantSplit/>
        </w:trPr>
        <w:tc>
          <w:tcPr>
            <w:tcW w:w="2070" w:type="dxa"/>
            <w:tcBorders>
              <w:top w:val="double" w:sz="4" w:space="0" w:color="auto"/>
            </w:tcBorders>
          </w:tcPr>
          <w:p w14:paraId="0970C3DF" w14:textId="77777777" w:rsidR="004F3612" w:rsidRPr="007D0B59" w:rsidRDefault="004F3612" w:rsidP="003010CB">
            <w:pPr>
              <w:jc w:val="right"/>
            </w:pPr>
            <w:r>
              <w:t>Common</w:t>
            </w:r>
            <w:r w:rsidRPr="007D0B59">
              <w:t xml:space="preserve"> Arch</w:t>
            </w:r>
            <w:r>
              <w:t xml:space="preserve"> </w:t>
            </w:r>
          </w:p>
        </w:tc>
        <w:tc>
          <w:tcPr>
            <w:tcW w:w="4140" w:type="dxa"/>
            <w:gridSpan w:val="3"/>
            <w:tcBorders>
              <w:top w:val="double" w:sz="4" w:space="0" w:color="auto"/>
            </w:tcBorders>
          </w:tcPr>
          <w:p w14:paraId="4616F111" w14:textId="77777777" w:rsidR="004F3612" w:rsidRPr="001B10DD" w:rsidRDefault="004F3612" w:rsidP="003010CB">
            <w:pPr>
              <w:jc w:val="center"/>
            </w:pPr>
            <w:r>
              <w:t>G.7701</w:t>
            </w:r>
          </w:p>
        </w:tc>
        <w:tc>
          <w:tcPr>
            <w:tcW w:w="7110" w:type="dxa"/>
            <w:gridSpan w:val="5"/>
            <w:tcBorders>
              <w:top w:val="double" w:sz="4" w:space="0" w:color="auto"/>
            </w:tcBorders>
          </w:tcPr>
          <w:p w14:paraId="792AF5B6" w14:textId="77777777" w:rsidR="004F3612" w:rsidRPr="009751A2" w:rsidRDefault="004F3612" w:rsidP="003010CB">
            <w:pPr>
              <w:jc w:val="center"/>
              <w:rPr>
                <w:color w:val="000000" w:themeColor="text1"/>
              </w:rPr>
            </w:pPr>
            <w:r>
              <w:t xml:space="preserve">G.800, G.805, </w:t>
            </w:r>
            <w:r w:rsidRPr="00E44E46">
              <w:t>G.807</w:t>
            </w:r>
          </w:p>
        </w:tc>
        <w:tc>
          <w:tcPr>
            <w:tcW w:w="2430" w:type="dxa"/>
            <w:vMerge w:val="restart"/>
            <w:tcBorders>
              <w:top w:val="double" w:sz="4" w:space="0" w:color="auto"/>
            </w:tcBorders>
          </w:tcPr>
          <w:p w14:paraId="00212D79" w14:textId="77777777" w:rsidR="004F3612" w:rsidRDefault="004F3612" w:rsidP="003010CB">
            <w:pPr>
              <w:jc w:val="center"/>
              <w:rPr>
                <w:color w:val="000000" w:themeColor="text1"/>
              </w:rPr>
            </w:pPr>
            <w:r w:rsidRPr="009751A2">
              <w:rPr>
                <w:color w:val="000000" w:themeColor="text1"/>
              </w:rPr>
              <w:t>Sync</w:t>
            </w:r>
            <w:r>
              <w:rPr>
                <w:color w:val="000000" w:themeColor="text1"/>
              </w:rPr>
              <w:t>hronization</w:t>
            </w:r>
          </w:p>
          <w:p w14:paraId="28DA7DDD" w14:textId="2A634727" w:rsidR="008D4A8D" w:rsidRDefault="004F3612" w:rsidP="003010CB">
            <w:pPr>
              <w:rPr>
                <w:color w:val="000000" w:themeColor="text1"/>
              </w:rPr>
            </w:pPr>
            <w:r w:rsidRPr="009751A2">
              <w:rPr>
                <w:color w:val="000000" w:themeColor="text1"/>
              </w:rPr>
              <w:t>G.826</w:t>
            </w:r>
            <w:r w:rsidR="008D4A8D">
              <w:rPr>
                <w:color w:val="000000" w:themeColor="text1"/>
              </w:rPr>
              <w:t>x</w:t>
            </w:r>
            <w:r w:rsidRPr="009751A2">
              <w:rPr>
                <w:color w:val="000000" w:themeColor="text1"/>
              </w:rPr>
              <w:t xml:space="preserve"> (freq)</w:t>
            </w:r>
          </w:p>
          <w:p w14:paraId="13DA333B" w14:textId="46293E39" w:rsidR="004F3612" w:rsidRPr="001B10DD" w:rsidRDefault="004F3612" w:rsidP="003010CB">
            <w:r w:rsidRPr="009751A2">
              <w:rPr>
                <w:color w:val="000000" w:themeColor="text1"/>
              </w:rPr>
              <w:t>G.827</w:t>
            </w:r>
            <w:r w:rsidR="008D4A8D">
              <w:rPr>
                <w:color w:val="000000" w:themeColor="text1"/>
              </w:rPr>
              <w:t>x</w:t>
            </w:r>
            <w:r w:rsidRPr="009751A2">
              <w:rPr>
                <w:color w:val="000000" w:themeColor="text1"/>
              </w:rPr>
              <w:t xml:space="preserve"> (time/phase) G.</w:t>
            </w:r>
            <w:r w:rsidR="008D4A8D">
              <w:rPr>
                <w:color w:val="000000" w:themeColor="text1"/>
              </w:rPr>
              <w:t>781</w:t>
            </w:r>
            <w:r w:rsidR="001C0F66">
              <w:rPr>
                <w:color w:val="000000" w:themeColor="text1"/>
              </w:rPr>
              <w:t xml:space="preserve"> &amp;</w:t>
            </w:r>
            <w:r w:rsidR="008D4A8D">
              <w:rPr>
                <w:color w:val="000000" w:themeColor="text1"/>
              </w:rPr>
              <w:t xml:space="preserve"> G.781.1</w:t>
            </w:r>
            <w:r w:rsidRPr="009751A2">
              <w:rPr>
                <w:color w:val="000000" w:themeColor="text1"/>
              </w:rPr>
              <w:t xml:space="preserve"> </w:t>
            </w:r>
            <w:r w:rsidR="001C0F66">
              <w:rPr>
                <w:color w:val="000000" w:themeColor="text1"/>
              </w:rPr>
              <w:t>(sync layer functions)</w:t>
            </w:r>
          </w:p>
        </w:tc>
      </w:tr>
      <w:tr w:rsidR="004F3612" w:rsidRPr="001B10DD" w14:paraId="60DB4704" w14:textId="77777777" w:rsidTr="003010CB">
        <w:trPr>
          <w:cantSplit/>
        </w:trPr>
        <w:tc>
          <w:tcPr>
            <w:tcW w:w="2070" w:type="dxa"/>
            <w:tcBorders>
              <w:bottom w:val="single" w:sz="4" w:space="0" w:color="auto"/>
            </w:tcBorders>
          </w:tcPr>
          <w:p w14:paraId="61D67C65" w14:textId="77777777" w:rsidR="004F3612" w:rsidRPr="007D0B59" w:rsidRDefault="004F3612" w:rsidP="003010CB">
            <w:pPr>
              <w:jc w:val="right"/>
            </w:pPr>
            <w:r w:rsidRPr="007D0B59">
              <w:t>Arch</w:t>
            </w:r>
          </w:p>
        </w:tc>
        <w:tc>
          <w:tcPr>
            <w:tcW w:w="4140" w:type="dxa"/>
            <w:gridSpan w:val="3"/>
            <w:tcBorders>
              <w:bottom w:val="single" w:sz="4" w:space="0" w:color="auto"/>
            </w:tcBorders>
          </w:tcPr>
          <w:p w14:paraId="7C6F17F6" w14:textId="77777777" w:rsidR="004F3612" w:rsidRDefault="004F3612" w:rsidP="003010CB">
            <w:pPr>
              <w:jc w:val="center"/>
            </w:pPr>
            <w:r w:rsidRPr="001B10DD">
              <w:t>G.</w:t>
            </w:r>
            <w:r>
              <w:t>7702</w:t>
            </w:r>
          </w:p>
          <w:p w14:paraId="4CF74070" w14:textId="77777777" w:rsidR="004F3612" w:rsidRPr="001B10DD" w:rsidRDefault="004F3612" w:rsidP="003010CB">
            <w:pPr>
              <w:jc w:val="center"/>
            </w:pPr>
            <w:r>
              <w:t>G.7703 (ex G.8080)</w:t>
            </w:r>
          </w:p>
        </w:tc>
        <w:tc>
          <w:tcPr>
            <w:tcW w:w="1530" w:type="dxa"/>
            <w:tcBorders>
              <w:bottom w:val="single" w:sz="4" w:space="0" w:color="auto"/>
            </w:tcBorders>
          </w:tcPr>
          <w:p w14:paraId="446FDD22" w14:textId="77777777" w:rsidR="004F3612" w:rsidRDefault="004F3612" w:rsidP="003010CB">
            <w:pPr>
              <w:jc w:val="center"/>
            </w:pPr>
            <w:r w:rsidRPr="001B10DD">
              <w:t>OTN</w:t>
            </w:r>
            <w:r>
              <w:t>:</w:t>
            </w:r>
            <w:r w:rsidRPr="001B10DD">
              <w:t xml:space="preserve"> </w:t>
            </w:r>
          </w:p>
          <w:p w14:paraId="12833008" w14:textId="77777777" w:rsidR="004F3612" w:rsidRPr="001B10DD" w:rsidRDefault="004F3612" w:rsidP="003010CB">
            <w:pPr>
              <w:jc w:val="center"/>
            </w:pPr>
            <w:r>
              <w:t>G.</w:t>
            </w:r>
            <w:r w:rsidRPr="001B10DD">
              <w:t>872</w:t>
            </w:r>
          </w:p>
        </w:tc>
        <w:tc>
          <w:tcPr>
            <w:tcW w:w="1350" w:type="dxa"/>
            <w:tcBorders>
              <w:bottom w:val="single" w:sz="4" w:space="0" w:color="auto"/>
            </w:tcBorders>
          </w:tcPr>
          <w:p w14:paraId="4DD64BBE" w14:textId="77777777" w:rsidR="004F3612" w:rsidRDefault="004F3612" w:rsidP="003010CB">
            <w:pPr>
              <w:jc w:val="center"/>
            </w:pPr>
            <w:r w:rsidRPr="001B10DD">
              <w:t xml:space="preserve">ETH: </w:t>
            </w:r>
          </w:p>
          <w:p w14:paraId="312491A4" w14:textId="77777777" w:rsidR="004F3612" w:rsidRPr="001B10DD" w:rsidRDefault="004F3612" w:rsidP="003010CB">
            <w:pPr>
              <w:jc w:val="center"/>
            </w:pPr>
            <w:r>
              <w:t>G.</w:t>
            </w:r>
            <w:r w:rsidRPr="001B10DD">
              <w:t>8010</w:t>
            </w:r>
          </w:p>
        </w:tc>
        <w:tc>
          <w:tcPr>
            <w:tcW w:w="1350" w:type="dxa"/>
            <w:tcBorders>
              <w:bottom w:val="single" w:sz="4" w:space="0" w:color="auto"/>
            </w:tcBorders>
          </w:tcPr>
          <w:p w14:paraId="62F3FD58" w14:textId="77777777" w:rsidR="004F3612" w:rsidRDefault="004F3612" w:rsidP="003010CB">
            <w:pPr>
              <w:jc w:val="center"/>
            </w:pPr>
            <w:r w:rsidRPr="001B10DD">
              <w:t xml:space="preserve">MT: </w:t>
            </w:r>
          </w:p>
          <w:p w14:paraId="454AFEB9" w14:textId="77777777" w:rsidR="004F3612" w:rsidRPr="001B10DD" w:rsidRDefault="004F3612" w:rsidP="003010CB">
            <w:pPr>
              <w:jc w:val="center"/>
            </w:pPr>
            <w:r>
              <w:t>G.</w:t>
            </w:r>
            <w:r w:rsidRPr="001B10DD">
              <w:t>8110.1</w:t>
            </w:r>
          </w:p>
        </w:tc>
        <w:tc>
          <w:tcPr>
            <w:tcW w:w="1530" w:type="dxa"/>
            <w:tcBorders>
              <w:bottom w:val="single" w:sz="4" w:space="0" w:color="auto"/>
            </w:tcBorders>
          </w:tcPr>
          <w:p w14:paraId="691ACC4E" w14:textId="77777777" w:rsidR="004F3612" w:rsidRDefault="004F3612" w:rsidP="003010CB">
            <w:pPr>
              <w:jc w:val="center"/>
              <w:rPr>
                <w:color w:val="000000" w:themeColor="text1"/>
              </w:rPr>
            </w:pPr>
            <w:r>
              <w:rPr>
                <w:color w:val="000000" w:themeColor="text1"/>
              </w:rPr>
              <w:t>MTN:</w:t>
            </w:r>
          </w:p>
          <w:p w14:paraId="441CC904" w14:textId="77777777" w:rsidR="004F3612" w:rsidRDefault="004F3612" w:rsidP="003010CB">
            <w:pPr>
              <w:jc w:val="center"/>
              <w:rPr>
                <w:color w:val="000000" w:themeColor="text1"/>
              </w:rPr>
            </w:pPr>
            <w:r>
              <w:rPr>
                <w:color w:val="000000" w:themeColor="text1"/>
              </w:rPr>
              <w:t>G.8310</w:t>
            </w:r>
          </w:p>
        </w:tc>
        <w:tc>
          <w:tcPr>
            <w:tcW w:w="1350" w:type="dxa"/>
            <w:tcBorders>
              <w:bottom w:val="single" w:sz="4" w:space="0" w:color="auto"/>
            </w:tcBorders>
          </w:tcPr>
          <w:p w14:paraId="1F5881E3" w14:textId="77777777" w:rsidR="004F3612" w:rsidRDefault="004F3612" w:rsidP="003010CB">
            <w:pPr>
              <w:jc w:val="center"/>
              <w:rPr>
                <w:color w:val="000000" w:themeColor="text1"/>
              </w:rPr>
            </w:pPr>
            <w:r>
              <w:rPr>
                <w:color w:val="000000" w:themeColor="text1"/>
              </w:rPr>
              <w:t>Media</w:t>
            </w:r>
          </w:p>
          <w:p w14:paraId="217B965E" w14:textId="77777777" w:rsidR="004F3612" w:rsidRPr="009751A2" w:rsidRDefault="004F3612" w:rsidP="003010CB">
            <w:pPr>
              <w:jc w:val="center"/>
              <w:rPr>
                <w:color w:val="000000" w:themeColor="text1"/>
              </w:rPr>
            </w:pPr>
            <w:r w:rsidRPr="00E44E46">
              <w:rPr>
                <w:color w:val="000000" w:themeColor="text1"/>
              </w:rPr>
              <w:t>G.807</w:t>
            </w:r>
          </w:p>
        </w:tc>
        <w:tc>
          <w:tcPr>
            <w:tcW w:w="2430" w:type="dxa"/>
            <w:vMerge/>
          </w:tcPr>
          <w:p w14:paraId="1D4450C5" w14:textId="77777777" w:rsidR="004F3612" w:rsidRPr="001B10DD" w:rsidRDefault="004F3612" w:rsidP="003010CB">
            <w:pPr>
              <w:jc w:val="center"/>
            </w:pPr>
          </w:p>
        </w:tc>
      </w:tr>
      <w:tr w:rsidR="004F3612" w:rsidRPr="001B10DD" w14:paraId="05D9489A" w14:textId="77777777" w:rsidTr="003010CB">
        <w:trPr>
          <w:cantSplit/>
        </w:trPr>
        <w:tc>
          <w:tcPr>
            <w:tcW w:w="2070" w:type="dxa"/>
            <w:tcBorders>
              <w:bottom w:val="single" w:sz="4" w:space="0" w:color="auto"/>
            </w:tcBorders>
          </w:tcPr>
          <w:p w14:paraId="57406029" w14:textId="77777777" w:rsidR="004F3612" w:rsidRPr="007D0B59" w:rsidRDefault="004F3612" w:rsidP="003010CB">
            <w:pPr>
              <w:jc w:val="right"/>
            </w:pPr>
            <w:r>
              <w:t>Interface</w:t>
            </w:r>
          </w:p>
        </w:tc>
        <w:tc>
          <w:tcPr>
            <w:tcW w:w="4140" w:type="dxa"/>
            <w:gridSpan w:val="3"/>
            <w:tcBorders>
              <w:bottom w:val="single" w:sz="4" w:space="0" w:color="auto"/>
            </w:tcBorders>
            <w:shd w:val="clear" w:color="auto" w:fill="D9D9D9" w:themeFill="background1" w:themeFillShade="D9"/>
          </w:tcPr>
          <w:p w14:paraId="5BB5DA76" w14:textId="77777777" w:rsidR="004F3612" w:rsidRPr="001B10DD" w:rsidRDefault="004F3612" w:rsidP="003010CB"/>
        </w:tc>
        <w:tc>
          <w:tcPr>
            <w:tcW w:w="1530" w:type="dxa"/>
            <w:tcBorders>
              <w:bottom w:val="single" w:sz="4" w:space="0" w:color="auto"/>
            </w:tcBorders>
          </w:tcPr>
          <w:p w14:paraId="6A8ACB57" w14:textId="77777777" w:rsidR="004F3612" w:rsidRDefault="004F3612" w:rsidP="003010CB">
            <w:pPr>
              <w:jc w:val="center"/>
            </w:pPr>
            <w:r>
              <w:t>G.709</w:t>
            </w:r>
          </w:p>
          <w:p w14:paraId="69A7A6B7" w14:textId="77777777" w:rsidR="004F3612" w:rsidRDefault="004F3612" w:rsidP="003010CB">
            <w:pPr>
              <w:jc w:val="center"/>
            </w:pPr>
            <w:r>
              <w:t>G.709.x</w:t>
            </w:r>
          </w:p>
        </w:tc>
        <w:tc>
          <w:tcPr>
            <w:tcW w:w="1350" w:type="dxa"/>
            <w:tcBorders>
              <w:bottom w:val="single" w:sz="4" w:space="0" w:color="auto"/>
            </w:tcBorders>
          </w:tcPr>
          <w:p w14:paraId="5FB399B6" w14:textId="77777777" w:rsidR="004F3612" w:rsidRDefault="004F3612" w:rsidP="003010CB">
            <w:pPr>
              <w:jc w:val="center"/>
            </w:pPr>
            <w:r>
              <w:t>IEEE802.3</w:t>
            </w:r>
          </w:p>
          <w:p w14:paraId="081CD627" w14:textId="77777777" w:rsidR="004F3612" w:rsidRDefault="004F3612" w:rsidP="003010CB">
            <w:pPr>
              <w:jc w:val="center"/>
            </w:pPr>
            <w:r>
              <w:t>G.8013</w:t>
            </w:r>
          </w:p>
        </w:tc>
        <w:tc>
          <w:tcPr>
            <w:tcW w:w="1350" w:type="dxa"/>
            <w:tcBorders>
              <w:bottom w:val="single" w:sz="4" w:space="0" w:color="auto"/>
            </w:tcBorders>
          </w:tcPr>
          <w:p w14:paraId="55505362" w14:textId="77777777" w:rsidR="004F3612" w:rsidRDefault="004F3612" w:rsidP="003010CB">
            <w:pPr>
              <w:jc w:val="center"/>
            </w:pPr>
            <w:r>
              <w:t xml:space="preserve">G.8113.1 </w:t>
            </w:r>
          </w:p>
          <w:p w14:paraId="059BBFCE" w14:textId="77777777" w:rsidR="004F3612" w:rsidRDefault="004F3612" w:rsidP="003010CB">
            <w:pPr>
              <w:jc w:val="center"/>
            </w:pPr>
            <w:r>
              <w:t>G.8113.2</w:t>
            </w:r>
          </w:p>
        </w:tc>
        <w:tc>
          <w:tcPr>
            <w:tcW w:w="1530" w:type="dxa"/>
            <w:tcBorders>
              <w:bottom w:val="single" w:sz="4" w:space="0" w:color="auto"/>
            </w:tcBorders>
          </w:tcPr>
          <w:p w14:paraId="4319F636" w14:textId="77777777" w:rsidR="004F3612" w:rsidRPr="007F6234" w:rsidRDefault="004F3612" w:rsidP="003010CB">
            <w:pPr>
              <w:jc w:val="center"/>
              <w:rPr>
                <w:color w:val="000000" w:themeColor="text1"/>
              </w:rPr>
            </w:pPr>
            <w:r>
              <w:rPr>
                <w:color w:val="000000" w:themeColor="text1"/>
              </w:rPr>
              <w:t>G.8312</w:t>
            </w:r>
          </w:p>
        </w:tc>
        <w:tc>
          <w:tcPr>
            <w:tcW w:w="1350" w:type="dxa"/>
            <w:tcBorders>
              <w:bottom w:val="single" w:sz="4" w:space="0" w:color="auto"/>
            </w:tcBorders>
          </w:tcPr>
          <w:p w14:paraId="56074E2E" w14:textId="77777777" w:rsidR="004F3612" w:rsidRDefault="004F3612" w:rsidP="003010CB">
            <w:pPr>
              <w:jc w:val="center"/>
              <w:rPr>
                <w:color w:val="000000" w:themeColor="text1"/>
              </w:rPr>
            </w:pPr>
            <w:r>
              <w:rPr>
                <w:color w:val="000000" w:themeColor="text1"/>
              </w:rPr>
              <w:t>G.698.1-.4</w:t>
            </w:r>
          </w:p>
        </w:tc>
        <w:tc>
          <w:tcPr>
            <w:tcW w:w="2430" w:type="dxa"/>
            <w:vMerge/>
          </w:tcPr>
          <w:p w14:paraId="714F2F5F" w14:textId="77777777" w:rsidR="004F3612" w:rsidRPr="001B10DD" w:rsidRDefault="004F3612" w:rsidP="003010CB">
            <w:pPr>
              <w:jc w:val="center"/>
            </w:pPr>
          </w:p>
        </w:tc>
      </w:tr>
      <w:tr w:rsidR="004F3612" w:rsidRPr="001B10DD" w14:paraId="72AEC0BE" w14:textId="77777777" w:rsidTr="003010CB">
        <w:trPr>
          <w:cantSplit/>
        </w:trPr>
        <w:tc>
          <w:tcPr>
            <w:tcW w:w="2070" w:type="dxa"/>
            <w:tcBorders>
              <w:top w:val="single" w:sz="4" w:space="0" w:color="auto"/>
              <w:bottom w:val="double" w:sz="4" w:space="0" w:color="auto"/>
            </w:tcBorders>
          </w:tcPr>
          <w:p w14:paraId="7BC2DD6F" w14:textId="77777777" w:rsidR="004F3612" w:rsidRDefault="004F3612" w:rsidP="003010CB">
            <w:pPr>
              <w:jc w:val="right"/>
            </w:pPr>
            <w:r>
              <w:t>Protection</w:t>
            </w:r>
          </w:p>
        </w:tc>
        <w:tc>
          <w:tcPr>
            <w:tcW w:w="4140" w:type="dxa"/>
            <w:gridSpan w:val="3"/>
            <w:tcBorders>
              <w:top w:val="single" w:sz="4" w:space="0" w:color="auto"/>
              <w:bottom w:val="double" w:sz="4" w:space="0" w:color="auto"/>
            </w:tcBorders>
            <w:shd w:val="clear" w:color="auto" w:fill="D9D9D9" w:themeFill="background1" w:themeFillShade="D9"/>
          </w:tcPr>
          <w:p w14:paraId="7DB5F2F1" w14:textId="77777777" w:rsidR="004F3612" w:rsidRPr="001B10DD" w:rsidRDefault="004F3612" w:rsidP="003010CB"/>
        </w:tc>
        <w:tc>
          <w:tcPr>
            <w:tcW w:w="1530" w:type="dxa"/>
            <w:tcBorders>
              <w:top w:val="single" w:sz="4" w:space="0" w:color="auto"/>
              <w:bottom w:val="double" w:sz="4" w:space="0" w:color="auto"/>
            </w:tcBorders>
          </w:tcPr>
          <w:p w14:paraId="4835FF10" w14:textId="77777777" w:rsidR="004F3612" w:rsidRDefault="004F3612" w:rsidP="003010CB">
            <w:pPr>
              <w:jc w:val="center"/>
            </w:pPr>
            <w:r>
              <w:t>G.873.x</w:t>
            </w:r>
          </w:p>
        </w:tc>
        <w:tc>
          <w:tcPr>
            <w:tcW w:w="1350" w:type="dxa"/>
            <w:tcBorders>
              <w:top w:val="single" w:sz="4" w:space="0" w:color="auto"/>
              <w:bottom w:val="double" w:sz="4" w:space="0" w:color="auto"/>
            </w:tcBorders>
          </w:tcPr>
          <w:p w14:paraId="5A86D7DC" w14:textId="77777777" w:rsidR="004F3612" w:rsidRDefault="004F3612" w:rsidP="003010CB">
            <w:pPr>
              <w:jc w:val="center"/>
            </w:pPr>
            <w:r>
              <w:t>G.8031</w:t>
            </w:r>
          </w:p>
          <w:p w14:paraId="021404F8" w14:textId="77777777" w:rsidR="004F3612" w:rsidRDefault="004F3612" w:rsidP="003010CB">
            <w:pPr>
              <w:jc w:val="center"/>
            </w:pPr>
            <w:r>
              <w:t>G.8032</w:t>
            </w:r>
          </w:p>
        </w:tc>
        <w:tc>
          <w:tcPr>
            <w:tcW w:w="1350" w:type="dxa"/>
            <w:tcBorders>
              <w:top w:val="single" w:sz="4" w:space="0" w:color="auto"/>
              <w:bottom w:val="double" w:sz="4" w:space="0" w:color="auto"/>
            </w:tcBorders>
          </w:tcPr>
          <w:p w14:paraId="550F3CBD" w14:textId="77777777" w:rsidR="004F3612" w:rsidRDefault="004F3612" w:rsidP="003010CB">
            <w:pPr>
              <w:jc w:val="center"/>
            </w:pPr>
            <w:r>
              <w:t>G.813x</w:t>
            </w:r>
          </w:p>
        </w:tc>
        <w:tc>
          <w:tcPr>
            <w:tcW w:w="1530" w:type="dxa"/>
            <w:tcBorders>
              <w:top w:val="single" w:sz="4" w:space="0" w:color="auto"/>
              <w:bottom w:val="double" w:sz="4" w:space="0" w:color="auto"/>
            </w:tcBorders>
          </w:tcPr>
          <w:p w14:paraId="449A03AA" w14:textId="77777777" w:rsidR="004F3612" w:rsidRDefault="004F3612" w:rsidP="003010CB">
            <w:pPr>
              <w:jc w:val="center"/>
              <w:rPr>
                <w:color w:val="000000" w:themeColor="text1"/>
              </w:rPr>
            </w:pPr>
            <w:r>
              <w:rPr>
                <w:color w:val="000000" w:themeColor="text1"/>
              </w:rPr>
              <w:t>G.8331</w:t>
            </w:r>
          </w:p>
        </w:tc>
        <w:tc>
          <w:tcPr>
            <w:tcW w:w="1350" w:type="dxa"/>
            <w:tcBorders>
              <w:top w:val="single" w:sz="4" w:space="0" w:color="auto"/>
              <w:bottom w:val="double" w:sz="4" w:space="0" w:color="auto"/>
            </w:tcBorders>
          </w:tcPr>
          <w:p w14:paraId="638B7BE7" w14:textId="77777777" w:rsidR="004F3612" w:rsidRDefault="004F3612" w:rsidP="003010CB">
            <w:pPr>
              <w:jc w:val="center"/>
              <w:rPr>
                <w:color w:val="000000" w:themeColor="text1"/>
              </w:rPr>
            </w:pPr>
          </w:p>
        </w:tc>
        <w:tc>
          <w:tcPr>
            <w:tcW w:w="2430" w:type="dxa"/>
            <w:vMerge/>
          </w:tcPr>
          <w:p w14:paraId="791D4360" w14:textId="77777777" w:rsidR="004F3612" w:rsidRPr="001B10DD" w:rsidRDefault="004F3612" w:rsidP="003010CB">
            <w:pPr>
              <w:jc w:val="center"/>
            </w:pPr>
          </w:p>
        </w:tc>
      </w:tr>
      <w:tr w:rsidR="004F3612" w:rsidRPr="001B10DD" w14:paraId="31A37247" w14:textId="77777777" w:rsidTr="003010CB">
        <w:trPr>
          <w:cantSplit/>
        </w:trPr>
        <w:tc>
          <w:tcPr>
            <w:tcW w:w="2070" w:type="dxa"/>
            <w:tcBorders>
              <w:bottom w:val="double" w:sz="4" w:space="0" w:color="auto"/>
            </w:tcBorders>
          </w:tcPr>
          <w:p w14:paraId="3525376E" w14:textId="77777777" w:rsidR="004F3612" w:rsidRPr="007D0B59" w:rsidRDefault="004F3612" w:rsidP="003010CB">
            <w:pPr>
              <w:jc w:val="right"/>
            </w:pPr>
            <w:r>
              <w:t xml:space="preserve">Requirement </w:t>
            </w:r>
          </w:p>
        </w:tc>
        <w:tc>
          <w:tcPr>
            <w:tcW w:w="1350" w:type="dxa"/>
            <w:tcBorders>
              <w:bottom w:val="double" w:sz="4" w:space="0" w:color="auto"/>
            </w:tcBorders>
          </w:tcPr>
          <w:p w14:paraId="6FCC3AEB" w14:textId="77777777" w:rsidR="004F3612" w:rsidRPr="001B10DD" w:rsidRDefault="004F3612" w:rsidP="003010CB">
            <w:pPr>
              <w:jc w:val="center"/>
            </w:pPr>
            <w:r>
              <w:t>G.</w:t>
            </w:r>
            <w:r w:rsidRPr="001B10DD">
              <w:t>7713.x</w:t>
            </w:r>
          </w:p>
          <w:p w14:paraId="08FD3FE9" w14:textId="77777777" w:rsidR="004F3612" w:rsidRPr="001B10DD" w:rsidRDefault="004F3612" w:rsidP="003010CB">
            <w:pPr>
              <w:jc w:val="center"/>
            </w:pPr>
          </w:p>
        </w:tc>
        <w:tc>
          <w:tcPr>
            <w:tcW w:w="1440" w:type="dxa"/>
            <w:tcBorders>
              <w:bottom w:val="double" w:sz="4" w:space="0" w:color="auto"/>
            </w:tcBorders>
          </w:tcPr>
          <w:p w14:paraId="76898EE7" w14:textId="77777777" w:rsidR="004F3612" w:rsidRPr="001B10DD" w:rsidRDefault="004F3612" w:rsidP="003010CB">
            <w:pPr>
              <w:jc w:val="center"/>
            </w:pPr>
            <w:r>
              <w:t>G.</w:t>
            </w:r>
            <w:r w:rsidRPr="001B10DD">
              <w:t>7714.x</w:t>
            </w:r>
            <w:r w:rsidRPr="001B10DD" w:rsidDel="006A3137">
              <w:t xml:space="preserve"> </w:t>
            </w:r>
          </w:p>
        </w:tc>
        <w:tc>
          <w:tcPr>
            <w:tcW w:w="1350" w:type="dxa"/>
            <w:tcBorders>
              <w:bottom w:val="double" w:sz="4" w:space="0" w:color="auto"/>
            </w:tcBorders>
          </w:tcPr>
          <w:p w14:paraId="163C3C24" w14:textId="77777777" w:rsidR="004F3612" w:rsidRPr="001B10DD" w:rsidRDefault="004F3612" w:rsidP="003010CB">
            <w:r w:rsidRPr="001B10DD">
              <w:t>G</w:t>
            </w:r>
            <w:r>
              <w:t>.</w:t>
            </w:r>
            <w:r w:rsidRPr="001B10DD">
              <w:t>7715.x</w:t>
            </w:r>
            <w:r w:rsidDel="006A3137">
              <w:t xml:space="preserve"> </w:t>
            </w:r>
          </w:p>
        </w:tc>
        <w:tc>
          <w:tcPr>
            <w:tcW w:w="1530" w:type="dxa"/>
            <w:tcBorders>
              <w:bottom w:val="double" w:sz="4" w:space="0" w:color="auto"/>
            </w:tcBorders>
          </w:tcPr>
          <w:p w14:paraId="1FDBED3F" w14:textId="77777777" w:rsidR="004F3612" w:rsidRPr="001B10DD" w:rsidRDefault="004F3612" w:rsidP="003010CB">
            <w:pPr>
              <w:jc w:val="center"/>
            </w:pPr>
            <w:r>
              <w:t>G.</w:t>
            </w:r>
            <w:r w:rsidRPr="001B10DD">
              <w:t>798</w:t>
            </w:r>
            <w:r>
              <w:t>.x</w:t>
            </w:r>
          </w:p>
        </w:tc>
        <w:tc>
          <w:tcPr>
            <w:tcW w:w="1350" w:type="dxa"/>
            <w:tcBorders>
              <w:bottom w:val="double" w:sz="4" w:space="0" w:color="auto"/>
            </w:tcBorders>
          </w:tcPr>
          <w:p w14:paraId="53295E41" w14:textId="77777777" w:rsidR="004F3612" w:rsidRDefault="004F3612" w:rsidP="003010CB">
            <w:pPr>
              <w:jc w:val="center"/>
            </w:pPr>
            <w:r>
              <w:t>G.</w:t>
            </w:r>
            <w:r w:rsidRPr="001B10DD">
              <w:t>8021</w:t>
            </w:r>
          </w:p>
          <w:p w14:paraId="7511D1AE" w14:textId="77777777" w:rsidR="004F3612" w:rsidRPr="001B10DD" w:rsidRDefault="004F3612" w:rsidP="003010CB">
            <w:pPr>
              <w:jc w:val="center"/>
            </w:pPr>
            <w:r>
              <w:t>G.8023</w:t>
            </w:r>
          </w:p>
        </w:tc>
        <w:tc>
          <w:tcPr>
            <w:tcW w:w="1350" w:type="dxa"/>
            <w:tcBorders>
              <w:bottom w:val="double" w:sz="4" w:space="0" w:color="auto"/>
            </w:tcBorders>
          </w:tcPr>
          <w:p w14:paraId="47A5F9E5" w14:textId="77777777" w:rsidR="004F3612" w:rsidRDefault="004F3612" w:rsidP="003010CB">
            <w:pPr>
              <w:jc w:val="center"/>
            </w:pPr>
            <w:r>
              <w:t>G.</w:t>
            </w:r>
            <w:r w:rsidRPr="001B10DD">
              <w:t>8121</w:t>
            </w:r>
          </w:p>
          <w:p w14:paraId="45709F6E" w14:textId="77777777" w:rsidR="004F3612" w:rsidRPr="001B10DD" w:rsidRDefault="004F3612" w:rsidP="003010CB">
            <w:pPr>
              <w:jc w:val="center"/>
            </w:pPr>
            <w:r>
              <w:t>G.8121.x</w:t>
            </w:r>
          </w:p>
        </w:tc>
        <w:tc>
          <w:tcPr>
            <w:tcW w:w="1530" w:type="dxa"/>
            <w:tcBorders>
              <w:bottom w:val="double" w:sz="4" w:space="0" w:color="auto"/>
            </w:tcBorders>
          </w:tcPr>
          <w:p w14:paraId="0CA1259E" w14:textId="77777777" w:rsidR="004F3612" w:rsidRDefault="004F3612" w:rsidP="003010CB">
            <w:pPr>
              <w:jc w:val="center"/>
              <w:rPr>
                <w:color w:val="000000" w:themeColor="text1"/>
              </w:rPr>
            </w:pPr>
            <w:r>
              <w:rPr>
                <w:color w:val="000000" w:themeColor="text1"/>
              </w:rPr>
              <w:t>G.8321</w:t>
            </w:r>
          </w:p>
        </w:tc>
        <w:tc>
          <w:tcPr>
            <w:tcW w:w="1350" w:type="dxa"/>
            <w:tcBorders>
              <w:bottom w:val="double" w:sz="4" w:space="0" w:color="auto"/>
            </w:tcBorders>
          </w:tcPr>
          <w:p w14:paraId="1D2CCC08" w14:textId="77777777" w:rsidR="004F3612" w:rsidRPr="009751A2" w:rsidRDefault="004F3612" w:rsidP="003010CB">
            <w:pPr>
              <w:jc w:val="center"/>
              <w:rPr>
                <w:color w:val="000000" w:themeColor="text1"/>
              </w:rPr>
            </w:pPr>
          </w:p>
        </w:tc>
        <w:tc>
          <w:tcPr>
            <w:tcW w:w="2430" w:type="dxa"/>
            <w:vMerge/>
            <w:tcBorders>
              <w:bottom w:val="double" w:sz="4" w:space="0" w:color="auto"/>
            </w:tcBorders>
          </w:tcPr>
          <w:p w14:paraId="5A9C1A22" w14:textId="77777777" w:rsidR="004F3612" w:rsidRPr="001B10DD" w:rsidRDefault="004F3612" w:rsidP="003010CB">
            <w:pPr>
              <w:jc w:val="center"/>
            </w:pPr>
          </w:p>
        </w:tc>
      </w:tr>
      <w:tr w:rsidR="004F3612" w:rsidRPr="001B10DD" w14:paraId="41125EAD" w14:textId="77777777" w:rsidTr="003010CB">
        <w:trPr>
          <w:cantSplit/>
        </w:trPr>
        <w:tc>
          <w:tcPr>
            <w:tcW w:w="2070" w:type="dxa"/>
            <w:tcBorders>
              <w:top w:val="double" w:sz="4" w:space="0" w:color="auto"/>
              <w:bottom w:val="single" w:sz="4" w:space="0" w:color="auto"/>
            </w:tcBorders>
          </w:tcPr>
          <w:p w14:paraId="6663E528" w14:textId="77777777" w:rsidR="004F3612" w:rsidRPr="007D0B59" w:rsidRDefault="004F3612" w:rsidP="003010CB">
            <w:pPr>
              <w:jc w:val="right"/>
            </w:pPr>
            <w:r>
              <w:t>DCN</w:t>
            </w:r>
          </w:p>
        </w:tc>
        <w:tc>
          <w:tcPr>
            <w:tcW w:w="13680" w:type="dxa"/>
            <w:gridSpan w:val="9"/>
            <w:tcBorders>
              <w:top w:val="double" w:sz="4" w:space="0" w:color="auto"/>
              <w:bottom w:val="single" w:sz="4" w:space="0" w:color="auto"/>
              <w:right w:val="single" w:sz="4" w:space="0" w:color="auto"/>
            </w:tcBorders>
          </w:tcPr>
          <w:p w14:paraId="215B27CB" w14:textId="77777777" w:rsidR="004F3612" w:rsidRPr="009751A2" w:rsidRDefault="004F3612" w:rsidP="003010CB">
            <w:pPr>
              <w:jc w:val="center"/>
              <w:rPr>
                <w:color w:val="000000" w:themeColor="text1"/>
              </w:rPr>
            </w:pPr>
            <w:r>
              <w:t>G.7712</w:t>
            </w:r>
          </w:p>
        </w:tc>
      </w:tr>
      <w:tr w:rsidR="004F3612" w:rsidRPr="001B10DD" w14:paraId="0724B505" w14:textId="77777777" w:rsidTr="003010CB">
        <w:trPr>
          <w:cantSplit/>
        </w:trPr>
        <w:tc>
          <w:tcPr>
            <w:tcW w:w="2070" w:type="dxa"/>
            <w:tcBorders>
              <w:top w:val="double" w:sz="4" w:space="0" w:color="auto"/>
              <w:bottom w:val="single" w:sz="4" w:space="0" w:color="auto"/>
            </w:tcBorders>
          </w:tcPr>
          <w:p w14:paraId="78C6FB12" w14:textId="77777777" w:rsidR="004F3612" w:rsidRPr="007D0B59" w:rsidRDefault="004F3612" w:rsidP="003010CB">
            <w:pPr>
              <w:jc w:val="right"/>
            </w:pPr>
            <w:r w:rsidRPr="007D0B59">
              <w:t>Com</w:t>
            </w:r>
            <w:r>
              <w:t>mon</w:t>
            </w:r>
            <w:r w:rsidRPr="007D0B59">
              <w:t xml:space="preserve"> Mgmt </w:t>
            </w:r>
            <w:r>
              <w:t xml:space="preserve">Requirement </w:t>
            </w:r>
          </w:p>
        </w:tc>
        <w:tc>
          <w:tcPr>
            <w:tcW w:w="4140" w:type="dxa"/>
            <w:gridSpan w:val="3"/>
            <w:vMerge w:val="restart"/>
            <w:tcBorders>
              <w:top w:val="double" w:sz="4" w:space="0" w:color="auto"/>
            </w:tcBorders>
          </w:tcPr>
          <w:p w14:paraId="049AD4C8" w14:textId="77777777" w:rsidR="004F3612" w:rsidRPr="005503EE" w:rsidRDefault="004F3612" w:rsidP="003010CB">
            <w:pPr>
              <w:jc w:val="center"/>
            </w:pPr>
            <w:r>
              <w:t>G.</w:t>
            </w:r>
            <w:r w:rsidRPr="001B10DD">
              <w:t>7718</w:t>
            </w:r>
          </w:p>
        </w:tc>
        <w:tc>
          <w:tcPr>
            <w:tcW w:w="7110" w:type="dxa"/>
            <w:gridSpan w:val="5"/>
            <w:tcBorders>
              <w:top w:val="double" w:sz="4" w:space="0" w:color="auto"/>
              <w:bottom w:val="single" w:sz="4" w:space="0" w:color="auto"/>
            </w:tcBorders>
          </w:tcPr>
          <w:p w14:paraId="42E1BE38" w14:textId="77777777" w:rsidR="004F3612" w:rsidRPr="009751A2" w:rsidRDefault="004F3612" w:rsidP="003010CB">
            <w:pPr>
              <w:jc w:val="center"/>
              <w:rPr>
                <w:color w:val="000000" w:themeColor="text1"/>
              </w:rPr>
            </w:pPr>
            <w:r w:rsidRPr="009751A2">
              <w:rPr>
                <w:color w:val="000000" w:themeColor="text1"/>
              </w:rPr>
              <w:t>G.7710</w:t>
            </w:r>
          </w:p>
        </w:tc>
        <w:tc>
          <w:tcPr>
            <w:tcW w:w="2430" w:type="dxa"/>
            <w:tcBorders>
              <w:top w:val="nil"/>
              <w:left w:val="nil"/>
              <w:bottom w:val="nil"/>
              <w:right w:val="single" w:sz="4" w:space="0" w:color="auto"/>
            </w:tcBorders>
            <w:shd w:val="clear" w:color="auto" w:fill="BFBFBF"/>
          </w:tcPr>
          <w:p w14:paraId="694B41B5" w14:textId="77777777" w:rsidR="004F3612" w:rsidRPr="009751A2" w:rsidRDefault="004F3612" w:rsidP="003010CB">
            <w:pPr>
              <w:jc w:val="center"/>
              <w:rPr>
                <w:color w:val="000000" w:themeColor="text1"/>
              </w:rPr>
            </w:pPr>
          </w:p>
        </w:tc>
      </w:tr>
      <w:tr w:rsidR="004F3612" w:rsidRPr="001B10DD" w14:paraId="058465EA" w14:textId="77777777" w:rsidTr="003010CB">
        <w:trPr>
          <w:cantSplit/>
        </w:trPr>
        <w:tc>
          <w:tcPr>
            <w:tcW w:w="2070" w:type="dxa"/>
            <w:tcBorders>
              <w:top w:val="single" w:sz="4" w:space="0" w:color="auto"/>
            </w:tcBorders>
          </w:tcPr>
          <w:p w14:paraId="26412263" w14:textId="77777777" w:rsidR="004F3612" w:rsidRPr="007D0B59" w:rsidRDefault="004F3612" w:rsidP="003010CB">
            <w:pPr>
              <w:jc w:val="right"/>
            </w:pPr>
            <w:r w:rsidRPr="007D0B59">
              <w:t xml:space="preserve">Mgmt </w:t>
            </w:r>
            <w:r>
              <w:t>Requirement</w:t>
            </w:r>
          </w:p>
        </w:tc>
        <w:tc>
          <w:tcPr>
            <w:tcW w:w="4140" w:type="dxa"/>
            <w:gridSpan w:val="3"/>
            <w:vMerge/>
          </w:tcPr>
          <w:p w14:paraId="2BD0F1D4" w14:textId="77777777" w:rsidR="004F3612" w:rsidRPr="007F6234" w:rsidRDefault="004F3612" w:rsidP="003010CB">
            <w:pPr>
              <w:rPr>
                <w:iCs/>
              </w:rPr>
            </w:pPr>
          </w:p>
        </w:tc>
        <w:tc>
          <w:tcPr>
            <w:tcW w:w="1530" w:type="dxa"/>
            <w:tcBorders>
              <w:top w:val="single" w:sz="4" w:space="0" w:color="auto"/>
            </w:tcBorders>
          </w:tcPr>
          <w:p w14:paraId="09DA1EE5" w14:textId="77777777" w:rsidR="004F3612" w:rsidRPr="001B10DD" w:rsidRDefault="004F3612" w:rsidP="003010CB">
            <w:pPr>
              <w:jc w:val="center"/>
            </w:pPr>
            <w:r>
              <w:t>G.</w:t>
            </w:r>
            <w:r w:rsidRPr="001B10DD">
              <w:t>874</w:t>
            </w:r>
          </w:p>
        </w:tc>
        <w:tc>
          <w:tcPr>
            <w:tcW w:w="1350" w:type="dxa"/>
            <w:tcBorders>
              <w:top w:val="single" w:sz="4" w:space="0" w:color="auto"/>
            </w:tcBorders>
          </w:tcPr>
          <w:p w14:paraId="0FDFF89B" w14:textId="77777777" w:rsidR="004F3612" w:rsidRPr="001B10DD" w:rsidRDefault="004F3612" w:rsidP="003010CB">
            <w:pPr>
              <w:jc w:val="center"/>
            </w:pPr>
            <w:r>
              <w:t>G.</w:t>
            </w:r>
            <w:r w:rsidRPr="001B10DD">
              <w:t>8051</w:t>
            </w:r>
          </w:p>
        </w:tc>
        <w:tc>
          <w:tcPr>
            <w:tcW w:w="1350" w:type="dxa"/>
            <w:tcBorders>
              <w:top w:val="single" w:sz="4" w:space="0" w:color="auto"/>
            </w:tcBorders>
          </w:tcPr>
          <w:p w14:paraId="1E511BBE" w14:textId="77777777" w:rsidR="004F3612" w:rsidRPr="001B10DD" w:rsidRDefault="004F3612" w:rsidP="003010CB">
            <w:pPr>
              <w:jc w:val="center"/>
            </w:pPr>
            <w:r>
              <w:t>G.</w:t>
            </w:r>
            <w:r w:rsidRPr="001B10DD">
              <w:t>8151</w:t>
            </w:r>
          </w:p>
        </w:tc>
        <w:tc>
          <w:tcPr>
            <w:tcW w:w="1530" w:type="dxa"/>
            <w:vMerge w:val="restart"/>
            <w:tcBorders>
              <w:top w:val="single" w:sz="4" w:space="0" w:color="auto"/>
            </w:tcBorders>
          </w:tcPr>
          <w:p w14:paraId="28A1FBCD" w14:textId="77777777" w:rsidR="004F3612" w:rsidRDefault="004F3612" w:rsidP="003010CB">
            <w:pPr>
              <w:jc w:val="center"/>
              <w:rPr>
                <w:color w:val="000000" w:themeColor="text1"/>
              </w:rPr>
            </w:pPr>
            <w:r>
              <w:rPr>
                <w:color w:val="000000" w:themeColor="text1"/>
              </w:rPr>
              <w:t>G.8350</w:t>
            </w:r>
          </w:p>
        </w:tc>
        <w:tc>
          <w:tcPr>
            <w:tcW w:w="1350" w:type="dxa"/>
            <w:vMerge w:val="restart"/>
            <w:tcBorders>
              <w:top w:val="single" w:sz="4" w:space="0" w:color="auto"/>
            </w:tcBorders>
          </w:tcPr>
          <w:p w14:paraId="6945AEA7" w14:textId="77777777" w:rsidR="004F3612" w:rsidRDefault="004F3612" w:rsidP="003010CB">
            <w:pPr>
              <w:jc w:val="center"/>
              <w:rPr>
                <w:color w:val="000000" w:themeColor="text1"/>
              </w:rPr>
            </w:pPr>
            <w:r>
              <w:rPr>
                <w:color w:val="000000" w:themeColor="text1"/>
              </w:rPr>
              <w:t>G.876</w:t>
            </w:r>
          </w:p>
        </w:tc>
        <w:tc>
          <w:tcPr>
            <w:tcW w:w="2430" w:type="dxa"/>
            <w:vMerge w:val="restart"/>
            <w:tcBorders>
              <w:top w:val="single" w:sz="4" w:space="0" w:color="auto"/>
            </w:tcBorders>
          </w:tcPr>
          <w:p w14:paraId="314A2BF0" w14:textId="77777777" w:rsidR="004F3612" w:rsidRPr="001B10DD" w:rsidRDefault="004F3612" w:rsidP="003010CB">
            <w:pPr>
              <w:jc w:val="center"/>
            </w:pPr>
            <w:r>
              <w:rPr>
                <w:color w:val="000000" w:themeColor="text1"/>
              </w:rPr>
              <w:t xml:space="preserve">G.7721 </w:t>
            </w:r>
          </w:p>
        </w:tc>
      </w:tr>
      <w:tr w:rsidR="004F3612" w:rsidRPr="001B10DD" w14:paraId="054E7F5D" w14:textId="77777777" w:rsidTr="003010CB">
        <w:trPr>
          <w:cantSplit/>
        </w:trPr>
        <w:tc>
          <w:tcPr>
            <w:tcW w:w="2070" w:type="dxa"/>
          </w:tcPr>
          <w:p w14:paraId="43467FAD" w14:textId="77777777" w:rsidR="004F3612" w:rsidRPr="007D0B59" w:rsidRDefault="004F3612" w:rsidP="003010CB">
            <w:pPr>
              <w:jc w:val="right"/>
            </w:pPr>
            <w:r w:rsidRPr="007D0B59">
              <w:t xml:space="preserve">Mgmt </w:t>
            </w:r>
            <w:r>
              <w:t xml:space="preserve">protocol-neutral </w:t>
            </w:r>
            <w:r w:rsidRPr="007D0B59">
              <w:t>IM</w:t>
            </w:r>
          </w:p>
        </w:tc>
        <w:tc>
          <w:tcPr>
            <w:tcW w:w="4140" w:type="dxa"/>
            <w:gridSpan w:val="3"/>
          </w:tcPr>
          <w:p w14:paraId="029CD622" w14:textId="77777777" w:rsidR="004F3612" w:rsidRPr="001B10DD" w:rsidRDefault="004F3612" w:rsidP="003010CB">
            <w:pPr>
              <w:jc w:val="center"/>
            </w:pPr>
            <w:r w:rsidRPr="002001B4">
              <w:t xml:space="preserve">G.7719 </w:t>
            </w:r>
          </w:p>
        </w:tc>
        <w:tc>
          <w:tcPr>
            <w:tcW w:w="1530" w:type="dxa"/>
            <w:vMerge w:val="restart"/>
          </w:tcPr>
          <w:p w14:paraId="55CF985D" w14:textId="77777777" w:rsidR="004F3612" w:rsidRPr="009751A2" w:rsidRDefault="004F3612" w:rsidP="003010CB">
            <w:pPr>
              <w:jc w:val="center"/>
              <w:rPr>
                <w:color w:val="000000" w:themeColor="text1"/>
              </w:rPr>
            </w:pPr>
            <w:r w:rsidRPr="009751A2">
              <w:rPr>
                <w:color w:val="000000" w:themeColor="text1"/>
              </w:rPr>
              <w:t xml:space="preserve">G.875 </w:t>
            </w:r>
          </w:p>
          <w:p w14:paraId="1815029A" w14:textId="77777777" w:rsidR="004F3612" w:rsidRPr="009751A2" w:rsidRDefault="004F3612" w:rsidP="003010CB">
            <w:pPr>
              <w:jc w:val="center"/>
              <w:rPr>
                <w:color w:val="000000" w:themeColor="text1"/>
              </w:rPr>
            </w:pPr>
          </w:p>
        </w:tc>
        <w:tc>
          <w:tcPr>
            <w:tcW w:w="1350" w:type="dxa"/>
            <w:vMerge w:val="restart"/>
          </w:tcPr>
          <w:p w14:paraId="79119E1E" w14:textId="77777777" w:rsidR="004F3612" w:rsidRPr="009751A2" w:rsidRDefault="004F3612" w:rsidP="003010CB">
            <w:pPr>
              <w:jc w:val="center"/>
              <w:rPr>
                <w:color w:val="000000" w:themeColor="text1"/>
              </w:rPr>
            </w:pPr>
            <w:r w:rsidRPr="009751A2">
              <w:rPr>
                <w:color w:val="000000" w:themeColor="text1"/>
              </w:rPr>
              <w:t>G.8052</w:t>
            </w:r>
          </w:p>
        </w:tc>
        <w:tc>
          <w:tcPr>
            <w:tcW w:w="1350" w:type="dxa"/>
            <w:vMerge w:val="restart"/>
          </w:tcPr>
          <w:p w14:paraId="33EBCC60" w14:textId="77777777" w:rsidR="004F3612" w:rsidRPr="001B10DD" w:rsidRDefault="004F3612" w:rsidP="003010CB">
            <w:pPr>
              <w:jc w:val="center"/>
            </w:pPr>
            <w:r>
              <w:t>G.</w:t>
            </w:r>
            <w:r w:rsidRPr="001B10DD">
              <w:t>8152</w:t>
            </w:r>
          </w:p>
        </w:tc>
        <w:tc>
          <w:tcPr>
            <w:tcW w:w="1530" w:type="dxa"/>
            <w:vMerge/>
          </w:tcPr>
          <w:p w14:paraId="780C52DE" w14:textId="77777777" w:rsidR="004F3612" w:rsidRPr="001B10DD" w:rsidRDefault="004F3612" w:rsidP="003010CB">
            <w:pPr>
              <w:jc w:val="center"/>
            </w:pPr>
          </w:p>
        </w:tc>
        <w:tc>
          <w:tcPr>
            <w:tcW w:w="1350" w:type="dxa"/>
            <w:vMerge/>
          </w:tcPr>
          <w:p w14:paraId="0BD4003E" w14:textId="77777777" w:rsidR="004F3612" w:rsidRPr="001B10DD" w:rsidRDefault="004F3612" w:rsidP="003010CB">
            <w:pPr>
              <w:jc w:val="center"/>
            </w:pPr>
          </w:p>
        </w:tc>
        <w:tc>
          <w:tcPr>
            <w:tcW w:w="2430" w:type="dxa"/>
            <w:vMerge/>
          </w:tcPr>
          <w:p w14:paraId="5F1A0C16" w14:textId="77777777" w:rsidR="004F3612" w:rsidRPr="00CC7306" w:rsidRDefault="004F3612" w:rsidP="003010CB">
            <w:pPr>
              <w:jc w:val="center"/>
            </w:pPr>
          </w:p>
        </w:tc>
      </w:tr>
      <w:tr w:rsidR="004F3612" w:rsidRPr="001B10DD" w14:paraId="241BD5FE" w14:textId="77777777" w:rsidTr="003010CB">
        <w:trPr>
          <w:cantSplit/>
        </w:trPr>
        <w:tc>
          <w:tcPr>
            <w:tcW w:w="2070" w:type="dxa"/>
          </w:tcPr>
          <w:p w14:paraId="2F78BE52" w14:textId="77777777" w:rsidR="004F3612" w:rsidRPr="002001B4" w:rsidRDefault="004F3612" w:rsidP="003010CB">
            <w:pPr>
              <w:jc w:val="right"/>
            </w:pPr>
            <w:r>
              <w:t>MC operations</w:t>
            </w:r>
          </w:p>
        </w:tc>
        <w:tc>
          <w:tcPr>
            <w:tcW w:w="4140" w:type="dxa"/>
            <w:gridSpan w:val="3"/>
          </w:tcPr>
          <w:p w14:paraId="462A17B8" w14:textId="77777777" w:rsidR="004F3612" w:rsidRDefault="004F3612" w:rsidP="003010CB">
            <w:pPr>
              <w:jc w:val="center"/>
            </w:pPr>
            <w:r>
              <w:t>G.7716</w:t>
            </w:r>
          </w:p>
        </w:tc>
        <w:tc>
          <w:tcPr>
            <w:tcW w:w="1530" w:type="dxa"/>
            <w:vMerge/>
          </w:tcPr>
          <w:p w14:paraId="57DCD611" w14:textId="77777777" w:rsidR="004F3612" w:rsidRPr="002B1F2C" w:rsidRDefault="004F3612" w:rsidP="003010CB">
            <w:pPr>
              <w:jc w:val="center"/>
              <w:rPr>
                <w:color w:val="000000" w:themeColor="text1"/>
              </w:rPr>
            </w:pPr>
          </w:p>
        </w:tc>
        <w:tc>
          <w:tcPr>
            <w:tcW w:w="1350" w:type="dxa"/>
            <w:vMerge/>
          </w:tcPr>
          <w:p w14:paraId="4E0D3D6A" w14:textId="77777777" w:rsidR="004F3612" w:rsidRDefault="004F3612" w:rsidP="003010CB">
            <w:pPr>
              <w:jc w:val="center"/>
              <w:rPr>
                <w:color w:val="000000" w:themeColor="text1"/>
              </w:rPr>
            </w:pPr>
          </w:p>
        </w:tc>
        <w:tc>
          <w:tcPr>
            <w:tcW w:w="1350" w:type="dxa"/>
            <w:vMerge/>
          </w:tcPr>
          <w:p w14:paraId="6CF9F348" w14:textId="77777777" w:rsidR="004F3612" w:rsidRDefault="004F3612" w:rsidP="003010CB">
            <w:pPr>
              <w:jc w:val="center"/>
            </w:pPr>
          </w:p>
        </w:tc>
        <w:tc>
          <w:tcPr>
            <w:tcW w:w="1530" w:type="dxa"/>
            <w:vMerge/>
          </w:tcPr>
          <w:p w14:paraId="4BF700F3" w14:textId="77777777" w:rsidR="004F3612" w:rsidRPr="001B10DD" w:rsidRDefault="004F3612" w:rsidP="003010CB">
            <w:pPr>
              <w:jc w:val="center"/>
            </w:pPr>
          </w:p>
        </w:tc>
        <w:tc>
          <w:tcPr>
            <w:tcW w:w="1350" w:type="dxa"/>
            <w:vMerge/>
          </w:tcPr>
          <w:p w14:paraId="5DEC446A" w14:textId="77777777" w:rsidR="004F3612" w:rsidRPr="001B10DD" w:rsidRDefault="004F3612" w:rsidP="003010CB">
            <w:pPr>
              <w:jc w:val="center"/>
            </w:pPr>
          </w:p>
        </w:tc>
        <w:tc>
          <w:tcPr>
            <w:tcW w:w="2430" w:type="dxa"/>
            <w:vMerge/>
          </w:tcPr>
          <w:p w14:paraId="4C09840D" w14:textId="77777777" w:rsidR="004F3612" w:rsidRPr="00895BCB" w:rsidRDefault="004F3612" w:rsidP="003010CB">
            <w:pPr>
              <w:jc w:val="center"/>
            </w:pPr>
          </w:p>
        </w:tc>
      </w:tr>
      <w:tr w:rsidR="004F3612" w:rsidRPr="001B10DD" w14:paraId="1C213450" w14:textId="77777777" w:rsidTr="003010CB">
        <w:trPr>
          <w:cantSplit/>
        </w:trPr>
        <w:tc>
          <w:tcPr>
            <w:tcW w:w="2070" w:type="dxa"/>
          </w:tcPr>
          <w:p w14:paraId="5AED40FF" w14:textId="77777777" w:rsidR="004F3612" w:rsidRPr="007D0B59" w:rsidRDefault="004F3612" w:rsidP="003010CB">
            <w:pPr>
              <w:jc w:val="right"/>
            </w:pPr>
            <w:r w:rsidRPr="002001B4">
              <w:t>Purpose-specific information model (in UML) &amp; data models (e.g., in Yang)</w:t>
            </w:r>
          </w:p>
        </w:tc>
        <w:tc>
          <w:tcPr>
            <w:tcW w:w="4140" w:type="dxa"/>
            <w:gridSpan w:val="3"/>
          </w:tcPr>
          <w:p w14:paraId="5AE35AAA" w14:textId="77777777" w:rsidR="004F3612" w:rsidRPr="001B10DD" w:rsidRDefault="004F3612" w:rsidP="003010CB">
            <w:pPr>
              <w:jc w:val="center"/>
            </w:pPr>
            <w:r>
              <w:t>G.7719.x</w:t>
            </w:r>
          </w:p>
        </w:tc>
        <w:tc>
          <w:tcPr>
            <w:tcW w:w="1530" w:type="dxa"/>
          </w:tcPr>
          <w:p w14:paraId="5F1A1867" w14:textId="77777777" w:rsidR="004F3612" w:rsidRPr="002B1F2C" w:rsidRDefault="004F3612" w:rsidP="003010CB">
            <w:pPr>
              <w:jc w:val="center"/>
              <w:rPr>
                <w:color w:val="000000" w:themeColor="text1"/>
              </w:rPr>
            </w:pPr>
            <w:r w:rsidRPr="002B1F2C">
              <w:rPr>
                <w:color w:val="000000" w:themeColor="text1"/>
              </w:rPr>
              <w:t>G.875.x</w:t>
            </w:r>
          </w:p>
          <w:p w14:paraId="07270FCC" w14:textId="77777777" w:rsidR="004F3612" w:rsidRPr="009751A2" w:rsidRDefault="004F3612" w:rsidP="003010CB">
            <w:pPr>
              <w:jc w:val="center"/>
              <w:rPr>
                <w:color w:val="000000" w:themeColor="text1"/>
              </w:rPr>
            </w:pPr>
            <w:r w:rsidRPr="002B1F2C">
              <w:rPr>
                <w:color w:val="000000" w:themeColor="text1"/>
              </w:rPr>
              <w:t>(.1)</w:t>
            </w:r>
          </w:p>
        </w:tc>
        <w:tc>
          <w:tcPr>
            <w:tcW w:w="1350" w:type="dxa"/>
          </w:tcPr>
          <w:p w14:paraId="0095B990" w14:textId="77777777" w:rsidR="004F3612" w:rsidRDefault="004F3612" w:rsidP="003010CB">
            <w:pPr>
              <w:jc w:val="center"/>
              <w:rPr>
                <w:color w:val="000000" w:themeColor="text1"/>
              </w:rPr>
            </w:pPr>
            <w:r>
              <w:rPr>
                <w:color w:val="000000" w:themeColor="text1"/>
              </w:rPr>
              <w:t xml:space="preserve">G.8052.1 </w:t>
            </w:r>
          </w:p>
          <w:p w14:paraId="0AFC827D" w14:textId="77777777" w:rsidR="004F3612" w:rsidRPr="009751A2" w:rsidRDefault="004F3612" w:rsidP="003010CB">
            <w:pPr>
              <w:jc w:val="center"/>
              <w:rPr>
                <w:color w:val="000000" w:themeColor="text1"/>
              </w:rPr>
            </w:pPr>
            <w:r>
              <w:rPr>
                <w:color w:val="000000" w:themeColor="text1"/>
              </w:rPr>
              <w:t>G.8052.2</w:t>
            </w:r>
          </w:p>
        </w:tc>
        <w:tc>
          <w:tcPr>
            <w:tcW w:w="1350" w:type="dxa"/>
          </w:tcPr>
          <w:p w14:paraId="1426993B" w14:textId="77777777" w:rsidR="004F3612" w:rsidRDefault="004F3612" w:rsidP="003010CB">
            <w:pPr>
              <w:jc w:val="center"/>
            </w:pPr>
            <w:r>
              <w:t>G.8152.1</w:t>
            </w:r>
          </w:p>
          <w:p w14:paraId="27D124AB" w14:textId="77777777" w:rsidR="004F3612" w:rsidRDefault="004F3612" w:rsidP="003010CB">
            <w:pPr>
              <w:jc w:val="center"/>
            </w:pPr>
            <w:r>
              <w:t>G.8152.2</w:t>
            </w:r>
          </w:p>
        </w:tc>
        <w:tc>
          <w:tcPr>
            <w:tcW w:w="1530" w:type="dxa"/>
          </w:tcPr>
          <w:p w14:paraId="1D78871B" w14:textId="77777777" w:rsidR="004F3612" w:rsidRPr="001B10DD" w:rsidRDefault="004F3612" w:rsidP="003010CB">
            <w:pPr>
              <w:jc w:val="center"/>
            </w:pPr>
          </w:p>
        </w:tc>
        <w:tc>
          <w:tcPr>
            <w:tcW w:w="1350" w:type="dxa"/>
          </w:tcPr>
          <w:p w14:paraId="33E3E3E0" w14:textId="77777777" w:rsidR="004F3612" w:rsidRPr="001B10DD" w:rsidRDefault="004F3612" w:rsidP="003010CB">
            <w:pPr>
              <w:jc w:val="center"/>
            </w:pPr>
          </w:p>
        </w:tc>
        <w:tc>
          <w:tcPr>
            <w:tcW w:w="2430" w:type="dxa"/>
          </w:tcPr>
          <w:p w14:paraId="48A9C807" w14:textId="77777777" w:rsidR="004F3612" w:rsidRDefault="004F3612" w:rsidP="003010CB">
            <w:pPr>
              <w:jc w:val="center"/>
            </w:pPr>
            <w:r w:rsidRPr="00895BCB">
              <w:t>G.7721.1</w:t>
            </w:r>
          </w:p>
          <w:p w14:paraId="346B86DA" w14:textId="77777777" w:rsidR="004F3612" w:rsidRPr="001B10DD" w:rsidRDefault="004F3612" w:rsidP="003010CB">
            <w:pPr>
              <w:jc w:val="center"/>
            </w:pPr>
          </w:p>
        </w:tc>
      </w:tr>
      <w:tr w:rsidR="004F3612" w:rsidRPr="001B10DD" w14:paraId="2145E553" w14:textId="77777777" w:rsidTr="003010CB">
        <w:trPr>
          <w:cantSplit/>
        </w:trPr>
        <w:tc>
          <w:tcPr>
            <w:tcW w:w="2070" w:type="dxa"/>
          </w:tcPr>
          <w:p w14:paraId="40E08FBE" w14:textId="77777777" w:rsidR="004F3612" w:rsidRDefault="004F3612" w:rsidP="003010CB">
            <w:pPr>
              <w:jc w:val="right"/>
            </w:pPr>
            <w:r w:rsidRPr="007D0B59">
              <w:t>Com</w:t>
            </w:r>
            <w:r>
              <w:t>mon</w:t>
            </w:r>
            <w:r w:rsidRPr="007D0B59">
              <w:t xml:space="preserve"> Mgmt IM</w:t>
            </w:r>
          </w:p>
        </w:tc>
        <w:tc>
          <w:tcPr>
            <w:tcW w:w="13680" w:type="dxa"/>
            <w:gridSpan w:val="9"/>
          </w:tcPr>
          <w:p w14:paraId="01F74C16" w14:textId="77777777" w:rsidR="004F3612" w:rsidRDefault="004F3612" w:rsidP="003010CB">
            <w:pPr>
              <w:jc w:val="center"/>
            </w:pPr>
            <w:r>
              <w:t>G.7711</w:t>
            </w:r>
          </w:p>
          <w:p w14:paraId="072E963A" w14:textId="77777777" w:rsidR="004F3612" w:rsidRPr="001B10DD" w:rsidRDefault="004F3612" w:rsidP="003010CB">
            <w:pPr>
              <w:jc w:val="center"/>
            </w:pPr>
            <w:r>
              <w:t>(for managing/controlling resources, including control components and media)</w:t>
            </w:r>
          </w:p>
        </w:tc>
      </w:tr>
    </w:tbl>
    <w:p w14:paraId="6B9B1926" w14:textId="432D7C36" w:rsidR="00CD6E5B" w:rsidRDefault="0027583A" w:rsidP="00774DA9">
      <w:pPr>
        <w:pStyle w:val="NoSpacing"/>
      </w:pPr>
      <w:r>
        <w:t>See Tables 6, 7, 10, &amp; 11 for titles of the Recommendations referenced in Table 12.</w:t>
      </w:r>
    </w:p>
    <w:p w14:paraId="2F60A0FE" w14:textId="77777777" w:rsidR="00C755C8" w:rsidRDefault="00C755C8">
      <w:pPr>
        <w:rPr>
          <w:lang w:eastAsia="ja-JP"/>
        </w:rPr>
      </w:pPr>
      <w:bookmarkStart w:id="437" w:name="_Toc462765423"/>
      <w:bookmarkStart w:id="438" w:name="_Toc462766701"/>
      <w:bookmarkStart w:id="439" w:name="_Toc462786395"/>
      <w:bookmarkStart w:id="440" w:name="_Toc462765424"/>
      <w:bookmarkStart w:id="441" w:name="_Toc462766702"/>
      <w:bookmarkStart w:id="442" w:name="_Toc462786396"/>
      <w:bookmarkStart w:id="443" w:name="_Toc462765425"/>
      <w:bookmarkStart w:id="444" w:name="_Toc462766703"/>
      <w:bookmarkStart w:id="445" w:name="_Toc462786397"/>
      <w:bookmarkEnd w:id="419"/>
      <w:bookmarkEnd w:id="437"/>
      <w:bookmarkEnd w:id="438"/>
      <w:bookmarkEnd w:id="439"/>
      <w:bookmarkEnd w:id="440"/>
      <w:bookmarkEnd w:id="441"/>
      <w:bookmarkEnd w:id="442"/>
      <w:bookmarkEnd w:id="443"/>
      <w:bookmarkEnd w:id="444"/>
      <w:bookmarkEnd w:id="445"/>
      <w:r>
        <w:rPr>
          <w:lang w:eastAsia="ja-JP"/>
        </w:rPr>
        <w:br w:type="page"/>
      </w:r>
    </w:p>
    <w:p w14:paraId="2F60A136" w14:textId="77777777" w:rsidR="003E31AA" w:rsidRPr="003E31AA" w:rsidRDefault="003E31AA">
      <w:pPr>
        <w:widowControl w:val="0"/>
        <w:rPr>
          <w:lang w:eastAsia="ja-JP"/>
        </w:rPr>
      </w:pPr>
    </w:p>
    <w:p w14:paraId="2F60A137" w14:textId="77777777" w:rsidR="003E31AA" w:rsidRPr="00DC3643" w:rsidRDefault="003E31AA">
      <w:pPr>
        <w:widowControl w:val="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655910">
      <w:pgSz w:w="16840" w:h="11907" w:orient="landscape"/>
      <w:pgMar w:top="1134" w:right="1417" w:bottom="1134" w:left="141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Author" w:initials="A">
    <w:p w14:paraId="35B6A841" w14:textId="529D4241" w:rsidR="00D846B1" w:rsidRDefault="00D846B1">
      <w:pPr>
        <w:pStyle w:val="CommentText"/>
      </w:pPr>
      <w:r>
        <w:rPr>
          <w:rStyle w:val="CommentReference"/>
        </w:rPr>
        <w:annotationRef/>
      </w:r>
      <w:r>
        <w:t>Assuming consent at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6A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6A841" w16cid:durableId="25634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16EC" w14:textId="77777777" w:rsidR="009629EA" w:rsidRDefault="009629EA">
      <w:r>
        <w:separator/>
      </w:r>
    </w:p>
    <w:p w14:paraId="2B565977" w14:textId="77777777" w:rsidR="009629EA" w:rsidRDefault="009629EA"/>
  </w:endnote>
  <w:endnote w:type="continuationSeparator" w:id="0">
    <w:p w14:paraId="2F8505AA" w14:textId="77777777" w:rsidR="009629EA" w:rsidRDefault="009629EA">
      <w:r>
        <w:continuationSeparator/>
      </w:r>
    </w:p>
    <w:p w14:paraId="1D370461" w14:textId="77777777" w:rsidR="009629EA" w:rsidRDefault="009629EA"/>
  </w:endnote>
  <w:endnote w:type="continuationNotice" w:id="1">
    <w:p w14:paraId="0D066105" w14:textId="77777777" w:rsidR="009629EA" w:rsidRDefault="00962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8651" w14:textId="77777777" w:rsidR="00586E0E" w:rsidRDefault="0058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3604" w14:textId="77777777" w:rsidR="00586E0E" w:rsidRDefault="00586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86E0E" w:rsidRPr="00132939" w14:paraId="2F60A159" w14:textId="77777777">
      <w:trPr>
        <w:cantSplit/>
        <w:trHeight w:val="204"/>
        <w:jc w:val="center"/>
      </w:trPr>
      <w:tc>
        <w:tcPr>
          <w:tcW w:w="1617" w:type="dxa"/>
          <w:tcBorders>
            <w:top w:val="single" w:sz="12" w:space="0" w:color="auto"/>
          </w:tcBorders>
        </w:tcPr>
        <w:p w14:paraId="2F60A153" w14:textId="77777777" w:rsidR="00586E0E" w:rsidRPr="00F53070" w:rsidRDefault="00586E0E" w:rsidP="002F7BD3">
          <w:pPr>
            <w:rPr>
              <w:b/>
              <w:bCs/>
              <w:sz w:val="22"/>
            </w:rPr>
          </w:pPr>
          <w:r w:rsidRPr="00F53070">
            <w:rPr>
              <w:b/>
              <w:bCs/>
              <w:sz w:val="22"/>
            </w:rPr>
            <w:t>Contact:</w:t>
          </w:r>
        </w:p>
      </w:tc>
      <w:tc>
        <w:tcPr>
          <w:tcW w:w="4394" w:type="dxa"/>
          <w:tcBorders>
            <w:top w:val="single" w:sz="12" w:space="0" w:color="auto"/>
          </w:tcBorders>
        </w:tcPr>
        <w:p w14:paraId="2F60A154" w14:textId="77777777" w:rsidR="00586E0E" w:rsidRPr="00F53070" w:rsidRDefault="00586E0E" w:rsidP="002F7BD3">
          <w:pPr>
            <w:rPr>
              <w:sz w:val="22"/>
            </w:rPr>
          </w:pPr>
          <w:r w:rsidRPr="00F53070">
            <w:rPr>
              <w:sz w:val="22"/>
            </w:rPr>
            <w:t>George Young</w:t>
          </w:r>
        </w:p>
        <w:p w14:paraId="2F60A155" w14:textId="77777777" w:rsidR="00586E0E" w:rsidRPr="00F53070" w:rsidRDefault="00586E0E" w:rsidP="002F7BD3">
          <w:pPr>
            <w:rPr>
              <w:sz w:val="22"/>
            </w:rPr>
          </w:pPr>
          <w:r w:rsidRPr="00F53070">
            <w:rPr>
              <w:sz w:val="22"/>
            </w:rPr>
            <w:t>AT&amp;T</w:t>
          </w:r>
        </w:p>
        <w:p w14:paraId="2F60A156" w14:textId="77777777" w:rsidR="00586E0E" w:rsidRPr="00F53070" w:rsidRDefault="00586E0E" w:rsidP="002F7BD3">
          <w:pPr>
            <w:rPr>
              <w:sz w:val="22"/>
            </w:rPr>
          </w:pPr>
          <w:r w:rsidRPr="00F53070">
            <w:rPr>
              <w:sz w:val="22"/>
            </w:rPr>
            <w:t>USA</w:t>
          </w:r>
        </w:p>
      </w:tc>
      <w:tc>
        <w:tcPr>
          <w:tcW w:w="3912" w:type="dxa"/>
          <w:tcBorders>
            <w:top w:val="single" w:sz="12" w:space="0" w:color="auto"/>
          </w:tcBorders>
        </w:tcPr>
        <w:p w14:paraId="2F60A157" w14:textId="77777777" w:rsidR="00586E0E" w:rsidRPr="00132939" w:rsidRDefault="00586E0E" w:rsidP="002F7BD3">
          <w:pPr>
            <w:rPr>
              <w:sz w:val="22"/>
              <w:lang w:val="fr-FR"/>
            </w:rPr>
          </w:pPr>
          <w:r w:rsidRPr="00132939">
            <w:rPr>
              <w:sz w:val="22"/>
              <w:lang w:val="fr-FR"/>
            </w:rPr>
            <w:t>Tel: +1 312 220 8202</w:t>
          </w:r>
        </w:p>
        <w:p w14:paraId="2F60A158" w14:textId="77777777" w:rsidR="00586E0E" w:rsidRPr="00132939" w:rsidRDefault="00586E0E" w:rsidP="002F7BD3">
          <w:pPr>
            <w:rPr>
              <w:sz w:val="22"/>
              <w:lang w:val="fr-FR"/>
            </w:rPr>
          </w:pPr>
          <w:r w:rsidRPr="00132939">
            <w:rPr>
              <w:sz w:val="22"/>
              <w:lang w:val="fr-FR"/>
            </w:rPr>
            <w:t>Email: george_young@labs.att.com</w:t>
          </w:r>
        </w:p>
      </w:tc>
    </w:tr>
    <w:tr w:rsidR="00586E0E" w:rsidRPr="00132939" w14:paraId="2F60A160" w14:textId="77777777">
      <w:trPr>
        <w:cantSplit/>
        <w:trHeight w:val="204"/>
        <w:jc w:val="center"/>
      </w:trPr>
      <w:tc>
        <w:tcPr>
          <w:tcW w:w="1617" w:type="dxa"/>
          <w:tcBorders>
            <w:top w:val="single" w:sz="12" w:space="0" w:color="auto"/>
          </w:tcBorders>
        </w:tcPr>
        <w:p w14:paraId="2F60A15A" w14:textId="77777777" w:rsidR="00586E0E" w:rsidRPr="00F53070" w:rsidRDefault="00586E0E" w:rsidP="002F7BD3">
          <w:pPr>
            <w:rPr>
              <w:b/>
              <w:bCs/>
              <w:sz w:val="22"/>
            </w:rPr>
          </w:pPr>
          <w:r w:rsidRPr="00F53070">
            <w:rPr>
              <w:b/>
              <w:bCs/>
              <w:sz w:val="22"/>
            </w:rPr>
            <w:t>Contact:</w:t>
          </w:r>
        </w:p>
      </w:tc>
      <w:tc>
        <w:tcPr>
          <w:tcW w:w="4394" w:type="dxa"/>
          <w:tcBorders>
            <w:top w:val="single" w:sz="12" w:space="0" w:color="auto"/>
          </w:tcBorders>
        </w:tcPr>
        <w:p w14:paraId="2F60A15B" w14:textId="77777777" w:rsidR="00586E0E" w:rsidRPr="00F53070" w:rsidRDefault="00586E0E" w:rsidP="002F7BD3">
          <w:pPr>
            <w:rPr>
              <w:sz w:val="22"/>
            </w:rPr>
          </w:pPr>
          <w:r w:rsidRPr="00F53070">
            <w:rPr>
              <w:sz w:val="22"/>
            </w:rPr>
            <w:t>Yoshinori Koike</w:t>
          </w:r>
        </w:p>
        <w:p w14:paraId="2F60A15C" w14:textId="77777777" w:rsidR="00586E0E" w:rsidRPr="00F53070" w:rsidRDefault="00586E0E" w:rsidP="002F7BD3">
          <w:pPr>
            <w:rPr>
              <w:sz w:val="22"/>
            </w:rPr>
          </w:pPr>
          <w:r w:rsidRPr="00F53070">
            <w:rPr>
              <w:sz w:val="22"/>
            </w:rPr>
            <w:t>NTT</w:t>
          </w:r>
        </w:p>
        <w:p w14:paraId="2F60A15D" w14:textId="77777777" w:rsidR="00586E0E" w:rsidRPr="00F53070" w:rsidRDefault="00586E0E" w:rsidP="002F7BD3">
          <w:pPr>
            <w:rPr>
              <w:sz w:val="22"/>
            </w:rPr>
          </w:pPr>
          <w:r w:rsidRPr="00F53070">
            <w:rPr>
              <w:sz w:val="22"/>
            </w:rPr>
            <w:t>Japan</w:t>
          </w:r>
        </w:p>
      </w:tc>
      <w:tc>
        <w:tcPr>
          <w:tcW w:w="3912" w:type="dxa"/>
          <w:tcBorders>
            <w:top w:val="single" w:sz="12" w:space="0" w:color="auto"/>
          </w:tcBorders>
        </w:tcPr>
        <w:p w14:paraId="2F60A15E" w14:textId="77777777" w:rsidR="00586E0E" w:rsidRPr="00132939" w:rsidRDefault="00586E0E" w:rsidP="002F7BD3">
          <w:pPr>
            <w:rPr>
              <w:sz w:val="22"/>
              <w:lang w:val="fr-FR"/>
            </w:rPr>
          </w:pPr>
          <w:r w:rsidRPr="00132939">
            <w:rPr>
              <w:sz w:val="22"/>
              <w:lang w:val="fr-FR"/>
            </w:rPr>
            <w:t>Tel: +81 422596723</w:t>
          </w:r>
        </w:p>
        <w:p w14:paraId="2F60A15F" w14:textId="77777777" w:rsidR="00586E0E" w:rsidRPr="00132939" w:rsidRDefault="00586E0E" w:rsidP="002F7BD3">
          <w:pPr>
            <w:rPr>
              <w:sz w:val="22"/>
              <w:lang w:val="fr-FR"/>
            </w:rPr>
          </w:pPr>
          <w:r w:rsidRPr="00132939">
            <w:rPr>
              <w:sz w:val="22"/>
              <w:lang w:val="fr-FR"/>
            </w:rPr>
            <w:t>Email: koike.yoshinori@lab.ntt.co.jp</w:t>
          </w:r>
        </w:p>
      </w:tc>
    </w:tr>
    <w:tr w:rsidR="00586E0E"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586E0E" w:rsidRPr="00F53070" w:rsidRDefault="00586E0E"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586E0E" w:rsidRPr="00F53070" w:rsidRDefault="00586E0E"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7225" w14:textId="77777777" w:rsidR="009629EA" w:rsidRDefault="009629EA">
      <w:r>
        <w:separator/>
      </w:r>
    </w:p>
    <w:p w14:paraId="381AC9D0" w14:textId="77777777" w:rsidR="009629EA" w:rsidRDefault="009629EA"/>
  </w:footnote>
  <w:footnote w:type="continuationSeparator" w:id="0">
    <w:p w14:paraId="4A8D4263" w14:textId="77777777" w:rsidR="009629EA" w:rsidRDefault="009629EA">
      <w:r>
        <w:continuationSeparator/>
      </w:r>
    </w:p>
    <w:p w14:paraId="2838A935" w14:textId="77777777" w:rsidR="009629EA" w:rsidRDefault="009629EA"/>
  </w:footnote>
  <w:footnote w:type="continuationNotice" w:id="1">
    <w:p w14:paraId="042DA67F" w14:textId="77777777" w:rsidR="009629EA" w:rsidRDefault="00962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330A" w14:textId="77777777" w:rsidR="00586E0E" w:rsidRDefault="00586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D205" w14:textId="77777777" w:rsidR="00586E0E" w:rsidRDefault="00586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3166" w14:textId="77777777" w:rsidR="00586E0E" w:rsidRDefault="0058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B60F7"/>
    <w:multiLevelType w:val="hybridMultilevel"/>
    <w:tmpl w:val="77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8CF"/>
    <w:multiLevelType w:val="hybridMultilevel"/>
    <w:tmpl w:val="765C1722"/>
    <w:lvl w:ilvl="0" w:tplc="BB5C38FA">
      <w:numFmt w:val="bullet"/>
      <w:lvlText w:val="•"/>
      <w:lvlJc w:val="left"/>
      <w:pPr>
        <w:ind w:left="1013" w:hanging="356"/>
      </w:pPr>
      <w:rPr>
        <w:rFonts w:ascii="Arial" w:eastAsia="Arial" w:hAnsi="Arial" w:cs="Arial" w:hint="default"/>
        <w:w w:val="131"/>
        <w:sz w:val="22"/>
        <w:szCs w:val="22"/>
        <w:lang w:val="en-GB" w:eastAsia="en-US" w:bidi="ar-SA"/>
      </w:rPr>
    </w:lvl>
    <w:lvl w:ilvl="1" w:tplc="44BAEB96">
      <w:numFmt w:val="bullet"/>
      <w:lvlText w:val="•"/>
      <w:lvlJc w:val="left"/>
      <w:pPr>
        <w:ind w:left="1862" w:hanging="356"/>
      </w:pPr>
      <w:rPr>
        <w:rFonts w:hint="default"/>
        <w:lang w:val="en-GB" w:eastAsia="en-US" w:bidi="ar-SA"/>
      </w:rPr>
    </w:lvl>
    <w:lvl w:ilvl="2" w:tplc="711CA51A">
      <w:numFmt w:val="bullet"/>
      <w:lvlText w:val="•"/>
      <w:lvlJc w:val="left"/>
      <w:pPr>
        <w:ind w:left="2705" w:hanging="356"/>
      </w:pPr>
      <w:rPr>
        <w:rFonts w:hint="default"/>
        <w:lang w:val="en-GB" w:eastAsia="en-US" w:bidi="ar-SA"/>
      </w:rPr>
    </w:lvl>
    <w:lvl w:ilvl="3" w:tplc="5C34A8A4">
      <w:numFmt w:val="bullet"/>
      <w:lvlText w:val="•"/>
      <w:lvlJc w:val="left"/>
      <w:pPr>
        <w:ind w:left="3547" w:hanging="356"/>
      </w:pPr>
      <w:rPr>
        <w:rFonts w:hint="default"/>
        <w:lang w:val="en-GB" w:eastAsia="en-US" w:bidi="ar-SA"/>
      </w:rPr>
    </w:lvl>
    <w:lvl w:ilvl="4" w:tplc="29BA4052">
      <w:numFmt w:val="bullet"/>
      <w:lvlText w:val="•"/>
      <w:lvlJc w:val="left"/>
      <w:pPr>
        <w:ind w:left="4390" w:hanging="356"/>
      </w:pPr>
      <w:rPr>
        <w:rFonts w:hint="default"/>
        <w:lang w:val="en-GB" w:eastAsia="en-US" w:bidi="ar-SA"/>
      </w:rPr>
    </w:lvl>
    <w:lvl w:ilvl="5" w:tplc="0910180A">
      <w:numFmt w:val="bullet"/>
      <w:lvlText w:val="•"/>
      <w:lvlJc w:val="left"/>
      <w:pPr>
        <w:ind w:left="5233" w:hanging="356"/>
      </w:pPr>
      <w:rPr>
        <w:rFonts w:hint="default"/>
        <w:lang w:val="en-GB" w:eastAsia="en-US" w:bidi="ar-SA"/>
      </w:rPr>
    </w:lvl>
    <w:lvl w:ilvl="6" w:tplc="86B68496">
      <w:numFmt w:val="bullet"/>
      <w:lvlText w:val="•"/>
      <w:lvlJc w:val="left"/>
      <w:pPr>
        <w:ind w:left="6075" w:hanging="356"/>
      </w:pPr>
      <w:rPr>
        <w:rFonts w:hint="default"/>
        <w:lang w:val="en-GB" w:eastAsia="en-US" w:bidi="ar-SA"/>
      </w:rPr>
    </w:lvl>
    <w:lvl w:ilvl="7" w:tplc="ED4E9060">
      <w:numFmt w:val="bullet"/>
      <w:lvlText w:val="•"/>
      <w:lvlJc w:val="left"/>
      <w:pPr>
        <w:ind w:left="6918" w:hanging="356"/>
      </w:pPr>
      <w:rPr>
        <w:rFonts w:hint="default"/>
        <w:lang w:val="en-GB" w:eastAsia="en-US" w:bidi="ar-SA"/>
      </w:rPr>
    </w:lvl>
    <w:lvl w:ilvl="8" w:tplc="19FEAF66">
      <w:numFmt w:val="bullet"/>
      <w:lvlText w:val="•"/>
      <w:lvlJc w:val="left"/>
      <w:pPr>
        <w:ind w:left="7761" w:hanging="356"/>
      </w:pPr>
      <w:rPr>
        <w:rFonts w:hint="default"/>
        <w:lang w:val="en-GB" w:eastAsia="en-US" w:bidi="ar-SA"/>
      </w:rPr>
    </w:lvl>
  </w:abstractNum>
  <w:abstractNum w:abstractNumId="3"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11"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3"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8"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21"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7"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2"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40"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B03727"/>
    <w:multiLevelType w:val="hybridMultilevel"/>
    <w:tmpl w:val="0106BD14"/>
    <w:lvl w:ilvl="0" w:tplc="18083470">
      <w:numFmt w:val="bullet"/>
      <w:lvlText w:val="•"/>
      <w:lvlJc w:val="left"/>
      <w:pPr>
        <w:ind w:left="873" w:hanging="356"/>
      </w:pPr>
      <w:rPr>
        <w:rFonts w:ascii="Arial" w:eastAsia="Arial" w:hAnsi="Arial" w:cs="Arial" w:hint="default"/>
        <w:b w:val="0"/>
        <w:bCs w:val="0"/>
        <w:i w:val="0"/>
        <w:iCs w:val="0"/>
        <w:w w:val="131"/>
        <w:sz w:val="22"/>
        <w:szCs w:val="22"/>
        <w:lang w:val="en-US" w:eastAsia="en-US" w:bidi="ar-SA"/>
      </w:rPr>
    </w:lvl>
    <w:lvl w:ilvl="1" w:tplc="27C4D44E">
      <w:numFmt w:val="bullet"/>
      <w:lvlText w:val="•"/>
      <w:lvlJc w:val="left"/>
      <w:pPr>
        <w:ind w:left="1722" w:hanging="356"/>
      </w:pPr>
      <w:rPr>
        <w:rFonts w:hint="default"/>
        <w:lang w:val="en-US" w:eastAsia="en-US" w:bidi="ar-SA"/>
      </w:rPr>
    </w:lvl>
    <w:lvl w:ilvl="2" w:tplc="6ECA9E8E">
      <w:numFmt w:val="bullet"/>
      <w:lvlText w:val="•"/>
      <w:lvlJc w:val="left"/>
      <w:pPr>
        <w:ind w:left="2565" w:hanging="356"/>
      </w:pPr>
      <w:rPr>
        <w:rFonts w:hint="default"/>
        <w:lang w:val="en-US" w:eastAsia="en-US" w:bidi="ar-SA"/>
      </w:rPr>
    </w:lvl>
    <w:lvl w:ilvl="3" w:tplc="1494CDEA">
      <w:numFmt w:val="bullet"/>
      <w:lvlText w:val="•"/>
      <w:lvlJc w:val="left"/>
      <w:pPr>
        <w:ind w:left="3407" w:hanging="356"/>
      </w:pPr>
      <w:rPr>
        <w:rFonts w:hint="default"/>
        <w:lang w:val="en-US" w:eastAsia="en-US" w:bidi="ar-SA"/>
      </w:rPr>
    </w:lvl>
    <w:lvl w:ilvl="4" w:tplc="27ECF306">
      <w:numFmt w:val="bullet"/>
      <w:lvlText w:val="•"/>
      <w:lvlJc w:val="left"/>
      <w:pPr>
        <w:ind w:left="4250" w:hanging="356"/>
      </w:pPr>
      <w:rPr>
        <w:rFonts w:hint="default"/>
        <w:lang w:val="en-US" w:eastAsia="en-US" w:bidi="ar-SA"/>
      </w:rPr>
    </w:lvl>
    <w:lvl w:ilvl="5" w:tplc="B2EA37E6">
      <w:numFmt w:val="bullet"/>
      <w:lvlText w:val="•"/>
      <w:lvlJc w:val="left"/>
      <w:pPr>
        <w:ind w:left="5093" w:hanging="356"/>
      </w:pPr>
      <w:rPr>
        <w:rFonts w:hint="default"/>
        <w:lang w:val="en-US" w:eastAsia="en-US" w:bidi="ar-SA"/>
      </w:rPr>
    </w:lvl>
    <w:lvl w:ilvl="6" w:tplc="C1987EAE">
      <w:numFmt w:val="bullet"/>
      <w:lvlText w:val="•"/>
      <w:lvlJc w:val="left"/>
      <w:pPr>
        <w:ind w:left="5935" w:hanging="356"/>
      </w:pPr>
      <w:rPr>
        <w:rFonts w:hint="default"/>
        <w:lang w:val="en-US" w:eastAsia="en-US" w:bidi="ar-SA"/>
      </w:rPr>
    </w:lvl>
    <w:lvl w:ilvl="7" w:tplc="63F06372">
      <w:numFmt w:val="bullet"/>
      <w:lvlText w:val="•"/>
      <w:lvlJc w:val="left"/>
      <w:pPr>
        <w:ind w:left="6778" w:hanging="356"/>
      </w:pPr>
      <w:rPr>
        <w:rFonts w:hint="default"/>
        <w:lang w:val="en-US" w:eastAsia="en-US" w:bidi="ar-SA"/>
      </w:rPr>
    </w:lvl>
    <w:lvl w:ilvl="8" w:tplc="95D0BF7C">
      <w:numFmt w:val="bullet"/>
      <w:lvlText w:val="•"/>
      <w:lvlJc w:val="left"/>
      <w:pPr>
        <w:ind w:left="7621" w:hanging="356"/>
      </w:pPr>
      <w:rPr>
        <w:rFonts w:hint="default"/>
        <w:lang w:val="en-US" w:eastAsia="en-US" w:bidi="ar-SA"/>
      </w:rPr>
    </w:lvl>
  </w:abstractNum>
  <w:abstractNum w:abstractNumId="45"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1"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3"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6"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DB04429"/>
    <w:multiLevelType w:val="hybridMultilevel"/>
    <w:tmpl w:val="484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44ED7DD3"/>
    <w:multiLevelType w:val="hybridMultilevel"/>
    <w:tmpl w:val="994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6"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9E7D1A"/>
    <w:multiLevelType w:val="multilevel"/>
    <w:tmpl w:val="50C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74"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0"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1"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9EF6792"/>
    <w:multiLevelType w:val="multilevel"/>
    <w:tmpl w:val="5846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7"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8"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9"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8D173B0"/>
    <w:multiLevelType w:val="hybridMultilevel"/>
    <w:tmpl w:val="0F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186B30"/>
    <w:multiLevelType w:val="hybridMultilevel"/>
    <w:tmpl w:val="BA4A5D02"/>
    <w:lvl w:ilvl="0" w:tplc="893A0852">
      <w:numFmt w:val="bullet"/>
      <w:lvlText w:val="•"/>
      <w:lvlJc w:val="left"/>
      <w:pPr>
        <w:ind w:left="1013" w:hanging="356"/>
      </w:pPr>
      <w:rPr>
        <w:rFonts w:ascii="Arial" w:eastAsia="Arial" w:hAnsi="Arial" w:cs="Arial" w:hint="default"/>
        <w:w w:val="131"/>
        <w:sz w:val="22"/>
        <w:szCs w:val="22"/>
        <w:lang w:val="en-GB" w:eastAsia="en-GB" w:bidi="en-GB"/>
      </w:rPr>
    </w:lvl>
    <w:lvl w:ilvl="1" w:tplc="9370C718">
      <w:numFmt w:val="bullet"/>
      <w:lvlText w:val="•"/>
      <w:lvlJc w:val="left"/>
      <w:pPr>
        <w:ind w:left="1862" w:hanging="356"/>
      </w:pPr>
      <w:rPr>
        <w:rFonts w:hint="default"/>
        <w:lang w:val="en-GB" w:eastAsia="en-GB" w:bidi="en-GB"/>
      </w:rPr>
    </w:lvl>
    <w:lvl w:ilvl="2" w:tplc="6E483E76">
      <w:numFmt w:val="bullet"/>
      <w:lvlText w:val="•"/>
      <w:lvlJc w:val="left"/>
      <w:pPr>
        <w:ind w:left="2705" w:hanging="356"/>
      </w:pPr>
      <w:rPr>
        <w:rFonts w:hint="default"/>
        <w:lang w:val="en-GB" w:eastAsia="en-GB" w:bidi="en-GB"/>
      </w:rPr>
    </w:lvl>
    <w:lvl w:ilvl="3" w:tplc="87FC2FB6">
      <w:numFmt w:val="bullet"/>
      <w:lvlText w:val="•"/>
      <w:lvlJc w:val="left"/>
      <w:pPr>
        <w:ind w:left="3547" w:hanging="356"/>
      </w:pPr>
      <w:rPr>
        <w:rFonts w:hint="default"/>
        <w:lang w:val="en-GB" w:eastAsia="en-GB" w:bidi="en-GB"/>
      </w:rPr>
    </w:lvl>
    <w:lvl w:ilvl="4" w:tplc="E9286BA6">
      <w:numFmt w:val="bullet"/>
      <w:lvlText w:val="•"/>
      <w:lvlJc w:val="left"/>
      <w:pPr>
        <w:ind w:left="4390" w:hanging="356"/>
      </w:pPr>
      <w:rPr>
        <w:rFonts w:hint="default"/>
        <w:lang w:val="en-GB" w:eastAsia="en-GB" w:bidi="en-GB"/>
      </w:rPr>
    </w:lvl>
    <w:lvl w:ilvl="5" w:tplc="58C055BA">
      <w:numFmt w:val="bullet"/>
      <w:lvlText w:val="•"/>
      <w:lvlJc w:val="left"/>
      <w:pPr>
        <w:ind w:left="5233" w:hanging="356"/>
      </w:pPr>
      <w:rPr>
        <w:rFonts w:hint="default"/>
        <w:lang w:val="en-GB" w:eastAsia="en-GB" w:bidi="en-GB"/>
      </w:rPr>
    </w:lvl>
    <w:lvl w:ilvl="6" w:tplc="3C12E710">
      <w:numFmt w:val="bullet"/>
      <w:lvlText w:val="•"/>
      <w:lvlJc w:val="left"/>
      <w:pPr>
        <w:ind w:left="6075" w:hanging="356"/>
      </w:pPr>
      <w:rPr>
        <w:rFonts w:hint="default"/>
        <w:lang w:val="en-GB" w:eastAsia="en-GB" w:bidi="en-GB"/>
      </w:rPr>
    </w:lvl>
    <w:lvl w:ilvl="7" w:tplc="F71447E2">
      <w:numFmt w:val="bullet"/>
      <w:lvlText w:val="•"/>
      <w:lvlJc w:val="left"/>
      <w:pPr>
        <w:ind w:left="6918" w:hanging="356"/>
      </w:pPr>
      <w:rPr>
        <w:rFonts w:hint="default"/>
        <w:lang w:val="en-GB" w:eastAsia="en-GB" w:bidi="en-GB"/>
      </w:rPr>
    </w:lvl>
    <w:lvl w:ilvl="8" w:tplc="415E3A36">
      <w:numFmt w:val="bullet"/>
      <w:lvlText w:val="•"/>
      <w:lvlJc w:val="left"/>
      <w:pPr>
        <w:ind w:left="7761" w:hanging="356"/>
      </w:pPr>
      <w:rPr>
        <w:rFonts w:hint="default"/>
        <w:lang w:val="en-GB" w:eastAsia="en-GB" w:bidi="en-GB"/>
      </w:rPr>
    </w:lvl>
  </w:abstractNum>
  <w:abstractNum w:abstractNumId="94"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6"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7"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02"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104"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106" w15:restartNumberingAfterBreak="0">
    <w:nsid w:val="7C2C0718"/>
    <w:multiLevelType w:val="hybridMultilevel"/>
    <w:tmpl w:val="C85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29"/>
  </w:num>
  <w:num w:numId="8">
    <w:abstractNumId w:val="86"/>
  </w:num>
  <w:num w:numId="9">
    <w:abstractNumId w:val="94"/>
  </w:num>
  <w:num w:numId="10">
    <w:abstractNumId w:val="97"/>
  </w:num>
  <w:num w:numId="11">
    <w:abstractNumId w:val="59"/>
  </w:num>
  <w:num w:numId="12">
    <w:abstractNumId w:val="91"/>
  </w:num>
  <w:num w:numId="13">
    <w:abstractNumId w:val="45"/>
  </w:num>
  <w:num w:numId="14">
    <w:abstractNumId w:val="107"/>
  </w:num>
  <w:num w:numId="15">
    <w:abstractNumId w:val="3"/>
  </w:num>
  <w:num w:numId="16">
    <w:abstractNumId w:val="69"/>
  </w:num>
  <w:num w:numId="17">
    <w:abstractNumId w:val="17"/>
  </w:num>
  <w:num w:numId="18">
    <w:abstractNumId w:val="15"/>
  </w:num>
  <w:num w:numId="19">
    <w:abstractNumId w:val="77"/>
  </w:num>
  <w:num w:numId="20">
    <w:abstractNumId w:val="99"/>
  </w:num>
  <w:num w:numId="21">
    <w:abstractNumId w:val="62"/>
  </w:num>
  <w:num w:numId="22">
    <w:abstractNumId w:val="49"/>
  </w:num>
  <w:num w:numId="23">
    <w:abstractNumId w:val="26"/>
  </w:num>
  <w:num w:numId="24">
    <w:abstractNumId w:val="27"/>
  </w:num>
  <w:num w:numId="25">
    <w:abstractNumId w:val="71"/>
  </w:num>
  <w:num w:numId="26">
    <w:abstractNumId w:val="96"/>
  </w:num>
  <w:num w:numId="27">
    <w:abstractNumId w:val="88"/>
  </w:num>
  <w:num w:numId="28">
    <w:abstractNumId w:val="12"/>
  </w:num>
  <w:num w:numId="29">
    <w:abstractNumId w:val="41"/>
  </w:num>
  <w:num w:numId="30">
    <w:abstractNumId w:val="104"/>
  </w:num>
  <w:num w:numId="31">
    <w:abstractNumId w:val="87"/>
  </w:num>
  <w:num w:numId="32">
    <w:abstractNumId w:val="65"/>
  </w:num>
  <w:num w:numId="33">
    <w:abstractNumId w:val="79"/>
  </w:num>
  <w:num w:numId="34">
    <w:abstractNumId w:val="95"/>
  </w:num>
  <w:num w:numId="35">
    <w:abstractNumId w:val="85"/>
  </w:num>
  <w:num w:numId="36">
    <w:abstractNumId w:val="75"/>
  </w:num>
  <w:num w:numId="37">
    <w:abstractNumId w:val="7"/>
  </w:num>
  <w:num w:numId="38">
    <w:abstractNumId w:val="8"/>
  </w:num>
  <w:num w:numId="39">
    <w:abstractNumId w:val="23"/>
  </w:num>
  <w:num w:numId="40">
    <w:abstractNumId w:val="89"/>
  </w:num>
  <w:num w:numId="41">
    <w:abstractNumId w:val="64"/>
  </w:num>
  <w:num w:numId="42">
    <w:abstractNumId w:val="57"/>
  </w:num>
  <w:num w:numId="43">
    <w:abstractNumId w:val="61"/>
  </w:num>
  <w:num w:numId="44">
    <w:abstractNumId w:val="24"/>
  </w:num>
  <w:num w:numId="45">
    <w:abstractNumId w:val="42"/>
  </w:num>
  <w:num w:numId="46">
    <w:abstractNumId w:val="13"/>
  </w:num>
  <w:num w:numId="47">
    <w:abstractNumId w:val="9"/>
  </w:num>
  <w:num w:numId="48">
    <w:abstractNumId w:val="60"/>
  </w:num>
  <w:num w:numId="49">
    <w:abstractNumId w:val="53"/>
  </w:num>
  <w:num w:numId="50">
    <w:abstractNumId w:val="33"/>
  </w:num>
  <w:num w:numId="51">
    <w:abstractNumId w:val="70"/>
  </w:num>
  <w:num w:numId="52">
    <w:abstractNumId w:val="38"/>
  </w:num>
  <w:num w:numId="53">
    <w:abstractNumId w:val="73"/>
  </w:num>
  <w:num w:numId="54">
    <w:abstractNumId w:val="108"/>
  </w:num>
  <w:num w:numId="55">
    <w:abstractNumId w:val="84"/>
  </w:num>
  <w:num w:numId="56">
    <w:abstractNumId w:val="6"/>
  </w:num>
  <w:num w:numId="57">
    <w:abstractNumId w:val="82"/>
  </w:num>
  <w:num w:numId="58">
    <w:abstractNumId w:val="4"/>
  </w:num>
  <w:num w:numId="59">
    <w:abstractNumId w:val="81"/>
  </w:num>
  <w:num w:numId="60">
    <w:abstractNumId w:val="40"/>
  </w:num>
  <w:num w:numId="61">
    <w:abstractNumId w:val="55"/>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25"/>
  </w:num>
  <w:num w:numId="65">
    <w:abstractNumId w:val="28"/>
  </w:num>
  <w:num w:numId="66">
    <w:abstractNumId w:val="98"/>
  </w:num>
  <w:num w:numId="67">
    <w:abstractNumId w:val="19"/>
  </w:num>
  <w:num w:numId="68">
    <w:abstractNumId w:val="52"/>
  </w:num>
  <w:num w:numId="69">
    <w:abstractNumId w:val="80"/>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6"/>
  </w:num>
  <w:num w:numId="73">
    <w:abstractNumId w:val="14"/>
  </w:num>
  <w:num w:numId="74">
    <w:abstractNumId w:val="30"/>
  </w:num>
  <w:num w:numId="75">
    <w:abstractNumId w:val="66"/>
  </w:num>
  <w:num w:numId="76">
    <w:abstractNumId w:val="72"/>
  </w:num>
  <w:num w:numId="77">
    <w:abstractNumId w:val="90"/>
  </w:num>
  <w:num w:numId="78">
    <w:abstractNumId w:val="102"/>
  </w:num>
  <w:num w:numId="79">
    <w:abstractNumId w:val="39"/>
  </w:num>
  <w:num w:numId="80">
    <w:abstractNumId w:val="10"/>
  </w:num>
  <w:num w:numId="81">
    <w:abstractNumId w:val="43"/>
  </w:num>
  <w:num w:numId="82">
    <w:abstractNumId w:val="36"/>
  </w:num>
  <w:num w:numId="83">
    <w:abstractNumId w:val="100"/>
  </w:num>
  <w:num w:numId="84">
    <w:abstractNumId w:val="47"/>
  </w:num>
  <w:num w:numId="85">
    <w:abstractNumId w:val="11"/>
  </w:num>
  <w:num w:numId="86">
    <w:abstractNumId w:val="22"/>
  </w:num>
  <w:num w:numId="87">
    <w:abstractNumId w:val="50"/>
  </w:num>
  <w:num w:numId="88">
    <w:abstractNumId w:val="105"/>
  </w:num>
  <w:num w:numId="89">
    <w:abstractNumId w:val="46"/>
  </w:num>
  <w:num w:numId="90">
    <w:abstractNumId w:val="20"/>
  </w:num>
  <w:num w:numId="91">
    <w:abstractNumId w:val="37"/>
  </w:num>
  <w:num w:numId="92">
    <w:abstractNumId w:val="56"/>
  </w:num>
  <w:num w:numId="93">
    <w:abstractNumId w:val="54"/>
  </w:num>
  <w:num w:numId="94">
    <w:abstractNumId w:val="74"/>
  </w:num>
  <w:num w:numId="95">
    <w:abstractNumId w:val="32"/>
  </w:num>
  <w:num w:numId="96">
    <w:abstractNumId w:val="5"/>
  </w:num>
  <w:num w:numId="97">
    <w:abstractNumId w:val="76"/>
  </w:num>
  <w:num w:numId="98">
    <w:abstractNumId w:val="35"/>
  </w:num>
  <w:num w:numId="99">
    <w:abstractNumId w:val="67"/>
  </w:num>
  <w:num w:numId="100">
    <w:abstractNumId w:val="51"/>
  </w:num>
  <w:num w:numId="101">
    <w:abstractNumId w:val="48"/>
  </w:num>
  <w:num w:numId="102">
    <w:abstractNumId w:val="103"/>
  </w:num>
  <w:num w:numId="103">
    <w:abstractNumId w:val="31"/>
  </w:num>
  <w:num w:numId="104">
    <w:abstractNumId w:val="101"/>
  </w:num>
  <w:num w:numId="105">
    <w:abstractNumId w:val="93"/>
  </w:num>
  <w:num w:numId="106">
    <w:abstractNumId w:val="92"/>
  </w:num>
  <w:num w:numId="107">
    <w:abstractNumId w:val="1"/>
  </w:num>
  <w:num w:numId="108">
    <w:abstractNumId w:val="106"/>
  </w:num>
  <w:num w:numId="109">
    <w:abstractNumId w:val="58"/>
  </w:num>
  <w:num w:numId="110">
    <w:abstractNumId w:val="78"/>
  </w:num>
  <w:num w:numId="111">
    <w:abstractNumId w:val="68"/>
  </w:num>
  <w:num w:numId="112">
    <w:abstractNumId w:val="83"/>
  </w:num>
  <w:num w:numId="113">
    <w:abstractNumId w:val="2"/>
  </w:num>
  <w:num w:numId="114">
    <w:abstractNumId w:val="63"/>
  </w:num>
  <w:num w:numId="115">
    <w:abstractNumId w:val="4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sv-SE" w:vendorID="64" w:dllVersion="0" w:nlCheck="1" w:checkStyle="0"/>
  <w:activeWritingStyle w:appName="MSWord" w:lang="fr-CA" w:vendorID="64" w:dllVersion="0" w:nlCheck="1" w:checkStyle="0"/>
  <w:activeWritingStyle w:appName="MSWord" w:lang="fr-CA" w:vendorID="64" w:dllVersion="4096" w:nlCheck="1" w:checkStyle="0"/>
  <w:activeWritingStyle w:appName="MSWord" w:lang="nl-BE" w:vendorID="64" w:dllVersion="4096" w:nlCheck="1" w:checkStyle="0"/>
  <w:activeWritingStyle w:appName="MSWord" w:lang="sv-SE" w:vendorID="64" w:dllVersion="4096" w:nlCheck="1" w:checkStyle="0"/>
  <w:activeWritingStyle w:appName="MSWord" w:lang="it-IT" w:vendorID="64" w:dllVersion="0" w:nlCheck="1" w:checkStyle="0"/>
  <w:activeWritingStyle w:appName="MSWord" w:lang="de-DE"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090"/>
    <w:rsid w:val="00004E70"/>
    <w:rsid w:val="00012B30"/>
    <w:rsid w:val="00014FAB"/>
    <w:rsid w:val="00016126"/>
    <w:rsid w:val="00016E24"/>
    <w:rsid w:val="00020320"/>
    <w:rsid w:val="000223C2"/>
    <w:rsid w:val="000231E3"/>
    <w:rsid w:val="000234BD"/>
    <w:rsid w:val="000248C4"/>
    <w:rsid w:val="00025DB9"/>
    <w:rsid w:val="00026406"/>
    <w:rsid w:val="0002698B"/>
    <w:rsid w:val="00027008"/>
    <w:rsid w:val="000328A4"/>
    <w:rsid w:val="00035107"/>
    <w:rsid w:val="000371E8"/>
    <w:rsid w:val="00041A84"/>
    <w:rsid w:val="000433FC"/>
    <w:rsid w:val="0004543D"/>
    <w:rsid w:val="000455D4"/>
    <w:rsid w:val="0004753F"/>
    <w:rsid w:val="00047AE6"/>
    <w:rsid w:val="00053DE0"/>
    <w:rsid w:val="000558D0"/>
    <w:rsid w:val="00057E88"/>
    <w:rsid w:val="000607CA"/>
    <w:rsid w:val="000612DF"/>
    <w:rsid w:val="00062684"/>
    <w:rsid w:val="00062D64"/>
    <w:rsid w:val="000636AB"/>
    <w:rsid w:val="000636F8"/>
    <w:rsid w:val="00063ED9"/>
    <w:rsid w:val="00070069"/>
    <w:rsid w:val="00071256"/>
    <w:rsid w:val="00075F7B"/>
    <w:rsid w:val="00077766"/>
    <w:rsid w:val="000821B7"/>
    <w:rsid w:val="00084CBE"/>
    <w:rsid w:val="00086C52"/>
    <w:rsid w:val="00092539"/>
    <w:rsid w:val="000928BF"/>
    <w:rsid w:val="00094A49"/>
    <w:rsid w:val="0009791C"/>
    <w:rsid w:val="000A0676"/>
    <w:rsid w:val="000A0B37"/>
    <w:rsid w:val="000A25BE"/>
    <w:rsid w:val="000A53C9"/>
    <w:rsid w:val="000A784D"/>
    <w:rsid w:val="000B0137"/>
    <w:rsid w:val="000B0340"/>
    <w:rsid w:val="000B0C7B"/>
    <w:rsid w:val="000B0F92"/>
    <w:rsid w:val="000B3311"/>
    <w:rsid w:val="000B5094"/>
    <w:rsid w:val="000B5BF3"/>
    <w:rsid w:val="000C05CD"/>
    <w:rsid w:val="000C5EBF"/>
    <w:rsid w:val="000D0587"/>
    <w:rsid w:val="000D1EE1"/>
    <w:rsid w:val="000D554D"/>
    <w:rsid w:val="000D6415"/>
    <w:rsid w:val="000D70D0"/>
    <w:rsid w:val="000D795F"/>
    <w:rsid w:val="000E05B6"/>
    <w:rsid w:val="000E0ADD"/>
    <w:rsid w:val="000E0B67"/>
    <w:rsid w:val="000E20DB"/>
    <w:rsid w:val="000E70F1"/>
    <w:rsid w:val="000F07A6"/>
    <w:rsid w:val="000F2EE1"/>
    <w:rsid w:val="000F5C80"/>
    <w:rsid w:val="0010114C"/>
    <w:rsid w:val="0010309C"/>
    <w:rsid w:val="001039F6"/>
    <w:rsid w:val="00104AED"/>
    <w:rsid w:val="00106133"/>
    <w:rsid w:val="00110889"/>
    <w:rsid w:val="0011416F"/>
    <w:rsid w:val="00116535"/>
    <w:rsid w:val="00116AA5"/>
    <w:rsid w:val="0011786F"/>
    <w:rsid w:val="00125137"/>
    <w:rsid w:val="001319F6"/>
    <w:rsid w:val="00132939"/>
    <w:rsid w:val="00137B42"/>
    <w:rsid w:val="00140C14"/>
    <w:rsid w:val="00141F34"/>
    <w:rsid w:val="00143FD0"/>
    <w:rsid w:val="0014522B"/>
    <w:rsid w:val="00147A5C"/>
    <w:rsid w:val="001505DA"/>
    <w:rsid w:val="00152293"/>
    <w:rsid w:val="00152A70"/>
    <w:rsid w:val="001542BE"/>
    <w:rsid w:val="00163E68"/>
    <w:rsid w:val="00165229"/>
    <w:rsid w:val="0016592E"/>
    <w:rsid w:val="00166EAE"/>
    <w:rsid w:val="0017101C"/>
    <w:rsid w:val="00171B49"/>
    <w:rsid w:val="00171CDF"/>
    <w:rsid w:val="00172D90"/>
    <w:rsid w:val="001753FF"/>
    <w:rsid w:val="00175694"/>
    <w:rsid w:val="001839EC"/>
    <w:rsid w:val="00183C5E"/>
    <w:rsid w:val="00186FA8"/>
    <w:rsid w:val="001910CE"/>
    <w:rsid w:val="001925AD"/>
    <w:rsid w:val="00192E31"/>
    <w:rsid w:val="00196060"/>
    <w:rsid w:val="001A112F"/>
    <w:rsid w:val="001A2660"/>
    <w:rsid w:val="001A28BB"/>
    <w:rsid w:val="001A2FB7"/>
    <w:rsid w:val="001A7E51"/>
    <w:rsid w:val="001B0988"/>
    <w:rsid w:val="001B5BC3"/>
    <w:rsid w:val="001C0F66"/>
    <w:rsid w:val="001C2B8E"/>
    <w:rsid w:val="001C4A42"/>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3DDE"/>
    <w:rsid w:val="001F5A71"/>
    <w:rsid w:val="00200765"/>
    <w:rsid w:val="0020095F"/>
    <w:rsid w:val="00200EF7"/>
    <w:rsid w:val="00201400"/>
    <w:rsid w:val="00202F25"/>
    <w:rsid w:val="002053FB"/>
    <w:rsid w:val="002107EA"/>
    <w:rsid w:val="0021121A"/>
    <w:rsid w:val="0021279B"/>
    <w:rsid w:val="00216379"/>
    <w:rsid w:val="00216D0E"/>
    <w:rsid w:val="0021763C"/>
    <w:rsid w:val="00225F5B"/>
    <w:rsid w:val="00232576"/>
    <w:rsid w:val="00236415"/>
    <w:rsid w:val="0024067C"/>
    <w:rsid w:val="002406CC"/>
    <w:rsid w:val="0024736A"/>
    <w:rsid w:val="00247D3D"/>
    <w:rsid w:val="002507CD"/>
    <w:rsid w:val="002510F7"/>
    <w:rsid w:val="00252436"/>
    <w:rsid w:val="00255377"/>
    <w:rsid w:val="002559CE"/>
    <w:rsid w:val="002663F5"/>
    <w:rsid w:val="002678CE"/>
    <w:rsid w:val="002678DD"/>
    <w:rsid w:val="00270B59"/>
    <w:rsid w:val="00271270"/>
    <w:rsid w:val="002724E2"/>
    <w:rsid w:val="00272C16"/>
    <w:rsid w:val="00273758"/>
    <w:rsid w:val="002747E3"/>
    <w:rsid w:val="0027583A"/>
    <w:rsid w:val="00276DD6"/>
    <w:rsid w:val="00282356"/>
    <w:rsid w:val="002826AB"/>
    <w:rsid w:val="00284623"/>
    <w:rsid w:val="00295FC2"/>
    <w:rsid w:val="00296215"/>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C03D6"/>
    <w:rsid w:val="002C063D"/>
    <w:rsid w:val="002C2F3A"/>
    <w:rsid w:val="002C4333"/>
    <w:rsid w:val="002C4FBE"/>
    <w:rsid w:val="002C571C"/>
    <w:rsid w:val="002C58EE"/>
    <w:rsid w:val="002C5E0E"/>
    <w:rsid w:val="002C64E5"/>
    <w:rsid w:val="002D1E92"/>
    <w:rsid w:val="002D2A97"/>
    <w:rsid w:val="002D4B34"/>
    <w:rsid w:val="002D70EB"/>
    <w:rsid w:val="002E144A"/>
    <w:rsid w:val="002E3C47"/>
    <w:rsid w:val="002F1E92"/>
    <w:rsid w:val="002F2FD7"/>
    <w:rsid w:val="002F4AF8"/>
    <w:rsid w:val="002F62D3"/>
    <w:rsid w:val="002F70E3"/>
    <w:rsid w:val="002F736F"/>
    <w:rsid w:val="002F7BD3"/>
    <w:rsid w:val="00300FE7"/>
    <w:rsid w:val="003018D6"/>
    <w:rsid w:val="003050CE"/>
    <w:rsid w:val="003078E7"/>
    <w:rsid w:val="00310F77"/>
    <w:rsid w:val="003124E6"/>
    <w:rsid w:val="0031262E"/>
    <w:rsid w:val="0031401C"/>
    <w:rsid w:val="00314F88"/>
    <w:rsid w:val="00320C3E"/>
    <w:rsid w:val="003213EE"/>
    <w:rsid w:val="00326BC1"/>
    <w:rsid w:val="00326FA3"/>
    <w:rsid w:val="00340069"/>
    <w:rsid w:val="003441A8"/>
    <w:rsid w:val="00344B9E"/>
    <w:rsid w:val="00355F92"/>
    <w:rsid w:val="00356A14"/>
    <w:rsid w:val="00362436"/>
    <w:rsid w:val="00364511"/>
    <w:rsid w:val="003673B2"/>
    <w:rsid w:val="00367E58"/>
    <w:rsid w:val="00367E6C"/>
    <w:rsid w:val="0037516F"/>
    <w:rsid w:val="0037577B"/>
    <w:rsid w:val="00376B0D"/>
    <w:rsid w:val="00377E2D"/>
    <w:rsid w:val="00381314"/>
    <w:rsid w:val="003877DF"/>
    <w:rsid w:val="00387DD0"/>
    <w:rsid w:val="003903FE"/>
    <w:rsid w:val="0039465B"/>
    <w:rsid w:val="003950CB"/>
    <w:rsid w:val="00396521"/>
    <w:rsid w:val="003A2878"/>
    <w:rsid w:val="003A3332"/>
    <w:rsid w:val="003A376F"/>
    <w:rsid w:val="003A3C57"/>
    <w:rsid w:val="003A650E"/>
    <w:rsid w:val="003A6E6A"/>
    <w:rsid w:val="003A7678"/>
    <w:rsid w:val="003A7DD5"/>
    <w:rsid w:val="003B1CDB"/>
    <w:rsid w:val="003B2014"/>
    <w:rsid w:val="003B5746"/>
    <w:rsid w:val="003B6EA0"/>
    <w:rsid w:val="003C2C2C"/>
    <w:rsid w:val="003C320F"/>
    <w:rsid w:val="003C442F"/>
    <w:rsid w:val="003D42E4"/>
    <w:rsid w:val="003D5826"/>
    <w:rsid w:val="003D69D1"/>
    <w:rsid w:val="003D740E"/>
    <w:rsid w:val="003E2D7B"/>
    <w:rsid w:val="003E31AA"/>
    <w:rsid w:val="003E3DB9"/>
    <w:rsid w:val="003F00C4"/>
    <w:rsid w:val="003F0386"/>
    <w:rsid w:val="003F0775"/>
    <w:rsid w:val="003F085F"/>
    <w:rsid w:val="003F17B5"/>
    <w:rsid w:val="003F44E3"/>
    <w:rsid w:val="003F6424"/>
    <w:rsid w:val="003F6CC7"/>
    <w:rsid w:val="0040115D"/>
    <w:rsid w:val="00403479"/>
    <w:rsid w:val="00403CA0"/>
    <w:rsid w:val="00405038"/>
    <w:rsid w:val="004076CB"/>
    <w:rsid w:val="00412628"/>
    <w:rsid w:val="004156A2"/>
    <w:rsid w:val="0041774C"/>
    <w:rsid w:val="00430671"/>
    <w:rsid w:val="00431037"/>
    <w:rsid w:val="00436AF9"/>
    <w:rsid w:val="00436E70"/>
    <w:rsid w:val="004425D8"/>
    <w:rsid w:val="004444D4"/>
    <w:rsid w:val="00450E8E"/>
    <w:rsid w:val="00451818"/>
    <w:rsid w:val="004519B0"/>
    <w:rsid w:val="00451AE4"/>
    <w:rsid w:val="00453538"/>
    <w:rsid w:val="00454DF1"/>
    <w:rsid w:val="0046016D"/>
    <w:rsid w:val="00462203"/>
    <w:rsid w:val="0046295B"/>
    <w:rsid w:val="00477D91"/>
    <w:rsid w:val="00485B1F"/>
    <w:rsid w:val="0049135E"/>
    <w:rsid w:val="00491842"/>
    <w:rsid w:val="00491908"/>
    <w:rsid w:val="00492279"/>
    <w:rsid w:val="00493B39"/>
    <w:rsid w:val="00494B0C"/>
    <w:rsid w:val="0049784C"/>
    <w:rsid w:val="004A7F51"/>
    <w:rsid w:val="004B17AF"/>
    <w:rsid w:val="004B1E20"/>
    <w:rsid w:val="004B2565"/>
    <w:rsid w:val="004B468A"/>
    <w:rsid w:val="004B663B"/>
    <w:rsid w:val="004C0EDA"/>
    <w:rsid w:val="004C204C"/>
    <w:rsid w:val="004C3F25"/>
    <w:rsid w:val="004C4AFE"/>
    <w:rsid w:val="004C5EC9"/>
    <w:rsid w:val="004C76B4"/>
    <w:rsid w:val="004C7EB8"/>
    <w:rsid w:val="004D0FCD"/>
    <w:rsid w:val="004D2194"/>
    <w:rsid w:val="004D7A01"/>
    <w:rsid w:val="004E1487"/>
    <w:rsid w:val="004E19B7"/>
    <w:rsid w:val="004E68CF"/>
    <w:rsid w:val="004E6E3D"/>
    <w:rsid w:val="004F3612"/>
    <w:rsid w:val="004F415A"/>
    <w:rsid w:val="004F50B8"/>
    <w:rsid w:val="004F7680"/>
    <w:rsid w:val="005038A7"/>
    <w:rsid w:val="00504B66"/>
    <w:rsid w:val="005071A5"/>
    <w:rsid w:val="0051742F"/>
    <w:rsid w:val="005206C6"/>
    <w:rsid w:val="005211E7"/>
    <w:rsid w:val="00523460"/>
    <w:rsid w:val="00524222"/>
    <w:rsid w:val="00524F9F"/>
    <w:rsid w:val="0052582A"/>
    <w:rsid w:val="00526D5A"/>
    <w:rsid w:val="00530F1A"/>
    <w:rsid w:val="00532512"/>
    <w:rsid w:val="00533533"/>
    <w:rsid w:val="00536F31"/>
    <w:rsid w:val="005376AD"/>
    <w:rsid w:val="00540479"/>
    <w:rsid w:val="005449ED"/>
    <w:rsid w:val="00546A27"/>
    <w:rsid w:val="0055085E"/>
    <w:rsid w:val="005521B5"/>
    <w:rsid w:val="00553E68"/>
    <w:rsid w:val="0055432E"/>
    <w:rsid w:val="00554B8C"/>
    <w:rsid w:val="0055589B"/>
    <w:rsid w:val="00555D7C"/>
    <w:rsid w:val="00560F9C"/>
    <w:rsid w:val="0056200D"/>
    <w:rsid w:val="00563C88"/>
    <w:rsid w:val="00563E79"/>
    <w:rsid w:val="0056662B"/>
    <w:rsid w:val="005667ED"/>
    <w:rsid w:val="005672D3"/>
    <w:rsid w:val="00567DEF"/>
    <w:rsid w:val="00571B2E"/>
    <w:rsid w:val="005723D4"/>
    <w:rsid w:val="00573032"/>
    <w:rsid w:val="00575FF2"/>
    <w:rsid w:val="005766D3"/>
    <w:rsid w:val="005770C2"/>
    <w:rsid w:val="00577DDC"/>
    <w:rsid w:val="005858A6"/>
    <w:rsid w:val="00586E0E"/>
    <w:rsid w:val="00587978"/>
    <w:rsid w:val="00591914"/>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1B67"/>
    <w:rsid w:val="005B3A97"/>
    <w:rsid w:val="005B7AB5"/>
    <w:rsid w:val="005C361C"/>
    <w:rsid w:val="005C3B9C"/>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05D7C"/>
    <w:rsid w:val="006076E1"/>
    <w:rsid w:val="0061050C"/>
    <w:rsid w:val="00610F22"/>
    <w:rsid w:val="00615166"/>
    <w:rsid w:val="006173DE"/>
    <w:rsid w:val="00620CAF"/>
    <w:rsid w:val="0062182D"/>
    <w:rsid w:val="00623B77"/>
    <w:rsid w:val="006241EE"/>
    <w:rsid w:val="00626D90"/>
    <w:rsid w:val="006279F5"/>
    <w:rsid w:val="00630390"/>
    <w:rsid w:val="00630CAF"/>
    <w:rsid w:val="006329D0"/>
    <w:rsid w:val="00637D3B"/>
    <w:rsid w:val="006413D4"/>
    <w:rsid w:val="00641862"/>
    <w:rsid w:val="00642D4A"/>
    <w:rsid w:val="006431A0"/>
    <w:rsid w:val="0064368E"/>
    <w:rsid w:val="00647D1F"/>
    <w:rsid w:val="00652F8C"/>
    <w:rsid w:val="00654D3F"/>
    <w:rsid w:val="00655910"/>
    <w:rsid w:val="00656A6E"/>
    <w:rsid w:val="006603AF"/>
    <w:rsid w:val="00660E88"/>
    <w:rsid w:val="00662A08"/>
    <w:rsid w:val="00662F19"/>
    <w:rsid w:val="00663F6F"/>
    <w:rsid w:val="006663F3"/>
    <w:rsid w:val="00670D94"/>
    <w:rsid w:val="0067589E"/>
    <w:rsid w:val="00676167"/>
    <w:rsid w:val="00677EAF"/>
    <w:rsid w:val="0068326B"/>
    <w:rsid w:val="00683391"/>
    <w:rsid w:val="0068385E"/>
    <w:rsid w:val="00684476"/>
    <w:rsid w:val="00684E9E"/>
    <w:rsid w:val="00687757"/>
    <w:rsid w:val="006935B2"/>
    <w:rsid w:val="00693B7B"/>
    <w:rsid w:val="00695ACC"/>
    <w:rsid w:val="006A1D19"/>
    <w:rsid w:val="006A21A6"/>
    <w:rsid w:val="006A4214"/>
    <w:rsid w:val="006A6FAA"/>
    <w:rsid w:val="006B1EC0"/>
    <w:rsid w:val="006B432E"/>
    <w:rsid w:val="006B4586"/>
    <w:rsid w:val="006B645A"/>
    <w:rsid w:val="006B668E"/>
    <w:rsid w:val="006C17FA"/>
    <w:rsid w:val="006C2C30"/>
    <w:rsid w:val="006C37B0"/>
    <w:rsid w:val="006C37B9"/>
    <w:rsid w:val="006C5CDA"/>
    <w:rsid w:val="006D0D7D"/>
    <w:rsid w:val="006D4B98"/>
    <w:rsid w:val="006D594F"/>
    <w:rsid w:val="006E02D6"/>
    <w:rsid w:val="006E4148"/>
    <w:rsid w:val="006E543E"/>
    <w:rsid w:val="006F1333"/>
    <w:rsid w:val="006F298E"/>
    <w:rsid w:val="006F2A44"/>
    <w:rsid w:val="006F5B0B"/>
    <w:rsid w:val="006F67B8"/>
    <w:rsid w:val="006F6896"/>
    <w:rsid w:val="006F7F0D"/>
    <w:rsid w:val="00703B38"/>
    <w:rsid w:val="007040DE"/>
    <w:rsid w:val="0070593D"/>
    <w:rsid w:val="007109E6"/>
    <w:rsid w:val="0071319B"/>
    <w:rsid w:val="00714168"/>
    <w:rsid w:val="00716CB5"/>
    <w:rsid w:val="00721D4A"/>
    <w:rsid w:val="0073315C"/>
    <w:rsid w:val="00733EA2"/>
    <w:rsid w:val="007356F9"/>
    <w:rsid w:val="00736995"/>
    <w:rsid w:val="00737365"/>
    <w:rsid w:val="00744184"/>
    <w:rsid w:val="00747916"/>
    <w:rsid w:val="007509C3"/>
    <w:rsid w:val="0075714E"/>
    <w:rsid w:val="00757E56"/>
    <w:rsid w:val="00761392"/>
    <w:rsid w:val="00762E0E"/>
    <w:rsid w:val="00763480"/>
    <w:rsid w:val="007659AD"/>
    <w:rsid w:val="00766116"/>
    <w:rsid w:val="00766C20"/>
    <w:rsid w:val="00770EA6"/>
    <w:rsid w:val="00774DA9"/>
    <w:rsid w:val="007763CE"/>
    <w:rsid w:val="00776D9F"/>
    <w:rsid w:val="00776F76"/>
    <w:rsid w:val="00776F77"/>
    <w:rsid w:val="00783164"/>
    <w:rsid w:val="00783820"/>
    <w:rsid w:val="00784326"/>
    <w:rsid w:val="007911A2"/>
    <w:rsid w:val="00791F5B"/>
    <w:rsid w:val="00792BEA"/>
    <w:rsid w:val="007A01D9"/>
    <w:rsid w:val="007A6089"/>
    <w:rsid w:val="007A6170"/>
    <w:rsid w:val="007A65A6"/>
    <w:rsid w:val="007A65FD"/>
    <w:rsid w:val="007B1C9C"/>
    <w:rsid w:val="007B29F2"/>
    <w:rsid w:val="007B40E0"/>
    <w:rsid w:val="007B4476"/>
    <w:rsid w:val="007B5250"/>
    <w:rsid w:val="007B72B4"/>
    <w:rsid w:val="007C1FFD"/>
    <w:rsid w:val="007C2591"/>
    <w:rsid w:val="007C3E4E"/>
    <w:rsid w:val="007D0CE4"/>
    <w:rsid w:val="007D17A2"/>
    <w:rsid w:val="007D2D08"/>
    <w:rsid w:val="007D3629"/>
    <w:rsid w:val="007D55A5"/>
    <w:rsid w:val="007D6459"/>
    <w:rsid w:val="007D7A5E"/>
    <w:rsid w:val="007D7CB1"/>
    <w:rsid w:val="007E4AA9"/>
    <w:rsid w:val="007E6A8C"/>
    <w:rsid w:val="007E7400"/>
    <w:rsid w:val="007F0E8B"/>
    <w:rsid w:val="007F2332"/>
    <w:rsid w:val="007F5595"/>
    <w:rsid w:val="00806203"/>
    <w:rsid w:val="008117D3"/>
    <w:rsid w:val="00813453"/>
    <w:rsid w:val="00813AB7"/>
    <w:rsid w:val="0081581F"/>
    <w:rsid w:val="008163F9"/>
    <w:rsid w:val="00817C9C"/>
    <w:rsid w:val="00823C91"/>
    <w:rsid w:val="008271A1"/>
    <w:rsid w:val="008277DF"/>
    <w:rsid w:val="00831071"/>
    <w:rsid w:val="00831AD8"/>
    <w:rsid w:val="008362BA"/>
    <w:rsid w:val="00837725"/>
    <w:rsid w:val="00841D9B"/>
    <w:rsid w:val="00844666"/>
    <w:rsid w:val="0084477C"/>
    <w:rsid w:val="00846498"/>
    <w:rsid w:val="0085003E"/>
    <w:rsid w:val="00854E07"/>
    <w:rsid w:val="00855D62"/>
    <w:rsid w:val="00861ED2"/>
    <w:rsid w:val="00867B46"/>
    <w:rsid w:val="00873917"/>
    <w:rsid w:val="00876016"/>
    <w:rsid w:val="00880DA6"/>
    <w:rsid w:val="00882DA0"/>
    <w:rsid w:val="00884243"/>
    <w:rsid w:val="00885F9E"/>
    <w:rsid w:val="0088720B"/>
    <w:rsid w:val="00887416"/>
    <w:rsid w:val="00890C45"/>
    <w:rsid w:val="00891777"/>
    <w:rsid w:val="00894B3D"/>
    <w:rsid w:val="008A02B6"/>
    <w:rsid w:val="008A2174"/>
    <w:rsid w:val="008A3379"/>
    <w:rsid w:val="008A4CF5"/>
    <w:rsid w:val="008A5A2B"/>
    <w:rsid w:val="008A61C7"/>
    <w:rsid w:val="008A717A"/>
    <w:rsid w:val="008B05AB"/>
    <w:rsid w:val="008B0C7B"/>
    <w:rsid w:val="008B1273"/>
    <w:rsid w:val="008B1D64"/>
    <w:rsid w:val="008B5587"/>
    <w:rsid w:val="008B55CE"/>
    <w:rsid w:val="008B6A50"/>
    <w:rsid w:val="008B74FA"/>
    <w:rsid w:val="008C3187"/>
    <w:rsid w:val="008C40FB"/>
    <w:rsid w:val="008C62DC"/>
    <w:rsid w:val="008D085C"/>
    <w:rsid w:val="008D17C5"/>
    <w:rsid w:val="008D4A8D"/>
    <w:rsid w:val="008D5395"/>
    <w:rsid w:val="008E21E4"/>
    <w:rsid w:val="008E5155"/>
    <w:rsid w:val="008E5C6D"/>
    <w:rsid w:val="008E6F78"/>
    <w:rsid w:val="008F0166"/>
    <w:rsid w:val="008F0404"/>
    <w:rsid w:val="008F68E7"/>
    <w:rsid w:val="00901771"/>
    <w:rsid w:val="0090240A"/>
    <w:rsid w:val="00903DF3"/>
    <w:rsid w:val="00905638"/>
    <w:rsid w:val="00905FC9"/>
    <w:rsid w:val="009067DC"/>
    <w:rsid w:val="009068A1"/>
    <w:rsid w:val="00911B1E"/>
    <w:rsid w:val="009128D0"/>
    <w:rsid w:val="00915638"/>
    <w:rsid w:val="009176B9"/>
    <w:rsid w:val="009225BB"/>
    <w:rsid w:val="00922A6A"/>
    <w:rsid w:val="0092375B"/>
    <w:rsid w:val="00924C5D"/>
    <w:rsid w:val="00931850"/>
    <w:rsid w:val="00935232"/>
    <w:rsid w:val="009356FC"/>
    <w:rsid w:val="00936015"/>
    <w:rsid w:val="00945DAB"/>
    <w:rsid w:val="00946C04"/>
    <w:rsid w:val="00946FE7"/>
    <w:rsid w:val="00950046"/>
    <w:rsid w:val="009514E1"/>
    <w:rsid w:val="00952C1E"/>
    <w:rsid w:val="0095744F"/>
    <w:rsid w:val="0096163E"/>
    <w:rsid w:val="009629DE"/>
    <w:rsid w:val="009629EA"/>
    <w:rsid w:val="00963579"/>
    <w:rsid w:val="00965783"/>
    <w:rsid w:val="00965B91"/>
    <w:rsid w:val="00967009"/>
    <w:rsid w:val="00967B5C"/>
    <w:rsid w:val="00967B7B"/>
    <w:rsid w:val="00967F89"/>
    <w:rsid w:val="00970401"/>
    <w:rsid w:val="00972D24"/>
    <w:rsid w:val="00973C59"/>
    <w:rsid w:val="00974E46"/>
    <w:rsid w:val="00976DD3"/>
    <w:rsid w:val="00981EBE"/>
    <w:rsid w:val="00985F47"/>
    <w:rsid w:val="00986747"/>
    <w:rsid w:val="00987E68"/>
    <w:rsid w:val="009907FE"/>
    <w:rsid w:val="00990E0D"/>
    <w:rsid w:val="0099147B"/>
    <w:rsid w:val="00992D51"/>
    <w:rsid w:val="009934F1"/>
    <w:rsid w:val="009954BC"/>
    <w:rsid w:val="009A122C"/>
    <w:rsid w:val="009A1AF0"/>
    <w:rsid w:val="009A1DE8"/>
    <w:rsid w:val="009A201B"/>
    <w:rsid w:val="009A338E"/>
    <w:rsid w:val="009A414A"/>
    <w:rsid w:val="009A4423"/>
    <w:rsid w:val="009A49FC"/>
    <w:rsid w:val="009A55D0"/>
    <w:rsid w:val="009A6DFE"/>
    <w:rsid w:val="009A75D7"/>
    <w:rsid w:val="009A7DC7"/>
    <w:rsid w:val="009B0460"/>
    <w:rsid w:val="009B0C12"/>
    <w:rsid w:val="009B7F45"/>
    <w:rsid w:val="009C0F03"/>
    <w:rsid w:val="009C2199"/>
    <w:rsid w:val="009C4FB6"/>
    <w:rsid w:val="009C6175"/>
    <w:rsid w:val="009C6E94"/>
    <w:rsid w:val="009D1C90"/>
    <w:rsid w:val="009D5275"/>
    <w:rsid w:val="009D53CD"/>
    <w:rsid w:val="009D5629"/>
    <w:rsid w:val="009E14FD"/>
    <w:rsid w:val="009E5E52"/>
    <w:rsid w:val="009E70FF"/>
    <w:rsid w:val="009F1EC1"/>
    <w:rsid w:val="009F3363"/>
    <w:rsid w:val="009F4309"/>
    <w:rsid w:val="009F5421"/>
    <w:rsid w:val="009F7763"/>
    <w:rsid w:val="00A019B5"/>
    <w:rsid w:val="00A05700"/>
    <w:rsid w:val="00A06C83"/>
    <w:rsid w:val="00A11115"/>
    <w:rsid w:val="00A12408"/>
    <w:rsid w:val="00A1243A"/>
    <w:rsid w:val="00A13160"/>
    <w:rsid w:val="00A170FB"/>
    <w:rsid w:val="00A1736C"/>
    <w:rsid w:val="00A2158B"/>
    <w:rsid w:val="00A2397E"/>
    <w:rsid w:val="00A25199"/>
    <w:rsid w:val="00A25405"/>
    <w:rsid w:val="00A26515"/>
    <w:rsid w:val="00A27C1C"/>
    <w:rsid w:val="00A368C1"/>
    <w:rsid w:val="00A377EC"/>
    <w:rsid w:val="00A40147"/>
    <w:rsid w:val="00A401AE"/>
    <w:rsid w:val="00A40625"/>
    <w:rsid w:val="00A41032"/>
    <w:rsid w:val="00A46402"/>
    <w:rsid w:val="00A5369B"/>
    <w:rsid w:val="00A53D3B"/>
    <w:rsid w:val="00A56D35"/>
    <w:rsid w:val="00A5774D"/>
    <w:rsid w:val="00A63F3C"/>
    <w:rsid w:val="00A6536D"/>
    <w:rsid w:val="00A6721F"/>
    <w:rsid w:val="00A702BD"/>
    <w:rsid w:val="00A729C2"/>
    <w:rsid w:val="00A77256"/>
    <w:rsid w:val="00A8110A"/>
    <w:rsid w:val="00A81C43"/>
    <w:rsid w:val="00A82625"/>
    <w:rsid w:val="00A849A5"/>
    <w:rsid w:val="00A84B59"/>
    <w:rsid w:val="00A84C8D"/>
    <w:rsid w:val="00A905C4"/>
    <w:rsid w:val="00A916BA"/>
    <w:rsid w:val="00A91E0E"/>
    <w:rsid w:val="00A93183"/>
    <w:rsid w:val="00A9727A"/>
    <w:rsid w:val="00A976DE"/>
    <w:rsid w:val="00AA0A05"/>
    <w:rsid w:val="00AA13FE"/>
    <w:rsid w:val="00AA2D9B"/>
    <w:rsid w:val="00AA44C5"/>
    <w:rsid w:val="00AA5555"/>
    <w:rsid w:val="00AA7BCC"/>
    <w:rsid w:val="00AB19C0"/>
    <w:rsid w:val="00AB40A5"/>
    <w:rsid w:val="00AB4255"/>
    <w:rsid w:val="00AC25E8"/>
    <w:rsid w:val="00AC3FE7"/>
    <w:rsid w:val="00AC5AEB"/>
    <w:rsid w:val="00AC66E7"/>
    <w:rsid w:val="00AC7264"/>
    <w:rsid w:val="00AE2424"/>
    <w:rsid w:val="00AE3C3A"/>
    <w:rsid w:val="00AF06EC"/>
    <w:rsid w:val="00AF4D0A"/>
    <w:rsid w:val="00AF4F21"/>
    <w:rsid w:val="00AF5AB2"/>
    <w:rsid w:val="00B00D53"/>
    <w:rsid w:val="00B05010"/>
    <w:rsid w:val="00B0608F"/>
    <w:rsid w:val="00B068CB"/>
    <w:rsid w:val="00B077F0"/>
    <w:rsid w:val="00B13B5F"/>
    <w:rsid w:val="00B14273"/>
    <w:rsid w:val="00B16BC5"/>
    <w:rsid w:val="00B21A11"/>
    <w:rsid w:val="00B2317A"/>
    <w:rsid w:val="00B25AEB"/>
    <w:rsid w:val="00B350D0"/>
    <w:rsid w:val="00B37358"/>
    <w:rsid w:val="00B4066C"/>
    <w:rsid w:val="00B40F90"/>
    <w:rsid w:val="00B46F9F"/>
    <w:rsid w:val="00B504E6"/>
    <w:rsid w:val="00B50774"/>
    <w:rsid w:val="00B50B6F"/>
    <w:rsid w:val="00B51F1F"/>
    <w:rsid w:val="00B54F56"/>
    <w:rsid w:val="00B56CDF"/>
    <w:rsid w:val="00B60578"/>
    <w:rsid w:val="00B60CAB"/>
    <w:rsid w:val="00B65E4C"/>
    <w:rsid w:val="00B701A5"/>
    <w:rsid w:val="00B71739"/>
    <w:rsid w:val="00B7269B"/>
    <w:rsid w:val="00B766D5"/>
    <w:rsid w:val="00B8020B"/>
    <w:rsid w:val="00B81406"/>
    <w:rsid w:val="00B85A88"/>
    <w:rsid w:val="00B87B48"/>
    <w:rsid w:val="00B94052"/>
    <w:rsid w:val="00B958E2"/>
    <w:rsid w:val="00B95E36"/>
    <w:rsid w:val="00B962BB"/>
    <w:rsid w:val="00B9731C"/>
    <w:rsid w:val="00BA2FFE"/>
    <w:rsid w:val="00BA311A"/>
    <w:rsid w:val="00BA3468"/>
    <w:rsid w:val="00BA4F42"/>
    <w:rsid w:val="00BB308D"/>
    <w:rsid w:val="00BB3420"/>
    <w:rsid w:val="00BB4EEB"/>
    <w:rsid w:val="00BB7173"/>
    <w:rsid w:val="00BB74F6"/>
    <w:rsid w:val="00BB7F77"/>
    <w:rsid w:val="00BC01FB"/>
    <w:rsid w:val="00BC0F55"/>
    <w:rsid w:val="00BC157E"/>
    <w:rsid w:val="00BC2268"/>
    <w:rsid w:val="00BC6B79"/>
    <w:rsid w:val="00BD14CC"/>
    <w:rsid w:val="00BD1AA5"/>
    <w:rsid w:val="00BD47E8"/>
    <w:rsid w:val="00BD57AF"/>
    <w:rsid w:val="00BE2CAB"/>
    <w:rsid w:val="00BE41A7"/>
    <w:rsid w:val="00BE74C9"/>
    <w:rsid w:val="00BF17E8"/>
    <w:rsid w:val="00BF1825"/>
    <w:rsid w:val="00BF309F"/>
    <w:rsid w:val="00BF78D2"/>
    <w:rsid w:val="00C01360"/>
    <w:rsid w:val="00C01384"/>
    <w:rsid w:val="00C013F4"/>
    <w:rsid w:val="00C06BEF"/>
    <w:rsid w:val="00C122A4"/>
    <w:rsid w:val="00C12628"/>
    <w:rsid w:val="00C14B1F"/>
    <w:rsid w:val="00C1522C"/>
    <w:rsid w:val="00C15A70"/>
    <w:rsid w:val="00C17B7E"/>
    <w:rsid w:val="00C2369C"/>
    <w:rsid w:val="00C243FA"/>
    <w:rsid w:val="00C25BA6"/>
    <w:rsid w:val="00C302D5"/>
    <w:rsid w:val="00C3229A"/>
    <w:rsid w:val="00C325C6"/>
    <w:rsid w:val="00C34298"/>
    <w:rsid w:val="00C3471A"/>
    <w:rsid w:val="00C34ECF"/>
    <w:rsid w:val="00C35868"/>
    <w:rsid w:val="00C42881"/>
    <w:rsid w:val="00C470C8"/>
    <w:rsid w:val="00C475C6"/>
    <w:rsid w:val="00C51A2E"/>
    <w:rsid w:val="00C54E66"/>
    <w:rsid w:val="00C559EC"/>
    <w:rsid w:val="00C57075"/>
    <w:rsid w:val="00C600AB"/>
    <w:rsid w:val="00C61207"/>
    <w:rsid w:val="00C61C2E"/>
    <w:rsid w:val="00C6673E"/>
    <w:rsid w:val="00C67E28"/>
    <w:rsid w:val="00C716F0"/>
    <w:rsid w:val="00C71A06"/>
    <w:rsid w:val="00C75583"/>
    <w:rsid w:val="00C755C8"/>
    <w:rsid w:val="00C767E4"/>
    <w:rsid w:val="00C819D9"/>
    <w:rsid w:val="00C82A8D"/>
    <w:rsid w:val="00C83361"/>
    <w:rsid w:val="00C84303"/>
    <w:rsid w:val="00C84751"/>
    <w:rsid w:val="00C8496F"/>
    <w:rsid w:val="00C90442"/>
    <w:rsid w:val="00C9123C"/>
    <w:rsid w:val="00C9182A"/>
    <w:rsid w:val="00C92C24"/>
    <w:rsid w:val="00C9380E"/>
    <w:rsid w:val="00C94DA1"/>
    <w:rsid w:val="00C97AA8"/>
    <w:rsid w:val="00CA0D1E"/>
    <w:rsid w:val="00CA1C1C"/>
    <w:rsid w:val="00CA2556"/>
    <w:rsid w:val="00CA6F72"/>
    <w:rsid w:val="00CA6FCA"/>
    <w:rsid w:val="00CB0563"/>
    <w:rsid w:val="00CB0E66"/>
    <w:rsid w:val="00CB236F"/>
    <w:rsid w:val="00CB3D51"/>
    <w:rsid w:val="00CC02F7"/>
    <w:rsid w:val="00CC091E"/>
    <w:rsid w:val="00CC54ED"/>
    <w:rsid w:val="00CC5AA2"/>
    <w:rsid w:val="00CC5C52"/>
    <w:rsid w:val="00CC5F5B"/>
    <w:rsid w:val="00CD0BAC"/>
    <w:rsid w:val="00CD13B3"/>
    <w:rsid w:val="00CD1D9B"/>
    <w:rsid w:val="00CD2897"/>
    <w:rsid w:val="00CD4228"/>
    <w:rsid w:val="00CD49CA"/>
    <w:rsid w:val="00CD4FB1"/>
    <w:rsid w:val="00CD695D"/>
    <w:rsid w:val="00CD6D50"/>
    <w:rsid w:val="00CD6E5B"/>
    <w:rsid w:val="00CE0093"/>
    <w:rsid w:val="00CE3146"/>
    <w:rsid w:val="00CE3278"/>
    <w:rsid w:val="00CE6DF6"/>
    <w:rsid w:val="00CE73EA"/>
    <w:rsid w:val="00CE763A"/>
    <w:rsid w:val="00CF3F71"/>
    <w:rsid w:val="00CF4C9F"/>
    <w:rsid w:val="00D008B0"/>
    <w:rsid w:val="00D00B12"/>
    <w:rsid w:val="00D0262C"/>
    <w:rsid w:val="00D04C96"/>
    <w:rsid w:val="00D11AB7"/>
    <w:rsid w:val="00D11C3B"/>
    <w:rsid w:val="00D1327B"/>
    <w:rsid w:val="00D158E2"/>
    <w:rsid w:val="00D16CC9"/>
    <w:rsid w:val="00D20E1B"/>
    <w:rsid w:val="00D244E3"/>
    <w:rsid w:val="00D2582C"/>
    <w:rsid w:val="00D25E5B"/>
    <w:rsid w:val="00D27539"/>
    <w:rsid w:val="00D3271D"/>
    <w:rsid w:val="00D33B14"/>
    <w:rsid w:val="00D33D63"/>
    <w:rsid w:val="00D36451"/>
    <w:rsid w:val="00D41D3B"/>
    <w:rsid w:val="00D4262C"/>
    <w:rsid w:val="00D50ED7"/>
    <w:rsid w:val="00D55AC7"/>
    <w:rsid w:val="00D57695"/>
    <w:rsid w:val="00D618D4"/>
    <w:rsid w:val="00D619AE"/>
    <w:rsid w:val="00D62678"/>
    <w:rsid w:val="00D62F2F"/>
    <w:rsid w:val="00D631E7"/>
    <w:rsid w:val="00D65C0F"/>
    <w:rsid w:val="00D671A9"/>
    <w:rsid w:val="00D67759"/>
    <w:rsid w:val="00D67BCA"/>
    <w:rsid w:val="00D70DDF"/>
    <w:rsid w:val="00D73D0A"/>
    <w:rsid w:val="00D73E93"/>
    <w:rsid w:val="00D73F21"/>
    <w:rsid w:val="00D81EF6"/>
    <w:rsid w:val="00D8391C"/>
    <w:rsid w:val="00D83F05"/>
    <w:rsid w:val="00D846B1"/>
    <w:rsid w:val="00D84C06"/>
    <w:rsid w:val="00D84CEE"/>
    <w:rsid w:val="00D856EB"/>
    <w:rsid w:val="00D92051"/>
    <w:rsid w:val="00D94357"/>
    <w:rsid w:val="00D9548F"/>
    <w:rsid w:val="00D97BE9"/>
    <w:rsid w:val="00D97C29"/>
    <w:rsid w:val="00DA5D83"/>
    <w:rsid w:val="00DA64E7"/>
    <w:rsid w:val="00DA6644"/>
    <w:rsid w:val="00DB323C"/>
    <w:rsid w:val="00DB7FF6"/>
    <w:rsid w:val="00DC0B6E"/>
    <w:rsid w:val="00DC0C93"/>
    <w:rsid w:val="00DC0FA7"/>
    <w:rsid w:val="00DC1FBD"/>
    <w:rsid w:val="00DC2D9E"/>
    <w:rsid w:val="00DC3643"/>
    <w:rsid w:val="00DE15DE"/>
    <w:rsid w:val="00DE272D"/>
    <w:rsid w:val="00DE3255"/>
    <w:rsid w:val="00DE582D"/>
    <w:rsid w:val="00DE7142"/>
    <w:rsid w:val="00DE7557"/>
    <w:rsid w:val="00DE7E93"/>
    <w:rsid w:val="00DF3011"/>
    <w:rsid w:val="00DF309F"/>
    <w:rsid w:val="00DF35CE"/>
    <w:rsid w:val="00DF44BB"/>
    <w:rsid w:val="00DF5C67"/>
    <w:rsid w:val="00DF6A11"/>
    <w:rsid w:val="00E00BBE"/>
    <w:rsid w:val="00E02A7A"/>
    <w:rsid w:val="00E04F62"/>
    <w:rsid w:val="00E066A0"/>
    <w:rsid w:val="00E075C6"/>
    <w:rsid w:val="00E100D5"/>
    <w:rsid w:val="00E13DD5"/>
    <w:rsid w:val="00E15600"/>
    <w:rsid w:val="00E210CE"/>
    <w:rsid w:val="00E23A8B"/>
    <w:rsid w:val="00E2681D"/>
    <w:rsid w:val="00E308F4"/>
    <w:rsid w:val="00E3372D"/>
    <w:rsid w:val="00E33932"/>
    <w:rsid w:val="00E40BFF"/>
    <w:rsid w:val="00E41E10"/>
    <w:rsid w:val="00E4342A"/>
    <w:rsid w:val="00E450D5"/>
    <w:rsid w:val="00E45879"/>
    <w:rsid w:val="00E467DE"/>
    <w:rsid w:val="00E4685C"/>
    <w:rsid w:val="00E47098"/>
    <w:rsid w:val="00E47CCE"/>
    <w:rsid w:val="00E51736"/>
    <w:rsid w:val="00E51984"/>
    <w:rsid w:val="00E52049"/>
    <w:rsid w:val="00E53244"/>
    <w:rsid w:val="00E5346D"/>
    <w:rsid w:val="00E53F8C"/>
    <w:rsid w:val="00E54BB3"/>
    <w:rsid w:val="00E56939"/>
    <w:rsid w:val="00E5696C"/>
    <w:rsid w:val="00E5788B"/>
    <w:rsid w:val="00E57BB9"/>
    <w:rsid w:val="00E57E7B"/>
    <w:rsid w:val="00E6726C"/>
    <w:rsid w:val="00E67BFC"/>
    <w:rsid w:val="00E70120"/>
    <w:rsid w:val="00E70281"/>
    <w:rsid w:val="00E70E74"/>
    <w:rsid w:val="00E72753"/>
    <w:rsid w:val="00E77B18"/>
    <w:rsid w:val="00E81131"/>
    <w:rsid w:val="00E81FB3"/>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E60C0"/>
    <w:rsid w:val="00EF3172"/>
    <w:rsid w:val="00EF3430"/>
    <w:rsid w:val="00EF4FBB"/>
    <w:rsid w:val="00EF5E22"/>
    <w:rsid w:val="00EF5F3E"/>
    <w:rsid w:val="00EF6B00"/>
    <w:rsid w:val="00EF7FA3"/>
    <w:rsid w:val="00F01605"/>
    <w:rsid w:val="00F05C04"/>
    <w:rsid w:val="00F10286"/>
    <w:rsid w:val="00F12351"/>
    <w:rsid w:val="00F147C0"/>
    <w:rsid w:val="00F16A4B"/>
    <w:rsid w:val="00F16A5E"/>
    <w:rsid w:val="00F2013E"/>
    <w:rsid w:val="00F20A4B"/>
    <w:rsid w:val="00F20EA1"/>
    <w:rsid w:val="00F24657"/>
    <w:rsid w:val="00F26FFC"/>
    <w:rsid w:val="00F27755"/>
    <w:rsid w:val="00F31B24"/>
    <w:rsid w:val="00F3489A"/>
    <w:rsid w:val="00F362D1"/>
    <w:rsid w:val="00F37B95"/>
    <w:rsid w:val="00F37C08"/>
    <w:rsid w:val="00F423B5"/>
    <w:rsid w:val="00F433BA"/>
    <w:rsid w:val="00F449F3"/>
    <w:rsid w:val="00F50DF5"/>
    <w:rsid w:val="00F52DB1"/>
    <w:rsid w:val="00F533FC"/>
    <w:rsid w:val="00F542B8"/>
    <w:rsid w:val="00F54CC6"/>
    <w:rsid w:val="00F568D7"/>
    <w:rsid w:val="00F571CB"/>
    <w:rsid w:val="00F57E5A"/>
    <w:rsid w:val="00F61EB7"/>
    <w:rsid w:val="00F62738"/>
    <w:rsid w:val="00F634F5"/>
    <w:rsid w:val="00F635F6"/>
    <w:rsid w:val="00F65F96"/>
    <w:rsid w:val="00F6745B"/>
    <w:rsid w:val="00F674E8"/>
    <w:rsid w:val="00F677AE"/>
    <w:rsid w:val="00F67E6B"/>
    <w:rsid w:val="00F67FCE"/>
    <w:rsid w:val="00F7070D"/>
    <w:rsid w:val="00F726FE"/>
    <w:rsid w:val="00F73B8B"/>
    <w:rsid w:val="00F73D4F"/>
    <w:rsid w:val="00F74716"/>
    <w:rsid w:val="00F76D7F"/>
    <w:rsid w:val="00F802CF"/>
    <w:rsid w:val="00F82464"/>
    <w:rsid w:val="00F8480B"/>
    <w:rsid w:val="00F85C7E"/>
    <w:rsid w:val="00F91BB0"/>
    <w:rsid w:val="00F9313C"/>
    <w:rsid w:val="00F95F66"/>
    <w:rsid w:val="00F9727D"/>
    <w:rsid w:val="00F976E8"/>
    <w:rsid w:val="00FA1FAC"/>
    <w:rsid w:val="00FA2491"/>
    <w:rsid w:val="00FA54B8"/>
    <w:rsid w:val="00FA62D2"/>
    <w:rsid w:val="00FA7973"/>
    <w:rsid w:val="00FA7D33"/>
    <w:rsid w:val="00FA7E6E"/>
    <w:rsid w:val="00FB0343"/>
    <w:rsid w:val="00FB0567"/>
    <w:rsid w:val="00FB09BB"/>
    <w:rsid w:val="00FB272E"/>
    <w:rsid w:val="00FB75BA"/>
    <w:rsid w:val="00FC2BD3"/>
    <w:rsid w:val="00FC2D80"/>
    <w:rsid w:val="00FC6065"/>
    <w:rsid w:val="00FD0293"/>
    <w:rsid w:val="00FD2697"/>
    <w:rsid w:val="00FD38D6"/>
    <w:rsid w:val="00FE10B2"/>
    <w:rsid w:val="00FE1BE1"/>
    <w:rsid w:val="00FE53F8"/>
    <w:rsid w:val="00FE6F51"/>
    <w:rsid w:val="00FE7A1B"/>
    <w:rsid w:val="00FF237F"/>
    <w:rsid w:val="00FF28A7"/>
    <w:rsid w:val="00FF37DC"/>
    <w:rsid w:val="00FF3B74"/>
    <w:rsid w:val="00FF53B2"/>
    <w:rsid w:val="00FF5D8D"/>
    <w:rsid w:val="00FF66C9"/>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6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579"/>
    <w:rPr>
      <w:rFonts w:eastAsia="Times New Roman"/>
      <w:sz w:val="24"/>
      <w:szCs w:val="24"/>
      <w:lang w:val="en-CA"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link w:val="Heading3Char"/>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rPr>
      <w:lang w:val="en-US"/>
    </w:rPr>
  </w:style>
  <w:style w:type="paragraph" w:styleId="Index3">
    <w:name w:val="index 3"/>
    <w:basedOn w:val="Normal"/>
    <w:next w:val="Normal"/>
    <w:semiHidden/>
    <w:rsid w:val="009F1EC1"/>
    <w:pPr>
      <w:ind w:left="566"/>
    </w:pPr>
    <w:rPr>
      <w:lang w:val="en-US"/>
    </w:r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120"/>
    </w:pPr>
    <w:rPr>
      <w:rFonts w:asciiTheme="minorHAnsi" w:hAnsiTheme="minorHAnsi"/>
      <w:b/>
      <w:bCs/>
      <w:i/>
      <w:iCs/>
    </w:rPr>
  </w:style>
  <w:style w:type="paragraph" w:styleId="TOC2">
    <w:name w:val="toc 2"/>
    <w:basedOn w:val="TOC1"/>
    <w:uiPriority w:val="39"/>
    <w:qFormat/>
    <w:rsid w:val="009F1EC1"/>
    <w:pPr>
      <w:ind w:left="240"/>
    </w:pPr>
    <w:rPr>
      <w:i w:val="0"/>
      <w:iCs w:val="0"/>
      <w:sz w:val="22"/>
      <w:szCs w:val="22"/>
    </w:rPr>
  </w:style>
  <w:style w:type="paragraph" w:styleId="TOC3">
    <w:name w:val="toc 3"/>
    <w:basedOn w:val="TOC2"/>
    <w:uiPriority w:val="39"/>
    <w:qFormat/>
    <w:rsid w:val="009F1EC1"/>
    <w:pPr>
      <w:spacing w:before="0"/>
      <w:ind w:left="480"/>
    </w:pPr>
    <w:rPr>
      <w:b w:val="0"/>
      <w:bCs w:val="0"/>
      <w:sz w:val="20"/>
      <w:szCs w:val="20"/>
    </w:rPr>
  </w:style>
  <w:style w:type="paragraph" w:styleId="TOC4">
    <w:name w:val="toc 4"/>
    <w:basedOn w:val="TOC3"/>
    <w:uiPriority w:val="39"/>
    <w:rsid w:val="009F1EC1"/>
    <w:pPr>
      <w:ind w:left="720"/>
    </w:pPr>
  </w:style>
  <w:style w:type="paragraph" w:styleId="TOC5">
    <w:name w:val="toc 5"/>
    <w:basedOn w:val="TOC4"/>
    <w:uiPriority w:val="39"/>
    <w:rsid w:val="009F1EC1"/>
    <w:pPr>
      <w:ind w:left="960"/>
    </w:pPr>
  </w:style>
  <w:style w:type="paragraph" w:styleId="TOC6">
    <w:name w:val="toc 6"/>
    <w:basedOn w:val="TOC4"/>
    <w:semiHidden/>
    <w:rsid w:val="009F1EC1"/>
    <w:pPr>
      <w:ind w:left="1200"/>
    </w:pPr>
  </w:style>
  <w:style w:type="paragraph" w:styleId="TOC7">
    <w:name w:val="toc 7"/>
    <w:basedOn w:val="TOC4"/>
    <w:semiHidden/>
    <w:rsid w:val="009F1EC1"/>
    <w:pPr>
      <w:ind w:left="1440"/>
    </w:pPr>
  </w:style>
  <w:style w:type="paragraph" w:styleId="TOC8">
    <w:name w:val="toc 8"/>
    <w:basedOn w:val="TOC4"/>
    <w:semiHidden/>
    <w:rsid w:val="009F1EC1"/>
    <w:pPr>
      <w:ind w:left="168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val="en-US" w:eastAsia="en-GB"/>
    </w:rPr>
  </w:style>
  <w:style w:type="paragraph" w:styleId="Subtitle">
    <w:name w:val="Subtitle"/>
    <w:basedOn w:val="Normal"/>
    <w:qFormat/>
    <w:rsid w:val="00132939"/>
    <w:pPr>
      <w:tabs>
        <w:tab w:val="left" w:pos="5040"/>
      </w:tabs>
    </w:pPr>
    <w:rPr>
      <w:rFonts w:ascii="Arial" w:hAnsi="Arial"/>
      <w:sz w:val="28"/>
      <w:lang w:val="en-US"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eastAsia="en-GB"/>
    </w:rPr>
  </w:style>
  <w:style w:type="paragraph" w:customStyle="1" w:styleId="RFCText">
    <w:name w:val="RFC Text"/>
    <w:basedOn w:val="Normal"/>
    <w:rsid w:val="00132939"/>
    <w:pPr>
      <w:spacing w:line="240" w:lineRule="exact"/>
      <w:ind w:left="432"/>
    </w:pPr>
    <w:rPr>
      <w:rFonts w:ascii="Courier New" w:hAnsi="Courier New"/>
      <w:sz w:val="20"/>
      <w:lang w:val="en-US"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eastAsia="en-GB"/>
    </w:rPr>
  </w:style>
  <w:style w:type="paragraph" w:styleId="Caption">
    <w:name w:val="caption"/>
    <w:basedOn w:val="Normal"/>
    <w:next w:val="Normal"/>
    <w:qFormat/>
    <w:rsid w:val="003E31AA"/>
    <w:pPr>
      <w:keepNext/>
      <w:spacing w:after="120"/>
      <w:jc w:val="center"/>
    </w:pPr>
    <w:rPr>
      <w:b/>
      <w:sz w:val="20"/>
      <w:lang w:val="en-US"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val="en-US" w:eastAsia="en-GB"/>
    </w:rPr>
  </w:style>
  <w:style w:type="paragraph" w:styleId="NormalWeb">
    <w:name w:val="Normal (Web)"/>
    <w:basedOn w:val="Normal"/>
    <w:uiPriority w:val="99"/>
    <w:rsid w:val="00132939"/>
    <w:pPr>
      <w:spacing w:before="100" w:beforeAutospacing="1" w:after="100" w:afterAutospacing="1"/>
    </w:pPr>
    <w:rPr>
      <w:lang w:val="en-US"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link w:val="ListParagraphChar"/>
    <w:uiPriority w:val="1"/>
    <w:qFormat/>
    <w:rsid w:val="008A3379"/>
    <w:pPr>
      <w:ind w:leftChars="400" w:left="840"/>
    </w:pPr>
    <w:rPr>
      <w:lang w:val="en-GB" w:eastAsia="en-GB"/>
    </w:rPr>
  </w:style>
  <w:style w:type="paragraph" w:styleId="TOC9">
    <w:name w:val="toc 9"/>
    <w:basedOn w:val="Normal"/>
    <w:next w:val="Normal"/>
    <w:autoRedefine/>
    <w:rsid w:val="000B3311"/>
    <w:pPr>
      <w:ind w:left="1920"/>
    </w:pPr>
    <w:rPr>
      <w:rFonts w:asciiTheme="minorHAnsi" w:hAnsiTheme="minorHAnsi"/>
      <w:sz w:val="20"/>
      <w:szCs w:val="20"/>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customStyle="1" w:styleId="UnresolvedMention2">
    <w:name w:val="Unresolved Mention2"/>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3C47"/>
    <w:rPr>
      <w:color w:val="605E5C"/>
      <w:shd w:val="clear" w:color="auto" w:fill="E1DFDD"/>
    </w:rPr>
  </w:style>
  <w:style w:type="character" w:customStyle="1" w:styleId="Heading3Char">
    <w:name w:val="Heading 3 Char"/>
    <w:aliases w:val="3 Char"/>
    <w:basedOn w:val="DefaultParagraphFont"/>
    <w:link w:val="Heading3"/>
    <w:rsid w:val="003D5826"/>
    <w:rPr>
      <w:rFonts w:eastAsia="Times New Roman"/>
      <w:b/>
      <w:sz w:val="24"/>
      <w:szCs w:val="24"/>
      <w:lang w:val="en-GB" w:eastAsia="en-GB"/>
    </w:rPr>
  </w:style>
  <w:style w:type="character" w:customStyle="1" w:styleId="ListParagraphChar">
    <w:name w:val="List Paragraph Char"/>
    <w:basedOn w:val="DefaultParagraphFont"/>
    <w:link w:val="ListParagraph"/>
    <w:uiPriority w:val="34"/>
    <w:rsid w:val="00027008"/>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019">
      <w:bodyDiv w:val="1"/>
      <w:marLeft w:val="0"/>
      <w:marRight w:val="0"/>
      <w:marTop w:val="0"/>
      <w:marBottom w:val="0"/>
      <w:divBdr>
        <w:top w:val="none" w:sz="0" w:space="0" w:color="auto"/>
        <w:left w:val="none" w:sz="0" w:space="0" w:color="auto"/>
        <w:bottom w:val="none" w:sz="0" w:space="0" w:color="auto"/>
        <w:right w:val="none" w:sz="0" w:space="0" w:color="auto"/>
      </w:divBdr>
    </w:div>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48625952">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865440066">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ieee802.org/tsn/802-1dc/" TargetMode="External"/><Relationship Id="rId21" Type="http://schemas.microsoft.com/office/2016/09/relationships/commentsIds" Target="commentsIds.xml"/><Relationship Id="rId42" Type="http://schemas.openxmlformats.org/officeDocument/2006/relationships/hyperlink" Target="https://standards.ieee.org/findstds/standard/802.1CB-2017.html" TargetMode="External"/><Relationship Id="rId47" Type="http://schemas.openxmlformats.org/officeDocument/2006/relationships/hyperlink" Target="https://1.ieee802.org/maintenance/802-1acct/" TargetMode="External"/><Relationship Id="rId63" Type="http://schemas.openxmlformats.org/officeDocument/2006/relationships/hyperlink" Target="https://1.ieee802.org/maintenance/" TargetMode="External"/><Relationship Id="rId68" Type="http://schemas.openxmlformats.org/officeDocument/2006/relationships/hyperlink" Target="http://www.itu.int/ITU-T/studygroups/com12/index.asp"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standards.ieee.org/standard/1588-2019.html" TargetMode="External"/><Relationship Id="rId11" Type="http://schemas.openxmlformats.org/officeDocument/2006/relationships/hyperlink" Target="https://www.itu.int/en/ITU-T/studygroups/com15/Pages/otn.aspx" TargetMode="External"/><Relationship Id="rId32" Type="http://schemas.openxmlformats.org/officeDocument/2006/relationships/hyperlink" Target="https://1.ieee802.org/tsn/802-1qcj/" TargetMode="External"/><Relationship Id="rId37" Type="http://schemas.openxmlformats.org/officeDocument/2006/relationships/hyperlink" Target="https://standards.ieee.org/findstds/standard/802.1AB-2016.html" TargetMode="External"/><Relationship Id="rId53" Type="http://schemas.openxmlformats.org/officeDocument/2006/relationships/image" Target="media/image10.jpeg"/><Relationship Id="rId58" Type="http://schemas.openxmlformats.org/officeDocument/2006/relationships/hyperlink" Target="https://1.ieee802.org/tsn/802-1abcu/" TargetMode="External"/><Relationship Id="rId74" Type="http://schemas.openxmlformats.org/officeDocument/2006/relationships/hyperlink" Target="https://www.mef.net/" TargetMode="External"/><Relationship Id="rId79" Type="http://schemas.openxmlformats.org/officeDocument/2006/relationships/hyperlink" Target="http://www.broadband-forum.org/"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itu.int/net4/ITU-T/roadmap" TargetMode="External"/><Relationship Id="rId22" Type="http://schemas.openxmlformats.org/officeDocument/2006/relationships/hyperlink" Target="https://1.ieee802.org/security/" TargetMode="External"/><Relationship Id="rId27" Type="http://schemas.openxmlformats.org/officeDocument/2006/relationships/hyperlink" Target="https://1.ieee802.org/tsn/802-1df/" TargetMode="External"/><Relationship Id="rId30" Type="http://schemas.openxmlformats.org/officeDocument/2006/relationships/hyperlink" Target="https://1.ieee802.org/tsn/802f/" TargetMode="External"/><Relationship Id="rId35" Type="http://schemas.openxmlformats.org/officeDocument/2006/relationships/hyperlink" Target="https://1.ieee802.org/tsn/802-1qdd/" TargetMode="External"/><Relationship Id="rId43" Type="http://schemas.openxmlformats.org/officeDocument/2006/relationships/hyperlink" Target="https://1.ieee802.org/tsn/802-1cbcv/" TargetMode="External"/><Relationship Id="rId48" Type="http://schemas.openxmlformats.org/officeDocument/2006/relationships/hyperlink" Target="https://1.ieee802.org/maintenance/802-1as-2020-cor1-corrigendum-to-ieee-standard-802-1as-2020/" TargetMode="External"/><Relationship Id="rId56" Type="http://schemas.openxmlformats.org/officeDocument/2006/relationships/hyperlink" Target="https://1.ieee802.org/tsn/802-1abdh/" TargetMode="External"/><Relationship Id="rId64" Type="http://schemas.openxmlformats.org/officeDocument/2006/relationships/hyperlink" Target="https://1.ieee802.org/maintenance/p802-1q-rev/" TargetMode="External"/><Relationship Id="rId69" Type="http://schemas.openxmlformats.org/officeDocument/2006/relationships/hyperlink" Target="http://www.itu.int/ITU-T/studygroups/com13/index.asp" TargetMode="External"/><Relationship Id="rId77" Type="http://schemas.openxmlformats.org/officeDocument/2006/relationships/hyperlink" Target="http://www.iec.ch/" TargetMode="External"/><Relationship Id="rId8" Type="http://schemas.openxmlformats.org/officeDocument/2006/relationships/webSettings" Target="webSettings.xml"/><Relationship Id="rId51" Type="http://schemas.openxmlformats.org/officeDocument/2006/relationships/hyperlink" Target="http://www.ieee802.org/1/pages/tsn.html" TargetMode="External"/><Relationship Id="rId72" Type="http://schemas.openxmlformats.org/officeDocument/2006/relationships/hyperlink" Target="http://www.ieee802.org/3/" TargetMode="External"/><Relationship Id="rId80" Type="http://schemas.openxmlformats.org/officeDocument/2006/relationships/hyperlink" Target="https://www.mef.net/"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sagroups.ieee.org/1588/active-projects/" TargetMode="External"/><Relationship Id="rId25" Type="http://schemas.openxmlformats.org/officeDocument/2006/relationships/hyperlink" Target="https://1.ieee802.org/iec-ieee-60802-tsn-profile-for-industrial-automation/" TargetMode="External"/><Relationship Id="rId33" Type="http://schemas.openxmlformats.org/officeDocument/2006/relationships/hyperlink" Target="https://1.ieee802.org/tsn/802-1qcw/" TargetMode="External"/><Relationship Id="rId38" Type="http://schemas.openxmlformats.org/officeDocument/2006/relationships/hyperlink" Target="https://1.ieee802.org/tsn/802-1abcu/" TargetMode="External"/><Relationship Id="rId46" Type="http://schemas.openxmlformats.org/officeDocument/2006/relationships/hyperlink" Target="https://1.ieee802.org/maintenance/p802-1q-rev/" TargetMode="External"/><Relationship Id="rId59" Type="http://schemas.openxmlformats.org/officeDocument/2006/relationships/hyperlink" Target="https://1.ieee802.org/tsn/802-1cbcv/" TargetMode="External"/><Relationship Id="rId67" Type="http://schemas.openxmlformats.org/officeDocument/2006/relationships/hyperlink" Target="http://www.techstreet.com/ieee/subgroups/38361" TargetMode="External"/><Relationship Id="rId20" Type="http://schemas.microsoft.com/office/2011/relationships/commentsExtended" Target="commentsExtended.xml"/><Relationship Id="rId41" Type="http://schemas.openxmlformats.org/officeDocument/2006/relationships/hyperlink" Target="https://1.ieee802.org/802-1dm/" TargetMode="External"/><Relationship Id="rId54" Type="http://schemas.openxmlformats.org/officeDocument/2006/relationships/hyperlink" Target="http://www.ieee802.org/1/files/public/docs2017/tsn-farkas-def-0317-v04.pptx" TargetMode="External"/><Relationship Id="rId62" Type="http://schemas.openxmlformats.org/officeDocument/2006/relationships/hyperlink" Target="https://1.ieee802.org/tsn/802-1qdq/" TargetMode="External"/><Relationship Id="rId70" Type="http://schemas.openxmlformats.org/officeDocument/2006/relationships/hyperlink" Target="http://www.itu.int/ITU-T/studygroups/com15/index.asp" TargetMode="External"/><Relationship Id="rId75" Type="http://schemas.openxmlformats.org/officeDocument/2006/relationships/hyperlink" Target="http://www.atis.org"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andards.ieee.org/findstds/standard/1588-2008.html" TargetMode="External"/><Relationship Id="rId23" Type="http://schemas.openxmlformats.org/officeDocument/2006/relationships/hyperlink" Target="http://1.ieee802.org/security/802-1aedk/" TargetMode="External"/><Relationship Id="rId28" Type="http://schemas.openxmlformats.org/officeDocument/2006/relationships/hyperlink" Target="https://1.ieee802.org/tsn/802-1dg/" TargetMode="External"/><Relationship Id="rId36" Type="http://schemas.openxmlformats.org/officeDocument/2006/relationships/hyperlink" Target="https://1.ieee802.org/tsn/p802-1qdj/" TargetMode="External"/><Relationship Id="rId49" Type="http://schemas.openxmlformats.org/officeDocument/2006/relationships/hyperlink" Target="https://1.ieee802.org/maintenance/802-1asdr-amendment-inclusive-terminology/" TargetMode="External"/><Relationship Id="rId57" Type="http://schemas.openxmlformats.org/officeDocument/2006/relationships/hyperlink" Target="https://1.ieee802.org/yangsters/" TargetMode="External"/><Relationship Id="rId10" Type="http://schemas.openxmlformats.org/officeDocument/2006/relationships/endnotes" Target="endnotes.xml"/><Relationship Id="rId31" Type="http://schemas.openxmlformats.org/officeDocument/2006/relationships/hyperlink" Target="https://standards.ieee.org/standard/802_1Q-2018.html" TargetMode="External"/><Relationship Id="rId44" Type="http://schemas.openxmlformats.org/officeDocument/2006/relationships/hyperlink" Target="https://1.ieee802.org/tsn/802-1cbdb/" TargetMode="External"/><Relationship Id="rId52" Type="http://schemas.openxmlformats.org/officeDocument/2006/relationships/image" Target="media/image1.jpeg"/><Relationship Id="rId60" Type="http://schemas.openxmlformats.org/officeDocument/2006/relationships/hyperlink" Target="http://www.ieee802.org/1/files/public/docs2019/cs-PAR-modification-0919-v01.pdf" TargetMode="External"/><Relationship Id="rId65" Type="http://schemas.openxmlformats.org/officeDocument/2006/relationships/hyperlink" Target="https://1.ieee802.org/maintenance/802-1asdr-amendment-inclusive-terminology/" TargetMode="External"/><Relationship Id="rId73" Type="http://schemas.openxmlformats.org/officeDocument/2006/relationships/hyperlink" Target="http://www.ietf.org/" TargetMode="External"/><Relationship Id="rId78" Type="http://schemas.openxmlformats.org/officeDocument/2006/relationships/hyperlink" Target="http://www.ietf.org" TargetMode="External"/><Relationship Id="rId81" Type="http://schemas.openxmlformats.org/officeDocument/2006/relationships/hyperlink" Target="http://www.tmforum.org/browse.aspx"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forum.com/wp-content/uploads/OIF-FLEXE-02.2.pdf" TargetMode="External"/><Relationship Id="rId18" Type="http://schemas.openxmlformats.org/officeDocument/2006/relationships/hyperlink" Target="https://www.oiforum.com/wp-content/uploads/OIF-400ZR-01.0_reduced2.pdf" TargetMode="External"/><Relationship Id="rId39" Type="http://schemas.openxmlformats.org/officeDocument/2006/relationships/hyperlink" Target="https://1.ieee802.org/tsn/p802-1abdh/" TargetMode="External"/><Relationship Id="rId34" Type="http://schemas.openxmlformats.org/officeDocument/2006/relationships/hyperlink" Target="https://1.ieee802.org/tsn/802-1qcz/" TargetMode="External"/><Relationship Id="rId50" Type="http://schemas.openxmlformats.org/officeDocument/2006/relationships/hyperlink" Target="https://1.ieee802.org/maintenance/802-1ba-rev-revision-to-ieee-std-802-1ba-2011/" TargetMode="External"/><Relationship Id="rId55" Type="http://schemas.openxmlformats.org/officeDocument/2006/relationships/hyperlink" Target="https://1.ieee802.org/tsn/802-1dc/" TargetMode="External"/><Relationship Id="rId76" Type="http://schemas.openxmlformats.org/officeDocument/2006/relationships/hyperlink" Target="http://www.tiaonline.org" TargetMode="External"/><Relationship Id="rId7" Type="http://schemas.openxmlformats.org/officeDocument/2006/relationships/settings" Target="settings.xml"/><Relationship Id="rId71" Type="http://schemas.openxmlformats.org/officeDocument/2006/relationships/hyperlink" Target="http://www.ieee802.org/1/" TargetMode="External"/><Relationship Id="rId2" Type="http://schemas.openxmlformats.org/officeDocument/2006/relationships/customXml" Target="../customXml/item2.xml"/><Relationship Id="rId29" Type="http://schemas.openxmlformats.org/officeDocument/2006/relationships/hyperlink" Target="https://standards.ieee.org/standard/802-2014.html" TargetMode="External"/><Relationship Id="rId24" Type="http://schemas.openxmlformats.org/officeDocument/2006/relationships/hyperlink" Target="https://1.ieee802.org/tsn/" TargetMode="External"/><Relationship Id="rId40" Type="http://schemas.openxmlformats.org/officeDocument/2006/relationships/hyperlink" Target="https://standards.ieee.org/standard/802_1AS-2020.html" TargetMode="External"/><Relationship Id="rId45" Type="http://schemas.openxmlformats.org/officeDocument/2006/relationships/hyperlink" Target="https://1.ieee802.org/maintenance/" TargetMode="External"/><Relationship Id="rId66" Type="http://schemas.openxmlformats.org/officeDocument/2006/relationships/hyperlink" Target="http://standards.ieee.org/getieee802/" TargetMode="External"/><Relationship Id="rId87" Type="http://schemas.openxmlformats.org/officeDocument/2006/relationships/header" Target="header3.xml"/><Relationship Id="rId61" Type="http://schemas.openxmlformats.org/officeDocument/2006/relationships/hyperlink" Target="https://1.ieee802.org/tsn/802-1df/" TargetMode="External"/><Relationship Id="rId82" Type="http://schemas.openxmlformats.org/officeDocument/2006/relationships/hyperlink" Target="https://www.itu.int/rec/T-REC/e" TargetMode="External"/><Relationship Id="rId1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21FCC-9AEB-4227-B558-AD52AC8B2DBB}"/>
</file>

<file path=customXml/itemProps2.xml><?xml version="1.0" encoding="utf-8"?>
<ds:datastoreItem xmlns:ds="http://schemas.openxmlformats.org/officeDocument/2006/customXml" ds:itemID="{71103A5A-5AB3-4870-9656-D0C17B1F5A2F}"/>
</file>

<file path=customXml/itemProps3.xml><?xml version="1.0" encoding="utf-8"?>
<ds:datastoreItem xmlns:ds="http://schemas.openxmlformats.org/officeDocument/2006/customXml" ds:itemID="{8BDD5BF2-9670-4731-968E-42952540B34A}"/>
</file>

<file path=customXml/itemProps4.xml><?xml version="1.0" encoding="utf-8"?>
<ds:datastoreItem xmlns:ds="http://schemas.openxmlformats.org/officeDocument/2006/customXml" ds:itemID="{1ADA22E2-B71A-4405-B3F4-13B87FFD417F}"/>
</file>

<file path=docProps/app.xml><?xml version="1.0" encoding="utf-8"?>
<Properties xmlns="http://schemas.openxmlformats.org/officeDocument/2006/extended-properties" xmlns:vt="http://schemas.openxmlformats.org/officeDocument/2006/docPropsVTypes">
  <Template>Normal.dotm</Template>
  <TotalTime>0</TotalTime>
  <Pages>37</Pages>
  <Words>14590</Words>
  <Characters>83166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OTNT SWP Issue 30</vt:lpstr>
    </vt:vector>
  </TitlesOfParts>
  <Manager/>
  <Company/>
  <LinksUpToDate>false</LinksUpToDate>
  <CharactersWithSpaces>97561</CharactersWithSpaces>
  <SharedDoc>false</SharedDoc>
  <HyperlinkBase/>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OTNT SWP Issue 30</dc:title>
  <dc:subject/>
  <dc:creator/>
  <cp:keywords/>
  <dc:description/>
  <cp:lastModifiedBy/>
  <cp:revision>1</cp:revision>
  <dcterms:created xsi:type="dcterms:W3CDTF">2021-12-16T15:49:00Z</dcterms:created>
  <dcterms:modified xsi:type="dcterms:W3CDTF">2021-12-16T15:50:00Z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0x0101006C47AA55E248384AB9CE705DF9CE7D2A</vt:lpwstr>
  </property>
</Properties>
</file>