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245"/>
        <w:gridCol w:w="3260"/>
      </w:tblGrid>
      <w:tr w:rsidR="00B46DF3" w:rsidTr="00492943">
        <w:trPr>
          <w:cantSplit/>
          <w:trHeight w:val="1134"/>
        </w:trPr>
        <w:tc>
          <w:tcPr>
            <w:tcW w:w="1276" w:type="dxa"/>
          </w:tcPr>
          <w:p w:rsidR="00B46DF3" w:rsidRPr="00844A56" w:rsidRDefault="00107E85" w:rsidP="00107E85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1311"/>
              <w:rPr>
                <w:rFonts w:ascii="Verdana" w:hAnsi="Verdana"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8480" behindDoc="0" locked="0" layoutInCell="1" allowOverlap="1" wp14:anchorId="0979F580" wp14:editId="26CBE8BF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17780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</w:tcPr>
          <w:p w:rsidR="00B46DF3" w:rsidRDefault="00C06E6C" w:rsidP="004307BE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35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TDAG Correspondence Group on </w:t>
            </w:r>
            <w:r w:rsidR="004307BE">
              <w:rPr>
                <w:b/>
                <w:bCs/>
                <w:sz w:val="32"/>
                <w:szCs w:val="32"/>
              </w:rPr>
              <w:t xml:space="preserve">Streamlining WTDC Resolutions </w:t>
            </w:r>
            <w:r w:rsidR="004307BE">
              <w:rPr>
                <w:b/>
                <w:bCs/>
                <w:sz w:val="32"/>
                <w:szCs w:val="32"/>
              </w:rPr>
              <w:br/>
              <w:t>(CG-SR)</w:t>
            </w:r>
          </w:p>
          <w:p w:rsidR="00E55807" w:rsidRPr="00844A56" w:rsidRDefault="00E55807" w:rsidP="00F71A76">
            <w:pPr>
              <w:tabs>
                <w:tab w:val="clear" w:pos="1191"/>
                <w:tab w:val="clear" w:pos="1588"/>
                <w:tab w:val="clear" w:pos="1985"/>
              </w:tabs>
              <w:spacing w:before="100"/>
              <w:ind w:left="34"/>
              <w:rPr>
                <w:rFonts w:ascii="Verdana" w:hAnsi="Verdana"/>
                <w:sz w:val="28"/>
                <w:szCs w:val="28"/>
              </w:rPr>
            </w:pPr>
            <w:r w:rsidRPr="00010827">
              <w:rPr>
                <w:b/>
                <w:bCs/>
                <w:sz w:val="26"/>
                <w:szCs w:val="26"/>
              </w:rPr>
              <w:t xml:space="preserve">Geneva, </w:t>
            </w:r>
            <w:r w:rsidR="00F71A76">
              <w:rPr>
                <w:b/>
                <w:bCs/>
                <w:sz w:val="26"/>
                <w:szCs w:val="26"/>
              </w:rPr>
              <w:t>10 May</w:t>
            </w:r>
            <w:r w:rsidR="004307BE">
              <w:rPr>
                <w:b/>
                <w:bCs/>
                <w:sz w:val="26"/>
                <w:szCs w:val="26"/>
              </w:rPr>
              <w:t xml:space="preserve"> </w:t>
            </w:r>
            <w:r w:rsidRPr="00010827">
              <w:rPr>
                <w:b/>
                <w:bCs/>
                <w:sz w:val="26"/>
                <w:szCs w:val="26"/>
              </w:rPr>
              <w:t>201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260" w:type="dxa"/>
          </w:tcPr>
          <w:p w:rsidR="00B46DF3" w:rsidRPr="00683C32" w:rsidRDefault="00B46DF3" w:rsidP="00107E85">
            <w:pPr>
              <w:spacing w:before="0"/>
              <w:ind w:right="142"/>
              <w:jc w:val="right"/>
            </w:pPr>
            <w:r w:rsidRPr="004949B5">
              <w:rPr>
                <w:noProof/>
                <w:color w:val="189CD7"/>
                <w:lang w:eastAsia="zh-CN"/>
              </w:rPr>
              <w:drawing>
                <wp:anchor distT="0" distB="0" distL="114300" distR="114300" simplePos="0" relativeHeight="251669504" behindDoc="0" locked="0" layoutInCell="1" allowOverlap="1" wp14:anchorId="77ACB888" wp14:editId="38302EBF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98425</wp:posOffset>
                  </wp:positionV>
                  <wp:extent cx="1570990" cy="587785"/>
                  <wp:effectExtent l="0" t="0" r="0" b="3175"/>
                  <wp:wrapNone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990" cy="58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3C32" w:rsidRPr="00997358" w:rsidTr="00492943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8C2DA9" w:rsidTr="00492943">
        <w:trPr>
          <w:cantSplit/>
        </w:trPr>
        <w:tc>
          <w:tcPr>
            <w:tcW w:w="6521" w:type="dxa"/>
            <w:gridSpan w:val="2"/>
            <w:vMerge w:val="restart"/>
          </w:tcPr>
          <w:p w:rsidR="00683C32" w:rsidRPr="002E6963" w:rsidRDefault="00683C32" w:rsidP="00107E85">
            <w:pPr>
              <w:pStyle w:val="Committee"/>
              <w:rPr>
                <w:b w:val="0"/>
              </w:rPr>
            </w:pPr>
          </w:p>
        </w:tc>
        <w:tc>
          <w:tcPr>
            <w:tcW w:w="3260" w:type="dxa"/>
          </w:tcPr>
          <w:p w:rsidR="00683C32" w:rsidRPr="00400DFC" w:rsidRDefault="00492943" w:rsidP="004A49EB">
            <w:pPr>
              <w:spacing w:before="0"/>
              <w:rPr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Revision </w:t>
            </w:r>
            <w:r w:rsidR="004A49EB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 xml:space="preserve"> to</w:t>
            </w:r>
            <w:r>
              <w:rPr>
                <w:b/>
                <w:bCs/>
                <w:lang w:val="en-US"/>
              </w:rPr>
              <w:br/>
            </w:r>
            <w:r w:rsidR="00380B71" w:rsidRPr="00400DFC">
              <w:rPr>
                <w:b/>
                <w:bCs/>
                <w:lang w:val="en-US"/>
              </w:rPr>
              <w:t xml:space="preserve">Document </w:t>
            </w:r>
            <w:bookmarkStart w:id="0" w:name="DocRef1"/>
            <w:bookmarkEnd w:id="0"/>
            <w:r w:rsidR="000A00CA" w:rsidRPr="00400DFC">
              <w:rPr>
                <w:b/>
                <w:bCs/>
                <w:lang w:val="en-US"/>
              </w:rPr>
              <w:t>TDAG/</w:t>
            </w:r>
            <w:r w:rsidR="00C06E6C" w:rsidRPr="00400DFC">
              <w:rPr>
                <w:b/>
                <w:bCs/>
                <w:lang w:val="en-US"/>
              </w:rPr>
              <w:t>CG-</w:t>
            </w:r>
            <w:r w:rsidR="004307BE" w:rsidRPr="00400DFC">
              <w:rPr>
                <w:b/>
                <w:bCs/>
                <w:lang w:val="en-US"/>
              </w:rPr>
              <w:t>SR</w:t>
            </w:r>
            <w:r w:rsidR="00380B71" w:rsidRPr="00400DFC">
              <w:rPr>
                <w:b/>
                <w:bCs/>
                <w:lang w:val="en-US"/>
              </w:rPr>
              <w:t>/</w:t>
            </w:r>
            <w:bookmarkStart w:id="1" w:name="DocNo1"/>
            <w:bookmarkEnd w:id="1"/>
            <w:r w:rsidR="00F71A76" w:rsidRPr="00400DFC">
              <w:rPr>
                <w:b/>
                <w:bCs/>
                <w:lang w:val="en-US"/>
              </w:rPr>
              <w:t>22</w:t>
            </w:r>
            <w:r w:rsidR="00107E85" w:rsidRPr="00400DFC">
              <w:rPr>
                <w:b/>
                <w:bCs/>
                <w:lang w:val="en-US"/>
              </w:rPr>
              <w:t>-E</w:t>
            </w:r>
          </w:p>
        </w:tc>
      </w:tr>
      <w:tr w:rsidR="00683C32" w:rsidTr="00492943">
        <w:trPr>
          <w:cantSplit/>
        </w:trPr>
        <w:tc>
          <w:tcPr>
            <w:tcW w:w="6521" w:type="dxa"/>
            <w:gridSpan w:val="2"/>
            <w:vMerge/>
          </w:tcPr>
          <w:p w:rsidR="00683C32" w:rsidRPr="00400DFC" w:rsidRDefault="00683C32" w:rsidP="00107E85">
            <w:pPr>
              <w:spacing w:after="120"/>
              <w:rPr>
                <w:b/>
                <w:bCs/>
                <w:smallCaps/>
                <w:lang w:val="en-US"/>
              </w:rPr>
            </w:pPr>
          </w:p>
        </w:tc>
        <w:tc>
          <w:tcPr>
            <w:tcW w:w="3260" w:type="dxa"/>
          </w:tcPr>
          <w:p w:rsidR="00683C32" w:rsidRPr="002E6F8F" w:rsidRDefault="004A49EB" w:rsidP="00F715DB">
            <w:pPr>
              <w:spacing w:before="0"/>
              <w:rPr>
                <w:b/>
              </w:rPr>
            </w:pPr>
            <w:bookmarkStart w:id="2" w:name="CreationDate"/>
            <w:bookmarkEnd w:id="2"/>
            <w:r>
              <w:rPr>
                <w:b/>
              </w:rPr>
              <w:t>10</w:t>
            </w:r>
            <w:r w:rsidR="003042BB">
              <w:rPr>
                <w:b/>
              </w:rPr>
              <w:t xml:space="preserve"> </w:t>
            </w:r>
            <w:r w:rsidR="00F715DB">
              <w:rPr>
                <w:b/>
              </w:rPr>
              <w:t>May</w:t>
            </w:r>
            <w:r w:rsidR="000A00CA">
              <w:rPr>
                <w:b/>
              </w:rPr>
              <w:t xml:space="preserve"> 2017</w:t>
            </w:r>
          </w:p>
        </w:tc>
      </w:tr>
      <w:tr w:rsidR="00683C32" w:rsidTr="00492943">
        <w:trPr>
          <w:cantSplit/>
        </w:trPr>
        <w:tc>
          <w:tcPr>
            <w:tcW w:w="6521" w:type="dxa"/>
            <w:gridSpan w:val="2"/>
            <w:vMerge/>
          </w:tcPr>
          <w:p w:rsidR="00683C32" w:rsidRDefault="00683C32" w:rsidP="00107E85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260" w:type="dxa"/>
          </w:tcPr>
          <w:p w:rsidR="00514D2F" w:rsidRPr="00D34008" w:rsidRDefault="000A00CA" w:rsidP="00400DFC">
            <w:pPr>
              <w:spacing w:before="0"/>
            </w:pPr>
            <w:r>
              <w:rPr>
                <w:b/>
              </w:rPr>
              <w:t>English only</w:t>
            </w:r>
            <w:r w:rsidR="00A525CC">
              <w:rPr>
                <w:b/>
              </w:rPr>
              <w:t xml:space="preserve"> </w:t>
            </w:r>
            <w:bookmarkStart w:id="3" w:name="Original"/>
            <w:bookmarkEnd w:id="3"/>
          </w:p>
        </w:tc>
      </w:tr>
      <w:tr w:rsidR="00A13162" w:rsidTr="00400DFC">
        <w:trPr>
          <w:cantSplit/>
          <w:trHeight w:val="852"/>
        </w:trPr>
        <w:tc>
          <w:tcPr>
            <w:tcW w:w="9781" w:type="dxa"/>
            <w:gridSpan w:val="3"/>
          </w:tcPr>
          <w:p w:rsidR="00A13162" w:rsidRPr="00A721F4" w:rsidRDefault="00A13162" w:rsidP="00935FF0">
            <w:pPr>
              <w:pStyle w:val="Source"/>
              <w:spacing w:before="240" w:after="240"/>
              <w:jc w:val="center"/>
              <w:rPr>
                <w:sz w:val="28"/>
                <w:szCs w:val="28"/>
              </w:rPr>
            </w:pPr>
            <w:bookmarkStart w:id="4" w:name="Source"/>
            <w:bookmarkEnd w:id="4"/>
          </w:p>
        </w:tc>
      </w:tr>
      <w:tr w:rsidR="00AC6F14" w:rsidRPr="002E6963" w:rsidTr="00400DFC">
        <w:trPr>
          <w:cantSplit/>
        </w:trPr>
        <w:tc>
          <w:tcPr>
            <w:tcW w:w="9781" w:type="dxa"/>
            <w:gridSpan w:val="3"/>
          </w:tcPr>
          <w:p w:rsidR="000A00CA" w:rsidRPr="00C056F7" w:rsidRDefault="000A00CA" w:rsidP="000A00CA">
            <w:pPr>
              <w:pStyle w:val="Title1"/>
              <w:jc w:val="center"/>
              <w:rPr>
                <w:b w:val="0"/>
                <w:bCs/>
                <w:sz w:val="28"/>
                <w:szCs w:val="28"/>
              </w:rPr>
            </w:pPr>
            <w:bookmarkStart w:id="5" w:name="Title"/>
            <w:bookmarkEnd w:id="5"/>
            <w:r w:rsidRPr="00C056F7">
              <w:rPr>
                <w:b w:val="0"/>
                <w:bCs/>
                <w:sz w:val="28"/>
                <w:szCs w:val="28"/>
              </w:rPr>
              <w:t>DRAFT AGENDA</w:t>
            </w:r>
          </w:p>
          <w:p w:rsidR="000A00CA" w:rsidRPr="00C056F7" w:rsidRDefault="000A00CA" w:rsidP="000A00CA">
            <w:pPr>
              <w:pStyle w:val="Title1"/>
              <w:jc w:val="center"/>
              <w:rPr>
                <w:b w:val="0"/>
                <w:bCs/>
                <w:sz w:val="28"/>
                <w:szCs w:val="28"/>
              </w:rPr>
            </w:pPr>
            <w:r w:rsidRPr="00C056F7">
              <w:rPr>
                <w:b w:val="0"/>
                <w:bCs/>
                <w:sz w:val="28"/>
                <w:szCs w:val="28"/>
              </w:rPr>
              <w:t>TDAG CORRESPONDENCE GROUP ON STREAMLINING WTDC RESOLUTIONS</w:t>
            </w:r>
          </w:p>
          <w:p w:rsidR="000A00CA" w:rsidRPr="00C056F7" w:rsidRDefault="000A00CA" w:rsidP="000A00CA">
            <w:pPr>
              <w:pStyle w:val="Title1"/>
              <w:spacing w:before="120"/>
              <w:jc w:val="center"/>
              <w:rPr>
                <w:b w:val="0"/>
                <w:bCs/>
                <w:szCs w:val="24"/>
              </w:rPr>
            </w:pPr>
          </w:p>
          <w:p w:rsidR="000A00CA" w:rsidRPr="00C056F7" w:rsidRDefault="00F71A76" w:rsidP="00F71A76">
            <w:pPr>
              <w:pStyle w:val="Title1"/>
              <w:spacing w:before="120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Wednesday</w:t>
            </w:r>
            <w:r w:rsidR="000A00CA">
              <w:rPr>
                <w:b w:val="0"/>
                <w:bCs/>
                <w:szCs w:val="24"/>
              </w:rPr>
              <w:t xml:space="preserve">, </w:t>
            </w:r>
            <w:r>
              <w:rPr>
                <w:b w:val="0"/>
                <w:bCs/>
                <w:szCs w:val="24"/>
              </w:rPr>
              <w:t>10 May</w:t>
            </w:r>
            <w:r w:rsidR="000A00CA">
              <w:rPr>
                <w:b w:val="0"/>
                <w:bCs/>
                <w:szCs w:val="24"/>
              </w:rPr>
              <w:t xml:space="preserve"> 2017, </w:t>
            </w:r>
            <w:r>
              <w:rPr>
                <w:b w:val="0"/>
                <w:bCs/>
                <w:szCs w:val="24"/>
              </w:rPr>
              <w:t>093</w:t>
            </w:r>
            <w:r w:rsidR="000A00CA">
              <w:rPr>
                <w:b w:val="0"/>
                <w:bCs/>
                <w:szCs w:val="24"/>
              </w:rPr>
              <w:t>0h</w:t>
            </w:r>
            <w:r w:rsidR="000A00CA" w:rsidRPr="00C056F7">
              <w:rPr>
                <w:b w:val="0"/>
                <w:bCs/>
              </w:rPr>
              <w:t xml:space="preserve"> </w:t>
            </w:r>
          </w:p>
          <w:p w:rsidR="00AC6F14" w:rsidRPr="002D0AEE" w:rsidRDefault="000A00CA" w:rsidP="000A00CA">
            <w:pPr>
              <w:pStyle w:val="Title2"/>
              <w:spacing w:before="120"/>
              <w:jc w:val="center"/>
              <w:rPr>
                <w:b w:val="0"/>
                <w:bCs/>
                <w:sz w:val="28"/>
                <w:szCs w:val="28"/>
              </w:rPr>
            </w:pPr>
            <w:r w:rsidRPr="002D0AEE">
              <w:rPr>
                <w:b w:val="0"/>
                <w:bCs/>
              </w:rPr>
              <w:t>ITU headquarters, Geneva</w:t>
            </w:r>
          </w:p>
        </w:tc>
      </w:tr>
      <w:tr w:rsidR="00A721F4" w:rsidRPr="002E6963" w:rsidTr="00400DFC">
        <w:trPr>
          <w:cantSplit/>
        </w:trPr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A721F4" w:rsidRPr="00A721F4" w:rsidRDefault="00A721F4" w:rsidP="00935FF0">
            <w:pPr>
              <w:pStyle w:val="Title1"/>
              <w:spacing w:before="120" w:after="120"/>
              <w:rPr>
                <w:b w:val="0"/>
                <w:bCs/>
                <w:sz w:val="28"/>
                <w:szCs w:val="28"/>
              </w:rPr>
            </w:pPr>
          </w:p>
        </w:tc>
      </w:tr>
    </w:tbl>
    <w:p w:rsidR="00AC6F14" w:rsidRDefault="00AC6F14" w:rsidP="00935FF0"/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11"/>
      </w:tblGrid>
      <w:tr w:rsidR="00400DFC" w:rsidTr="00492943">
        <w:tc>
          <w:tcPr>
            <w:tcW w:w="5670" w:type="dxa"/>
          </w:tcPr>
          <w:p w:rsidR="00400DFC" w:rsidRDefault="00400DFC" w:rsidP="003042BB">
            <w:pPr>
              <w:numPr>
                <w:ilvl w:val="0"/>
                <w:numId w:val="2"/>
              </w:numPr>
              <w:tabs>
                <w:tab w:val="clear" w:pos="794"/>
                <w:tab w:val="left" w:pos="602"/>
              </w:tabs>
              <w:spacing w:before="40" w:after="40" w:line="276" w:lineRule="auto"/>
              <w:ind w:left="567" w:hanging="567"/>
            </w:pPr>
            <w:r w:rsidRPr="00C056F7">
              <w:rPr>
                <w:rFonts w:cs="Calibri"/>
                <w:szCs w:val="24"/>
                <w:lang w:eastAsia="zh-CN"/>
              </w:rPr>
              <w:t>Opening remarks and approval of the agenda</w:t>
            </w:r>
          </w:p>
        </w:tc>
        <w:tc>
          <w:tcPr>
            <w:tcW w:w="4111" w:type="dxa"/>
          </w:tcPr>
          <w:p w:rsidR="00400DFC" w:rsidRPr="00C056F7" w:rsidRDefault="00400DFC" w:rsidP="00492943">
            <w:pPr>
              <w:tabs>
                <w:tab w:val="clear" w:pos="794"/>
                <w:tab w:val="left" w:pos="602"/>
              </w:tabs>
              <w:spacing w:before="40" w:after="40" w:line="276" w:lineRule="auto"/>
              <w:ind w:left="57"/>
              <w:rPr>
                <w:rFonts w:cs="Calibri"/>
                <w:szCs w:val="24"/>
                <w:lang w:eastAsia="zh-CN"/>
              </w:rPr>
            </w:pPr>
          </w:p>
        </w:tc>
      </w:tr>
      <w:tr w:rsidR="00400DFC" w:rsidTr="00492943">
        <w:tc>
          <w:tcPr>
            <w:tcW w:w="5670" w:type="dxa"/>
          </w:tcPr>
          <w:p w:rsidR="00400DFC" w:rsidRPr="003042BB" w:rsidRDefault="00400DFC" w:rsidP="00F71A76">
            <w:pPr>
              <w:numPr>
                <w:ilvl w:val="0"/>
                <w:numId w:val="2"/>
              </w:numPr>
              <w:tabs>
                <w:tab w:val="clear" w:pos="794"/>
                <w:tab w:val="left" w:pos="602"/>
              </w:tabs>
              <w:spacing w:before="40" w:after="40" w:line="276" w:lineRule="auto"/>
              <w:ind w:left="567" w:hanging="567"/>
              <w:rPr>
                <w:rFonts w:cs="Calibri"/>
                <w:szCs w:val="24"/>
                <w:lang w:eastAsia="zh-CN"/>
              </w:rPr>
            </w:pPr>
            <w:r w:rsidRPr="00BE30A8">
              <w:rPr>
                <w:bCs/>
                <w:szCs w:val="24"/>
              </w:rPr>
              <w:t xml:space="preserve">Review main conclusions of the </w:t>
            </w:r>
            <w:r>
              <w:rPr>
                <w:bCs/>
                <w:szCs w:val="24"/>
              </w:rPr>
              <w:t>fourth</w:t>
            </w:r>
            <w:r w:rsidR="001F433F">
              <w:rPr>
                <w:bCs/>
                <w:szCs w:val="24"/>
              </w:rPr>
              <w:t xml:space="preserve"> meeting of TD</w:t>
            </w:r>
            <w:r w:rsidRPr="00BE30A8">
              <w:rPr>
                <w:bCs/>
                <w:szCs w:val="24"/>
              </w:rPr>
              <w:t>AG CG-SR</w:t>
            </w:r>
          </w:p>
        </w:tc>
        <w:tc>
          <w:tcPr>
            <w:tcW w:w="4111" w:type="dxa"/>
          </w:tcPr>
          <w:p w:rsidR="00400DFC" w:rsidRPr="00BE30A8" w:rsidRDefault="00ED2652" w:rsidP="00492943">
            <w:pPr>
              <w:tabs>
                <w:tab w:val="clear" w:pos="794"/>
                <w:tab w:val="left" w:pos="602"/>
              </w:tabs>
              <w:spacing w:before="40" w:after="40" w:line="276" w:lineRule="auto"/>
              <w:ind w:left="57"/>
              <w:rPr>
                <w:bCs/>
                <w:szCs w:val="24"/>
              </w:rPr>
            </w:pPr>
            <w:hyperlink r:id="rId10" w:history="1">
              <w:r w:rsidR="00F715DB" w:rsidRPr="003042BB">
                <w:rPr>
                  <w:rStyle w:val="Hyperlink"/>
                  <w:bCs/>
                  <w:lang w:val="en-US"/>
                </w:rPr>
                <w:t>TDAG/CG-SR/</w:t>
              </w:r>
              <w:r w:rsidR="00F715DB">
                <w:rPr>
                  <w:rStyle w:val="Hyperlink"/>
                  <w:bCs/>
                  <w:lang w:val="en-US"/>
                </w:rPr>
                <w:t>20</w:t>
              </w:r>
            </w:hyperlink>
            <w:r w:rsidR="00F715DB" w:rsidRPr="003042BB">
              <w:rPr>
                <w:bCs/>
                <w:lang w:val="en-US"/>
              </w:rPr>
              <w:br/>
              <w:t>(Chairman, TDAG CG-SR)</w:t>
            </w:r>
          </w:p>
        </w:tc>
      </w:tr>
      <w:tr w:rsidR="00F715DB" w:rsidTr="00492943">
        <w:tc>
          <w:tcPr>
            <w:tcW w:w="5670" w:type="dxa"/>
          </w:tcPr>
          <w:p w:rsidR="00F715DB" w:rsidRPr="00BE30A8" w:rsidRDefault="00F715DB" w:rsidP="00F71A76">
            <w:pPr>
              <w:numPr>
                <w:ilvl w:val="0"/>
                <w:numId w:val="2"/>
              </w:numPr>
              <w:tabs>
                <w:tab w:val="clear" w:pos="794"/>
                <w:tab w:val="left" w:pos="602"/>
              </w:tabs>
              <w:spacing w:before="40" w:after="40" w:line="276" w:lineRule="auto"/>
              <w:ind w:left="567" w:hanging="567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Presentation of the draft final report of the Chairman, TDAG CG-SR </w:t>
            </w:r>
          </w:p>
        </w:tc>
        <w:tc>
          <w:tcPr>
            <w:tcW w:w="4111" w:type="dxa"/>
          </w:tcPr>
          <w:p w:rsidR="00F715DB" w:rsidRDefault="00ED2652" w:rsidP="00492943">
            <w:pPr>
              <w:tabs>
                <w:tab w:val="clear" w:pos="794"/>
                <w:tab w:val="left" w:pos="602"/>
              </w:tabs>
              <w:spacing w:before="40" w:after="40" w:line="276" w:lineRule="auto"/>
              <w:ind w:left="57"/>
            </w:pPr>
            <w:hyperlink r:id="rId11" w:history="1">
              <w:r w:rsidR="00F715DB" w:rsidRPr="00F715DB">
                <w:rPr>
                  <w:rStyle w:val="Hyperlink"/>
                </w:rPr>
                <w:t>TDAG17-22/DT/8</w:t>
              </w:r>
            </w:hyperlink>
            <w:r w:rsidR="00F715DB">
              <w:br/>
            </w:r>
            <w:r w:rsidR="00F715DB" w:rsidRPr="003042BB">
              <w:rPr>
                <w:bCs/>
                <w:lang w:val="en-US"/>
              </w:rPr>
              <w:t>(Chairman, TDAG CG-SR)</w:t>
            </w:r>
          </w:p>
        </w:tc>
      </w:tr>
      <w:tr w:rsidR="00400DFC" w:rsidTr="00492943">
        <w:tc>
          <w:tcPr>
            <w:tcW w:w="5670" w:type="dxa"/>
          </w:tcPr>
          <w:p w:rsidR="00400DFC" w:rsidRDefault="00400DFC" w:rsidP="003042BB">
            <w:pPr>
              <w:numPr>
                <w:ilvl w:val="0"/>
                <w:numId w:val="2"/>
              </w:numPr>
              <w:tabs>
                <w:tab w:val="clear" w:pos="794"/>
                <w:tab w:val="left" w:pos="602"/>
              </w:tabs>
              <w:spacing w:before="40" w:after="40" w:line="276" w:lineRule="auto"/>
              <w:ind w:left="567" w:hanging="567"/>
            </w:pPr>
            <w:r w:rsidRPr="00801129">
              <w:rPr>
                <w:rFonts w:cs="Calibri"/>
                <w:bCs/>
                <w:szCs w:val="24"/>
              </w:rPr>
              <w:t xml:space="preserve">Presentation </w:t>
            </w:r>
            <w:r>
              <w:rPr>
                <w:rFonts w:cs="Calibri"/>
                <w:bCs/>
                <w:szCs w:val="24"/>
              </w:rPr>
              <w:t>of the discussions regarding streamlining resolutions at RPMs</w:t>
            </w:r>
          </w:p>
        </w:tc>
        <w:tc>
          <w:tcPr>
            <w:tcW w:w="4111" w:type="dxa"/>
          </w:tcPr>
          <w:p w:rsidR="00400DFC" w:rsidRPr="00801129" w:rsidRDefault="00400DFC" w:rsidP="00492943">
            <w:pPr>
              <w:tabs>
                <w:tab w:val="clear" w:pos="794"/>
              </w:tabs>
              <w:spacing w:before="40" w:after="40" w:line="276" w:lineRule="auto"/>
              <w:ind w:left="57"/>
              <w:rPr>
                <w:rFonts w:cs="Calibri"/>
                <w:bCs/>
                <w:szCs w:val="24"/>
              </w:rPr>
            </w:pPr>
          </w:p>
        </w:tc>
      </w:tr>
      <w:tr w:rsidR="00400DFC" w:rsidTr="00492943">
        <w:tc>
          <w:tcPr>
            <w:tcW w:w="5670" w:type="dxa"/>
          </w:tcPr>
          <w:p w:rsidR="00400DFC" w:rsidRDefault="00400DFC" w:rsidP="00F715DB">
            <w:pPr>
              <w:numPr>
                <w:ilvl w:val="0"/>
                <w:numId w:val="2"/>
              </w:numPr>
              <w:tabs>
                <w:tab w:val="clear" w:pos="794"/>
                <w:tab w:val="left" w:pos="602"/>
              </w:tabs>
              <w:spacing w:before="40" w:after="40" w:line="276" w:lineRule="auto"/>
              <w:ind w:left="567" w:hanging="567"/>
            </w:pPr>
            <w:r w:rsidRPr="00801129">
              <w:rPr>
                <w:rFonts w:cs="Calibri"/>
                <w:bCs/>
                <w:szCs w:val="24"/>
              </w:rPr>
              <w:t>Presentation</w:t>
            </w:r>
            <w:r w:rsidRPr="000F092E">
              <w:rPr>
                <w:rFonts w:cs="Calibri"/>
                <w:bCs/>
                <w:szCs w:val="24"/>
              </w:rPr>
              <w:t xml:space="preserve"> </w:t>
            </w:r>
            <w:r>
              <w:rPr>
                <w:rFonts w:cs="Calibri"/>
                <w:bCs/>
                <w:szCs w:val="24"/>
              </w:rPr>
              <w:t xml:space="preserve">of </w:t>
            </w:r>
            <w:r w:rsidR="00F715DB">
              <w:rPr>
                <w:rFonts w:cs="Calibri"/>
                <w:bCs/>
                <w:szCs w:val="24"/>
              </w:rPr>
              <w:t>Member States contributions to the work on streamlining contributions</w:t>
            </w:r>
            <w:r>
              <w:rPr>
                <w:rFonts w:cs="Calibri"/>
                <w:szCs w:val="24"/>
                <w:lang w:eastAsia="zh-CN"/>
              </w:rPr>
              <w:t xml:space="preserve"> </w:t>
            </w:r>
          </w:p>
        </w:tc>
        <w:tc>
          <w:tcPr>
            <w:tcW w:w="4111" w:type="dxa"/>
          </w:tcPr>
          <w:p w:rsidR="00400DFC" w:rsidRPr="00807B4D" w:rsidRDefault="00ED2652" w:rsidP="00492943">
            <w:pPr>
              <w:tabs>
                <w:tab w:val="clear" w:pos="794"/>
                <w:tab w:val="left" w:pos="590"/>
              </w:tabs>
              <w:spacing w:before="40" w:after="40" w:line="276" w:lineRule="auto"/>
              <w:ind w:left="57"/>
              <w:rPr>
                <w:bCs/>
                <w:lang w:val="en-US"/>
              </w:rPr>
            </w:pPr>
            <w:hyperlink r:id="rId12" w:history="1">
              <w:r w:rsidR="00F715DB">
                <w:rPr>
                  <w:rStyle w:val="Hyperlink"/>
                </w:rPr>
                <w:t>TDAG17-22/</w:t>
              </w:r>
              <w:r w:rsidR="00F715DB" w:rsidRPr="00783644">
                <w:rPr>
                  <w:rStyle w:val="Hyperlink"/>
                </w:rPr>
                <w:t>70</w:t>
              </w:r>
            </w:hyperlink>
            <w:r w:rsidR="00F715DB">
              <w:t xml:space="preserve">, </w:t>
            </w:r>
            <w:r w:rsidR="00F715DB">
              <w:br/>
            </w:r>
            <w:r w:rsidR="00F715DB" w:rsidRPr="003042BB">
              <w:rPr>
                <w:bCs/>
                <w:lang w:val="en-US"/>
              </w:rPr>
              <w:t>(</w:t>
            </w:r>
            <w:r w:rsidR="00807B4D" w:rsidRPr="00807B4D">
              <w:rPr>
                <w:bCs/>
                <w:lang w:val="en-US"/>
              </w:rPr>
              <w:t>Singapore (Rep</w:t>
            </w:r>
            <w:r w:rsidR="00D11A3C">
              <w:rPr>
                <w:bCs/>
                <w:lang w:val="en-US"/>
              </w:rPr>
              <w:t>.)</w:t>
            </w:r>
            <w:r w:rsidR="00807B4D" w:rsidRPr="00807B4D">
              <w:rPr>
                <w:bCs/>
                <w:lang w:val="en-US"/>
              </w:rPr>
              <w:t>)</w:t>
            </w:r>
            <w:r w:rsidR="00807B4D">
              <w:rPr>
                <w:bCs/>
                <w:lang w:val="en-US"/>
              </w:rPr>
              <w:br/>
            </w:r>
            <w:hyperlink r:id="rId13" w:history="1">
              <w:r w:rsidR="00807B4D" w:rsidRPr="00807B4D">
                <w:rPr>
                  <w:rStyle w:val="Hyperlink"/>
                  <w:bCs/>
                </w:rPr>
                <w:t>TDAG17-22/7</w:t>
              </w:r>
              <w:r w:rsidR="00807B4D">
                <w:rPr>
                  <w:rStyle w:val="Hyperlink"/>
                  <w:bCs/>
                </w:rPr>
                <w:t>1</w:t>
              </w:r>
            </w:hyperlink>
            <w:r w:rsidR="00807B4D" w:rsidRPr="00807B4D">
              <w:rPr>
                <w:bCs/>
              </w:rPr>
              <w:t xml:space="preserve">, </w:t>
            </w:r>
            <w:r w:rsidR="00807B4D" w:rsidRPr="00807B4D">
              <w:rPr>
                <w:bCs/>
              </w:rPr>
              <w:br/>
            </w:r>
            <w:r w:rsidR="00807B4D" w:rsidRPr="00807B4D">
              <w:rPr>
                <w:bCs/>
                <w:lang w:val="en-US"/>
              </w:rPr>
              <w:t>(Singapore (Rep</w:t>
            </w:r>
            <w:r w:rsidR="00D11A3C">
              <w:rPr>
                <w:bCs/>
                <w:lang w:val="en-US"/>
              </w:rPr>
              <w:t>.</w:t>
            </w:r>
            <w:r w:rsidR="00807B4D" w:rsidRPr="00807B4D">
              <w:rPr>
                <w:bCs/>
                <w:lang w:val="en-US"/>
              </w:rPr>
              <w:t>))</w:t>
            </w:r>
          </w:p>
        </w:tc>
      </w:tr>
      <w:tr w:rsidR="00400DFC" w:rsidTr="00492943">
        <w:tc>
          <w:tcPr>
            <w:tcW w:w="5670" w:type="dxa"/>
          </w:tcPr>
          <w:p w:rsidR="00400DFC" w:rsidRDefault="00400DFC" w:rsidP="00400DFC">
            <w:pPr>
              <w:numPr>
                <w:ilvl w:val="0"/>
                <w:numId w:val="2"/>
              </w:numPr>
              <w:tabs>
                <w:tab w:val="clear" w:pos="794"/>
                <w:tab w:val="left" w:pos="602"/>
              </w:tabs>
              <w:spacing w:before="40" w:after="40" w:line="276" w:lineRule="auto"/>
              <w:ind w:left="567" w:hanging="567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 xml:space="preserve">Other issues </w:t>
            </w:r>
          </w:p>
        </w:tc>
        <w:tc>
          <w:tcPr>
            <w:tcW w:w="4111" w:type="dxa"/>
          </w:tcPr>
          <w:p w:rsidR="00400DFC" w:rsidRDefault="00400DFC" w:rsidP="00492943">
            <w:pPr>
              <w:tabs>
                <w:tab w:val="clear" w:pos="794"/>
                <w:tab w:val="left" w:pos="602"/>
              </w:tabs>
              <w:spacing w:before="40" w:after="40" w:line="276" w:lineRule="auto"/>
              <w:ind w:left="57"/>
              <w:rPr>
                <w:rFonts w:cs="Calibri"/>
                <w:szCs w:val="24"/>
                <w:lang w:eastAsia="zh-CN"/>
              </w:rPr>
            </w:pPr>
          </w:p>
        </w:tc>
      </w:tr>
      <w:tr w:rsidR="00400DFC" w:rsidTr="00492943">
        <w:tc>
          <w:tcPr>
            <w:tcW w:w="5670" w:type="dxa"/>
          </w:tcPr>
          <w:p w:rsidR="00400DFC" w:rsidRPr="00400DFC" w:rsidRDefault="00400DFC" w:rsidP="00400DFC">
            <w:pPr>
              <w:pStyle w:val="ListParagraph"/>
              <w:numPr>
                <w:ilvl w:val="0"/>
                <w:numId w:val="3"/>
              </w:numPr>
              <w:tabs>
                <w:tab w:val="left" w:pos="602"/>
              </w:tabs>
              <w:spacing w:before="40" w:after="40" w:line="276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 xml:space="preserve">New resolution on </w:t>
            </w:r>
            <w:r w:rsidR="00807B4D">
              <w:rPr>
                <w:rFonts w:cstheme="minorHAnsi"/>
                <w:szCs w:val="24"/>
              </w:rPr>
              <w:t xml:space="preserve">establishing </w:t>
            </w:r>
            <w:r w:rsidR="00807B4D" w:rsidRPr="000A6E54">
              <w:rPr>
                <w:rFonts w:cstheme="minorHAnsi"/>
                <w:szCs w:val="24"/>
              </w:rPr>
              <w:t>a joint ITU Coordination Committee for Vocabulary</w:t>
            </w:r>
            <w:r>
              <w:rPr>
                <w:rFonts w:cs="Calibri"/>
                <w:szCs w:val="24"/>
                <w:lang w:eastAsia="zh-CN"/>
              </w:rPr>
              <w:t xml:space="preserve"> </w:t>
            </w:r>
          </w:p>
        </w:tc>
        <w:tc>
          <w:tcPr>
            <w:tcW w:w="4111" w:type="dxa"/>
          </w:tcPr>
          <w:p w:rsidR="00400DFC" w:rsidRDefault="00ED2652" w:rsidP="00492943">
            <w:pPr>
              <w:pStyle w:val="ListParagraph"/>
              <w:spacing w:before="40" w:after="40" w:line="276" w:lineRule="auto"/>
              <w:ind w:left="57"/>
              <w:contextualSpacing w:val="0"/>
              <w:rPr>
                <w:rFonts w:cs="Calibri"/>
                <w:szCs w:val="24"/>
                <w:lang w:eastAsia="zh-CN"/>
              </w:rPr>
            </w:pPr>
            <w:hyperlink r:id="rId14" w:history="1">
              <w:r w:rsidR="00807B4D" w:rsidRPr="00807B4D">
                <w:rPr>
                  <w:rStyle w:val="Hyperlink"/>
                  <w:rFonts w:cs="Calibri"/>
                  <w:szCs w:val="24"/>
                  <w:lang w:eastAsia="zh-CN"/>
                </w:rPr>
                <w:t>TDAG17-22/34</w:t>
              </w:r>
            </w:hyperlink>
            <w:r w:rsidR="00807B4D">
              <w:rPr>
                <w:rFonts w:cs="Calibri"/>
                <w:szCs w:val="24"/>
                <w:lang w:eastAsia="zh-CN"/>
              </w:rPr>
              <w:br/>
              <w:t>(Russian Fed</w:t>
            </w:r>
            <w:r w:rsidR="00C763E6">
              <w:rPr>
                <w:rFonts w:cs="Calibri"/>
                <w:szCs w:val="24"/>
                <w:lang w:eastAsia="zh-CN"/>
              </w:rPr>
              <w:t>.</w:t>
            </w:r>
            <w:r w:rsidR="00807B4D">
              <w:rPr>
                <w:rFonts w:cs="Calibri"/>
                <w:szCs w:val="24"/>
                <w:lang w:eastAsia="zh-CN"/>
              </w:rPr>
              <w:t>)</w:t>
            </w:r>
          </w:p>
        </w:tc>
      </w:tr>
      <w:tr w:rsidR="00400DFC" w:rsidTr="00492943">
        <w:tc>
          <w:tcPr>
            <w:tcW w:w="5670" w:type="dxa"/>
          </w:tcPr>
          <w:p w:rsidR="00400DFC" w:rsidRPr="00400DFC" w:rsidRDefault="001F433F" w:rsidP="00400DFC">
            <w:pPr>
              <w:pStyle w:val="ListParagraph"/>
              <w:numPr>
                <w:ilvl w:val="0"/>
                <w:numId w:val="3"/>
              </w:numPr>
              <w:tabs>
                <w:tab w:val="left" w:pos="602"/>
              </w:tabs>
              <w:spacing w:before="40" w:after="40" w:line="276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 xml:space="preserve">Issues related to </w:t>
            </w:r>
            <w:r w:rsidR="00400DFC" w:rsidRPr="00400DFC">
              <w:rPr>
                <w:rFonts w:cs="Calibri"/>
                <w:szCs w:val="24"/>
                <w:lang w:eastAsia="zh-CN"/>
              </w:rPr>
              <w:t>Resolution 2</w:t>
            </w:r>
            <w:bookmarkStart w:id="6" w:name="_GoBack"/>
            <w:bookmarkEnd w:id="6"/>
          </w:p>
        </w:tc>
        <w:tc>
          <w:tcPr>
            <w:tcW w:w="4111" w:type="dxa"/>
          </w:tcPr>
          <w:p w:rsidR="00400DFC" w:rsidRPr="00400DFC" w:rsidRDefault="00ED2652" w:rsidP="004A49EB">
            <w:pPr>
              <w:pStyle w:val="ListParagraph"/>
              <w:spacing w:before="40" w:after="40" w:line="276" w:lineRule="auto"/>
              <w:ind w:left="57"/>
              <w:contextualSpacing w:val="0"/>
              <w:rPr>
                <w:rFonts w:cs="Calibri"/>
                <w:szCs w:val="24"/>
                <w:lang w:eastAsia="zh-CN"/>
              </w:rPr>
            </w:pPr>
            <w:hyperlink r:id="rId15" w:history="1">
              <w:r w:rsidR="000A08C3" w:rsidRPr="000A08C3">
                <w:rPr>
                  <w:rStyle w:val="Hyperlink"/>
                  <w:rFonts w:cs="Calibri"/>
                  <w:szCs w:val="24"/>
                  <w:lang w:eastAsia="zh-CN"/>
                </w:rPr>
                <w:t>TDAG17-22/50</w:t>
              </w:r>
            </w:hyperlink>
            <w:r w:rsidR="000A08C3">
              <w:rPr>
                <w:rFonts w:cs="Calibri"/>
                <w:szCs w:val="24"/>
                <w:lang w:eastAsia="zh-CN"/>
              </w:rPr>
              <w:t xml:space="preserve"> (</w:t>
            </w:r>
            <w:r w:rsidR="000A08C3" w:rsidRPr="000A08C3">
              <w:rPr>
                <w:rFonts w:cs="Calibri"/>
                <w:szCs w:val="24"/>
                <w:lang w:eastAsia="zh-CN"/>
              </w:rPr>
              <w:t>China (People's Rep</w:t>
            </w:r>
            <w:r w:rsidR="00F21FC8">
              <w:rPr>
                <w:rFonts w:cs="Calibri"/>
                <w:szCs w:val="24"/>
                <w:lang w:eastAsia="zh-CN"/>
              </w:rPr>
              <w:t>.</w:t>
            </w:r>
            <w:r w:rsidR="000A08C3">
              <w:rPr>
                <w:rFonts w:cs="Calibri"/>
                <w:szCs w:val="24"/>
                <w:lang w:eastAsia="zh-CN"/>
              </w:rPr>
              <w:t>)</w:t>
            </w:r>
            <w:r w:rsidR="000A08C3">
              <w:rPr>
                <w:rFonts w:cs="Calibri"/>
                <w:szCs w:val="24"/>
                <w:lang w:eastAsia="zh-CN"/>
              </w:rPr>
              <w:br/>
            </w:r>
            <w:hyperlink r:id="rId16" w:history="1">
              <w:r w:rsidR="000A08C3" w:rsidRPr="000A08C3">
                <w:rPr>
                  <w:rStyle w:val="Hyperlink"/>
                  <w:rFonts w:cs="Calibri"/>
                  <w:szCs w:val="24"/>
                  <w:lang w:eastAsia="zh-CN"/>
                </w:rPr>
                <w:t>TDAG17-22/5</w:t>
              </w:r>
              <w:r w:rsidR="000A08C3">
                <w:rPr>
                  <w:rStyle w:val="Hyperlink"/>
                  <w:rFonts w:cs="Calibri"/>
                  <w:szCs w:val="24"/>
                  <w:lang w:eastAsia="zh-CN"/>
                </w:rPr>
                <w:t>3</w:t>
              </w:r>
            </w:hyperlink>
            <w:r w:rsidR="000A08C3">
              <w:rPr>
                <w:rFonts w:cs="Calibri"/>
                <w:szCs w:val="24"/>
                <w:lang w:eastAsia="zh-CN"/>
              </w:rPr>
              <w:t xml:space="preserve"> (</w:t>
            </w:r>
            <w:r w:rsidR="000A08C3" w:rsidRPr="000A08C3">
              <w:rPr>
                <w:rFonts w:cs="Calibri"/>
                <w:szCs w:val="24"/>
                <w:lang w:eastAsia="zh-CN"/>
              </w:rPr>
              <w:t>China (People's Rep</w:t>
            </w:r>
            <w:r w:rsidR="00F21FC8">
              <w:rPr>
                <w:rFonts w:cs="Calibri"/>
                <w:szCs w:val="24"/>
                <w:lang w:eastAsia="zh-CN"/>
              </w:rPr>
              <w:t>.</w:t>
            </w:r>
            <w:r w:rsidR="000A08C3">
              <w:rPr>
                <w:rFonts w:cs="Calibri"/>
                <w:szCs w:val="24"/>
                <w:lang w:eastAsia="zh-CN"/>
              </w:rPr>
              <w:t>)</w:t>
            </w:r>
            <w:r w:rsidR="000A08C3">
              <w:rPr>
                <w:rFonts w:cs="Calibri"/>
                <w:szCs w:val="24"/>
                <w:lang w:eastAsia="zh-CN"/>
              </w:rPr>
              <w:br/>
            </w:r>
            <w:hyperlink r:id="rId17" w:history="1">
              <w:r w:rsidR="000A08C3" w:rsidRPr="000A08C3">
                <w:rPr>
                  <w:rStyle w:val="Hyperlink"/>
                  <w:rFonts w:cs="Calibri"/>
                  <w:szCs w:val="24"/>
                  <w:lang w:eastAsia="zh-CN"/>
                </w:rPr>
                <w:t>TDAG17-22/5</w:t>
              </w:r>
              <w:r w:rsidR="000A08C3">
                <w:rPr>
                  <w:rStyle w:val="Hyperlink"/>
                  <w:rFonts w:cs="Calibri"/>
                  <w:szCs w:val="24"/>
                  <w:lang w:eastAsia="zh-CN"/>
                </w:rPr>
                <w:t>4</w:t>
              </w:r>
            </w:hyperlink>
            <w:r w:rsidR="000A08C3">
              <w:rPr>
                <w:rFonts w:cs="Calibri"/>
                <w:szCs w:val="24"/>
                <w:lang w:eastAsia="zh-CN"/>
              </w:rPr>
              <w:t xml:space="preserve"> (</w:t>
            </w:r>
            <w:r w:rsidR="000A08C3" w:rsidRPr="000A08C3">
              <w:rPr>
                <w:rFonts w:cs="Calibri"/>
                <w:szCs w:val="24"/>
                <w:lang w:eastAsia="zh-CN"/>
              </w:rPr>
              <w:t>China (People's</w:t>
            </w:r>
            <w:r w:rsidR="00492943">
              <w:rPr>
                <w:rFonts w:cs="Calibri"/>
                <w:szCs w:val="24"/>
                <w:lang w:eastAsia="zh-CN"/>
              </w:rPr>
              <w:t xml:space="preserve"> R</w:t>
            </w:r>
            <w:r w:rsidR="000A08C3" w:rsidRPr="000A08C3">
              <w:rPr>
                <w:rFonts w:cs="Calibri"/>
                <w:szCs w:val="24"/>
                <w:lang w:eastAsia="zh-CN"/>
              </w:rPr>
              <w:t>ep</w:t>
            </w:r>
            <w:r w:rsidR="00F21FC8">
              <w:rPr>
                <w:rFonts w:cs="Calibri"/>
                <w:szCs w:val="24"/>
                <w:lang w:eastAsia="zh-CN"/>
              </w:rPr>
              <w:t>.</w:t>
            </w:r>
            <w:r w:rsidR="000A08C3" w:rsidRPr="000A08C3">
              <w:rPr>
                <w:rFonts w:cs="Calibri"/>
                <w:szCs w:val="24"/>
                <w:lang w:eastAsia="zh-CN"/>
              </w:rPr>
              <w:t>)</w:t>
            </w:r>
            <w:r w:rsidR="000A08C3">
              <w:rPr>
                <w:rFonts w:cs="Calibri"/>
                <w:szCs w:val="24"/>
                <w:lang w:eastAsia="zh-CN"/>
              </w:rPr>
              <w:t>)</w:t>
            </w:r>
            <w:r w:rsidR="000A08C3">
              <w:rPr>
                <w:rFonts w:cs="Calibri"/>
                <w:szCs w:val="24"/>
                <w:lang w:eastAsia="zh-CN"/>
              </w:rPr>
              <w:br/>
            </w:r>
            <w:hyperlink r:id="rId18" w:history="1">
              <w:r w:rsidR="000A08C3" w:rsidRPr="000A08C3">
                <w:rPr>
                  <w:rStyle w:val="Hyperlink"/>
                  <w:rFonts w:cs="Calibri"/>
                  <w:szCs w:val="24"/>
                  <w:lang w:eastAsia="zh-CN"/>
                </w:rPr>
                <w:t>TDAG17-22/5</w:t>
              </w:r>
              <w:r w:rsidR="000A08C3">
                <w:rPr>
                  <w:rStyle w:val="Hyperlink"/>
                  <w:rFonts w:cs="Calibri"/>
                  <w:szCs w:val="24"/>
                  <w:lang w:eastAsia="zh-CN"/>
                </w:rPr>
                <w:t>5</w:t>
              </w:r>
            </w:hyperlink>
            <w:r w:rsidR="000A08C3">
              <w:rPr>
                <w:rFonts w:cs="Calibri"/>
                <w:szCs w:val="24"/>
                <w:lang w:eastAsia="zh-CN"/>
              </w:rPr>
              <w:t xml:space="preserve"> (</w:t>
            </w:r>
            <w:r w:rsidR="000A08C3" w:rsidRPr="000A08C3">
              <w:rPr>
                <w:rFonts w:cs="Calibri"/>
                <w:szCs w:val="24"/>
                <w:lang w:eastAsia="zh-CN"/>
              </w:rPr>
              <w:t>China (People's Rep</w:t>
            </w:r>
            <w:r w:rsidR="00F21FC8">
              <w:rPr>
                <w:rFonts w:cs="Calibri"/>
                <w:szCs w:val="24"/>
                <w:lang w:eastAsia="zh-CN"/>
              </w:rPr>
              <w:t>.</w:t>
            </w:r>
            <w:r w:rsidR="000A08C3" w:rsidRPr="000A08C3">
              <w:rPr>
                <w:rFonts w:cs="Calibri"/>
                <w:szCs w:val="24"/>
                <w:lang w:eastAsia="zh-CN"/>
              </w:rPr>
              <w:t>)</w:t>
            </w:r>
            <w:r w:rsidR="000A08C3">
              <w:rPr>
                <w:rFonts w:cs="Calibri"/>
                <w:szCs w:val="24"/>
                <w:lang w:eastAsia="zh-CN"/>
              </w:rPr>
              <w:t>)</w:t>
            </w:r>
            <w:r w:rsidR="00F21FC8">
              <w:rPr>
                <w:rFonts w:cs="Calibri"/>
                <w:szCs w:val="24"/>
                <w:lang w:eastAsia="zh-CN"/>
              </w:rPr>
              <w:br/>
            </w:r>
            <w:hyperlink r:id="rId19" w:history="1">
              <w:r w:rsidR="00D11A3C" w:rsidRPr="000A08C3">
                <w:rPr>
                  <w:rStyle w:val="Hyperlink"/>
                  <w:rFonts w:cs="Calibri"/>
                  <w:szCs w:val="24"/>
                  <w:lang w:eastAsia="zh-CN"/>
                </w:rPr>
                <w:t>TDAG17-22/</w:t>
              </w:r>
              <w:r w:rsidR="00D11A3C">
                <w:rPr>
                  <w:rStyle w:val="Hyperlink"/>
                  <w:rFonts w:cs="Calibri"/>
                  <w:szCs w:val="24"/>
                  <w:lang w:eastAsia="zh-CN"/>
                </w:rPr>
                <w:t>61</w:t>
              </w:r>
            </w:hyperlink>
            <w:r w:rsidR="00D11A3C">
              <w:rPr>
                <w:rFonts w:cs="Calibri"/>
                <w:szCs w:val="24"/>
                <w:lang w:eastAsia="zh-CN"/>
              </w:rPr>
              <w:t xml:space="preserve"> (Japan)</w:t>
            </w:r>
            <w:r w:rsidR="00D11A3C">
              <w:rPr>
                <w:rFonts w:cs="Calibri"/>
                <w:szCs w:val="24"/>
                <w:lang w:eastAsia="zh-CN"/>
              </w:rPr>
              <w:br/>
            </w:r>
            <w:hyperlink r:id="rId20" w:history="1">
              <w:r w:rsidR="00D11A3C" w:rsidRPr="000A08C3">
                <w:rPr>
                  <w:rStyle w:val="Hyperlink"/>
                  <w:rFonts w:cs="Calibri"/>
                  <w:szCs w:val="24"/>
                  <w:lang w:eastAsia="zh-CN"/>
                </w:rPr>
                <w:t>TDAG17-22/</w:t>
              </w:r>
              <w:r w:rsidR="00D11A3C">
                <w:rPr>
                  <w:rStyle w:val="Hyperlink"/>
                  <w:rFonts w:cs="Calibri"/>
                  <w:szCs w:val="24"/>
                  <w:lang w:eastAsia="zh-CN"/>
                </w:rPr>
                <w:t>62</w:t>
              </w:r>
            </w:hyperlink>
            <w:r w:rsidR="00D11A3C">
              <w:rPr>
                <w:rFonts w:cs="Calibri"/>
                <w:szCs w:val="24"/>
                <w:lang w:eastAsia="zh-CN"/>
              </w:rPr>
              <w:t xml:space="preserve"> (Japan)</w:t>
            </w:r>
            <w:r w:rsidR="00D11A3C">
              <w:rPr>
                <w:rFonts w:cs="Calibri"/>
                <w:szCs w:val="24"/>
                <w:lang w:eastAsia="zh-CN"/>
              </w:rPr>
              <w:br/>
            </w:r>
            <w:hyperlink r:id="rId21" w:history="1">
              <w:r w:rsidR="00D11A3C" w:rsidRPr="000A08C3">
                <w:rPr>
                  <w:rStyle w:val="Hyperlink"/>
                  <w:rFonts w:cs="Calibri"/>
                  <w:szCs w:val="24"/>
                  <w:lang w:eastAsia="zh-CN"/>
                </w:rPr>
                <w:t>TDAG17-22/</w:t>
              </w:r>
              <w:r w:rsidR="00D11A3C">
                <w:rPr>
                  <w:rStyle w:val="Hyperlink"/>
                  <w:rFonts w:cs="Calibri"/>
                  <w:szCs w:val="24"/>
                  <w:lang w:eastAsia="zh-CN"/>
                </w:rPr>
                <w:t>63</w:t>
              </w:r>
            </w:hyperlink>
            <w:r w:rsidR="00D11A3C">
              <w:rPr>
                <w:rFonts w:cs="Calibri"/>
                <w:szCs w:val="24"/>
                <w:lang w:eastAsia="zh-CN"/>
              </w:rPr>
              <w:t xml:space="preserve"> (Japan)</w:t>
            </w:r>
            <w:r w:rsidR="00D11A3C">
              <w:rPr>
                <w:rFonts w:cs="Calibri"/>
                <w:szCs w:val="24"/>
                <w:lang w:eastAsia="zh-CN"/>
              </w:rPr>
              <w:br/>
            </w:r>
            <w:hyperlink r:id="rId22" w:history="1">
              <w:r w:rsidR="00D11A3C" w:rsidRPr="000A08C3">
                <w:rPr>
                  <w:rStyle w:val="Hyperlink"/>
                  <w:rFonts w:cs="Calibri"/>
                  <w:szCs w:val="24"/>
                  <w:lang w:eastAsia="zh-CN"/>
                </w:rPr>
                <w:t>TDAG17-22/</w:t>
              </w:r>
              <w:r w:rsidR="00D11A3C">
                <w:rPr>
                  <w:rStyle w:val="Hyperlink"/>
                  <w:rFonts w:cs="Calibri"/>
                  <w:szCs w:val="24"/>
                  <w:lang w:eastAsia="zh-CN"/>
                </w:rPr>
                <w:t>64</w:t>
              </w:r>
            </w:hyperlink>
            <w:r w:rsidR="00D11A3C">
              <w:rPr>
                <w:rFonts w:cs="Calibri"/>
                <w:szCs w:val="24"/>
                <w:lang w:eastAsia="zh-CN"/>
              </w:rPr>
              <w:t xml:space="preserve"> (Japan)</w:t>
            </w:r>
            <w:r w:rsidR="00D11A3C">
              <w:rPr>
                <w:rFonts w:cs="Calibri"/>
                <w:szCs w:val="24"/>
                <w:lang w:eastAsia="zh-CN"/>
              </w:rPr>
              <w:br/>
            </w:r>
            <w:hyperlink r:id="rId23" w:history="1">
              <w:r w:rsidR="00D11A3C" w:rsidRPr="000A08C3">
                <w:rPr>
                  <w:rStyle w:val="Hyperlink"/>
                  <w:rFonts w:cs="Calibri"/>
                  <w:szCs w:val="24"/>
                  <w:lang w:eastAsia="zh-CN"/>
                </w:rPr>
                <w:t>TDAG17-22/</w:t>
              </w:r>
              <w:r w:rsidR="00D11A3C">
                <w:rPr>
                  <w:rStyle w:val="Hyperlink"/>
                  <w:rFonts w:cs="Calibri"/>
                  <w:szCs w:val="24"/>
                  <w:lang w:eastAsia="zh-CN"/>
                </w:rPr>
                <w:t>65</w:t>
              </w:r>
            </w:hyperlink>
            <w:r w:rsidR="00D11A3C">
              <w:rPr>
                <w:rFonts w:cs="Calibri"/>
                <w:szCs w:val="24"/>
                <w:lang w:eastAsia="zh-CN"/>
              </w:rPr>
              <w:t xml:space="preserve"> (Japan)</w:t>
            </w:r>
            <w:r w:rsidR="00D11A3C">
              <w:rPr>
                <w:rFonts w:cs="Calibri"/>
                <w:szCs w:val="24"/>
                <w:lang w:eastAsia="zh-CN"/>
              </w:rPr>
              <w:br/>
            </w:r>
            <w:hyperlink r:id="rId24" w:history="1">
              <w:r w:rsidR="00D11A3C" w:rsidRPr="000A08C3">
                <w:rPr>
                  <w:rStyle w:val="Hyperlink"/>
                  <w:rFonts w:cs="Calibri"/>
                  <w:szCs w:val="24"/>
                  <w:lang w:eastAsia="zh-CN"/>
                </w:rPr>
                <w:t>TDAG17-22/</w:t>
              </w:r>
              <w:r w:rsidR="00D11A3C">
                <w:rPr>
                  <w:rStyle w:val="Hyperlink"/>
                  <w:rFonts w:cs="Calibri"/>
                  <w:szCs w:val="24"/>
                  <w:lang w:eastAsia="zh-CN"/>
                </w:rPr>
                <w:t>67</w:t>
              </w:r>
            </w:hyperlink>
            <w:r w:rsidR="00D11A3C">
              <w:rPr>
                <w:rFonts w:cs="Calibri"/>
                <w:szCs w:val="24"/>
                <w:lang w:eastAsia="zh-CN"/>
              </w:rPr>
              <w:t xml:space="preserve"> (Japan)</w:t>
            </w:r>
            <w:r w:rsidR="00B8575F">
              <w:rPr>
                <w:rFonts w:cs="Calibri"/>
                <w:szCs w:val="24"/>
                <w:lang w:eastAsia="zh-CN"/>
              </w:rPr>
              <w:br/>
            </w:r>
            <w:r w:rsidR="00B8575F">
              <w:t>For reference:</w:t>
            </w:r>
            <w:r w:rsidR="00B8575F">
              <w:br/>
            </w:r>
            <w:hyperlink r:id="rId25" w:history="1">
              <w:r w:rsidR="00B8575F" w:rsidRPr="00B8575F">
                <w:rPr>
                  <w:rStyle w:val="Hyperlink"/>
                  <w:szCs w:val="24"/>
                </w:rPr>
                <w:t>TDAG17-22/17</w:t>
              </w:r>
            </w:hyperlink>
            <w:r w:rsidR="00B8575F" w:rsidRPr="00B8575F">
              <w:rPr>
                <w:szCs w:val="24"/>
              </w:rPr>
              <w:t xml:space="preserve"> (BDT Director)</w:t>
            </w:r>
            <w:r w:rsidR="00B8575F">
              <w:br/>
            </w:r>
            <w:hyperlink r:id="rId26" w:history="1">
              <w:r w:rsidR="00B8575F">
                <w:rPr>
                  <w:rStyle w:val="Hyperlink"/>
                  <w:szCs w:val="24"/>
                </w:rPr>
                <w:t>TDAG17-22/</w:t>
              </w:r>
              <w:r w:rsidR="00B8575F" w:rsidRPr="009B22D7">
                <w:rPr>
                  <w:rStyle w:val="Hyperlink"/>
                  <w:szCs w:val="24"/>
                </w:rPr>
                <w:t>18</w:t>
              </w:r>
            </w:hyperlink>
            <w:r w:rsidR="00B8575F" w:rsidRPr="009B22D7">
              <w:rPr>
                <w:szCs w:val="24"/>
              </w:rPr>
              <w:t xml:space="preserve"> </w:t>
            </w:r>
            <w:r w:rsidR="00B8575F">
              <w:rPr>
                <w:szCs w:val="24"/>
              </w:rPr>
              <w:t>(</w:t>
            </w:r>
            <w:r w:rsidR="00B8575F" w:rsidRPr="009B22D7">
              <w:rPr>
                <w:szCs w:val="24"/>
              </w:rPr>
              <w:t>BDT Director</w:t>
            </w:r>
            <w:r w:rsidR="00B8575F">
              <w:rPr>
                <w:szCs w:val="24"/>
              </w:rPr>
              <w:t>)</w:t>
            </w:r>
          </w:p>
        </w:tc>
      </w:tr>
      <w:tr w:rsidR="00400DFC" w:rsidTr="00492943">
        <w:tc>
          <w:tcPr>
            <w:tcW w:w="5670" w:type="dxa"/>
          </w:tcPr>
          <w:p w:rsidR="00400DFC" w:rsidRPr="00400DFC" w:rsidRDefault="001F433F" w:rsidP="00400DFC">
            <w:pPr>
              <w:pStyle w:val="ListParagraph"/>
              <w:numPr>
                <w:ilvl w:val="0"/>
                <w:numId w:val="3"/>
              </w:numPr>
              <w:tabs>
                <w:tab w:val="left" w:pos="602"/>
              </w:tabs>
              <w:spacing w:before="40" w:after="40" w:line="276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lastRenderedPageBreak/>
              <w:t xml:space="preserve">Issues related to </w:t>
            </w:r>
            <w:r w:rsidR="00400DFC" w:rsidRPr="00400DFC">
              <w:rPr>
                <w:rFonts w:cs="Calibri"/>
                <w:szCs w:val="24"/>
                <w:lang w:eastAsia="zh-CN"/>
              </w:rPr>
              <w:t>Resolution 9</w:t>
            </w:r>
          </w:p>
        </w:tc>
        <w:tc>
          <w:tcPr>
            <w:tcW w:w="4111" w:type="dxa"/>
          </w:tcPr>
          <w:p w:rsidR="00400DFC" w:rsidRPr="00400DFC" w:rsidRDefault="00ED2652" w:rsidP="00492943">
            <w:pPr>
              <w:pStyle w:val="ListParagraph"/>
              <w:spacing w:before="40" w:after="40" w:line="276" w:lineRule="auto"/>
              <w:ind w:left="57"/>
              <w:contextualSpacing w:val="0"/>
              <w:rPr>
                <w:rFonts w:cs="Calibri"/>
                <w:szCs w:val="24"/>
                <w:lang w:eastAsia="zh-CN"/>
              </w:rPr>
            </w:pPr>
            <w:hyperlink r:id="rId27" w:history="1">
              <w:r w:rsidR="00807B4D" w:rsidRPr="00807B4D">
                <w:rPr>
                  <w:rStyle w:val="Hyperlink"/>
                  <w:rFonts w:cs="Calibri"/>
                  <w:szCs w:val="24"/>
                  <w:lang w:eastAsia="zh-CN"/>
                </w:rPr>
                <w:t>TDAG17-22/51</w:t>
              </w:r>
            </w:hyperlink>
            <w:r w:rsidR="00D11A3C">
              <w:rPr>
                <w:rFonts w:cs="Calibri"/>
                <w:szCs w:val="24"/>
                <w:lang w:eastAsia="zh-CN"/>
              </w:rPr>
              <w:t xml:space="preserve"> </w:t>
            </w:r>
            <w:r w:rsidR="00807B4D">
              <w:rPr>
                <w:rFonts w:cs="Calibri"/>
                <w:szCs w:val="24"/>
                <w:lang w:eastAsia="zh-CN"/>
              </w:rPr>
              <w:t>(RAG)</w:t>
            </w:r>
          </w:p>
        </w:tc>
      </w:tr>
      <w:tr w:rsidR="001F433F" w:rsidTr="00492943">
        <w:tc>
          <w:tcPr>
            <w:tcW w:w="5670" w:type="dxa"/>
          </w:tcPr>
          <w:p w:rsidR="001F433F" w:rsidRPr="001F433F" w:rsidRDefault="00492943" w:rsidP="001F433F">
            <w:pPr>
              <w:tabs>
                <w:tab w:val="left" w:pos="602"/>
              </w:tabs>
              <w:spacing w:before="40" w:after="40" w:line="276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>7.</w:t>
            </w:r>
            <w:r>
              <w:rPr>
                <w:rFonts w:cs="Calibri"/>
                <w:szCs w:val="24"/>
                <w:lang w:eastAsia="zh-CN"/>
              </w:rPr>
              <w:tab/>
            </w:r>
            <w:r w:rsidR="001F433F">
              <w:rPr>
                <w:rFonts w:cs="Calibri"/>
                <w:szCs w:val="24"/>
                <w:lang w:eastAsia="zh-CN"/>
              </w:rPr>
              <w:t>Discussion on the way forward</w:t>
            </w:r>
          </w:p>
        </w:tc>
        <w:tc>
          <w:tcPr>
            <w:tcW w:w="4111" w:type="dxa"/>
          </w:tcPr>
          <w:p w:rsidR="001F433F" w:rsidRPr="00400DFC" w:rsidRDefault="001F433F" w:rsidP="00492943">
            <w:pPr>
              <w:pStyle w:val="ListParagraph"/>
              <w:tabs>
                <w:tab w:val="left" w:pos="927"/>
              </w:tabs>
              <w:spacing w:before="40" w:after="40" w:line="276" w:lineRule="auto"/>
              <w:ind w:left="57"/>
              <w:contextualSpacing w:val="0"/>
              <w:rPr>
                <w:rFonts w:cs="Calibri"/>
                <w:szCs w:val="24"/>
                <w:lang w:eastAsia="zh-CN"/>
              </w:rPr>
            </w:pPr>
          </w:p>
        </w:tc>
      </w:tr>
      <w:tr w:rsidR="00400DFC" w:rsidTr="00492943">
        <w:tc>
          <w:tcPr>
            <w:tcW w:w="5670" w:type="dxa"/>
          </w:tcPr>
          <w:p w:rsidR="00400DFC" w:rsidRDefault="00492943" w:rsidP="00400DFC">
            <w:pPr>
              <w:tabs>
                <w:tab w:val="clear" w:pos="794"/>
                <w:tab w:val="left" w:pos="602"/>
              </w:tabs>
              <w:spacing w:before="40" w:after="40" w:line="276" w:lineRule="auto"/>
            </w:pPr>
            <w:r>
              <w:rPr>
                <w:rFonts w:cs="Calibri"/>
                <w:szCs w:val="24"/>
                <w:lang w:eastAsia="zh-CN"/>
              </w:rPr>
              <w:t>8.</w:t>
            </w:r>
            <w:r>
              <w:rPr>
                <w:rFonts w:cs="Calibri"/>
                <w:szCs w:val="24"/>
                <w:lang w:eastAsia="zh-CN"/>
              </w:rPr>
              <w:tab/>
            </w:r>
            <w:r w:rsidR="00400DFC" w:rsidRPr="00C056F7">
              <w:rPr>
                <w:rFonts w:cs="Calibri"/>
                <w:szCs w:val="24"/>
                <w:lang w:eastAsia="zh-CN"/>
              </w:rPr>
              <w:t>Any other business</w:t>
            </w:r>
          </w:p>
        </w:tc>
        <w:tc>
          <w:tcPr>
            <w:tcW w:w="4111" w:type="dxa"/>
          </w:tcPr>
          <w:p w:rsidR="00400DFC" w:rsidRDefault="00400DFC" w:rsidP="00492943">
            <w:pPr>
              <w:tabs>
                <w:tab w:val="clear" w:pos="794"/>
                <w:tab w:val="left" w:pos="602"/>
              </w:tabs>
              <w:spacing w:before="40" w:after="40" w:line="276" w:lineRule="auto"/>
              <w:ind w:left="57"/>
              <w:rPr>
                <w:rFonts w:cs="Calibri"/>
                <w:szCs w:val="24"/>
                <w:lang w:eastAsia="zh-CN"/>
              </w:rPr>
            </w:pPr>
          </w:p>
        </w:tc>
      </w:tr>
    </w:tbl>
    <w:p w:rsidR="000A00CA" w:rsidRDefault="000A00CA" w:rsidP="00935FF0"/>
    <w:p w:rsidR="002D0AEE" w:rsidRPr="00C056F7" w:rsidRDefault="002D0AEE" w:rsidP="00A51ADB">
      <w:pPr>
        <w:framePr w:hSpace="180" w:wrap="around" w:vAnchor="page" w:hAnchor="margin" w:y="934"/>
        <w:tabs>
          <w:tab w:val="center" w:pos="6804"/>
        </w:tabs>
        <w:spacing w:before="480"/>
        <w:rPr>
          <w:szCs w:val="24"/>
        </w:rPr>
      </w:pPr>
      <w:bookmarkStart w:id="7" w:name="Proposal"/>
      <w:bookmarkEnd w:id="7"/>
    </w:p>
    <w:p w:rsidR="00D040F7" w:rsidRDefault="002D0AEE" w:rsidP="002D0AEE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</w:pPr>
      <w:r>
        <w:rPr>
          <w:szCs w:val="24"/>
        </w:rPr>
        <w:tab/>
        <w:t>Ahmad R. Sharafat</w:t>
      </w:r>
      <w:r>
        <w:rPr>
          <w:szCs w:val="24"/>
        </w:rPr>
        <w:br/>
      </w:r>
      <w:r w:rsidRPr="00C056F7">
        <w:rPr>
          <w:szCs w:val="24"/>
        </w:rPr>
        <w:tab/>
        <w:t>Chairman,</w:t>
      </w:r>
      <w:r w:rsidRPr="00C056F7">
        <w:rPr>
          <w:b/>
          <w:bCs/>
          <w:szCs w:val="24"/>
        </w:rPr>
        <w:t xml:space="preserve"> </w:t>
      </w:r>
      <w:r w:rsidRPr="00C056F7">
        <w:rPr>
          <w:szCs w:val="24"/>
        </w:rPr>
        <w:t xml:space="preserve">TDAG </w:t>
      </w:r>
      <w:r>
        <w:rPr>
          <w:szCs w:val="24"/>
        </w:rPr>
        <w:t>CG-SR</w:t>
      </w:r>
    </w:p>
    <w:p w:rsidR="003C58BF" w:rsidRPr="00C86600" w:rsidRDefault="003C58BF" w:rsidP="00816EE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</w:t>
      </w:r>
      <w:r w:rsidR="004122C5">
        <w:t>_</w:t>
      </w:r>
      <w:r w:rsidR="00922EC1">
        <w:t>_</w:t>
      </w:r>
    </w:p>
    <w:sectPr w:rsidR="003C58BF" w:rsidRPr="00C86600" w:rsidSect="00DA0B53">
      <w:headerReference w:type="default" r:id="rId28"/>
      <w:footerReference w:type="first" r:id="rId29"/>
      <w:pgSz w:w="11907" w:h="16834" w:code="9"/>
      <w:pgMar w:top="1418" w:right="1275" w:bottom="851" w:left="1134" w:header="510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76A" w:rsidRDefault="00D0576A">
      <w:r>
        <w:separator/>
      </w:r>
    </w:p>
  </w:endnote>
  <w:endnote w:type="continuationSeparator" w:id="0">
    <w:p w:rsidR="00D0576A" w:rsidRDefault="00D0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C06E6C" w:rsidRDefault="00ED2652" w:rsidP="00C06E6C">
    <w:pPr>
      <w:pStyle w:val="Footer"/>
      <w:jc w:val="center"/>
      <w:rPr>
        <w:caps w:val="0"/>
        <w:sz w:val="20"/>
        <w:lang w:val="en-US"/>
      </w:rPr>
    </w:pPr>
    <w:hyperlink r:id="rId1" w:history="1">
      <w:r w:rsidR="00C06E6C" w:rsidRPr="004307BE">
        <w:rPr>
          <w:rStyle w:val="Hyperlink"/>
          <w:caps w:val="0"/>
          <w:sz w:val="20"/>
          <w:lang w:val="en-US"/>
        </w:rPr>
        <w:t>T</w:t>
      </w:r>
      <w:r w:rsidR="00E50E59" w:rsidRPr="004307BE">
        <w:rPr>
          <w:rStyle w:val="Hyperlink"/>
          <w:caps w:val="0"/>
          <w:sz w:val="20"/>
          <w:lang w:val="en-US"/>
        </w:rPr>
        <w:t xml:space="preserve">DAG </w:t>
      </w:r>
      <w:r w:rsidR="004307BE" w:rsidRPr="004307BE">
        <w:rPr>
          <w:rStyle w:val="Hyperlink"/>
          <w:caps w:val="0"/>
          <w:sz w:val="20"/>
          <w:lang w:val="en-US"/>
        </w:rPr>
        <w:t>CG-SR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76A" w:rsidRDefault="00D0576A">
      <w:r>
        <w:t>____________________</w:t>
      </w:r>
    </w:p>
  </w:footnote>
  <w:footnote w:type="continuationSeparator" w:id="0">
    <w:p w:rsidR="00D0576A" w:rsidRDefault="00D05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CC" w:rsidRPr="006D271A" w:rsidRDefault="00A525CC" w:rsidP="00DC38F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 w:after="120"/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6D271A">
      <w:rPr>
        <w:sz w:val="22"/>
        <w:szCs w:val="22"/>
        <w:lang w:val="de-CH"/>
      </w:rPr>
      <w:t>ITU-D/</w:t>
    </w:r>
    <w:r w:rsidR="00C06E6C">
      <w:rPr>
        <w:sz w:val="22"/>
        <w:szCs w:val="22"/>
        <w:lang w:val="de-CH"/>
      </w:rPr>
      <w:t>CG-</w:t>
    </w:r>
    <w:r w:rsidR="004307BE">
      <w:rPr>
        <w:sz w:val="22"/>
        <w:szCs w:val="22"/>
        <w:lang w:val="de-CH"/>
      </w:rPr>
      <w:t>SR</w:t>
    </w:r>
    <w:r w:rsidRPr="00A54E72">
      <w:rPr>
        <w:sz w:val="22"/>
        <w:szCs w:val="22"/>
        <w:lang w:val="de-CH"/>
      </w:rPr>
      <w:t>/</w:t>
    </w:r>
    <w:r w:rsidR="00492943">
      <w:rPr>
        <w:sz w:val="22"/>
        <w:szCs w:val="22"/>
        <w:lang w:val="de-CH"/>
      </w:rPr>
      <w:t>22(Rev.</w:t>
    </w:r>
    <w:r w:rsidR="00DC38F8">
      <w:rPr>
        <w:sz w:val="22"/>
        <w:szCs w:val="22"/>
        <w:lang w:val="de-CH"/>
      </w:rPr>
      <w:t>2</w:t>
    </w:r>
    <w:r w:rsidR="00492943">
      <w:rPr>
        <w:sz w:val="22"/>
        <w:szCs w:val="22"/>
        <w:lang w:val="de-CH"/>
      </w:rPr>
      <w:t>)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ED2652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035C0"/>
    <w:multiLevelType w:val="hybridMultilevel"/>
    <w:tmpl w:val="B3BE134C"/>
    <w:lvl w:ilvl="0" w:tplc="DBC0DA7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6B2B2219"/>
    <w:multiLevelType w:val="hybridMultilevel"/>
    <w:tmpl w:val="221ACAF0"/>
    <w:lvl w:ilvl="0" w:tplc="0409000F">
      <w:start w:val="1"/>
      <w:numFmt w:val="decimal"/>
      <w:lvlText w:val="%1."/>
      <w:lvlJc w:val="left"/>
      <w:pPr>
        <w:ind w:left="51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E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92FA0"/>
    <w:rsid w:val="000A00CA"/>
    <w:rsid w:val="000A08C3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1F433F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85B33"/>
    <w:rsid w:val="00287A3C"/>
    <w:rsid w:val="002A2FC6"/>
    <w:rsid w:val="002C1EC7"/>
    <w:rsid w:val="002C4342"/>
    <w:rsid w:val="002C7EA3"/>
    <w:rsid w:val="002D0AEE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42BB"/>
    <w:rsid w:val="003125C3"/>
    <w:rsid w:val="00312AE6"/>
    <w:rsid w:val="00317D1A"/>
    <w:rsid w:val="003211FF"/>
    <w:rsid w:val="00327247"/>
    <w:rsid w:val="00327A9D"/>
    <w:rsid w:val="0033130E"/>
    <w:rsid w:val="0033269C"/>
    <w:rsid w:val="0035516C"/>
    <w:rsid w:val="00355A4C"/>
    <w:rsid w:val="003604FB"/>
    <w:rsid w:val="00360B73"/>
    <w:rsid w:val="00380B71"/>
    <w:rsid w:val="0038365A"/>
    <w:rsid w:val="00386A89"/>
    <w:rsid w:val="0039648E"/>
    <w:rsid w:val="003A59E6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DFC"/>
    <w:rsid w:val="00401BFF"/>
    <w:rsid w:val="00404424"/>
    <w:rsid w:val="0041156B"/>
    <w:rsid w:val="004122C5"/>
    <w:rsid w:val="00413B78"/>
    <w:rsid w:val="00416DDE"/>
    <w:rsid w:val="004307BE"/>
    <w:rsid w:val="0044411E"/>
    <w:rsid w:val="00453435"/>
    <w:rsid w:val="00466398"/>
    <w:rsid w:val="0047306D"/>
    <w:rsid w:val="00476E48"/>
    <w:rsid w:val="00481DE9"/>
    <w:rsid w:val="0049128B"/>
    <w:rsid w:val="00492943"/>
    <w:rsid w:val="00493B49"/>
    <w:rsid w:val="0049429C"/>
    <w:rsid w:val="00495501"/>
    <w:rsid w:val="004A070A"/>
    <w:rsid w:val="004A320E"/>
    <w:rsid w:val="004A49EB"/>
    <w:rsid w:val="004A4E9C"/>
    <w:rsid w:val="004B1A3C"/>
    <w:rsid w:val="004D2CC3"/>
    <w:rsid w:val="004D35CB"/>
    <w:rsid w:val="004E20E5"/>
    <w:rsid w:val="004E64EA"/>
    <w:rsid w:val="004E7828"/>
    <w:rsid w:val="004F46AA"/>
    <w:rsid w:val="004F6A70"/>
    <w:rsid w:val="00502ABF"/>
    <w:rsid w:val="00504DB0"/>
    <w:rsid w:val="00507C35"/>
    <w:rsid w:val="00510735"/>
    <w:rsid w:val="00514D2F"/>
    <w:rsid w:val="00531888"/>
    <w:rsid w:val="0054420E"/>
    <w:rsid w:val="00544D1B"/>
    <w:rsid w:val="00545DC0"/>
    <w:rsid w:val="00545F6C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3FFF"/>
    <w:rsid w:val="00594C4D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2ECD"/>
    <w:rsid w:val="007A4E50"/>
    <w:rsid w:val="007B18A7"/>
    <w:rsid w:val="007B250E"/>
    <w:rsid w:val="007C27FC"/>
    <w:rsid w:val="007C51FF"/>
    <w:rsid w:val="007D50E4"/>
    <w:rsid w:val="008027AC"/>
    <w:rsid w:val="008028CE"/>
    <w:rsid w:val="0080332E"/>
    <w:rsid w:val="00807B4D"/>
    <w:rsid w:val="008141E0"/>
    <w:rsid w:val="00816EE1"/>
    <w:rsid w:val="00816F88"/>
    <w:rsid w:val="00822323"/>
    <w:rsid w:val="008300AD"/>
    <w:rsid w:val="00833024"/>
    <w:rsid w:val="00837905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2DA9"/>
    <w:rsid w:val="008C4010"/>
    <w:rsid w:val="008C4FDF"/>
    <w:rsid w:val="008C6B1F"/>
    <w:rsid w:val="008D5E4F"/>
    <w:rsid w:val="008F14F5"/>
    <w:rsid w:val="008F71C1"/>
    <w:rsid w:val="00902D41"/>
    <w:rsid w:val="00902F49"/>
    <w:rsid w:val="00914004"/>
    <w:rsid w:val="00922EC1"/>
    <w:rsid w:val="009301F1"/>
    <w:rsid w:val="009307DF"/>
    <w:rsid w:val="009359B8"/>
    <w:rsid w:val="00935FF0"/>
    <w:rsid w:val="009431F8"/>
    <w:rsid w:val="00947A35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1ADB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B01046"/>
    <w:rsid w:val="00B310F9"/>
    <w:rsid w:val="00B37866"/>
    <w:rsid w:val="00B412FB"/>
    <w:rsid w:val="00B4576B"/>
    <w:rsid w:val="00B46350"/>
    <w:rsid w:val="00B46DF3"/>
    <w:rsid w:val="00B66E8F"/>
    <w:rsid w:val="00B80157"/>
    <w:rsid w:val="00B83D5E"/>
    <w:rsid w:val="00B8460A"/>
    <w:rsid w:val="00B8575F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6E6C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63E6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7207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0576A"/>
    <w:rsid w:val="00D10FC7"/>
    <w:rsid w:val="00D11A3C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A5DBC"/>
    <w:rsid w:val="00DB1171"/>
    <w:rsid w:val="00DB1519"/>
    <w:rsid w:val="00DB2840"/>
    <w:rsid w:val="00DC1BD3"/>
    <w:rsid w:val="00DC2C1A"/>
    <w:rsid w:val="00DC38F8"/>
    <w:rsid w:val="00DD479D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79"/>
    <w:rsid w:val="00E36EB8"/>
    <w:rsid w:val="00E37FB8"/>
    <w:rsid w:val="00E40B07"/>
    <w:rsid w:val="00E42326"/>
    <w:rsid w:val="00E43544"/>
    <w:rsid w:val="00E44D89"/>
    <w:rsid w:val="00E477EA"/>
    <w:rsid w:val="00E50E59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7A8A"/>
    <w:rsid w:val="00ED2652"/>
    <w:rsid w:val="00EE3A64"/>
    <w:rsid w:val="00EE50E5"/>
    <w:rsid w:val="00EF01CF"/>
    <w:rsid w:val="00F03590"/>
    <w:rsid w:val="00F03622"/>
    <w:rsid w:val="00F077FD"/>
    <w:rsid w:val="00F2027B"/>
    <w:rsid w:val="00F204F3"/>
    <w:rsid w:val="00F218AB"/>
    <w:rsid w:val="00F21FC8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15DB"/>
    <w:rsid w:val="00F71A76"/>
    <w:rsid w:val="00F73833"/>
    <w:rsid w:val="00F9211C"/>
    <w:rsid w:val="00FA095D"/>
    <w:rsid w:val="00FA6C8B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EAAF86CE-B7C7-4486-9371-13BE5328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Table">
    <w:name w:val="Table_#"/>
    <w:basedOn w:val="Normal"/>
    <w:next w:val="Normal"/>
    <w:rsid w:val="00AC6F1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MS Mincho" w:hAnsi="Times New Roman"/>
      <w:caps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D14-TDAG22-C-0071/en" TargetMode="External"/><Relationship Id="rId18" Type="http://schemas.openxmlformats.org/officeDocument/2006/relationships/hyperlink" Target="https://www.itu.int/md/D14-TDAG22-C-0055/en" TargetMode="External"/><Relationship Id="rId26" Type="http://schemas.openxmlformats.org/officeDocument/2006/relationships/hyperlink" Target="https://www.itu.int/md/D14-TDAG22-C-00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D14-TDAG22-C-0063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D14-TDAG22-C-0070/en" TargetMode="External"/><Relationship Id="rId17" Type="http://schemas.openxmlformats.org/officeDocument/2006/relationships/hyperlink" Target="https://www.itu.int/md/D14-TDAG22-C-0054/en" TargetMode="External"/><Relationship Id="rId25" Type="http://schemas.openxmlformats.org/officeDocument/2006/relationships/hyperlink" Target="https://www.itu.int/md/D14-TDAG22-C-00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4-TDAG22-C-0053/en" TargetMode="External"/><Relationship Id="rId20" Type="http://schemas.openxmlformats.org/officeDocument/2006/relationships/hyperlink" Target="https://www.itu.int/md/D14-TDAG22-C-0062/e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4-TDAG22-170509-TD-0008/en" TargetMode="External"/><Relationship Id="rId24" Type="http://schemas.openxmlformats.org/officeDocument/2006/relationships/hyperlink" Target="https://www.itu.int/md/D14-TDAG22-C-0067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4-TDAG22-C-0050/en" TargetMode="External"/><Relationship Id="rId23" Type="http://schemas.openxmlformats.org/officeDocument/2006/relationships/hyperlink" Target="https://www.itu.int/md/D14-TDAG22-C-0065/en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md/D14-TDAG21.CG.SRES-C-0020/en" TargetMode="External"/><Relationship Id="rId19" Type="http://schemas.openxmlformats.org/officeDocument/2006/relationships/hyperlink" Target="https://www.itu.int/md/D14-TDAG22-C-0061/e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tu.int/md/D14-TDAG22-C-0034/en" TargetMode="External"/><Relationship Id="rId22" Type="http://schemas.openxmlformats.org/officeDocument/2006/relationships/hyperlink" Target="https://www.itu.int/md/D14-TDAG22-C-0064/en" TargetMode="External"/><Relationship Id="rId27" Type="http://schemas.openxmlformats.org/officeDocument/2006/relationships/hyperlink" Target="https://www.itu.int/md/D14-TDAG22-C-0051/en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Conferences/TDAG/Pages/TDAG-Correspondence-Group-on-streamlining-Resolutions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igoe\Documents\01%20TDAG-17\TDAG_en_v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A9E-8679-4062-810C-6B2ED730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TDAG_en_v3.dotm</Template>
  <TotalTime>0</TotalTime>
  <Pages>2</Pages>
  <Words>191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BDT</dc:creator>
  <cp:lastModifiedBy>BDT, mcb</cp:lastModifiedBy>
  <cp:revision>3</cp:revision>
  <cp:lastPrinted>2014-11-04T09:22:00Z</cp:lastPrinted>
  <dcterms:created xsi:type="dcterms:W3CDTF">2017-05-10T06:26:00Z</dcterms:created>
  <dcterms:modified xsi:type="dcterms:W3CDTF">2017-05-10T06:26:00Z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