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E06BAC" w14:paraId="403BDAD3" w14:textId="77777777" w:rsidTr="00E06BAC">
        <w:trPr>
          <w:cantSplit/>
          <w:trHeight w:val="1418"/>
        </w:trPr>
        <w:tc>
          <w:tcPr>
            <w:tcW w:w="1276" w:type="dxa"/>
          </w:tcPr>
          <w:p w14:paraId="21368AB7" w14:textId="77777777" w:rsidR="00E06BAC" w:rsidRPr="00844A56" w:rsidRDefault="00E06BAC" w:rsidP="00E06BA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 wp14:anchorId="22B149E4" wp14:editId="066C6B5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019B235C" w14:textId="77777777" w:rsidR="00E06BAC" w:rsidRPr="00E65A2C" w:rsidRDefault="00E06BAC" w:rsidP="00E06BA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развитию электросвязи (</w:t>
            </w:r>
            <w:proofErr w:type="spellStart"/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14:paraId="3E7A1E7E" w14:textId="37A8291C" w:rsidR="00E06BAC" w:rsidRPr="00844A56" w:rsidRDefault="00E06BAC" w:rsidP="00E06BAC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65A2C">
              <w:rPr>
                <w:rFonts w:cstheme="minorHAnsi"/>
                <w:b/>
                <w:bCs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Cs w:val="24"/>
              </w:rPr>
              <w:t>Женева, 9−12 мая 2017 года</w:t>
            </w:r>
          </w:p>
        </w:tc>
        <w:tc>
          <w:tcPr>
            <w:tcW w:w="3225" w:type="dxa"/>
            <w:vAlign w:val="center"/>
          </w:tcPr>
          <w:p w14:paraId="6DF08C1B" w14:textId="553F588C" w:rsidR="00E06BAC" w:rsidRPr="00683C32" w:rsidRDefault="00E06BAC" w:rsidP="00E06BAC">
            <w:pPr>
              <w:spacing w:before="0"/>
              <w:ind w:right="142"/>
              <w:jc w:val="right"/>
            </w:pPr>
            <w:r w:rsidRPr="00E65A2C">
              <w:rPr>
                <w:noProof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 wp14:anchorId="7A34CF65" wp14:editId="57053C0B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14:paraId="6CE361DC" w14:textId="77777777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346A399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57FF0158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35E04843" w14:textId="77777777" w:rsidTr="00107E85">
        <w:trPr>
          <w:cantSplit/>
        </w:trPr>
        <w:tc>
          <w:tcPr>
            <w:tcW w:w="6663" w:type="dxa"/>
            <w:gridSpan w:val="2"/>
            <w:vMerge w:val="restart"/>
          </w:tcPr>
          <w:p w14:paraId="6A2E2D68" w14:textId="77777777"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14:paraId="0890CB9F" w14:textId="77777777" w:rsidR="00683C32" w:rsidRPr="00E06BAC" w:rsidRDefault="00380B71" w:rsidP="002E2C99">
            <w:pPr>
              <w:spacing w:before="0"/>
              <w:jc w:val="both"/>
              <w:rPr>
                <w:bCs/>
                <w:sz w:val="22"/>
                <w:szCs w:val="22"/>
              </w:rPr>
            </w:pPr>
            <w:r w:rsidRPr="00E06BAC">
              <w:rPr>
                <w:b/>
                <w:bCs/>
                <w:sz w:val="22"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E06BAC">
              <w:rPr>
                <w:b/>
                <w:bCs/>
                <w:sz w:val="22"/>
                <w:szCs w:val="22"/>
              </w:rPr>
              <w:t>TDAG17</w:t>
            </w:r>
            <w:proofErr w:type="spellEnd"/>
            <w:r w:rsidRPr="00E06BAC">
              <w:rPr>
                <w:b/>
                <w:bCs/>
                <w:sz w:val="22"/>
                <w:szCs w:val="22"/>
              </w:rPr>
              <w:t>-22/</w:t>
            </w:r>
            <w:bookmarkStart w:id="1" w:name="DocNo1"/>
            <w:bookmarkEnd w:id="1"/>
            <w:r w:rsidRPr="00E06BAC">
              <w:rPr>
                <w:b/>
                <w:bCs/>
                <w:sz w:val="22"/>
                <w:szCs w:val="22"/>
              </w:rPr>
              <w:t>19-R</w:t>
            </w:r>
          </w:p>
        </w:tc>
      </w:tr>
      <w:tr w:rsidR="00683C32" w14:paraId="33C1B844" w14:textId="77777777" w:rsidTr="00107E85">
        <w:trPr>
          <w:cantSplit/>
        </w:trPr>
        <w:tc>
          <w:tcPr>
            <w:tcW w:w="6663" w:type="dxa"/>
            <w:gridSpan w:val="2"/>
            <w:vMerge/>
          </w:tcPr>
          <w:p w14:paraId="78410056" w14:textId="77777777"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14:paraId="70B6E6D0" w14:textId="1688F993" w:rsidR="00683C32" w:rsidRPr="00E06BAC" w:rsidRDefault="002E2C99" w:rsidP="00E06BAC">
            <w:pPr>
              <w:spacing w:before="0"/>
              <w:rPr>
                <w:b/>
                <w:sz w:val="22"/>
                <w:szCs w:val="22"/>
              </w:rPr>
            </w:pPr>
            <w:bookmarkStart w:id="2" w:name="CreationDate"/>
            <w:bookmarkEnd w:id="2"/>
            <w:r w:rsidRPr="00E06BAC">
              <w:rPr>
                <w:b/>
                <w:sz w:val="22"/>
                <w:szCs w:val="22"/>
              </w:rPr>
              <w:t>9 марта 2017 г</w:t>
            </w:r>
            <w:r w:rsidR="00E06BAC">
              <w:rPr>
                <w:b/>
                <w:sz w:val="22"/>
                <w:szCs w:val="22"/>
              </w:rPr>
              <w:t>ода</w:t>
            </w:r>
          </w:p>
        </w:tc>
      </w:tr>
      <w:tr w:rsidR="00683C32" w14:paraId="2AF32244" w14:textId="77777777" w:rsidTr="00107E85">
        <w:trPr>
          <w:cantSplit/>
        </w:trPr>
        <w:tc>
          <w:tcPr>
            <w:tcW w:w="6663" w:type="dxa"/>
            <w:gridSpan w:val="2"/>
            <w:vMerge/>
          </w:tcPr>
          <w:p w14:paraId="29C6E88A" w14:textId="77777777"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14:paraId="4ED3B5D2" w14:textId="77777777" w:rsidR="00514D2F" w:rsidRPr="00E06BAC" w:rsidRDefault="00683C32" w:rsidP="00107E85">
            <w:pPr>
              <w:spacing w:before="0" w:after="240"/>
              <w:rPr>
                <w:sz w:val="22"/>
                <w:szCs w:val="22"/>
              </w:rPr>
            </w:pPr>
            <w:r w:rsidRPr="00E06BAC">
              <w:rPr>
                <w:b/>
                <w:sz w:val="22"/>
                <w:szCs w:val="22"/>
              </w:rPr>
              <w:t xml:space="preserve">Оригинал: </w:t>
            </w:r>
            <w:bookmarkStart w:id="3" w:name="Original"/>
            <w:bookmarkEnd w:id="3"/>
            <w:r w:rsidRPr="00E06BAC">
              <w:rPr>
                <w:b/>
                <w:sz w:val="22"/>
                <w:szCs w:val="22"/>
              </w:rPr>
              <w:t>английский</w:t>
            </w:r>
          </w:p>
        </w:tc>
      </w:tr>
      <w:tr w:rsidR="00A13162" w14:paraId="71FC7CB2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4C765089" w14:textId="77777777" w:rsidR="00A13162" w:rsidRPr="00E06BAC" w:rsidRDefault="002E2C99" w:rsidP="00CE3CA2">
            <w:pPr>
              <w:pStyle w:val="Source"/>
              <w:spacing w:before="240" w:after="240"/>
              <w:jc w:val="center"/>
              <w:rPr>
                <w:sz w:val="26"/>
                <w:szCs w:val="26"/>
              </w:rPr>
            </w:pPr>
            <w:bookmarkStart w:id="4" w:name="Source"/>
            <w:bookmarkEnd w:id="4"/>
            <w:r w:rsidRPr="00E06BAC">
              <w:rPr>
                <w:sz w:val="26"/>
                <w:szCs w:val="26"/>
              </w:rPr>
              <w:t>Директор Бюро развития электросвязи</w:t>
            </w:r>
          </w:p>
        </w:tc>
      </w:tr>
      <w:tr w:rsidR="00AC6F14" w:rsidRPr="002E6963" w14:paraId="45032454" w14:textId="77777777" w:rsidTr="00107E85">
        <w:trPr>
          <w:cantSplit/>
        </w:trPr>
        <w:tc>
          <w:tcPr>
            <w:tcW w:w="9888" w:type="dxa"/>
            <w:gridSpan w:val="3"/>
          </w:tcPr>
          <w:p w14:paraId="7E48AC33" w14:textId="77777777" w:rsidR="00AC6F14" w:rsidRPr="00E06BAC" w:rsidRDefault="002E2C99" w:rsidP="00CE3CA2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6"/>
                <w:szCs w:val="26"/>
              </w:rPr>
            </w:pPr>
            <w:bookmarkStart w:id="5" w:name="Title"/>
            <w:bookmarkEnd w:id="5"/>
            <w:r w:rsidRPr="00E06BAC">
              <w:rPr>
                <w:b w:val="0"/>
                <w:bCs/>
                <w:caps/>
                <w:sz w:val="26"/>
                <w:szCs w:val="26"/>
              </w:rPr>
              <w:t>Отчет о праздновании 25-й годовщины МСЭ-D</w:t>
            </w:r>
          </w:p>
        </w:tc>
      </w:tr>
      <w:tr w:rsidR="00A721F4" w:rsidRPr="002E6963" w14:paraId="142F0953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2495717A" w14:textId="77777777"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  <w:tr w:rsidR="00A721F4" w:rsidRPr="002E6963" w14:paraId="49644F24" w14:textId="77777777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AE0" w14:textId="77777777" w:rsidR="00A721F4" w:rsidRPr="00E06BAC" w:rsidRDefault="00A721F4" w:rsidP="00935FF0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E06BAC">
              <w:rPr>
                <w:b/>
                <w:bCs/>
                <w:sz w:val="22"/>
                <w:szCs w:val="22"/>
              </w:rPr>
              <w:t xml:space="preserve">Краткий обзор </w:t>
            </w:r>
          </w:p>
          <w:p w14:paraId="7861F647" w14:textId="697DD6DB" w:rsidR="00890180" w:rsidRPr="00E06BAC" w:rsidRDefault="00DE258B" w:rsidP="00DE2D89">
            <w:pPr>
              <w:rPr>
                <w:sz w:val="22"/>
                <w:szCs w:val="22"/>
              </w:rPr>
            </w:pPr>
            <w:r w:rsidRPr="00E06BAC">
              <w:rPr>
                <w:sz w:val="22"/>
                <w:szCs w:val="22"/>
              </w:rPr>
              <w:t xml:space="preserve">В настоящем отчете приводится информация о 25-й годовщине Сектора развития электросвязи МСЭ, а также о ее праздновании, возможностях </w:t>
            </w:r>
            <w:r w:rsidR="00DE2D89">
              <w:rPr>
                <w:sz w:val="22"/>
                <w:szCs w:val="22"/>
              </w:rPr>
              <w:t xml:space="preserve">оказания </w:t>
            </w:r>
            <w:r w:rsidRPr="00E06BAC">
              <w:rPr>
                <w:sz w:val="22"/>
                <w:szCs w:val="22"/>
              </w:rPr>
              <w:t xml:space="preserve">спонсорской </w:t>
            </w:r>
            <w:r w:rsidR="00DE2D89">
              <w:rPr>
                <w:sz w:val="22"/>
                <w:szCs w:val="22"/>
              </w:rPr>
              <w:t>поддержки</w:t>
            </w:r>
            <w:r w:rsidRPr="00E06BAC">
              <w:rPr>
                <w:sz w:val="22"/>
                <w:szCs w:val="22"/>
              </w:rPr>
              <w:t xml:space="preserve"> и рекламных мероприятиях.</w:t>
            </w:r>
          </w:p>
          <w:p w14:paraId="6131F901" w14:textId="77777777" w:rsidR="00216995" w:rsidRPr="00E06BAC" w:rsidRDefault="00216995" w:rsidP="00216995">
            <w:pPr>
              <w:rPr>
                <w:rFonts w:cstheme="minorBidi"/>
                <w:sz w:val="22"/>
                <w:szCs w:val="22"/>
              </w:rPr>
            </w:pPr>
            <w:r w:rsidRPr="00E06BAC">
              <w:rPr>
                <w:sz w:val="22"/>
                <w:szCs w:val="22"/>
              </w:rPr>
              <w:t>Сектор развития электросвязи МСЭ был сформирован в 1992 году Дополнительной полномочной конференцией, состоявшейся в Женеве, Швейцария.</w:t>
            </w:r>
          </w:p>
          <w:p w14:paraId="552A74E7" w14:textId="77777777" w:rsidR="00A721F4" w:rsidRPr="00E06BAC" w:rsidRDefault="00A721F4" w:rsidP="00A721F4">
            <w:pPr>
              <w:rPr>
                <w:b/>
                <w:bCs/>
                <w:sz w:val="22"/>
                <w:szCs w:val="22"/>
              </w:rPr>
            </w:pPr>
            <w:r w:rsidRPr="00E06BAC">
              <w:rPr>
                <w:b/>
                <w:bCs/>
                <w:sz w:val="22"/>
                <w:szCs w:val="22"/>
              </w:rPr>
              <w:t>Необходимые действия:</w:t>
            </w:r>
          </w:p>
          <w:p w14:paraId="58D39E14" w14:textId="77777777" w:rsidR="00A721F4" w:rsidRPr="002E2C99" w:rsidRDefault="00890180" w:rsidP="002E2C99">
            <w:pPr>
              <w:spacing w:after="240"/>
              <w:rPr>
                <w:szCs w:val="24"/>
              </w:rPr>
            </w:pPr>
            <w:proofErr w:type="spellStart"/>
            <w:r w:rsidRPr="00E06BAC">
              <w:rPr>
                <w:sz w:val="22"/>
                <w:szCs w:val="22"/>
              </w:rPr>
              <w:t>КГРЭ</w:t>
            </w:r>
            <w:proofErr w:type="spellEnd"/>
            <w:r w:rsidRPr="00E06BAC">
              <w:rPr>
                <w:sz w:val="22"/>
                <w:szCs w:val="22"/>
              </w:rPr>
              <w:t xml:space="preserve"> предлагается принять данный отчет к сведению.</w:t>
            </w:r>
          </w:p>
        </w:tc>
      </w:tr>
    </w:tbl>
    <w:p w14:paraId="283CE4CE" w14:textId="77777777" w:rsidR="00890180" w:rsidRPr="00E06BAC" w:rsidRDefault="00890180" w:rsidP="00EA4AE8">
      <w:pPr>
        <w:pStyle w:val="ListParagraph"/>
        <w:numPr>
          <w:ilvl w:val="0"/>
          <w:numId w:val="4"/>
        </w:numPr>
        <w:tabs>
          <w:tab w:val="clear" w:pos="1134"/>
          <w:tab w:val="left" w:pos="567"/>
        </w:tabs>
        <w:spacing w:before="600" w:after="120"/>
        <w:ind w:left="0" w:firstLine="0"/>
        <w:rPr>
          <w:b/>
          <w:bCs/>
          <w:sz w:val="22"/>
          <w:szCs w:val="22"/>
        </w:rPr>
      </w:pPr>
      <w:bookmarkStart w:id="6" w:name="Proposal"/>
      <w:bookmarkEnd w:id="6"/>
      <w:r w:rsidRPr="00E06BAC">
        <w:rPr>
          <w:b/>
          <w:bCs/>
          <w:sz w:val="22"/>
          <w:szCs w:val="22"/>
        </w:rPr>
        <w:t>Базовая информация</w:t>
      </w:r>
    </w:p>
    <w:p w14:paraId="43228CAD" w14:textId="0F8BA2D8" w:rsidR="00DD35E2" w:rsidRPr="00E06BAC" w:rsidRDefault="001B1B81" w:rsidP="008F42DD">
      <w:pPr>
        <w:snapToGrid w:val="0"/>
        <w:rPr>
          <w:rFonts w:cstheme="minorBidi"/>
          <w:sz w:val="22"/>
          <w:szCs w:val="22"/>
        </w:rPr>
      </w:pPr>
      <w:r w:rsidRPr="00E06BAC">
        <w:rPr>
          <w:sz w:val="22"/>
          <w:szCs w:val="22"/>
        </w:rPr>
        <w:t>В соответствии с Резолюцией 55, принятой Полномочной конференцией 1989 года в Ницце, Государства-Члены учредили Комитет высокого уровня в целях изучения, на основе углубленного анализа структуры и функционирования МСЭ, того, каким образом МСЭ сможет эффективно реагировать на вызовы изменяющейся среды электросвязи. Комитет подвел итоги своей работы в отчете, озаглавленном "Завтрашний день МСЭ: проблемы перемен", в котором рекомендуется организовать основную работу МСЭ по трем Секторам: развития, стандартизации и радиосвязи</w:t>
      </w:r>
      <w:r w:rsidR="00425D2E" w:rsidRPr="00DE2D89">
        <w:rPr>
          <w:rStyle w:val="FootnoteReference"/>
          <w:rFonts w:cstheme="minorBidi"/>
          <w:sz w:val="16"/>
          <w:szCs w:val="16"/>
        </w:rPr>
        <w:footnoteReference w:id="2"/>
      </w:r>
      <w:r w:rsidRPr="00E06BAC">
        <w:rPr>
          <w:sz w:val="22"/>
          <w:szCs w:val="22"/>
        </w:rPr>
        <w:t xml:space="preserve">. Эти рекомендации были приняты в 1992 году на Дополнительной полномочной конференции, проходившей в Женеве, Швейцария.  </w:t>
      </w:r>
    </w:p>
    <w:p w14:paraId="1F7B9A86" w14:textId="77777777" w:rsidR="00DD35E2" w:rsidRPr="00E06BAC" w:rsidRDefault="00EE1662" w:rsidP="00EA4AE8">
      <w:pPr>
        <w:pStyle w:val="ListParagraph"/>
        <w:keepNext/>
        <w:keepLines/>
        <w:numPr>
          <w:ilvl w:val="0"/>
          <w:numId w:val="4"/>
        </w:numPr>
        <w:tabs>
          <w:tab w:val="clear" w:pos="1134"/>
          <w:tab w:val="left" w:pos="567"/>
        </w:tabs>
        <w:spacing w:after="120"/>
        <w:ind w:left="0" w:firstLine="0"/>
        <w:rPr>
          <w:b/>
          <w:bCs/>
          <w:sz w:val="22"/>
          <w:szCs w:val="22"/>
        </w:rPr>
      </w:pPr>
      <w:r w:rsidRPr="00E06BAC">
        <w:rPr>
          <w:b/>
          <w:bCs/>
          <w:sz w:val="22"/>
          <w:szCs w:val="22"/>
        </w:rPr>
        <w:lastRenderedPageBreak/>
        <w:t>Празднование 25-й годовщины</w:t>
      </w:r>
    </w:p>
    <w:p w14:paraId="63E3B9B4" w14:textId="77777777" w:rsidR="00DE258B" w:rsidRPr="00E06BAC" w:rsidRDefault="00D64954" w:rsidP="00E2277F">
      <w:pPr>
        <w:rPr>
          <w:sz w:val="22"/>
          <w:szCs w:val="22"/>
        </w:rPr>
      </w:pPr>
      <w:r w:rsidRPr="00E06BAC">
        <w:rPr>
          <w:sz w:val="22"/>
          <w:szCs w:val="22"/>
        </w:rPr>
        <w:t>Для празднования 25-й годовщины Сектора развития электросвязи МСЭ запланирован ряд мероприятий. В число таких мероприятий входят:</w:t>
      </w:r>
    </w:p>
    <w:p w14:paraId="325822FB" w14:textId="05B485E9" w:rsidR="00E2277F" w:rsidRPr="00E06BAC" w:rsidRDefault="00EE1662" w:rsidP="00DE2D89">
      <w:pPr>
        <w:pStyle w:val="ListParagraph"/>
        <w:numPr>
          <w:ilvl w:val="0"/>
          <w:numId w:val="10"/>
        </w:numPr>
        <w:snapToGrid w:val="0"/>
        <w:rPr>
          <w:sz w:val="22"/>
          <w:szCs w:val="22"/>
        </w:rPr>
      </w:pPr>
      <w:r w:rsidRPr="00E06BAC">
        <w:rPr>
          <w:b/>
          <w:bCs/>
          <w:sz w:val="22"/>
          <w:szCs w:val="22"/>
        </w:rPr>
        <w:t>Прения</w:t>
      </w:r>
      <w:r w:rsidRPr="00E06BAC">
        <w:rPr>
          <w:sz w:val="22"/>
          <w:szCs w:val="22"/>
        </w:rPr>
        <w:t>: Две серии прений будут проведены на ВКРЭ-17 в среду, 11 октября 2017 года. В</w:t>
      </w:r>
      <w:r w:rsidR="00DE2D89">
        <w:rPr>
          <w:sz w:val="22"/>
          <w:szCs w:val="22"/>
        </w:rPr>
        <w:t> </w:t>
      </w:r>
      <w:r w:rsidRPr="00E06BAC">
        <w:rPr>
          <w:sz w:val="22"/>
          <w:szCs w:val="22"/>
        </w:rPr>
        <w:t xml:space="preserve">рамках прений выступят лидеры мнений, которые обсудят влияние ИКТ на </w:t>
      </w:r>
      <w:proofErr w:type="spellStart"/>
      <w:r w:rsidRPr="00E06BAC">
        <w:rPr>
          <w:sz w:val="22"/>
          <w:szCs w:val="22"/>
        </w:rPr>
        <w:t>ЦУР</w:t>
      </w:r>
      <w:proofErr w:type="spellEnd"/>
      <w:r w:rsidRPr="00E06BAC">
        <w:rPr>
          <w:sz w:val="22"/>
          <w:szCs w:val="22"/>
        </w:rPr>
        <w:t xml:space="preserve"> и поговорят о будущем цифровой экономики.</w:t>
      </w:r>
    </w:p>
    <w:p w14:paraId="7A42C2EF" w14:textId="4E4A8F03" w:rsidR="00E2277F" w:rsidRPr="00E06BAC" w:rsidRDefault="00EE1662" w:rsidP="00241CE7">
      <w:pPr>
        <w:pStyle w:val="ListParagraph"/>
        <w:numPr>
          <w:ilvl w:val="0"/>
          <w:numId w:val="10"/>
        </w:numPr>
        <w:snapToGrid w:val="0"/>
        <w:rPr>
          <w:sz w:val="22"/>
          <w:szCs w:val="22"/>
        </w:rPr>
      </w:pPr>
      <w:r w:rsidRPr="00E06BAC">
        <w:rPr>
          <w:b/>
          <w:bCs/>
          <w:sz w:val="22"/>
          <w:szCs w:val="22"/>
        </w:rPr>
        <w:t>Праздничный ужин</w:t>
      </w:r>
      <w:r w:rsidRPr="00E06BAC">
        <w:rPr>
          <w:sz w:val="22"/>
          <w:szCs w:val="22"/>
        </w:rPr>
        <w:t>: После прений состоится праздничный ужин, который запланирован на 11 октября с 19:30 до 22:30. Это будет большое торжественное собрание в честь МСЭ-D. Давние члены МСЭ-D получат награды, и некоторые будут отмечены за их прошлые и нынешние вклады в проекты МСЭ-D. Вечер также будет сопровождаться музыкальным представлением. На торжественный ужин будут приглашены все участники ВКРЭ-17, которым будет предложено принести и надеть свои национальные костюмы.</w:t>
      </w:r>
    </w:p>
    <w:p w14:paraId="6E3D3D2A" w14:textId="31B63C1B" w:rsidR="00AE51EE" w:rsidRPr="00E06BAC" w:rsidRDefault="00E2277F" w:rsidP="00321954">
      <w:pPr>
        <w:pStyle w:val="NormalWeb"/>
        <w:keepNext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E06BAC">
        <w:rPr>
          <w:rFonts w:asciiTheme="minorHAnsi" w:hAnsiTheme="minorHAnsi"/>
          <w:b/>
          <w:bCs/>
          <w:sz w:val="22"/>
          <w:szCs w:val="22"/>
        </w:rPr>
        <w:t>Интервью:</w:t>
      </w:r>
      <w:r w:rsidRPr="00E06BAC">
        <w:rPr>
          <w:sz w:val="22"/>
          <w:szCs w:val="22"/>
        </w:rPr>
        <w:t xml:space="preserve"> </w:t>
      </w:r>
      <w:r w:rsidRPr="00E06BAC">
        <w:rPr>
          <w:rFonts w:asciiTheme="minorHAnsi" w:hAnsiTheme="minorHAnsi"/>
          <w:sz w:val="22"/>
          <w:szCs w:val="22"/>
        </w:rPr>
        <w:t xml:space="preserve">Планируется провести ряд интервью с ключевыми фигурами, сыгравшими важную роль в работе Сектора за 25 лет, включая директоров </w:t>
      </w:r>
      <w:proofErr w:type="spellStart"/>
      <w:r w:rsidRPr="00E06BAC">
        <w:rPr>
          <w:rFonts w:asciiTheme="minorHAnsi" w:hAnsiTheme="minorHAnsi"/>
          <w:sz w:val="22"/>
          <w:szCs w:val="22"/>
        </w:rPr>
        <w:t>БРЭ</w:t>
      </w:r>
      <w:proofErr w:type="spellEnd"/>
      <w:r w:rsidRPr="00E06BAC">
        <w:rPr>
          <w:rFonts w:asciiTheme="minorHAnsi" w:hAnsiTheme="minorHAnsi"/>
          <w:sz w:val="22"/>
          <w:szCs w:val="22"/>
        </w:rPr>
        <w:t xml:space="preserve">, бывших и действующих председателей ВКРЭ и </w:t>
      </w:r>
      <w:proofErr w:type="spellStart"/>
      <w:r w:rsidRPr="00E06BAC">
        <w:rPr>
          <w:rFonts w:asciiTheme="minorHAnsi" w:hAnsiTheme="minorHAnsi"/>
          <w:sz w:val="22"/>
          <w:szCs w:val="22"/>
        </w:rPr>
        <w:t>КГРЭ</w:t>
      </w:r>
      <w:proofErr w:type="spellEnd"/>
      <w:r w:rsidRPr="00E06BAC">
        <w:rPr>
          <w:rFonts w:asciiTheme="minorHAnsi" w:hAnsiTheme="minorHAnsi"/>
          <w:sz w:val="22"/>
          <w:szCs w:val="22"/>
        </w:rPr>
        <w:t>. Интервью будут опубликованы на веб-сайте МСЭ с анонсами в социальных сетях и демонстрацией на ВКРЭ-17</w:t>
      </w:r>
      <w:r w:rsidRPr="00E06BAC">
        <w:rPr>
          <w:sz w:val="22"/>
          <w:szCs w:val="22"/>
        </w:rPr>
        <w:t xml:space="preserve">. </w:t>
      </w:r>
    </w:p>
    <w:p w14:paraId="3E60554A" w14:textId="0E197A1A" w:rsidR="006974BD" w:rsidRPr="00E06BAC" w:rsidRDefault="006974BD" w:rsidP="00DE2D89">
      <w:pPr>
        <w:pStyle w:val="ListParagraph"/>
        <w:keepNext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567"/>
        </w:tabs>
        <w:spacing w:after="120"/>
        <w:ind w:left="0" w:firstLine="0"/>
        <w:jc w:val="both"/>
        <w:rPr>
          <w:b/>
          <w:bCs/>
          <w:sz w:val="22"/>
          <w:szCs w:val="22"/>
        </w:rPr>
      </w:pPr>
      <w:r w:rsidRPr="00E06BAC">
        <w:rPr>
          <w:b/>
          <w:bCs/>
          <w:sz w:val="22"/>
          <w:szCs w:val="22"/>
        </w:rPr>
        <w:t xml:space="preserve">Возможности </w:t>
      </w:r>
      <w:r w:rsidR="00DE2D89">
        <w:rPr>
          <w:b/>
          <w:bCs/>
          <w:sz w:val="22"/>
          <w:szCs w:val="22"/>
        </w:rPr>
        <w:t xml:space="preserve">оказания </w:t>
      </w:r>
      <w:r w:rsidRPr="00E06BAC">
        <w:rPr>
          <w:b/>
          <w:bCs/>
          <w:sz w:val="22"/>
          <w:szCs w:val="22"/>
        </w:rPr>
        <w:t xml:space="preserve">спонсорской </w:t>
      </w:r>
      <w:r w:rsidR="00DE2D89">
        <w:rPr>
          <w:b/>
          <w:bCs/>
          <w:sz w:val="22"/>
          <w:szCs w:val="22"/>
        </w:rPr>
        <w:t>поддержки</w:t>
      </w:r>
    </w:p>
    <w:p w14:paraId="10B4DA6B" w14:textId="0346CFD3" w:rsidR="00E2277F" w:rsidRPr="00E06BAC" w:rsidRDefault="00E2277F" w:rsidP="00DE2D89">
      <w:pPr>
        <w:pStyle w:val="NormalWeb"/>
        <w:keepNext/>
        <w:spacing w:before="0" w:beforeAutospacing="0" w:after="0" w:afterAutospacing="0"/>
        <w:rPr>
          <w:sz w:val="22"/>
          <w:szCs w:val="22"/>
        </w:rPr>
      </w:pPr>
      <w:r w:rsidRPr="00E06BAC">
        <w:rPr>
          <w:rFonts w:ascii="Calibri" w:hAnsi="Calibri"/>
          <w:sz w:val="22"/>
          <w:szCs w:val="22"/>
        </w:rPr>
        <w:t>Бюро развития электросвязи (</w:t>
      </w:r>
      <w:proofErr w:type="spellStart"/>
      <w:r w:rsidRPr="00E06BAC">
        <w:rPr>
          <w:rFonts w:ascii="Calibri" w:hAnsi="Calibri"/>
          <w:sz w:val="22"/>
          <w:szCs w:val="22"/>
        </w:rPr>
        <w:t>БРЭ</w:t>
      </w:r>
      <w:proofErr w:type="spellEnd"/>
      <w:r w:rsidRPr="00E06BAC">
        <w:rPr>
          <w:rFonts w:ascii="Calibri" w:hAnsi="Calibri"/>
          <w:sz w:val="22"/>
          <w:szCs w:val="22"/>
        </w:rPr>
        <w:t xml:space="preserve">) МСЭ предлагает целый ряд спонсорских пакетов к 25-й годовщине. Их обзор приводится по ссылке: </w:t>
      </w:r>
      <w:hyperlink r:id="rId10" w:history="1">
        <w:r w:rsidRPr="00E06BAC">
          <w:rPr>
            <w:rStyle w:val="Hyperlink"/>
            <w:rFonts w:ascii="Calibri" w:hAnsi="Calibri"/>
            <w:sz w:val="22"/>
            <w:szCs w:val="22"/>
          </w:rPr>
          <w:t>www.itu.int/go/en/itudsponsorships</w:t>
        </w:r>
      </w:hyperlink>
      <w:r w:rsidRPr="00E06BAC">
        <w:rPr>
          <w:rFonts w:ascii="Calibri" w:hAnsi="Calibri"/>
          <w:color w:val="000000"/>
          <w:sz w:val="22"/>
          <w:szCs w:val="22"/>
        </w:rPr>
        <w:t xml:space="preserve">. Каждый </w:t>
      </w:r>
      <w:r w:rsidR="00DE2D89">
        <w:rPr>
          <w:rFonts w:ascii="Calibri" w:hAnsi="Calibri"/>
          <w:color w:val="000000"/>
          <w:sz w:val="22"/>
          <w:szCs w:val="22"/>
        </w:rPr>
        <w:t xml:space="preserve">спонсорский </w:t>
      </w:r>
      <w:r w:rsidRPr="00E06BAC">
        <w:rPr>
          <w:rFonts w:ascii="Calibri" w:hAnsi="Calibri"/>
          <w:color w:val="000000"/>
          <w:sz w:val="22"/>
          <w:szCs w:val="22"/>
        </w:rPr>
        <w:t xml:space="preserve">пакет связан с широким спектром преимуществ. Спонсорские средства будут использованы для организации спонсируемых мероприятий, а также частично для финансирования региональных инициатив, которые будут приняты </w:t>
      </w:r>
      <w:r w:rsidR="00DE2D89">
        <w:rPr>
          <w:rFonts w:ascii="Calibri" w:hAnsi="Calibri"/>
          <w:color w:val="000000"/>
          <w:sz w:val="22"/>
          <w:szCs w:val="22"/>
        </w:rPr>
        <w:t>на</w:t>
      </w:r>
      <w:r w:rsidRPr="00E06BAC">
        <w:rPr>
          <w:rFonts w:ascii="Calibri" w:hAnsi="Calibri"/>
          <w:color w:val="000000"/>
          <w:sz w:val="22"/>
          <w:szCs w:val="22"/>
        </w:rPr>
        <w:t xml:space="preserve"> ВКРЭ-17. </w:t>
      </w:r>
    </w:p>
    <w:p w14:paraId="052BE8E2" w14:textId="77777777" w:rsidR="00890180" w:rsidRPr="00E06BAC" w:rsidRDefault="004A5684" w:rsidP="00011BC0">
      <w:pPr>
        <w:pStyle w:val="ListParagraph"/>
        <w:keepNext/>
        <w:keepLines/>
        <w:numPr>
          <w:ilvl w:val="0"/>
          <w:numId w:val="12"/>
        </w:numPr>
        <w:tabs>
          <w:tab w:val="clear" w:pos="1134"/>
          <w:tab w:val="left" w:pos="567"/>
        </w:tabs>
        <w:spacing w:after="120"/>
        <w:ind w:left="0" w:firstLine="0"/>
        <w:rPr>
          <w:b/>
          <w:bCs/>
          <w:sz w:val="22"/>
          <w:szCs w:val="22"/>
        </w:rPr>
      </w:pPr>
      <w:r w:rsidRPr="00E06BAC">
        <w:rPr>
          <w:b/>
          <w:bCs/>
          <w:sz w:val="22"/>
          <w:szCs w:val="22"/>
        </w:rPr>
        <w:t xml:space="preserve">Реклама и коммуникации </w:t>
      </w:r>
    </w:p>
    <w:p w14:paraId="0091C773" w14:textId="77777777" w:rsidR="004A5684" w:rsidRPr="00E06BAC" w:rsidRDefault="004A5684" w:rsidP="004A5684">
      <w:pPr>
        <w:spacing w:after="120"/>
        <w:jc w:val="both"/>
        <w:rPr>
          <w:rFonts w:cs="Arial"/>
          <w:sz w:val="22"/>
          <w:szCs w:val="22"/>
        </w:rPr>
      </w:pPr>
      <w:r w:rsidRPr="00E06BAC">
        <w:rPr>
          <w:sz w:val="22"/>
          <w:szCs w:val="22"/>
        </w:rPr>
        <w:t>Запланирован ряд мероприятий с целью рекламирования 25-й годовщины. В том числе:</w:t>
      </w:r>
    </w:p>
    <w:p w14:paraId="739D33BB" w14:textId="2BF832C3" w:rsidR="00483F2E" w:rsidRPr="00E06BAC" w:rsidRDefault="004A5684" w:rsidP="00DE2D89">
      <w:pPr>
        <w:pStyle w:val="ListParagraph"/>
        <w:numPr>
          <w:ilvl w:val="0"/>
          <w:numId w:val="10"/>
        </w:numPr>
        <w:spacing w:after="120"/>
        <w:jc w:val="both"/>
        <w:rPr>
          <w:rFonts w:cs="Arial"/>
          <w:sz w:val="22"/>
          <w:szCs w:val="22"/>
        </w:rPr>
      </w:pPr>
      <w:r w:rsidRPr="00E06BAC">
        <w:rPr>
          <w:sz w:val="22"/>
          <w:szCs w:val="22"/>
        </w:rPr>
        <w:t xml:space="preserve">Разработан специальный логотип 25-й годовщины, в котором использованы официальные цвета Целей устойчивого развития. Логотип будет использоваться во всех рекламных материалах и официальной корреспонденции. Логотип также будет украшать </w:t>
      </w:r>
      <w:r w:rsidR="00DE2D89">
        <w:rPr>
          <w:sz w:val="22"/>
          <w:szCs w:val="22"/>
        </w:rPr>
        <w:t>значок</w:t>
      </w:r>
      <w:r w:rsidRPr="00E06BAC">
        <w:rPr>
          <w:sz w:val="22"/>
          <w:szCs w:val="22"/>
        </w:rPr>
        <w:t xml:space="preserve"> </w:t>
      </w:r>
      <w:r w:rsidR="00DE2D89">
        <w:rPr>
          <w:sz w:val="22"/>
          <w:szCs w:val="22"/>
        </w:rPr>
        <w:t xml:space="preserve">в честь </w:t>
      </w:r>
      <w:r w:rsidRPr="00E06BAC">
        <w:rPr>
          <w:sz w:val="22"/>
          <w:szCs w:val="22"/>
        </w:rPr>
        <w:t>25-й годовщины, котор</w:t>
      </w:r>
      <w:r w:rsidR="00DE2D89">
        <w:rPr>
          <w:sz w:val="22"/>
          <w:szCs w:val="22"/>
        </w:rPr>
        <w:t>ый</w:t>
      </w:r>
      <w:r w:rsidRPr="00E06BAC">
        <w:rPr>
          <w:sz w:val="22"/>
          <w:szCs w:val="22"/>
        </w:rPr>
        <w:t xml:space="preserve"> будет раздаваться на различных мероприятиях в течение 2017</w:t>
      </w:r>
      <w:r w:rsidR="00DE2D89">
        <w:rPr>
          <w:sz w:val="22"/>
          <w:szCs w:val="22"/>
        </w:rPr>
        <w:t> </w:t>
      </w:r>
      <w:r w:rsidRPr="00E06BAC">
        <w:rPr>
          <w:sz w:val="22"/>
          <w:szCs w:val="22"/>
        </w:rPr>
        <w:t>года. Будут разработаны специальные галстуки и шарфы для продажи.</w:t>
      </w:r>
    </w:p>
    <w:p w14:paraId="70D68C89" w14:textId="7C78F8EA" w:rsidR="004A5684" w:rsidRPr="00E06BAC" w:rsidRDefault="004A5684" w:rsidP="00011BC0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cs="Arial"/>
          <w:sz w:val="22"/>
          <w:szCs w:val="22"/>
        </w:rPr>
      </w:pPr>
      <w:r w:rsidRPr="00E06BAC">
        <w:rPr>
          <w:sz w:val="22"/>
          <w:szCs w:val="22"/>
        </w:rPr>
        <w:t xml:space="preserve">Будет разработана специальная </w:t>
      </w:r>
      <w:hyperlink r:id="rId11" w:history="1">
        <w:r w:rsidRPr="00E06BAC">
          <w:rPr>
            <w:rStyle w:val="Hyperlink"/>
            <w:sz w:val="22"/>
            <w:szCs w:val="22"/>
          </w:rPr>
          <w:t>веб-страница</w:t>
        </w:r>
      </w:hyperlink>
      <w:r w:rsidRPr="00E06BAC">
        <w:rPr>
          <w:sz w:val="22"/>
          <w:szCs w:val="22"/>
        </w:rPr>
        <w:t xml:space="preserve"> для описания достижений МСЭ-D за последние 25 лет.</w:t>
      </w:r>
    </w:p>
    <w:p w14:paraId="71DA5608" w14:textId="47F217E7" w:rsidR="004A5684" w:rsidRPr="00E06BAC" w:rsidRDefault="004A5684" w:rsidP="004A5684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cs="Arial"/>
          <w:sz w:val="22"/>
          <w:szCs w:val="22"/>
        </w:rPr>
      </w:pPr>
      <w:r w:rsidRPr="00E06BAC">
        <w:rPr>
          <w:sz w:val="22"/>
          <w:szCs w:val="22"/>
        </w:rPr>
        <w:t>Здесь же будут размещены избранные рассказы о деятельности Сектора.</w:t>
      </w:r>
    </w:p>
    <w:p w14:paraId="60237142" w14:textId="67243987" w:rsidR="00443459" w:rsidRPr="00E06BAC" w:rsidRDefault="004A5684" w:rsidP="00914D6B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cs="Arial"/>
          <w:sz w:val="22"/>
          <w:szCs w:val="22"/>
        </w:rPr>
      </w:pPr>
      <w:r w:rsidRPr="00E06BAC">
        <w:rPr>
          <w:sz w:val="22"/>
          <w:szCs w:val="22"/>
        </w:rPr>
        <w:t>Осно</w:t>
      </w:r>
      <w:bookmarkStart w:id="7" w:name="_GoBack"/>
      <w:bookmarkEnd w:id="7"/>
      <w:r w:rsidRPr="00E06BAC">
        <w:rPr>
          <w:sz w:val="22"/>
          <w:szCs w:val="22"/>
        </w:rPr>
        <w:t xml:space="preserve">вным каналом коммуникации будут социальные сети с </w:t>
      </w:r>
      <w:proofErr w:type="spellStart"/>
      <w:r w:rsidRPr="00E06BAC">
        <w:rPr>
          <w:sz w:val="22"/>
          <w:szCs w:val="22"/>
        </w:rPr>
        <w:t>хештегом</w:t>
      </w:r>
      <w:proofErr w:type="spellEnd"/>
      <w:r w:rsidRPr="00E06BAC">
        <w:rPr>
          <w:sz w:val="22"/>
          <w:szCs w:val="22"/>
        </w:rPr>
        <w:t xml:space="preserve"> #ITU-</w:t>
      </w:r>
      <w:proofErr w:type="spellStart"/>
      <w:r w:rsidRPr="00E06BAC">
        <w:rPr>
          <w:sz w:val="22"/>
          <w:szCs w:val="22"/>
        </w:rPr>
        <w:t>D25</w:t>
      </w:r>
      <w:proofErr w:type="spellEnd"/>
      <w:r w:rsidRPr="00E06BAC">
        <w:rPr>
          <w:sz w:val="22"/>
          <w:szCs w:val="22"/>
        </w:rPr>
        <w:t xml:space="preserve">. </w:t>
      </w:r>
    </w:p>
    <w:p w14:paraId="4ABCD0A9" w14:textId="77777777" w:rsidR="003C58BF" w:rsidRPr="00E06BAC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sz w:val="22"/>
          <w:szCs w:val="22"/>
        </w:rPr>
      </w:pPr>
      <w:r w:rsidRPr="00E06BAC">
        <w:rPr>
          <w:sz w:val="22"/>
          <w:szCs w:val="22"/>
        </w:rPr>
        <w:t>_______________</w:t>
      </w:r>
    </w:p>
    <w:sectPr w:rsidR="003C58BF" w:rsidRPr="00E06BAC" w:rsidSect="00DA0B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5731" w14:textId="77777777" w:rsidR="002E08D5" w:rsidRDefault="002E08D5">
      <w:r>
        <w:separator/>
      </w:r>
    </w:p>
  </w:endnote>
  <w:endnote w:type="continuationSeparator" w:id="0">
    <w:p w14:paraId="74D575CF" w14:textId="77777777" w:rsidR="002E08D5" w:rsidRDefault="002E08D5">
      <w:r>
        <w:continuationSeparator/>
      </w:r>
    </w:p>
  </w:endnote>
  <w:endnote w:type="continuationNotice" w:id="1">
    <w:p w14:paraId="4595370B" w14:textId="77777777" w:rsidR="002E08D5" w:rsidRDefault="002E08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AF32B" w14:textId="77777777" w:rsidR="000160BE" w:rsidRDefault="00016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E41D5" w14:textId="77777777" w:rsidR="000160BE" w:rsidRDefault="000160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9732" w14:textId="77777777" w:rsidR="00721657" w:rsidRPr="00092188" w:rsidRDefault="00DE2D89" w:rsidP="00092188">
    <w:pPr>
      <w:pStyle w:val="Footer"/>
      <w:jc w:val="center"/>
    </w:pPr>
    <w:hyperlink r:id="rId1" w:history="1">
      <w:r w:rsidR="00241CE7">
        <w:rPr>
          <w:rStyle w:val="Hyperlink"/>
          <w:caps w:val="0"/>
          <w:sz w:val="18"/>
          <w:szCs w:val="18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2A93E" w14:textId="77777777" w:rsidR="002E08D5" w:rsidRDefault="002E08D5">
      <w:r>
        <w:t>____________________</w:t>
      </w:r>
    </w:p>
  </w:footnote>
  <w:footnote w:type="continuationSeparator" w:id="0">
    <w:p w14:paraId="5ADF1670" w14:textId="77777777" w:rsidR="002E08D5" w:rsidRDefault="002E08D5">
      <w:r>
        <w:continuationSeparator/>
      </w:r>
    </w:p>
  </w:footnote>
  <w:footnote w:type="continuationNotice" w:id="1">
    <w:p w14:paraId="0A77F2CF" w14:textId="77777777" w:rsidR="002E08D5" w:rsidRDefault="002E08D5">
      <w:pPr>
        <w:spacing w:before="0"/>
      </w:pPr>
    </w:p>
  </w:footnote>
  <w:footnote w:id="2">
    <w:p w14:paraId="489DBB83" w14:textId="7FFDC69E" w:rsidR="00425D2E" w:rsidRPr="008B32AC" w:rsidRDefault="00425D2E" w:rsidP="00DE2D8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 w:val="16"/>
          <w:szCs w:val="16"/>
        </w:rPr>
      </w:pPr>
      <w:r>
        <w:rPr>
          <w:rStyle w:val="FootnoteReference"/>
          <w:vertAlign w:val="superscript"/>
        </w:rPr>
        <w:footnoteRef/>
      </w:r>
      <w:r>
        <w:rPr>
          <w:vertAlign w:val="superscript"/>
        </w:rPr>
        <w:t xml:space="preserve"> </w:t>
      </w:r>
      <w:r>
        <w:rPr>
          <w:sz w:val="18"/>
          <w:szCs w:val="18"/>
        </w:rPr>
        <w:t>"Основная работа МСЭ должна быть организована по трем Секторам: развития, стандартизации и радиосвязи. Сектор стандартизации должен охватывать текущую работу Международного консультативного комитета по телеграфии и телефонии (</w:t>
      </w:r>
      <w:r w:rsidR="00DE2D89">
        <w:rPr>
          <w:sz w:val="18"/>
          <w:szCs w:val="18"/>
        </w:rPr>
        <w:t>МККТТ</w:t>
      </w:r>
      <w:r>
        <w:rPr>
          <w:sz w:val="18"/>
          <w:szCs w:val="18"/>
        </w:rPr>
        <w:t>) и часть задач стандартизации, в настоящее время решаемых Международным консультативным комитетом по радио (</w:t>
      </w:r>
      <w:r w:rsidR="00DE2D89">
        <w:rPr>
          <w:sz w:val="18"/>
          <w:szCs w:val="18"/>
        </w:rPr>
        <w:t>МККР</w:t>
      </w:r>
      <w:r>
        <w:rPr>
          <w:sz w:val="18"/>
          <w:szCs w:val="18"/>
        </w:rPr>
        <w:t xml:space="preserve">). Сектор радиосвязи должен охватывать большую часть работы нынешнего </w:t>
      </w:r>
      <w:r w:rsidR="00DE2D89">
        <w:rPr>
          <w:sz w:val="18"/>
          <w:szCs w:val="18"/>
        </w:rPr>
        <w:t>МККР</w:t>
      </w:r>
      <w:r>
        <w:rPr>
          <w:sz w:val="18"/>
          <w:szCs w:val="18"/>
        </w:rPr>
        <w:t xml:space="preserve"> и Международного комитета по регистрации частот (</w:t>
      </w:r>
      <w:proofErr w:type="spellStart"/>
      <w:r w:rsidR="00DE2D89">
        <w:rPr>
          <w:sz w:val="18"/>
          <w:szCs w:val="18"/>
        </w:rPr>
        <w:t>МКРЧ</w:t>
      </w:r>
      <w:proofErr w:type="spellEnd"/>
      <w:r>
        <w:rPr>
          <w:sz w:val="18"/>
          <w:szCs w:val="18"/>
        </w:rPr>
        <w:t>), включая его специализированный секретариат. Разделение ответственности между Секторами стандартизации и радиосвязи подлежит дальнейшему пересмотру и регулированию при необходимости в зависимости от меняющихся потребностей и в целях обеспечения эффективности. Сектор развития будет охватывать текущую работу Бюро развития электросвязи (</w:t>
      </w:r>
      <w:proofErr w:type="spellStart"/>
      <w:r>
        <w:rPr>
          <w:sz w:val="18"/>
          <w:szCs w:val="18"/>
        </w:rPr>
        <w:t>БРЭ</w:t>
      </w:r>
      <w:proofErr w:type="spellEnd"/>
      <w:r>
        <w:rPr>
          <w:sz w:val="18"/>
          <w:szCs w:val="18"/>
        </w:rPr>
        <w:t xml:space="preserve">). Четкие функции, изначально предусмотренные для Центра по развитию электросвязи, должны быть интегрированы в </w:t>
      </w:r>
      <w:proofErr w:type="spellStart"/>
      <w:r>
        <w:rPr>
          <w:sz w:val="18"/>
          <w:szCs w:val="18"/>
        </w:rPr>
        <w:t>БРЭ</w:t>
      </w:r>
      <w:proofErr w:type="spellEnd"/>
      <w:r>
        <w:rPr>
          <w:sz w:val="18"/>
          <w:szCs w:val="18"/>
        </w:rPr>
        <w:t>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A2548" w14:textId="77777777" w:rsidR="000160BE" w:rsidRDefault="00016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5B71" w14:textId="77777777" w:rsidR="00A525CC" w:rsidRPr="006D271A" w:rsidRDefault="00A525CC" w:rsidP="00AE51E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>
      <w:rPr>
        <w:sz w:val="22"/>
        <w:szCs w:val="22"/>
      </w:rPr>
      <w:tab/>
      <w:t>ITU-D/</w:t>
    </w:r>
    <w:proofErr w:type="spellStart"/>
    <w:r>
      <w:rPr>
        <w:sz w:val="22"/>
        <w:szCs w:val="22"/>
      </w:rPr>
      <w:t>TDAG17</w:t>
    </w:r>
    <w:proofErr w:type="spellEnd"/>
    <w:r>
      <w:rPr>
        <w:sz w:val="22"/>
        <w:szCs w:val="22"/>
      </w:rPr>
      <w:t>-22/19-R</w:t>
    </w:r>
    <w:r>
      <w:rPr>
        <w:sz w:val="22"/>
        <w:szCs w:val="22"/>
      </w:rPr>
      <w:tab/>
      <w:t xml:space="preserve">Страница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E2D89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  <w:p w14:paraId="41D3E980" w14:textId="77777777" w:rsidR="00721657" w:rsidRPr="00271B75" w:rsidRDefault="00721657" w:rsidP="00A525CC">
    <w:pPr>
      <w:pStyle w:val="Header"/>
      <w:rPr>
        <w:rStyle w:val="PageNumber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1CF30" w14:textId="77777777" w:rsidR="000160BE" w:rsidRDefault="000160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17AA"/>
    <w:multiLevelType w:val="hybridMultilevel"/>
    <w:tmpl w:val="FA4836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7309"/>
    <w:multiLevelType w:val="hybridMultilevel"/>
    <w:tmpl w:val="CAF0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F216E"/>
    <w:multiLevelType w:val="hybridMultilevel"/>
    <w:tmpl w:val="7B1C40D8"/>
    <w:lvl w:ilvl="0" w:tplc="4F027C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16EF2"/>
    <w:multiLevelType w:val="hybridMultilevel"/>
    <w:tmpl w:val="F7A04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383CB0"/>
    <w:multiLevelType w:val="hybridMultilevel"/>
    <w:tmpl w:val="857C46EC"/>
    <w:lvl w:ilvl="0" w:tplc="9CE0E5E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90EB9"/>
    <w:multiLevelType w:val="hybridMultilevel"/>
    <w:tmpl w:val="AE2A14A4"/>
    <w:lvl w:ilvl="0" w:tplc="0D421A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91D72"/>
    <w:multiLevelType w:val="hybridMultilevel"/>
    <w:tmpl w:val="53BEFC10"/>
    <w:lvl w:ilvl="0" w:tplc="C67CFC0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839BA"/>
    <w:multiLevelType w:val="hybridMultilevel"/>
    <w:tmpl w:val="8B9C8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1570F"/>
    <w:multiLevelType w:val="hybridMultilevel"/>
    <w:tmpl w:val="435C82E0"/>
    <w:lvl w:ilvl="0" w:tplc="DFD224F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168BD"/>
    <w:multiLevelType w:val="hybridMultilevel"/>
    <w:tmpl w:val="30BE4F08"/>
    <w:lvl w:ilvl="0" w:tplc="5AF25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931C4"/>
    <w:multiLevelType w:val="hybridMultilevel"/>
    <w:tmpl w:val="954297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6B9E4DB9"/>
    <w:multiLevelType w:val="hybridMultilevel"/>
    <w:tmpl w:val="F4DACF42"/>
    <w:lvl w:ilvl="0" w:tplc="FFC23C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B49F0"/>
    <w:multiLevelType w:val="hybridMultilevel"/>
    <w:tmpl w:val="A670C486"/>
    <w:lvl w:ilvl="0" w:tplc="ABBE36AA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95FF7"/>
    <w:multiLevelType w:val="hybridMultilevel"/>
    <w:tmpl w:val="789A2E86"/>
    <w:lvl w:ilvl="0" w:tplc="175A4F5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103B"/>
    <w:rsid w:val="00001CEC"/>
    <w:rsid w:val="00002716"/>
    <w:rsid w:val="00005791"/>
    <w:rsid w:val="00010827"/>
    <w:rsid w:val="00011BC0"/>
    <w:rsid w:val="000122F1"/>
    <w:rsid w:val="00015089"/>
    <w:rsid w:val="000160BE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69DE"/>
    <w:rsid w:val="0008009B"/>
    <w:rsid w:val="00085ECE"/>
    <w:rsid w:val="000878F1"/>
    <w:rsid w:val="00092188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492D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1B81"/>
    <w:rsid w:val="001B357F"/>
    <w:rsid w:val="001C3444"/>
    <w:rsid w:val="001C3702"/>
    <w:rsid w:val="001C4656"/>
    <w:rsid w:val="001C46BC"/>
    <w:rsid w:val="001E24B2"/>
    <w:rsid w:val="001F23E6"/>
    <w:rsid w:val="001F4238"/>
    <w:rsid w:val="00200A38"/>
    <w:rsid w:val="00200A46"/>
    <w:rsid w:val="00211B6F"/>
    <w:rsid w:val="00216995"/>
    <w:rsid w:val="00217CC3"/>
    <w:rsid w:val="00220AB6"/>
    <w:rsid w:val="0022120F"/>
    <w:rsid w:val="0022754A"/>
    <w:rsid w:val="00236560"/>
    <w:rsid w:val="0023662E"/>
    <w:rsid w:val="00241CE7"/>
    <w:rsid w:val="00245D0F"/>
    <w:rsid w:val="002548C3"/>
    <w:rsid w:val="00257ACD"/>
    <w:rsid w:val="00262908"/>
    <w:rsid w:val="002650F4"/>
    <w:rsid w:val="002715FD"/>
    <w:rsid w:val="00271B75"/>
    <w:rsid w:val="00285B33"/>
    <w:rsid w:val="00287A3C"/>
    <w:rsid w:val="002A2FC6"/>
    <w:rsid w:val="002A42CB"/>
    <w:rsid w:val="002C1EC7"/>
    <w:rsid w:val="002C4342"/>
    <w:rsid w:val="002C7EA3"/>
    <w:rsid w:val="002D20AE"/>
    <w:rsid w:val="002D6C61"/>
    <w:rsid w:val="002E08D5"/>
    <w:rsid w:val="002E2104"/>
    <w:rsid w:val="002E2C99"/>
    <w:rsid w:val="002E2DAC"/>
    <w:rsid w:val="002E6431"/>
    <w:rsid w:val="002E6963"/>
    <w:rsid w:val="002E6F8F"/>
    <w:rsid w:val="002F05D8"/>
    <w:rsid w:val="002F2DE0"/>
    <w:rsid w:val="002F5E25"/>
    <w:rsid w:val="0030094F"/>
    <w:rsid w:val="003125C3"/>
    <w:rsid w:val="00312AE6"/>
    <w:rsid w:val="00317D1A"/>
    <w:rsid w:val="003211FF"/>
    <w:rsid w:val="00321954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1EE9"/>
    <w:rsid w:val="003D451D"/>
    <w:rsid w:val="003F2DD8"/>
    <w:rsid w:val="003F3F2D"/>
    <w:rsid w:val="003F50B2"/>
    <w:rsid w:val="00401BFF"/>
    <w:rsid w:val="00404424"/>
    <w:rsid w:val="004108B7"/>
    <w:rsid w:val="0041156B"/>
    <w:rsid w:val="004122C5"/>
    <w:rsid w:val="00413B78"/>
    <w:rsid w:val="00416DDE"/>
    <w:rsid w:val="00425D2E"/>
    <w:rsid w:val="00426CE0"/>
    <w:rsid w:val="00443459"/>
    <w:rsid w:val="0044411E"/>
    <w:rsid w:val="00453435"/>
    <w:rsid w:val="00466398"/>
    <w:rsid w:val="0047306D"/>
    <w:rsid w:val="00476E48"/>
    <w:rsid w:val="00481DE9"/>
    <w:rsid w:val="00483F2E"/>
    <w:rsid w:val="004877EE"/>
    <w:rsid w:val="0049128B"/>
    <w:rsid w:val="00493B49"/>
    <w:rsid w:val="00495501"/>
    <w:rsid w:val="004A070A"/>
    <w:rsid w:val="004A320E"/>
    <w:rsid w:val="004A4E9C"/>
    <w:rsid w:val="004A5684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2566"/>
    <w:rsid w:val="005A2BB8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0EF9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50C0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974BD"/>
    <w:rsid w:val="006A6549"/>
    <w:rsid w:val="006A7710"/>
    <w:rsid w:val="006A7A61"/>
    <w:rsid w:val="006B1E59"/>
    <w:rsid w:val="006B2FFB"/>
    <w:rsid w:val="006C10A2"/>
    <w:rsid w:val="006C1F18"/>
    <w:rsid w:val="006D40D5"/>
    <w:rsid w:val="006E1E9D"/>
    <w:rsid w:val="006F009A"/>
    <w:rsid w:val="006F3D93"/>
    <w:rsid w:val="006F6E42"/>
    <w:rsid w:val="007019B1"/>
    <w:rsid w:val="00721657"/>
    <w:rsid w:val="007279A8"/>
    <w:rsid w:val="00727B1A"/>
    <w:rsid w:val="00741337"/>
    <w:rsid w:val="00752258"/>
    <w:rsid w:val="0076131A"/>
    <w:rsid w:val="00762880"/>
    <w:rsid w:val="00762AD6"/>
    <w:rsid w:val="00762E02"/>
    <w:rsid w:val="00772290"/>
    <w:rsid w:val="00777265"/>
    <w:rsid w:val="007805E7"/>
    <w:rsid w:val="0078222A"/>
    <w:rsid w:val="00785BAF"/>
    <w:rsid w:val="00787D48"/>
    <w:rsid w:val="00795294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0180"/>
    <w:rsid w:val="00894C37"/>
    <w:rsid w:val="008A00EA"/>
    <w:rsid w:val="008A3F93"/>
    <w:rsid w:val="008A6236"/>
    <w:rsid w:val="008A6E1C"/>
    <w:rsid w:val="008A72FD"/>
    <w:rsid w:val="008B2EDF"/>
    <w:rsid w:val="008B32AC"/>
    <w:rsid w:val="008B54CB"/>
    <w:rsid w:val="008B5A3D"/>
    <w:rsid w:val="008C4010"/>
    <w:rsid w:val="008C4FDF"/>
    <w:rsid w:val="008C6B1F"/>
    <w:rsid w:val="008D5E4F"/>
    <w:rsid w:val="008F14F5"/>
    <w:rsid w:val="008F3D8A"/>
    <w:rsid w:val="008F42DD"/>
    <w:rsid w:val="008F71C1"/>
    <w:rsid w:val="00902D41"/>
    <w:rsid w:val="00902F49"/>
    <w:rsid w:val="00914004"/>
    <w:rsid w:val="00914D6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75AB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1EE"/>
    <w:rsid w:val="00AE5961"/>
    <w:rsid w:val="00AF0745"/>
    <w:rsid w:val="00AF4971"/>
    <w:rsid w:val="00AF5276"/>
    <w:rsid w:val="00AF595D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52EE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F5DEE"/>
    <w:rsid w:val="00C015F8"/>
    <w:rsid w:val="00C07E26"/>
    <w:rsid w:val="00C1011C"/>
    <w:rsid w:val="00C12F94"/>
    <w:rsid w:val="00C177C5"/>
    <w:rsid w:val="00C34499"/>
    <w:rsid w:val="00C34EC3"/>
    <w:rsid w:val="00C4038C"/>
    <w:rsid w:val="00C42BA2"/>
    <w:rsid w:val="00C44066"/>
    <w:rsid w:val="00C44E13"/>
    <w:rsid w:val="00C56E54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0B70"/>
    <w:rsid w:val="00CC411F"/>
    <w:rsid w:val="00CC4B75"/>
    <w:rsid w:val="00CC732E"/>
    <w:rsid w:val="00CD7207"/>
    <w:rsid w:val="00CE0DBE"/>
    <w:rsid w:val="00CE3CA2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08F7"/>
    <w:rsid w:val="00D63006"/>
    <w:rsid w:val="00D64954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35E2"/>
    <w:rsid w:val="00DD66B4"/>
    <w:rsid w:val="00DE1972"/>
    <w:rsid w:val="00DE258B"/>
    <w:rsid w:val="00DE27AB"/>
    <w:rsid w:val="00DE2D89"/>
    <w:rsid w:val="00DF14D6"/>
    <w:rsid w:val="00DF2AB3"/>
    <w:rsid w:val="00DF7250"/>
    <w:rsid w:val="00E00CAA"/>
    <w:rsid w:val="00E03EBF"/>
    <w:rsid w:val="00E05209"/>
    <w:rsid w:val="00E06BAC"/>
    <w:rsid w:val="00E11BCF"/>
    <w:rsid w:val="00E2258E"/>
    <w:rsid w:val="00E2277F"/>
    <w:rsid w:val="00E22CA7"/>
    <w:rsid w:val="00E260C2"/>
    <w:rsid w:val="00E32596"/>
    <w:rsid w:val="00E34CBE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4AE8"/>
    <w:rsid w:val="00EA7DE7"/>
    <w:rsid w:val="00EB7A8A"/>
    <w:rsid w:val="00ED6106"/>
    <w:rsid w:val="00EE1662"/>
    <w:rsid w:val="00EE3A64"/>
    <w:rsid w:val="00EE50E5"/>
    <w:rsid w:val="00EE618C"/>
    <w:rsid w:val="00EF01CF"/>
    <w:rsid w:val="00F03590"/>
    <w:rsid w:val="00F03622"/>
    <w:rsid w:val="00F077FD"/>
    <w:rsid w:val="00F10507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60D"/>
    <w:rsid w:val="00F36021"/>
    <w:rsid w:val="00F37B12"/>
    <w:rsid w:val="00F41B1C"/>
    <w:rsid w:val="00F42E13"/>
    <w:rsid w:val="00F42F1C"/>
    <w:rsid w:val="00F439B7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-RU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0B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25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258B"/>
    <w:rPr>
      <w:rFonts w:asciiTheme="minorHAnsi" w:hAnsiTheme="minorHAns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258B"/>
    <w:rPr>
      <w:rFonts w:asciiTheme="minorHAnsi" w:hAnsiTheme="minorHAnsi"/>
      <w:b/>
      <w:bCs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DE258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258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Pages/ITU-D-25-Anniversar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go/en/itudsponsorship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47A0-6AB6-4A10-93F3-0178A43B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2017-04-11T09:38:00Z</dcterms:created>
  <dcterms:modified xsi:type="dcterms:W3CDTF">2017-04-25T14:00:00Z</dcterms:modified>
</cp:coreProperties>
</file>