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معلومات عن الوثيقة (لجنة الدراسات، الاجتماع، المسألة، المصدر، العنوان)"/>
      </w:tblPr>
      <w:tblGrid>
        <w:gridCol w:w="1431"/>
        <w:gridCol w:w="5638"/>
        <w:gridCol w:w="2570"/>
      </w:tblGrid>
      <w:tr w:rsidR="00454D49" w:rsidTr="00454D49">
        <w:tc>
          <w:tcPr>
            <w:tcW w:w="1430" w:type="dxa"/>
          </w:tcPr>
          <w:p w:rsidR="00454D49" w:rsidRDefault="004D7898" w:rsidP="00CD056D">
            <w:pPr>
              <w:spacing w:before="0" w:line="240" w:lineRule="auto"/>
              <w:jc w:val="left"/>
              <w:rPr>
                <w:rtl/>
                <w:lang w:bidi="ar-EG"/>
              </w:rPr>
            </w:pPr>
            <w:r w:rsidRPr="004D7898">
              <w:rPr>
                <w:rFonts w:cs="Times New Roman"/>
                <w:noProof/>
                <w:color w:val="3399FF"/>
                <w:sz w:val="24"/>
                <w:szCs w:val="20"/>
                <w:lang w:eastAsia="zh-CN"/>
              </w:rPr>
              <w:drawing>
                <wp:inline distT="0" distB="0" distL="0" distR="0">
                  <wp:extent cx="771525" cy="700486"/>
                  <wp:effectExtent l="0" t="0" r="0" b="4445"/>
                  <wp:docPr id="2" name="Picture 2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</w:tcPr>
          <w:p w:rsidR="00454D49" w:rsidRPr="00CB30F8" w:rsidRDefault="00454D49" w:rsidP="00454D4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454D49" w:rsidRPr="002D6488" w:rsidRDefault="00454D49" w:rsidP="00454D49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الثاني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12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مايو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2570" w:type="dxa"/>
          </w:tcPr>
          <w:p w:rsidR="00454D49" w:rsidRDefault="00454D49" w:rsidP="00CD056D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4949B5">
              <w:rPr>
                <w:noProof/>
                <w:color w:val="189CD7"/>
                <w:lang w:eastAsia="zh-CN"/>
              </w:rPr>
              <w:drawing>
                <wp:inline distT="0" distB="0" distL="0" distR="0" wp14:anchorId="3E9FDBD5" wp14:editId="15C1587E">
                  <wp:extent cx="1494790" cy="559435"/>
                  <wp:effectExtent l="0" t="0" r="0" b="0"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417"/>
        <w:gridCol w:w="5114"/>
        <w:gridCol w:w="3108"/>
      </w:tblGrid>
      <w:tr w:rsidR="00CB30F8" w:rsidRPr="00CB30F8" w:rsidTr="004270DC">
        <w:trPr>
          <w:cantSplit/>
        </w:trPr>
        <w:tc>
          <w:tcPr>
            <w:tcW w:w="3388" w:type="pct"/>
            <w:gridSpan w:val="2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612" w:type="pct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4270DC">
        <w:trPr>
          <w:cantSplit/>
        </w:trPr>
        <w:tc>
          <w:tcPr>
            <w:tcW w:w="3388" w:type="pct"/>
            <w:gridSpan w:val="2"/>
          </w:tcPr>
          <w:p w:rsidR="00CB30F8" w:rsidRPr="00CB30F8" w:rsidRDefault="00CB30F8" w:rsidP="00CB30F8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1612" w:type="pct"/>
          </w:tcPr>
          <w:p w:rsidR="00CB30F8" w:rsidRPr="00CB30F8" w:rsidRDefault="00CB30F8" w:rsidP="00454D49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Pr="00454D49">
              <w:rPr>
                <w:rFonts w:eastAsiaTheme="minorEastAsia"/>
                <w:b/>
                <w:bCs/>
                <w:lang w:eastAsia="zh-CN" w:bidi="ar-SY"/>
              </w:rPr>
              <w:t>22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454D49">
              <w:rPr>
                <w:rFonts w:eastAsiaTheme="minorEastAsia"/>
                <w:b/>
                <w:bCs/>
                <w:lang w:eastAsia="zh-CN" w:bidi="ar-SY"/>
              </w:rPr>
              <w:t>20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CB30F8" w:rsidRPr="00CB30F8" w:rsidTr="004270DC">
        <w:trPr>
          <w:cantSplit/>
        </w:trPr>
        <w:tc>
          <w:tcPr>
            <w:tcW w:w="735" w:type="pct"/>
          </w:tcPr>
          <w:p w:rsidR="00CB30F8" w:rsidRPr="00CB30F8" w:rsidRDefault="00CB30F8" w:rsidP="00CB30F8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</w:p>
        </w:tc>
        <w:tc>
          <w:tcPr>
            <w:tcW w:w="2653" w:type="pct"/>
            <w:vAlign w:val="center"/>
          </w:tcPr>
          <w:p w:rsidR="00CB30F8" w:rsidRPr="00CB30F8" w:rsidRDefault="00CB30F8" w:rsidP="00CB30F8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612" w:type="pct"/>
          </w:tcPr>
          <w:p w:rsidR="00CB30F8" w:rsidRPr="00CB30F8" w:rsidRDefault="00454D49" w:rsidP="00454D49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23</w:t>
            </w:r>
            <w:r w:rsidR="00CB30F8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CB30F8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CB30F8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CB30F8">
              <w:rPr>
                <w:rFonts w:eastAsiaTheme="minorEastAsia"/>
                <w:b/>
                <w:bCs/>
                <w:lang w:eastAsia="zh-CN" w:bidi="ar-EG"/>
              </w:rPr>
              <w:t>7</w:t>
            </w:r>
          </w:p>
        </w:tc>
      </w:tr>
      <w:tr w:rsidR="00CB30F8" w:rsidRPr="00CB30F8" w:rsidTr="004270DC">
        <w:trPr>
          <w:cantSplit/>
        </w:trPr>
        <w:tc>
          <w:tcPr>
            <w:tcW w:w="735" w:type="pct"/>
          </w:tcPr>
          <w:p w:rsidR="00CB30F8" w:rsidRPr="00CB30F8" w:rsidRDefault="00CB30F8" w:rsidP="00CB30F8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2653" w:type="pct"/>
            <w:vAlign w:val="center"/>
          </w:tcPr>
          <w:p w:rsidR="00CB30F8" w:rsidRPr="00CB30F8" w:rsidRDefault="00CB30F8" w:rsidP="00CB30F8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1612" w:type="pct"/>
          </w:tcPr>
          <w:p w:rsidR="00CB30F8" w:rsidRPr="00CB30F8" w:rsidRDefault="00CB30F8" w:rsidP="00CB30F8">
            <w:pPr>
              <w:tabs>
                <w:tab w:val="clear" w:pos="1134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4270DC">
        <w:trPr>
          <w:cantSplit/>
        </w:trPr>
        <w:tc>
          <w:tcPr>
            <w:tcW w:w="735" w:type="pct"/>
          </w:tcPr>
          <w:p w:rsidR="00CB30F8" w:rsidRPr="00CB30F8" w:rsidRDefault="00CB30F8" w:rsidP="00454D49">
            <w:pPr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2653" w:type="pct"/>
            <w:vAlign w:val="center"/>
          </w:tcPr>
          <w:p w:rsidR="00CB30F8" w:rsidRPr="00CB30F8" w:rsidRDefault="00CB30F8" w:rsidP="00454D49">
            <w:pPr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612" w:type="pct"/>
          </w:tcPr>
          <w:p w:rsidR="00CB30F8" w:rsidRPr="00CB30F8" w:rsidRDefault="00CB30F8" w:rsidP="00454D49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CB30F8" w:rsidRPr="00CB30F8" w:rsidTr="004270DC">
        <w:trPr>
          <w:cantSplit/>
        </w:trPr>
        <w:tc>
          <w:tcPr>
            <w:tcW w:w="5000" w:type="pct"/>
            <w:gridSpan w:val="3"/>
          </w:tcPr>
          <w:p w:rsidR="00CB30F8" w:rsidRPr="00CB30F8" w:rsidRDefault="00454D49" w:rsidP="004D789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0"/>
              <w:jc w:val="center"/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EG"/>
              </w:rPr>
            </w:pPr>
            <w:r w:rsidRPr="00454D49"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SY"/>
              </w:rPr>
              <w:t>مدير مكتب تنمية الاتصالات</w:t>
            </w:r>
          </w:p>
        </w:tc>
      </w:tr>
      <w:tr w:rsidR="00CB30F8" w:rsidRPr="00CB30F8" w:rsidTr="004270DC">
        <w:trPr>
          <w:cantSplit/>
        </w:trPr>
        <w:tc>
          <w:tcPr>
            <w:tcW w:w="5000" w:type="pct"/>
            <w:gridSpan w:val="3"/>
          </w:tcPr>
          <w:p w:rsidR="00CB30F8" w:rsidRPr="00CB30F8" w:rsidRDefault="00454D49" w:rsidP="004D7898">
            <w:pPr>
              <w:pStyle w:val="Title1"/>
              <w:spacing w:after="0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 w:bidi="ar-SA"/>
              </w:rPr>
              <w:t>الجدول</w:t>
            </w:r>
            <w:r w:rsidRPr="00454D49">
              <w:rPr>
                <w:rFonts w:eastAsiaTheme="minorEastAsia" w:hint="cs"/>
                <w:w w:val="110"/>
                <w:rtl/>
                <w:lang w:eastAsia="zh-CN" w:bidi="ar-SA"/>
              </w:rPr>
              <w:t xml:space="preserve"> الزمني لأحداث قطاع تنمية الاتصالات</w:t>
            </w:r>
          </w:p>
        </w:tc>
      </w:tr>
    </w:tbl>
    <w:p w:rsidR="00CB30F8" w:rsidRPr="00CB30F8" w:rsidRDefault="00CB30F8" w:rsidP="00CB30F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CB30F8" w:rsidRPr="00CB30F8" w:rsidTr="004270DC">
        <w:trPr>
          <w:jc w:val="center"/>
        </w:trPr>
        <w:tc>
          <w:tcPr>
            <w:tcW w:w="7655" w:type="dxa"/>
          </w:tcPr>
          <w:p w:rsidR="00CB30F8" w:rsidRPr="00CB30F8" w:rsidRDefault="00CB30F8" w:rsidP="000E7B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B30F8" w:rsidRDefault="00454D49" w:rsidP="003456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454D49">
              <w:rPr>
                <w:rFonts w:eastAsiaTheme="minorEastAsia" w:hint="cs"/>
                <w:rtl/>
                <w:lang w:eastAsia="zh-CN" w:bidi="ar-EG"/>
              </w:rPr>
              <w:t xml:space="preserve">يعرض هذا التقرير </w:t>
            </w:r>
            <w:r w:rsidRPr="00454D49">
              <w:rPr>
                <w:rFonts w:eastAsiaTheme="minorEastAsia"/>
                <w:rtl/>
                <w:lang w:eastAsia="zh-CN"/>
              </w:rPr>
              <w:t>الجدول الزمني لأحداث</w:t>
            </w:r>
            <w:r w:rsidRPr="00454D49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54D49">
              <w:rPr>
                <w:rFonts w:eastAsiaTheme="minorEastAsia"/>
                <w:rtl/>
                <w:lang w:eastAsia="zh-CN"/>
              </w:rPr>
              <w:t>قطاع تنمية الاتصالات</w:t>
            </w:r>
            <w:r w:rsidRPr="00454D49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54D49">
              <w:rPr>
                <w:rFonts w:eastAsiaTheme="minorEastAsia"/>
                <w:rtl/>
                <w:lang w:eastAsia="zh-CN"/>
              </w:rPr>
              <w:t>المخططة للسنوات</w:t>
            </w:r>
            <w:r w:rsidRPr="00454D49">
              <w:rPr>
                <w:rFonts w:eastAsiaTheme="minorEastAsia" w:hint="cs"/>
                <w:rtl/>
                <w:lang w:eastAsia="zh-CN"/>
              </w:rPr>
              <w:t> </w:t>
            </w:r>
            <w:r w:rsidR="0034563C">
              <w:rPr>
                <w:rFonts w:eastAsiaTheme="minorEastAsia"/>
                <w:lang w:eastAsia="zh-CN" w:bidi="ar-SY"/>
              </w:rPr>
              <w:t>2020</w:t>
            </w:r>
            <w:r w:rsidRPr="00454D49">
              <w:rPr>
                <w:rFonts w:eastAsiaTheme="minorEastAsia"/>
                <w:lang w:eastAsia="zh-CN" w:bidi="ar-SY"/>
              </w:rPr>
              <w:t>-2017</w:t>
            </w:r>
            <w:r w:rsidRPr="00454D49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CB30F8" w:rsidRPr="00CB30F8" w:rsidRDefault="00CB30F8" w:rsidP="000E7B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B30F8" w:rsidRPr="00CB30F8" w:rsidRDefault="00454D49" w:rsidP="000E7B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454D49">
              <w:rPr>
                <w:rFonts w:eastAsiaTheme="minorEastAsia" w:hint="cs"/>
                <w:rtl/>
                <w:lang w:eastAsia="zh-CN"/>
              </w:rPr>
              <w:t>يُرجى من ال</w:t>
            </w:r>
            <w:r w:rsidRPr="00454D49">
              <w:rPr>
                <w:rFonts w:eastAsiaTheme="minorEastAsia" w:hint="eastAsia"/>
                <w:rtl/>
                <w:lang w:eastAsia="zh-CN"/>
              </w:rPr>
              <w:t>فريق</w:t>
            </w:r>
            <w:r w:rsidRPr="00454D49">
              <w:rPr>
                <w:rFonts w:eastAsiaTheme="minorEastAsia"/>
                <w:rtl/>
                <w:lang w:eastAsia="zh-CN"/>
              </w:rPr>
              <w:t xml:space="preserve"> </w:t>
            </w:r>
            <w:r w:rsidRPr="00454D49">
              <w:rPr>
                <w:rFonts w:eastAsiaTheme="minorEastAsia" w:hint="eastAsia"/>
                <w:rtl/>
                <w:lang w:eastAsia="zh-CN"/>
              </w:rPr>
              <w:t>الاستشاري</w:t>
            </w:r>
            <w:r w:rsidRPr="00454D49">
              <w:rPr>
                <w:rFonts w:eastAsiaTheme="minorEastAsia"/>
                <w:rtl/>
                <w:lang w:eastAsia="zh-CN"/>
              </w:rPr>
              <w:t xml:space="preserve"> </w:t>
            </w:r>
            <w:r w:rsidRPr="00454D49">
              <w:rPr>
                <w:rFonts w:eastAsiaTheme="minorEastAsia" w:hint="eastAsia"/>
                <w:rtl/>
                <w:lang w:eastAsia="zh-CN"/>
              </w:rPr>
              <w:t>لتنمية</w:t>
            </w:r>
            <w:r w:rsidRPr="00454D49">
              <w:rPr>
                <w:rFonts w:eastAsiaTheme="minorEastAsia"/>
                <w:rtl/>
                <w:lang w:eastAsia="zh-CN"/>
              </w:rPr>
              <w:t xml:space="preserve"> </w:t>
            </w:r>
            <w:r w:rsidRPr="00454D49">
              <w:rPr>
                <w:rFonts w:eastAsiaTheme="minorEastAsia" w:hint="eastAsia"/>
                <w:rtl/>
                <w:lang w:eastAsia="zh-CN"/>
              </w:rPr>
              <w:t>الاتصالات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54D49">
              <w:rPr>
                <w:rFonts w:eastAsiaTheme="minorEastAsia" w:hint="cs"/>
                <w:rtl/>
                <w:lang w:eastAsia="zh-CN"/>
              </w:rPr>
              <w:t>الإحاطة علماً بهذا التقرير وتقديم أي توجيهات يراها</w:t>
            </w:r>
            <w:r w:rsidRPr="00454D49">
              <w:rPr>
                <w:rFonts w:eastAsiaTheme="minorEastAsia" w:hint="eastAsia"/>
                <w:rtl/>
                <w:lang w:eastAsia="zh-CN"/>
              </w:rPr>
              <w:t> </w:t>
            </w:r>
            <w:r w:rsidRPr="00454D49">
              <w:rPr>
                <w:rFonts w:eastAsiaTheme="minorEastAsia" w:hint="cs"/>
                <w:rtl/>
                <w:lang w:eastAsia="zh-CN"/>
              </w:rPr>
              <w:t>مناسبة.</w:t>
            </w:r>
          </w:p>
          <w:p w:rsidR="00CB30F8" w:rsidRPr="00CB30F8" w:rsidRDefault="00CB30F8" w:rsidP="000E7B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CB30F8" w:rsidRPr="00CB30F8" w:rsidRDefault="00CB30F8" w:rsidP="000E7B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CB30F8" w:rsidRPr="00CB30F8" w:rsidRDefault="00454D49" w:rsidP="000E7B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rtl/>
                <w:lang w:eastAsia="zh-CN" w:bidi="ar-SY"/>
              </w:rPr>
            </w:pPr>
            <w:r w:rsidRPr="00454D49">
              <w:rPr>
                <w:rFonts w:eastAsiaTheme="minorEastAsia" w:hint="cs"/>
                <w:rtl/>
                <w:lang w:eastAsia="zh-CN"/>
              </w:rPr>
              <w:t xml:space="preserve">القراران </w:t>
            </w:r>
            <w:r w:rsidRPr="00454D49">
              <w:rPr>
                <w:rFonts w:eastAsiaTheme="minorEastAsia"/>
                <w:lang w:val="fr-CH" w:eastAsia="zh-CN" w:bidi="ar-SY"/>
              </w:rPr>
              <w:t>77</w:t>
            </w:r>
            <w:r w:rsidRPr="00454D49">
              <w:rPr>
                <w:rFonts w:eastAsiaTheme="minorEastAsia" w:hint="cs"/>
                <w:rtl/>
                <w:lang w:eastAsia="zh-CN"/>
              </w:rPr>
              <w:t xml:space="preserve"> و</w:t>
            </w:r>
            <w:r w:rsidRPr="00454D49">
              <w:rPr>
                <w:rFonts w:eastAsiaTheme="minorEastAsia"/>
                <w:lang w:eastAsia="zh-CN" w:bidi="ar-SY"/>
              </w:rPr>
              <w:t>111</w:t>
            </w:r>
            <w:r w:rsidRPr="00454D49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54D49">
              <w:rPr>
                <w:rFonts w:eastAsiaTheme="minorEastAsia" w:hint="cs"/>
                <w:rtl/>
                <w:lang w:eastAsia="zh-CN"/>
              </w:rPr>
              <w:t xml:space="preserve">(المراجَعان في بوسان، </w:t>
            </w:r>
            <w:r w:rsidRPr="00454D49">
              <w:rPr>
                <w:rFonts w:eastAsiaTheme="minorEastAsia"/>
                <w:lang w:val="fr-CH" w:eastAsia="zh-CN" w:bidi="ar-SY"/>
              </w:rPr>
              <w:t>2014</w:t>
            </w:r>
            <w:r w:rsidRPr="00454D49">
              <w:rPr>
                <w:rFonts w:eastAsiaTheme="minorEastAsia" w:hint="cs"/>
                <w:rtl/>
                <w:lang w:eastAsia="zh-CN" w:bidi="ar-EG"/>
              </w:rPr>
              <w:t xml:space="preserve">) </w:t>
            </w:r>
            <w:r w:rsidRPr="00454D49">
              <w:rPr>
                <w:rFonts w:eastAsiaTheme="minorEastAsia" w:hint="cs"/>
                <w:rtl/>
                <w:lang w:eastAsia="zh-CN"/>
              </w:rPr>
              <w:t>لمؤتمر المندوبين المفوضين</w:t>
            </w:r>
            <w:r w:rsidRPr="00454D49">
              <w:rPr>
                <w:rFonts w:eastAsiaTheme="minorEastAsia" w:hint="cs"/>
                <w:rtl/>
                <w:lang w:eastAsia="zh-CN" w:bidi="ar-EG"/>
              </w:rPr>
              <w:t xml:space="preserve">، والوثيقة </w:t>
            </w:r>
            <w:r w:rsidRPr="00454D49">
              <w:rPr>
                <w:rFonts w:eastAsiaTheme="minorEastAsia"/>
                <w:lang w:eastAsia="zh-CN" w:bidi="ar-SY"/>
              </w:rPr>
              <w:t>C17/37</w:t>
            </w:r>
            <w:r w:rsidRPr="00454D49">
              <w:rPr>
                <w:rFonts w:eastAsiaTheme="minorEastAsia" w:hint="cs"/>
                <w:rtl/>
                <w:lang w:eastAsia="zh-CN" w:bidi="ar-EG"/>
              </w:rPr>
              <w:t>.</w:t>
            </w:r>
          </w:p>
        </w:tc>
      </w:tr>
    </w:tbl>
    <w:p w:rsidR="00454D49" w:rsidRPr="00F116F0" w:rsidRDefault="00454D49" w:rsidP="004D7898">
      <w:pPr>
        <w:spacing w:before="240"/>
        <w:rPr>
          <w:spacing w:val="-2"/>
          <w:rtl/>
        </w:rPr>
      </w:pPr>
      <w:r w:rsidRPr="00F116F0">
        <w:rPr>
          <w:rFonts w:hint="cs"/>
          <w:spacing w:val="-2"/>
          <w:rtl/>
          <w:lang w:bidi="ar-LB"/>
        </w:rPr>
        <w:t xml:space="preserve">يعرض هذا التقرير </w:t>
      </w:r>
      <w:r w:rsidRPr="00F116F0">
        <w:rPr>
          <w:spacing w:val="-2"/>
          <w:rtl/>
        </w:rPr>
        <w:t>جدول</w:t>
      </w:r>
      <w:r w:rsidRPr="00F116F0">
        <w:rPr>
          <w:rFonts w:hint="cs"/>
          <w:spacing w:val="-2"/>
          <w:rtl/>
          <w:lang w:bidi="ar-EG"/>
        </w:rPr>
        <w:t>اً</w:t>
      </w:r>
      <w:r w:rsidRPr="00F116F0">
        <w:rPr>
          <w:spacing w:val="-2"/>
          <w:rtl/>
        </w:rPr>
        <w:t xml:space="preserve"> زمني</w:t>
      </w:r>
      <w:r w:rsidRPr="00F116F0">
        <w:rPr>
          <w:rFonts w:hint="cs"/>
          <w:spacing w:val="-2"/>
          <w:rtl/>
        </w:rPr>
        <w:t>اً</w:t>
      </w:r>
      <w:r w:rsidRPr="00F116F0">
        <w:rPr>
          <w:spacing w:val="-2"/>
          <w:rtl/>
        </w:rPr>
        <w:t xml:space="preserve"> لأحداث</w:t>
      </w:r>
      <w:r w:rsidRPr="00F116F0">
        <w:rPr>
          <w:rFonts w:hint="cs"/>
          <w:spacing w:val="-2"/>
          <w:rtl/>
        </w:rPr>
        <w:t xml:space="preserve"> </w:t>
      </w:r>
      <w:r w:rsidRPr="00F116F0">
        <w:rPr>
          <w:spacing w:val="-2"/>
          <w:rtl/>
        </w:rPr>
        <w:t>قطاع تنمية الاتصالات</w:t>
      </w:r>
      <w:r w:rsidRPr="00F116F0">
        <w:rPr>
          <w:rFonts w:hint="cs"/>
          <w:spacing w:val="-2"/>
          <w:rtl/>
        </w:rPr>
        <w:t xml:space="preserve"> </w:t>
      </w:r>
      <w:r w:rsidRPr="00F116F0">
        <w:rPr>
          <w:spacing w:val="-2"/>
          <w:rtl/>
        </w:rPr>
        <w:t>المخططة للسنوات</w:t>
      </w:r>
      <w:r w:rsidRPr="00F116F0">
        <w:rPr>
          <w:rFonts w:hint="cs"/>
          <w:spacing w:val="-2"/>
          <w:rtl/>
        </w:rPr>
        <w:t> </w:t>
      </w:r>
      <w:r w:rsidRPr="00F116F0">
        <w:rPr>
          <w:spacing w:val="-2"/>
          <w:lang w:bidi="ar-EG"/>
        </w:rPr>
        <w:t>2020-2017</w:t>
      </w:r>
      <w:r w:rsidRPr="00F116F0">
        <w:rPr>
          <w:rFonts w:hint="cs"/>
          <w:spacing w:val="-2"/>
          <w:rtl/>
        </w:rPr>
        <w:t>.</w:t>
      </w:r>
      <w:r w:rsidRPr="00F116F0">
        <w:rPr>
          <w:rFonts w:hint="cs"/>
          <w:spacing w:val="-2"/>
          <w:rtl/>
          <w:lang w:bidi="ar-LB"/>
        </w:rPr>
        <w:t xml:space="preserve"> </w:t>
      </w:r>
      <w:r w:rsidRPr="00F116F0">
        <w:rPr>
          <w:rFonts w:hint="cs"/>
          <w:spacing w:val="-2"/>
          <w:rtl/>
          <w:lang w:bidi="ar-EG"/>
        </w:rPr>
        <w:t>وتشمل هذه الأحداث المؤتمر العالمي لتنمية الاتصالات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spacing w:val="-2"/>
          <w:lang w:bidi="ar-EG"/>
        </w:rPr>
        <w:t>(WTDC)</w:t>
      </w:r>
      <w:r w:rsidRPr="00F116F0">
        <w:rPr>
          <w:rFonts w:hint="cs"/>
          <w:spacing w:val="-2"/>
          <w:rtl/>
          <w:lang w:bidi="ar-EG"/>
        </w:rPr>
        <w:t>، والفريق الاستشاري لتنمية الاتصالات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spacing w:val="-2"/>
          <w:lang w:bidi="ar-EG"/>
        </w:rPr>
        <w:t>(TDAG)</w:t>
      </w:r>
      <w:r w:rsidRPr="00F116F0">
        <w:rPr>
          <w:rFonts w:hint="cs"/>
          <w:spacing w:val="-2"/>
          <w:rtl/>
          <w:lang w:bidi="ar-EG"/>
        </w:rPr>
        <w:t>، ولجان دراسات قطاع تنمية الاتصالات والندوة العالمية السنوية لمنظمي الاتصالات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spacing w:val="-2"/>
          <w:lang w:bidi="ar-EG"/>
        </w:rPr>
        <w:t>(GSR)</w:t>
      </w:r>
      <w:r w:rsidRPr="00F116F0">
        <w:rPr>
          <w:rFonts w:hint="cs"/>
          <w:spacing w:val="-2"/>
          <w:rtl/>
          <w:lang w:bidi="ar-EG"/>
        </w:rPr>
        <w:t>، والندوة العالمية السنوية لمؤشرات الاتصالات/تكنولوجيا المعلومات والاتصالات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spacing w:val="-2"/>
          <w:lang w:bidi="ar-EG"/>
        </w:rPr>
        <w:t>(WTIS)</w:t>
      </w:r>
      <w:r w:rsidRPr="00F116F0">
        <w:rPr>
          <w:rFonts w:hint="cs"/>
          <w:spacing w:val="-2"/>
          <w:rtl/>
          <w:lang w:bidi="ar-EG"/>
        </w:rPr>
        <w:t>. ويجري تنسيق هذه الأحداث مع مراعاة القرار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spacing w:val="-2"/>
          <w:lang w:bidi="ar-EG"/>
        </w:rPr>
        <w:t>111</w:t>
      </w:r>
      <w:r w:rsidRPr="00F116F0">
        <w:rPr>
          <w:rFonts w:hint="cs"/>
          <w:spacing w:val="-2"/>
          <w:rtl/>
          <w:lang w:bidi="ar-EG"/>
        </w:rPr>
        <w:t xml:space="preserve"> (المراجَع في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rFonts w:hint="cs"/>
          <w:spacing w:val="-2"/>
          <w:rtl/>
          <w:lang w:bidi="ar-EG"/>
        </w:rPr>
        <w:t xml:space="preserve">بوسان، </w:t>
      </w:r>
      <w:r w:rsidRPr="00F116F0">
        <w:rPr>
          <w:spacing w:val="-2"/>
          <w:lang w:bidi="ar-EG"/>
        </w:rPr>
        <w:t>2014</w:t>
      </w:r>
      <w:r w:rsidRPr="00F116F0">
        <w:rPr>
          <w:rFonts w:hint="cs"/>
          <w:spacing w:val="-2"/>
          <w:rtl/>
          <w:lang w:bidi="ar-EG"/>
        </w:rPr>
        <w:t>) الذي يتطلب أن يحترم الاتحاد، كلما أمكن ذلك عملياً، ما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rFonts w:hint="cs"/>
          <w:spacing w:val="-2"/>
          <w:rtl/>
          <w:lang w:bidi="ar-EG"/>
        </w:rPr>
        <w:t>يمكن أن تعتبره الدول الأعضاء عيداً دينياً هاماً، في</w:t>
      </w:r>
      <w:r w:rsidRPr="00F116F0">
        <w:rPr>
          <w:rFonts w:hint="eastAsia"/>
          <w:spacing w:val="-2"/>
          <w:rtl/>
          <w:lang w:bidi="ar-EG"/>
        </w:rPr>
        <w:t> </w:t>
      </w:r>
      <w:r w:rsidRPr="00F116F0">
        <w:rPr>
          <w:rFonts w:hint="cs"/>
          <w:spacing w:val="-2"/>
          <w:rtl/>
          <w:lang w:bidi="ar-EG"/>
        </w:rPr>
        <w:t>التخطيط للأحداث وتحديد مواعيدها.</w:t>
      </w:r>
    </w:p>
    <w:p w:rsidR="00454D49" w:rsidRDefault="00454D49" w:rsidP="00EE7164">
      <w:pPr>
        <w:rPr>
          <w:rtl/>
        </w:rPr>
      </w:pPr>
      <w:r>
        <w:rPr>
          <w:rFonts w:hint="cs"/>
          <w:rtl/>
          <w:lang w:bidi="ar-EG"/>
        </w:rPr>
        <w:t xml:space="preserve">وسيُعقد </w:t>
      </w:r>
      <w:r w:rsidRPr="00454D49">
        <w:rPr>
          <w:rFonts w:hint="cs"/>
          <w:rtl/>
          <w:lang w:bidi="ar-EG"/>
        </w:rPr>
        <w:t>المؤتمر العالمي لتنمية الاتصالات</w:t>
      </w:r>
      <w:r w:rsidRPr="00454D49">
        <w:rPr>
          <w:rFonts w:hint="eastAsia"/>
          <w:rtl/>
          <w:lang w:bidi="ar-EG"/>
        </w:rPr>
        <w:t> </w:t>
      </w:r>
      <w:r w:rsidRPr="00454D49">
        <w:rPr>
          <w:rFonts w:hint="cs"/>
          <w:rtl/>
          <w:lang w:bidi="ar-EG"/>
        </w:rPr>
        <w:t>في</w:t>
      </w:r>
      <w:r w:rsidRPr="00454D49">
        <w:rPr>
          <w:rFonts w:hint="eastAsia"/>
          <w:rtl/>
          <w:lang w:bidi="ar-EG"/>
        </w:rPr>
        <w:t> </w:t>
      </w:r>
      <w:r w:rsidRPr="00454D49">
        <w:rPr>
          <w:rFonts w:hint="cs"/>
          <w:rtl/>
          <w:lang w:bidi="ar-EG"/>
        </w:rPr>
        <w:t xml:space="preserve">بوينس آيرس، الأرجنتين، من </w:t>
      </w:r>
      <w:r w:rsidRPr="00454D49">
        <w:rPr>
          <w:lang w:bidi="ar-EG"/>
        </w:rPr>
        <w:t>9</w:t>
      </w:r>
      <w:r w:rsidRPr="00454D49">
        <w:rPr>
          <w:rFonts w:hint="cs"/>
          <w:rtl/>
        </w:rPr>
        <w:t xml:space="preserve"> إلى </w:t>
      </w:r>
      <w:r w:rsidRPr="00454D49">
        <w:rPr>
          <w:lang w:bidi="ar-EG"/>
        </w:rPr>
        <w:t>20</w:t>
      </w:r>
      <w:r w:rsidRPr="00454D49">
        <w:rPr>
          <w:rFonts w:hint="cs"/>
          <w:rtl/>
        </w:rPr>
        <w:t xml:space="preserve"> </w:t>
      </w:r>
      <w:r w:rsidRPr="00454D49">
        <w:rPr>
          <w:rFonts w:hint="cs"/>
          <w:rtl/>
          <w:lang w:bidi="ar-EG"/>
        </w:rPr>
        <w:t>أكتوبر</w:t>
      </w:r>
      <w:r w:rsidRPr="00454D49">
        <w:rPr>
          <w:rFonts w:hint="eastAsia"/>
          <w:rtl/>
          <w:lang w:bidi="ar-EG"/>
        </w:rPr>
        <w:t> </w:t>
      </w:r>
      <w:r w:rsidRPr="00454D49">
        <w:rPr>
          <w:lang w:bidi="ar-EG"/>
        </w:rPr>
        <w:t>2017</w:t>
      </w:r>
      <w:r w:rsidRPr="00454D49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تم عقد</w:t>
      </w:r>
      <w:r w:rsidRPr="00454D49">
        <w:rPr>
          <w:rFonts w:hint="cs"/>
          <w:rtl/>
          <w:lang w:bidi="ar-EG"/>
        </w:rPr>
        <w:t xml:space="preserve"> ستة اجتماعات إقليمية تحضيرية</w:t>
      </w:r>
      <w:r w:rsidRPr="00454D49">
        <w:rPr>
          <w:rFonts w:hint="eastAsia"/>
          <w:rtl/>
          <w:lang w:bidi="ar-EG"/>
        </w:rPr>
        <w:t> </w:t>
      </w:r>
      <w:r w:rsidRPr="00454D49">
        <w:rPr>
          <w:lang w:bidi="ar-EG"/>
        </w:rPr>
        <w:t>(RPM)</w:t>
      </w:r>
      <w:r w:rsidRPr="00454D49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حيث</w:t>
      </w:r>
      <w:r w:rsidRPr="00454D49">
        <w:rPr>
          <w:rFonts w:hint="cs"/>
          <w:rtl/>
          <w:lang w:bidi="ar-EG"/>
        </w:rPr>
        <w:t xml:space="preserve"> ع</w:t>
      </w:r>
      <w:r>
        <w:rPr>
          <w:rFonts w:hint="cs"/>
          <w:rtl/>
          <w:lang w:bidi="ar-EG"/>
        </w:rPr>
        <w:t>ُ</w:t>
      </w:r>
      <w:r w:rsidRPr="00454D49">
        <w:rPr>
          <w:rFonts w:hint="cs"/>
          <w:rtl/>
          <w:lang w:bidi="ar-EG"/>
        </w:rPr>
        <w:t>قد اجتماعان في</w:t>
      </w:r>
      <w:r w:rsidRPr="00454D49">
        <w:rPr>
          <w:rFonts w:hint="eastAsia"/>
          <w:rtl/>
          <w:lang w:bidi="ar-EG"/>
        </w:rPr>
        <w:t> </w:t>
      </w:r>
      <w:r w:rsidRPr="00454D49">
        <w:rPr>
          <w:rFonts w:hint="cs"/>
          <w:rtl/>
          <w:lang w:bidi="ar-EG"/>
        </w:rPr>
        <w:t>الربع الأخير من عام</w:t>
      </w:r>
      <w:r w:rsidRPr="00454D49">
        <w:rPr>
          <w:rFonts w:hint="eastAsia"/>
          <w:rtl/>
          <w:lang w:bidi="ar-EG"/>
        </w:rPr>
        <w:t> </w:t>
      </w:r>
      <w:r w:rsidRPr="00454D49">
        <w:rPr>
          <w:lang w:bidi="ar-EG"/>
        </w:rPr>
        <w:t>2016</w:t>
      </w:r>
      <w:r w:rsidRPr="00454D49">
        <w:rPr>
          <w:rFonts w:hint="cs"/>
          <w:rtl/>
          <w:lang w:bidi="ar-EG"/>
        </w:rPr>
        <w:t xml:space="preserve"> وأربعة اجتماعات في</w:t>
      </w:r>
      <w:r w:rsidRPr="00454D49">
        <w:rPr>
          <w:rFonts w:hint="eastAsia"/>
          <w:rtl/>
          <w:lang w:bidi="ar-EG"/>
        </w:rPr>
        <w:t> </w:t>
      </w:r>
      <w:r w:rsidRPr="00454D49">
        <w:rPr>
          <w:rFonts w:hint="cs"/>
          <w:rtl/>
          <w:lang w:bidi="ar-EG"/>
        </w:rPr>
        <w:t>الربع الأول من عام</w:t>
      </w:r>
      <w:r w:rsidRPr="00454D49">
        <w:rPr>
          <w:rFonts w:hint="eastAsia"/>
          <w:rtl/>
          <w:lang w:bidi="ar-EG"/>
        </w:rPr>
        <w:t> </w:t>
      </w:r>
      <w:r w:rsidRPr="00454D49">
        <w:rPr>
          <w:lang w:bidi="ar-EG"/>
        </w:rPr>
        <w:t>2017</w:t>
      </w:r>
      <w:r w:rsidRPr="00454D49">
        <w:rPr>
          <w:rFonts w:hint="cs"/>
          <w:rtl/>
          <w:lang w:bidi="ar-EG"/>
        </w:rPr>
        <w:t>.</w:t>
      </w:r>
      <w:r w:rsidRPr="00454D49">
        <w:rPr>
          <w:rFonts w:hint="cs"/>
          <w:rtl/>
        </w:rPr>
        <w:t xml:space="preserve"> </w:t>
      </w:r>
      <w:bookmarkStart w:id="0" w:name="_GoBack"/>
      <w:r>
        <w:rPr>
          <w:rFonts w:hint="cs"/>
          <w:rtl/>
        </w:rPr>
        <w:t>تم أيضاً عقد</w:t>
      </w:r>
      <w:r w:rsidRPr="00454D49">
        <w:rPr>
          <w:rFonts w:hint="cs"/>
          <w:rtl/>
        </w:rPr>
        <w:t xml:space="preserve"> المنتديات الإقليمية للتنمية لمدة يوم واحد بالتعاقب مع كل اجتماع إقليمي تحضيري نظراً لعلاقتها بتنفيذ المبادرات </w:t>
      </w:r>
      <w:bookmarkEnd w:id="0"/>
      <w:r w:rsidRPr="00454D49">
        <w:rPr>
          <w:rFonts w:hint="cs"/>
          <w:rtl/>
        </w:rPr>
        <w:t xml:space="preserve">الإقليمية التي أقرها </w:t>
      </w:r>
      <w:r w:rsidRPr="00454D49">
        <w:rPr>
          <w:rFonts w:hint="cs"/>
          <w:rtl/>
          <w:lang w:bidi="ar-EG"/>
        </w:rPr>
        <w:t xml:space="preserve">المؤتمر العالمي لتنمية الاتصالات لعام </w:t>
      </w:r>
      <w:r w:rsidRPr="00454D49">
        <w:rPr>
          <w:lang w:bidi="ar-EG"/>
        </w:rPr>
        <w:t>2014</w:t>
      </w:r>
      <w:r w:rsidRPr="00454D49">
        <w:rPr>
          <w:rFonts w:hint="cs"/>
          <w:rtl/>
          <w:lang w:bidi="ar-EG"/>
        </w:rPr>
        <w:t xml:space="preserve"> </w:t>
      </w:r>
      <w:r w:rsidRPr="00454D49">
        <w:rPr>
          <w:lang w:bidi="ar-EG"/>
        </w:rPr>
        <w:t>(WTDC</w:t>
      </w:r>
      <w:r w:rsidRPr="00454D49">
        <w:rPr>
          <w:lang w:bidi="ar-EG"/>
        </w:rPr>
        <w:noBreakHyphen/>
        <w:t>14)</w:t>
      </w:r>
      <w:r w:rsidRPr="00454D49">
        <w:rPr>
          <w:rFonts w:hint="cs"/>
          <w:rtl/>
        </w:rPr>
        <w:t>.</w:t>
      </w:r>
    </w:p>
    <w:p w:rsidR="00454D49" w:rsidRPr="00454D49" w:rsidRDefault="00454D49" w:rsidP="00B139D9">
      <w:pPr>
        <w:spacing w:before="360"/>
        <w:jc w:val="center"/>
        <w:rPr>
          <w:rtl/>
          <w:lang w:bidi="ar-EG"/>
        </w:rPr>
      </w:pPr>
      <w:r w:rsidRPr="00454D49">
        <w:rPr>
          <w:rtl/>
          <w:lang w:bidi="ar-EG"/>
        </w:rPr>
        <w:t>___________</w:t>
      </w:r>
    </w:p>
    <w:sectPr w:rsidR="00454D49" w:rsidRPr="00454D49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49" w:rsidRDefault="00454D49" w:rsidP="00E07379">
      <w:pPr>
        <w:spacing w:before="0" w:line="240" w:lineRule="auto"/>
      </w:pPr>
      <w:r>
        <w:separator/>
      </w:r>
    </w:p>
  </w:endnote>
  <w:endnote w:type="continuationSeparator" w:id="0">
    <w:p w:rsidR="00454D49" w:rsidRDefault="00454D4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0E7B73" w:rsidRDefault="00895A80" w:rsidP="000E7B73">
    <w:pPr>
      <w:pStyle w:val="Footer"/>
      <w:tabs>
        <w:tab w:val="clear" w:pos="5812"/>
        <w:tab w:val="right" w:pos="5670"/>
      </w:tabs>
      <w:rPr>
        <w:lang w:val="es-ES"/>
      </w:rPr>
    </w:pPr>
    <w:r>
      <w:fldChar w:fldCharType="begin"/>
    </w:r>
    <w:r w:rsidRPr="000E7B73">
      <w:rPr>
        <w:lang w:val="es-ES"/>
      </w:rPr>
      <w:instrText xml:space="preserve"> FILENAME \p \* MERGEFORMAT </w:instrText>
    </w:r>
    <w:r>
      <w:fldChar w:fldCharType="separate"/>
    </w:r>
    <w:r w:rsidR="000E7B73" w:rsidRPr="000E7B73">
      <w:rPr>
        <w:noProof/>
        <w:lang w:val="es-ES"/>
      </w:rPr>
      <w:t>P:\ARA\ITU-D\CONF-D\TDAG17\000\020A.docx</w:t>
    </w:r>
    <w:r>
      <w:rPr>
        <w:noProof/>
      </w:rPr>
      <w:fldChar w:fldCharType="end"/>
    </w:r>
    <w:r w:rsidR="00BD0C50" w:rsidRPr="000E7B73">
      <w:rPr>
        <w:lang w:val="es-ES"/>
      </w:rPr>
      <w:t xml:space="preserve">   (</w:t>
    </w:r>
    <w:r w:rsidR="000E7B73" w:rsidRPr="000E7B73">
      <w:rPr>
        <w:lang w:val="es-ES"/>
      </w:rPr>
      <w:t>413983</w:t>
    </w:r>
    <w:r w:rsidR="00BD0C50" w:rsidRPr="000E7B73">
      <w:rPr>
        <w:lang w:val="es-ES"/>
      </w:rPr>
      <w:t>)</w:t>
    </w:r>
    <w:r w:rsidR="00BD0C50" w:rsidRPr="000E7B73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34ED9">
      <w:rPr>
        <w:noProof/>
      </w:rPr>
      <w:t>12.04.17</w:t>
    </w:r>
    <w:r w:rsidR="00BD0C50" w:rsidRPr="00665956">
      <w:fldChar w:fldCharType="end"/>
    </w:r>
    <w:r w:rsidR="00BD0C50" w:rsidRPr="000E7B73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54D49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234ED9" w:rsidP="00CB30F8"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fr-FR"/>
      </w:rPr>
    </w:pPr>
    <w:hyperlink r:id="rId1" w:history="1">
      <w:r w:rsidR="00CB30F8" w:rsidRPr="00CB30F8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  <w:hyperlink r:id="rId2" w:history="1"/>
  </w:p>
  <w:p w:rsidR="00BD0C50" w:rsidRPr="000E7B73" w:rsidRDefault="00CB30F8" w:rsidP="000E7B73">
    <w:pPr>
      <w:tabs>
        <w:tab w:val="clear" w:pos="1134"/>
        <w:tab w:val="left" w:pos="5529"/>
        <w:tab w:val="right" w:pos="9639"/>
      </w:tabs>
      <w:bidi w:val="0"/>
      <w:spacing w:line="240" w:lineRule="auto"/>
      <w:rPr>
        <w:lang w:val="es-ES"/>
      </w:rPr>
    </w:pPr>
    <w:r w:rsidRPr="004D7898">
      <w:rPr>
        <w:rFonts w:eastAsia="SimSun" w:cs="Calibri"/>
        <w:sz w:val="16"/>
        <w:szCs w:val="16"/>
        <w:lang w:val="en-GB" w:eastAsia="zh-CN"/>
      </w:rPr>
      <w:fldChar w:fldCharType="begin"/>
    </w:r>
    <w:r w:rsidRPr="004D7898">
      <w:rPr>
        <w:rFonts w:eastAsia="SimSun" w:cs="Calibri"/>
        <w:sz w:val="16"/>
        <w:szCs w:val="16"/>
        <w:lang w:val="es-ES" w:eastAsia="zh-CN"/>
      </w:rPr>
      <w:instrText xml:space="preserve"> FILENAME \p \* MERGEFORMAT </w:instrText>
    </w:r>
    <w:r w:rsidRPr="004D7898">
      <w:rPr>
        <w:rFonts w:eastAsia="SimSun" w:cs="Calibri"/>
        <w:sz w:val="16"/>
        <w:szCs w:val="16"/>
        <w:lang w:val="en-GB" w:eastAsia="zh-CN"/>
      </w:rPr>
      <w:fldChar w:fldCharType="separate"/>
    </w:r>
    <w:r w:rsidR="00234ED9">
      <w:rPr>
        <w:rFonts w:eastAsia="SimSun" w:cs="Calibri"/>
        <w:noProof/>
        <w:sz w:val="16"/>
        <w:szCs w:val="16"/>
        <w:lang w:val="es-ES" w:eastAsia="zh-CN"/>
      </w:rPr>
      <w:t>P:\ARA\ITU-D\CONF-D\TDAG17\000\020V2A.docx</w:t>
    </w:r>
    <w:r w:rsidRPr="004D7898">
      <w:rPr>
        <w:rFonts w:eastAsia="SimSun" w:cs="Calibri"/>
        <w:sz w:val="16"/>
        <w:szCs w:val="16"/>
        <w:lang w:eastAsia="zh-CN"/>
      </w:rPr>
      <w:fldChar w:fldCharType="end"/>
    </w:r>
    <w:r w:rsidRPr="004D7898">
      <w:rPr>
        <w:rFonts w:eastAsia="SimSun" w:cs="Calibri"/>
        <w:sz w:val="16"/>
        <w:szCs w:val="16"/>
        <w:lang w:val="es-ES" w:eastAsia="zh-CN"/>
      </w:rPr>
      <w:t xml:space="preserve">    (</w:t>
    </w:r>
    <w:r w:rsidR="000E7B73" w:rsidRPr="004D7898">
      <w:rPr>
        <w:rFonts w:eastAsia="SimSun" w:cs="Calibri"/>
        <w:sz w:val="16"/>
        <w:szCs w:val="16"/>
        <w:lang w:val="es-ES" w:eastAsia="zh-CN"/>
      </w:rPr>
      <w:t>413983</w:t>
    </w:r>
    <w:r w:rsidRPr="004D7898">
      <w:rPr>
        <w:rFonts w:eastAsia="SimSun" w:cs="Calibri"/>
        <w:sz w:val="16"/>
        <w:szCs w:val="16"/>
        <w:lang w:val="es-ES" w:eastAsia="zh-CN"/>
      </w:rPr>
      <w:t>)</w:t>
    </w:r>
    <w:r w:rsidRPr="004D7898">
      <w:rPr>
        <w:rFonts w:eastAsia="SimSun" w:cs="Calibri"/>
        <w:sz w:val="16"/>
        <w:szCs w:val="16"/>
        <w:lang w:val="es-ES" w:eastAsia="zh-CN"/>
      </w:rPr>
      <w:tab/>
    </w:r>
    <w:r w:rsidRPr="004D7898">
      <w:rPr>
        <w:rFonts w:eastAsia="SimSun" w:cs="Calibri"/>
        <w:sz w:val="16"/>
        <w:szCs w:val="16"/>
        <w:lang w:val="en-GB" w:eastAsia="zh-CN"/>
      </w:rPr>
      <w:fldChar w:fldCharType="begin"/>
    </w:r>
    <w:r w:rsidRPr="004D7898">
      <w:rPr>
        <w:rFonts w:eastAsia="SimSun" w:cs="Calibri"/>
        <w:sz w:val="16"/>
        <w:szCs w:val="16"/>
        <w:lang w:val="en-GB" w:eastAsia="zh-CN"/>
      </w:rPr>
      <w:instrText xml:space="preserve"> savedate \@ dd.MM.yy </w:instrText>
    </w:r>
    <w:r w:rsidRPr="004D7898">
      <w:rPr>
        <w:rFonts w:eastAsia="SimSun" w:cs="Calibri"/>
        <w:sz w:val="16"/>
        <w:szCs w:val="16"/>
        <w:lang w:val="en-GB" w:eastAsia="zh-CN"/>
      </w:rPr>
      <w:fldChar w:fldCharType="separate"/>
    </w:r>
    <w:r w:rsidR="00234ED9">
      <w:rPr>
        <w:rFonts w:eastAsia="SimSun" w:cs="Calibri"/>
        <w:noProof/>
        <w:sz w:val="16"/>
        <w:szCs w:val="16"/>
        <w:lang w:val="en-GB" w:eastAsia="zh-CN"/>
      </w:rPr>
      <w:t>12.04.17</w:t>
    </w:r>
    <w:r w:rsidRPr="004D7898">
      <w:rPr>
        <w:rFonts w:eastAsia="SimSun" w:cs="Calibri"/>
        <w:sz w:val="16"/>
        <w:szCs w:val="16"/>
        <w:lang w:eastAsia="zh-CN"/>
      </w:rPr>
      <w:fldChar w:fldCharType="end"/>
    </w:r>
    <w:r w:rsidRPr="004D7898">
      <w:rPr>
        <w:rFonts w:eastAsia="SimSun" w:cs="Calibri"/>
        <w:sz w:val="16"/>
        <w:szCs w:val="16"/>
        <w:lang w:val="es-ES" w:eastAsia="zh-CN"/>
      </w:rPr>
      <w:tab/>
    </w:r>
    <w:r w:rsidRPr="004D7898">
      <w:rPr>
        <w:rFonts w:eastAsia="SimSun" w:cs="Calibri"/>
        <w:sz w:val="16"/>
        <w:szCs w:val="16"/>
        <w:lang w:val="en-GB" w:eastAsia="zh-CN"/>
      </w:rPr>
      <w:fldChar w:fldCharType="begin"/>
    </w:r>
    <w:r w:rsidRPr="004D7898">
      <w:rPr>
        <w:rFonts w:eastAsia="SimSun" w:cs="Calibri"/>
        <w:sz w:val="16"/>
        <w:szCs w:val="16"/>
        <w:lang w:val="en-GB" w:eastAsia="zh-CN"/>
      </w:rPr>
      <w:instrText xml:space="preserve"> printdate \@ dd.MM.yy </w:instrText>
    </w:r>
    <w:r w:rsidRPr="004D7898">
      <w:rPr>
        <w:rFonts w:eastAsia="SimSun" w:cs="Calibri"/>
        <w:sz w:val="16"/>
        <w:szCs w:val="16"/>
        <w:lang w:val="en-GB" w:eastAsia="zh-CN"/>
      </w:rPr>
      <w:fldChar w:fldCharType="separate"/>
    </w:r>
    <w:r w:rsidR="00234ED9">
      <w:rPr>
        <w:rFonts w:eastAsia="SimSun" w:cs="Calibri"/>
        <w:noProof/>
        <w:sz w:val="16"/>
        <w:szCs w:val="16"/>
        <w:lang w:val="en-GB" w:eastAsia="zh-CN"/>
      </w:rPr>
      <w:t>07.06.16</w:t>
    </w:r>
    <w:r w:rsidRPr="004D7898">
      <w:rPr>
        <w:rFonts w:eastAsia="SimSun" w:cs="Calibri"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49" w:rsidRDefault="00454D49" w:rsidP="00E07379">
      <w:pPr>
        <w:spacing w:before="0" w:line="240" w:lineRule="auto"/>
      </w:pPr>
      <w:r>
        <w:separator/>
      </w:r>
    </w:p>
  </w:footnote>
  <w:footnote w:type="continuationSeparator" w:id="0">
    <w:p w:rsidR="00454D49" w:rsidRDefault="00454D4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4D7898" w:rsidRDefault="00CB30F8" w:rsidP="000E7B73">
    <w:pPr>
      <w:tabs>
        <w:tab w:val="clear" w:pos="1134"/>
        <w:tab w:val="center" w:pos="4680"/>
        <w:tab w:val="right" w:pos="9639"/>
      </w:tabs>
      <w:spacing w:after="240" w:line="240" w:lineRule="auto"/>
      <w:rPr>
        <w:rFonts w:eastAsia="SimSun" w:cs="Calibri"/>
        <w:sz w:val="20"/>
        <w:szCs w:val="20"/>
        <w:rtl/>
        <w:lang w:eastAsia="zh-CN" w:bidi="ar-EG"/>
      </w:rPr>
    </w:pPr>
    <w:r w:rsidRPr="004D7898">
      <w:rPr>
        <w:rFonts w:eastAsia="SimSun" w:cs="Calibri"/>
        <w:sz w:val="20"/>
        <w:szCs w:val="20"/>
        <w:lang w:eastAsia="zh-CN"/>
      </w:rPr>
      <w:tab/>
    </w:r>
    <w:r w:rsidRPr="004D7898">
      <w:rPr>
        <w:rFonts w:eastAsia="SimSun" w:cs="Calibri"/>
        <w:sz w:val="20"/>
        <w:szCs w:val="20"/>
        <w:lang w:val="en-GB" w:eastAsia="zh-CN"/>
      </w:rPr>
      <w:t>ITU-D/TDAG17-22/</w:t>
    </w:r>
    <w:r w:rsidR="000E7B73" w:rsidRPr="004D7898">
      <w:rPr>
        <w:rFonts w:eastAsia="SimSun" w:cs="Calibri"/>
        <w:sz w:val="20"/>
        <w:szCs w:val="20"/>
        <w:lang w:val="en-GB" w:eastAsia="zh-CN"/>
      </w:rPr>
      <w:t>20</w:t>
    </w:r>
    <w:r w:rsidRPr="004D7898">
      <w:rPr>
        <w:rFonts w:eastAsia="SimSun" w:cs="Calibri"/>
        <w:sz w:val="20"/>
        <w:szCs w:val="20"/>
        <w:lang w:val="en-GB" w:eastAsia="zh-CN"/>
      </w:rPr>
      <w:t>-A</w:t>
    </w:r>
    <w:r w:rsidRPr="004D7898">
      <w:rPr>
        <w:rFonts w:eastAsia="SimSun" w:cs="Calibri"/>
        <w:sz w:val="20"/>
        <w:szCs w:val="20"/>
        <w:rtl/>
        <w:lang w:eastAsia="zh-CN" w:bidi="ar-EG"/>
      </w:rPr>
      <w:tab/>
    </w:r>
    <w:r w:rsidRPr="004D7898">
      <w:rPr>
        <w:rFonts w:ascii="Traditional Arabic" w:eastAsia="SimSun" w:hAnsi="Traditional Arabic" w:hint="cs"/>
        <w:sz w:val="26"/>
        <w:szCs w:val="26"/>
        <w:rtl/>
        <w:lang w:eastAsia="zh-CN"/>
      </w:rPr>
      <w:t>الصفحة</w:t>
    </w:r>
    <w:r w:rsidRPr="004D7898">
      <w:rPr>
        <w:rFonts w:eastAsia="SimSun" w:cs="Calibri" w:hint="cs"/>
        <w:sz w:val="20"/>
        <w:szCs w:val="20"/>
        <w:rtl/>
        <w:lang w:eastAsia="zh-CN"/>
      </w:rPr>
      <w:t xml:space="preserve"> </w:t>
    </w:r>
    <w:r w:rsidRPr="004D7898">
      <w:rPr>
        <w:rFonts w:eastAsia="SimSun" w:cs="Calibri"/>
        <w:sz w:val="20"/>
        <w:szCs w:val="20"/>
        <w:lang w:val="en-GB" w:eastAsia="zh-CN"/>
      </w:rPr>
      <w:fldChar w:fldCharType="begin"/>
    </w:r>
    <w:r w:rsidRPr="004D7898">
      <w:rPr>
        <w:rFonts w:eastAsia="SimSun" w:cs="Calibri"/>
        <w:sz w:val="20"/>
        <w:szCs w:val="20"/>
        <w:lang w:val="en-GB" w:eastAsia="zh-CN"/>
      </w:rPr>
      <w:instrText xml:space="preserve"> PAGE </w:instrText>
    </w:r>
    <w:r w:rsidRPr="004D7898">
      <w:rPr>
        <w:rFonts w:eastAsia="SimSun" w:cs="Calibri"/>
        <w:sz w:val="20"/>
        <w:szCs w:val="20"/>
        <w:lang w:val="en-GB" w:eastAsia="zh-CN"/>
      </w:rPr>
      <w:fldChar w:fldCharType="separate"/>
    </w:r>
    <w:r w:rsidR="00B139D9">
      <w:rPr>
        <w:rFonts w:eastAsia="SimSun" w:cs="Times New Roman"/>
        <w:noProof/>
        <w:sz w:val="20"/>
        <w:szCs w:val="20"/>
        <w:rtl/>
        <w:lang w:val="en-GB" w:eastAsia="zh-CN"/>
      </w:rPr>
      <w:t>2</w:t>
    </w:r>
    <w:r w:rsidRPr="004D7898">
      <w:rPr>
        <w:rFonts w:eastAsia="SimSun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4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7B73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4ED9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563C"/>
    <w:rsid w:val="00357185"/>
    <w:rsid w:val="003C106D"/>
    <w:rsid w:val="003C475F"/>
    <w:rsid w:val="003E4132"/>
    <w:rsid w:val="003F678F"/>
    <w:rsid w:val="0042686F"/>
    <w:rsid w:val="004367CE"/>
    <w:rsid w:val="00443869"/>
    <w:rsid w:val="00454D49"/>
    <w:rsid w:val="004712C6"/>
    <w:rsid w:val="00497703"/>
    <w:rsid w:val="004D7898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5A80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139D9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7164"/>
    <w:rsid w:val="00F116F0"/>
    <w:rsid w:val="00F126F1"/>
    <w:rsid w:val="00F2106A"/>
    <w:rsid w:val="00F3342D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1F2C15-64FC-4242-B82F-791483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TD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1D2D2-714E-410D-BEE6-CB34A01D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PA_TDAG17.dotx</Template>
  <TotalTime>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9</cp:revision>
  <cp:lastPrinted>2016-06-07T13:25:00Z</cp:lastPrinted>
  <dcterms:created xsi:type="dcterms:W3CDTF">2017-04-05T15:29:00Z</dcterms:created>
  <dcterms:modified xsi:type="dcterms:W3CDTF">2017-04-12T07:01:00Z</dcterms:modified>
  <cp:category>Conference document</cp:category>
</cp:coreProperties>
</file>