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4B7893" w:rsidRPr="00A458C9" w:rsidTr="004B7893">
        <w:trPr>
          <w:cantSplit/>
          <w:trHeight w:val="1134"/>
        </w:trPr>
        <w:tc>
          <w:tcPr>
            <w:tcW w:w="1276" w:type="dxa"/>
            <w:tcBorders>
              <w:bottom w:val="single" w:sz="12" w:space="0" w:color="auto"/>
            </w:tcBorders>
          </w:tcPr>
          <w:p w:rsidR="004B7893" w:rsidRPr="00F821C6" w:rsidRDefault="004B7893" w:rsidP="004B7893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821C6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307174C1" wp14:editId="0B98E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B7893" w:rsidRPr="00F821C6" w:rsidRDefault="004B7893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821C6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821C6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4B7893" w:rsidRPr="00F821C6" w:rsidRDefault="004B7893" w:rsidP="00BC7208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F821C6">
              <w:rPr>
                <w:b/>
                <w:bCs/>
                <w:sz w:val="26"/>
                <w:szCs w:val="26"/>
                <w:lang w:val="es-ES_tradnl"/>
              </w:rPr>
              <w:t>22ª reunión, Ginebra, 9-12 de mayo de 2017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4B7893" w:rsidRPr="00F821C6" w:rsidRDefault="00BC7208" w:rsidP="004B7893">
            <w:pPr>
              <w:spacing w:before="40" w:after="80"/>
              <w:ind w:right="142"/>
              <w:rPr>
                <w:lang w:val="es-ES_tradnl"/>
              </w:rPr>
            </w:pPr>
            <w:r w:rsidRPr="00F821C6">
              <w:rPr>
                <w:noProof/>
                <w:lang w:val="en-GB" w:eastAsia="zh-CN"/>
              </w:rPr>
              <w:drawing>
                <wp:anchor distT="0" distB="0" distL="114300" distR="114300" simplePos="0" relativeHeight="251662336" behindDoc="0" locked="0" layoutInCell="1" allowOverlap="1" wp14:anchorId="5CFA6CFA" wp14:editId="0E338EC3">
                  <wp:simplePos x="0" y="0"/>
                  <wp:positionH relativeFrom="column">
                    <wp:posOffset>44417</wp:posOffset>
                  </wp:positionH>
                  <wp:positionV relativeFrom="paragraph">
                    <wp:posOffset>27025</wp:posOffset>
                  </wp:positionV>
                  <wp:extent cx="1893586" cy="807522"/>
                  <wp:effectExtent l="0" t="0" r="0" b="0"/>
                  <wp:wrapNone/>
                  <wp:docPr id="2" name="Picture 2" descr="C:\Users\murphy\AppData\Local\Microsoft\Windows\Temporary Internet Files\Content.Outlook\PQ94T9LJ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86" cy="80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A458C9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4B7893" w:rsidRPr="00F821C6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F821C6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F821C6" w:rsidTr="004B7893">
        <w:trPr>
          <w:cantSplit/>
        </w:trPr>
        <w:tc>
          <w:tcPr>
            <w:tcW w:w="6663" w:type="dxa"/>
            <w:gridSpan w:val="2"/>
          </w:tcPr>
          <w:p w:rsidR="004B7893" w:rsidRPr="00F821C6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F821C6" w:rsidRDefault="005637B9" w:rsidP="0094070B">
            <w:pPr>
              <w:spacing w:before="0"/>
              <w:rPr>
                <w:bCs/>
                <w:lang w:val="es-ES_tradnl"/>
              </w:rPr>
            </w:pPr>
            <w:r w:rsidRPr="00F821C6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F821C6">
              <w:rPr>
                <w:b/>
                <w:bCs/>
                <w:lang w:val="es-ES_tradnl"/>
              </w:rPr>
              <w:t>TDAG17-22/</w:t>
            </w:r>
            <w:bookmarkStart w:id="1" w:name="DocNo1"/>
            <w:bookmarkEnd w:id="1"/>
            <w:r w:rsidR="0094070B" w:rsidRPr="00F821C6">
              <w:rPr>
                <w:b/>
                <w:bCs/>
                <w:lang w:val="es-ES_tradnl"/>
              </w:rPr>
              <w:t>20</w:t>
            </w:r>
            <w:r w:rsidRPr="00F821C6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F821C6" w:rsidTr="004B7893">
        <w:trPr>
          <w:cantSplit/>
        </w:trPr>
        <w:tc>
          <w:tcPr>
            <w:tcW w:w="6663" w:type="dxa"/>
            <w:gridSpan w:val="2"/>
          </w:tcPr>
          <w:p w:rsidR="004B7893" w:rsidRPr="00F821C6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F821C6" w:rsidRDefault="0094070B" w:rsidP="004B7893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F821C6">
              <w:rPr>
                <w:b/>
                <w:bCs/>
                <w:lang w:val="es-ES_tradnl"/>
              </w:rPr>
              <w:t>23 de marzo de 2017</w:t>
            </w:r>
          </w:p>
        </w:tc>
      </w:tr>
      <w:tr w:rsidR="004B7893" w:rsidRPr="00F821C6" w:rsidTr="004B7893">
        <w:trPr>
          <w:cantSplit/>
        </w:trPr>
        <w:tc>
          <w:tcPr>
            <w:tcW w:w="6663" w:type="dxa"/>
            <w:gridSpan w:val="2"/>
          </w:tcPr>
          <w:p w:rsidR="004B7893" w:rsidRPr="00F821C6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F821C6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F821C6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F821C6">
              <w:rPr>
                <w:b/>
                <w:lang w:val="es-ES_tradnl"/>
              </w:rPr>
              <w:t xml:space="preserve"> </w:t>
            </w:r>
            <w:r w:rsidR="00777AEC">
              <w:rPr>
                <w:b/>
                <w:lang w:val="es-ES_tradnl"/>
              </w:rPr>
              <w:t>inglés</w:t>
            </w:r>
          </w:p>
        </w:tc>
      </w:tr>
      <w:tr w:rsidR="004B7893" w:rsidRPr="00A458C9" w:rsidTr="004B7893">
        <w:trPr>
          <w:cantSplit/>
          <w:trHeight w:val="852"/>
        </w:trPr>
        <w:tc>
          <w:tcPr>
            <w:tcW w:w="9888" w:type="dxa"/>
            <w:gridSpan w:val="3"/>
          </w:tcPr>
          <w:p w:rsidR="004B7893" w:rsidRPr="00F821C6" w:rsidRDefault="0094070B" w:rsidP="004B7893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F821C6">
              <w:rPr>
                <w:bCs/>
                <w:szCs w:val="28"/>
                <w:lang w:val="es-ES_tradnl"/>
              </w:rPr>
              <w:t>Director, Oficina de Desarrollo de las Telecomunicaciones</w:t>
            </w:r>
          </w:p>
        </w:tc>
      </w:tr>
      <w:tr w:rsidR="004B7893" w:rsidRPr="00A458C9" w:rsidTr="004B7893">
        <w:trPr>
          <w:cantSplit/>
        </w:trPr>
        <w:tc>
          <w:tcPr>
            <w:tcW w:w="9888" w:type="dxa"/>
            <w:gridSpan w:val="3"/>
          </w:tcPr>
          <w:p w:rsidR="004B7893" w:rsidRPr="00F821C6" w:rsidRDefault="0094070B" w:rsidP="004B7893">
            <w:pPr>
              <w:pStyle w:val="Title1"/>
              <w:spacing w:afterAutospacing="0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F821C6">
              <w:rPr>
                <w:bCs/>
                <w:szCs w:val="28"/>
                <w:lang w:val="es-ES_tradnl"/>
              </w:rPr>
              <w:t>calendario de eventos del uit-d</w:t>
            </w:r>
          </w:p>
        </w:tc>
      </w:tr>
      <w:tr w:rsidR="004B7893" w:rsidRPr="00A458C9" w:rsidTr="004B7893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4B7893" w:rsidRPr="00F821C6" w:rsidRDefault="004B7893" w:rsidP="00BC7208">
            <w:pPr>
              <w:rPr>
                <w:lang w:val="es-ES_tradnl"/>
              </w:rPr>
            </w:pPr>
          </w:p>
        </w:tc>
      </w:tr>
      <w:tr w:rsidR="004B7893" w:rsidRPr="00A458C9" w:rsidTr="004B7893">
        <w:trPr>
          <w:cantSplit/>
          <w:trHeight w:val="70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F821C6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F821C6">
              <w:rPr>
                <w:b/>
                <w:bCs/>
                <w:lang w:val="es-ES_tradnl"/>
              </w:rPr>
              <w:t>Resumen:</w:t>
            </w:r>
          </w:p>
          <w:p w:rsidR="004B7893" w:rsidRPr="00F821C6" w:rsidRDefault="0094070B" w:rsidP="00A458C9">
            <w:pPr>
              <w:rPr>
                <w:b/>
                <w:bCs/>
                <w:lang w:val="es-ES_tradnl"/>
              </w:rPr>
            </w:pPr>
            <w:r w:rsidRPr="00F821C6">
              <w:rPr>
                <w:lang w:val="es-ES_tradnl"/>
              </w:rPr>
              <w:t>En el presente informe se presenta un calendario de eventos del UIT-D planificados para el periodo 2017-20</w:t>
            </w:r>
            <w:r w:rsidR="00A458C9">
              <w:rPr>
                <w:lang w:val="es-ES_tradnl"/>
              </w:rPr>
              <w:t>20</w:t>
            </w:r>
            <w:bookmarkStart w:id="6" w:name="_GoBack"/>
            <w:bookmarkEnd w:id="6"/>
            <w:r w:rsidRPr="00F821C6">
              <w:rPr>
                <w:lang w:val="es-ES_tradnl"/>
              </w:rPr>
              <w:t>.</w:t>
            </w:r>
          </w:p>
          <w:p w:rsidR="004B7893" w:rsidRPr="00F821C6" w:rsidRDefault="004B7893" w:rsidP="004B7893">
            <w:pPr>
              <w:rPr>
                <w:b/>
                <w:bCs/>
                <w:lang w:val="es-ES_tradnl"/>
              </w:rPr>
            </w:pPr>
            <w:r w:rsidRPr="00F821C6">
              <w:rPr>
                <w:b/>
                <w:bCs/>
                <w:lang w:val="es-ES_tradnl"/>
              </w:rPr>
              <w:t xml:space="preserve">Acción solicitada: </w:t>
            </w:r>
          </w:p>
          <w:p w:rsidR="0094070B" w:rsidRPr="00F821C6" w:rsidRDefault="0094070B" w:rsidP="0094070B">
            <w:pPr>
              <w:rPr>
                <w:lang w:val="es-ES_tradnl"/>
              </w:rPr>
            </w:pPr>
            <w:r w:rsidRPr="00F821C6">
              <w:rPr>
                <w:lang w:val="es-ES_tradnl"/>
              </w:rPr>
              <w:t xml:space="preserve">Se invita al GADT a que tome nota del presente </w:t>
            </w:r>
            <w:r w:rsidR="00307DD2" w:rsidRPr="00F821C6">
              <w:rPr>
                <w:lang w:val="es-ES_tradnl"/>
              </w:rPr>
              <w:t xml:space="preserve">informe </w:t>
            </w:r>
            <w:r w:rsidRPr="00F821C6">
              <w:rPr>
                <w:lang w:val="es-ES_tradnl"/>
              </w:rPr>
              <w:t>y facilite las orientaciones que considere oportunas.</w:t>
            </w:r>
          </w:p>
          <w:p w:rsidR="004B7893" w:rsidRPr="00F821C6" w:rsidRDefault="004B7893" w:rsidP="0094070B">
            <w:pPr>
              <w:rPr>
                <w:b/>
                <w:bCs/>
                <w:lang w:val="es-ES_tradnl"/>
              </w:rPr>
            </w:pPr>
            <w:r w:rsidRPr="00F821C6">
              <w:rPr>
                <w:b/>
                <w:bCs/>
                <w:lang w:val="es-ES_tradnl"/>
              </w:rPr>
              <w:t>Referencias:</w:t>
            </w:r>
            <w:r w:rsidR="0094070B" w:rsidRPr="00F821C6">
              <w:rPr>
                <w:lang w:val="es-ES_tradnl"/>
              </w:rPr>
              <w:t xml:space="preserve"> Resoluciones 77 y 111 de la PP (Rev. Busán, 2014) y Documento C15/37.</w:t>
            </w:r>
          </w:p>
        </w:tc>
      </w:tr>
    </w:tbl>
    <w:p w:rsidR="0094070B" w:rsidRPr="00F821C6" w:rsidRDefault="0094070B" w:rsidP="00097D2F">
      <w:pPr>
        <w:pStyle w:val="Normalaftertitle"/>
        <w:rPr>
          <w:lang w:val="es-ES_tradnl"/>
        </w:rPr>
      </w:pPr>
      <w:r w:rsidRPr="00F821C6">
        <w:rPr>
          <w:lang w:val="es-ES_tradnl"/>
        </w:rPr>
        <w:t>En el presente informe se presenta un calendario de eventos del UIT-D planificados para el periodo 2017-20</w:t>
      </w:r>
      <w:r w:rsidR="00307DD2">
        <w:rPr>
          <w:lang w:val="es-ES_tradnl"/>
        </w:rPr>
        <w:t>20</w:t>
      </w:r>
      <w:r w:rsidRPr="00F821C6">
        <w:rPr>
          <w:lang w:val="es-ES_tradnl"/>
        </w:rPr>
        <w:t xml:space="preserve">. Estos incluyen la Conferencia Mundial de Desarrollo de las Telecomunicaciones </w:t>
      </w:r>
      <w:r w:rsidR="00307DD2">
        <w:rPr>
          <w:lang w:val="es-ES_tradnl"/>
        </w:rPr>
        <w:t>(</w:t>
      </w:r>
      <w:r w:rsidRPr="00F821C6">
        <w:rPr>
          <w:lang w:val="es-ES_tradnl"/>
        </w:rPr>
        <w:t>CMDT), el Grupo Asesor de Desarrollo de las Telecomunicaciones (</w:t>
      </w:r>
      <w:r w:rsidR="00307DD2">
        <w:rPr>
          <w:lang w:val="es-ES_tradnl"/>
        </w:rPr>
        <w:t>GADT</w:t>
      </w:r>
      <w:r w:rsidRPr="00F821C6">
        <w:rPr>
          <w:lang w:val="es-ES_tradnl"/>
        </w:rPr>
        <w:t>), las Comisiones de Estudio</w:t>
      </w:r>
      <w:r w:rsidR="00307DD2">
        <w:rPr>
          <w:lang w:val="es-ES_tradnl"/>
        </w:rPr>
        <w:t xml:space="preserve"> del UIT-D</w:t>
      </w:r>
      <w:r w:rsidR="00097D2F">
        <w:rPr>
          <w:lang w:val="es-ES_tradnl"/>
        </w:rPr>
        <w:t>, el GSR</w:t>
      </w:r>
      <w:r w:rsidRPr="00F821C6">
        <w:rPr>
          <w:lang w:val="es-ES_tradnl"/>
        </w:rPr>
        <w:t xml:space="preserve"> y el Simposio Mundial sobre Indicadores de Telecomunicaciones/TIC (WTIS). Estos eventos se coordinan teniendo presente la Resolución 111 (Rev. Busán, 2014), que requiere que, a la hora de planificar y programar los eventos, la Unión respete en la medida de lo posible los periodos religiosos que los Estados Miembros puedan considerar importantes.</w:t>
      </w:r>
    </w:p>
    <w:p w:rsidR="00835A77" w:rsidRPr="00F821C6" w:rsidRDefault="0094070B" w:rsidP="0094070B">
      <w:pPr>
        <w:rPr>
          <w:lang w:val="es-ES_tradnl"/>
        </w:rPr>
      </w:pPr>
      <w:r w:rsidRPr="00F821C6">
        <w:rPr>
          <w:lang w:val="es-ES_tradnl"/>
        </w:rPr>
        <w:t>La Conferencia Mundial de Desarrollo de las Telecomunicaciones tendrá lugar en Buenos Aires (Argentina), del 9 al 20 de octubre de 2017. Se han celebrado seis Reuniones Preparatorias Regionales (RPR), dos de ellas en el último trimestre de 2016 y cuatro en el primer trimestre de 2017. También tuvieron lugar Foros Regionales de Desarrollo de un día de duración coordinados con cada una de las RPR, a fin de establecer el vínculo con la implementación de las iniciativas regionales aprobadas por la CMDT-14.</w:t>
      </w:r>
    </w:p>
    <w:p w:rsidR="00835A77" w:rsidRPr="00F821C6" w:rsidRDefault="00835A77" w:rsidP="00BC7208">
      <w:pPr>
        <w:rPr>
          <w:lang w:val="es-ES_tradnl"/>
        </w:rPr>
      </w:pPr>
    </w:p>
    <w:p w:rsidR="006E4AB3" w:rsidRPr="00F821C6" w:rsidRDefault="006E4AB3">
      <w:pPr>
        <w:jc w:val="center"/>
        <w:rPr>
          <w:lang w:val="es-ES_tradnl"/>
        </w:rPr>
      </w:pPr>
      <w:r w:rsidRPr="00F821C6">
        <w:rPr>
          <w:lang w:val="es-ES_tradnl"/>
        </w:rPr>
        <w:t>______________</w:t>
      </w:r>
    </w:p>
    <w:sectPr w:rsidR="006E4AB3" w:rsidRPr="00F821C6" w:rsidSect="004B7893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0B" w:rsidRDefault="0094070B" w:rsidP="0088106F">
      <w:r>
        <w:separator/>
      </w:r>
    </w:p>
  </w:endnote>
  <w:endnote w:type="continuationSeparator" w:id="0">
    <w:p w:rsidR="0094070B" w:rsidRDefault="0094070B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Default="00A458C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97D2F">
      <w:t>P:\ESP\ITU-D\CONF-D\TDAG17\000\020S.docx</w:t>
    </w:r>
    <w:r>
      <w:fldChar w:fldCharType="end"/>
    </w:r>
    <w:r w:rsidR="009A6FC4">
      <w:tab/>
    </w:r>
    <w:r w:rsidR="009A6FC4">
      <w:fldChar w:fldCharType="begin"/>
    </w:r>
    <w:r w:rsidR="009A6FC4">
      <w:instrText xml:space="preserve"> SAVEDATE \@ DD.MM.YY </w:instrText>
    </w:r>
    <w:r w:rsidR="009A6FC4">
      <w:fldChar w:fldCharType="separate"/>
    </w:r>
    <w:r>
      <w:t>07.04.17</w:t>
    </w:r>
    <w:r w:rsidR="009A6FC4">
      <w:fldChar w:fldCharType="end"/>
    </w:r>
    <w:r w:rsidR="009A6FC4">
      <w:tab/>
    </w:r>
    <w:r w:rsidR="009A6FC4">
      <w:fldChar w:fldCharType="begin"/>
    </w:r>
    <w:r w:rsidR="009A6FC4">
      <w:instrText xml:space="preserve"> PRINTDATE \@ DD.MM.YY </w:instrText>
    </w:r>
    <w:r w:rsidR="009A6FC4">
      <w:fldChar w:fldCharType="separate"/>
    </w:r>
    <w:r w:rsidR="00097D2F">
      <w:t>07.04.17</w:t>
    </w:r>
    <w:r w:rsidR="009A6FC4">
      <w:fldChar w:fldCharType="end"/>
    </w:r>
  </w:p>
  <w:p w:rsidR="0088106F" w:rsidRPr="009A6FC4" w:rsidRDefault="0088106F" w:rsidP="009A6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0B" w:rsidRDefault="00A458C9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olor w:val="0000FF"/>
        <w:sz w:val="18"/>
        <w:szCs w:val="18"/>
        <w:u w:val="single"/>
        <w:lang w:val="en-US"/>
      </w:rPr>
    </w:pPr>
    <w:hyperlink r:id="rId1" w:history="1">
      <w:r w:rsidR="006E4AB3" w:rsidRPr="006E4AB3">
        <w:rPr>
          <w:rFonts w:ascii="Calibri" w:hAnsi="Calibri"/>
          <w:color w:val="0000FF"/>
          <w:sz w:val="18"/>
          <w:szCs w:val="18"/>
          <w:u w:val="single"/>
          <w:lang w:val="en-US"/>
        </w:rPr>
        <w:t>http://www.itu.int/ITU-D/TDAG/</w:t>
      </w:r>
    </w:hyperlink>
  </w:p>
  <w:p w:rsidR="006E4AB3" w:rsidRPr="00A458C9" w:rsidRDefault="00BF0AF2" w:rsidP="00BF0AF2">
    <w:pPr>
      <w:pStyle w:val="Footer"/>
      <w:rPr>
        <w:lang w:val="fr-CH"/>
      </w:rPr>
    </w:pPr>
    <w:r w:rsidRPr="00BF0AF2">
      <w:rPr>
        <w:lang w:val="en-US"/>
      </w:rPr>
      <w:fldChar w:fldCharType="begin"/>
    </w:r>
    <w:r w:rsidRPr="00A458C9">
      <w:rPr>
        <w:lang w:val="fr-CH"/>
      </w:rPr>
      <w:instrText xml:space="preserve"> FILENAME \p  \* MERGEFORMAT </w:instrText>
    </w:r>
    <w:r w:rsidRPr="00BF0AF2">
      <w:rPr>
        <w:lang w:val="en-US"/>
      </w:rPr>
      <w:fldChar w:fldCharType="separate"/>
    </w:r>
    <w:r w:rsidR="00097D2F" w:rsidRPr="00A458C9">
      <w:rPr>
        <w:lang w:val="fr-CH"/>
      </w:rPr>
      <w:t>P:\ESP\ITU-D\CONF-D\TDAG17\000\020S.docx</w:t>
    </w:r>
    <w:r w:rsidRPr="00BF0AF2">
      <w:rPr>
        <w:lang w:val="en-US"/>
      </w:rPr>
      <w:fldChar w:fldCharType="end"/>
    </w:r>
    <w:r w:rsidRPr="00A458C9">
      <w:rPr>
        <w:lang w:val="fr-CH"/>
      </w:rPr>
      <w:t xml:space="preserve"> (413983)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0B" w:rsidRDefault="0094070B" w:rsidP="0088106F">
      <w:r>
        <w:separator/>
      </w:r>
    </w:p>
  </w:footnote>
  <w:footnote w:type="continuationSeparator" w:id="0">
    <w:p w:rsidR="0094070B" w:rsidRDefault="0094070B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A458C9" w:rsidRDefault="009A6FC4" w:rsidP="000C0AA7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s-ES_tradnl"/>
      </w:rPr>
    </w:pPr>
    <w:r w:rsidRPr="00972BCD">
      <w:rPr>
        <w:sz w:val="22"/>
        <w:szCs w:val="22"/>
      </w:rPr>
      <w:tab/>
    </w:r>
    <w:r w:rsidRPr="00A458C9">
      <w:rPr>
        <w:sz w:val="22"/>
        <w:szCs w:val="22"/>
        <w:lang w:val="es-ES_tradnl"/>
      </w:rPr>
      <w:t>ITU-D/TDAG1</w:t>
    </w:r>
    <w:r w:rsidR="000C0AA7" w:rsidRPr="00A458C9">
      <w:rPr>
        <w:sz w:val="22"/>
        <w:szCs w:val="22"/>
        <w:lang w:val="es-ES_tradnl"/>
      </w:rPr>
      <w:t>7</w:t>
    </w:r>
    <w:r w:rsidRPr="00A458C9">
      <w:rPr>
        <w:sz w:val="22"/>
        <w:szCs w:val="22"/>
        <w:lang w:val="es-ES_tradnl"/>
      </w:rPr>
      <w:t>-</w:t>
    </w:r>
    <w:r w:rsidR="0033649F" w:rsidRPr="00A458C9">
      <w:rPr>
        <w:sz w:val="22"/>
        <w:szCs w:val="22"/>
        <w:lang w:val="es-ES_tradnl"/>
      </w:rPr>
      <w:t>2</w:t>
    </w:r>
    <w:r w:rsidR="000C0AA7" w:rsidRPr="00A458C9">
      <w:rPr>
        <w:sz w:val="22"/>
        <w:szCs w:val="22"/>
        <w:lang w:val="es-ES_tradnl"/>
      </w:rPr>
      <w:t>2</w:t>
    </w:r>
    <w:r w:rsidRPr="00A458C9">
      <w:rPr>
        <w:sz w:val="22"/>
        <w:szCs w:val="22"/>
        <w:lang w:val="es-ES_tradnl"/>
      </w:rPr>
      <w:t>/x-S</w:t>
    </w:r>
    <w:r w:rsidRPr="00A458C9">
      <w:rPr>
        <w:sz w:val="22"/>
        <w:szCs w:val="22"/>
        <w:lang w:val="es-ES_tradnl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A458C9">
      <w:rPr>
        <w:sz w:val="22"/>
        <w:szCs w:val="22"/>
        <w:lang w:val="es-ES_tradnl"/>
      </w:rPr>
      <w:t xml:space="preserve"> </w:t>
    </w:r>
    <w:r w:rsidRPr="00972BCD">
      <w:rPr>
        <w:sz w:val="22"/>
        <w:szCs w:val="22"/>
      </w:rPr>
      <w:fldChar w:fldCharType="begin"/>
    </w:r>
    <w:r w:rsidRPr="00A458C9">
      <w:rPr>
        <w:sz w:val="22"/>
        <w:szCs w:val="22"/>
        <w:lang w:val="es-ES_tradnl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0C0AA7" w:rsidRPr="00A458C9">
      <w:rPr>
        <w:noProof/>
        <w:sz w:val="22"/>
        <w:szCs w:val="22"/>
        <w:lang w:val="es-ES_tradnl"/>
      </w:rPr>
      <w:t>2</w:t>
    </w:r>
    <w:r w:rsidRPr="00972BCD">
      <w:rPr>
        <w:sz w:val="22"/>
        <w:szCs w:val="22"/>
      </w:rPr>
      <w:fldChar w:fldCharType="end"/>
    </w:r>
  </w:p>
  <w:p w:rsidR="009A6FC4" w:rsidRPr="00A458C9" w:rsidRDefault="009A6FC4" w:rsidP="009A6FC4">
    <w:pPr>
      <w:pStyle w:val="Header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135AE"/>
    <w:rsid w:val="00033D49"/>
    <w:rsid w:val="00097D2F"/>
    <w:rsid w:val="000C0AA7"/>
    <w:rsid w:val="000E7A0A"/>
    <w:rsid w:val="00194CB2"/>
    <w:rsid w:val="00213302"/>
    <w:rsid w:val="00221C14"/>
    <w:rsid w:val="00241CB9"/>
    <w:rsid w:val="002A7FAB"/>
    <w:rsid w:val="002D4BE6"/>
    <w:rsid w:val="002D6772"/>
    <w:rsid w:val="00302736"/>
    <w:rsid w:val="00307DD2"/>
    <w:rsid w:val="0033649F"/>
    <w:rsid w:val="00360762"/>
    <w:rsid w:val="00390391"/>
    <w:rsid w:val="003D4CFB"/>
    <w:rsid w:val="00482632"/>
    <w:rsid w:val="004B7893"/>
    <w:rsid w:val="00535C50"/>
    <w:rsid w:val="005557A3"/>
    <w:rsid w:val="005637B9"/>
    <w:rsid w:val="005643DC"/>
    <w:rsid w:val="006339E7"/>
    <w:rsid w:val="00635A62"/>
    <w:rsid w:val="006E4AB3"/>
    <w:rsid w:val="006F39EB"/>
    <w:rsid w:val="00777AEC"/>
    <w:rsid w:val="007C3061"/>
    <w:rsid w:val="007E471D"/>
    <w:rsid w:val="00835A77"/>
    <w:rsid w:val="0088106F"/>
    <w:rsid w:val="008C1852"/>
    <w:rsid w:val="008D789A"/>
    <w:rsid w:val="00917B12"/>
    <w:rsid w:val="0094070B"/>
    <w:rsid w:val="009752D2"/>
    <w:rsid w:val="009952F6"/>
    <w:rsid w:val="009A6FC4"/>
    <w:rsid w:val="00A33516"/>
    <w:rsid w:val="00A458C9"/>
    <w:rsid w:val="00A87DD9"/>
    <w:rsid w:val="00AE1BA7"/>
    <w:rsid w:val="00BC7208"/>
    <w:rsid w:val="00BF0AF2"/>
    <w:rsid w:val="00D16175"/>
    <w:rsid w:val="00E17138"/>
    <w:rsid w:val="00E204A0"/>
    <w:rsid w:val="00E3519F"/>
    <w:rsid w:val="00E51C72"/>
    <w:rsid w:val="00E827C2"/>
    <w:rsid w:val="00EB6D19"/>
    <w:rsid w:val="00ED2681"/>
    <w:rsid w:val="00F01E28"/>
    <w:rsid w:val="00F12690"/>
    <w:rsid w:val="00F821C6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63E5C761-2326-4520-87B3-BC56A3C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7F24-603B-4B4C-8249-F848BED5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Jones, Jacqueline</cp:lastModifiedBy>
  <cp:revision>7</cp:revision>
  <cp:lastPrinted>2017-04-07T07:29:00Z</cp:lastPrinted>
  <dcterms:created xsi:type="dcterms:W3CDTF">2017-04-06T20:12:00Z</dcterms:created>
  <dcterms:modified xsi:type="dcterms:W3CDTF">2017-04-12T07:08:00Z</dcterms:modified>
</cp:coreProperties>
</file>