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75"/>
        <w:gridCol w:w="2996"/>
      </w:tblGrid>
      <w:tr w:rsidR="00B46DF3" w:rsidRPr="005D315A" w:rsidTr="000C61E9">
        <w:trPr>
          <w:cantSplit/>
          <w:trHeight w:val="1134"/>
        </w:trPr>
        <w:tc>
          <w:tcPr>
            <w:tcW w:w="1276" w:type="dxa"/>
          </w:tcPr>
          <w:p w:rsidR="00B46DF3" w:rsidRPr="005D315A" w:rsidRDefault="00107E85" w:rsidP="00107E85">
            <w:pPr>
              <w:tabs>
                <w:tab w:val="clear" w:pos="1191"/>
                <w:tab w:val="clear" w:pos="1588"/>
                <w:tab w:val="clear" w:pos="1985"/>
              </w:tabs>
              <w:spacing w:before="0"/>
              <w:ind w:left="1311"/>
              <w:rPr>
                <w:rFonts w:ascii="Verdana" w:hAnsi="Verdana"/>
                <w:sz w:val="28"/>
                <w:szCs w:val="28"/>
                <w:lang w:val="fr-FR"/>
              </w:rPr>
            </w:pPr>
            <w:r w:rsidRPr="005D315A">
              <w:rPr>
                <w:noProof/>
                <w:color w:val="3399FF"/>
                <w:lang w:val="en-US" w:eastAsia="zh-CN"/>
              </w:rPr>
              <w:drawing>
                <wp:anchor distT="0" distB="0" distL="114300" distR="114300" simplePos="0" relativeHeight="251668480" behindDoc="0" locked="0" layoutInCell="1" allowOverlap="1" wp14:anchorId="0B6179C0" wp14:editId="35886888">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75" w:type="dxa"/>
          </w:tcPr>
          <w:p w:rsidR="00156BF6" w:rsidRPr="005D315A" w:rsidRDefault="00156BF6" w:rsidP="00156BF6">
            <w:pPr>
              <w:tabs>
                <w:tab w:val="left" w:pos="1871"/>
                <w:tab w:val="left" w:pos="2268"/>
              </w:tabs>
              <w:spacing w:before="20" w:after="48" w:line="240" w:lineRule="atLeast"/>
              <w:ind w:left="34"/>
              <w:rPr>
                <w:b/>
                <w:bCs/>
                <w:sz w:val="32"/>
                <w:szCs w:val="32"/>
                <w:lang w:val="fr-FR"/>
              </w:rPr>
            </w:pPr>
            <w:r w:rsidRPr="005D315A">
              <w:rPr>
                <w:b/>
                <w:sz w:val="32"/>
                <w:szCs w:val="32"/>
                <w:lang w:val="fr-FR"/>
              </w:rPr>
              <w:t>Groupe</w:t>
            </w:r>
            <w:r w:rsidRPr="005D315A">
              <w:rPr>
                <w:b/>
                <w:bCs/>
                <w:sz w:val="32"/>
                <w:szCs w:val="32"/>
                <w:lang w:val="fr-FR"/>
              </w:rPr>
              <w:t xml:space="preserve"> consultatif pour le développement </w:t>
            </w:r>
            <w:r w:rsidRPr="005D315A">
              <w:rPr>
                <w:b/>
                <w:bCs/>
                <w:sz w:val="32"/>
                <w:szCs w:val="32"/>
                <w:lang w:val="fr-FR"/>
              </w:rPr>
              <w:br/>
              <w:t>des télécommunications (GCDT)</w:t>
            </w:r>
          </w:p>
          <w:p w:rsidR="00E55807" w:rsidRPr="005D315A" w:rsidRDefault="00156BF6" w:rsidP="00156BF6">
            <w:pPr>
              <w:tabs>
                <w:tab w:val="clear" w:pos="1191"/>
                <w:tab w:val="clear" w:pos="1588"/>
                <w:tab w:val="clear" w:pos="1985"/>
              </w:tabs>
              <w:spacing w:before="100" w:after="120"/>
              <w:ind w:left="34"/>
              <w:rPr>
                <w:rFonts w:ascii="Verdana" w:hAnsi="Verdana"/>
                <w:sz w:val="28"/>
                <w:szCs w:val="28"/>
                <w:lang w:val="fr-FR"/>
              </w:rPr>
            </w:pPr>
            <w:r w:rsidRPr="005D315A">
              <w:rPr>
                <w:b/>
                <w:bCs/>
                <w:sz w:val="26"/>
                <w:szCs w:val="26"/>
                <w:lang w:val="fr-FR"/>
              </w:rPr>
              <w:t>22ème réunion, Genève, 9-12 mai 2017</w:t>
            </w:r>
          </w:p>
        </w:tc>
        <w:tc>
          <w:tcPr>
            <w:tcW w:w="2996" w:type="dxa"/>
          </w:tcPr>
          <w:p w:rsidR="00B46DF3" w:rsidRPr="005D315A" w:rsidRDefault="000C61E9" w:rsidP="00107E85">
            <w:pPr>
              <w:spacing w:before="0"/>
              <w:ind w:right="142"/>
              <w:jc w:val="right"/>
              <w:rPr>
                <w:lang w:val="fr-FR"/>
              </w:rPr>
            </w:pPr>
            <w:r w:rsidRPr="005D315A">
              <w:rPr>
                <w:noProof/>
                <w:lang w:val="en-US" w:eastAsia="zh-CN"/>
              </w:rPr>
              <w:drawing>
                <wp:anchor distT="0" distB="0" distL="114300" distR="114300" simplePos="0" relativeHeight="251670528" behindDoc="0" locked="0" layoutInCell="1" allowOverlap="1" wp14:anchorId="2B6F8AB6" wp14:editId="71292747">
                  <wp:simplePos x="0" y="0"/>
                  <wp:positionH relativeFrom="column">
                    <wp:posOffset>-40234</wp:posOffset>
                  </wp:positionH>
                  <wp:positionV relativeFrom="paragraph">
                    <wp:posOffset>30252</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5D315A" w:rsidTr="000C61E9">
        <w:trPr>
          <w:cantSplit/>
        </w:trPr>
        <w:tc>
          <w:tcPr>
            <w:tcW w:w="7251" w:type="dxa"/>
            <w:gridSpan w:val="2"/>
            <w:tcBorders>
              <w:top w:val="single" w:sz="12" w:space="0" w:color="auto"/>
            </w:tcBorders>
          </w:tcPr>
          <w:p w:rsidR="00683C32" w:rsidRPr="005D315A" w:rsidRDefault="00683C32" w:rsidP="00107E85">
            <w:pPr>
              <w:spacing w:before="0"/>
              <w:rPr>
                <w:rFonts w:cs="Arial"/>
                <w:b/>
                <w:bCs/>
                <w:sz w:val="20"/>
                <w:lang w:val="fr-FR"/>
              </w:rPr>
            </w:pPr>
          </w:p>
        </w:tc>
        <w:tc>
          <w:tcPr>
            <w:tcW w:w="2996" w:type="dxa"/>
            <w:tcBorders>
              <w:top w:val="single" w:sz="12" w:space="0" w:color="auto"/>
            </w:tcBorders>
          </w:tcPr>
          <w:p w:rsidR="00683C32" w:rsidRPr="005D315A" w:rsidRDefault="00683C32" w:rsidP="00107E85">
            <w:pPr>
              <w:spacing w:before="0"/>
              <w:rPr>
                <w:b/>
                <w:bCs/>
                <w:sz w:val="20"/>
                <w:lang w:val="fr-FR"/>
              </w:rPr>
            </w:pPr>
          </w:p>
        </w:tc>
      </w:tr>
      <w:tr w:rsidR="00683C32" w:rsidRPr="005D315A" w:rsidTr="000C61E9">
        <w:trPr>
          <w:cantSplit/>
        </w:trPr>
        <w:tc>
          <w:tcPr>
            <w:tcW w:w="7251" w:type="dxa"/>
            <w:gridSpan w:val="2"/>
          </w:tcPr>
          <w:p w:rsidR="00683C32" w:rsidRPr="005D315A" w:rsidRDefault="00683C32" w:rsidP="00400CCF">
            <w:pPr>
              <w:pStyle w:val="Committee"/>
              <w:spacing w:before="0"/>
              <w:rPr>
                <w:b w:val="0"/>
                <w:szCs w:val="24"/>
                <w:lang w:val="fr-FR"/>
              </w:rPr>
            </w:pPr>
          </w:p>
        </w:tc>
        <w:tc>
          <w:tcPr>
            <w:tcW w:w="2996" w:type="dxa"/>
          </w:tcPr>
          <w:p w:rsidR="00683C32" w:rsidRPr="005D315A" w:rsidRDefault="00323587" w:rsidP="005D315A">
            <w:pPr>
              <w:spacing w:before="0"/>
              <w:rPr>
                <w:bCs/>
                <w:szCs w:val="24"/>
                <w:lang w:val="fr-FR"/>
              </w:rPr>
            </w:pPr>
            <w:r w:rsidRPr="005D315A">
              <w:rPr>
                <w:b/>
                <w:bCs/>
                <w:szCs w:val="28"/>
                <w:lang w:val="fr-FR"/>
              </w:rPr>
              <w:t xml:space="preserve">Document </w:t>
            </w:r>
            <w:bookmarkStart w:id="0" w:name="DocRef1"/>
            <w:bookmarkEnd w:id="0"/>
            <w:r w:rsidRPr="005D315A">
              <w:rPr>
                <w:b/>
                <w:bCs/>
                <w:szCs w:val="28"/>
                <w:lang w:val="fr-FR"/>
              </w:rPr>
              <w:t>TDAG17-22/</w:t>
            </w:r>
            <w:bookmarkStart w:id="1" w:name="DocNo1"/>
            <w:bookmarkEnd w:id="1"/>
            <w:r w:rsidR="005D315A">
              <w:rPr>
                <w:b/>
                <w:bCs/>
                <w:szCs w:val="28"/>
                <w:lang w:val="fr-FR"/>
              </w:rPr>
              <w:t>21</w:t>
            </w:r>
            <w:r w:rsidRPr="005D315A">
              <w:rPr>
                <w:b/>
                <w:bCs/>
                <w:szCs w:val="28"/>
                <w:lang w:val="fr-FR"/>
              </w:rPr>
              <w:t>-F</w:t>
            </w:r>
          </w:p>
        </w:tc>
      </w:tr>
      <w:tr w:rsidR="00683C32" w:rsidRPr="005D315A" w:rsidTr="000C61E9">
        <w:trPr>
          <w:cantSplit/>
        </w:trPr>
        <w:tc>
          <w:tcPr>
            <w:tcW w:w="7251" w:type="dxa"/>
            <w:gridSpan w:val="2"/>
          </w:tcPr>
          <w:p w:rsidR="00683C32" w:rsidRPr="005D315A" w:rsidRDefault="00683C32" w:rsidP="00400CCF">
            <w:pPr>
              <w:spacing w:before="0"/>
              <w:rPr>
                <w:b/>
                <w:bCs/>
                <w:smallCaps/>
                <w:szCs w:val="24"/>
                <w:lang w:val="fr-FR"/>
              </w:rPr>
            </w:pPr>
          </w:p>
        </w:tc>
        <w:tc>
          <w:tcPr>
            <w:tcW w:w="2996" w:type="dxa"/>
          </w:tcPr>
          <w:p w:rsidR="00683C32" w:rsidRPr="005D315A" w:rsidRDefault="005D315A" w:rsidP="005D315A">
            <w:pPr>
              <w:spacing w:before="0"/>
              <w:rPr>
                <w:b/>
                <w:szCs w:val="24"/>
                <w:lang w:val="fr-FR"/>
              </w:rPr>
            </w:pPr>
            <w:bookmarkStart w:id="2" w:name="CreationDate"/>
            <w:bookmarkEnd w:id="2"/>
            <w:r>
              <w:rPr>
                <w:b/>
                <w:bCs/>
                <w:szCs w:val="28"/>
                <w:lang w:val="fr-FR"/>
              </w:rPr>
              <w:t>10 mai</w:t>
            </w:r>
            <w:r w:rsidRPr="005D315A">
              <w:rPr>
                <w:b/>
                <w:bCs/>
                <w:szCs w:val="28"/>
                <w:lang w:val="fr-FR"/>
              </w:rPr>
              <w:t xml:space="preserve"> </w:t>
            </w:r>
            <w:r w:rsidR="00323587" w:rsidRPr="005D315A">
              <w:rPr>
                <w:b/>
                <w:bCs/>
                <w:szCs w:val="28"/>
                <w:lang w:val="fr-FR"/>
              </w:rPr>
              <w:t>2017</w:t>
            </w:r>
            <w:r>
              <w:rPr>
                <w:b/>
                <w:bCs/>
                <w:szCs w:val="28"/>
                <w:lang w:val="fr-FR"/>
              </w:rPr>
              <w:t xml:space="preserve"> </w:t>
            </w:r>
          </w:p>
        </w:tc>
      </w:tr>
      <w:tr w:rsidR="00683C32" w:rsidRPr="005D315A" w:rsidTr="000C61E9">
        <w:trPr>
          <w:cantSplit/>
        </w:trPr>
        <w:tc>
          <w:tcPr>
            <w:tcW w:w="7251" w:type="dxa"/>
            <w:gridSpan w:val="2"/>
          </w:tcPr>
          <w:p w:rsidR="00683C32" w:rsidRPr="005D315A" w:rsidRDefault="00683C32" w:rsidP="00400CCF">
            <w:pPr>
              <w:spacing w:before="0"/>
              <w:rPr>
                <w:b/>
                <w:bCs/>
                <w:smallCaps/>
                <w:szCs w:val="24"/>
                <w:lang w:val="fr-FR"/>
              </w:rPr>
            </w:pPr>
          </w:p>
        </w:tc>
        <w:tc>
          <w:tcPr>
            <w:tcW w:w="2996" w:type="dxa"/>
          </w:tcPr>
          <w:p w:rsidR="00514D2F" w:rsidRPr="005D315A" w:rsidRDefault="00323587" w:rsidP="00400CCF">
            <w:pPr>
              <w:spacing w:before="0"/>
              <w:rPr>
                <w:szCs w:val="24"/>
                <w:lang w:val="fr-FR"/>
              </w:rPr>
            </w:pPr>
            <w:r w:rsidRPr="005D315A">
              <w:rPr>
                <w:b/>
                <w:szCs w:val="28"/>
                <w:lang w:val="fr-FR"/>
              </w:rPr>
              <w:t>Original:</w:t>
            </w:r>
            <w:bookmarkStart w:id="3" w:name="Original"/>
            <w:bookmarkEnd w:id="3"/>
            <w:r w:rsidR="005378B2">
              <w:rPr>
                <w:b/>
                <w:szCs w:val="28"/>
                <w:lang w:val="fr-FR"/>
              </w:rPr>
              <w:t xml:space="preserve"> anglais</w:t>
            </w:r>
          </w:p>
        </w:tc>
      </w:tr>
      <w:tr w:rsidR="00A13162" w:rsidRPr="005D315A" w:rsidTr="000C61E9">
        <w:trPr>
          <w:cantSplit/>
          <w:trHeight w:val="852"/>
        </w:trPr>
        <w:tc>
          <w:tcPr>
            <w:tcW w:w="10247" w:type="dxa"/>
            <w:gridSpan w:val="3"/>
          </w:tcPr>
          <w:p w:rsidR="00A13162" w:rsidRPr="005D315A" w:rsidRDefault="003C3194" w:rsidP="003C3194">
            <w:pPr>
              <w:pStyle w:val="Source"/>
              <w:rPr>
                <w:lang w:val="fr-FR"/>
              </w:rPr>
            </w:pPr>
            <w:bookmarkStart w:id="4" w:name="Source"/>
            <w:bookmarkEnd w:id="4"/>
            <w:r w:rsidRPr="005D315A">
              <w:rPr>
                <w:lang w:val="fr-FR"/>
              </w:rPr>
              <w:t>Président de l</w:t>
            </w:r>
            <w:r w:rsidR="004B696C" w:rsidRPr="005D315A">
              <w:rPr>
                <w:lang w:val="fr-FR"/>
              </w:rPr>
              <w:t>'</w:t>
            </w:r>
            <w:r w:rsidRPr="005D315A">
              <w:rPr>
                <w:lang w:val="fr-FR"/>
              </w:rPr>
              <w:t xml:space="preserve">Equipe de coordination intersectorielle </w:t>
            </w:r>
            <w:r w:rsidRPr="005D315A">
              <w:rPr>
                <w:lang w:val="fr-FR"/>
              </w:rPr>
              <w:br/>
              <w:t>sur les questions d'intérêt mutuel</w:t>
            </w:r>
          </w:p>
        </w:tc>
      </w:tr>
      <w:tr w:rsidR="00AC6F14" w:rsidRPr="005D315A" w:rsidTr="000C61E9">
        <w:trPr>
          <w:cantSplit/>
        </w:trPr>
        <w:tc>
          <w:tcPr>
            <w:tcW w:w="10247" w:type="dxa"/>
            <w:gridSpan w:val="3"/>
          </w:tcPr>
          <w:p w:rsidR="00AC6F14" w:rsidRPr="005D315A" w:rsidRDefault="003C3194" w:rsidP="003C3194">
            <w:pPr>
              <w:pStyle w:val="Title1"/>
              <w:rPr>
                <w:lang w:val="fr-FR"/>
              </w:rPr>
            </w:pPr>
            <w:bookmarkStart w:id="5" w:name="Title"/>
            <w:bookmarkEnd w:id="5"/>
            <w:r w:rsidRPr="005D315A">
              <w:rPr>
                <w:lang w:val="fr-FR"/>
              </w:rPr>
              <w:t>RAPPORT D</w:t>
            </w:r>
            <w:r w:rsidR="004B696C" w:rsidRPr="005D315A">
              <w:rPr>
                <w:lang w:val="fr-FR"/>
              </w:rPr>
              <w:t>'</w:t>
            </w:r>
            <w:r w:rsidRPr="005D315A">
              <w:rPr>
                <w:lang w:val="fr-FR"/>
              </w:rPr>
              <w:t>ACTIVITÉ DU PRÉSIDENT DE L</w:t>
            </w:r>
            <w:r w:rsidR="004B696C" w:rsidRPr="005D315A">
              <w:rPr>
                <w:lang w:val="fr-FR"/>
              </w:rPr>
              <w:t>'</w:t>
            </w:r>
            <w:r w:rsidRPr="005D315A">
              <w:rPr>
                <w:lang w:val="fr-FR"/>
              </w:rPr>
              <w:t>EQUIPE DE COORDINATION INTERSECTORIELLE SUR LES QUESTIONS D'INTÉRÊT MUTEL</w:t>
            </w:r>
          </w:p>
        </w:tc>
      </w:tr>
      <w:tr w:rsidR="00A721F4" w:rsidRPr="005D315A" w:rsidTr="000C61E9">
        <w:trPr>
          <w:cantSplit/>
        </w:trPr>
        <w:tc>
          <w:tcPr>
            <w:tcW w:w="10247" w:type="dxa"/>
            <w:gridSpan w:val="3"/>
            <w:tcBorders>
              <w:bottom w:val="single" w:sz="4" w:space="0" w:color="auto"/>
            </w:tcBorders>
          </w:tcPr>
          <w:p w:rsidR="00A721F4" w:rsidRPr="005D315A" w:rsidRDefault="00A721F4" w:rsidP="0030353C">
            <w:pPr>
              <w:rPr>
                <w:lang w:val="fr-FR"/>
              </w:rPr>
            </w:pPr>
          </w:p>
        </w:tc>
      </w:tr>
      <w:tr w:rsidR="00A721F4" w:rsidRPr="005D315A" w:rsidTr="000C61E9">
        <w:trPr>
          <w:cantSplit/>
        </w:trPr>
        <w:tc>
          <w:tcPr>
            <w:tcW w:w="10247" w:type="dxa"/>
            <w:gridSpan w:val="3"/>
            <w:tcBorders>
              <w:top w:val="single" w:sz="4" w:space="0" w:color="auto"/>
              <w:left w:val="single" w:sz="4" w:space="0" w:color="auto"/>
              <w:bottom w:val="single" w:sz="4" w:space="0" w:color="auto"/>
              <w:right w:val="single" w:sz="4" w:space="0" w:color="auto"/>
            </w:tcBorders>
          </w:tcPr>
          <w:p w:rsidR="00A721F4" w:rsidRPr="005D315A" w:rsidRDefault="00156BF6" w:rsidP="00935FF0">
            <w:pPr>
              <w:spacing w:before="240"/>
              <w:rPr>
                <w:b/>
                <w:bCs/>
                <w:szCs w:val="24"/>
                <w:lang w:val="fr-FR"/>
              </w:rPr>
            </w:pPr>
            <w:r w:rsidRPr="005D315A">
              <w:rPr>
                <w:b/>
                <w:bCs/>
                <w:szCs w:val="24"/>
                <w:lang w:val="fr-FR"/>
              </w:rPr>
              <w:t>Résumé:</w:t>
            </w:r>
          </w:p>
          <w:p w:rsidR="00A721F4" w:rsidRPr="005D315A" w:rsidRDefault="003C3194" w:rsidP="003D4E7E">
            <w:pPr>
              <w:rPr>
                <w:szCs w:val="24"/>
                <w:lang w:val="fr-FR"/>
              </w:rPr>
            </w:pPr>
            <w:r w:rsidRPr="005D315A">
              <w:rPr>
                <w:lang w:val="fr-FR" w:eastAsia="zh-CN"/>
              </w:rPr>
              <w:t xml:space="preserve">Le présent document rend compte des activités relatives à la coordination intersectorielle qui ont été </w:t>
            </w:r>
            <w:r w:rsidR="003D4E7E" w:rsidRPr="005D315A">
              <w:rPr>
                <w:lang w:val="fr-FR" w:eastAsia="zh-CN"/>
              </w:rPr>
              <w:t>menées</w:t>
            </w:r>
            <w:r w:rsidRPr="005D315A">
              <w:rPr>
                <w:lang w:val="fr-FR" w:eastAsia="zh-CN"/>
              </w:rPr>
              <w:t xml:space="preserve"> par les Groupes consultatifs des différents Secteurs depuis la dernière réunion du GCDT tenue en mars 2016.</w:t>
            </w:r>
          </w:p>
          <w:p w:rsidR="00A721F4" w:rsidRPr="005D315A" w:rsidRDefault="00156BF6" w:rsidP="00A721F4">
            <w:pPr>
              <w:rPr>
                <w:b/>
                <w:bCs/>
                <w:szCs w:val="24"/>
                <w:lang w:val="fr-FR"/>
              </w:rPr>
            </w:pPr>
            <w:r w:rsidRPr="005D315A">
              <w:rPr>
                <w:b/>
                <w:bCs/>
                <w:szCs w:val="24"/>
                <w:lang w:val="fr-FR"/>
              </w:rPr>
              <w:t>Suite à donner:</w:t>
            </w:r>
          </w:p>
          <w:p w:rsidR="00A721F4" w:rsidRPr="005D315A" w:rsidRDefault="003C3194" w:rsidP="00A721F4">
            <w:pPr>
              <w:rPr>
                <w:szCs w:val="24"/>
                <w:lang w:val="fr-FR"/>
              </w:rPr>
            </w:pPr>
            <w:r w:rsidRPr="005D315A">
              <w:rPr>
                <w:lang w:val="fr-FR"/>
              </w:rPr>
              <w:t>Le GCDT est invité à prendre note du présent document et à donner les indications qu'il jugera nécessaires.</w:t>
            </w:r>
          </w:p>
          <w:p w:rsidR="00A721F4" w:rsidRPr="005D315A" w:rsidRDefault="00156BF6" w:rsidP="00A721F4">
            <w:pPr>
              <w:rPr>
                <w:b/>
                <w:bCs/>
                <w:szCs w:val="24"/>
                <w:lang w:val="fr-FR"/>
              </w:rPr>
            </w:pPr>
            <w:r w:rsidRPr="005D315A">
              <w:rPr>
                <w:b/>
                <w:bCs/>
                <w:szCs w:val="24"/>
                <w:lang w:val="fr-FR"/>
              </w:rPr>
              <w:t>Références:</w:t>
            </w:r>
          </w:p>
          <w:bookmarkStart w:id="6" w:name="lt_pId016"/>
          <w:p w:rsidR="00A721F4" w:rsidRPr="005D315A" w:rsidRDefault="003C3194" w:rsidP="00C501D4">
            <w:pPr>
              <w:spacing w:after="120"/>
              <w:rPr>
                <w:lang w:val="fr-FR"/>
              </w:rPr>
            </w:pPr>
            <w:r w:rsidRPr="005D315A">
              <w:rPr>
                <w:lang w:val="fr-FR"/>
              </w:rPr>
              <w:fldChar w:fldCharType="begin"/>
            </w:r>
            <w:r w:rsidRPr="005D315A">
              <w:rPr>
                <w:lang w:val="fr-FR"/>
              </w:rPr>
              <w:instrText xml:space="preserve"> HYPERLINK "https://www.itu.int/md/D14-TDAG21-C-0012/en" </w:instrText>
            </w:r>
            <w:r w:rsidRPr="005D315A">
              <w:rPr>
                <w:lang w:val="fr-FR"/>
              </w:rPr>
              <w:fldChar w:fldCharType="separate"/>
            </w:r>
            <w:r w:rsidRPr="005D315A">
              <w:rPr>
                <w:rStyle w:val="Hyperlink"/>
                <w:lang w:val="fr-FR"/>
              </w:rPr>
              <w:t>TDAG16-21/12</w:t>
            </w:r>
            <w:r w:rsidRPr="005D315A">
              <w:rPr>
                <w:lang w:val="fr-FR"/>
              </w:rPr>
              <w:fldChar w:fldCharType="end"/>
            </w:r>
            <w:r w:rsidRPr="005D315A">
              <w:rPr>
                <w:lang w:val="fr-FR"/>
              </w:rPr>
              <w:t xml:space="preserve">, rapport </w:t>
            </w:r>
            <w:r w:rsidR="003D4E7E" w:rsidRPr="005D315A">
              <w:rPr>
                <w:lang w:val="fr-FR"/>
              </w:rPr>
              <w:t xml:space="preserve">de la réunion de 2016 </w:t>
            </w:r>
            <w:r w:rsidRPr="005D315A">
              <w:rPr>
                <w:lang w:val="fr-FR"/>
              </w:rPr>
              <w:t xml:space="preserve">du GCDT, rapport </w:t>
            </w:r>
            <w:r w:rsidR="003D4E7E" w:rsidRPr="005D315A">
              <w:rPr>
                <w:lang w:val="fr-FR"/>
              </w:rPr>
              <w:t xml:space="preserve">de la réunion de 2016 </w:t>
            </w:r>
            <w:r w:rsidRPr="005D315A">
              <w:rPr>
                <w:lang w:val="fr-FR"/>
              </w:rPr>
              <w:t xml:space="preserve">du GCR, rapport </w:t>
            </w:r>
            <w:r w:rsidR="003D4E7E" w:rsidRPr="005D315A">
              <w:rPr>
                <w:lang w:val="fr-FR"/>
              </w:rPr>
              <w:t xml:space="preserve">de la réunion de juillet 2016 </w:t>
            </w:r>
            <w:r w:rsidRPr="005D315A">
              <w:rPr>
                <w:lang w:val="fr-FR"/>
              </w:rPr>
              <w:t>du GCNT,</w:t>
            </w:r>
            <w:r w:rsidR="004B696C" w:rsidRPr="005D315A">
              <w:rPr>
                <w:lang w:val="fr-FR"/>
              </w:rPr>
              <w:t xml:space="preserve"> </w:t>
            </w:r>
            <w:hyperlink r:id="rId10" w:history="1">
              <w:r w:rsidR="003D4E7E" w:rsidRPr="005D315A">
                <w:rPr>
                  <w:rStyle w:val="Hyperlink"/>
                  <w:lang w:val="fr-FR"/>
                </w:rPr>
                <w:t>Ré</w:t>
              </w:r>
              <w:r w:rsidRPr="005D315A">
                <w:rPr>
                  <w:rStyle w:val="Hyperlink"/>
                  <w:lang w:val="fr-FR"/>
                </w:rPr>
                <w:t>solution 18 (R</w:t>
              </w:r>
              <w:r w:rsidR="003D4E7E" w:rsidRPr="005D315A">
                <w:rPr>
                  <w:rStyle w:val="Hyperlink"/>
                  <w:lang w:val="fr-FR"/>
                </w:rPr>
                <w:t>é</w:t>
              </w:r>
              <w:r w:rsidRPr="005D315A">
                <w:rPr>
                  <w:rStyle w:val="Hyperlink"/>
                  <w:lang w:val="fr-FR"/>
                </w:rPr>
                <w:t>v. Hammamet, 2016)</w:t>
              </w:r>
            </w:hyperlink>
            <w:r w:rsidRPr="005D315A">
              <w:rPr>
                <w:rStyle w:val="Hyperlink"/>
                <w:lang w:val="fr-FR"/>
              </w:rPr>
              <w:t xml:space="preserve"> de l</w:t>
            </w:r>
            <w:r w:rsidR="004B696C" w:rsidRPr="005D315A">
              <w:rPr>
                <w:rStyle w:val="Hyperlink"/>
                <w:lang w:val="fr-FR"/>
              </w:rPr>
              <w:t>'</w:t>
            </w:r>
            <w:r w:rsidRPr="005D315A">
              <w:rPr>
                <w:rStyle w:val="Hyperlink"/>
                <w:lang w:val="fr-FR"/>
              </w:rPr>
              <w:t>AMNT</w:t>
            </w:r>
            <w:r w:rsidRPr="005D315A">
              <w:rPr>
                <w:lang w:val="fr-FR"/>
              </w:rPr>
              <w:t>,</w:t>
            </w:r>
            <w:r w:rsidRPr="005D315A">
              <w:rPr>
                <w:b/>
                <w:bCs/>
                <w:lang w:val="fr-FR"/>
              </w:rPr>
              <w:t xml:space="preserve"> </w:t>
            </w:r>
            <w:hyperlink r:id="rId11" w:history="1">
              <w:r w:rsidRPr="005D315A">
                <w:rPr>
                  <w:rStyle w:val="Hyperlink"/>
                  <w:lang w:val="fr-FR"/>
                </w:rPr>
                <w:t>TDAG17-22/51</w:t>
              </w:r>
            </w:hyperlink>
            <w:r w:rsidRPr="005D315A">
              <w:rPr>
                <w:lang w:val="fr-FR"/>
              </w:rPr>
              <w:t>,</w:t>
            </w:r>
            <w:r w:rsidRPr="005D315A">
              <w:rPr>
                <w:b/>
                <w:bCs/>
                <w:lang w:val="fr-FR"/>
              </w:rPr>
              <w:t xml:space="preserve"> </w:t>
            </w:r>
            <w:hyperlink r:id="rId12" w:history="1">
              <w:r w:rsidRPr="005D315A">
                <w:rPr>
                  <w:rStyle w:val="Hyperlink"/>
                  <w:lang w:val="fr-FR"/>
                </w:rPr>
                <w:t>TDAG17-22/58</w:t>
              </w:r>
            </w:hyperlink>
            <w:bookmarkEnd w:id="6"/>
          </w:p>
        </w:tc>
      </w:tr>
    </w:tbl>
    <w:p w:rsidR="00AC6F14" w:rsidRPr="005D315A" w:rsidRDefault="00AC6F14" w:rsidP="00935FF0">
      <w:pPr>
        <w:rPr>
          <w:lang w:val="fr-FR"/>
        </w:rPr>
      </w:pPr>
    </w:p>
    <w:p w:rsidR="003D4E7E" w:rsidRPr="005D315A" w:rsidRDefault="003D4E7E" w:rsidP="003C3194">
      <w:pPr>
        <w:pStyle w:val="Headingb"/>
        <w:rPr>
          <w:rStyle w:val="Bold"/>
          <w:rFonts w:eastAsia="SimSun"/>
          <w:b/>
          <w:lang w:val="fr-FR" w:eastAsia="en-US"/>
        </w:rPr>
      </w:pPr>
      <w:bookmarkStart w:id="7" w:name="Proposal"/>
      <w:bookmarkEnd w:id="7"/>
      <w:r w:rsidRPr="005D315A">
        <w:rPr>
          <w:rStyle w:val="Bold"/>
          <w:rFonts w:eastAsia="SimSun"/>
          <w:b/>
          <w:lang w:val="fr-FR" w:eastAsia="en-US"/>
        </w:rPr>
        <w:br w:type="page"/>
      </w:r>
    </w:p>
    <w:p w:rsidR="003C3194" w:rsidRPr="005D315A" w:rsidRDefault="003C3194" w:rsidP="003D4E7E">
      <w:pPr>
        <w:pStyle w:val="Headingb"/>
        <w:rPr>
          <w:rStyle w:val="Bold"/>
          <w:rFonts w:eastAsia="SimSun"/>
          <w:b/>
          <w:lang w:val="fr-FR" w:eastAsia="en-US"/>
        </w:rPr>
      </w:pPr>
      <w:r w:rsidRPr="005D315A">
        <w:rPr>
          <w:rStyle w:val="Bold"/>
          <w:rFonts w:eastAsia="SimSun"/>
          <w:b/>
          <w:lang w:val="fr-FR" w:eastAsia="en-US"/>
        </w:rPr>
        <w:lastRenderedPageBreak/>
        <w:t>Introduction</w:t>
      </w:r>
    </w:p>
    <w:p w:rsidR="003C3194" w:rsidRPr="005D315A" w:rsidRDefault="003C3194" w:rsidP="003D4E7E">
      <w:pPr>
        <w:tabs>
          <w:tab w:val="clear" w:pos="794"/>
          <w:tab w:val="clear" w:pos="1191"/>
          <w:tab w:val="left" w:pos="567"/>
        </w:tabs>
        <w:rPr>
          <w:lang w:val="fr-FR"/>
        </w:rPr>
      </w:pPr>
      <w:bookmarkStart w:id="8" w:name="lt_pId018"/>
      <w:r w:rsidRPr="005D315A">
        <w:rPr>
          <w:lang w:val="fr-FR"/>
        </w:rPr>
        <w:t>En mars 2016, l</w:t>
      </w:r>
      <w:r w:rsidR="004B696C" w:rsidRPr="005D315A">
        <w:rPr>
          <w:lang w:val="fr-FR"/>
        </w:rPr>
        <w:t>'</w:t>
      </w:r>
      <w:r w:rsidR="003D4E7E" w:rsidRPr="005D315A">
        <w:rPr>
          <w:lang w:val="fr-FR"/>
        </w:rPr>
        <w:t>E</w:t>
      </w:r>
      <w:r w:rsidRPr="005D315A">
        <w:rPr>
          <w:lang w:val="fr-FR"/>
        </w:rPr>
        <w:t>quipe de coordination</w:t>
      </w:r>
      <w:r w:rsidR="004B696C" w:rsidRPr="005D315A">
        <w:rPr>
          <w:lang w:val="fr-FR"/>
        </w:rPr>
        <w:t xml:space="preserve"> </w:t>
      </w:r>
      <w:r w:rsidRPr="005D315A">
        <w:rPr>
          <w:lang w:val="fr-FR"/>
        </w:rPr>
        <w:t>intersectorielle</w:t>
      </w:r>
      <w:r w:rsidR="004B696C" w:rsidRPr="005D315A">
        <w:rPr>
          <w:lang w:val="fr-FR"/>
        </w:rPr>
        <w:t xml:space="preserve"> </w:t>
      </w:r>
      <w:r w:rsidRPr="005D315A">
        <w:rPr>
          <w:lang w:val="fr-FR"/>
        </w:rPr>
        <w:t>sur les questions d</w:t>
      </w:r>
      <w:r w:rsidR="004B696C" w:rsidRPr="005D315A">
        <w:rPr>
          <w:lang w:val="fr-FR"/>
        </w:rPr>
        <w:t>'</w:t>
      </w:r>
      <w:r w:rsidRPr="005D315A">
        <w:rPr>
          <w:lang w:val="fr-FR"/>
        </w:rPr>
        <w:t>intérêt mutuel s</w:t>
      </w:r>
      <w:r w:rsidR="004B696C" w:rsidRPr="005D315A">
        <w:rPr>
          <w:lang w:val="fr-FR"/>
        </w:rPr>
        <w:t>'</w:t>
      </w:r>
      <w:r w:rsidRPr="005D315A">
        <w:rPr>
          <w:lang w:val="fr-FR"/>
        </w:rPr>
        <w:t xml:space="preserve">est réunie et a approuvé son mandat, tel que révisé par les </w:t>
      </w:r>
      <w:r w:rsidR="003D4E7E" w:rsidRPr="005D315A">
        <w:rPr>
          <w:lang w:val="fr-FR"/>
        </w:rPr>
        <w:t>G</w:t>
      </w:r>
      <w:r w:rsidRPr="005D315A">
        <w:rPr>
          <w:lang w:val="fr-FR"/>
        </w:rPr>
        <w:t xml:space="preserve">roupes consultatifs des trois Secteurs, à savoir le Groupe consultatif des radiocommunications (GCR), le </w:t>
      </w:r>
      <w:r w:rsidR="003D4E7E" w:rsidRPr="005D315A">
        <w:rPr>
          <w:lang w:val="fr-FR"/>
        </w:rPr>
        <w:t>G</w:t>
      </w:r>
      <w:r w:rsidRPr="005D315A">
        <w:rPr>
          <w:lang w:val="fr-FR"/>
        </w:rPr>
        <w:t xml:space="preserve">roupe consultatif </w:t>
      </w:r>
      <w:r w:rsidR="003D4E7E" w:rsidRPr="005D315A">
        <w:rPr>
          <w:lang w:val="fr-FR"/>
        </w:rPr>
        <w:t>de</w:t>
      </w:r>
      <w:r w:rsidRPr="005D315A">
        <w:rPr>
          <w:lang w:val="fr-FR"/>
        </w:rPr>
        <w:t xml:space="preserve"> la normalisation des télécommunications</w:t>
      </w:r>
      <w:r w:rsidR="004B696C" w:rsidRPr="005D315A">
        <w:rPr>
          <w:lang w:val="fr-FR"/>
        </w:rPr>
        <w:t xml:space="preserve"> </w:t>
      </w:r>
      <w:r w:rsidRPr="005D315A">
        <w:rPr>
          <w:lang w:val="fr-FR"/>
        </w:rPr>
        <w:t>(GCNT) et le Groupe consultatif pour le développement des télécommunications (GCDT).</w:t>
      </w:r>
      <w:bookmarkStart w:id="9" w:name="lt_pId019"/>
      <w:bookmarkEnd w:id="8"/>
      <w:r w:rsidRPr="005D315A">
        <w:rPr>
          <w:lang w:val="fr-FR"/>
        </w:rPr>
        <w:t xml:space="preserve"> L</w:t>
      </w:r>
      <w:r w:rsidR="004B696C" w:rsidRPr="005D315A">
        <w:rPr>
          <w:lang w:val="fr-FR"/>
        </w:rPr>
        <w:t>'</w:t>
      </w:r>
      <w:r w:rsidR="003D4E7E" w:rsidRPr="005D315A">
        <w:rPr>
          <w:lang w:val="fr-FR"/>
        </w:rPr>
        <w:t>E</w:t>
      </w:r>
      <w:r w:rsidRPr="005D315A">
        <w:rPr>
          <w:lang w:val="fr-FR"/>
        </w:rPr>
        <w:t>quipe a désigné</w:t>
      </w:r>
      <w:r w:rsidR="004B696C" w:rsidRPr="005D315A">
        <w:rPr>
          <w:lang w:val="fr-FR"/>
        </w:rPr>
        <w:t xml:space="preserve"> </w:t>
      </w:r>
      <w:r w:rsidR="003D4E7E" w:rsidRPr="005D315A">
        <w:rPr>
          <w:lang w:val="fr-FR"/>
        </w:rPr>
        <w:t>M.</w:t>
      </w:r>
      <w:r w:rsidRPr="005D315A">
        <w:rPr>
          <w:lang w:val="fr-FR"/>
        </w:rPr>
        <w:t xml:space="preserve"> Fabio Bigi (Italie) comme Président, a dressé une liste des domaines d</w:t>
      </w:r>
      <w:r w:rsidR="004B696C" w:rsidRPr="005D315A">
        <w:rPr>
          <w:lang w:val="fr-FR"/>
        </w:rPr>
        <w:t>'</w:t>
      </w:r>
      <w:r w:rsidRPr="005D315A">
        <w:rPr>
          <w:lang w:val="fr-FR"/>
        </w:rPr>
        <w:t>intérêt mutuel proposés</w:t>
      </w:r>
      <w:r w:rsidR="003D4E7E" w:rsidRPr="005D315A">
        <w:rPr>
          <w:lang w:val="fr-FR"/>
        </w:rPr>
        <w:t xml:space="preserve">, compte tenu </w:t>
      </w:r>
      <w:r w:rsidRPr="005D315A">
        <w:rPr>
          <w:lang w:val="fr-FR"/>
        </w:rPr>
        <w:t>des contributions soumises par les trois Groupes consultatifs et a nommé des représentants du GCNT</w:t>
      </w:r>
      <w:bookmarkEnd w:id="9"/>
      <w:r w:rsidR="004B696C" w:rsidRPr="005D315A">
        <w:rPr>
          <w:lang w:val="fr-FR"/>
        </w:rPr>
        <w:t xml:space="preserve">. </w:t>
      </w:r>
      <w:r w:rsidRPr="005D315A">
        <w:rPr>
          <w:lang w:val="fr-FR"/>
        </w:rPr>
        <w:t>En outre,</w:t>
      </w:r>
      <w:r w:rsidR="004B696C" w:rsidRPr="005D315A">
        <w:rPr>
          <w:lang w:val="fr-FR"/>
        </w:rPr>
        <w:t xml:space="preserve"> </w:t>
      </w:r>
      <w:r w:rsidRPr="005D315A">
        <w:rPr>
          <w:lang w:val="fr-FR"/>
        </w:rPr>
        <w:t>l</w:t>
      </w:r>
      <w:r w:rsidR="004B696C" w:rsidRPr="005D315A">
        <w:rPr>
          <w:lang w:val="fr-FR"/>
        </w:rPr>
        <w:t>'</w:t>
      </w:r>
      <w:r w:rsidR="003D4E7E" w:rsidRPr="005D315A">
        <w:rPr>
          <w:lang w:val="fr-FR"/>
        </w:rPr>
        <w:t>E</w:t>
      </w:r>
      <w:r w:rsidRPr="005D315A">
        <w:rPr>
          <w:lang w:val="fr-FR"/>
        </w:rPr>
        <w:t>quipe s</w:t>
      </w:r>
      <w:r w:rsidR="004B696C" w:rsidRPr="005D315A">
        <w:rPr>
          <w:lang w:val="fr-FR"/>
        </w:rPr>
        <w:t>'</w:t>
      </w:r>
      <w:r w:rsidRPr="005D315A">
        <w:rPr>
          <w:lang w:val="fr-FR"/>
        </w:rPr>
        <w:t>est félicitée</w:t>
      </w:r>
      <w:r w:rsidR="003D4E7E" w:rsidRPr="005D315A">
        <w:rPr>
          <w:lang w:val="fr-FR"/>
        </w:rPr>
        <w:t xml:space="preserve"> de la création, par le BDT, </w:t>
      </w:r>
      <w:r w:rsidRPr="005D315A">
        <w:rPr>
          <w:lang w:val="fr-FR"/>
        </w:rPr>
        <w:t>du nouveau calendrier électronique couvrant</w:t>
      </w:r>
      <w:r w:rsidR="004B696C" w:rsidRPr="005D315A">
        <w:rPr>
          <w:lang w:val="fr-FR"/>
        </w:rPr>
        <w:t xml:space="preserve"> </w:t>
      </w:r>
      <w:r w:rsidRPr="005D315A">
        <w:rPr>
          <w:lang w:val="fr-FR"/>
        </w:rPr>
        <w:t>les années</w:t>
      </w:r>
      <w:r w:rsidR="004B696C" w:rsidRPr="005D315A">
        <w:rPr>
          <w:lang w:val="fr-FR"/>
        </w:rPr>
        <w:t xml:space="preserve"> </w:t>
      </w:r>
      <w:bookmarkStart w:id="10" w:name="lt_pId020"/>
      <w:r w:rsidRPr="005D315A">
        <w:rPr>
          <w:lang w:val="fr-FR"/>
        </w:rPr>
        <w:t>2016, 2017, 2018</w:t>
      </w:r>
      <w:r w:rsidR="004B696C" w:rsidRPr="005D315A">
        <w:rPr>
          <w:lang w:val="fr-FR"/>
        </w:rPr>
        <w:t xml:space="preserve"> </w:t>
      </w:r>
      <w:r w:rsidRPr="005D315A">
        <w:rPr>
          <w:lang w:val="fr-FR"/>
        </w:rPr>
        <w:t>et 2019</w:t>
      </w:r>
      <w:r w:rsidR="003D4E7E" w:rsidRPr="005D315A">
        <w:rPr>
          <w:lang w:val="fr-FR"/>
        </w:rPr>
        <w:t>, qui vise à faciliter</w:t>
      </w:r>
      <w:r w:rsidRPr="005D315A">
        <w:rPr>
          <w:lang w:val="fr-FR"/>
        </w:rPr>
        <w:t xml:space="preserve"> la collaboration et la coordination des diverses réunions et manifestations des Secteurs de l'UIT.</w:t>
      </w:r>
      <w:bookmarkEnd w:id="10"/>
      <w:r w:rsidR="004B696C" w:rsidRPr="005D315A">
        <w:rPr>
          <w:lang w:val="fr-FR"/>
        </w:rPr>
        <w:t xml:space="preserve"> </w:t>
      </w:r>
    </w:p>
    <w:p w:rsidR="003C3194" w:rsidRPr="005D315A" w:rsidRDefault="003C3194" w:rsidP="003D4E7E">
      <w:pPr>
        <w:pStyle w:val="Heading1"/>
        <w:rPr>
          <w:rStyle w:val="Bold"/>
          <w:rFonts w:eastAsia="SimSun"/>
          <w:b/>
          <w:lang w:val="fr-FR" w:eastAsia="en-US"/>
        </w:rPr>
      </w:pPr>
      <w:r w:rsidRPr="005D315A">
        <w:rPr>
          <w:rStyle w:val="Bold"/>
          <w:rFonts w:eastAsia="SimSun"/>
          <w:b/>
          <w:lang w:val="fr-FR" w:eastAsia="en-US"/>
        </w:rPr>
        <w:t>1</w:t>
      </w:r>
      <w:r w:rsidRPr="005D315A">
        <w:rPr>
          <w:rStyle w:val="Bold"/>
          <w:rFonts w:eastAsia="SimSun"/>
          <w:b/>
          <w:lang w:val="fr-FR" w:eastAsia="en-US"/>
        </w:rPr>
        <w:tab/>
      </w:r>
      <w:r w:rsidRPr="005D315A">
        <w:rPr>
          <w:rStyle w:val="Bold"/>
          <w:b/>
          <w:lang w:val="fr-FR" w:eastAsia="en-US"/>
        </w:rPr>
        <w:t>Réunions des Groupes consultatifs des Secteurs</w:t>
      </w:r>
      <w:r w:rsidRPr="005D315A">
        <w:rPr>
          <w:rStyle w:val="Bold"/>
          <w:rFonts w:eastAsia="SimSun"/>
          <w:b/>
          <w:lang w:val="fr-FR" w:eastAsia="en-US"/>
        </w:rPr>
        <w:t xml:space="preserve"> </w:t>
      </w:r>
    </w:p>
    <w:p w:rsidR="003C3194" w:rsidRPr="005D315A" w:rsidRDefault="003C3194" w:rsidP="003C3194">
      <w:pPr>
        <w:tabs>
          <w:tab w:val="clear" w:pos="794"/>
        </w:tabs>
        <w:rPr>
          <w:lang w:val="fr-FR"/>
        </w:rPr>
      </w:pPr>
      <w:r w:rsidRPr="005D315A">
        <w:rPr>
          <w:lang w:val="fr-FR"/>
        </w:rPr>
        <w:t>Depuis la dernière réunion du GCDT tenu</w:t>
      </w:r>
      <w:r w:rsidR="003D4E7E" w:rsidRPr="005D315A">
        <w:rPr>
          <w:lang w:val="fr-FR"/>
        </w:rPr>
        <w:t>e</w:t>
      </w:r>
      <w:r w:rsidRPr="005D315A">
        <w:rPr>
          <w:lang w:val="fr-FR"/>
        </w:rPr>
        <w:t xml:space="preserve"> en mars 2016, le GCR et le GCNT ont tenu les réunions suivantes</w:t>
      </w:r>
      <w:r w:rsidR="004B696C" w:rsidRPr="005D315A">
        <w:rPr>
          <w:lang w:val="fr-FR"/>
        </w:rPr>
        <w:t xml:space="preserve">: </w:t>
      </w:r>
    </w:p>
    <w:p w:rsidR="003C3194" w:rsidRPr="005D315A" w:rsidRDefault="003D4E7E" w:rsidP="003D4E7E">
      <w:pPr>
        <w:pStyle w:val="enumlev1"/>
        <w:rPr>
          <w:lang w:val="fr-FR"/>
        </w:rPr>
      </w:pPr>
      <w:r w:rsidRPr="005D315A">
        <w:rPr>
          <w:color w:val="000000"/>
          <w:lang w:val="fr-FR"/>
        </w:rPr>
        <w:t>•</w:t>
      </w:r>
      <w:r w:rsidRPr="005D315A">
        <w:rPr>
          <w:color w:val="000000"/>
          <w:lang w:val="fr-FR"/>
        </w:rPr>
        <w:tab/>
      </w:r>
      <w:r w:rsidR="003C3194" w:rsidRPr="005D315A">
        <w:rPr>
          <w:color w:val="000000"/>
          <w:lang w:val="fr-FR"/>
        </w:rPr>
        <w:t>GCR, Genève,</w:t>
      </w:r>
      <w:r w:rsidRPr="005D315A">
        <w:rPr>
          <w:lang w:val="fr-FR"/>
        </w:rPr>
        <w:t xml:space="preserve"> 10-13 m</w:t>
      </w:r>
      <w:r w:rsidR="003C3194" w:rsidRPr="005D315A">
        <w:rPr>
          <w:lang w:val="fr-FR"/>
        </w:rPr>
        <w:t>ai 2016; 26-28 avril 2017.</w:t>
      </w:r>
    </w:p>
    <w:p w:rsidR="003C3194" w:rsidRPr="005D315A" w:rsidRDefault="003D4E7E" w:rsidP="003D4E7E">
      <w:pPr>
        <w:pStyle w:val="enumlev1"/>
        <w:rPr>
          <w:lang w:val="fr-FR"/>
        </w:rPr>
      </w:pPr>
      <w:r w:rsidRPr="005D315A">
        <w:rPr>
          <w:color w:val="000000"/>
          <w:lang w:val="fr-FR"/>
        </w:rPr>
        <w:t>•</w:t>
      </w:r>
      <w:r w:rsidRPr="005D315A">
        <w:rPr>
          <w:color w:val="000000"/>
          <w:lang w:val="fr-FR"/>
        </w:rPr>
        <w:tab/>
      </w:r>
      <w:r w:rsidR="003C3194" w:rsidRPr="005D315A">
        <w:rPr>
          <w:color w:val="000000"/>
          <w:lang w:val="fr-FR"/>
        </w:rPr>
        <w:t>GCNT, Genève,</w:t>
      </w:r>
      <w:r w:rsidR="003C3194" w:rsidRPr="005D315A">
        <w:rPr>
          <w:lang w:val="fr-FR"/>
        </w:rPr>
        <w:t xml:space="preserve"> 18-22</w:t>
      </w:r>
      <w:r w:rsidR="004B696C" w:rsidRPr="005D315A">
        <w:rPr>
          <w:lang w:val="fr-FR"/>
        </w:rPr>
        <w:t xml:space="preserve"> </w:t>
      </w:r>
      <w:r w:rsidR="003C3194" w:rsidRPr="005D315A">
        <w:rPr>
          <w:lang w:val="fr-FR"/>
        </w:rPr>
        <w:t>juillet 2016; 1</w:t>
      </w:r>
      <w:r w:rsidRPr="005D315A">
        <w:rPr>
          <w:lang w:val="fr-FR"/>
        </w:rPr>
        <w:t>er</w:t>
      </w:r>
      <w:r w:rsidR="003C3194" w:rsidRPr="005D315A">
        <w:rPr>
          <w:lang w:val="fr-FR"/>
        </w:rPr>
        <w:t>-4 mai</w:t>
      </w:r>
      <w:r w:rsidR="004B696C" w:rsidRPr="005D315A">
        <w:rPr>
          <w:lang w:val="fr-FR"/>
        </w:rPr>
        <w:t xml:space="preserve"> </w:t>
      </w:r>
      <w:r w:rsidR="003C3194" w:rsidRPr="005D315A">
        <w:rPr>
          <w:lang w:val="fr-FR"/>
        </w:rPr>
        <w:t>2017.</w:t>
      </w:r>
    </w:p>
    <w:p w:rsidR="003C3194" w:rsidRPr="005D315A" w:rsidRDefault="003C3194" w:rsidP="003C3194">
      <w:pPr>
        <w:tabs>
          <w:tab w:val="clear" w:pos="794"/>
        </w:tabs>
        <w:rPr>
          <w:lang w:val="fr-FR"/>
        </w:rPr>
      </w:pPr>
      <w:r w:rsidRPr="005D315A">
        <w:rPr>
          <w:lang w:val="fr-FR"/>
        </w:rPr>
        <w:t>Le rapport de la réunion de 2016 du GCR est accessible à l</w:t>
      </w:r>
      <w:r w:rsidR="004B696C" w:rsidRPr="005D315A">
        <w:rPr>
          <w:lang w:val="fr-FR"/>
        </w:rPr>
        <w:t>'</w:t>
      </w:r>
      <w:r w:rsidRPr="005D315A">
        <w:rPr>
          <w:lang w:val="fr-FR"/>
        </w:rPr>
        <w:t>adresse</w:t>
      </w:r>
      <w:r w:rsidR="00C501D4">
        <w:rPr>
          <w:lang w:val="fr-FR"/>
        </w:rPr>
        <w:t>:</w:t>
      </w:r>
      <w:r w:rsidR="004B696C" w:rsidRPr="005D315A">
        <w:rPr>
          <w:lang w:val="fr-FR"/>
        </w:rPr>
        <w:t xml:space="preserve"> </w:t>
      </w:r>
      <w:hyperlink r:id="rId13" w:history="1">
        <w:r w:rsidRPr="005D315A">
          <w:rPr>
            <w:rStyle w:val="Hyperlink"/>
            <w:lang w:val="fr-FR"/>
          </w:rPr>
          <w:t>https://www.itu.int/md/R00-CA-CIR-0229/en</w:t>
        </w:r>
      </w:hyperlink>
      <w:r w:rsidR="003D4E7E" w:rsidRPr="005D315A">
        <w:rPr>
          <w:lang w:val="fr-FR"/>
        </w:rPr>
        <w:t xml:space="preserve">, </w:t>
      </w:r>
      <w:r w:rsidRPr="005D315A">
        <w:rPr>
          <w:lang w:val="fr-FR"/>
        </w:rPr>
        <w:t>et celui de la réunion de juillet 2016 du GCNT est accessible à l</w:t>
      </w:r>
      <w:r w:rsidR="004B696C" w:rsidRPr="005D315A">
        <w:rPr>
          <w:lang w:val="fr-FR"/>
        </w:rPr>
        <w:t>'</w:t>
      </w:r>
      <w:r w:rsidRPr="005D315A">
        <w:rPr>
          <w:lang w:val="fr-FR"/>
        </w:rPr>
        <w:t>adresse</w:t>
      </w:r>
      <w:r w:rsidR="003D4E7E" w:rsidRPr="005D315A">
        <w:rPr>
          <w:lang w:val="fr-FR"/>
        </w:rPr>
        <w:t>:</w:t>
      </w:r>
      <w:r w:rsidR="004B696C" w:rsidRPr="005D315A">
        <w:rPr>
          <w:lang w:val="fr-FR"/>
        </w:rPr>
        <w:t xml:space="preserve"> </w:t>
      </w:r>
      <w:hyperlink r:id="rId14" w:history="1">
        <w:r w:rsidRPr="005D315A">
          <w:rPr>
            <w:rStyle w:val="Hyperlink"/>
            <w:lang w:val="fr-FR"/>
          </w:rPr>
          <w:t>https://www.itu.int/md/T13-TSAG-R-0008/en</w:t>
        </w:r>
      </w:hyperlink>
      <w:r w:rsidRPr="005D315A">
        <w:rPr>
          <w:lang w:val="fr-FR"/>
        </w:rPr>
        <w:t xml:space="preserve">. </w:t>
      </w:r>
    </w:p>
    <w:p w:rsidR="003C3194" w:rsidRPr="005D315A" w:rsidRDefault="004B696C" w:rsidP="00C501D4">
      <w:pPr>
        <w:rPr>
          <w:szCs w:val="24"/>
          <w:lang w:val="fr-FR"/>
        </w:rPr>
      </w:pPr>
      <w:r w:rsidRPr="005D315A">
        <w:rPr>
          <w:lang w:val="fr-FR"/>
        </w:rPr>
        <w:t>A</w:t>
      </w:r>
      <w:r w:rsidR="003C3194" w:rsidRPr="005D315A">
        <w:rPr>
          <w:lang w:val="fr-FR"/>
        </w:rPr>
        <w:t xml:space="preserve"> sa</w:t>
      </w:r>
      <w:r w:rsidRPr="005D315A">
        <w:rPr>
          <w:lang w:val="fr-FR"/>
        </w:rPr>
        <w:t xml:space="preserve"> </w:t>
      </w:r>
      <w:r w:rsidR="003C3194" w:rsidRPr="005D315A">
        <w:rPr>
          <w:lang w:val="fr-FR"/>
        </w:rPr>
        <w:t xml:space="preserve">réunion de mai 2016, le GCR a pris acte des notes de liaison envoyées par le GCNT et le </w:t>
      </w:r>
      <w:r w:rsidR="003D4E7E" w:rsidRPr="005D315A">
        <w:rPr>
          <w:lang w:val="fr-FR"/>
        </w:rPr>
        <w:t>GCDT concernant</w:t>
      </w:r>
      <w:r w:rsidR="003C3194" w:rsidRPr="005D315A">
        <w:rPr>
          <w:lang w:val="fr-FR"/>
        </w:rPr>
        <w:t xml:space="preserve"> la coordination intersectorielle, ainsi que des rapports du Président de l</w:t>
      </w:r>
      <w:r w:rsidR="003D4E7E" w:rsidRPr="005D315A">
        <w:rPr>
          <w:lang w:val="fr-FR"/>
        </w:rPr>
        <w:t xml:space="preserve">'Equipe </w:t>
      </w:r>
      <w:r w:rsidR="003C3194" w:rsidRPr="005D315A">
        <w:rPr>
          <w:lang w:val="fr-FR"/>
        </w:rPr>
        <w:t>de coordination</w:t>
      </w:r>
      <w:r w:rsidRPr="005D315A">
        <w:rPr>
          <w:lang w:val="fr-FR"/>
        </w:rPr>
        <w:t xml:space="preserve"> </w:t>
      </w:r>
      <w:r w:rsidR="003C3194" w:rsidRPr="005D315A">
        <w:rPr>
          <w:lang w:val="fr-FR"/>
        </w:rPr>
        <w:t>intersectorielle</w:t>
      </w:r>
      <w:r w:rsidRPr="005D315A">
        <w:rPr>
          <w:lang w:val="fr-FR"/>
        </w:rPr>
        <w:t xml:space="preserve"> </w:t>
      </w:r>
      <w:r w:rsidR="003C3194" w:rsidRPr="005D315A">
        <w:rPr>
          <w:lang w:val="fr-FR"/>
        </w:rPr>
        <w:t>sur les questions d</w:t>
      </w:r>
      <w:r w:rsidRPr="005D315A">
        <w:rPr>
          <w:lang w:val="fr-FR"/>
        </w:rPr>
        <w:t>'</w:t>
      </w:r>
      <w:r w:rsidR="003C3194" w:rsidRPr="005D315A">
        <w:rPr>
          <w:lang w:val="fr-FR"/>
        </w:rPr>
        <w:t>intérêt mutuel</w:t>
      </w:r>
      <w:r w:rsidR="003D4E7E" w:rsidRPr="005D315A">
        <w:rPr>
          <w:lang w:val="fr-FR"/>
        </w:rPr>
        <w:t xml:space="preserve"> et de </w:t>
      </w:r>
      <w:r w:rsidR="003C3194" w:rsidRPr="005D315A">
        <w:rPr>
          <w:szCs w:val="24"/>
          <w:lang w:val="fr-FR"/>
        </w:rPr>
        <w:t>M. Vladimir Minkin (Fédération de Russie), Président du GCDT</w:t>
      </w:r>
      <w:r w:rsidRPr="005D315A">
        <w:rPr>
          <w:szCs w:val="24"/>
          <w:lang w:val="fr-FR"/>
        </w:rPr>
        <w:t xml:space="preserve">. </w:t>
      </w:r>
      <w:r w:rsidR="003C3194" w:rsidRPr="005D315A">
        <w:rPr>
          <w:szCs w:val="24"/>
          <w:lang w:val="fr-FR"/>
        </w:rPr>
        <w:t xml:space="preserve">Le GCR s'est </w:t>
      </w:r>
      <w:r w:rsidR="003D4E7E" w:rsidRPr="005D315A">
        <w:rPr>
          <w:szCs w:val="24"/>
          <w:lang w:val="fr-FR"/>
        </w:rPr>
        <w:t>déclaré</w:t>
      </w:r>
      <w:r w:rsidR="003C3194" w:rsidRPr="005D315A">
        <w:rPr>
          <w:szCs w:val="24"/>
          <w:lang w:val="fr-FR"/>
        </w:rPr>
        <w:t xml:space="preserve"> satisfait de ces rapports détaillés et a confirmé sa volonté de continuer de</w:t>
      </w:r>
      <w:r w:rsidRPr="005D315A">
        <w:rPr>
          <w:szCs w:val="24"/>
          <w:lang w:val="fr-FR"/>
        </w:rPr>
        <w:t xml:space="preserve"> </w:t>
      </w:r>
      <w:r w:rsidR="003C3194" w:rsidRPr="005D315A">
        <w:rPr>
          <w:szCs w:val="24"/>
          <w:lang w:val="fr-FR"/>
        </w:rPr>
        <w:t>participer aux travaux de l'</w:t>
      </w:r>
      <w:r w:rsidR="00C501D4">
        <w:rPr>
          <w:szCs w:val="24"/>
          <w:lang w:val="fr-FR"/>
        </w:rPr>
        <w:t>Equi</w:t>
      </w:r>
      <w:r w:rsidR="003C3194" w:rsidRPr="005D315A">
        <w:rPr>
          <w:szCs w:val="24"/>
          <w:lang w:val="fr-FR"/>
        </w:rPr>
        <w:t>pe</w:t>
      </w:r>
      <w:r w:rsidRPr="005D315A">
        <w:rPr>
          <w:szCs w:val="24"/>
          <w:lang w:val="fr-FR"/>
        </w:rPr>
        <w:t xml:space="preserve"> </w:t>
      </w:r>
      <w:r w:rsidR="003C3194" w:rsidRPr="005D315A">
        <w:rPr>
          <w:szCs w:val="24"/>
          <w:lang w:val="fr-FR"/>
        </w:rPr>
        <w:t>de coo</w:t>
      </w:r>
      <w:r w:rsidR="003D4E7E" w:rsidRPr="005D315A">
        <w:rPr>
          <w:szCs w:val="24"/>
          <w:lang w:val="fr-FR"/>
        </w:rPr>
        <w:t>rdination intersectorielle sur l</w:t>
      </w:r>
      <w:r w:rsidR="003C3194" w:rsidRPr="005D315A">
        <w:rPr>
          <w:szCs w:val="24"/>
          <w:lang w:val="fr-FR"/>
        </w:rPr>
        <w:t>es questions d'intérêt mutuel</w:t>
      </w:r>
      <w:r w:rsidRPr="005D315A">
        <w:rPr>
          <w:szCs w:val="24"/>
          <w:lang w:val="fr-FR"/>
        </w:rPr>
        <w:t xml:space="preserve">. </w:t>
      </w:r>
    </w:p>
    <w:p w:rsidR="003C3194" w:rsidRPr="005D315A" w:rsidRDefault="003C3194" w:rsidP="008F7444">
      <w:pPr>
        <w:rPr>
          <w:lang w:val="fr-FR"/>
        </w:rPr>
      </w:pPr>
      <w:r w:rsidRPr="005D315A">
        <w:rPr>
          <w:lang w:val="fr-FR"/>
        </w:rPr>
        <w:t>Dans une note de liaison approuvée lors de la 24</w:t>
      </w:r>
      <w:r w:rsidR="003D4E7E" w:rsidRPr="005D315A">
        <w:rPr>
          <w:lang w:val="fr-FR"/>
        </w:rPr>
        <w:t>ème</w:t>
      </w:r>
      <w:r w:rsidRPr="005D315A">
        <w:rPr>
          <w:lang w:val="fr-FR"/>
        </w:rPr>
        <w:t xml:space="preserve"> réunion du GCR tenue du 26 au 28 avril 2017 </w:t>
      </w:r>
      <w:r w:rsidRPr="005D315A">
        <w:rPr>
          <w:bCs/>
          <w:szCs w:val="24"/>
          <w:lang w:val="fr-FR"/>
        </w:rPr>
        <w:t xml:space="preserve">(voir le </w:t>
      </w:r>
      <w:r w:rsidRPr="005D315A">
        <w:rPr>
          <w:lang w:val="fr-FR"/>
        </w:rPr>
        <w:t xml:space="preserve">Document TDAG17-22/51-E), le GCR a fait connaître son point de vue au GCDT concernant les améliorations </w:t>
      </w:r>
      <w:r w:rsidR="003D4E7E" w:rsidRPr="005D315A">
        <w:rPr>
          <w:lang w:val="fr-FR"/>
        </w:rPr>
        <w:t>susceptibles d'</w:t>
      </w:r>
      <w:r w:rsidRPr="005D315A">
        <w:rPr>
          <w:lang w:val="fr-FR"/>
        </w:rPr>
        <w:t>être apportées à la coopération et la coordination entre l</w:t>
      </w:r>
      <w:r w:rsidR="004B696C" w:rsidRPr="005D315A">
        <w:rPr>
          <w:lang w:val="fr-FR"/>
        </w:rPr>
        <w:t>'</w:t>
      </w:r>
      <w:r w:rsidRPr="005D315A">
        <w:rPr>
          <w:lang w:val="fr-FR"/>
        </w:rPr>
        <w:t>UIT-R et</w:t>
      </w:r>
      <w:r w:rsidR="004B696C" w:rsidRPr="005D315A">
        <w:rPr>
          <w:lang w:val="fr-FR"/>
        </w:rPr>
        <w:t xml:space="preserve"> </w:t>
      </w:r>
      <w:r w:rsidRPr="005D315A">
        <w:rPr>
          <w:lang w:val="fr-FR"/>
        </w:rPr>
        <w:t>l</w:t>
      </w:r>
      <w:r w:rsidR="004B696C" w:rsidRPr="005D315A">
        <w:rPr>
          <w:lang w:val="fr-FR"/>
        </w:rPr>
        <w:t>'</w:t>
      </w:r>
      <w:r w:rsidRPr="005D315A">
        <w:rPr>
          <w:lang w:val="fr-FR"/>
        </w:rPr>
        <w:t xml:space="preserve">UIT-D sur la Résolution 9 </w:t>
      </w:r>
      <w:r w:rsidR="00D51F1D">
        <w:rPr>
          <w:lang w:val="fr-FR"/>
        </w:rPr>
        <w:t>(Rév.</w:t>
      </w:r>
      <w:r w:rsidR="003D4E7E" w:rsidRPr="005D315A">
        <w:rPr>
          <w:lang w:val="fr-FR"/>
        </w:rPr>
        <w:t>Dubaï, 2014)</w:t>
      </w:r>
      <w:r w:rsidRPr="005D315A">
        <w:rPr>
          <w:lang w:val="fr-FR"/>
        </w:rPr>
        <w:t xml:space="preserve"> de la CMDT</w:t>
      </w:r>
      <w:r w:rsidR="003D4E7E" w:rsidRPr="005D315A">
        <w:rPr>
          <w:lang w:val="fr-FR"/>
        </w:rPr>
        <w:t>.</w:t>
      </w:r>
    </w:p>
    <w:p w:rsidR="003C3194" w:rsidRPr="005D315A" w:rsidRDefault="008F7444" w:rsidP="00C501D4">
      <w:pPr>
        <w:rPr>
          <w:lang w:val="fr-FR" w:eastAsia="ja-JP"/>
        </w:rPr>
      </w:pPr>
      <w:r w:rsidRPr="005D315A">
        <w:rPr>
          <w:lang w:val="fr-FR" w:eastAsia="ja-JP"/>
        </w:rPr>
        <w:t>L</w:t>
      </w:r>
      <w:r w:rsidR="003C3194" w:rsidRPr="005D315A">
        <w:rPr>
          <w:lang w:val="fr-FR" w:eastAsia="ja-JP"/>
        </w:rPr>
        <w:t xml:space="preserve">e GCR a notamment </w:t>
      </w:r>
      <w:r w:rsidRPr="005D315A">
        <w:rPr>
          <w:lang w:val="fr-FR" w:eastAsia="ja-JP"/>
        </w:rPr>
        <w:t>estimé</w:t>
      </w:r>
      <w:r w:rsidR="003C3194" w:rsidRPr="005D315A">
        <w:rPr>
          <w:lang w:val="fr-FR" w:eastAsia="ja-JP"/>
        </w:rPr>
        <w:t xml:space="preserve"> qu</w:t>
      </w:r>
      <w:r w:rsidR="004B696C" w:rsidRPr="005D315A">
        <w:rPr>
          <w:lang w:val="fr-FR" w:eastAsia="ja-JP"/>
        </w:rPr>
        <w:t>'</w:t>
      </w:r>
      <w:r w:rsidR="003C3194" w:rsidRPr="005D315A">
        <w:rPr>
          <w:lang w:val="fr-FR" w:eastAsia="ja-JP"/>
        </w:rPr>
        <w:t>il y avait lieu de tenir compte des préoccupations exprimées par l</w:t>
      </w:r>
      <w:r w:rsidR="004B696C" w:rsidRPr="005D315A">
        <w:rPr>
          <w:lang w:val="fr-FR" w:eastAsia="ja-JP"/>
        </w:rPr>
        <w:t>'</w:t>
      </w:r>
      <w:r w:rsidR="003C3194" w:rsidRPr="005D315A">
        <w:rPr>
          <w:lang w:val="fr-FR" w:eastAsia="ja-JP"/>
        </w:rPr>
        <w:t xml:space="preserve">UIT-R </w:t>
      </w:r>
      <w:r w:rsidR="00C501D4">
        <w:rPr>
          <w:lang w:val="fr-FR" w:eastAsia="ja-JP"/>
        </w:rPr>
        <w:t xml:space="preserve">concernant le </w:t>
      </w:r>
      <w:r w:rsidR="003C3194" w:rsidRPr="005D315A">
        <w:rPr>
          <w:lang w:val="fr-FR" w:eastAsia="ja-JP"/>
        </w:rPr>
        <w:t xml:space="preserve">projet de rapport </w:t>
      </w:r>
      <w:r w:rsidR="00C501D4">
        <w:rPr>
          <w:lang w:val="fr-FR" w:eastAsia="ja-JP"/>
        </w:rPr>
        <w:t xml:space="preserve">qui sera présenté à </w:t>
      </w:r>
      <w:r w:rsidR="003C3194" w:rsidRPr="005D315A">
        <w:rPr>
          <w:lang w:val="fr-FR" w:eastAsia="ja-JP"/>
        </w:rPr>
        <w:t xml:space="preserve">la </w:t>
      </w:r>
      <w:r w:rsidRPr="005D315A">
        <w:rPr>
          <w:lang w:val="fr-FR" w:eastAsia="ja-JP"/>
        </w:rPr>
        <w:t>CMDT-17</w:t>
      </w:r>
      <w:r w:rsidR="003C3194" w:rsidRPr="005D315A">
        <w:rPr>
          <w:lang w:val="fr-FR" w:eastAsia="ja-JP"/>
        </w:rPr>
        <w:t xml:space="preserve"> </w:t>
      </w:r>
      <w:r w:rsidRPr="005D315A">
        <w:rPr>
          <w:lang w:val="fr-FR" w:eastAsia="ja-JP"/>
        </w:rPr>
        <w:t>en application de la Résolution </w:t>
      </w:r>
      <w:r w:rsidR="003C3194" w:rsidRPr="005D315A">
        <w:rPr>
          <w:lang w:val="fr-FR" w:eastAsia="ja-JP"/>
        </w:rPr>
        <w:t>9</w:t>
      </w:r>
      <w:r w:rsidR="004B696C" w:rsidRPr="005D315A">
        <w:rPr>
          <w:lang w:val="fr-FR" w:eastAsia="ja-JP"/>
        </w:rPr>
        <w:t xml:space="preserve"> </w:t>
      </w:r>
      <w:r w:rsidR="003C3194" w:rsidRPr="005D315A">
        <w:rPr>
          <w:lang w:val="fr-FR" w:eastAsia="ja-JP"/>
        </w:rPr>
        <w:t>(</w:t>
      </w:r>
      <w:r w:rsidR="00C501D4">
        <w:rPr>
          <w:lang w:val="fr-FR" w:eastAsia="ja-JP"/>
        </w:rPr>
        <w:t>Rév.</w:t>
      </w:r>
      <w:r w:rsidRPr="005D315A">
        <w:rPr>
          <w:lang w:val="fr-FR" w:eastAsia="ja-JP"/>
        </w:rPr>
        <w:t xml:space="preserve">Dubaï, </w:t>
      </w:r>
      <w:r w:rsidR="003C3194" w:rsidRPr="005D315A">
        <w:rPr>
          <w:lang w:val="fr-FR" w:eastAsia="ja-JP"/>
        </w:rPr>
        <w:t>2014)</w:t>
      </w:r>
      <w:r w:rsidRPr="005D315A">
        <w:rPr>
          <w:lang w:val="fr-FR" w:eastAsia="ja-JP"/>
        </w:rPr>
        <w:t>,</w:t>
      </w:r>
      <w:r w:rsidR="003C3194" w:rsidRPr="005D315A">
        <w:rPr>
          <w:lang w:val="fr-FR" w:eastAsia="ja-JP"/>
        </w:rPr>
        <w:t xml:space="preserve"> </w:t>
      </w:r>
      <w:r w:rsidRPr="005D315A">
        <w:rPr>
          <w:lang w:val="fr-FR" w:eastAsia="ja-JP"/>
        </w:rPr>
        <w:t xml:space="preserve">avant que le </w:t>
      </w:r>
      <w:r w:rsidR="00C501D4">
        <w:rPr>
          <w:lang w:val="fr-FR" w:eastAsia="ja-JP"/>
        </w:rPr>
        <w:t>projet</w:t>
      </w:r>
      <w:r w:rsidRPr="005D315A">
        <w:rPr>
          <w:lang w:val="fr-FR" w:eastAsia="ja-JP"/>
        </w:rPr>
        <w:t xml:space="preserve"> n</w:t>
      </w:r>
      <w:r w:rsidR="003C3194" w:rsidRPr="005D315A">
        <w:rPr>
          <w:lang w:val="fr-FR" w:eastAsia="ja-JP"/>
        </w:rPr>
        <w:t>e soi</w:t>
      </w:r>
      <w:r w:rsidRPr="005D315A">
        <w:rPr>
          <w:lang w:val="fr-FR" w:eastAsia="ja-JP"/>
        </w:rPr>
        <w:t>t</w:t>
      </w:r>
      <w:r w:rsidR="003C3194" w:rsidRPr="005D315A">
        <w:rPr>
          <w:lang w:val="fr-FR" w:eastAsia="ja-JP"/>
        </w:rPr>
        <w:t xml:space="preserve"> publié et examiné par la </w:t>
      </w:r>
      <w:r w:rsidRPr="005D315A">
        <w:rPr>
          <w:lang w:val="fr-FR" w:eastAsia="ja-JP"/>
        </w:rPr>
        <w:t>CMDT-17</w:t>
      </w:r>
      <w:r w:rsidR="003C3194" w:rsidRPr="005D315A">
        <w:rPr>
          <w:lang w:val="fr-FR" w:eastAsia="ja-JP"/>
        </w:rPr>
        <w:t>. En outre, le GCR a informé le GCDT que la réunion de la Commission d</w:t>
      </w:r>
      <w:r w:rsidR="004B696C" w:rsidRPr="005D315A">
        <w:rPr>
          <w:lang w:val="fr-FR" w:eastAsia="ja-JP"/>
        </w:rPr>
        <w:t>'</w:t>
      </w:r>
      <w:r w:rsidR="003C3194" w:rsidRPr="005D315A">
        <w:rPr>
          <w:lang w:val="fr-FR" w:eastAsia="ja-JP"/>
        </w:rPr>
        <w:t>études 1 de l</w:t>
      </w:r>
      <w:r w:rsidR="004B696C" w:rsidRPr="005D315A">
        <w:rPr>
          <w:lang w:val="fr-FR" w:eastAsia="ja-JP"/>
        </w:rPr>
        <w:t>'</w:t>
      </w:r>
      <w:r w:rsidR="003C3194" w:rsidRPr="005D315A">
        <w:rPr>
          <w:lang w:val="fr-FR" w:eastAsia="ja-JP"/>
        </w:rPr>
        <w:t xml:space="preserve">UIT-R qui se tiendra en juin 2017 offrait une </w:t>
      </w:r>
      <w:r w:rsidRPr="005D315A">
        <w:rPr>
          <w:lang w:val="fr-FR" w:eastAsia="ja-JP"/>
        </w:rPr>
        <w:t>bonne</w:t>
      </w:r>
      <w:r w:rsidR="003C3194" w:rsidRPr="005D315A">
        <w:rPr>
          <w:lang w:val="fr-FR" w:eastAsia="ja-JP"/>
        </w:rPr>
        <w:t xml:space="preserve"> occasion de tenir pleinement compte des commentaires de l</w:t>
      </w:r>
      <w:r w:rsidR="004B696C" w:rsidRPr="005D315A">
        <w:rPr>
          <w:lang w:val="fr-FR" w:eastAsia="ja-JP"/>
        </w:rPr>
        <w:t>'</w:t>
      </w:r>
      <w:r w:rsidR="003C3194" w:rsidRPr="005D315A">
        <w:rPr>
          <w:lang w:val="fr-FR" w:eastAsia="ja-JP"/>
        </w:rPr>
        <w:t>UIT-R dans le rapport.</w:t>
      </w:r>
      <w:r w:rsidR="004B696C" w:rsidRPr="005D315A">
        <w:rPr>
          <w:lang w:val="fr-FR" w:eastAsia="ja-JP"/>
        </w:rPr>
        <w:t xml:space="preserve"> </w:t>
      </w:r>
    </w:p>
    <w:p w:rsidR="003C3194" w:rsidRPr="005D315A" w:rsidRDefault="004B696C" w:rsidP="00D653E7">
      <w:pPr>
        <w:tabs>
          <w:tab w:val="left" w:pos="0"/>
        </w:tabs>
        <w:rPr>
          <w:lang w:val="fr-FR"/>
        </w:rPr>
      </w:pPr>
      <w:r w:rsidRPr="005D315A">
        <w:rPr>
          <w:lang w:val="fr-FR"/>
        </w:rPr>
        <w:t>A</w:t>
      </w:r>
      <w:r w:rsidR="003C3194" w:rsidRPr="005D315A">
        <w:rPr>
          <w:lang w:val="fr-FR"/>
        </w:rPr>
        <w:t xml:space="preserve"> sa réunion de juillet 2016, le GCNT, par l</w:t>
      </w:r>
      <w:r w:rsidRPr="005D315A">
        <w:rPr>
          <w:lang w:val="fr-FR"/>
        </w:rPr>
        <w:t>'</w:t>
      </w:r>
      <w:r w:rsidR="003C3194" w:rsidRPr="005D315A">
        <w:rPr>
          <w:lang w:val="fr-FR"/>
        </w:rPr>
        <w:t>intermédiaire de son Groupe du Rapporteur sur le renforcement de la collaboration (Résolution 81 de l</w:t>
      </w:r>
      <w:r w:rsidRPr="005D315A">
        <w:rPr>
          <w:lang w:val="fr-FR"/>
        </w:rPr>
        <w:t>'</w:t>
      </w:r>
      <w:r w:rsidR="003C3194" w:rsidRPr="005D315A">
        <w:rPr>
          <w:lang w:val="fr-FR"/>
        </w:rPr>
        <w:t xml:space="preserve">AMNT) et </w:t>
      </w:r>
      <w:r w:rsidR="008F7444" w:rsidRPr="005D315A">
        <w:rPr>
          <w:lang w:val="fr-FR"/>
        </w:rPr>
        <w:t xml:space="preserve">de </w:t>
      </w:r>
      <w:r w:rsidR="003C3194" w:rsidRPr="005D315A">
        <w:rPr>
          <w:lang w:val="fr-FR"/>
        </w:rPr>
        <w:t>son</w:t>
      </w:r>
      <w:r w:rsidRPr="005D315A">
        <w:rPr>
          <w:lang w:val="fr-FR"/>
        </w:rPr>
        <w:t xml:space="preserve"> </w:t>
      </w:r>
      <w:r w:rsidR="008F7444" w:rsidRPr="005D315A">
        <w:rPr>
          <w:color w:val="000000"/>
          <w:lang w:val="fr-FR"/>
        </w:rPr>
        <w:t>s</w:t>
      </w:r>
      <w:r w:rsidR="003C3194" w:rsidRPr="005D315A">
        <w:rPr>
          <w:color w:val="000000"/>
          <w:lang w:val="fr-FR"/>
        </w:rPr>
        <w:t>ous-groupe</w:t>
      </w:r>
      <w:r w:rsidRPr="005D315A">
        <w:rPr>
          <w:color w:val="000000"/>
          <w:lang w:val="fr-FR"/>
        </w:rPr>
        <w:t xml:space="preserve"> </w:t>
      </w:r>
      <w:r w:rsidR="003C3194" w:rsidRPr="005D315A">
        <w:rPr>
          <w:color w:val="000000"/>
          <w:lang w:val="fr-FR"/>
        </w:rPr>
        <w:t>sur la collaboration et la coordination au sein de l'UIT</w:t>
      </w:r>
      <w:r w:rsidR="003C3194" w:rsidRPr="005D315A">
        <w:rPr>
          <w:lang w:val="fr-FR"/>
        </w:rPr>
        <w:t xml:space="preserve">, </w:t>
      </w:r>
      <w:r w:rsidR="008F7444" w:rsidRPr="005D315A">
        <w:rPr>
          <w:lang w:val="fr-FR"/>
        </w:rPr>
        <w:t>a</w:t>
      </w:r>
      <w:r w:rsidR="003C3194" w:rsidRPr="005D315A">
        <w:rPr>
          <w:lang w:val="fr-FR"/>
        </w:rPr>
        <w:t xml:space="preserve"> remercié le GCDT pour sa note de liaison</w:t>
      </w:r>
      <w:r w:rsidR="008F7444" w:rsidRPr="005D315A">
        <w:rPr>
          <w:lang w:val="fr-FR"/>
        </w:rPr>
        <w:t xml:space="preserve"> figurant dans le Document</w:t>
      </w:r>
      <w:r w:rsidR="003C3194" w:rsidRPr="005D315A">
        <w:rPr>
          <w:lang w:val="fr-FR"/>
        </w:rPr>
        <w:t xml:space="preserve"> </w:t>
      </w:r>
      <w:hyperlink r:id="rId15" w:history="1">
        <w:r w:rsidR="0059070B">
          <w:rPr>
            <w:rStyle w:val="Hyperlink"/>
            <w:lang w:val="fr-FR"/>
          </w:rPr>
          <w:t xml:space="preserve">TDAG </w:t>
        </w:r>
        <w:r w:rsidR="0059070B" w:rsidRPr="0059070B">
          <w:rPr>
            <w:rStyle w:val="Hyperlink"/>
            <w:lang w:val="fr-FR"/>
          </w:rPr>
          <w:t>–</w:t>
        </w:r>
        <w:r w:rsidR="003C3194" w:rsidRPr="005D315A">
          <w:rPr>
            <w:rStyle w:val="Hyperlink"/>
            <w:lang w:val="fr-FR"/>
          </w:rPr>
          <w:t xml:space="preserve"> TDAG16-21/LS/1</w:t>
        </w:r>
      </w:hyperlink>
      <w:r w:rsidR="003C3194" w:rsidRPr="005D315A">
        <w:rPr>
          <w:lang w:val="fr-FR"/>
        </w:rPr>
        <w:t>.</w:t>
      </w:r>
      <w:r w:rsidRPr="005D315A">
        <w:rPr>
          <w:lang w:val="fr-FR"/>
        </w:rPr>
        <w:t xml:space="preserve"> </w:t>
      </w:r>
      <w:r w:rsidR="003C3194" w:rsidRPr="005D315A">
        <w:rPr>
          <w:lang w:val="fr-FR"/>
        </w:rPr>
        <w:t>Le GCDT s</w:t>
      </w:r>
      <w:r w:rsidRPr="005D315A">
        <w:rPr>
          <w:lang w:val="fr-FR"/>
        </w:rPr>
        <w:t>'</w:t>
      </w:r>
      <w:r w:rsidR="003C3194" w:rsidRPr="005D315A">
        <w:rPr>
          <w:lang w:val="fr-FR"/>
        </w:rPr>
        <w:t>est félicité des efforts déployés pour concevoir un mécanisme permettant de renforcer la coopération et l</w:t>
      </w:r>
      <w:r w:rsidRPr="005D315A">
        <w:rPr>
          <w:lang w:val="fr-FR"/>
        </w:rPr>
        <w:t>'</w:t>
      </w:r>
      <w:r w:rsidR="003C3194" w:rsidRPr="005D315A">
        <w:rPr>
          <w:lang w:val="fr-FR"/>
        </w:rPr>
        <w:t>organisation d</w:t>
      </w:r>
      <w:r w:rsidRPr="005D315A">
        <w:rPr>
          <w:lang w:val="fr-FR"/>
        </w:rPr>
        <w:t>'</w:t>
      </w:r>
      <w:r w:rsidR="003C3194" w:rsidRPr="005D315A">
        <w:rPr>
          <w:lang w:val="fr-FR"/>
        </w:rPr>
        <w:t>activités communes, par exemple</w:t>
      </w:r>
      <w:r w:rsidRPr="005D315A">
        <w:rPr>
          <w:lang w:val="fr-FR"/>
        </w:rPr>
        <w:t xml:space="preserve"> </w:t>
      </w:r>
      <w:r w:rsidR="003C3194" w:rsidRPr="005D315A">
        <w:rPr>
          <w:lang w:val="fr-FR"/>
        </w:rPr>
        <w:t>l</w:t>
      </w:r>
      <w:r w:rsidRPr="005D315A">
        <w:rPr>
          <w:lang w:val="fr-FR"/>
        </w:rPr>
        <w:t>'</w:t>
      </w:r>
      <w:r w:rsidR="003C3194" w:rsidRPr="005D315A">
        <w:rPr>
          <w:color w:val="000000"/>
          <w:lang w:val="fr-FR"/>
        </w:rPr>
        <w:t>outil</w:t>
      </w:r>
      <w:r w:rsidRPr="005D315A">
        <w:rPr>
          <w:color w:val="000000"/>
          <w:lang w:val="fr-FR"/>
        </w:rPr>
        <w:t xml:space="preserve"> </w:t>
      </w:r>
      <w:r w:rsidR="00D653E7" w:rsidRPr="005D315A">
        <w:rPr>
          <w:color w:val="000000"/>
          <w:lang w:val="fr-FR"/>
        </w:rPr>
        <w:t>proposant un</w:t>
      </w:r>
      <w:r w:rsidR="003C3194" w:rsidRPr="005D315A">
        <w:rPr>
          <w:color w:val="000000"/>
          <w:lang w:val="fr-FR"/>
        </w:rPr>
        <w:t xml:space="preserve"> calendrier</w:t>
      </w:r>
      <w:r w:rsidR="00D653E7" w:rsidRPr="005D315A">
        <w:rPr>
          <w:color w:val="000000"/>
          <w:lang w:val="fr-FR"/>
        </w:rPr>
        <w:t xml:space="preserve"> annuel</w:t>
      </w:r>
      <w:r w:rsidR="003C3194" w:rsidRPr="005D315A">
        <w:rPr>
          <w:color w:val="000000"/>
          <w:lang w:val="fr-FR"/>
        </w:rPr>
        <w:t xml:space="preserve"> des </w:t>
      </w:r>
      <w:r w:rsidR="00D653E7" w:rsidRPr="005D315A">
        <w:rPr>
          <w:color w:val="000000"/>
          <w:lang w:val="fr-FR"/>
        </w:rPr>
        <w:t>manifestat</w:t>
      </w:r>
      <w:r w:rsidR="003C3194" w:rsidRPr="005D315A">
        <w:rPr>
          <w:color w:val="000000"/>
          <w:lang w:val="fr-FR"/>
        </w:rPr>
        <w:t xml:space="preserve">ions, </w:t>
      </w:r>
      <w:r w:rsidR="00D653E7" w:rsidRPr="005D315A">
        <w:rPr>
          <w:color w:val="000000"/>
          <w:lang w:val="fr-FR"/>
        </w:rPr>
        <w:t xml:space="preserve">ainsi que </w:t>
      </w:r>
      <w:r w:rsidR="003C3194" w:rsidRPr="005D315A">
        <w:rPr>
          <w:color w:val="000000"/>
          <w:lang w:val="fr-FR"/>
        </w:rPr>
        <w:t>des manifestations et des études</w:t>
      </w:r>
      <w:r w:rsidR="00D653E7" w:rsidRPr="005D315A">
        <w:rPr>
          <w:color w:val="000000"/>
          <w:lang w:val="fr-FR"/>
        </w:rPr>
        <w:t xml:space="preserve"> organisées et menées conjointement</w:t>
      </w:r>
      <w:r w:rsidR="003C3194" w:rsidRPr="005D315A">
        <w:rPr>
          <w:color w:val="000000"/>
          <w:lang w:val="fr-FR"/>
        </w:rPr>
        <w:t xml:space="preserve">. Le GCNT </w:t>
      </w:r>
      <w:r w:rsidR="00D653E7" w:rsidRPr="005D315A">
        <w:rPr>
          <w:color w:val="000000"/>
          <w:lang w:val="fr-FR"/>
        </w:rPr>
        <w:t>a constaté</w:t>
      </w:r>
      <w:r w:rsidR="003C3194" w:rsidRPr="005D315A">
        <w:rPr>
          <w:color w:val="000000"/>
          <w:lang w:val="fr-FR"/>
        </w:rPr>
        <w:t xml:space="preserve"> </w:t>
      </w:r>
      <w:r w:rsidR="00D653E7" w:rsidRPr="005D315A">
        <w:rPr>
          <w:color w:val="000000"/>
          <w:lang w:val="fr-FR"/>
        </w:rPr>
        <w:t xml:space="preserve">avec satisfaction </w:t>
      </w:r>
      <w:r w:rsidR="003C3194" w:rsidRPr="005D315A">
        <w:rPr>
          <w:color w:val="000000"/>
          <w:lang w:val="fr-FR"/>
        </w:rPr>
        <w:t xml:space="preserve">que le GCDT avait approuvé le mandat de </w:t>
      </w:r>
      <w:r w:rsidR="003C3194" w:rsidRPr="005D315A">
        <w:rPr>
          <w:lang w:val="fr-FR"/>
        </w:rPr>
        <w:t>l</w:t>
      </w:r>
      <w:r w:rsidRPr="005D315A">
        <w:rPr>
          <w:lang w:val="fr-FR"/>
        </w:rPr>
        <w:t>'</w:t>
      </w:r>
      <w:r w:rsidR="00D653E7" w:rsidRPr="005D315A">
        <w:rPr>
          <w:lang w:val="fr-FR"/>
        </w:rPr>
        <w:t>E</w:t>
      </w:r>
      <w:r w:rsidR="003C3194" w:rsidRPr="005D315A">
        <w:rPr>
          <w:lang w:val="fr-FR"/>
        </w:rPr>
        <w:t>quipe</w:t>
      </w:r>
      <w:r w:rsidR="003C3194" w:rsidRPr="005D315A">
        <w:rPr>
          <w:color w:val="000000"/>
          <w:lang w:val="fr-FR"/>
        </w:rPr>
        <w:t xml:space="preserve"> de coordination</w:t>
      </w:r>
      <w:r w:rsidRPr="005D315A">
        <w:rPr>
          <w:color w:val="000000"/>
          <w:lang w:val="fr-FR"/>
        </w:rPr>
        <w:t xml:space="preserve"> </w:t>
      </w:r>
      <w:r w:rsidR="003C3194" w:rsidRPr="005D315A">
        <w:rPr>
          <w:color w:val="000000"/>
          <w:lang w:val="fr-FR"/>
        </w:rPr>
        <w:t>intersectorielle</w:t>
      </w:r>
      <w:r w:rsidRPr="005D315A">
        <w:rPr>
          <w:color w:val="000000"/>
          <w:lang w:val="fr-FR"/>
        </w:rPr>
        <w:t xml:space="preserve"> </w:t>
      </w:r>
      <w:r w:rsidR="003C3194" w:rsidRPr="005D315A">
        <w:rPr>
          <w:color w:val="000000"/>
          <w:lang w:val="fr-FR"/>
        </w:rPr>
        <w:t xml:space="preserve">sur </w:t>
      </w:r>
      <w:r w:rsidR="003C3194" w:rsidRPr="005D315A">
        <w:rPr>
          <w:color w:val="000000"/>
          <w:lang w:val="fr-FR"/>
        </w:rPr>
        <w:lastRenderedPageBreak/>
        <w:t>les questions d</w:t>
      </w:r>
      <w:r w:rsidRPr="005D315A">
        <w:rPr>
          <w:color w:val="000000"/>
          <w:lang w:val="fr-FR"/>
        </w:rPr>
        <w:t>'</w:t>
      </w:r>
      <w:r w:rsidR="003C3194" w:rsidRPr="005D315A">
        <w:rPr>
          <w:color w:val="000000"/>
          <w:lang w:val="fr-FR"/>
        </w:rPr>
        <w:t>intérêt mutuel et que</w:t>
      </w:r>
      <w:r w:rsidR="003C3194" w:rsidRPr="005D315A">
        <w:rPr>
          <w:lang w:val="fr-FR"/>
        </w:rPr>
        <w:t xml:space="preserve"> l</w:t>
      </w:r>
      <w:r w:rsidRPr="005D315A">
        <w:rPr>
          <w:lang w:val="fr-FR"/>
        </w:rPr>
        <w:t>'</w:t>
      </w:r>
      <w:r w:rsidR="00D653E7" w:rsidRPr="005D315A">
        <w:rPr>
          <w:lang w:val="fr-FR"/>
        </w:rPr>
        <w:t>E</w:t>
      </w:r>
      <w:r w:rsidR="003C3194" w:rsidRPr="005D315A">
        <w:rPr>
          <w:lang w:val="fr-FR"/>
        </w:rPr>
        <w:t>quipe</w:t>
      </w:r>
      <w:r w:rsidRPr="005D315A">
        <w:rPr>
          <w:color w:val="000000"/>
          <w:lang w:val="fr-FR"/>
        </w:rPr>
        <w:t xml:space="preserve"> </w:t>
      </w:r>
      <w:r w:rsidR="003C3194" w:rsidRPr="005D315A">
        <w:rPr>
          <w:color w:val="000000"/>
          <w:lang w:val="fr-FR"/>
        </w:rPr>
        <w:t>a</w:t>
      </w:r>
      <w:r w:rsidR="00D653E7" w:rsidRPr="005D315A">
        <w:rPr>
          <w:color w:val="000000"/>
          <w:lang w:val="fr-FR"/>
        </w:rPr>
        <w:t>vait commencé à mener à bien cette</w:t>
      </w:r>
      <w:r w:rsidR="003C3194" w:rsidRPr="005D315A">
        <w:rPr>
          <w:color w:val="000000"/>
          <w:lang w:val="fr-FR"/>
        </w:rPr>
        <w:t xml:space="preserve"> activité importante </w:t>
      </w:r>
      <w:r w:rsidR="00D653E7" w:rsidRPr="005D315A">
        <w:rPr>
          <w:color w:val="000000"/>
          <w:lang w:val="fr-FR"/>
        </w:rPr>
        <w:t xml:space="preserve">en établissant la liste des </w:t>
      </w:r>
      <w:r w:rsidR="003C3194" w:rsidRPr="005D315A">
        <w:rPr>
          <w:color w:val="000000"/>
          <w:lang w:val="fr-FR"/>
        </w:rPr>
        <w:t xml:space="preserve">domaines </w:t>
      </w:r>
      <w:r w:rsidR="00D653E7" w:rsidRPr="005D315A">
        <w:rPr>
          <w:color w:val="000000"/>
          <w:lang w:val="fr-FR"/>
        </w:rPr>
        <w:t>d'</w:t>
      </w:r>
      <w:r w:rsidR="003C3194" w:rsidRPr="005D315A">
        <w:rPr>
          <w:color w:val="000000"/>
          <w:lang w:val="fr-FR"/>
        </w:rPr>
        <w:t>intérêt</w:t>
      </w:r>
      <w:r w:rsidR="00D653E7" w:rsidRPr="005D315A">
        <w:rPr>
          <w:color w:val="000000"/>
          <w:lang w:val="fr-FR"/>
        </w:rPr>
        <w:t xml:space="preserve"> mutuel</w:t>
      </w:r>
      <w:r w:rsidRPr="005D315A">
        <w:rPr>
          <w:color w:val="000000"/>
          <w:lang w:val="fr-FR"/>
        </w:rPr>
        <w:t xml:space="preserve">. </w:t>
      </w:r>
      <w:r w:rsidR="003C3194" w:rsidRPr="005D315A">
        <w:rPr>
          <w:color w:val="000000"/>
          <w:lang w:val="fr-FR"/>
        </w:rPr>
        <w:t>Le</w:t>
      </w:r>
      <w:r w:rsidRPr="005D315A">
        <w:rPr>
          <w:color w:val="000000"/>
          <w:lang w:val="fr-FR"/>
        </w:rPr>
        <w:t xml:space="preserve"> </w:t>
      </w:r>
      <w:r w:rsidR="003C3194" w:rsidRPr="005D315A">
        <w:rPr>
          <w:color w:val="000000"/>
          <w:lang w:val="fr-FR"/>
        </w:rPr>
        <w:t>GCNT a souligné qu</w:t>
      </w:r>
      <w:r w:rsidRPr="005D315A">
        <w:rPr>
          <w:color w:val="000000"/>
          <w:lang w:val="fr-FR"/>
        </w:rPr>
        <w:t>'</w:t>
      </w:r>
      <w:r w:rsidR="003C3194" w:rsidRPr="005D315A">
        <w:rPr>
          <w:color w:val="000000"/>
          <w:lang w:val="fr-FR"/>
        </w:rPr>
        <w:t>il attendait avec intérêt</w:t>
      </w:r>
      <w:r w:rsidRPr="005D315A">
        <w:rPr>
          <w:color w:val="000000"/>
          <w:lang w:val="fr-FR"/>
        </w:rPr>
        <w:t xml:space="preserve"> </w:t>
      </w:r>
      <w:r w:rsidR="003C3194" w:rsidRPr="005D315A">
        <w:rPr>
          <w:color w:val="000000"/>
          <w:lang w:val="fr-FR"/>
        </w:rPr>
        <w:t>de poursuivre</w:t>
      </w:r>
      <w:r w:rsidRPr="005D315A">
        <w:rPr>
          <w:color w:val="000000"/>
          <w:lang w:val="fr-FR"/>
        </w:rPr>
        <w:t xml:space="preserve"> </w:t>
      </w:r>
      <w:r w:rsidR="003C3194" w:rsidRPr="005D315A">
        <w:rPr>
          <w:color w:val="000000"/>
          <w:lang w:val="fr-FR"/>
        </w:rPr>
        <w:t>la coordination et la collaboration</w:t>
      </w:r>
      <w:r w:rsidRPr="005D315A">
        <w:rPr>
          <w:color w:val="000000"/>
          <w:lang w:val="fr-FR"/>
        </w:rPr>
        <w:t xml:space="preserve"> </w:t>
      </w:r>
      <w:r w:rsidR="003C3194" w:rsidRPr="005D315A">
        <w:rPr>
          <w:color w:val="000000"/>
          <w:lang w:val="fr-FR"/>
        </w:rPr>
        <w:t>à l'avenir</w:t>
      </w:r>
      <w:r w:rsidR="003C3194" w:rsidRPr="005D315A">
        <w:rPr>
          <w:lang w:val="fr-FR"/>
        </w:rPr>
        <w:t xml:space="preserve"> </w:t>
      </w:r>
      <w:r w:rsidR="00D653E7" w:rsidRPr="005D315A">
        <w:rPr>
          <w:lang w:val="fr-FR"/>
        </w:rPr>
        <w:t xml:space="preserve">entre </w:t>
      </w:r>
      <w:r w:rsidR="003C3194" w:rsidRPr="005D315A">
        <w:rPr>
          <w:lang w:val="fr-FR"/>
        </w:rPr>
        <w:t>le GCDT et</w:t>
      </w:r>
      <w:r w:rsidRPr="005D315A">
        <w:rPr>
          <w:lang w:val="fr-FR"/>
        </w:rPr>
        <w:t xml:space="preserve"> </w:t>
      </w:r>
      <w:r w:rsidR="003C3194" w:rsidRPr="005D315A">
        <w:rPr>
          <w:lang w:val="fr-FR"/>
        </w:rPr>
        <w:t>le GCR sur les questions d</w:t>
      </w:r>
      <w:r w:rsidRPr="005D315A">
        <w:rPr>
          <w:lang w:val="fr-FR"/>
        </w:rPr>
        <w:t>'</w:t>
      </w:r>
      <w:r w:rsidR="003C3194" w:rsidRPr="005D315A">
        <w:rPr>
          <w:lang w:val="fr-FR"/>
        </w:rPr>
        <w:t>intérêt mutuel</w:t>
      </w:r>
      <w:r w:rsidR="00D653E7" w:rsidRPr="005D315A">
        <w:rPr>
          <w:lang w:val="fr-FR"/>
        </w:rPr>
        <w:t>.</w:t>
      </w:r>
    </w:p>
    <w:p w:rsidR="003C3194" w:rsidRPr="005D315A" w:rsidRDefault="00E91361" w:rsidP="00E91361">
      <w:pPr>
        <w:rPr>
          <w:lang w:val="fr-FR"/>
        </w:rPr>
      </w:pPr>
      <w:r w:rsidRPr="005D315A">
        <w:rPr>
          <w:szCs w:val="24"/>
          <w:lang w:val="fr-FR"/>
        </w:rPr>
        <w:t>L</w:t>
      </w:r>
      <w:r w:rsidR="003C3194" w:rsidRPr="005D315A">
        <w:rPr>
          <w:szCs w:val="24"/>
          <w:lang w:val="fr-FR"/>
        </w:rPr>
        <w:t>ors de la réunion qu</w:t>
      </w:r>
      <w:r w:rsidR="004B696C" w:rsidRPr="005D315A">
        <w:rPr>
          <w:szCs w:val="24"/>
          <w:lang w:val="fr-FR"/>
        </w:rPr>
        <w:t>'</w:t>
      </w:r>
      <w:r w:rsidR="003C3194" w:rsidRPr="005D315A">
        <w:rPr>
          <w:szCs w:val="24"/>
          <w:lang w:val="fr-FR"/>
        </w:rPr>
        <w:t>il a ten</w:t>
      </w:r>
      <w:r w:rsidR="00536070">
        <w:rPr>
          <w:szCs w:val="24"/>
          <w:lang w:val="fr-FR"/>
        </w:rPr>
        <w:t>ue récemment du 1er au 4 mai 201</w:t>
      </w:r>
      <w:r w:rsidR="003C3194" w:rsidRPr="005D315A">
        <w:rPr>
          <w:szCs w:val="24"/>
          <w:lang w:val="fr-FR"/>
        </w:rPr>
        <w:t>7, le GCNT a approuvé une note de liaison relative à la coordination intersectorielle, dans laquelle il annon</w:t>
      </w:r>
      <w:r w:rsidRPr="005D315A">
        <w:rPr>
          <w:szCs w:val="24"/>
          <w:lang w:val="fr-FR"/>
        </w:rPr>
        <w:t>c</w:t>
      </w:r>
      <w:r w:rsidR="003C3194" w:rsidRPr="005D315A">
        <w:rPr>
          <w:szCs w:val="24"/>
          <w:lang w:val="fr-FR"/>
        </w:rPr>
        <w:t xml:space="preserve">e avoir </w:t>
      </w:r>
      <w:r w:rsidRPr="005D315A">
        <w:rPr>
          <w:szCs w:val="24"/>
          <w:lang w:val="fr-FR"/>
        </w:rPr>
        <w:t xml:space="preserve">établi la version finale du tableau de </w:t>
      </w:r>
      <w:r w:rsidR="003C3194" w:rsidRPr="005D315A">
        <w:rPr>
          <w:szCs w:val="24"/>
          <w:lang w:val="fr-FR"/>
        </w:rPr>
        <w:t>correspondance</w:t>
      </w:r>
      <w:r w:rsidR="003C3194" w:rsidRPr="005D315A">
        <w:rPr>
          <w:color w:val="000000"/>
          <w:lang w:val="fr-FR"/>
        </w:rPr>
        <w:t xml:space="preserve"> des domaines </w:t>
      </w:r>
      <w:r w:rsidRPr="005D315A">
        <w:rPr>
          <w:color w:val="000000"/>
          <w:lang w:val="fr-FR"/>
        </w:rPr>
        <w:t xml:space="preserve">d'étude communs aux </w:t>
      </w:r>
      <w:r w:rsidR="003C3194" w:rsidRPr="005D315A">
        <w:rPr>
          <w:color w:val="000000"/>
          <w:lang w:val="fr-FR"/>
        </w:rPr>
        <w:t xml:space="preserve">commissions d'études de l'UIT-D et de l'UIT-T et </w:t>
      </w:r>
      <w:r w:rsidRPr="005D315A">
        <w:rPr>
          <w:color w:val="000000"/>
          <w:lang w:val="fr-FR"/>
        </w:rPr>
        <w:t xml:space="preserve">de ceux communs aux </w:t>
      </w:r>
      <w:r w:rsidR="003C3194" w:rsidRPr="005D315A">
        <w:rPr>
          <w:color w:val="000000"/>
          <w:lang w:val="fr-FR"/>
        </w:rPr>
        <w:t>commissions d'études de l'UIT-R et de l'UIT-T.</w:t>
      </w:r>
      <w:r w:rsidR="004B696C" w:rsidRPr="005D315A">
        <w:rPr>
          <w:color w:val="000000"/>
          <w:lang w:val="fr-FR"/>
        </w:rPr>
        <w:t xml:space="preserve"> </w:t>
      </w:r>
    </w:p>
    <w:p w:rsidR="003C3194" w:rsidRPr="005D315A" w:rsidRDefault="003C3194" w:rsidP="00E91361">
      <w:pPr>
        <w:tabs>
          <w:tab w:val="left" w:pos="0"/>
        </w:tabs>
        <w:rPr>
          <w:sz w:val="22"/>
          <w:szCs w:val="22"/>
          <w:lang w:val="fr-FR"/>
        </w:rPr>
      </w:pPr>
      <w:r w:rsidRPr="005D315A">
        <w:rPr>
          <w:lang w:val="fr-FR"/>
        </w:rPr>
        <w:t>Le GCNT, par l</w:t>
      </w:r>
      <w:r w:rsidR="004B696C" w:rsidRPr="005D315A">
        <w:rPr>
          <w:lang w:val="fr-FR"/>
        </w:rPr>
        <w:t>'</w:t>
      </w:r>
      <w:r w:rsidRPr="005D315A">
        <w:rPr>
          <w:lang w:val="fr-FR"/>
        </w:rPr>
        <w:t xml:space="preserve">intermédiaire de son Groupe du Rapporteur sur </w:t>
      </w:r>
      <w:r w:rsidR="00536070">
        <w:rPr>
          <w:lang w:val="fr-FR"/>
        </w:rPr>
        <w:t>"</w:t>
      </w:r>
      <w:r w:rsidRPr="005D315A">
        <w:rPr>
          <w:lang w:val="fr-FR"/>
        </w:rPr>
        <w:t>le</w:t>
      </w:r>
      <w:r w:rsidR="004B696C" w:rsidRPr="005D315A">
        <w:rPr>
          <w:lang w:val="fr-FR"/>
        </w:rPr>
        <w:t xml:space="preserve"> </w:t>
      </w:r>
      <w:r w:rsidRPr="005D315A">
        <w:rPr>
          <w:lang w:val="fr-FR"/>
        </w:rPr>
        <w:t>renforcement de la collaboration</w:t>
      </w:r>
      <w:r w:rsidR="00536070">
        <w:rPr>
          <w:lang w:val="fr-FR"/>
        </w:rPr>
        <w:t>"</w:t>
      </w:r>
      <w:r w:rsidRPr="005D315A">
        <w:rPr>
          <w:lang w:val="fr-FR"/>
        </w:rPr>
        <w:t xml:space="preserve">, remercie tous ceux qui ont examiné </w:t>
      </w:r>
      <w:r w:rsidR="00E91361" w:rsidRPr="005D315A">
        <w:rPr>
          <w:lang w:val="fr-FR"/>
        </w:rPr>
        <w:t xml:space="preserve">les documents qu'il a établis précédemment </w:t>
      </w:r>
      <w:r w:rsidRPr="005D315A">
        <w:rPr>
          <w:lang w:val="fr-FR"/>
        </w:rPr>
        <w:t>sur la coordination intersectorielle à l</w:t>
      </w:r>
      <w:r w:rsidR="004B696C" w:rsidRPr="005D315A">
        <w:rPr>
          <w:lang w:val="fr-FR"/>
        </w:rPr>
        <w:t>'</w:t>
      </w:r>
      <w:r w:rsidRPr="005D315A">
        <w:rPr>
          <w:lang w:val="fr-FR"/>
        </w:rPr>
        <w:t xml:space="preserve">UIT ainsi que </w:t>
      </w:r>
      <w:r w:rsidR="00E91361" w:rsidRPr="005D315A">
        <w:rPr>
          <w:lang w:val="fr-FR"/>
        </w:rPr>
        <w:t xml:space="preserve">sur </w:t>
      </w:r>
      <w:r w:rsidRPr="005D315A">
        <w:rPr>
          <w:lang w:val="fr-FR"/>
        </w:rPr>
        <w:t>les thèmes</w:t>
      </w:r>
      <w:r w:rsidR="004B696C" w:rsidRPr="005D315A">
        <w:rPr>
          <w:lang w:val="fr-FR"/>
        </w:rPr>
        <w:t xml:space="preserve"> </w:t>
      </w:r>
      <w:r w:rsidRPr="005D315A">
        <w:rPr>
          <w:color w:val="000000"/>
          <w:lang w:val="fr-FR"/>
        </w:rPr>
        <w:t>envisageables concernant les méthodes de travail pour la coordination intersectorielle à l</w:t>
      </w:r>
      <w:r w:rsidR="004B696C" w:rsidRPr="005D315A">
        <w:rPr>
          <w:color w:val="000000"/>
          <w:lang w:val="fr-FR"/>
        </w:rPr>
        <w:t>'</w:t>
      </w:r>
      <w:r w:rsidRPr="005D315A">
        <w:rPr>
          <w:color w:val="000000"/>
          <w:lang w:val="fr-FR"/>
        </w:rPr>
        <w:t>UIT. Le GCNT s</w:t>
      </w:r>
      <w:r w:rsidR="004B696C" w:rsidRPr="005D315A">
        <w:rPr>
          <w:color w:val="000000"/>
          <w:lang w:val="fr-FR"/>
        </w:rPr>
        <w:t>'</w:t>
      </w:r>
      <w:r w:rsidRPr="005D315A">
        <w:rPr>
          <w:color w:val="000000"/>
          <w:lang w:val="fr-FR"/>
        </w:rPr>
        <w:t xml:space="preserve">est félicité des </w:t>
      </w:r>
      <w:r w:rsidR="00E91361" w:rsidRPr="005D315A">
        <w:rPr>
          <w:color w:val="000000"/>
          <w:lang w:val="fr-FR"/>
        </w:rPr>
        <w:t>observations</w:t>
      </w:r>
      <w:r w:rsidRPr="005D315A">
        <w:rPr>
          <w:color w:val="000000"/>
          <w:lang w:val="fr-FR"/>
        </w:rPr>
        <w:t xml:space="preserve"> très utiles qui</w:t>
      </w:r>
      <w:r w:rsidR="004B696C" w:rsidRPr="005D315A">
        <w:rPr>
          <w:color w:val="000000"/>
          <w:lang w:val="fr-FR"/>
        </w:rPr>
        <w:t xml:space="preserve"> </w:t>
      </w:r>
      <w:r w:rsidR="00E91361" w:rsidRPr="005D315A">
        <w:rPr>
          <w:color w:val="000000"/>
          <w:lang w:val="fr-FR"/>
        </w:rPr>
        <w:t xml:space="preserve">lui ont été transmises </w:t>
      </w:r>
      <w:r w:rsidRPr="005D315A">
        <w:rPr>
          <w:color w:val="000000"/>
          <w:lang w:val="fr-FR"/>
        </w:rPr>
        <w:t>et a ajouté qu</w:t>
      </w:r>
      <w:r w:rsidR="004B696C" w:rsidRPr="005D315A">
        <w:rPr>
          <w:color w:val="000000"/>
          <w:lang w:val="fr-FR"/>
        </w:rPr>
        <w:t>'</w:t>
      </w:r>
      <w:r w:rsidRPr="005D315A">
        <w:rPr>
          <w:color w:val="000000"/>
          <w:lang w:val="fr-FR"/>
        </w:rPr>
        <w:t>il avait accepté toutes les modifications et mis</w:t>
      </w:r>
      <w:r w:rsidR="004B696C" w:rsidRPr="005D315A">
        <w:rPr>
          <w:color w:val="000000"/>
          <w:lang w:val="fr-FR"/>
        </w:rPr>
        <w:t xml:space="preserve"> </w:t>
      </w:r>
      <w:r w:rsidRPr="005D315A">
        <w:rPr>
          <w:color w:val="000000"/>
          <w:lang w:val="fr-FR"/>
        </w:rPr>
        <w:t>à jour le tableau de correspondance</w:t>
      </w:r>
      <w:r w:rsidR="004B696C" w:rsidRPr="005D315A">
        <w:rPr>
          <w:color w:val="000000"/>
          <w:lang w:val="fr-FR"/>
        </w:rPr>
        <w:t xml:space="preserve"> </w:t>
      </w:r>
      <w:r w:rsidRPr="005D315A">
        <w:rPr>
          <w:color w:val="000000"/>
          <w:lang w:val="fr-FR"/>
        </w:rPr>
        <w:t>en conséquence</w:t>
      </w:r>
      <w:r w:rsidR="00E91361" w:rsidRPr="005D315A">
        <w:rPr>
          <w:lang w:val="fr-FR"/>
        </w:rPr>
        <w:t>.</w:t>
      </w:r>
    </w:p>
    <w:p w:rsidR="003C3194" w:rsidRPr="005D315A" w:rsidRDefault="003C3194" w:rsidP="00E91361">
      <w:pPr>
        <w:tabs>
          <w:tab w:val="left" w:pos="0"/>
        </w:tabs>
        <w:rPr>
          <w:lang w:val="fr-FR"/>
        </w:rPr>
      </w:pPr>
      <w:r w:rsidRPr="005D315A">
        <w:rPr>
          <w:lang w:val="fr-FR"/>
        </w:rPr>
        <w:t>L</w:t>
      </w:r>
      <w:r w:rsidR="004B696C" w:rsidRPr="005D315A">
        <w:rPr>
          <w:lang w:val="fr-FR"/>
        </w:rPr>
        <w:t>'</w:t>
      </w:r>
      <w:r w:rsidR="00E91361" w:rsidRPr="005D315A">
        <w:rPr>
          <w:lang w:val="fr-FR"/>
        </w:rPr>
        <w:t>E</w:t>
      </w:r>
      <w:r w:rsidRPr="005D315A">
        <w:rPr>
          <w:lang w:val="fr-FR"/>
        </w:rPr>
        <w:t>quipe de coordination</w:t>
      </w:r>
      <w:r w:rsidR="004B696C" w:rsidRPr="005D315A">
        <w:rPr>
          <w:lang w:val="fr-FR"/>
        </w:rPr>
        <w:t xml:space="preserve"> </w:t>
      </w:r>
      <w:r w:rsidRPr="005D315A">
        <w:rPr>
          <w:lang w:val="fr-FR"/>
        </w:rPr>
        <w:t>intersectorielle</w:t>
      </w:r>
      <w:r w:rsidR="004B696C" w:rsidRPr="005D315A">
        <w:rPr>
          <w:lang w:val="fr-FR"/>
        </w:rPr>
        <w:t xml:space="preserve"> </w:t>
      </w:r>
      <w:r w:rsidRPr="005D315A">
        <w:rPr>
          <w:lang w:val="fr-FR"/>
        </w:rPr>
        <w:t>sur les questions d</w:t>
      </w:r>
      <w:r w:rsidR="004B696C" w:rsidRPr="005D315A">
        <w:rPr>
          <w:lang w:val="fr-FR"/>
        </w:rPr>
        <w:t>'</w:t>
      </w:r>
      <w:r w:rsidRPr="005D315A">
        <w:rPr>
          <w:lang w:val="fr-FR"/>
        </w:rPr>
        <w:t xml:space="preserve">intérêt mutuel </w:t>
      </w:r>
      <w:r w:rsidR="00E91361" w:rsidRPr="005D315A">
        <w:rPr>
          <w:lang w:val="fr-FR"/>
        </w:rPr>
        <w:t>a également été</w:t>
      </w:r>
      <w:r w:rsidRPr="005D315A">
        <w:rPr>
          <w:lang w:val="fr-FR"/>
        </w:rPr>
        <w:t xml:space="preserve"> priée d</w:t>
      </w:r>
      <w:r w:rsidR="004B696C" w:rsidRPr="005D315A">
        <w:rPr>
          <w:lang w:val="fr-FR"/>
        </w:rPr>
        <w:t>'</w:t>
      </w:r>
      <w:r w:rsidRPr="005D315A">
        <w:rPr>
          <w:lang w:val="fr-FR"/>
        </w:rPr>
        <w:t>examiner le</w:t>
      </w:r>
      <w:r w:rsidR="00E91361" w:rsidRPr="005D315A">
        <w:rPr>
          <w:lang w:val="fr-FR"/>
        </w:rPr>
        <w:t>s</w:t>
      </w:r>
      <w:r w:rsidRPr="005D315A">
        <w:rPr>
          <w:lang w:val="fr-FR"/>
        </w:rPr>
        <w:t xml:space="preserve"> tableau</w:t>
      </w:r>
      <w:r w:rsidR="00E91361" w:rsidRPr="005D315A">
        <w:rPr>
          <w:lang w:val="fr-FR"/>
        </w:rPr>
        <w:t>x</w:t>
      </w:r>
      <w:r w:rsidRPr="005D315A">
        <w:rPr>
          <w:lang w:val="fr-FR"/>
        </w:rPr>
        <w:t xml:space="preserve"> de correspondance</w:t>
      </w:r>
      <w:r w:rsidR="004B696C" w:rsidRPr="005D315A">
        <w:rPr>
          <w:lang w:val="fr-FR"/>
        </w:rPr>
        <w:t xml:space="preserve"> </w:t>
      </w:r>
      <w:r w:rsidRPr="005D315A">
        <w:rPr>
          <w:lang w:val="fr-FR"/>
        </w:rPr>
        <w:t>et de transmettre au</w:t>
      </w:r>
      <w:r w:rsidR="004B696C" w:rsidRPr="005D315A">
        <w:rPr>
          <w:lang w:val="fr-FR"/>
        </w:rPr>
        <w:t xml:space="preserve"> </w:t>
      </w:r>
      <w:r w:rsidRPr="005D315A">
        <w:rPr>
          <w:lang w:val="fr-FR"/>
        </w:rPr>
        <w:t>GCNT</w:t>
      </w:r>
      <w:r w:rsidR="004B696C" w:rsidRPr="005D315A">
        <w:rPr>
          <w:lang w:val="fr-FR"/>
        </w:rPr>
        <w:t xml:space="preserve"> </w:t>
      </w:r>
      <w:r w:rsidRPr="005D315A">
        <w:rPr>
          <w:lang w:val="fr-FR"/>
        </w:rPr>
        <w:t>toute autre observation. Les tableaux de correspondance sont reproduits dans les deux pièces jointes ci-après</w:t>
      </w:r>
      <w:r w:rsidR="00D51F1D" w:rsidRPr="005D315A">
        <w:rPr>
          <w:lang w:val="fr-FR"/>
        </w:rPr>
        <w:t>:</w:t>
      </w:r>
      <w:r w:rsidRPr="005D315A">
        <w:rPr>
          <w:lang w:val="fr-FR"/>
        </w:rPr>
        <w:t xml:space="preserve"> </w:t>
      </w:r>
    </w:p>
    <w:p w:rsidR="003C3194" w:rsidRPr="005D315A" w:rsidRDefault="00E91361" w:rsidP="00E91361">
      <w:pPr>
        <w:pStyle w:val="enumlev1"/>
        <w:rPr>
          <w:lang w:val="fr-FR"/>
        </w:rPr>
      </w:pPr>
      <w:r w:rsidRPr="005D315A">
        <w:rPr>
          <w:lang w:val="fr-FR"/>
        </w:rPr>
        <w:t>•</w:t>
      </w:r>
      <w:r w:rsidRPr="005D315A">
        <w:rPr>
          <w:lang w:val="fr-FR"/>
        </w:rPr>
        <w:tab/>
      </w:r>
      <w:r w:rsidR="003C3194" w:rsidRPr="005D315A">
        <w:rPr>
          <w:lang w:val="fr-FR"/>
        </w:rPr>
        <w:t>Pièce jointe 1 –</w:t>
      </w:r>
      <w:r w:rsidRPr="005D315A">
        <w:rPr>
          <w:lang w:val="fr-FR"/>
        </w:rPr>
        <w:t xml:space="preserve"> C</w:t>
      </w:r>
      <w:r w:rsidR="003C3194" w:rsidRPr="005D315A">
        <w:rPr>
          <w:lang w:val="fr-FR"/>
        </w:rPr>
        <w:t>orrespondance</w:t>
      </w:r>
      <w:r w:rsidR="004B696C" w:rsidRPr="005D315A">
        <w:rPr>
          <w:lang w:val="fr-FR"/>
        </w:rPr>
        <w:t xml:space="preserve"> </w:t>
      </w:r>
      <w:r w:rsidR="003C3194" w:rsidRPr="005D315A">
        <w:rPr>
          <w:lang w:val="fr-FR"/>
        </w:rPr>
        <w:t>des Questions étudiées par les Commissions d'études 1 et 2 de l'UIT-D et</w:t>
      </w:r>
      <w:r w:rsidR="004B696C" w:rsidRPr="005D315A">
        <w:rPr>
          <w:lang w:val="fr-FR"/>
        </w:rPr>
        <w:t xml:space="preserve"> </w:t>
      </w:r>
      <w:r w:rsidRPr="005D315A">
        <w:rPr>
          <w:lang w:val="fr-FR"/>
        </w:rPr>
        <w:t>des Questions intéressant les c</w:t>
      </w:r>
      <w:r w:rsidR="003C3194" w:rsidRPr="005D315A">
        <w:rPr>
          <w:lang w:val="fr-FR"/>
        </w:rPr>
        <w:t>ommissions d'études de l'UIT-T</w:t>
      </w:r>
      <w:r w:rsidRPr="005D315A">
        <w:rPr>
          <w:lang w:val="fr-FR"/>
        </w:rPr>
        <w:t>.</w:t>
      </w:r>
    </w:p>
    <w:p w:rsidR="003C3194" w:rsidRPr="005D315A" w:rsidRDefault="00E91361" w:rsidP="00E91361">
      <w:pPr>
        <w:pStyle w:val="enumlev1"/>
        <w:rPr>
          <w:lang w:val="fr-FR"/>
        </w:rPr>
      </w:pPr>
      <w:r w:rsidRPr="005D315A">
        <w:rPr>
          <w:lang w:val="fr-FR"/>
        </w:rPr>
        <w:t>•</w:t>
      </w:r>
      <w:r w:rsidRPr="005D315A">
        <w:rPr>
          <w:lang w:val="fr-FR"/>
        </w:rPr>
        <w:tab/>
      </w:r>
      <w:r w:rsidR="003C3194" w:rsidRPr="005D315A">
        <w:rPr>
          <w:lang w:val="fr-FR"/>
        </w:rPr>
        <w:t>Pièce jointe 2 –</w:t>
      </w:r>
      <w:r w:rsidRPr="005D315A">
        <w:rPr>
          <w:lang w:val="fr-FR"/>
        </w:rPr>
        <w:t xml:space="preserve"> C</w:t>
      </w:r>
      <w:r w:rsidR="003C3194" w:rsidRPr="005D315A">
        <w:rPr>
          <w:lang w:val="fr-FR"/>
        </w:rPr>
        <w:t>orrespondance</w:t>
      </w:r>
      <w:r w:rsidR="004B696C" w:rsidRPr="005D315A">
        <w:rPr>
          <w:lang w:val="fr-FR"/>
        </w:rPr>
        <w:t xml:space="preserve"> </w:t>
      </w:r>
      <w:r w:rsidR="003C3194" w:rsidRPr="005D315A">
        <w:rPr>
          <w:lang w:val="fr-FR"/>
        </w:rPr>
        <w:t xml:space="preserve">des Questions étudiées par les groupes de travail de l'UIT-R intéressant les commissions d'études de l'UIT-T. </w:t>
      </w:r>
    </w:p>
    <w:p w:rsidR="003C3194" w:rsidRPr="005D315A" w:rsidRDefault="003C3194" w:rsidP="00E211D1">
      <w:pPr>
        <w:tabs>
          <w:tab w:val="left" w:pos="0"/>
        </w:tabs>
        <w:rPr>
          <w:lang w:val="fr-FR"/>
        </w:rPr>
      </w:pPr>
      <w:r w:rsidRPr="005D315A">
        <w:rPr>
          <w:lang w:val="fr-FR"/>
        </w:rPr>
        <w:t>Le GCNT continuera d</w:t>
      </w:r>
      <w:r w:rsidR="004B696C" w:rsidRPr="005D315A">
        <w:rPr>
          <w:lang w:val="fr-FR"/>
        </w:rPr>
        <w:t>'</w:t>
      </w:r>
      <w:r w:rsidRPr="005D315A">
        <w:rPr>
          <w:lang w:val="fr-FR"/>
        </w:rPr>
        <w:t>examiner</w:t>
      </w:r>
      <w:r w:rsidR="004B696C" w:rsidRPr="005D315A">
        <w:rPr>
          <w:lang w:val="fr-FR"/>
        </w:rPr>
        <w:t xml:space="preserve"> </w:t>
      </w:r>
      <w:r w:rsidRPr="005D315A">
        <w:rPr>
          <w:lang w:val="fr-FR"/>
        </w:rPr>
        <w:t xml:space="preserve">les méthodes et les approches </w:t>
      </w:r>
      <w:r w:rsidR="00E211D1" w:rsidRPr="005D315A">
        <w:rPr>
          <w:lang w:val="fr-FR"/>
        </w:rPr>
        <w:t xml:space="preserve">adoptées actuellement en matière </w:t>
      </w:r>
      <w:r w:rsidRPr="005D315A">
        <w:rPr>
          <w:lang w:val="fr-FR"/>
        </w:rPr>
        <w:t>de collaboration</w:t>
      </w:r>
      <w:r w:rsidR="004B696C" w:rsidRPr="005D315A">
        <w:rPr>
          <w:lang w:val="fr-FR"/>
        </w:rPr>
        <w:t xml:space="preserve"> </w:t>
      </w:r>
      <w:r w:rsidRPr="005D315A">
        <w:rPr>
          <w:lang w:val="fr-FR"/>
        </w:rPr>
        <w:t>ou de</w:t>
      </w:r>
      <w:r w:rsidR="004B696C" w:rsidRPr="005D315A">
        <w:rPr>
          <w:lang w:val="fr-FR"/>
        </w:rPr>
        <w:t xml:space="preserve"> </w:t>
      </w:r>
      <w:r w:rsidRPr="005D315A">
        <w:rPr>
          <w:lang w:val="fr-FR"/>
        </w:rPr>
        <w:t>coopération avec les autres Secteurs,</w:t>
      </w:r>
      <w:r w:rsidR="004B696C" w:rsidRPr="005D315A">
        <w:rPr>
          <w:lang w:val="fr-FR"/>
        </w:rPr>
        <w:t xml:space="preserve"> </w:t>
      </w:r>
      <w:r w:rsidRPr="005D315A">
        <w:rPr>
          <w:lang w:val="fr-FR"/>
        </w:rPr>
        <w:t xml:space="preserve">afin de renforcer la coopération avec l'UIT-T et d'autres organisations, sur une base de réciprocité et de respect mutuel. </w:t>
      </w:r>
    </w:p>
    <w:p w:rsidR="003C3194" w:rsidRPr="005D315A" w:rsidRDefault="00E211D1" w:rsidP="00F82AED">
      <w:pPr>
        <w:rPr>
          <w:lang w:val="fr-FR"/>
        </w:rPr>
      </w:pPr>
      <w:r w:rsidRPr="005D315A">
        <w:rPr>
          <w:lang w:val="fr-FR"/>
        </w:rPr>
        <w:t>Le GCNT a ajouté la</w:t>
      </w:r>
      <w:r w:rsidR="003C3194" w:rsidRPr="005D315A">
        <w:rPr>
          <w:lang w:val="fr-FR"/>
        </w:rPr>
        <w:t xml:space="preserve"> question du</w:t>
      </w:r>
      <w:r w:rsidR="004B696C" w:rsidRPr="005D315A">
        <w:rPr>
          <w:lang w:val="fr-FR"/>
        </w:rPr>
        <w:t xml:space="preserve"> </w:t>
      </w:r>
      <w:r w:rsidR="003C3194" w:rsidRPr="005D315A">
        <w:rPr>
          <w:color w:val="000000"/>
          <w:lang w:val="fr-FR"/>
        </w:rPr>
        <w:t>traitement des notes de liaison</w:t>
      </w:r>
      <w:r w:rsidR="004B696C" w:rsidRPr="005D315A">
        <w:rPr>
          <w:color w:val="000000"/>
          <w:lang w:val="fr-FR"/>
        </w:rPr>
        <w:t xml:space="preserve"> </w:t>
      </w:r>
      <w:r w:rsidR="003C3194" w:rsidRPr="005D315A">
        <w:rPr>
          <w:color w:val="000000"/>
          <w:lang w:val="fr-FR"/>
        </w:rPr>
        <w:t xml:space="preserve">des Groupes du Rapporteur intersectoriels </w:t>
      </w:r>
      <w:r w:rsidRPr="005D315A">
        <w:rPr>
          <w:color w:val="000000"/>
          <w:lang w:val="fr-FR"/>
        </w:rPr>
        <w:t>dans</w:t>
      </w:r>
      <w:r w:rsidR="003C3194" w:rsidRPr="005D315A">
        <w:rPr>
          <w:color w:val="000000"/>
          <w:lang w:val="fr-FR"/>
        </w:rPr>
        <w:t xml:space="preserve"> la liste des</w:t>
      </w:r>
      <w:r w:rsidR="004B696C" w:rsidRPr="005D315A">
        <w:rPr>
          <w:color w:val="000000"/>
          <w:lang w:val="fr-FR"/>
        </w:rPr>
        <w:t xml:space="preserve"> </w:t>
      </w:r>
      <w:r w:rsidR="003C3194" w:rsidRPr="005D315A">
        <w:rPr>
          <w:lang w:val="fr-FR"/>
        </w:rPr>
        <w:t>thèmes</w:t>
      </w:r>
      <w:r w:rsidR="004B696C" w:rsidRPr="005D315A">
        <w:rPr>
          <w:lang w:val="fr-FR"/>
        </w:rPr>
        <w:t xml:space="preserve"> </w:t>
      </w:r>
      <w:r w:rsidR="003C3194" w:rsidRPr="005D315A">
        <w:rPr>
          <w:color w:val="000000"/>
          <w:lang w:val="fr-FR"/>
        </w:rPr>
        <w:t xml:space="preserve">envisageables concernant les méthodes de travail </w:t>
      </w:r>
      <w:r w:rsidRPr="005D315A">
        <w:rPr>
          <w:color w:val="000000"/>
          <w:lang w:val="fr-FR"/>
        </w:rPr>
        <w:t xml:space="preserve">relatives à </w:t>
      </w:r>
      <w:r w:rsidR="003C3194" w:rsidRPr="005D315A">
        <w:rPr>
          <w:color w:val="000000"/>
          <w:lang w:val="fr-FR"/>
        </w:rPr>
        <w:t>la coordination intersectorielle à l</w:t>
      </w:r>
      <w:r w:rsidR="004B696C" w:rsidRPr="005D315A">
        <w:rPr>
          <w:color w:val="000000"/>
          <w:lang w:val="fr-FR"/>
        </w:rPr>
        <w:t>'</w:t>
      </w:r>
      <w:r w:rsidR="003C3194" w:rsidRPr="005D315A">
        <w:rPr>
          <w:color w:val="000000"/>
          <w:lang w:val="fr-FR"/>
        </w:rPr>
        <w:t>UIT</w:t>
      </w:r>
      <w:r w:rsidR="004B696C" w:rsidRPr="005D315A">
        <w:rPr>
          <w:color w:val="000000"/>
          <w:lang w:val="fr-FR"/>
        </w:rPr>
        <w:t xml:space="preserve"> </w:t>
      </w:r>
      <w:r w:rsidR="003C3194" w:rsidRPr="005D315A">
        <w:rPr>
          <w:lang w:val="fr-FR"/>
        </w:rPr>
        <w:t>(voir l</w:t>
      </w:r>
      <w:r w:rsidR="004B696C" w:rsidRPr="005D315A">
        <w:rPr>
          <w:lang w:val="fr-FR"/>
        </w:rPr>
        <w:t>'</w:t>
      </w:r>
      <w:r w:rsidRPr="005D315A">
        <w:rPr>
          <w:lang w:val="fr-FR"/>
        </w:rPr>
        <w:t>A</w:t>
      </w:r>
      <w:r w:rsidR="003C3194" w:rsidRPr="005D315A">
        <w:rPr>
          <w:lang w:val="fr-FR"/>
        </w:rPr>
        <w:t>nnexe du</w:t>
      </w:r>
      <w:r w:rsidR="004B696C" w:rsidRPr="005D315A">
        <w:rPr>
          <w:lang w:val="fr-FR"/>
        </w:rPr>
        <w:t xml:space="preserve"> </w:t>
      </w:r>
      <w:r w:rsidR="003C3194" w:rsidRPr="005D315A">
        <w:rPr>
          <w:lang w:val="fr-FR"/>
        </w:rPr>
        <w:t>Document TDAG17-22/58-E)</w:t>
      </w:r>
      <w:r w:rsidR="004B696C" w:rsidRPr="005D315A">
        <w:rPr>
          <w:lang w:val="fr-FR"/>
        </w:rPr>
        <w:t xml:space="preserve">. </w:t>
      </w:r>
      <w:r w:rsidR="00175538" w:rsidRPr="005D315A">
        <w:rPr>
          <w:lang w:val="fr-FR"/>
        </w:rPr>
        <w:t>L'Equipe</w:t>
      </w:r>
      <w:r w:rsidR="003C3194" w:rsidRPr="005D315A">
        <w:rPr>
          <w:lang w:val="fr-FR"/>
        </w:rPr>
        <w:t xml:space="preserve"> de coordination</w:t>
      </w:r>
      <w:r w:rsidR="004B696C" w:rsidRPr="005D315A">
        <w:rPr>
          <w:lang w:val="fr-FR"/>
        </w:rPr>
        <w:t xml:space="preserve"> </w:t>
      </w:r>
      <w:r w:rsidR="003C3194" w:rsidRPr="005D315A">
        <w:rPr>
          <w:lang w:val="fr-FR"/>
        </w:rPr>
        <w:t>intersectorielle</w:t>
      </w:r>
      <w:r w:rsidR="004B696C" w:rsidRPr="005D315A">
        <w:rPr>
          <w:lang w:val="fr-FR"/>
        </w:rPr>
        <w:t xml:space="preserve"> </w:t>
      </w:r>
      <w:r w:rsidR="003C3194" w:rsidRPr="005D315A">
        <w:rPr>
          <w:lang w:val="fr-FR"/>
        </w:rPr>
        <w:t>sur les questions d</w:t>
      </w:r>
      <w:r w:rsidR="004B696C" w:rsidRPr="005D315A">
        <w:rPr>
          <w:lang w:val="fr-FR"/>
        </w:rPr>
        <w:t>'</w:t>
      </w:r>
      <w:r w:rsidR="003C3194" w:rsidRPr="005D315A">
        <w:rPr>
          <w:lang w:val="fr-FR"/>
        </w:rPr>
        <w:t xml:space="preserve">intérêt mutuel </w:t>
      </w:r>
      <w:r w:rsidR="00175538" w:rsidRPr="005D315A">
        <w:rPr>
          <w:lang w:val="fr-FR"/>
        </w:rPr>
        <w:t>a été</w:t>
      </w:r>
      <w:r w:rsidR="003C3194" w:rsidRPr="005D315A">
        <w:rPr>
          <w:lang w:val="fr-FR"/>
        </w:rPr>
        <w:t xml:space="preserve"> invitée</w:t>
      </w:r>
      <w:r w:rsidR="004B696C" w:rsidRPr="005D315A">
        <w:rPr>
          <w:lang w:val="fr-FR"/>
        </w:rPr>
        <w:t xml:space="preserve"> </w:t>
      </w:r>
      <w:r w:rsidR="003C3194" w:rsidRPr="005D315A">
        <w:rPr>
          <w:lang w:val="fr-FR"/>
        </w:rPr>
        <w:t>à formuler ses observations sur les thèmes envisageables</w:t>
      </w:r>
      <w:r w:rsidR="004B696C" w:rsidRPr="005D315A">
        <w:rPr>
          <w:lang w:val="fr-FR"/>
        </w:rPr>
        <w:t xml:space="preserve"> </w:t>
      </w:r>
      <w:r w:rsidR="00F82AED" w:rsidRPr="005D315A">
        <w:rPr>
          <w:lang w:val="fr-FR"/>
        </w:rPr>
        <w:t xml:space="preserve">ajoutés </w:t>
      </w:r>
      <w:r w:rsidR="003C3194" w:rsidRPr="005D315A">
        <w:rPr>
          <w:lang w:val="fr-FR"/>
        </w:rPr>
        <w:t>dans cette annexe et à</w:t>
      </w:r>
      <w:r w:rsidR="004B696C" w:rsidRPr="005D315A">
        <w:rPr>
          <w:lang w:val="fr-FR"/>
        </w:rPr>
        <w:t xml:space="preserve"> </w:t>
      </w:r>
      <w:r w:rsidR="003C3194" w:rsidRPr="005D315A">
        <w:rPr>
          <w:lang w:val="fr-FR"/>
        </w:rPr>
        <w:t>présenter tout</w:t>
      </w:r>
      <w:r w:rsidR="00F82AED" w:rsidRPr="005D315A">
        <w:rPr>
          <w:lang w:val="fr-FR"/>
        </w:rPr>
        <w:t>e</w:t>
      </w:r>
      <w:r w:rsidR="003C3194" w:rsidRPr="005D315A">
        <w:rPr>
          <w:lang w:val="fr-FR"/>
        </w:rPr>
        <w:t xml:space="preserve"> autre suggestion susceptible d</w:t>
      </w:r>
      <w:r w:rsidR="004B696C" w:rsidRPr="005D315A">
        <w:rPr>
          <w:lang w:val="fr-FR"/>
        </w:rPr>
        <w:t>'</w:t>
      </w:r>
      <w:r w:rsidR="003C3194" w:rsidRPr="005D315A">
        <w:rPr>
          <w:lang w:val="fr-FR"/>
        </w:rPr>
        <w:t>améliorer la collaboration</w:t>
      </w:r>
      <w:r w:rsidR="004B696C" w:rsidRPr="005D315A">
        <w:rPr>
          <w:lang w:val="fr-FR"/>
        </w:rPr>
        <w:t xml:space="preserve"> </w:t>
      </w:r>
      <w:r w:rsidR="003C3194" w:rsidRPr="005D315A">
        <w:rPr>
          <w:lang w:val="fr-FR"/>
        </w:rPr>
        <w:t>et la coopération entre les Secteurs de l</w:t>
      </w:r>
      <w:r w:rsidR="004B696C" w:rsidRPr="005D315A">
        <w:rPr>
          <w:lang w:val="fr-FR"/>
        </w:rPr>
        <w:t>'</w:t>
      </w:r>
      <w:r w:rsidR="003C3194" w:rsidRPr="005D315A">
        <w:rPr>
          <w:lang w:val="fr-FR"/>
        </w:rPr>
        <w:t>UIT.</w:t>
      </w:r>
      <w:r w:rsidR="00F82AED" w:rsidRPr="005D315A">
        <w:rPr>
          <w:lang w:val="fr-FR"/>
        </w:rPr>
        <w:t xml:space="preserve"> Les observations formulées par l'Equipe figurent dans l'Annexe 1.</w:t>
      </w:r>
    </w:p>
    <w:p w:rsidR="00327523" w:rsidRPr="005D315A" w:rsidRDefault="00327523" w:rsidP="00327523">
      <w:pPr>
        <w:rPr>
          <w:lang w:val="fr-FR"/>
        </w:rPr>
      </w:pPr>
      <w:r w:rsidRPr="005D315A">
        <w:rPr>
          <w:lang w:val="fr-FR"/>
        </w:rPr>
        <w:t>En outre, il a été pris acte de deux notes de liaison</w:t>
      </w:r>
      <w:r w:rsidR="004B696C" w:rsidRPr="005D315A">
        <w:rPr>
          <w:lang w:val="fr-FR"/>
        </w:rPr>
        <w:t xml:space="preserve"> </w:t>
      </w:r>
      <w:r w:rsidRPr="005D315A">
        <w:rPr>
          <w:lang w:val="fr-FR"/>
        </w:rPr>
        <w:t xml:space="preserve">émanant </w:t>
      </w:r>
      <w:r w:rsidRPr="005D315A">
        <w:rPr>
          <w:color w:val="000000"/>
          <w:lang w:val="fr-FR"/>
        </w:rPr>
        <w:t>de l'Activité conjointe de coordination de l'UIT-T sur l'accessibilité et les facteurs humains</w:t>
      </w:r>
      <w:r w:rsidRPr="005D315A">
        <w:rPr>
          <w:lang w:val="fr-FR"/>
        </w:rPr>
        <w:t xml:space="preserve"> (JCA-AHF)</w:t>
      </w:r>
      <w:r w:rsidR="004B696C" w:rsidRPr="005D315A">
        <w:rPr>
          <w:lang w:val="fr-FR"/>
        </w:rPr>
        <w:t xml:space="preserve">. </w:t>
      </w:r>
      <w:r w:rsidRPr="005D315A">
        <w:rPr>
          <w:lang w:val="fr-FR"/>
        </w:rPr>
        <w:t>Dans la première, le GCDT</w:t>
      </w:r>
      <w:r w:rsidR="004B696C" w:rsidRPr="005D315A">
        <w:rPr>
          <w:lang w:val="fr-FR"/>
        </w:rPr>
        <w:t xml:space="preserve"> </w:t>
      </w:r>
      <w:r w:rsidRPr="005D315A">
        <w:rPr>
          <w:lang w:val="fr-FR"/>
        </w:rPr>
        <w:t>est informé que le mandat de la JCA-AHF a été modifié par le GCNT en juillet 2016, modification</w:t>
      </w:r>
      <w:r w:rsidR="004B696C" w:rsidRPr="005D315A">
        <w:rPr>
          <w:lang w:val="fr-FR"/>
        </w:rPr>
        <w:t xml:space="preserve"> </w:t>
      </w:r>
      <w:r w:rsidRPr="005D315A">
        <w:rPr>
          <w:lang w:val="fr-FR"/>
        </w:rPr>
        <w:t>qui a essentiellement consisté à actualiser la liste des Résolutions, des groupes et des documents</w:t>
      </w:r>
      <w:r w:rsidR="004B696C" w:rsidRPr="005D315A">
        <w:rPr>
          <w:lang w:val="fr-FR"/>
        </w:rPr>
        <w:t xml:space="preserve">. </w:t>
      </w:r>
      <w:r w:rsidRPr="005D315A">
        <w:rPr>
          <w:lang w:val="fr-FR"/>
        </w:rPr>
        <w:t>Dans la seconde, les entités sont encouragées à contribuer au</w:t>
      </w:r>
      <w:r w:rsidR="004B696C" w:rsidRPr="005D315A">
        <w:rPr>
          <w:lang w:val="fr-FR"/>
        </w:rPr>
        <w:t xml:space="preserve"> </w:t>
      </w:r>
      <w:r w:rsidRPr="005D315A">
        <w:rPr>
          <w:color w:val="000000"/>
          <w:lang w:val="fr-FR"/>
        </w:rPr>
        <w:t>Fonds de l'UIT pour l'accessibilité</w:t>
      </w:r>
      <w:r w:rsidR="004B696C" w:rsidRPr="005D315A">
        <w:rPr>
          <w:rFonts w:cstheme="minorHAnsi"/>
          <w:szCs w:val="24"/>
          <w:lang w:val="fr-FR"/>
        </w:rPr>
        <w:t xml:space="preserve">. </w:t>
      </w:r>
      <w:r w:rsidRPr="005D315A">
        <w:rPr>
          <w:rFonts w:cstheme="minorHAnsi"/>
          <w:szCs w:val="24"/>
          <w:lang w:val="fr-FR"/>
        </w:rPr>
        <w:t>Les contributions à ce Fond</w:t>
      </w:r>
      <w:r w:rsidR="00536070">
        <w:rPr>
          <w:rFonts w:cstheme="minorHAnsi"/>
          <w:szCs w:val="24"/>
          <w:lang w:val="fr-FR"/>
        </w:rPr>
        <w:t>s</w:t>
      </w:r>
      <w:r w:rsidRPr="005D315A">
        <w:rPr>
          <w:rFonts w:cstheme="minorHAnsi"/>
          <w:szCs w:val="24"/>
          <w:lang w:val="fr-FR"/>
        </w:rPr>
        <w:t xml:space="preserve"> ont servi à financer</w:t>
      </w:r>
      <w:r w:rsidR="004B696C" w:rsidRPr="005D315A">
        <w:rPr>
          <w:rFonts w:cstheme="minorHAnsi"/>
          <w:szCs w:val="24"/>
          <w:lang w:val="fr-FR"/>
        </w:rPr>
        <w:t xml:space="preserve"> </w:t>
      </w:r>
      <w:r w:rsidRPr="005D315A">
        <w:rPr>
          <w:rFonts w:cstheme="minorHAnsi"/>
          <w:szCs w:val="24"/>
          <w:lang w:val="fr-FR"/>
        </w:rPr>
        <w:t>un certain nombre d</w:t>
      </w:r>
      <w:r w:rsidR="004B696C" w:rsidRPr="005D315A">
        <w:rPr>
          <w:rFonts w:cstheme="minorHAnsi"/>
          <w:szCs w:val="24"/>
          <w:lang w:val="fr-FR"/>
        </w:rPr>
        <w:t>'</w:t>
      </w:r>
      <w:r w:rsidRPr="005D315A">
        <w:rPr>
          <w:rFonts w:cstheme="minorHAnsi"/>
          <w:szCs w:val="24"/>
          <w:lang w:val="fr-FR"/>
        </w:rPr>
        <w:t>activités</w:t>
      </w:r>
      <w:r w:rsidR="004B696C" w:rsidRPr="005D315A">
        <w:rPr>
          <w:rFonts w:cstheme="minorHAnsi"/>
          <w:szCs w:val="24"/>
          <w:lang w:val="fr-FR"/>
        </w:rPr>
        <w:t xml:space="preserve"> </w:t>
      </w:r>
      <w:r w:rsidRPr="005D315A">
        <w:rPr>
          <w:rFonts w:cstheme="minorHAnsi"/>
          <w:szCs w:val="24"/>
          <w:lang w:val="fr-FR"/>
        </w:rPr>
        <w:t>du BDT, notamment un</w:t>
      </w:r>
      <w:r w:rsidR="004B696C" w:rsidRPr="005D315A">
        <w:rPr>
          <w:rFonts w:cstheme="minorHAnsi"/>
          <w:szCs w:val="24"/>
          <w:lang w:val="fr-FR"/>
        </w:rPr>
        <w:t xml:space="preserve"> </w:t>
      </w:r>
      <w:r w:rsidRPr="005D315A">
        <w:rPr>
          <w:color w:val="000000"/>
          <w:lang w:val="fr-FR"/>
        </w:rPr>
        <w:t>Concours</w:t>
      </w:r>
      <w:r w:rsidR="004B696C" w:rsidRPr="005D315A">
        <w:rPr>
          <w:color w:val="000000"/>
          <w:lang w:val="fr-FR"/>
        </w:rPr>
        <w:t xml:space="preserve"> </w:t>
      </w:r>
      <w:r w:rsidRPr="005D315A">
        <w:rPr>
          <w:color w:val="000000"/>
          <w:lang w:val="fr-FR"/>
        </w:rPr>
        <w:t>d'applications mobiles dans la région Amériques, afin d</w:t>
      </w:r>
      <w:r w:rsidR="004B696C" w:rsidRPr="005D315A">
        <w:rPr>
          <w:color w:val="000000"/>
          <w:lang w:val="fr-FR"/>
        </w:rPr>
        <w:t>'</w:t>
      </w:r>
      <w:r w:rsidRPr="005D315A">
        <w:rPr>
          <w:color w:val="000000"/>
          <w:lang w:val="fr-FR"/>
        </w:rPr>
        <w:t>encourager les applications mobiles accessibles.</w:t>
      </w:r>
    </w:p>
    <w:p w:rsidR="003C3194" w:rsidRPr="005D315A" w:rsidRDefault="003C3194" w:rsidP="00F82AED">
      <w:pPr>
        <w:pStyle w:val="Heading1"/>
        <w:rPr>
          <w:lang w:val="fr-FR"/>
        </w:rPr>
      </w:pPr>
      <w:r w:rsidRPr="005D315A">
        <w:rPr>
          <w:lang w:val="fr-FR"/>
        </w:rPr>
        <w:lastRenderedPageBreak/>
        <w:t>2</w:t>
      </w:r>
      <w:r w:rsidR="00E211D1" w:rsidRPr="005D315A">
        <w:rPr>
          <w:lang w:val="fr-FR"/>
        </w:rPr>
        <w:tab/>
      </w:r>
      <w:r w:rsidR="00175538" w:rsidRPr="005D315A">
        <w:rPr>
          <w:lang w:val="fr-FR"/>
        </w:rPr>
        <w:t>AMNT</w:t>
      </w:r>
      <w:r w:rsidRPr="005D315A">
        <w:rPr>
          <w:lang w:val="fr-FR"/>
        </w:rPr>
        <w:t>-16</w:t>
      </w:r>
    </w:p>
    <w:p w:rsidR="003C3194" w:rsidRPr="005D315A" w:rsidRDefault="00E211D1" w:rsidP="00F82AED">
      <w:pPr>
        <w:keepNext/>
        <w:keepLines/>
        <w:rPr>
          <w:szCs w:val="24"/>
          <w:lang w:val="fr-FR"/>
        </w:rPr>
      </w:pPr>
      <w:r w:rsidRPr="005D315A">
        <w:rPr>
          <w:color w:val="000000"/>
          <w:lang w:val="fr-FR"/>
        </w:rPr>
        <w:t>D</w:t>
      </w:r>
      <w:r w:rsidR="003C3194" w:rsidRPr="005D315A">
        <w:rPr>
          <w:color w:val="000000"/>
          <w:lang w:val="fr-FR"/>
        </w:rPr>
        <w:t>epuis la dernière réunion du GCDT</w:t>
      </w:r>
      <w:r w:rsidR="004B696C" w:rsidRPr="005D315A">
        <w:rPr>
          <w:color w:val="000000"/>
          <w:lang w:val="fr-FR"/>
        </w:rPr>
        <w:t>,</w:t>
      </w:r>
      <w:r w:rsidR="003C3194" w:rsidRPr="005D315A">
        <w:rPr>
          <w:color w:val="000000"/>
          <w:lang w:val="fr-FR"/>
        </w:rPr>
        <w:t xml:space="preserve"> l</w:t>
      </w:r>
      <w:r w:rsidR="004B696C" w:rsidRPr="005D315A">
        <w:rPr>
          <w:color w:val="000000"/>
          <w:lang w:val="fr-FR"/>
        </w:rPr>
        <w:t>'</w:t>
      </w:r>
      <w:r w:rsidR="00F82AED" w:rsidRPr="005D315A">
        <w:rPr>
          <w:color w:val="000000"/>
          <w:lang w:val="fr-FR"/>
        </w:rPr>
        <w:t>A</w:t>
      </w:r>
      <w:r w:rsidR="003C3194" w:rsidRPr="005D315A">
        <w:rPr>
          <w:color w:val="000000"/>
          <w:lang w:val="fr-FR"/>
        </w:rPr>
        <w:t xml:space="preserve">ssemblée mondiale de normalisation des télécommunications </w:t>
      </w:r>
      <w:r w:rsidR="00D51F1D" w:rsidRPr="005D315A">
        <w:rPr>
          <w:color w:val="000000"/>
          <w:lang w:val="fr-FR"/>
        </w:rPr>
        <w:t>(AMNT</w:t>
      </w:r>
      <w:r w:rsidR="003C3194" w:rsidRPr="005D315A">
        <w:rPr>
          <w:color w:val="000000"/>
          <w:lang w:val="fr-FR"/>
        </w:rPr>
        <w:t>-16) s</w:t>
      </w:r>
      <w:r w:rsidR="004B696C" w:rsidRPr="005D315A">
        <w:rPr>
          <w:color w:val="000000"/>
          <w:lang w:val="fr-FR"/>
        </w:rPr>
        <w:t>'</w:t>
      </w:r>
      <w:r w:rsidR="003C3194" w:rsidRPr="005D315A">
        <w:rPr>
          <w:color w:val="000000"/>
          <w:lang w:val="fr-FR"/>
        </w:rPr>
        <w:t>est tenue à</w:t>
      </w:r>
      <w:r w:rsidR="004B696C" w:rsidRPr="005D315A">
        <w:rPr>
          <w:color w:val="000000"/>
          <w:lang w:val="fr-FR"/>
        </w:rPr>
        <w:t xml:space="preserve"> </w:t>
      </w:r>
      <w:r w:rsidR="00F82AED" w:rsidRPr="005D315A">
        <w:rPr>
          <w:szCs w:val="24"/>
          <w:lang w:val="fr-FR"/>
        </w:rPr>
        <w:t>Yasmine Hammamet (</w:t>
      </w:r>
      <w:r w:rsidR="003C3194" w:rsidRPr="005D315A">
        <w:rPr>
          <w:szCs w:val="24"/>
          <w:lang w:val="fr-FR"/>
        </w:rPr>
        <w:t>Tunisie</w:t>
      </w:r>
      <w:r w:rsidR="00F82AED" w:rsidRPr="005D315A">
        <w:rPr>
          <w:szCs w:val="24"/>
          <w:lang w:val="fr-FR"/>
        </w:rPr>
        <w:t>)</w:t>
      </w:r>
      <w:r w:rsidR="003C3194" w:rsidRPr="005D315A">
        <w:rPr>
          <w:szCs w:val="24"/>
          <w:lang w:val="fr-FR"/>
        </w:rPr>
        <w:t xml:space="preserve">, du 25 octobre </w:t>
      </w:r>
      <w:r w:rsidR="00F82AED" w:rsidRPr="005D315A">
        <w:rPr>
          <w:szCs w:val="24"/>
          <w:lang w:val="fr-FR"/>
        </w:rPr>
        <w:t xml:space="preserve">au </w:t>
      </w:r>
      <w:r w:rsidR="003C3194" w:rsidRPr="005D315A">
        <w:rPr>
          <w:szCs w:val="24"/>
          <w:lang w:val="fr-FR"/>
        </w:rPr>
        <w:t>3</w:t>
      </w:r>
      <w:r w:rsidR="00F82AED" w:rsidRPr="005D315A">
        <w:rPr>
          <w:szCs w:val="24"/>
          <w:lang w:val="fr-FR"/>
        </w:rPr>
        <w:t> </w:t>
      </w:r>
      <w:r w:rsidR="003C3194" w:rsidRPr="005D315A">
        <w:rPr>
          <w:szCs w:val="24"/>
          <w:lang w:val="fr-FR"/>
        </w:rPr>
        <w:t xml:space="preserve">novembre 2016. On trouvera dans le </w:t>
      </w:r>
      <w:r w:rsidR="00536070" w:rsidRPr="005D315A">
        <w:rPr>
          <w:szCs w:val="24"/>
          <w:lang w:val="fr-FR"/>
        </w:rPr>
        <w:t>D</w:t>
      </w:r>
      <w:r w:rsidR="003C3194" w:rsidRPr="005D315A">
        <w:rPr>
          <w:szCs w:val="24"/>
          <w:lang w:val="fr-FR"/>
        </w:rPr>
        <w:t>ocument TDAG17-22/5 un résumé des résultats de l</w:t>
      </w:r>
      <w:r w:rsidR="004B696C" w:rsidRPr="005D315A">
        <w:rPr>
          <w:szCs w:val="24"/>
          <w:lang w:val="fr-FR"/>
        </w:rPr>
        <w:t>'</w:t>
      </w:r>
      <w:r w:rsidR="00536070">
        <w:rPr>
          <w:szCs w:val="24"/>
          <w:lang w:val="fr-FR"/>
        </w:rPr>
        <w:t>AMNT</w:t>
      </w:r>
      <w:r w:rsidR="00536070">
        <w:rPr>
          <w:szCs w:val="24"/>
          <w:lang w:val="fr-FR"/>
        </w:rPr>
        <w:noBreakHyphen/>
      </w:r>
      <w:r w:rsidR="003C3194" w:rsidRPr="005D315A">
        <w:rPr>
          <w:szCs w:val="24"/>
          <w:lang w:val="fr-FR"/>
        </w:rPr>
        <w:t>16 qui se rapportent aux travaux de l</w:t>
      </w:r>
      <w:r w:rsidR="004B696C" w:rsidRPr="005D315A">
        <w:rPr>
          <w:szCs w:val="24"/>
          <w:lang w:val="fr-FR"/>
        </w:rPr>
        <w:t>'</w:t>
      </w:r>
      <w:r w:rsidR="003C3194" w:rsidRPr="005D315A">
        <w:rPr>
          <w:szCs w:val="24"/>
          <w:lang w:val="fr-FR"/>
        </w:rPr>
        <w:t xml:space="preserve">UIT-D. </w:t>
      </w:r>
    </w:p>
    <w:p w:rsidR="003C3194" w:rsidRPr="005D315A" w:rsidRDefault="003C3194" w:rsidP="00F82AED">
      <w:pPr>
        <w:rPr>
          <w:szCs w:val="24"/>
          <w:lang w:val="fr-FR"/>
        </w:rPr>
      </w:pPr>
      <w:r w:rsidRPr="005D315A">
        <w:rPr>
          <w:szCs w:val="24"/>
          <w:lang w:val="fr-FR"/>
        </w:rPr>
        <w:t>Au nombre des thèmes qui se rapportent aux principaux domaines d</w:t>
      </w:r>
      <w:r w:rsidR="004B696C" w:rsidRPr="005D315A">
        <w:rPr>
          <w:szCs w:val="24"/>
          <w:lang w:val="fr-FR"/>
        </w:rPr>
        <w:t>'</w:t>
      </w:r>
      <w:r w:rsidRPr="005D315A">
        <w:rPr>
          <w:szCs w:val="24"/>
          <w:lang w:val="fr-FR"/>
        </w:rPr>
        <w:t>activité de l</w:t>
      </w:r>
      <w:r w:rsidR="004B696C" w:rsidRPr="005D315A">
        <w:rPr>
          <w:szCs w:val="24"/>
          <w:lang w:val="fr-FR"/>
        </w:rPr>
        <w:t>'</w:t>
      </w:r>
      <w:r w:rsidRPr="005D315A">
        <w:rPr>
          <w:szCs w:val="24"/>
          <w:lang w:val="fr-FR"/>
        </w:rPr>
        <w:t>UIT-D, tels qu</w:t>
      </w:r>
      <w:r w:rsidR="004B696C" w:rsidRPr="005D315A">
        <w:rPr>
          <w:szCs w:val="24"/>
          <w:lang w:val="fr-FR"/>
        </w:rPr>
        <w:t>'</w:t>
      </w:r>
      <w:r w:rsidRPr="005D315A">
        <w:rPr>
          <w:szCs w:val="24"/>
          <w:lang w:val="fr-FR"/>
        </w:rPr>
        <w:t>approuvés par l</w:t>
      </w:r>
      <w:r w:rsidR="004B696C" w:rsidRPr="005D315A">
        <w:rPr>
          <w:szCs w:val="24"/>
          <w:lang w:val="fr-FR"/>
        </w:rPr>
        <w:t>'</w:t>
      </w:r>
      <w:r w:rsidRPr="005D315A">
        <w:rPr>
          <w:szCs w:val="24"/>
          <w:lang w:val="fr-FR"/>
        </w:rPr>
        <w:t>AMNT-16 dans plusieurs Résolutions, figurent le mandat des commissions d'études de l'UIT, l'Internet des objets,</w:t>
      </w:r>
      <w:r w:rsidR="004B696C" w:rsidRPr="005D315A">
        <w:rPr>
          <w:szCs w:val="24"/>
          <w:lang w:val="fr-FR"/>
        </w:rPr>
        <w:t xml:space="preserve"> </w:t>
      </w:r>
      <w:r w:rsidRPr="005D315A">
        <w:rPr>
          <w:szCs w:val="24"/>
          <w:lang w:val="fr-FR"/>
        </w:rPr>
        <w:t>les services over-the-top, la cybersécurité, l'itinérance mobile internationale (IMR), la réduction des disparités en matière d'inclusion financière, la contrefaçon, l</w:t>
      </w:r>
      <w:r w:rsidR="004B696C" w:rsidRPr="005D315A">
        <w:rPr>
          <w:szCs w:val="24"/>
          <w:lang w:val="fr-FR"/>
        </w:rPr>
        <w:t>'</w:t>
      </w:r>
      <w:r w:rsidRPr="005D315A">
        <w:rPr>
          <w:szCs w:val="24"/>
          <w:lang w:val="fr-FR"/>
        </w:rPr>
        <w:t xml:space="preserve">initiative Smart Africa, la réduction de l'écart en matière de normalisation, le protocole IPv6, l'accessibilité, l'exposition des personnes aux champs électromagnétiques </w:t>
      </w:r>
      <w:r w:rsidR="00F82AED" w:rsidRPr="005D315A">
        <w:rPr>
          <w:szCs w:val="24"/>
          <w:lang w:val="fr-FR"/>
        </w:rPr>
        <w:t xml:space="preserve">et </w:t>
      </w:r>
      <w:r w:rsidRPr="005D315A">
        <w:rPr>
          <w:szCs w:val="24"/>
          <w:lang w:val="fr-FR"/>
        </w:rPr>
        <w:t>la cybersanté. En vertu des Résolutions portant sur ces questions, l</w:t>
      </w:r>
      <w:r w:rsidR="004B696C" w:rsidRPr="005D315A">
        <w:rPr>
          <w:szCs w:val="24"/>
          <w:lang w:val="fr-FR"/>
        </w:rPr>
        <w:t>'</w:t>
      </w:r>
      <w:r w:rsidRPr="005D315A">
        <w:rPr>
          <w:szCs w:val="24"/>
          <w:lang w:val="fr-FR"/>
        </w:rPr>
        <w:t>UIT-D doit fournir</w:t>
      </w:r>
      <w:r w:rsidR="004B696C" w:rsidRPr="005D315A">
        <w:rPr>
          <w:szCs w:val="24"/>
          <w:lang w:val="fr-FR"/>
        </w:rPr>
        <w:t xml:space="preserve"> </w:t>
      </w:r>
      <w:r w:rsidRPr="005D315A">
        <w:rPr>
          <w:szCs w:val="24"/>
          <w:lang w:val="fr-FR"/>
        </w:rPr>
        <w:t>une assistance</w:t>
      </w:r>
      <w:r w:rsidR="004B696C" w:rsidRPr="005D315A">
        <w:rPr>
          <w:szCs w:val="24"/>
          <w:lang w:val="fr-FR"/>
        </w:rPr>
        <w:t xml:space="preserve"> </w:t>
      </w:r>
      <w:r w:rsidRPr="005D315A">
        <w:rPr>
          <w:szCs w:val="24"/>
          <w:lang w:val="fr-FR"/>
        </w:rPr>
        <w:t>aux Etats Membres, en particulier aux pays en développement, essentiellement en organisant des campagnes de</w:t>
      </w:r>
      <w:r w:rsidR="004B696C" w:rsidRPr="005D315A">
        <w:rPr>
          <w:szCs w:val="24"/>
          <w:lang w:val="fr-FR"/>
        </w:rPr>
        <w:t xml:space="preserve"> </w:t>
      </w:r>
      <w:r w:rsidRPr="005D315A">
        <w:rPr>
          <w:szCs w:val="24"/>
          <w:lang w:val="fr-FR"/>
        </w:rPr>
        <w:t>sensibilisation,</w:t>
      </w:r>
      <w:r w:rsidR="004B696C" w:rsidRPr="005D315A">
        <w:rPr>
          <w:szCs w:val="24"/>
          <w:lang w:val="fr-FR"/>
        </w:rPr>
        <w:t xml:space="preserve"> </w:t>
      </w:r>
      <w:r w:rsidRPr="005D315A">
        <w:rPr>
          <w:szCs w:val="24"/>
          <w:lang w:val="fr-FR"/>
        </w:rPr>
        <w:t>des</w:t>
      </w:r>
      <w:r w:rsidR="004B696C" w:rsidRPr="005D315A">
        <w:rPr>
          <w:szCs w:val="24"/>
          <w:lang w:val="fr-FR"/>
        </w:rPr>
        <w:t xml:space="preserve"> </w:t>
      </w:r>
      <w:r w:rsidRPr="005D315A">
        <w:rPr>
          <w:szCs w:val="24"/>
          <w:lang w:val="fr-FR"/>
        </w:rPr>
        <w:t>ateliers et des</w:t>
      </w:r>
      <w:r w:rsidR="00F82AED" w:rsidRPr="005D315A">
        <w:rPr>
          <w:szCs w:val="24"/>
          <w:lang w:val="fr-FR"/>
        </w:rPr>
        <w:t xml:space="preserve"> séminaires,</w:t>
      </w:r>
      <w:r w:rsidRPr="005D315A">
        <w:rPr>
          <w:szCs w:val="24"/>
          <w:lang w:val="fr-FR"/>
        </w:rPr>
        <w:t xml:space="preserve"> </w:t>
      </w:r>
      <w:r w:rsidR="00F82AED" w:rsidRPr="005D315A">
        <w:rPr>
          <w:szCs w:val="24"/>
          <w:lang w:val="fr-FR"/>
        </w:rPr>
        <w:t>en</w:t>
      </w:r>
      <w:r w:rsidRPr="005D315A">
        <w:rPr>
          <w:szCs w:val="24"/>
          <w:lang w:val="fr-FR"/>
        </w:rPr>
        <w:t xml:space="preserve"> facilitant le dialogue</w:t>
      </w:r>
      <w:r w:rsidR="004B696C" w:rsidRPr="005D315A">
        <w:rPr>
          <w:szCs w:val="24"/>
          <w:lang w:val="fr-FR"/>
        </w:rPr>
        <w:t xml:space="preserve"> </w:t>
      </w:r>
      <w:r w:rsidRPr="005D315A">
        <w:rPr>
          <w:szCs w:val="24"/>
          <w:lang w:val="fr-FR"/>
        </w:rPr>
        <w:t>et en renforçant les capacités humaines et institutionnelles.</w:t>
      </w:r>
    </w:p>
    <w:p w:rsidR="003C3194" w:rsidRPr="005D315A" w:rsidRDefault="003C3194" w:rsidP="00F82AED">
      <w:pPr>
        <w:rPr>
          <w:szCs w:val="24"/>
          <w:lang w:val="fr-FR"/>
        </w:rPr>
      </w:pPr>
      <w:r w:rsidRPr="005D315A">
        <w:rPr>
          <w:szCs w:val="24"/>
          <w:lang w:val="fr-FR"/>
        </w:rPr>
        <w:t>Conformément à la Résolution 18 (</w:t>
      </w:r>
      <w:r w:rsidR="00F82AED" w:rsidRPr="005D315A">
        <w:rPr>
          <w:szCs w:val="24"/>
          <w:lang w:val="fr-FR"/>
        </w:rPr>
        <w:t>R</w:t>
      </w:r>
      <w:r w:rsidRPr="005D315A">
        <w:rPr>
          <w:szCs w:val="24"/>
          <w:lang w:val="fr-FR"/>
        </w:rPr>
        <w:t>év.</w:t>
      </w:r>
      <w:r w:rsidR="00F82AED" w:rsidRPr="005D315A">
        <w:rPr>
          <w:szCs w:val="24"/>
          <w:lang w:val="fr-FR"/>
        </w:rPr>
        <w:t xml:space="preserve"> </w:t>
      </w:r>
      <w:r w:rsidRPr="005D315A">
        <w:rPr>
          <w:szCs w:val="24"/>
          <w:lang w:val="fr-FR"/>
        </w:rPr>
        <w:t>Hammamet, 2016) de l</w:t>
      </w:r>
      <w:r w:rsidR="004B696C" w:rsidRPr="005D315A">
        <w:rPr>
          <w:szCs w:val="24"/>
          <w:lang w:val="fr-FR"/>
        </w:rPr>
        <w:t>'</w:t>
      </w:r>
      <w:r w:rsidRPr="005D315A">
        <w:rPr>
          <w:szCs w:val="24"/>
          <w:lang w:val="fr-FR"/>
        </w:rPr>
        <w:t>AMNT</w:t>
      </w:r>
      <w:r w:rsidR="00F82AED" w:rsidRPr="005D315A">
        <w:rPr>
          <w:szCs w:val="24"/>
          <w:lang w:val="fr-FR"/>
        </w:rPr>
        <w:t>,</w:t>
      </w:r>
      <w:r w:rsidR="004B696C" w:rsidRPr="005D315A">
        <w:rPr>
          <w:szCs w:val="24"/>
          <w:lang w:val="fr-FR"/>
        </w:rPr>
        <w:t xml:space="preserve"> </w:t>
      </w:r>
      <w:r w:rsidRPr="005D315A">
        <w:rPr>
          <w:szCs w:val="24"/>
          <w:lang w:val="fr-FR"/>
        </w:rPr>
        <w:t>sur les principes et procédures applicables à la répartition des tâches et au renforcement de la coordination et de la coopération entre l'UIT-R, l'UIT-T et l'UIT-D, le GCR, le GCNT et le GCDT sont invités à contin</w:t>
      </w:r>
      <w:r w:rsidR="00F82AED" w:rsidRPr="005D315A">
        <w:rPr>
          <w:szCs w:val="24"/>
          <w:lang w:val="fr-FR"/>
        </w:rPr>
        <w:t>uer à apporter leur assistance à</w:t>
      </w:r>
      <w:r w:rsidR="004B696C" w:rsidRPr="005D315A">
        <w:rPr>
          <w:szCs w:val="24"/>
          <w:lang w:val="fr-FR"/>
        </w:rPr>
        <w:t xml:space="preserve"> </w:t>
      </w:r>
      <w:r w:rsidRPr="005D315A">
        <w:rPr>
          <w:lang w:val="fr-FR"/>
        </w:rPr>
        <w:t>l</w:t>
      </w:r>
      <w:r w:rsidR="004B696C" w:rsidRPr="005D315A">
        <w:rPr>
          <w:lang w:val="fr-FR"/>
        </w:rPr>
        <w:t>'</w:t>
      </w:r>
      <w:r w:rsidR="00F82AED" w:rsidRPr="005D315A">
        <w:rPr>
          <w:lang w:val="fr-FR"/>
        </w:rPr>
        <w:t>E</w:t>
      </w:r>
      <w:r w:rsidRPr="005D315A">
        <w:rPr>
          <w:lang w:val="fr-FR"/>
        </w:rPr>
        <w:t>quipe</w:t>
      </w:r>
      <w:r w:rsidRPr="005D315A">
        <w:rPr>
          <w:szCs w:val="24"/>
          <w:lang w:val="fr-FR"/>
        </w:rPr>
        <w:t xml:space="preserve"> de coordination intersectorielle sur les questions d'intérêt mutuel pour identifier les sujets communs aux trois Secteurs </w:t>
      </w:r>
      <w:r w:rsidR="00F82AED" w:rsidRPr="005D315A">
        <w:rPr>
          <w:szCs w:val="24"/>
          <w:lang w:val="fr-FR"/>
        </w:rPr>
        <w:t xml:space="preserve">ainsi que </w:t>
      </w:r>
      <w:r w:rsidRPr="005D315A">
        <w:rPr>
          <w:szCs w:val="24"/>
          <w:lang w:val="fr-FR"/>
        </w:rPr>
        <w:t>les mécanismes visant à renforcer la coopération et la collaboration dans tous l</w:t>
      </w:r>
      <w:r w:rsidR="00F82AED" w:rsidRPr="005D315A">
        <w:rPr>
          <w:szCs w:val="24"/>
          <w:lang w:val="fr-FR"/>
        </w:rPr>
        <w:t xml:space="preserve">es Secteurs sur les questions présentant pour eux un </w:t>
      </w:r>
      <w:r w:rsidRPr="005D315A">
        <w:rPr>
          <w:szCs w:val="24"/>
          <w:lang w:val="fr-FR"/>
        </w:rPr>
        <w:t>intérêt mutuel</w:t>
      </w:r>
      <w:r w:rsidR="00F82AED" w:rsidRPr="005D315A">
        <w:rPr>
          <w:szCs w:val="24"/>
          <w:lang w:val="fr-FR"/>
        </w:rPr>
        <w:t>.</w:t>
      </w:r>
    </w:p>
    <w:p w:rsidR="003C3194" w:rsidRPr="005D315A" w:rsidRDefault="003C3194" w:rsidP="00F82AED">
      <w:pPr>
        <w:rPr>
          <w:color w:val="000000"/>
          <w:lang w:val="fr-FR"/>
        </w:rPr>
      </w:pPr>
      <w:r w:rsidRPr="005D315A">
        <w:rPr>
          <w:szCs w:val="24"/>
          <w:lang w:val="fr-FR"/>
        </w:rPr>
        <w:t>De plus, en vertu de la R</w:t>
      </w:r>
      <w:r w:rsidR="00F82AED" w:rsidRPr="005D315A">
        <w:rPr>
          <w:szCs w:val="24"/>
          <w:lang w:val="fr-FR"/>
        </w:rPr>
        <w:t>é</w:t>
      </w:r>
      <w:r w:rsidRPr="005D315A">
        <w:rPr>
          <w:szCs w:val="24"/>
          <w:lang w:val="fr-FR"/>
        </w:rPr>
        <w:t xml:space="preserve">solution 18, </w:t>
      </w:r>
      <w:r w:rsidRPr="005D315A">
        <w:rPr>
          <w:color w:val="000000"/>
          <w:lang w:val="fr-FR"/>
        </w:rPr>
        <w:t>les Directeurs du Bureau des radiocommunications (BR), du Bureau de la normalisation des télécommunications (TSB) et du Bureau de développement des télécommunications (BDT)</w:t>
      </w:r>
      <w:r w:rsidR="00F82AED" w:rsidRPr="005D315A">
        <w:rPr>
          <w:color w:val="000000"/>
          <w:lang w:val="fr-FR"/>
        </w:rPr>
        <w:t>,</w:t>
      </w:r>
      <w:r w:rsidRPr="005D315A">
        <w:rPr>
          <w:color w:val="000000"/>
          <w:lang w:val="fr-FR"/>
        </w:rPr>
        <w:t xml:space="preserve"> ainsi que le Groupe de coordination intersectorielle</w:t>
      </w:r>
      <w:r w:rsidR="004B696C" w:rsidRPr="005D315A">
        <w:rPr>
          <w:color w:val="000000"/>
          <w:lang w:val="fr-FR"/>
        </w:rPr>
        <w:t xml:space="preserve"> </w:t>
      </w:r>
      <w:r w:rsidR="00F82AED" w:rsidRPr="005D315A">
        <w:rPr>
          <w:szCs w:val="24"/>
          <w:lang w:val="fr-FR"/>
        </w:rPr>
        <w:t xml:space="preserve">(ISC-TF) sont invités </w:t>
      </w:r>
      <w:r w:rsidRPr="005D315A">
        <w:rPr>
          <w:color w:val="000000"/>
          <w:lang w:val="fr-FR"/>
        </w:rPr>
        <w:t>à faire rapport au Groupe de coordination intersectorielle sur les questions d'intérêt mutue</w:t>
      </w:r>
      <w:r w:rsidR="00F82AED" w:rsidRPr="005D315A">
        <w:rPr>
          <w:color w:val="000000"/>
          <w:lang w:val="fr-FR"/>
        </w:rPr>
        <w:t>l et</w:t>
      </w:r>
      <w:r w:rsidRPr="005D315A">
        <w:rPr>
          <w:color w:val="000000"/>
          <w:lang w:val="fr-FR"/>
        </w:rPr>
        <w:t xml:space="preserve"> aux </w:t>
      </w:r>
      <w:r w:rsidR="00F82AED" w:rsidRPr="005D315A">
        <w:rPr>
          <w:color w:val="000000"/>
          <w:lang w:val="fr-FR"/>
        </w:rPr>
        <w:t>G</w:t>
      </w:r>
      <w:r w:rsidRPr="005D315A">
        <w:rPr>
          <w:color w:val="000000"/>
          <w:lang w:val="fr-FR"/>
        </w:rPr>
        <w:t>roupes consultatifs</w:t>
      </w:r>
      <w:r w:rsidR="004B696C" w:rsidRPr="005D315A">
        <w:rPr>
          <w:color w:val="000000"/>
          <w:lang w:val="fr-FR"/>
        </w:rPr>
        <w:t xml:space="preserve"> </w:t>
      </w:r>
      <w:r w:rsidRPr="005D315A">
        <w:rPr>
          <w:color w:val="000000"/>
          <w:lang w:val="fr-FR"/>
        </w:rPr>
        <w:t>des Secteurs</w:t>
      </w:r>
      <w:r w:rsidR="004B696C" w:rsidRPr="005D315A">
        <w:rPr>
          <w:color w:val="000000"/>
          <w:lang w:val="fr-FR"/>
        </w:rPr>
        <w:t xml:space="preserve"> </w:t>
      </w:r>
      <w:r w:rsidRPr="005D315A">
        <w:rPr>
          <w:color w:val="000000"/>
          <w:lang w:val="fr-FR"/>
        </w:rPr>
        <w:t>sur les solutions permettant d'améliorer la coopération au niveau du secrétariat, afin de veiller à ce que la coordination soit la plus étroite possible</w:t>
      </w:r>
      <w:r w:rsidR="00327523" w:rsidRPr="005D315A">
        <w:rPr>
          <w:color w:val="000000"/>
          <w:lang w:val="fr-FR"/>
        </w:rPr>
        <w:t>.</w:t>
      </w:r>
    </w:p>
    <w:p w:rsidR="00327523" w:rsidRPr="005D315A" w:rsidRDefault="00327523" w:rsidP="003C3194">
      <w:pPr>
        <w:rPr>
          <w:szCs w:val="24"/>
          <w:lang w:val="fr-FR"/>
        </w:rPr>
      </w:pPr>
      <w:r w:rsidRPr="005D315A">
        <w:rPr>
          <w:color w:val="000000"/>
          <w:lang w:val="fr-FR"/>
        </w:rPr>
        <w:t>La contribution du Groupe de coordination intersectorielle</w:t>
      </w:r>
      <w:r w:rsidRPr="005D315A">
        <w:rPr>
          <w:lang w:val="fr-FR"/>
        </w:rPr>
        <w:t xml:space="preserve"> figurant dans le Document ISCT/9 traite des résultats obtenus récemment par ce groupe dans les domaines ci-après </w:t>
      </w:r>
      <w:r w:rsidRPr="005D315A">
        <w:rPr>
          <w:color w:val="000000"/>
          <w:lang w:val="fr-FR"/>
        </w:rPr>
        <w:t>présentant un intérêt au niveau intersectoriel</w:t>
      </w:r>
      <w:r w:rsidR="004B696C" w:rsidRPr="005D315A">
        <w:rPr>
          <w:color w:val="000000"/>
          <w:lang w:val="fr-FR"/>
        </w:rPr>
        <w:t xml:space="preserve">, </w:t>
      </w:r>
      <w:r w:rsidRPr="005D315A">
        <w:rPr>
          <w:color w:val="000000"/>
          <w:lang w:val="fr-FR"/>
        </w:rPr>
        <w:t>pour lesquels il assure une coordination</w:t>
      </w:r>
      <w:r w:rsidR="004B696C" w:rsidRPr="005D315A">
        <w:rPr>
          <w:color w:val="000000"/>
          <w:lang w:val="fr-FR"/>
        </w:rPr>
        <w:t xml:space="preserve">: </w:t>
      </w:r>
      <w:r w:rsidRPr="005D315A">
        <w:rPr>
          <w:color w:val="000000"/>
          <w:lang w:val="fr-FR"/>
        </w:rPr>
        <w:t xml:space="preserve">changements climatiques, télécommunications d'urgence, accessibilité, communications, rédaction du site web, mobilisation de ressources, égalité hommes/femmes, coordination de manifestations et réduction de l'écart en matière de normalisation. </w:t>
      </w:r>
    </w:p>
    <w:p w:rsidR="003C3194" w:rsidRPr="005D315A" w:rsidRDefault="00F82AED" w:rsidP="00F82AED">
      <w:pPr>
        <w:pStyle w:val="Heading1"/>
        <w:rPr>
          <w:lang w:val="fr-FR"/>
        </w:rPr>
      </w:pPr>
      <w:r w:rsidRPr="005D315A">
        <w:rPr>
          <w:lang w:val="fr-FR"/>
        </w:rPr>
        <w:t>3</w:t>
      </w:r>
      <w:r w:rsidR="003C3194" w:rsidRPr="005D315A">
        <w:rPr>
          <w:lang w:val="fr-FR"/>
        </w:rPr>
        <w:tab/>
        <w:t>Activités de collaboration et de coordination entre les Secteurs</w:t>
      </w:r>
    </w:p>
    <w:p w:rsidR="003C3194" w:rsidRPr="005D315A" w:rsidRDefault="00F82AED" w:rsidP="00F82AED">
      <w:pPr>
        <w:pStyle w:val="Heading2"/>
        <w:rPr>
          <w:lang w:val="fr-FR"/>
        </w:rPr>
      </w:pPr>
      <w:r w:rsidRPr="005D315A">
        <w:rPr>
          <w:lang w:val="fr-FR"/>
        </w:rPr>
        <w:t>3.1</w:t>
      </w:r>
      <w:r w:rsidR="003C3194" w:rsidRPr="005D315A">
        <w:rPr>
          <w:lang w:val="fr-FR"/>
        </w:rPr>
        <w:tab/>
        <w:t>Mécanisme destiné à renforcer la coopération et les activités communes</w:t>
      </w:r>
    </w:p>
    <w:p w:rsidR="003C3194" w:rsidRPr="005D315A" w:rsidRDefault="003C3194" w:rsidP="003C3194">
      <w:pPr>
        <w:tabs>
          <w:tab w:val="clear" w:pos="794"/>
          <w:tab w:val="clear" w:pos="1191"/>
          <w:tab w:val="left" w:pos="567"/>
        </w:tabs>
        <w:rPr>
          <w:lang w:val="fr-FR"/>
        </w:rPr>
      </w:pPr>
      <w:r w:rsidRPr="005D315A">
        <w:rPr>
          <w:lang w:val="fr-FR"/>
        </w:rPr>
        <w:t>Le calendrier électronique des manifestations créé</w:t>
      </w:r>
      <w:r w:rsidR="004B696C" w:rsidRPr="005D315A">
        <w:rPr>
          <w:lang w:val="fr-FR"/>
        </w:rPr>
        <w:t xml:space="preserve"> </w:t>
      </w:r>
      <w:r w:rsidRPr="005D315A">
        <w:rPr>
          <w:lang w:val="fr-FR"/>
        </w:rPr>
        <w:t>par le BDT pour les années</w:t>
      </w:r>
      <w:r w:rsidR="004B696C" w:rsidRPr="005D315A">
        <w:rPr>
          <w:lang w:val="fr-FR"/>
        </w:rPr>
        <w:t xml:space="preserve"> </w:t>
      </w:r>
      <w:r w:rsidRPr="005D315A">
        <w:rPr>
          <w:lang w:val="fr-FR"/>
        </w:rPr>
        <w:t>2017, 2018, 2019</w:t>
      </w:r>
      <w:r w:rsidR="004B696C" w:rsidRPr="005D315A">
        <w:rPr>
          <w:lang w:val="fr-FR"/>
        </w:rPr>
        <w:t xml:space="preserve"> </w:t>
      </w:r>
      <w:r w:rsidRPr="005D315A">
        <w:rPr>
          <w:lang w:val="fr-FR"/>
        </w:rPr>
        <w:t>et 2020 facilite</w:t>
      </w:r>
      <w:r w:rsidR="004B696C" w:rsidRPr="005D315A">
        <w:rPr>
          <w:lang w:val="fr-FR"/>
        </w:rPr>
        <w:t xml:space="preserve"> </w:t>
      </w:r>
      <w:r w:rsidRPr="005D315A">
        <w:rPr>
          <w:lang w:val="fr-FR"/>
        </w:rPr>
        <w:t>la collaboration et</w:t>
      </w:r>
      <w:r w:rsidR="004B696C" w:rsidRPr="005D315A">
        <w:rPr>
          <w:lang w:val="fr-FR"/>
        </w:rPr>
        <w:t xml:space="preserve"> </w:t>
      </w:r>
      <w:r w:rsidRPr="005D315A">
        <w:rPr>
          <w:lang w:val="fr-FR"/>
        </w:rPr>
        <w:t>la coordination des diverses réunions et manifestations des Secteurs de l</w:t>
      </w:r>
      <w:r w:rsidR="004B696C" w:rsidRPr="005D315A">
        <w:rPr>
          <w:lang w:val="fr-FR"/>
        </w:rPr>
        <w:t>'</w:t>
      </w:r>
      <w:r w:rsidRPr="005D315A">
        <w:rPr>
          <w:lang w:val="fr-FR"/>
        </w:rPr>
        <w:t xml:space="preserve">UIT. </w:t>
      </w:r>
    </w:p>
    <w:p w:rsidR="003C3194" w:rsidRPr="005D315A" w:rsidRDefault="003C3194" w:rsidP="00F82AED">
      <w:pPr>
        <w:tabs>
          <w:tab w:val="clear" w:pos="794"/>
          <w:tab w:val="clear" w:pos="1191"/>
          <w:tab w:val="left" w:pos="567"/>
        </w:tabs>
        <w:rPr>
          <w:lang w:val="fr-FR"/>
        </w:rPr>
      </w:pPr>
      <w:r w:rsidRPr="005D315A">
        <w:rPr>
          <w:lang w:val="fr-FR"/>
        </w:rPr>
        <w:lastRenderedPageBreak/>
        <w:t>Ces calendriers annuels des réunions et manifestations sont mis</w:t>
      </w:r>
      <w:r w:rsidR="004B696C" w:rsidRPr="005D315A">
        <w:rPr>
          <w:lang w:val="fr-FR"/>
        </w:rPr>
        <w:t xml:space="preserve"> </w:t>
      </w:r>
      <w:r w:rsidRPr="005D315A">
        <w:rPr>
          <w:lang w:val="fr-FR"/>
        </w:rPr>
        <w:t>à la disposition des membres</w:t>
      </w:r>
      <w:r w:rsidR="004B696C" w:rsidRPr="005D315A">
        <w:rPr>
          <w:lang w:val="fr-FR"/>
        </w:rPr>
        <w:t xml:space="preserve"> </w:t>
      </w:r>
      <w:r w:rsidRPr="005D315A">
        <w:rPr>
          <w:lang w:val="fr-FR"/>
        </w:rPr>
        <w:t xml:space="preserve">sur la </w:t>
      </w:r>
      <w:hyperlink r:id="rId16" w:history="1">
        <w:r w:rsidRPr="006C087E">
          <w:rPr>
            <w:rStyle w:val="Hyperlink"/>
            <w:lang w:val="fr-FR"/>
          </w:rPr>
          <w:t>page d'accueil du G</w:t>
        </w:r>
        <w:r w:rsidRPr="006C087E">
          <w:rPr>
            <w:rStyle w:val="Hyperlink"/>
            <w:lang w:val="fr-FR"/>
          </w:rPr>
          <w:t>C</w:t>
        </w:r>
        <w:r w:rsidRPr="006C087E">
          <w:rPr>
            <w:rStyle w:val="Hyperlink"/>
            <w:lang w:val="fr-FR"/>
          </w:rPr>
          <w:t>DT</w:t>
        </w:r>
      </w:hyperlink>
      <w:r w:rsidRPr="005D315A">
        <w:rPr>
          <w:lang w:val="fr-FR"/>
        </w:rPr>
        <w:t xml:space="preserve"> et sont</w:t>
      </w:r>
      <w:r w:rsidR="004B696C" w:rsidRPr="005D315A">
        <w:rPr>
          <w:lang w:val="fr-FR"/>
        </w:rPr>
        <w:t xml:space="preserve"> </w:t>
      </w:r>
      <w:r w:rsidRPr="005D315A">
        <w:rPr>
          <w:lang w:val="fr-FR"/>
        </w:rPr>
        <w:t>mis à jour périodiquement</w:t>
      </w:r>
      <w:r w:rsidR="004B696C" w:rsidRPr="005D315A">
        <w:rPr>
          <w:lang w:val="fr-FR"/>
        </w:rPr>
        <w:t xml:space="preserve">. </w:t>
      </w:r>
      <w:r w:rsidR="00F82AED" w:rsidRPr="005D315A">
        <w:rPr>
          <w:lang w:val="fr-FR"/>
        </w:rPr>
        <w:t xml:space="preserve">Ils </w:t>
      </w:r>
      <w:r w:rsidRPr="005D315A">
        <w:rPr>
          <w:lang w:val="fr-FR"/>
        </w:rPr>
        <w:t>sont imprimés dans un format convivial (voir l'</w:t>
      </w:r>
      <w:r w:rsidRPr="006C087E">
        <w:rPr>
          <w:b/>
          <w:bCs/>
          <w:lang w:val="fr-FR"/>
        </w:rPr>
        <w:t>Annexe 2</w:t>
      </w:r>
      <w:r w:rsidRPr="005D315A">
        <w:rPr>
          <w:lang w:val="fr-FR"/>
        </w:rPr>
        <w:t xml:space="preserve"> pour les versions </w:t>
      </w:r>
      <w:r w:rsidR="00F82AED" w:rsidRPr="005D315A">
        <w:rPr>
          <w:lang w:val="fr-FR"/>
        </w:rPr>
        <w:t>actuelles</w:t>
      </w:r>
      <w:r w:rsidRPr="005D315A">
        <w:rPr>
          <w:lang w:val="fr-FR"/>
        </w:rPr>
        <w:t>)</w:t>
      </w:r>
      <w:r w:rsidR="004B696C" w:rsidRPr="005D315A">
        <w:rPr>
          <w:lang w:val="fr-FR"/>
        </w:rPr>
        <w:t xml:space="preserve">. </w:t>
      </w:r>
    </w:p>
    <w:p w:rsidR="003C3194" w:rsidRPr="005D315A" w:rsidRDefault="003C3194" w:rsidP="003C3194">
      <w:pPr>
        <w:tabs>
          <w:tab w:val="clear" w:pos="794"/>
        </w:tabs>
        <w:rPr>
          <w:lang w:val="fr-FR"/>
        </w:rPr>
      </w:pPr>
      <w:r w:rsidRPr="005D315A">
        <w:rPr>
          <w:lang w:val="fr-FR"/>
        </w:rPr>
        <w:t>Grâce à ce nouveau mécanisme, plusieurs manifestations des différents Secteurs ont été organisées conjointement depui</w:t>
      </w:r>
      <w:r w:rsidR="00327523" w:rsidRPr="005D315A">
        <w:rPr>
          <w:lang w:val="fr-FR"/>
        </w:rPr>
        <w:t>s la dernière réunion du GCDT.</w:t>
      </w:r>
    </w:p>
    <w:p w:rsidR="00327523" w:rsidRPr="005D315A" w:rsidRDefault="00327523" w:rsidP="00327523">
      <w:pPr>
        <w:tabs>
          <w:tab w:val="clear" w:pos="794"/>
        </w:tabs>
        <w:rPr>
          <w:lang w:val="fr-FR"/>
        </w:rPr>
      </w:pPr>
      <w:r w:rsidRPr="005D315A">
        <w:rPr>
          <w:lang w:val="fr-FR"/>
        </w:rPr>
        <w:t>Le Groupe est prié d</w:t>
      </w:r>
      <w:r w:rsidR="004B696C" w:rsidRPr="005D315A">
        <w:rPr>
          <w:lang w:val="fr-FR"/>
        </w:rPr>
        <w:t>'</w:t>
      </w:r>
      <w:r w:rsidRPr="005D315A">
        <w:rPr>
          <w:lang w:val="fr-FR"/>
        </w:rPr>
        <w:t>envisager la possibilité</w:t>
      </w:r>
      <w:r w:rsidR="004B696C" w:rsidRPr="005D315A">
        <w:rPr>
          <w:lang w:val="fr-FR"/>
        </w:rPr>
        <w:t xml:space="preserve"> </w:t>
      </w:r>
      <w:r w:rsidRPr="005D315A">
        <w:rPr>
          <w:lang w:val="fr-FR"/>
        </w:rPr>
        <w:t>d</w:t>
      </w:r>
      <w:r w:rsidR="004B696C" w:rsidRPr="005D315A">
        <w:rPr>
          <w:lang w:val="fr-FR"/>
        </w:rPr>
        <w:t>'</w:t>
      </w:r>
      <w:r w:rsidRPr="005D315A">
        <w:rPr>
          <w:lang w:val="fr-FR"/>
        </w:rPr>
        <w:t>utiliser un seul et même calendrier de toutes les manifestations de l</w:t>
      </w:r>
      <w:r w:rsidR="004B696C" w:rsidRPr="005D315A">
        <w:rPr>
          <w:lang w:val="fr-FR"/>
        </w:rPr>
        <w:t>'</w:t>
      </w:r>
      <w:r w:rsidRPr="005D315A">
        <w:rPr>
          <w:lang w:val="fr-FR"/>
        </w:rPr>
        <w:t>UIT, qui devra être accessible sur la page d</w:t>
      </w:r>
      <w:r w:rsidR="004B696C" w:rsidRPr="005D315A">
        <w:rPr>
          <w:lang w:val="fr-FR"/>
        </w:rPr>
        <w:t>'</w:t>
      </w:r>
      <w:r w:rsidRPr="005D315A">
        <w:rPr>
          <w:lang w:val="fr-FR"/>
        </w:rPr>
        <w:t>accueil principale de l</w:t>
      </w:r>
      <w:r w:rsidR="004B696C" w:rsidRPr="005D315A">
        <w:rPr>
          <w:lang w:val="fr-FR"/>
        </w:rPr>
        <w:t>'</w:t>
      </w:r>
      <w:r w:rsidRPr="005D315A">
        <w:rPr>
          <w:lang w:val="fr-FR"/>
        </w:rPr>
        <w:t>UIT.</w:t>
      </w:r>
    </w:p>
    <w:p w:rsidR="003C3194" w:rsidRPr="005D315A" w:rsidRDefault="003C3194" w:rsidP="00F82AED">
      <w:pPr>
        <w:pStyle w:val="Heading2"/>
        <w:rPr>
          <w:lang w:val="fr-FR"/>
        </w:rPr>
      </w:pPr>
      <w:r w:rsidRPr="005D315A">
        <w:rPr>
          <w:lang w:val="fr-FR"/>
        </w:rPr>
        <w:t>3.2</w:t>
      </w:r>
      <w:r w:rsidRPr="005D315A">
        <w:rPr>
          <w:lang w:val="fr-FR"/>
        </w:rPr>
        <w:tab/>
      </w:r>
      <w:r w:rsidR="00F82AED" w:rsidRPr="005D315A">
        <w:rPr>
          <w:lang w:val="fr-FR"/>
        </w:rPr>
        <w:t>E</w:t>
      </w:r>
      <w:r w:rsidRPr="005D315A">
        <w:rPr>
          <w:lang w:val="fr-FR"/>
        </w:rPr>
        <w:t>tudes réalisées et manifestations organisées conjointement par les Secteurs de l</w:t>
      </w:r>
      <w:r w:rsidR="004B696C" w:rsidRPr="005D315A">
        <w:rPr>
          <w:lang w:val="fr-FR"/>
        </w:rPr>
        <w:t>'</w:t>
      </w:r>
      <w:r w:rsidRPr="005D315A">
        <w:rPr>
          <w:lang w:val="fr-FR"/>
        </w:rPr>
        <w:t>UIT</w:t>
      </w:r>
      <w:r w:rsidR="004B696C" w:rsidRPr="005D315A">
        <w:rPr>
          <w:lang w:val="fr-FR"/>
        </w:rPr>
        <w:t xml:space="preserve"> </w:t>
      </w:r>
    </w:p>
    <w:p w:rsidR="003C3194" w:rsidRPr="005D315A" w:rsidRDefault="003C3194" w:rsidP="00F82AED">
      <w:pPr>
        <w:pStyle w:val="Heading3"/>
        <w:rPr>
          <w:lang w:val="fr-FR"/>
        </w:rPr>
      </w:pPr>
      <w:r w:rsidRPr="005D315A">
        <w:rPr>
          <w:lang w:val="fr-FR"/>
        </w:rPr>
        <w:t>3.2.1</w:t>
      </w:r>
      <w:r w:rsidRPr="005D315A">
        <w:rPr>
          <w:lang w:val="fr-FR"/>
        </w:rPr>
        <w:tab/>
        <w:t>Travaux menés par la Commission d</w:t>
      </w:r>
      <w:r w:rsidR="004B696C" w:rsidRPr="005D315A">
        <w:rPr>
          <w:lang w:val="fr-FR"/>
        </w:rPr>
        <w:t>'</w:t>
      </w:r>
      <w:r w:rsidRPr="005D315A">
        <w:rPr>
          <w:lang w:val="fr-FR"/>
        </w:rPr>
        <w:t>études 2 de l</w:t>
      </w:r>
      <w:r w:rsidR="004B696C" w:rsidRPr="005D315A">
        <w:rPr>
          <w:lang w:val="fr-FR"/>
        </w:rPr>
        <w:t>'</w:t>
      </w:r>
      <w:r w:rsidRPr="005D315A">
        <w:rPr>
          <w:lang w:val="fr-FR"/>
        </w:rPr>
        <w:t>UIT-D au titre de la</w:t>
      </w:r>
      <w:r w:rsidR="004B696C" w:rsidRPr="005D315A">
        <w:rPr>
          <w:lang w:val="fr-FR"/>
        </w:rPr>
        <w:t xml:space="preserve"> </w:t>
      </w:r>
      <w:r w:rsidRPr="005D315A">
        <w:rPr>
          <w:lang w:val="fr-FR"/>
        </w:rPr>
        <w:t xml:space="preserve">Question 9/2 qui contribuent au renforcement de la collaboration avec les autres </w:t>
      </w:r>
      <w:r w:rsidR="00F82AED" w:rsidRPr="005D315A">
        <w:rPr>
          <w:lang w:val="fr-FR"/>
        </w:rPr>
        <w:t>S</w:t>
      </w:r>
      <w:r w:rsidRPr="005D315A">
        <w:rPr>
          <w:lang w:val="fr-FR"/>
        </w:rPr>
        <w:t>ecteurs et le Secrétariat général</w:t>
      </w:r>
    </w:p>
    <w:p w:rsidR="003C3194" w:rsidRPr="005D315A" w:rsidRDefault="003C3194" w:rsidP="006C087E">
      <w:pPr>
        <w:rPr>
          <w:lang w:val="fr-FR"/>
        </w:rPr>
      </w:pPr>
      <w:r w:rsidRPr="005D315A">
        <w:rPr>
          <w:lang w:val="fr-FR"/>
        </w:rPr>
        <w:t>A l'initiative des responsables de l</w:t>
      </w:r>
      <w:r w:rsidR="004B696C" w:rsidRPr="005D315A">
        <w:rPr>
          <w:lang w:val="fr-FR"/>
        </w:rPr>
        <w:t>'</w:t>
      </w:r>
      <w:r w:rsidRPr="005D315A">
        <w:rPr>
          <w:lang w:val="fr-FR"/>
        </w:rPr>
        <w:t>étude de la Question 9/2 de la Commission d'études 2 de l'UIT-D (</w:t>
      </w:r>
      <w:r w:rsidRPr="005D315A">
        <w:rPr>
          <w:color w:val="000000"/>
          <w:lang w:val="fr-FR"/>
        </w:rPr>
        <w:t>Identification des sujets d'étude des commissions d'études de l'UIT-R et de l'UIT-T qui intéressent particulièrement les pays en développement)</w:t>
      </w:r>
      <w:r w:rsidR="004B696C" w:rsidRPr="005D315A">
        <w:rPr>
          <w:color w:val="000000"/>
          <w:lang w:val="fr-FR"/>
        </w:rPr>
        <w:t>,</w:t>
      </w:r>
      <w:r w:rsidRPr="005D315A">
        <w:rPr>
          <w:color w:val="000000"/>
          <w:lang w:val="fr-FR"/>
        </w:rPr>
        <w:t xml:space="preserve"> une </w:t>
      </w:r>
      <w:r w:rsidR="00F82AED" w:rsidRPr="005D315A">
        <w:rPr>
          <w:color w:val="000000"/>
          <w:lang w:val="fr-FR"/>
        </w:rPr>
        <w:t>"</w:t>
      </w:r>
      <w:r w:rsidRPr="005D315A">
        <w:rPr>
          <w:color w:val="000000"/>
          <w:lang w:val="fr-FR"/>
        </w:rPr>
        <w:t>Enquête mondiale sur les travaux des commissions d'études de l'UIT-D</w:t>
      </w:r>
      <w:r w:rsidR="00F82AED" w:rsidRPr="005D315A">
        <w:rPr>
          <w:color w:val="000000"/>
          <w:lang w:val="fr-FR"/>
        </w:rPr>
        <w:t>"</w:t>
      </w:r>
      <w:r w:rsidR="004B696C" w:rsidRPr="005D315A">
        <w:rPr>
          <w:color w:val="000000"/>
          <w:lang w:val="fr-FR"/>
        </w:rPr>
        <w:t xml:space="preserve"> </w:t>
      </w:r>
      <w:r w:rsidRPr="005D315A">
        <w:rPr>
          <w:lang w:val="fr-FR"/>
        </w:rPr>
        <w:t xml:space="preserve">a été envoyée en novembre 2016 dans une </w:t>
      </w:r>
      <w:r w:rsidR="000A1D47" w:rsidRPr="005D315A">
        <w:rPr>
          <w:lang w:val="fr-FR"/>
        </w:rPr>
        <w:t>L</w:t>
      </w:r>
      <w:r w:rsidRPr="005D315A">
        <w:rPr>
          <w:lang w:val="fr-FR"/>
        </w:rPr>
        <w:t>ettre circulaire (</w:t>
      </w:r>
      <w:hyperlink r:id="rId17" w:tgtFrame="_blank" w:history="1">
        <w:r w:rsidR="00961ADE" w:rsidRPr="005D315A">
          <w:rPr>
            <w:rStyle w:val="Hyperlink"/>
            <w:lang w:val="fr-FR"/>
          </w:rPr>
          <w:t>BDT/IP/CSTG-14</w:t>
        </w:r>
      </w:hyperlink>
      <w:r w:rsidRPr="005D315A">
        <w:rPr>
          <w:lang w:val="fr-FR"/>
        </w:rPr>
        <w:t>) aux coordonnateurs désignés des Etats Membres, des</w:t>
      </w:r>
      <w:r w:rsidR="00C7618C" w:rsidRPr="005D315A">
        <w:rPr>
          <w:lang w:val="fr-FR"/>
        </w:rPr>
        <w:t xml:space="preserve"> Membres de Secteur et</w:t>
      </w:r>
      <w:r w:rsidRPr="005D315A">
        <w:rPr>
          <w:lang w:val="fr-FR"/>
        </w:rPr>
        <w:t xml:space="preserve"> des Associés</w:t>
      </w:r>
      <w:r w:rsidR="00C7618C" w:rsidRPr="005D315A">
        <w:rPr>
          <w:lang w:val="fr-FR"/>
        </w:rPr>
        <w:t xml:space="preserve"> de l'UIT</w:t>
      </w:r>
      <w:r w:rsidR="006C087E">
        <w:rPr>
          <w:lang w:val="fr-FR"/>
        </w:rPr>
        <w:t xml:space="preserve"> et</w:t>
      </w:r>
      <w:r w:rsidRPr="005D315A">
        <w:rPr>
          <w:lang w:val="fr-FR"/>
        </w:rPr>
        <w:t xml:space="preserve"> des établissements universitaires </w:t>
      </w:r>
      <w:r w:rsidR="00C7618C" w:rsidRPr="005D315A">
        <w:rPr>
          <w:lang w:val="fr-FR"/>
        </w:rPr>
        <w:t>participant aux travaux de l'UIT ainsi qu'aux</w:t>
      </w:r>
      <w:r w:rsidRPr="005D315A">
        <w:rPr>
          <w:lang w:val="fr-FR"/>
        </w:rPr>
        <w:t xml:space="preserve"> membres des équipes de direction de</w:t>
      </w:r>
      <w:r w:rsidR="00C7618C" w:rsidRPr="005D315A">
        <w:rPr>
          <w:lang w:val="fr-FR"/>
        </w:rPr>
        <w:t>s</w:t>
      </w:r>
      <w:r w:rsidRPr="005D315A">
        <w:rPr>
          <w:lang w:val="fr-FR"/>
        </w:rPr>
        <w:t xml:space="preserve"> Commission</w:t>
      </w:r>
      <w:r w:rsidR="00C7618C" w:rsidRPr="005D315A">
        <w:rPr>
          <w:lang w:val="fr-FR"/>
        </w:rPr>
        <w:t>s</w:t>
      </w:r>
      <w:r w:rsidRPr="005D315A">
        <w:rPr>
          <w:lang w:val="fr-FR"/>
        </w:rPr>
        <w:t xml:space="preserve"> d'études 1 et 2 de l'UIT-D</w:t>
      </w:r>
      <w:r w:rsidR="00C7618C" w:rsidRPr="005D315A">
        <w:rPr>
          <w:lang w:val="fr-FR"/>
        </w:rPr>
        <w:t>.</w:t>
      </w:r>
      <w:r w:rsidR="004B696C" w:rsidRPr="005D315A">
        <w:rPr>
          <w:lang w:val="fr-FR"/>
        </w:rPr>
        <w:t xml:space="preserve"> </w:t>
      </w:r>
      <w:r w:rsidR="00C7618C" w:rsidRPr="005D315A">
        <w:rPr>
          <w:lang w:val="fr-FR"/>
        </w:rPr>
        <w:t>C</w:t>
      </w:r>
      <w:r w:rsidRPr="005D315A">
        <w:rPr>
          <w:lang w:val="fr-FR"/>
        </w:rPr>
        <w:t>ette enquête</w:t>
      </w:r>
      <w:r w:rsidR="004B696C" w:rsidRPr="005D315A">
        <w:rPr>
          <w:lang w:val="fr-FR"/>
        </w:rPr>
        <w:t xml:space="preserve"> </w:t>
      </w:r>
      <w:r w:rsidRPr="005D315A">
        <w:rPr>
          <w:lang w:val="fr-FR"/>
        </w:rPr>
        <w:t>visait essentiellement à recueillir des</w:t>
      </w:r>
      <w:r w:rsidR="004B696C" w:rsidRPr="005D315A">
        <w:rPr>
          <w:lang w:val="fr-FR"/>
        </w:rPr>
        <w:t xml:space="preserve"> </w:t>
      </w:r>
      <w:r w:rsidRPr="005D315A">
        <w:rPr>
          <w:lang w:val="fr-FR"/>
        </w:rPr>
        <w:t xml:space="preserve">commentaires sur l'utilité des résultats des études menées par les Commissions d'études 1 et 2 de l'UIT-D, à déterminer la pertinence des sujets à l'étude et à </w:t>
      </w:r>
      <w:r w:rsidR="00961ADE" w:rsidRPr="005D315A">
        <w:rPr>
          <w:lang w:val="fr-FR"/>
        </w:rPr>
        <w:t xml:space="preserve">solliciter </w:t>
      </w:r>
      <w:r w:rsidRPr="005D315A">
        <w:rPr>
          <w:lang w:val="fr-FR"/>
        </w:rPr>
        <w:t>des contributions concernant de futurs domaines prioritaires. Une quarantaine de réponses de représentants de</w:t>
      </w:r>
      <w:r w:rsidR="004B696C" w:rsidRPr="005D315A">
        <w:rPr>
          <w:lang w:val="fr-FR"/>
        </w:rPr>
        <w:t xml:space="preserve"> </w:t>
      </w:r>
      <w:r w:rsidRPr="005D315A">
        <w:rPr>
          <w:lang w:val="fr-FR"/>
        </w:rPr>
        <w:t>ministères, de</w:t>
      </w:r>
      <w:r w:rsidR="004B696C" w:rsidRPr="005D315A">
        <w:rPr>
          <w:lang w:val="fr-FR"/>
        </w:rPr>
        <w:t xml:space="preserve"> </w:t>
      </w:r>
      <w:r w:rsidRPr="005D315A">
        <w:rPr>
          <w:lang w:val="fr-FR"/>
        </w:rPr>
        <w:t>régulateurs, de</w:t>
      </w:r>
      <w:r w:rsidR="004B696C" w:rsidRPr="005D315A">
        <w:rPr>
          <w:lang w:val="fr-FR"/>
        </w:rPr>
        <w:t xml:space="preserve"> </w:t>
      </w:r>
      <w:r w:rsidRPr="005D315A">
        <w:rPr>
          <w:lang w:val="fr-FR"/>
        </w:rPr>
        <w:t>membres du secteur privé, d</w:t>
      </w:r>
      <w:r w:rsidR="004B696C" w:rsidRPr="005D315A">
        <w:rPr>
          <w:lang w:val="fr-FR"/>
        </w:rPr>
        <w:t>'</w:t>
      </w:r>
      <w:r w:rsidRPr="005D315A">
        <w:rPr>
          <w:lang w:val="fr-FR"/>
        </w:rPr>
        <w:t>organisations régionales et internationales et d</w:t>
      </w:r>
      <w:r w:rsidR="004B696C" w:rsidRPr="005D315A">
        <w:rPr>
          <w:lang w:val="fr-FR"/>
        </w:rPr>
        <w:t>'</w:t>
      </w:r>
      <w:r w:rsidRPr="005D315A">
        <w:rPr>
          <w:lang w:val="fr-FR"/>
        </w:rPr>
        <w:t>établissements universitaires avaient été reçues</w:t>
      </w:r>
      <w:r w:rsidR="004B696C" w:rsidRPr="005D315A">
        <w:rPr>
          <w:lang w:val="fr-FR"/>
        </w:rPr>
        <w:t xml:space="preserve"> </w:t>
      </w:r>
      <w:r w:rsidR="00961ADE" w:rsidRPr="005D315A">
        <w:rPr>
          <w:lang w:val="fr-FR"/>
        </w:rPr>
        <w:t>lorsque l</w:t>
      </w:r>
      <w:r w:rsidR="004B696C" w:rsidRPr="005D315A">
        <w:rPr>
          <w:lang w:val="fr-FR"/>
        </w:rPr>
        <w:t>'</w:t>
      </w:r>
      <w:r w:rsidRPr="005D315A">
        <w:rPr>
          <w:lang w:val="fr-FR"/>
        </w:rPr>
        <w:t>enquête a été close le 1er février 2017.</w:t>
      </w:r>
      <w:r w:rsidR="004B696C" w:rsidRPr="005D315A">
        <w:rPr>
          <w:lang w:val="fr-FR"/>
        </w:rPr>
        <w:t xml:space="preserve"> </w:t>
      </w:r>
    </w:p>
    <w:p w:rsidR="003C3194" w:rsidRPr="005D315A" w:rsidRDefault="00F82AED" w:rsidP="00961ADE">
      <w:pPr>
        <w:rPr>
          <w:lang w:val="fr-FR"/>
        </w:rPr>
      </w:pPr>
      <w:r w:rsidRPr="005D315A">
        <w:rPr>
          <w:color w:val="000000"/>
          <w:lang w:val="fr-FR"/>
        </w:rPr>
        <w:t>E</w:t>
      </w:r>
      <w:r w:rsidR="003C3194" w:rsidRPr="005D315A">
        <w:rPr>
          <w:color w:val="000000"/>
          <w:lang w:val="fr-FR"/>
        </w:rPr>
        <w:t>tant donné que cette enquête</w:t>
      </w:r>
      <w:r w:rsidR="004B696C" w:rsidRPr="005D315A">
        <w:rPr>
          <w:color w:val="000000"/>
          <w:lang w:val="fr-FR"/>
        </w:rPr>
        <w:t xml:space="preserve"> </w:t>
      </w:r>
      <w:r w:rsidR="003C3194" w:rsidRPr="005D315A">
        <w:rPr>
          <w:color w:val="000000"/>
          <w:lang w:val="fr-FR"/>
        </w:rPr>
        <w:t>était organisée</w:t>
      </w:r>
      <w:r w:rsidR="004B696C" w:rsidRPr="005D315A">
        <w:rPr>
          <w:color w:val="000000"/>
          <w:lang w:val="fr-FR"/>
        </w:rPr>
        <w:t xml:space="preserve"> </w:t>
      </w:r>
      <w:r w:rsidR="00961ADE" w:rsidRPr="005D315A">
        <w:rPr>
          <w:color w:val="000000"/>
          <w:lang w:val="fr-FR"/>
        </w:rPr>
        <w:t>à l'initiative de</w:t>
      </w:r>
      <w:r w:rsidR="003C3194" w:rsidRPr="005D315A">
        <w:rPr>
          <w:color w:val="000000"/>
          <w:lang w:val="fr-FR"/>
        </w:rPr>
        <w:t xml:space="preserve"> la Commission d'études 2 de l'UIT-D dans le cadre de la Question 9/2,</w:t>
      </w:r>
      <w:r w:rsidR="004B696C" w:rsidRPr="005D315A">
        <w:rPr>
          <w:color w:val="000000"/>
          <w:lang w:val="fr-FR"/>
        </w:rPr>
        <w:t xml:space="preserve"> </w:t>
      </w:r>
      <w:r w:rsidR="003C3194" w:rsidRPr="005D315A">
        <w:rPr>
          <w:lang w:val="fr-FR"/>
        </w:rPr>
        <w:t>des questions précises concernant les travaux au titre de cette Question ont été posées</w:t>
      </w:r>
      <w:r w:rsidR="004B696C" w:rsidRPr="005D315A">
        <w:rPr>
          <w:lang w:val="fr-FR"/>
        </w:rPr>
        <w:t xml:space="preserve"> </w:t>
      </w:r>
      <w:r w:rsidR="003C3194" w:rsidRPr="005D315A">
        <w:rPr>
          <w:lang w:val="fr-FR"/>
        </w:rPr>
        <w:t>aux</w:t>
      </w:r>
      <w:r w:rsidR="004B696C" w:rsidRPr="005D315A">
        <w:rPr>
          <w:lang w:val="fr-FR"/>
        </w:rPr>
        <w:t xml:space="preserve"> </w:t>
      </w:r>
      <w:r w:rsidR="003C3194" w:rsidRPr="005D315A">
        <w:rPr>
          <w:color w:val="000000"/>
          <w:lang w:val="fr-FR"/>
        </w:rPr>
        <w:t>participants à l'enquête</w:t>
      </w:r>
      <w:r w:rsidR="004B696C" w:rsidRPr="005D315A">
        <w:rPr>
          <w:lang w:val="fr-FR"/>
        </w:rPr>
        <w:t xml:space="preserve">. </w:t>
      </w:r>
      <w:r w:rsidR="003C3194" w:rsidRPr="005D315A">
        <w:rPr>
          <w:lang w:val="fr-FR"/>
        </w:rPr>
        <w:t>Les participants ont noté que les travaux au titre de la</w:t>
      </w:r>
      <w:r w:rsidR="004B696C" w:rsidRPr="005D315A">
        <w:rPr>
          <w:lang w:val="fr-FR"/>
        </w:rPr>
        <w:t xml:space="preserve"> </w:t>
      </w:r>
      <w:r w:rsidR="003C3194" w:rsidRPr="005D315A">
        <w:rPr>
          <w:lang w:val="fr-FR"/>
        </w:rPr>
        <w:t xml:space="preserve">Question 9/2 permettaient aux pays en développement de disposer de rapports et de mises à jour concernant les activités et manifestations organisées </w:t>
      </w:r>
      <w:r w:rsidR="00961ADE" w:rsidRPr="005D315A">
        <w:rPr>
          <w:lang w:val="fr-FR"/>
        </w:rPr>
        <w:t xml:space="preserve">récemment </w:t>
      </w:r>
      <w:r w:rsidR="003C3194" w:rsidRPr="005D315A">
        <w:rPr>
          <w:lang w:val="fr-FR"/>
        </w:rPr>
        <w:t>par l</w:t>
      </w:r>
      <w:r w:rsidR="004B696C" w:rsidRPr="005D315A">
        <w:rPr>
          <w:lang w:val="fr-FR"/>
        </w:rPr>
        <w:t>'</w:t>
      </w:r>
      <w:r w:rsidR="00961ADE" w:rsidRPr="005D315A">
        <w:rPr>
          <w:lang w:val="fr-FR"/>
        </w:rPr>
        <w:t>UIT</w:t>
      </w:r>
      <w:r w:rsidR="00961ADE" w:rsidRPr="005D315A">
        <w:rPr>
          <w:lang w:val="fr-FR"/>
        </w:rPr>
        <w:noBreakHyphen/>
      </w:r>
      <w:r w:rsidR="003C3194" w:rsidRPr="005D315A">
        <w:rPr>
          <w:lang w:val="fr-FR"/>
        </w:rPr>
        <w:t>T et l</w:t>
      </w:r>
      <w:r w:rsidR="004B696C" w:rsidRPr="005D315A">
        <w:rPr>
          <w:lang w:val="fr-FR"/>
        </w:rPr>
        <w:t>'</w:t>
      </w:r>
      <w:r w:rsidR="00961ADE" w:rsidRPr="005D315A">
        <w:rPr>
          <w:lang w:val="fr-FR"/>
        </w:rPr>
        <w:t>UIT</w:t>
      </w:r>
      <w:r w:rsidR="00961ADE" w:rsidRPr="005D315A">
        <w:rPr>
          <w:lang w:val="fr-FR"/>
        </w:rPr>
        <w:noBreakHyphen/>
      </w:r>
      <w:r w:rsidR="003C3194" w:rsidRPr="005D315A">
        <w:rPr>
          <w:lang w:val="fr-FR"/>
        </w:rPr>
        <w:t>R</w:t>
      </w:r>
      <w:r w:rsidR="00961ADE" w:rsidRPr="005D315A">
        <w:rPr>
          <w:lang w:val="fr-FR"/>
        </w:rPr>
        <w:t>.</w:t>
      </w:r>
      <w:r w:rsidR="004B696C" w:rsidRPr="005D315A">
        <w:rPr>
          <w:lang w:val="fr-FR"/>
        </w:rPr>
        <w:t xml:space="preserve"> </w:t>
      </w:r>
      <w:r w:rsidR="00961ADE" w:rsidRPr="005D315A">
        <w:rPr>
          <w:lang w:val="fr-FR"/>
        </w:rPr>
        <w:t>Près de 52</w:t>
      </w:r>
      <w:r w:rsidR="003C3194" w:rsidRPr="005D315A">
        <w:rPr>
          <w:lang w:val="fr-FR"/>
        </w:rPr>
        <w:t xml:space="preserve">% des participants </w:t>
      </w:r>
      <w:r w:rsidR="00961ADE" w:rsidRPr="005D315A">
        <w:rPr>
          <w:lang w:val="fr-FR"/>
        </w:rPr>
        <w:t xml:space="preserve">à l'enquête </w:t>
      </w:r>
      <w:r w:rsidR="003C3194" w:rsidRPr="005D315A">
        <w:rPr>
          <w:lang w:val="fr-FR"/>
        </w:rPr>
        <w:t>ont indiqué qu</w:t>
      </w:r>
      <w:r w:rsidR="004B696C" w:rsidRPr="005D315A">
        <w:rPr>
          <w:lang w:val="fr-FR"/>
        </w:rPr>
        <w:t>'</w:t>
      </w:r>
      <w:r w:rsidR="003C3194" w:rsidRPr="005D315A">
        <w:rPr>
          <w:lang w:val="fr-FR"/>
        </w:rPr>
        <w:t>ils avaient bénéficié des informations et exposés présentés par les commissions d</w:t>
      </w:r>
      <w:r w:rsidR="004B696C" w:rsidRPr="005D315A">
        <w:rPr>
          <w:lang w:val="fr-FR"/>
        </w:rPr>
        <w:t>'</w:t>
      </w:r>
      <w:r w:rsidR="003C3194" w:rsidRPr="005D315A">
        <w:rPr>
          <w:lang w:val="fr-FR"/>
        </w:rPr>
        <w:t>études de l</w:t>
      </w:r>
      <w:r w:rsidR="004B696C" w:rsidRPr="005D315A">
        <w:rPr>
          <w:lang w:val="fr-FR"/>
        </w:rPr>
        <w:t>'</w:t>
      </w:r>
      <w:r w:rsidR="00961ADE" w:rsidRPr="005D315A">
        <w:rPr>
          <w:lang w:val="fr-FR"/>
        </w:rPr>
        <w:t>UIT</w:t>
      </w:r>
      <w:r w:rsidR="00961ADE" w:rsidRPr="005D315A">
        <w:rPr>
          <w:lang w:val="fr-FR"/>
        </w:rPr>
        <w:noBreakHyphen/>
      </w:r>
      <w:r w:rsidR="003C3194" w:rsidRPr="005D315A">
        <w:rPr>
          <w:lang w:val="fr-FR"/>
        </w:rPr>
        <w:t xml:space="preserve">T et </w:t>
      </w:r>
      <w:r w:rsidR="00961ADE" w:rsidRPr="005D315A">
        <w:rPr>
          <w:lang w:val="fr-FR"/>
        </w:rPr>
        <w:t xml:space="preserve">de </w:t>
      </w:r>
      <w:r w:rsidR="003C3194" w:rsidRPr="005D315A">
        <w:rPr>
          <w:lang w:val="fr-FR"/>
        </w:rPr>
        <w:t>l</w:t>
      </w:r>
      <w:r w:rsidR="004B696C" w:rsidRPr="005D315A">
        <w:rPr>
          <w:lang w:val="fr-FR"/>
        </w:rPr>
        <w:t>'</w:t>
      </w:r>
      <w:r w:rsidR="003C3194" w:rsidRPr="005D315A">
        <w:rPr>
          <w:lang w:val="fr-FR"/>
        </w:rPr>
        <w:t>UIT-R pendant les réunions relatives à la</w:t>
      </w:r>
      <w:r w:rsidR="004B696C" w:rsidRPr="005D315A">
        <w:rPr>
          <w:lang w:val="fr-FR"/>
        </w:rPr>
        <w:t xml:space="preserve"> </w:t>
      </w:r>
      <w:r w:rsidR="003C3194" w:rsidRPr="005D315A">
        <w:rPr>
          <w:lang w:val="fr-FR"/>
        </w:rPr>
        <w:t>Question 9/2 durant la période d</w:t>
      </w:r>
      <w:r w:rsidR="004B696C" w:rsidRPr="005D315A">
        <w:rPr>
          <w:lang w:val="fr-FR"/>
        </w:rPr>
        <w:t>'</w:t>
      </w:r>
      <w:r w:rsidR="003C3194" w:rsidRPr="005D315A">
        <w:rPr>
          <w:lang w:val="fr-FR"/>
        </w:rPr>
        <w:t>études et les avaient jugés utiles.</w:t>
      </w:r>
      <w:r w:rsidR="004B696C" w:rsidRPr="005D315A">
        <w:rPr>
          <w:lang w:val="fr-FR"/>
        </w:rPr>
        <w:t xml:space="preserve"> </w:t>
      </w:r>
      <w:r w:rsidRPr="005D315A">
        <w:rPr>
          <w:lang w:val="fr-FR"/>
        </w:rPr>
        <w:t>E</w:t>
      </w:r>
      <w:r w:rsidR="003C3194" w:rsidRPr="005D315A">
        <w:rPr>
          <w:lang w:val="fr-FR"/>
        </w:rPr>
        <w:t>tant donné qu</w:t>
      </w:r>
      <w:r w:rsidR="004B696C" w:rsidRPr="005D315A">
        <w:rPr>
          <w:lang w:val="fr-FR"/>
        </w:rPr>
        <w:t>'</w:t>
      </w:r>
      <w:r w:rsidR="003C3194" w:rsidRPr="005D315A">
        <w:rPr>
          <w:lang w:val="fr-FR"/>
        </w:rPr>
        <w:t>un grand nombre d</w:t>
      </w:r>
      <w:r w:rsidR="004B696C" w:rsidRPr="005D315A">
        <w:rPr>
          <w:lang w:val="fr-FR"/>
        </w:rPr>
        <w:t>'</w:t>
      </w:r>
      <w:r w:rsidR="003C3194" w:rsidRPr="005D315A">
        <w:rPr>
          <w:lang w:val="fr-FR"/>
        </w:rPr>
        <w:t xml:space="preserve">administrations et de Membres de Secteur ne peuvent </w:t>
      </w:r>
      <w:r w:rsidR="00961ADE" w:rsidRPr="005D315A">
        <w:rPr>
          <w:lang w:val="fr-FR"/>
        </w:rPr>
        <w:t>peut</w:t>
      </w:r>
      <w:r w:rsidR="00961ADE" w:rsidRPr="005D315A">
        <w:rPr>
          <w:lang w:val="fr-FR"/>
        </w:rPr>
        <w:noBreakHyphen/>
        <w:t xml:space="preserve">être pas </w:t>
      </w:r>
      <w:r w:rsidR="003C3194" w:rsidRPr="005D315A">
        <w:rPr>
          <w:lang w:val="fr-FR"/>
        </w:rPr>
        <w:t>accéder directement aux activités de l</w:t>
      </w:r>
      <w:r w:rsidR="004B696C" w:rsidRPr="005D315A">
        <w:rPr>
          <w:lang w:val="fr-FR"/>
        </w:rPr>
        <w:t>'</w:t>
      </w:r>
      <w:r w:rsidR="00961ADE" w:rsidRPr="005D315A">
        <w:rPr>
          <w:lang w:val="fr-FR"/>
        </w:rPr>
        <w:t>UIT-</w:t>
      </w:r>
      <w:r w:rsidR="003C3194" w:rsidRPr="005D315A">
        <w:rPr>
          <w:lang w:val="fr-FR"/>
        </w:rPr>
        <w:t>T et</w:t>
      </w:r>
      <w:r w:rsidR="004B696C" w:rsidRPr="005D315A">
        <w:rPr>
          <w:lang w:val="fr-FR"/>
        </w:rPr>
        <w:t xml:space="preserve"> </w:t>
      </w:r>
      <w:r w:rsidR="003C3194" w:rsidRPr="005D315A">
        <w:rPr>
          <w:lang w:val="fr-FR"/>
        </w:rPr>
        <w:t>de l</w:t>
      </w:r>
      <w:r w:rsidR="004B696C" w:rsidRPr="005D315A">
        <w:rPr>
          <w:lang w:val="fr-FR"/>
        </w:rPr>
        <w:t>'</w:t>
      </w:r>
      <w:r w:rsidR="003C3194" w:rsidRPr="005D315A">
        <w:rPr>
          <w:lang w:val="fr-FR"/>
        </w:rPr>
        <w:t>UIT-R</w:t>
      </w:r>
      <w:r w:rsidR="00961ADE" w:rsidRPr="005D315A">
        <w:rPr>
          <w:lang w:val="fr-FR"/>
        </w:rPr>
        <w:t>,</w:t>
      </w:r>
      <w:r w:rsidR="003C3194" w:rsidRPr="005D315A">
        <w:rPr>
          <w:lang w:val="fr-FR"/>
        </w:rPr>
        <w:t xml:space="preserve"> ou que leur niveau de participation à ces activités reste limité</w:t>
      </w:r>
      <w:r w:rsidR="004B696C" w:rsidRPr="005D315A">
        <w:rPr>
          <w:lang w:val="fr-FR"/>
        </w:rPr>
        <w:t xml:space="preserve">, </w:t>
      </w:r>
      <w:r w:rsidR="003C3194" w:rsidRPr="005D315A">
        <w:rPr>
          <w:lang w:val="fr-FR"/>
        </w:rPr>
        <w:t xml:space="preserve">il est utile de </w:t>
      </w:r>
      <w:r w:rsidR="00961ADE" w:rsidRPr="005D315A">
        <w:rPr>
          <w:lang w:val="fr-FR"/>
        </w:rPr>
        <w:t xml:space="preserve">leur </w:t>
      </w:r>
      <w:r w:rsidR="003C3194" w:rsidRPr="005D315A">
        <w:rPr>
          <w:lang w:val="fr-FR"/>
        </w:rPr>
        <w:t xml:space="preserve">faire connaître les principales réalisations et les résultats </w:t>
      </w:r>
      <w:r w:rsidR="00961ADE" w:rsidRPr="005D315A">
        <w:rPr>
          <w:lang w:val="fr-FR"/>
        </w:rPr>
        <w:t>correspondants</w:t>
      </w:r>
      <w:r w:rsidR="003C3194" w:rsidRPr="005D315A">
        <w:rPr>
          <w:lang w:val="fr-FR"/>
        </w:rPr>
        <w:t xml:space="preserve"> de l</w:t>
      </w:r>
      <w:r w:rsidR="004B696C" w:rsidRPr="005D315A">
        <w:rPr>
          <w:lang w:val="fr-FR"/>
        </w:rPr>
        <w:t>'</w:t>
      </w:r>
      <w:r w:rsidR="003C3194" w:rsidRPr="005D315A">
        <w:rPr>
          <w:lang w:val="fr-FR"/>
        </w:rPr>
        <w:t>UIT-R et de l</w:t>
      </w:r>
      <w:r w:rsidR="004B696C" w:rsidRPr="005D315A">
        <w:rPr>
          <w:lang w:val="fr-FR"/>
        </w:rPr>
        <w:t>'</w:t>
      </w:r>
      <w:r w:rsidR="003C3194" w:rsidRPr="005D315A">
        <w:rPr>
          <w:lang w:val="fr-FR"/>
        </w:rPr>
        <w:t>UIT-T</w:t>
      </w:r>
      <w:r w:rsidR="004B696C" w:rsidRPr="005D315A">
        <w:rPr>
          <w:lang w:val="fr-FR"/>
        </w:rPr>
        <w:t xml:space="preserve"> </w:t>
      </w:r>
      <w:r w:rsidR="003C3194" w:rsidRPr="005D315A">
        <w:rPr>
          <w:lang w:val="fr-FR"/>
        </w:rPr>
        <w:t>par l</w:t>
      </w:r>
      <w:r w:rsidR="004B696C" w:rsidRPr="005D315A">
        <w:rPr>
          <w:lang w:val="fr-FR"/>
        </w:rPr>
        <w:t>'</w:t>
      </w:r>
      <w:r w:rsidR="003C3194" w:rsidRPr="005D315A">
        <w:rPr>
          <w:lang w:val="fr-FR"/>
        </w:rPr>
        <w:t>intermédiaire des commissions d</w:t>
      </w:r>
      <w:r w:rsidR="004B696C" w:rsidRPr="005D315A">
        <w:rPr>
          <w:lang w:val="fr-FR"/>
        </w:rPr>
        <w:t>'</w:t>
      </w:r>
      <w:r w:rsidR="003C3194" w:rsidRPr="005D315A">
        <w:rPr>
          <w:lang w:val="fr-FR"/>
        </w:rPr>
        <w:t>études de l</w:t>
      </w:r>
      <w:r w:rsidR="004B696C" w:rsidRPr="005D315A">
        <w:rPr>
          <w:lang w:val="fr-FR"/>
        </w:rPr>
        <w:t>'</w:t>
      </w:r>
      <w:r w:rsidR="003C3194" w:rsidRPr="005D315A">
        <w:rPr>
          <w:lang w:val="fr-FR"/>
        </w:rPr>
        <w:t>UIT-D</w:t>
      </w:r>
      <w:r w:rsidR="00961ADE" w:rsidRPr="005D315A">
        <w:rPr>
          <w:lang w:val="fr-FR"/>
        </w:rPr>
        <w:t>.</w:t>
      </w:r>
    </w:p>
    <w:p w:rsidR="003C3194" w:rsidRPr="005D315A" w:rsidRDefault="00F82AED" w:rsidP="00961ADE">
      <w:pPr>
        <w:rPr>
          <w:lang w:val="fr-FR"/>
        </w:rPr>
      </w:pPr>
      <w:r w:rsidRPr="005D315A">
        <w:rPr>
          <w:lang w:val="fr-FR"/>
        </w:rPr>
        <w:t>E</w:t>
      </w:r>
      <w:r w:rsidR="003C3194" w:rsidRPr="005D315A">
        <w:rPr>
          <w:lang w:val="fr-FR"/>
        </w:rPr>
        <w:t>tant donné que cette question est très importante, il a été suggéré de la considérer non pas</w:t>
      </w:r>
      <w:r w:rsidR="004B696C" w:rsidRPr="005D315A">
        <w:rPr>
          <w:lang w:val="fr-FR"/>
        </w:rPr>
        <w:t xml:space="preserve"> </w:t>
      </w:r>
      <w:r w:rsidR="003C3194" w:rsidRPr="005D315A">
        <w:rPr>
          <w:lang w:val="fr-FR"/>
        </w:rPr>
        <w:t>comme une Question à l</w:t>
      </w:r>
      <w:r w:rsidR="004B696C" w:rsidRPr="005D315A">
        <w:rPr>
          <w:lang w:val="fr-FR"/>
        </w:rPr>
        <w:t>'</w:t>
      </w:r>
      <w:r w:rsidR="003C3194" w:rsidRPr="005D315A">
        <w:rPr>
          <w:lang w:val="fr-FR"/>
        </w:rPr>
        <w:t>étude, mais plutôt comme une activité de coordination</w:t>
      </w:r>
      <w:r w:rsidR="004B696C" w:rsidRPr="005D315A">
        <w:rPr>
          <w:lang w:val="fr-FR"/>
        </w:rPr>
        <w:t xml:space="preserve">. </w:t>
      </w:r>
      <w:r w:rsidR="003C3194" w:rsidRPr="005D315A">
        <w:rPr>
          <w:lang w:val="fr-FR"/>
        </w:rPr>
        <w:t>En outre, il a été fait observer que tous les thèmes présentent de l</w:t>
      </w:r>
      <w:r w:rsidR="004B696C" w:rsidRPr="005D315A">
        <w:rPr>
          <w:lang w:val="fr-FR"/>
        </w:rPr>
        <w:t>'</w:t>
      </w:r>
      <w:r w:rsidR="003C3194" w:rsidRPr="005D315A">
        <w:rPr>
          <w:lang w:val="fr-FR"/>
        </w:rPr>
        <w:t>intérêt pour les pays.</w:t>
      </w:r>
      <w:r w:rsidR="004B696C" w:rsidRPr="005D315A">
        <w:rPr>
          <w:lang w:val="fr-FR"/>
        </w:rPr>
        <w:t xml:space="preserve"> </w:t>
      </w:r>
      <w:r w:rsidR="003C3194" w:rsidRPr="005D315A">
        <w:rPr>
          <w:lang w:val="fr-FR"/>
        </w:rPr>
        <w:t>Un participant à l</w:t>
      </w:r>
      <w:r w:rsidR="004B696C" w:rsidRPr="005D315A">
        <w:rPr>
          <w:lang w:val="fr-FR"/>
        </w:rPr>
        <w:t>'</w:t>
      </w:r>
      <w:r w:rsidR="003C3194" w:rsidRPr="005D315A">
        <w:rPr>
          <w:lang w:val="fr-FR"/>
        </w:rPr>
        <w:t xml:space="preserve">enquête a souligné la nécessité, pour les </w:t>
      </w:r>
      <w:r w:rsidRPr="005D315A">
        <w:rPr>
          <w:lang w:val="fr-FR"/>
        </w:rPr>
        <w:t>E</w:t>
      </w:r>
      <w:r w:rsidR="003C3194" w:rsidRPr="005D315A">
        <w:rPr>
          <w:lang w:val="fr-FR"/>
        </w:rPr>
        <w:t>tats Membres, de pouvoir participer directement aux travaux de l</w:t>
      </w:r>
      <w:r w:rsidR="004B696C" w:rsidRPr="005D315A">
        <w:rPr>
          <w:lang w:val="fr-FR"/>
        </w:rPr>
        <w:t>'</w:t>
      </w:r>
      <w:r w:rsidR="003C3194" w:rsidRPr="005D315A">
        <w:rPr>
          <w:lang w:val="fr-FR"/>
        </w:rPr>
        <w:t>UIT-R de l</w:t>
      </w:r>
      <w:r w:rsidR="004B696C" w:rsidRPr="005D315A">
        <w:rPr>
          <w:lang w:val="fr-FR"/>
        </w:rPr>
        <w:t>'</w:t>
      </w:r>
      <w:r w:rsidR="00961ADE" w:rsidRPr="005D315A">
        <w:rPr>
          <w:lang w:val="fr-FR"/>
        </w:rPr>
        <w:t>UIT-T</w:t>
      </w:r>
      <w:r w:rsidR="003C3194" w:rsidRPr="005D315A">
        <w:rPr>
          <w:lang w:val="fr-FR"/>
        </w:rPr>
        <w:t xml:space="preserve"> et que l</w:t>
      </w:r>
      <w:r w:rsidR="004B696C" w:rsidRPr="005D315A">
        <w:rPr>
          <w:lang w:val="fr-FR"/>
        </w:rPr>
        <w:t>'</w:t>
      </w:r>
      <w:r w:rsidR="003C3194" w:rsidRPr="005D315A">
        <w:rPr>
          <w:lang w:val="fr-FR"/>
        </w:rPr>
        <w:t>UIT-D devrait encourager cette participation, au lieu de mettre une Question à l</w:t>
      </w:r>
      <w:r w:rsidR="004B696C" w:rsidRPr="005D315A">
        <w:rPr>
          <w:lang w:val="fr-FR"/>
        </w:rPr>
        <w:t>'</w:t>
      </w:r>
      <w:r w:rsidR="003C3194" w:rsidRPr="005D315A">
        <w:rPr>
          <w:lang w:val="fr-FR"/>
        </w:rPr>
        <w:t>étude à cette fin</w:t>
      </w:r>
      <w:r w:rsidR="004B696C" w:rsidRPr="005D315A">
        <w:rPr>
          <w:lang w:val="fr-FR"/>
        </w:rPr>
        <w:t xml:space="preserve">. </w:t>
      </w:r>
      <w:r w:rsidR="003C3194" w:rsidRPr="005D315A">
        <w:rPr>
          <w:lang w:val="fr-FR"/>
        </w:rPr>
        <w:t>Si la Question 9/2</w:t>
      </w:r>
      <w:r w:rsidR="004B696C" w:rsidRPr="005D315A">
        <w:rPr>
          <w:lang w:val="fr-FR"/>
        </w:rPr>
        <w:t xml:space="preserve"> </w:t>
      </w:r>
      <w:r w:rsidR="003C3194" w:rsidRPr="005D315A">
        <w:rPr>
          <w:lang w:val="fr-FR"/>
        </w:rPr>
        <w:t>doit être maintenue au cours de la prochaine période d</w:t>
      </w:r>
      <w:r w:rsidR="004B696C" w:rsidRPr="005D315A">
        <w:rPr>
          <w:lang w:val="fr-FR"/>
        </w:rPr>
        <w:t>'</w:t>
      </w:r>
      <w:r w:rsidR="003C3194" w:rsidRPr="005D315A">
        <w:rPr>
          <w:lang w:val="fr-FR"/>
        </w:rPr>
        <w:t>études,</w:t>
      </w:r>
      <w:r w:rsidR="004B696C" w:rsidRPr="005D315A">
        <w:rPr>
          <w:lang w:val="fr-FR"/>
        </w:rPr>
        <w:t xml:space="preserve"> </w:t>
      </w:r>
      <w:r w:rsidR="003C3194" w:rsidRPr="005D315A">
        <w:rPr>
          <w:lang w:val="fr-FR"/>
        </w:rPr>
        <w:t>il conviendrait de faire en sorte qu</w:t>
      </w:r>
      <w:r w:rsidR="004B696C" w:rsidRPr="005D315A">
        <w:rPr>
          <w:lang w:val="fr-FR"/>
        </w:rPr>
        <w:t>'</w:t>
      </w:r>
      <w:r w:rsidR="003C3194" w:rsidRPr="005D315A">
        <w:rPr>
          <w:lang w:val="fr-FR"/>
        </w:rPr>
        <w:t xml:space="preserve">elle intègre également les travaux du </w:t>
      </w:r>
      <w:r w:rsidR="003C3194" w:rsidRPr="005D315A">
        <w:rPr>
          <w:lang w:val="fr-FR"/>
        </w:rPr>
        <w:lastRenderedPageBreak/>
        <w:t>Secrétariat général de l</w:t>
      </w:r>
      <w:r w:rsidR="004B696C" w:rsidRPr="005D315A">
        <w:rPr>
          <w:lang w:val="fr-FR"/>
        </w:rPr>
        <w:t>'</w:t>
      </w:r>
      <w:r w:rsidR="003C3194" w:rsidRPr="005D315A">
        <w:rPr>
          <w:lang w:val="fr-FR"/>
        </w:rPr>
        <w:t>UIT et qu</w:t>
      </w:r>
      <w:r w:rsidR="004B696C" w:rsidRPr="005D315A">
        <w:rPr>
          <w:lang w:val="fr-FR"/>
        </w:rPr>
        <w:t>'</w:t>
      </w:r>
      <w:r w:rsidR="003C3194" w:rsidRPr="005D315A">
        <w:rPr>
          <w:lang w:val="fr-FR"/>
        </w:rPr>
        <w:t>elle</w:t>
      </w:r>
      <w:r w:rsidR="004B696C" w:rsidRPr="005D315A">
        <w:rPr>
          <w:lang w:val="fr-FR"/>
        </w:rPr>
        <w:t xml:space="preserve"> </w:t>
      </w:r>
      <w:r w:rsidR="003C3194" w:rsidRPr="005D315A">
        <w:rPr>
          <w:lang w:val="fr-FR"/>
        </w:rPr>
        <w:t xml:space="preserve">ne se limite pas au cadre de la </w:t>
      </w:r>
      <w:r w:rsidR="00961ADE" w:rsidRPr="005D315A">
        <w:rPr>
          <w:lang w:val="fr-FR"/>
        </w:rPr>
        <w:t>C</w:t>
      </w:r>
      <w:r w:rsidR="003C3194" w:rsidRPr="005D315A">
        <w:rPr>
          <w:lang w:val="fr-FR"/>
        </w:rPr>
        <w:t>ommission d</w:t>
      </w:r>
      <w:r w:rsidR="004B696C" w:rsidRPr="005D315A">
        <w:rPr>
          <w:lang w:val="fr-FR"/>
        </w:rPr>
        <w:t>'</w:t>
      </w:r>
      <w:r w:rsidR="003C3194" w:rsidRPr="005D315A">
        <w:rPr>
          <w:lang w:val="fr-FR"/>
        </w:rPr>
        <w:t>études 2 de l</w:t>
      </w:r>
      <w:r w:rsidR="004B696C" w:rsidRPr="005D315A">
        <w:rPr>
          <w:lang w:val="fr-FR"/>
        </w:rPr>
        <w:t>'</w:t>
      </w:r>
      <w:r w:rsidR="003C3194" w:rsidRPr="005D315A">
        <w:rPr>
          <w:lang w:val="fr-FR"/>
        </w:rPr>
        <w:t>UIT-D</w:t>
      </w:r>
      <w:r w:rsidR="004B696C" w:rsidRPr="005D315A">
        <w:rPr>
          <w:lang w:val="fr-FR"/>
        </w:rPr>
        <w:t>,</w:t>
      </w:r>
      <w:r w:rsidR="003C3194" w:rsidRPr="005D315A">
        <w:rPr>
          <w:lang w:val="fr-FR"/>
        </w:rPr>
        <w:t xml:space="preserve"> afin que les résultats obtenus soient encore plus utiles pour les membres.</w:t>
      </w:r>
    </w:p>
    <w:p w:rsidR="003C3194" w:rsidRPr="005D315A" w:rsidRDefault="003C3194" w:rsidP="00F82AED">
      <w:pPr>
        <w:pStyle w:val="Heading3"/>
        <w:rPr>
          <w:lang w:val="fr-FR"/>
        </w:rPr>
      </w:pPr>
      <w:r w:rsidRPr="005D315A">
        <w:rPr>
          <w:lang w:val="fr-FR"/>
        </w:rPr>
        <w:t>3.2.2</w:t>
      </w:r>
      <w:r w:rsidRPr="005D315A">
        <w:rPr>
          <w:lang w:val="fr-FR"/>
        </w:rPr>
        <w:tab/>
        <w:t>Manifestations organisées p</w:t>
      </w:r>
      <w:r w:rsidR="00F82AED" w:rsidRPr="005D315A">
        <w:rPr>
          <w:lang w:val="fr-FR"/>
        </w:rPr>
        <w:t>a</w:t>
      </w:r>
      <w:r w:rsidRPr="005D315A">
        <w:rPr>
          <w:lang w:val="fr-FR"/>
        </w:rPr>
        <w:t>r le BDT, le TSB</w:t>
      </w:r>
      <w:r w:rsidR="004B696C" w:rsidRPr="005D315A">
        <w:rPr>
          <w:lang w:val="fr-FR"/>
        </w:rPr>
        <w:t xml:space="preserve"> </w:t>
      </w:r>
      <w:r w:rsidRPr="005D315A">
        <w:rPr>
          <w:lang w:val="fr-FR"/>
        </w:rPr>
        <w:t>et le BR en coopération avec d</w:t>
      </w:r>
      <w:r w:rsidR="004B696C" w:rsidRPr="005D315A">
        <w:rPr>
          <w:lang w:val="fr-FR"/>
        </w:rPr>
        <w:t>'</w:t>
      </w:r>
      <w:r w:rsidRPr="005D315A">
        <w:rPr>
          <w:lang w:val="fr-FR"/>
        </w:rPr>
        <w:t>autres organismes et avec l</w:t>
      </w:r>
      <w:r w:rsidR="004B696C" w:rsidRPr="005D315A">
        <w:rPr>
          <w:lang w:val="fr-FR"/>
        </w:rPr>
        <w:t>'</w:t>
      </w:r>
      <w:r w:rsidRPr="005D315A">
        <w:rPr>
          <w:lang w:val="fr-FR"/>
        </w:rPr>
        <w:t>appui des bureaux régionaux de l</w:t>
      </w:r>
      <w:r w:rsidR="004B696C" w:rsidRPr="005D315A">
        <w:rPr>
          <w:lang w:val="fr-FR"/>
        </w:rPr>
        <w:t>'</w:t>
      </w:r>
      <w:r w:rsidRPr="005D315A">
        <w:rPr>
          <w:lang w:val="fr-FR"/>
        </w:rPr>
        <w:t>UIT</w:t>
      </w:r>
      <w:r w:rsidR="004B696C" w:rsidRPr="005D315A">
        <w:rPr>
          <w:lang w:val="fr-FR"/>
        </w:rPr>
        <w:t xml:space="preserve"> </w:t>
      </w:r>
    </w:p>
    <w:p w:rsidR="003C3194" w:rsidRPr="005D315A" w:rsidRDefault="005A2127" w:rsidP="0089428A">
      <w:pPr>
        <w:pStyle w:val="enumlev1"/>
        <w:rPr>
          <w:lang w:val="fr-FR"/>
        </w:rPr>
      </w:pPr>
      <w:r w:rsidRPr="005D315A">
        <w:rPr>
          <w:lang w:val="fr-FR"/>
        </w:rPr>
        <w:t>–</w:t>
      </w:r>
      <w:r w:rsidRPr="005D315A">
        <w:rPr>
          <w:lang w:val="fr-FR"/>
        </w:rPr>
        <w:tab/>
      </w:r>
      <w:r w:rsidRPr="005D315A">
        <w:rPr>
          <w:b/>
          <w:bCs/>
          <w:lang w:val="fr-FR"/>
        </w:rPr>
        <w:t>L</w:t>
      </w:r>
      <w:r w:rsidR="003C3194" w:rsidRPr="005D315A">
        <w:rPr>
          <w:b/>
          <w:bCs/>
          <w:lang w:val="fr-FR"/>
        </w:rPr>
        <w:t xml:space="preserve">e TSB a organisé un </w:t>
      </w:r>
      <w:r w:rsidR="0089428A" w:rsidRPr="005D315A">
        <w:rPr>
          <w:b/>
          <w:bCs/>
          <w:lang w:val="fr-FR"/>
        </w:rPr>
        <w:t>A</w:t>
      </w:r>
      <w:r w:rsidR="003C3194" w:rsidRPr="005D315A">
        <w:rPr>
          <w:b/>
          <w:bCs/>
          <w:lang w:val="fr-FR"/>
        </w:rPr>
        <w:t>telier de l</w:t>
      </w:r>
      <w:r w:rsidR="004B696C" w:rsidRPr="005D315A">
        <w:rPr>
          <w:b/>
          <w:bCs/>
          <w:lang w:val="fr-FR"/>
        </w:rPr>
        <w:t>'</w:t>
      </w:r>
      <w:r w:rsidR="003C3194" w:rsidRPr="005D315A">
        <w:rPr>
          <w:b/>
          <w:bCs/>
          <w:lang w:val="fr-FR"/>
        </w:rPr>
        <w:t>UIT sur les services financiers numériques et l'inclusion financière</w:t>
      </w:r>
      <w:r w:rsidR="0089428A" w:rsidRPr="005D315A">
        <w:rPr>
          <w:b/>
          <w:bCs/>
          <w:lang w:val="fr-FR"/>
        </w:rPr>
        <w:t xml:space="preserve"> </w:t>
      </w:r>
      <w:r w:rsidR="003C3194" w:rsidRPr="005D315A">
        <w:rPr>
          <w:b/>
          <w:bCs/>
          <w:lang w:val="fr-FR"/>
        </w:rPr>
        <w:t>au siège de l'UIT</w:t>
      </w:r>
      <w:r w:rsidR="004B696C" w:rsidRPr="005D315A">
        <w:rPr>
          <w:b/>
          <w:bCs/>
          <w:lang w:val="fr-FR"/>
        </w:rPr>
        <w:t xml:space="preserve"> </w:t>
      </w:r>
      <w:r w:rsidR="003C3194" w:rsidRPr="005D315A">
        <w:rPr>
          <w:b/>
          <w:bCs/>
          <w:lang w:val="fr-FR"/>
        </w:rPr>
        <w:t>à Genève le 8 décembre 2016</w:t>
      </w:r>
      <w:r w:rsidR="004B696C" w:rsidRPr="005D315A">
        <w:rPr>
          <w:lang w:val="fr-FR"/>
        </w:rPr>
        <w:t xml:space="preserve">. </w:t>
      </w:r>
      <w:r w:rsidR="003C3194" w:rsidRPr="005D315A">
        <w:rPr>
          <w:lang w:val="fr-FR"/>
        </w:rPr>
        <w:t>Cet atelier a rassemblé des Etats Membres de l'UIT, des régulateurs des TIC, des régulateurs des services financiers, des décideurs, des opérateurs de réseaux mobiles, des banques, des fournisseurs de services financiers, des fournisseurs de plates-formes de services financiers sur mobile, des organisations internationales,</w:t>
      </w:r>
      <w:r w:rsidR="004B696C" w:rsidRPr="005D315A">
        <w:rPr>
          <w:lang w:val="fr-FR"/>
        </w:rPr>
        <w:t xml:space="preserve"> </w:t>
      </w:r>
      <w:r w:rsidR="003C3194" w:rsidRPr="005D315A">
        <w:rPr>
          <w:lang w:val="fr-FR"/>
        </w:rPr>
        <w:t>des organisations non gouvernementales s'occupant de programmes d'inclusion financière et des établissements universitaires</w:t>
      </w:r>
      <w:r w:rsidRPr="005D315A">
        <w:rPr>
          <w:lang w:val="fr-FR"/>
        </w:rPr>
        <w:t xml:space="preserve">. </w:t>
      </w:r>
      <w:r w:rsidR="003C3194" w:rsidRPr="005D315A">
        <w:rPr>
          <w:lang w:val="fr-FR"/>
        </w:rPr>
        <w:t xml:space="preserve">Il était précédé par </w:t>
      </w:r>
      <w:r w:rsidR="003C3194" w:rsidRPr="006C087E">
        <w:rPr>
          <w:b/>
          <w:bCs/>
          <w:lang w:val="fr-FR"/>
        </w:rPr>
        <w:t>la 7ème et dernière réunion</w:t>
      </w:r>
      <w:r w:rsidR="004B696C" w:rsidRPr="006C087E">
        <w:rPr>
          <w:b/>
          <w:bCs/>
          <w:lang w:val="fr-FR"/>
        </w:rPr>
        <w:t xml:space="preserve"> </w:t>
      </w:r>
      <w:r w:rsidR="003C3194" w:rsidRPr="006C087E">
        <w:rPr>
          <w:b/>
          <w:bCs/>
          <w:lang w:val="fr-FR"/>
        </w:rPr>
        <w:t>du Groupe spécialisé de l'UIT-T sur les services financiers, qui a eu lieu les 6 et 7 décembre 2016</w:t>
      </w:r>
      <w:r w:rsidR="003C3194" w:rsidRPr="005D315A">
        <w:rPr>
          <w:lang w:val="fr-FR"/>
        </w:rPr>
        <w:t xml:space="preserve"> également à Genève. L</w:t>
      </w:r>
      <w:r w:rsidR="004B696C" w:rsidRPr="005D315A">
        <w:rPr>
          <w:lang w:val="fr-FR"/>
        </w:rPr>
        <w:t>'</w:t>
      </w:r>
      <w:r w:rsidR="003C3194" w:rsidRPr="005D315A">
        <w:rPr>
          <w:lang w:val="fr-FR"/>
        </w:rPr>
        <w:t>atelier a offert un cadre pour échanger les conclusions du Groupe spécialisé de l'UIT-T sur les services financiers et pour définir les mesures collectives</w:t>
      </w:r>
      <w:r w:rsidR="004B696C" w:rsidRPr="005D315A">
        <w:rPr>
          <w:lang w:val="fr-FR"/>
        </w:rPr>
        <w:t xml:space="preserve"> </w:t>
      </w:r>
      <w:r w:rsidR="003C3194" w:rsidRPr="005D315A">
        <w:rPr>
          <w:lang w:val="fr-FR"/>
        </w:rPr>
        <w:t>à</w:t>
      </w:r>
      <w:r w:rsidR="004B696C" w:rsidRPr="005D315A">
        <w:rPr>
          <w:lang w:val="fr-FR"/>
        </w:rPr>
        <w:t xml:space="preserve"> </w:t>
      </w:r>
      <w:r w:rsidR="003C3194" w:rsidRPr="005D315A">
        <w:rPr>
          <w:lang w:val="fr-FR"/>
        </w:rPr>
        <w:t>p</w:t>
      </w:r>
      <w:r w:rsidR="0089428A" w:rsidRPr="005D315A">
        <w:rPr>
          <w:lang w:val="fr-FR"/>
        </w:rPr>
        <w:t>rendre et les prochaines étapes à envisager.</w:t>
      </w:r>
    </w:p>
    <w:p w:rsidR="00327523" w:rsidRPr="005D315A" w:rsidRDefault="00327523" w:rsidP="00327523">
      <w:pPr>
        <w:rPr>
          <w:color w:val="000000"/>
          <w:lang w:val="fr-FR"/>
        </w:rPr>
      </w:pPr>
      <w:r w:rsidRPr="005D315A">
        <w:rPr>
          <w:bCs/>
          <w:lang w:val="fr-FR"/>
        </w:rPr>
        <w:t>Deux nouveaux Groupes spécialisés</w:t>
      </w:r>
      <w:r w:rsidR="004B696C" w:rsidRPr="005D315A">
        <w:rPr>
          <w:bCs/>
          <w:lang w:val="fr-FR"/>
        </w:rPr>
        <w:t xml:space="preserve"> </w:t>
      </w:r>
      <w:r w:rsidRPr="005D315A">
        <w:rPr>
          <w:color w:val="000000"/>
          <w:lang w:val="fr-FR"/>
        </w:rPr>
        <w:t>de l'UIT-T rattachés au GCNT</w:t>
      </w:r>
      <w:r w:rsidR="004B696C" w:rsidRPr="005D315A">
        <w:rPr>
          <w:color w:val="000000"/>
          <w:lang w:val="fr-FR"/>
        </w:rPr>
        <w:t xml:space="preserve"> </w:t>
      </w:r>
      <w:r w:rsidRPr="005D315A">
        <w:rPr>
          <w:color w:val="000000"/>
          <w:lang w:val="fr-FR"/>
        </w:rPr>
        <w:t>ont été créés, à savoir</w:t>
      </w:r>
      <w:r w:rsidR="004B696C" w:rsidRPr="005D315A">
        <w:rPr>
          <w:color w:val="000000"/>
          <w:lang w:val="fr-FR"/>
        </w:rPr>
        <w:t>:</w:t>
      </w:r>
    </w:p>
    <w:p w:rsidR="00327523" w:rsidRPr="005D315A" w:rsidRDefault="005A2127" w:rsidP="000F591A">
      <w:pPr>
        <w:pStyle w:val="enumlev1"/>
        <w:rPr>
          <w:bCs/>
          <w:lang w:val="fr-FR"/>
        </w:rPr>
      </w:pPr>
      <w:r w:rsidRPr="005D315A">
        <w:rPr>
          <w:lang w:val="fr-FR"/>
        </w:rPr>
        <w:t>–</w:t>
      </w:r>
      <w:r w:rsidRPr="005D315A">
        <w:rPr>
          <w:lang w:val="fr-FR"/>
        </w:rPr>
        <w:tab/>
      </w:r>
      <w:r w:rsidR="00327523" w:rsidRPr="005D315A">
        <w:rPr>
          <w:b/>
          <w:bCs/>
          <w:color w:val="000000"/>
          <w:lang w:val="fr-FR"/>
        </w:rPr>
        <w:t xml:space="preserve">Groupe spécialisé de l'UIT-T </w:t>
      </w:r>
      <w:r w:rsidR="00327523" w:rsidRPr="005D315A">
        <w:rPr>
          <w:b/>
          <w:bCs/>
          <w:lang w:val="fr-FR"/>
        </w:rPr>
        <w:t xml:space="preserve">sur la </w:t>
      </w:r>
      <w:r w:rsidR="0089428A" w:rsidRPr="005D315A">
        <w:rPr>
          <w:b/>
          <w:bCs/>
          <w:lang w:val="fr-FR"/>
        </w:rPr>
        <w:t>"</w:t>
      </w:r>
      <w:r w:rsidR="00327523" w:rsidRPr="005D315A">
        <w:rPr>
          <w:b/>
          <w:bCs/>
          <w:color w:val="000000"/>
          <w:lang w:val="fr-FR"/>
        </w:rPr>
        <w:t>Monnaie numérique, y compris la monnaie fiduciaire numérique</w:t>
      </w:r>
      <w:r w:rsidR="004B696C" w:rsidRPr="005D315A">
        <w:rPr>
          <w:b/>
          <w:bCs/>
          <w:lang w:val="fr-FR"/>
        </w:rPr>
        <w:t xml:space="preserve"> </w:t>
      </w:r>
      <w:r w:rsidR="00327523" w:rsidRPr="005D315A">
        <w:rPr>
          <w:b/>
          <w:bCs/>
          <w:lang w:val="fr-FR"/>
        </w:rPr>
        <w:t>(FG DFC)</w:t>
      </w:r>
      <w:r w:rsidR="0089428A" w:rsidRPr="005D315A">
        <w:rPr>
          <w:b/>
          <w:bCs/>
          <w:lang w:val="fr-FR"/>
        </w:rPr>
        <w:t>"</w:t>
      </w:r>
      <w:r w:rsidR="000F591A" w:rsidRPr="005D315A">
        <w:rPr>
          <w:lang w:val="fr-FR"/>
        </w:rPr>
        <w:t>:</w:t>
      </w:r>
      <w:r w:rsidR="00327523" w:rsidRPr="005D315A">
        <w:rPr>
          <w:bCs/>
          <w:lang w:val="fr-FR"/>
        </w:rPr>
        <w:t xml:space="preserve"> ce groupe sera chargé d</w:t>
      </w:r>
      <w:r w:rsidR="004B696C" w:rsidRPr="005D315A">
        <w:rPr>
          <w:bCs/>
          <w:lang w:val="fr-FR"/>
        </w:rPr>
        <w:t>'</w:t>
      </w:r>
      <w:r w:rsidR="00327523" w:rsidRPr="005D315A">
        <w:rPr>
          <w:bCs/>
          <w:lang w:val="fr-FR"/>
        </w:rPr>
        <w:t>étudier les plates-formes de monnaie fiduciaire numérique, en mettant plus particulièrement l</w:t>
      </w:r>
      <w:r w:rsidR="004B696C" w:rsidRPr="005D315A">
        <w:rPr>
          <w:bCs/>
          <w:lang w:val="fr-FR"/>
        </w:rPr>
        <w:t>'</w:t>
      </w:r>
      <w:r w:rsidR="00327523" w:rsidRPr="005D315A">
        <w:rPr>
          <w:bCs/>
          <w:lang w:val="fr-FR"/>
        </w:rPr>
        <w:t>accent sur les fonctionnalités et les caractéristiques de ces plates-formes, les problèmes de sécurité à prendre en compte pour</w:t>
      </w:r>
      <w:r w:rsidR="004B696C" w:rsidRPr="005D315A">
        <w:rPr>
          <w:bCs/>
          <w:lang w:val="fr-FR"/>
        </w:rPr>
        <w:t xml:space="preserve"> </w:t>
      </w:r>
      <w:r w:rsidR="00327523" w:rsidRPr="005D315A">
        <w:rPr>
          <w:color w:val="000000"/>
          <w:lang w:val="fr-FR"/>
        </w:rPr>
        <w:t xml:space="preserve">prévenir la </w:t>
      </w:r>
      <w:r w:rsidR="00327523" w:rsidRPr="005D315A">
        <w:rPr>
          <w:lang w:val="fr-FR"/>
        </w:rPr>
        <w:t>contrefaçon</w:t>
      </w:r>
      <w:r w:rsidR="00327523" w:rsidRPr="005D315A">
        <w:rPr>
          <w:color w:val="000000"/>
          <w:lang w:val="fr-FR"/>
        </w:rPr>
        <w:t xml:space="preserve"> de monnaie sous forme numérique et les</w:t>
      </w:r>
      <w:r w:rsidR="004B696C" w:rsidRPr="005D315A">
        <w:rPr>
          <w:color w:val="000000"/>
          <w:lang w:val="fr-FR"/>
        </w:rPr>
        <w:t xml:space="preserve"> </w:t>
      </w:r>
      <w:r w:rsidR="00327523" w:rsidRPr="005D315A">
        <w:rPr>
          <w:color w:val="000000"/>
          <w:lang w:val="fr-FR"/>
        </w:rPr>
        <w:t>difficultés</w:t>
      </w:r>
      <w:r w:rsidR="004B696C" w:rsidRPr="005D315A">
        <w:rPr>
          <w:color w:val="000000"/>
          <w:lang w:val="fr-FR"/>
        </w:rPr>
        <w:t xml:space="preserve"> </w:t>
      </w:r>
      <w:r w:rsidR="00327523" w:rsidRPr="005D315A">
        <w:rPr>
          <w:color w:val="000000"/>
          <w:lang w:val="fr-FR"/>
        </w:rPr>
        <w:t>à surmonter en ce qui concerne l</w:t>
      </w:r>
      <w:r w:rsidR="004B696C" w:rsidRPr="005D315A">
        <w:rPr>
          <w:color w:val="000000"/>
          <w:lang w:val="fr-FR"/>
        </w:rPr>
        <w:t>'</w:t>
      </w:r>
      <w:r w:rsidR="00327523" w:rsidRPr="005D315A">
        <w:rPr>
          <w:color w:val="000000"/>
          <w:lang w:val="fr-FR"/>
        </w:rPr>
        <w:t>interopérabilité avec d</w:t>
      </w:r>
      <w:r w:rsidR="004B696C" w:rsidRPr="005D315A">
        <w:rPr>
          <w:color w:val="000000"/>
          <w:lang w:val="fr-FR"/>
        </w:rPr>
        <w:t>'</w:t>
      </w:r>
      <w:r w:rsidR="00327523" w:rsidRPr="005D315A">
        <w:rPr>
          <w:color w:val="000000"/>
          <w:lang w:val="fr-FR"/>
        </w:rPr>
        <w:t xml:space="preserve">autres systèmes de paiement. </w:t>
      </w:r>
    </w:p>
    <w:p w:rsidR="003C3194" w:rsidRPr="005D315A" w:rsidRDefault="005A2127" w:rsidP="005A2127">
      <w:pPr>
        <w:pStyle w:val="enumlev1"/>
        <w:rPr>
          <w:rFonts w:cstheme="minorBidi"/>
          <w:szCs w:val="24"/>
          <w:lang w:val="fr-FR"/>
        </w:rPr>
      </w:pPr>
      <w:r w:rsidRPr="005D315A">
        <w:rPr>
          <w:lang w:val="fr-FR"/>
        </w:rPr>
        <w:t>–</w:t>
      </w:r>
      <w:r w:rsidRPr="005D315A">
        <w:rPr>
          <w:lang w:val="fr-FR"/>
        </w:rPr>
        <w:tab/>
      </w:r>
      <w:r w:rsidR="00327523" w:rsidRPr="005D315A">
        <w:rPr>
          <w:b/>
          <w:bCs/>
          <w:color w:val="000000"/>
          <w:lang w:val="fr-FR"/>
        </w:rPr>
        <w:t>Groupe spécialisé de l'UIT-T</w:t>
      </w:r>
      <w:r w:rsidR="004B696C" w:rsidRPr="005D315A">
        <w:rPr>
          <w:b/>
          <w:bCs/>
          <w:color w:val="000000"/>
          <w:lang w:val="fr-FR"/>
        </w:rPr>
        <w:t xml:space="preserve"> </w:t>
      </w:r>
      <w:r w:rsidR="00327523" w:rsidRPr="005D315A">
        <w:rPr>
          <w:b/>
          <w:bCs/>
          <w:lang w:val="fr-FR"/>
        </w:rPr>
        <w:t>sur l</w:t>
      </w:r>
      <w:r w:rsidR="004B696C" w:rsidRPr="005D315A">
        <w:rPr>
          <w:b/>
          <w:bCs/>
          <w:lang w:val="fr-FR"/>
        </w:rPr>
        <w:t>'</w:t>
      </w:r>
      <w:r w:rsidR="0089428A" w:rsidRPr="005D315A">
        <w:rPr>
          <w:b/>
          <w:bCs/>
          <w:lang w:val="fr-FR"/>
        </w:rPr>
        <w:t>"</w:t>
      </w:r>
      <w:r w:rsidR="00327523" w:rsidRPr="005D315A">
        <w:rPr>
          <w:rFonts w:cstheme="majorBidi"/>
          <w:b/>
          <w:bCs/>
          <w:lang w:val="fr-FR"/>
        </w:rPr>
        <w:t xml:space="preserve">Application de la </w:t>
      </w:r>
      <w:r w:rsidR="00327523" w:rsidRPr="005D315A">
        <w:rPr>
          <w:b/>
          <w:bCs/>
          <w:color w:val="000000"/>
          <w:lang w:val="fr-FR"/>
        </w:rPr>
        <w:t>technologie</w:t>
      </w:r>
      <w:r w:rsidR="004B696C" w:rsidRPr="005D315A">
        <w:rPr>
          <w:b/>
          <w:bCs/>
          <w:color w:val="000000"/>
          <w:lang w:val="fr-FR"/>
        </w:rPr>
        <w:t xml:space="preserve"> </w:t>
      </w:r>
      <w:r w:rsidR="00327523" w:rsidRPr="005D315A">
        <w:rPr>
          <w:b/>
          <w:bCs/>
          <w:color w:val="000000"/>
          <w:lang w:val="fr-FR"/>
        </w:rPr>
        <w:t>des registres distribués</w:t>
      </w:r>
      <w:r w:rsidR="00327523" w:rsidRPr="005D315A">
        <w:rPr>
          <w:rFonts w:cstheme="majorBidi"/>
          <w:b/>
          <w:bCs/>
          <w:lang w:val="fr-FR"/>
        </w:rPr>
        <w:t xml:space="preserve"> (FG DLT)</w:t>
      </w:r>
      <w:r w:rsidR="0089428A" w:rsidRPr="005D315A">
        <w:rPr>
          <w:rFonts w:cstheme="majorBidi"/>
          <w:b/>
          <w:bCs/>
          <w:lang w:val="fr-FR"/>
        </w:rPr>
        <w:t>"</w:t>
      </w:r>
      <w:r w:rsidR="004B696C" w:rsidRPr="005D315A">
        <w:rPr>
          <w:rFonts w:cstheme="majorBidi"/>
          <w:lang w:val="fr-FR"/>
        </w:rPr>
        <w:t>:</w:t>
      </w:r>
      <w:r w:rsidR="00327523" w:rsidRPr="005D315A">
        <w:rPr>
          <w:rFonts w:cstheme="majorBidi"/>
          <w:lang w:val="fr-FR"/>
        </w:rPr>
        <w:t xml:space="preserve"> </w:t>
      </w:r>
      <w:r w:rsidR="00327523" w:rsidRPr="005D315A">
        <w:rPr>
          <w:rFonts w:cstheme="majorBidi"/>
          <w:bCs/>
          <w:lang w:val="fr-FR"/>
        </w:rPr>
        <w:t xml:space="preserve">ce groupe </w:t>
      </w:r>
      <w:r w:rsidR="00327523" w:rsidRPr="005D315A">
        <w:rPr>
          <w:lang w:val="fr-FR"/>
        </w:rPr>
        <w:t>analysera</w:t>
      </w:r>
      <w:r w:rsidR="00327523" w:rsidRPr="005D315A">
        <w:rPr>
          <w:rFonts w:cstheme="majorBidi"/>
          <w:bCs/>
          <w:lang w:val="fr-FR"/>
        </w:rPr>
        <w:t xml:space="preserve"> les applications et les services reposant sur la technologie</w:t>
      </w:r>
      <w:r w:rsidR="004B696C" w:rsidRPr="005D315A">
        <w:rPr>
          <w:rFonts w:cstheme="majorBidi"/>
          <w:bCs/>
          <w:lang w:val="fr-FR"/>
        </w:rPr>
        <w:t xml:space="preserve"> </w:t>
      </w:r>
      <w:r w:rsidR="00327523" w:rsidRPr="005D315A">
        <w:rPr>
          <w:lang w:val="fr-FR" w:eastAsia="ko-KR"/>
        </w:rPr>
        <w:t>DLT qui peuvent être normalisés par les commissions d</w:t>
      </w:r>
      <w:r w:rsidR="004B696C" w:rsidRPr="005D315A">
        <w:rPr>
          <w:lang w:val="fr-FR" w:eastAsia="ko-KR"/>
        </w:rPr>
        <w:t>'</w:t>
      </w:r>
      <w:r w:rsidR="00327523" w:rsidRPr="005D315A">
        <w:rPr>
          <w:lang w:val="fr-FR" w:eastAsia="ko-KR"/>
        </w:rPr>
        <w:t>études de l</w:t>
      </w:r>
      <w:r w:rsidR="004B696C" w:rsidRPr="005D315A">
        <w:rPr>
          <w:lang w:val="fr-FR" w:eastAsia="ko-KR"/>
        </w:rPr>
        <w:t>'</w:t>
      </w:r>
      <w:r w:rsidR="00327523" w:rsidRPr="005D315A">
        <w:rPr>
          <w:lang w:val="fr-FR" w:eastAsia="ko-KR"/>
        </w:rPr>
        <w:t>UIT-T, recensera les bonnes pratiques et déterminera les orientations susceptibles de favoriser la mise</w:t>
      </w:r>
      <w:r w:rsidR="004B696C" w:rsidRPr="005D315A">
        <w:rPr>
          <w:lang w:val="fr-FR" w:eastAsia="ko-KR"/>
        </w:rPr>
        <w:t xml:space="preserve"> </w:t>
      </w:r>
      <w:r w:rsidR="00327523" w:rsidRPr="005D315A">
        <w:rPr>
          <w:lang w:val="fr-FR" w:eastAsia="ko-KR"/>
        </w:rPr>
        <w:t xml:space="preserve">en </w:t>
      </w:r>
      <w:proofErr w:type="spellStart"/>
      <w:r w:rsidR="003D4DBF">
        <w:rPr>
          <w:lang w:val="fr-FR" w:eastAsia="ko-KR"/>
        </w:rPr>
        <w:t>oe</w:t>
      </w:r>
      <w:r w:rsidR="00327523" w:rsidRPr="005D315A">
        <w:rPr>
          <w:lang w:val="fr-FR" w:eastAsia="ko-KR"/>
        </w:rPr>
        <w:t>uvre</w:t>
      </w:r>
      <w:proofErr w:type="spellEnd"/>
      <w:r w:rsidR="00327523" w:rsidRPr="005D315A">
        <w:rPr>
          <w:lang w:val="fr-FR" w:eastAsia="ko-KR"/>
        </w:rPr>
        <w:t xml:space="preserve"> de ces applications et services à l</w:t>
      </w:r>
      <w:r w:rsidR="004B696C" w:rsidRPr="005D315A">
        <w:rPr>
          <w:lang w:val="fr-FR" w:eastAsia="ko-KR"/>
        </w:rPr>
        <w:t>'</w:t>
      </w:r>
      <w:r w:rsidR="00327523" w:rsidRPr="005D315A">
        <w:rPr>
          <w:lang w:val="fr-FR" w:eastAsia="ko-KR"/>
        </w:rPr>
        <w:t>échelle mondiale</w:t>
      </w:r>
      <w:r w:rsidR="00327523" w:rsidRPr="005D315A">
        <w:rPr>
          <w:lang w:val="fr-FR"/>
        </w:rPr>
        <w:t xml:space="preserve"> et</w:t>
      </w:r>
      <w:r w:rsidR="004B696C" w:rsidRPr="005D315A">
        <w:rPr>
          <w:lang w:val="fr-FR"/>
        </w:rPr>
        <w:t xml:space="preserve"> </w:t>
      </w:r>
      <w:r w:rsidR="00327523" w:rsidRPr="005D315A">
        <w:rPr>
          <w:lang w:val="fr-FR"/>
        </w:rPr>
        <w:t>définira</w:t>
      </w:r>
      <w:r w:rsidR="004B696C" w:rsidRPr="005D315A">
        <w:rPr>
          <w:lang w:val="fr-FR"/>
        </w:rPr>
        <w:t xml:space="preserve"> </w:t>
      </w:r>
      <w:r w:rsidR="00327523" w:rsidRPr="005D315A">
        <w:rPr>
          <w:lang w:val="fr-FR"/>
        </w:rPr>
        <w:t>les</w:t>
      </w:r>
      <w:r w:rsidR="004B696C" w:rsidRPr="005D315A">
        <w:rPr>
          <w:lang w:val="fr-FR"/>
        </w:rPr>
        <w:t xml:space="preserve"> </w:t>
      </w:r>
      <w:r w:rsidR="00327523" w:rsidRPr="005D315A">
        <w:rPr>
          <w:color w:val="000000"/>
          <w:lang w:val="fr-FR"/>
        </w:rPr>
        <w:t xml:space="preserve">solutions </w:t>
      </w:r>
      <w:r w:rsidR="00327523" w:rsidRPr="005D315A">
        <w:rPr>
          <w:lang w:val="fr-FR"/>
        </w:rPr>
        <w:t>que les commissions d</w:t>
      </w:r>
      <w:r w:rsidR="004B696C" w:rsidRPr="005D315A">
        <w:rPr>
          <w:lang w:val="fr-FR"/>
        </w:rPr>
        <w:t>'</w:t>
      </w:r>
      <w:r w:rsidR="00327523" w:rsidRPr="005D315A">
        <w:rPr>
          <w:lang w:val="fr-FR"/>
        </w:rPr>
        <w:t>études de l</w:t>
      </w:r>
      <w:r w:rsidR="004B696C" w:rsidRPr="005D315A">
        <w:rPr>
          <w:lang w:val="fr-FR"/>
        </w:rPr>
        <w:t>'</w:t>
      </w:r>
      <w:r w:rsidR="00327523" w:rsidRPr="005D315A">
        <w:rPr>
          <w:lang w:val="fr-FR"/>
        </w:rPr>
        <w:t>UIT-T</w:t>
      </w:r>
      <w:r w:rsidR="004B696C" w:rsidRPr="005D315A">
        <w:rPr>
          <w:lang w:val="fr-FR"/>
        </w:rPr>
        <w:t xml:space="preserve"> </w:t>
      </w:r>
      <w:r w:rsidR="00327523" w:rsidRPr="005D315A">
        <w:rPr>
          <w:lang w:val="fr-FR"/>
        </w:rPr>
        <w:t>doivent étudier, afin de répondre</w:t>
      </w:r>
      <w:r w:rsidR="004B696C" w:rsidRPr="005D315A">
        <w:rPr>
          <w:lang w:val="fr-FR"/>
        </w:rPr>
        <w:t xml:space="preserve"> aux besoins urgents du marché.</w:t>
      </w:r>
    </w:p>
    <w:p w:rsidR="004B696C" w:rsidRPr="005D315A" w:rsidRDefault="005A2127" w:rsidP="006C087E">
      <w:pPr>
        <w:pStyle w:val="enumlev1"/>
        <w:rPr>
          <w:szCs w:val="24"/>
          <w:lang w:val="fr-FR"/>
        </w:rPr>
      </w:pPr>
      <w:r w:rsidRPr="005D315A">
        <w:rPr>
          <w:lang w:val="fr-FR"/>
        </w:rPr>
        <w:t>–</w:t>
      </w:r>
      <w:r w:rsidRPr="005D315A">
        <w:rPr>
          <w:lang w:val="fr-FR"/>
        </w:rPr>
        <w:tab/>
      </w:r>
      <w:r w:rsidR="00327523" w:rsidRPr="005D315A">
        <w:rPr>
          <w:b/>
          <w:bCs/>
          <w:szCs w:val="24"/>
          <w:lang w:val="fr-FR"/>
        </w:rPr>
        <w:t>L</w:t>
      </w:r>
      <w:r w:rsidR="003C3194" w:rsidRPr="005D315A">
        <w:rPr>
          <w:b/>
          <w:bCs/>
          <w:szCs w:val="24"/>
          <w:lang w:val="fr-FR"/>
        </w:rPr>
        <w:t xml:space="preserve">e Dialogue mondial sur l'inclusion financière </w:t>
      </w:r>
      <w:r w:rsidR="003C3194" w:rsidRPr="005D315A">
        <w:rPr>
          <w:b/>
          <w:bCs/>
          <w:color w:val="000000"/>
          <w:lang w:val="fr-FR"/>
        </w:rPr>
        <w:t>numérique</w:t>
      </w:r>
      <w:r w:rsidR="006C087E">
        <w:rPr>
          <w:b/>
          <w:bCs/>
          <w:color w:val="000000"/>
          <w:lang w:val="fr-FR"/>
        </w:rPr>
        <w:t xml:space="preserve"> </w:t>
      </w:r>
      <w:r w:rsidR="00FA0E20" w:rsidRPr="005D315A">
        <w:rPr>
          <w:b/>
          <w:bCs/>
          <w:szCs w:val="24"/>
          <w:lang w:val="fr-FR"/>
        </w:rPr>
        <w:t>(</w:t>
      </w:r>
      <w:r w:rsidR="00FA0E20" w:rsidRPr="005D315A">
        <w:rPr>
          <w:b/>
          <w:bCs/>
          <w:lang w:val="fr-FR"/>
        </w:rPr>
        <w:t xml:space="preserve">GDDFI) </w:t>
      </w:r>
      <w:r w:rsidR="006C087E">
        <w:rPr>
          <w:b/>
          <w:bCs/>
          <w:szCs w:val="24"/>
          <w:lang w:val="fr-FR"/>
        </w:rPr>
        <w:t xml:space="preserve">organisé par le BDT à </w:t>
      </w:r>
      <w:proofErr w:type="spellStart"/>
      <w:r w:rsidR="006C087E">
        <w:rPr>
          <w:b/>
          <w:bCs/>
          <w:szCs w:val="24"/>
          <w:lang w:val="fr-FR"/>
        </w:rPr>
        <w:t>Charm</w:t>
      </w:r>
      <w:proofErr w:type="spellEnd"/>
      <w:r w:rsidR="006C087E">
        <w:rPr>
          <w:b/>
          <w:bCs/>
          <w:szCs w:val="24"/>
          <w:lang w:val="fr-FR"/>
        </w:rPr>
        <w:t xml:space="preserve"> el-C</w:t>
      </w:r>
      <w:r w:rsidR="003C3194" w:rsidRPr="005D315A">
        <w:rPr>
          <w:b/>
          <w:bCs/>
          <w:szCs w:val="24"/>
          <w:lang w:val="fr-FR"/>
        </w:rPr>
        <w:t>heikh, (</w:t>
      </w:r>
      <w:r w:rsidR="00F82AED" w:rsidRPr="005D315A">
        <w:rPr>
          <w:b/>
          <w:bCs/>
          <w:szCs w:val="24"/>
          <w:lang w:val="fr-FR"/>
        </w:rPr>
        <w:t>E</w:t>
      </w:r>
      <w:r w:rsidR="003C3194" w:rsidRPr="005D315A">
        <w:rPr>
          <w:b/>
          <w:bCs/>
          <w:szCs w:val="24"/>
          <w:lang w:val="fr-FR"/>
        </w:rPr>
        <w:t>gypte) le 11 mai</w:t>
      </w:r>
      <w:r w:rsidR="004B696C" w:rsidRPr="005D315A">
        <w:rPr>
          <w:b/>
          <w:bCs/>
          <w:szCs w:val="24"/>
          <w:lang w:val="fr-FR"/>
        </w:rPr>
        <w:t xml:space="preserve"> </w:t>
      </w:r>
      <w:r w:rsidR="003C3194" w:rsidRPr="005D315A">
        <w:rPr>
          <w:b/>
          <w:bCs/>
          <w:szCs w:val="24"/>
          <w:lang w:val="fr-FR"/>
        </w:rPr>
        <w:t>2016,</w:t>
      </w:r>
      <w:r w:rsidR="004B696C" w:rsidRPr="005D315A">
        <w:rPr>
          <w:szCs w:val="24"/>
          <w:lang w:val="fr-FR"/>
        </w:rPr>
        <w:t xml:space="preserve"> </w:t>
      </w:r>
      <w:r w:rsidR="003C3194" w:rsidRPr="005D315A">
        <w:rPr>
          <w:color w:val="000000"/>
          <w:lang w:val="fr-FR"/>
        </w:rPr>
        <w:t>avec le soutien de la Fondation Bill &amp; Melinda Gates,</w:t>
      </w:r>
      <w:r w:rsidR="004B696C" w:rsidRPr="005D315A">
        <w:rPr>
          <w:szCs w:val="24"/>
          <w:lang w:val="fr-FR"/>
        </w:rPr>
        <w:t xml:space="preserve"> </w:t>
      </w:r>
      <w:r w:rsidR="003C3194" w:rsidRPr="005D315A">
        <w:rPr>
          <w:szCs w:val="24"/>
          <w:lang w:val="fr-FR"/>
        </w:rPr>
        <w:t>a</w:t>
      </w:r>
      <w:r w:rsidR="004B696C" w:rsidRPr="005D315A">
        <w:rPr>
          <w:szCs w:val="24"/>
          <w:lang w:val="fr-FR"/>
        </w:rPr>
        <w:t xml:space="preserve"> </w:t>
      </w:r>
      <w:r w:rsidR="003C3194" w:rsidRPr="005D315A">
        <w:rPr>
          <w:szCs w:val="24"/>
          <w:lang w:val="fr-FR"/>
        </w:rPr>
        <w:t xml:space="preserve">compté parmi les manifestations préalables thématiques. </w:t>
      </w:r>
      <w:r w:rsidR="00DD4A43" w:rsidRPr="005D315A">
        <w:rPr>
          <w:szCs w:val="24"/>
          <w:lang w:val="fr-FR"/>
        </w:rPr>
        <w:t>Il a attiré plus de 500 </w:t>
      </w:r>
      <w:r w:rsidR="003C3194" w:rsidRPr="005D315A">
        <w:rPr>
          <w:szCs w:val="24"/>
          <w:lang w:val="fr-FR"/>
        </w:rPr>
        <w:t>participants issus du secteur des télécommunications et du secteur des services financiers</w:t>
      </w:r>
      <w:r w:rsidR="004B696C" w:rsidRPr="005D315A">
        <w:rPr>
          <w:rFonts w:eastAsia="SimSun"/>
          <w:szCs w:val="24"/>
          <w:lang w:val="fr-FR"/>
        </w:rPr>
        <w:t>.</w:t>
      </w:r>
      <w:r w:rsidR="00DD4A43" w:rsidRPr="005D315A">
        <w:rPr>
          <w:rFonts w:eastAsia="SimSun"/>
          <w:szCs w:val="24"/>
          <w:lang w:val="fr-FR"/>
        </w:rPr>
        <w:t xml:space="preserve"> </w:t>
      </w:r>
      <w:r w:rsidR="004B696C" w:rsidRPr="005D315A">
        <w:rPr>
          <w:color w:val="000000"/>
          <w:lang w:val="fr-FR"/>
        </w:rPr>
        <w:t xml:space="preserve">Le </w:t>
      </w:r>
      <w:r w:rsidR="004B696C" w:rsidRPr="005D315A">
        <w:rPr>
          <w:lang w:val="fr-FR"/>
        </w:rPr>
        <w:t xml:space="preserve">GDDFI </w:t>
      </w:r>
      <w:r w:rsidR="004B696C" w:rsidRPr="005D315A">
        <w:rPr>
          <w:color w:val="000000"/>
          <w:lang w:val="fr-FR"/>
        </w:rPr>
        <w:t xml:space="preserve">s'inscrit dans le cadre de l'initiative lancée par </w:t>
      </w:r>
      <w:r w:rsidR="004B696C" w:rsidRPr="005D315A">
        <w:rPr>
          <w:lang w:val="fr-FR"/>
        </w:rPr>
        <w:t xml:space="preserve">l'UIT-D </w:t>
      </w:r>
      <w:r w:rsidR="004B696C" w:rsidRPr="005D315A">
        <w:rPr>
          <w:color w:val="000000"/>
          <w:lang w:val="fr-FR"/>
        </w:rPr>
        <w:t>pour encourager et renforcer la réglementation axée sur la collaboration entre les régulateurs du secteur des TIC et les régulateurs des autres secteurs.</w:t>
      </w:r>
      <w:r w:rsidR="004B696C" w:rsidRPr="005D315A">
        <w:rPr>
          <w:lang w:val="fr-FR"/>
        </w:rPr>
        <w:t xml:space="preserve"> Le GDDFI </w:t>
      </w:r>
      <w:r w:rsidR="004B696C" w:rsidRPr="005D315A">
        <w:rPr>
          <w:color w:val="000000"/>
          <w:lang w:val="fr-FR"/>
        </w:rPr>
        <w:t xml:space="preserve">vient compléter, au plus haut niveau politique, les travaux techniques du Groupe spécialisé sur les services financiers numériques. </w:t>
      </w:r>
      <w:r w:rsidR="004B696C" w:rsidRPr="005D315A">
        <w:rPr>
          <w:lang w:val="fr-FR"/>
        </w:rPr>
        <w:t xml:space="preserve">En 2016, le GDDFI </w:t>
      </w:r>
      <w:r w:rsidR="004B696C" w:rsidRPr="005D315A">
        <w:rPr>
          <w:color w:val="000000"/>
          <w:lang w:val="fr-FR"/>
        </w:rPr>
        <w:t xml:space="preserve">a défini des </w:t>
      </w:r>
      <w:r w:rsidR="004B696C" w:rsidRPr="005D315A">
        <w:rPr>
          <w:lang w:val="fr-FR"/>
        </w:rPr>
        <w:t>orientations</w:t>
      </w:r>
      <w:r w:rsidR="004B696C" w:rsidRPr="005D315A">
        <w:rPr>
          <w:color w:val="000000"/>
          <w:lang w:val="fr-FR"/>
        </w:rPr>
        <w:t xml:space="preserve"> politiques, réglementaires et économiques axées sur la collaboration, afin de faire progresser l'inclusion financière numérique en établissant des synergies à l'échelle nationale, régionale et internationale.</w:t>
      </w:r>
      <w:r w:rsidR="004B696C" w:rsidRPr="005D315A">
        <w:rPr>
          <w:lang w:val="fr-FR"/>
        </w:rPr>
        <w:t xml:space="preserve"> </w:t>
      </w:r>
      <w:bookmarkStart w:id="11" w:name="_GoBack"/>
      <w:bookmarkEnd w:id="11"/>
    </w:p>
    <w:p w:rsidR="003C3194" w:rsidRPr="005D315A" w:rsidRDefault="005A2127" w:rsidP="003013DA">
      <w:pPr>
        <w:pStyle w:val="enumlev1"/>
        <w:rPr>
          <w:szCs w:val="24"/>
          <w:lang w:val="fr-FR"/>
        </w:rPr>
      </w:pPr>
      <w:r w:rsidRPr="005D315A">
        <w:rPr>
          <w:lang w:val="fr-FR"/>
        </w:rPr>
        <w:t>–</w:t>
      </w:r>
      <w:r w:rsidRPr="005D315A">
        <w:rPr>
          <w:lang w:val="fr-FR"/>
        </w:rPr>
        <w:tab/>
      </w:r>
      <w:r w:rsidR="003C3194" w:rsidRPr="005D315A">
        <w:rPr>
          <w:rFonts w:eastAsia="SimSun"/>
          <w:b/>
          <w:bCs/>
          <w:szCs w:val="24"/>
          <w:lang w:val="fr-FR"/>
        </w:rPr>
        <w:t>Lors d</w:t>
      </w:r>
      <w:r w:rsidR="004B696C" w:rsidRPr="005D315A">
        <w:rPr>
          <w:rFonts w:eastAsia="SimSun"/>
          <w:b/>
          <w:bCs/>
          <w:szCs w:val="24"/>
          <w:lang w:val="fr-FR"/>
        </w:rPr>
        <w:t>'</w:t>
      </w:r>
      <w:r w:rsidR="003C3194" w:rsidRPr="005D315A">
        <w:rPr>
          <w:rFonts w:eastAsia="SimSun"/>
          <w:b/>
          <w:bCs/>
          <w:szCs w:val="24"/>
          <w:lang w:val="fr-FR"/>
        </w:rPr>
        <w:t>ITU Telecom World 2016</w:t>
      </w:r>
      <w:r w:rsidR="004B696C" w:rsidRPr="005D315A">
        <w:rPr>
          <w:rFonts w:eastAsia="SimSun"/>
          <w:b/>
          <w:bCs/>
          <w:szCs w:val="24"/>
          <w:lang w:val="fr-FR"/>
        </w:rPr>
        <w:t>,</w:t>
      </w:r>
      <w:r w:rsidR="003C3194" w:rsidRPr="005D315A">
        <w:rPr>
          <w:rFonts w:eastAsia="SimSun"/>
          <w:b/>
          <w:bCs/>
          <w:szCs w:val="24"/>
          <w:lang w:val="fr-FR"/>
        </w:rPr>
        <w:t xml:space="preserve"> qui s</w:t>
      </w:r>
      <w:r w:rsidR="004B696C" w:rsidRPr="005D315A">
        <w:rPr>
          <w:rFonts w:eastAsia="SimSun"/>
          <w:b/>
          <w:bCs/>
          <w:szCs w:val="24"/>
          <w:lang w:val="fr-FR"/>
        </w:rPr>
        <w:t>'</w:t>
      </w:r>
      <w:r w:rsidR="003C3194" w:rsidRPr="005D315A">
        <w:rPr>
          <w:rFonts w:eastAsia="SimSun"/>
          <w:b/>
          <w:bCs/>
          <w:szCs w:val="24"/>
          <w:lang w:val="fr-FR"/>
        </w:rPr>
        <w:t>est tenu</w:t>
      </w:r>
      <w:r w:rsidR="004B696C" w:rsidRPr="005D315A">
        <w:rPr>
          <w:rFonts w:eastAsia="SimSun"/>
          <w:b/>
          <w:bCs/>
          <w:szCs w:val="24"/>
          <w:lang w:val="fr-FR"/>
        </w:rPr>
        <w:t xml:space="preserve"> </w:t>
      </w:r>
      <w:r w:rsidR="003C3194" w:rsidRPr="005D315A">
        <w:rPr>
          <w:rFonts w:eastAsia="SimSun"/>
          <w:b/>
          <w:bCs/>
          <w:szCs w:val="24"/>
          <w:lang w:val="fr-FR"/>
        </w:rPr>
        <w:t xml:space="preserve">à </w:t>
      </w:r>
      <w:r w:rsidR="00FA0E20" w:rsidRPr="005D315A">
        <w:rPr>
          <w:rFonts w:eastAsia="SimSun"/>
          <w:b/>
          <w:bCs/>
          <w:szCs w:val="24"/>
          <w:lang w:val="fr-FR"/>
        </w:rPr>
        <w:t xml:space="preserve">Bangkok (Thaïlande) du 14 </w:t>
      </w:r>
      <w:proofErr w:type="gramStart"/>
      <w:r w:rsidR="00FA0E20" w:rsidRPr="005D315A">
        <w:rPr>
          <w:rFonts w:eastAsia="SimSun"/>
          <w:b/>
          <w:bCs/>
          <w:szCs w:val="24"/>
          <w:lang w:val="fr-FR"/>
        </w:rPr>
        <w:t>au 17 </w:t>
      </w:r>
      <w:r w:rsidR="003C3194" w:rsidRPr="005D315A">
        <w:rPr>
          <w:rFonts w:eastAsia="SimSun"/>
          <w:b/>
          <w:bCs/>
          <w:szCs w:val="24"/>
          <w:lang w:val="fr-FR"/>
        </w:rPr>
        <w:t>novembre</w:t>
      </w:r>
      <w:proofErr w:type="gramEnd"/>
      <w:r w:rsidR="004B696C" w:rsidRPr="005D315A">
        <w:rPr>
          <w:rFonts w:eastAsia="SimSun"/>
          <w:szCs w:val="24"/>
          <w:lang w:val="fr-FR"/>
        </w:rPr>
        <w:t>,</w:t>
      </w:r>
      <w:r w:rsidR="003013DA" w:rsidRPr="005D315A">
        <w:rPr>
          <w:rFonts w:eastAsia="SimSun"/>
          <w:szCs w:val="24"/>
          <w:lang w:val="fr-FR"/>
        </w:rPr>
        <w:t xml:space="preserve"> </w:t>
      </w:r>
      <w:r w:rsidR="003C3194" w:rsidRPr="005D315A">
        <w:rPr>
          <w:rFonts w:eastAsia="SimSun"/>
          <w:szCs w:val="24"/>
          <w:lang w:val="fr-FR"/>
        </w:rPr>
        <w:t>le</w:t>
      </w:r>
      <w:r w:rsidR="004B696C" w:rsidRPr="005D315A">
        <w:rPr>
          <w:rFonts w:eastAsia="SimSun"/>
          <w:b/>
          <w:bCs/>
          <w:szCs w:val="24"/>
          <w:lang w:val="fr-FR"/>
        </w:rPr>
        <w:t xml:space="preserve"> </w:t>
      </w:r>
      <w:r w:rsidR="003C3194" w:rsidRPr="005D315A">
        <w:rPr>
          <w:szCs w:val="24"/>
          <w:lang w:val="fr-FR"/>
        </w:rPr>
        <w:t>BDT</w:t>
      </w:r>
      <w:r w:rsidR="004B696C" w:rsidRPr="005D315A">
        <w:rPr>
          <w:szCs w:val="24"/>
          <w:lang w:val="fr-FR"/>
        </w:rPr>
        <w:t xml:space="preserve"> </w:t>
      </w:r>
      <w:r w:rsidR="003C3194" w:rsidRPr="005D315A">
        <w:rPr>
          <w:szCs w:val="24"/>
          <w:lang w:val="fr-FR"/>
        </w:rPr>
        <w:t>et le TSB ont organisé plusieurs manifestations parallèles, dont la</w:t>
      </w:r>
      <w:r w:rsidR="004B696C" w:rsidRPr="005D315A">
        <w:rPr>
          <w:szCs w:val="24"/>
          <w:lang w:val="fr-FR"/>
        </w:rPr>
        <w:t xml:space="preserve"> </w:t>
      </w:r>
      <w:r w:rsidR="00FA0E20" w:rsidRPr="005D315A">
        <w:rPr>
          <w:color w:val="000000"/>
          <w:lang w:val="fr-FR"/>
        </w:rPr>
        <w:t>7ème </w:t>
      </w:r>
      <w:r w:rsidR="003C3194" w:rsidRPr="005D315A">
        <w:rPr>
          <w:color w:val="000000"/>
          <w:lang w:val="fr-FR"/>
        </w:rPr>
        <w:t>réunion des directeurs de la réglementation (CCRO) dans le secteur privé</w:t>
      </w:r>
      <w:r w:rsidR="004B696C" w:rsidRPr="005D315A">
        <w:rPr>
          <w:color w:val="000000"/>
          <w:lang w:val="fr-FR"/>
        </w:rPr>
        <w:t xml:space="preserve"> </w:t>
      </w:r>
      <w:r w:rsidR="003C3194" w:rsidRPr="005D315A">
        <w:rPr>
          <w:szCs w:val="24"/>
          <w:lang w:val="fr-FR"/>
        </w:rPr>
        <w:t xml:space="preserve">et la </w:t>
      </w:r>
      <w:r w:rsidR="006C087E" w:rsidRPr="005D315A">
        <w:rPr>
          <w:color w:val="000000"/>
          <w:lang w:val="fr-FR"/>
        </w:rPr>
        <w:lastRenderedPageBreak/>
        <w:t>r</w:t>
      </w:r>
      <w:r w:rsidR="003C3194" w:rsidRPr="005D315A">
        <w:rPr>
          <w:color w:val="000000"/>
          <w:lang w:val="fr-FR"/>
        </w:rPr>
        <w:t>éunion des directeurs techniques (CTO</w:t>
      </w:r>
      <w:r w:rsidR="003013DA" w:rsidRPr="005D315A">
        <w:rPr>
          <w:color w:val="000000"/>
          <w:lang w:val="fr-FR"/>
        </w:rPr>
        <w:t>)</w:t>
      </w:r>
      <w:r w:rsidR="004B696C" w:rsidRPr="005D315A">
        <w:rPr>
          <w:rStyle w:val="Strong"/>
          <w:rFonts w:cs="Segoe UI"/>
          <w:b w:val="0"/>
          <w:bCs w:val="0"/>
          <w:szCs w:val="24"/>
          <w:lang w:val="fr-FR"/>
        </w:rPr>
        <w:t xml:space="preserve">. </w:t>
      </w:r>
      <w:r w:rsidR="003013DA" w:rsidRPr="005D315A">
        <w:rPr>
          <w:rStyle w:val="Strong"/>
          <w:rFonts w:cs="Segoe UI"/>
          <w:b w:val="0"/>
          <w:bCs w:val="0"/>
          <w:szCs w:val="24"/>
          <w:lang w:val="fr-FR"/>
        </w:rPr>
        <w:t>La</w:t>
      </w:r>
      <w:r w:rsidR="004B696C" w:rsidRPr="005D315A">
        <w:rPr>
          <w:rStyle w:val="Strong"/>
          <w:rFonts w:cs="Segoe UI"/>
          <w:b w:val="0"/>
          <w:bCs w:val="0"/>
          <w:szCs w:val="24"/>
          <w:lang w:val="fr-FR"/>
        </w:rPr>
        <w:t xml:space="preserve"> </w:t>
      </w:r>
      <w:r w:rsidR="003013DA" w:rsidRPr="005D315A">
        <w:rPr>
          <w:color w:val="000000"/>
          <w:lang w:val="fr-FR"/>
        </w:rPr>
        <w:t>réunion</w:t>
      </w:r>
      <w:r w:rsidR="003C3194" w:rsidRPr="005D315A">
        <w:rPr>
          <w:color w:val="000000"/>
          <w:lang w:val="fr-FR"/>
        </w:rPr>
        <w:t xml:space="preserve"> des directeurs de la réglementation (CRO)</w:t>
      </w:r>
      <w:r w:rsidR="004B696C" w:rsidRPr="005D315A">
        <w:rPr>
          <w:color w:val="000000"/>
          <w:lang w:val="fr-FR"/>
        </w:rPr>
        <w:t xml:space="preserve"> </w:t>
      </w:r>
      <w:r w:rsidR="003C3194" w:rsidRPr="005D315A">
        <w:rPr>
          <w:rFonts w:cs="Segoe UI"/>
          <w:szCs w:val="24"/>
          <w:lang w:val="fr-FR"/>
        </w:rPr>
        <w:t>rassemble des hauts dirigeants du secteur pour partager leur expérience et échanger leurs idées sur la façon de renforcer la participation du secteur privé et sa mobilisation au service d'initiatives et de projets à l'échelle mondiale, régionale et nationale, et pour identifier des mécanismes qui rendent l'environnement plus propice au développement futur du secteur.</w:t>
      </w:r>
      <w:r w:rsidR="003C3194" w:rsidRPr="005D315A">
        <w:rPr>
          <w:color w:val="000000"/>
          <w:lang w:val="fr-FR"/>
        </w:rPr>
        <w:t xml:space="preserve"> </w:t>
      </w:r>
      <w:r w:rsidR="003013DA" w:rsidRPr="005D315A">
        <w:rPr>
          <w:szCs w:val="24"/>
          <w:lang w:val="fr-FR"/>
        </w:rPr>
        <w:t>L</w:t>
      </w:r>
      <w:r w:rsidR="003C3194" w:rsidRPr="005D315A">
        <w:rPr>
          <w:szCs w:val="24"/>
          <w:lang w:val="fr-FR"/>
        </w:rPr>
        <w:t>a</w:t>
      </w:r>
      <w:r w:rsidR="004B696C" w:rsidRPr="005D315A">
        <w:rPr>
          <w:szCs w:val="24"/>
          <w:lang w:val="fr-FR"/>
        </w:rPr>
        <w:t xml:space="preserve"> </w:t>
      </w:r>
      <w:r w:rsidR="003C3194" w:rsidRPr="005D315A">
        <w:rPr>
          <w:color w:val="000000"/>
          <w:lang w:val="fr-FR"/>
        </w:rPr>
        <w:t>7ème réunion des directeurs de la réglementation (CCRO) était axée sur des études de cas concrètes et des propositions de projets à élaborer.</w:t>
      </w:r>
    </w:p>
    <w:p w:rsidR="003C3194" w:rsidRPr="005D315A" w:rsidRDefault="003C3194" w:rsidP="003C3194">
      <w:pPr>
        <w:pStyle w:val="enumlev1"/>
        <w:rPr>
          <w:lang w:val="fr-FR"/>
        </w:rPr>
      </w:pPr>
      <w:r w:rsidRPr="005D315A">
        <w:rPr>
          <w:lang w:val="fr-FR"/>
        </w:rPr>
        <w:t>–</w:t>
      </w:r>
      <w:r w:rsidRPr="005D315A">
        <w:rPr>
          <w:lang w:val="fr-FR"/>
        </w:rPr>
        <w:tab/>
      </w:r>
      <w:r w:rsidRPr="005D315A">
        <w:rPr>
          <w:b/>
          <w:bCs/>
          <w:lang w:val="fr-FR"/>
        </w:rPr>
        <w:t>Une</w:t>
      </w:r>
      <w:r w:rsidR="004B696C" w:rsidRPr="005D315A">
        <w:rPr>
          <w:b/>
          <w:bCs/>
          <w:lang w:val="fr-FR"/>
        </w:rPr>
        <w:t xml:space="preserve"> </w:t>
      </w:r>
      <w:r w:rsidR="00C46B42" w:rsidRPr="005D315A">
        <w:rPr>
          <w:b/>
          <w:bCs/>
          <w:lang w:val="fr-FR"/>
        </w:rPr>
        <w:t>R</w:t>
      </w:r>
      <w:r w:rsidRPr="005D315A">
        <w:rPr>
          <w:b/>
          <w:bCs/>
          <w:lang w:val="fr-FR"/>
        </w:rPr>
        <w:t>éunion internationale des utilisateurs du Système de gestion du spectre pour les pays en développement (SMS4DC) a été organisée</w:t>
      </w:r>
      <w:r w:rsidR="004B696C" w:rsidRPr="005D315A">
        <w:rPr>
          <w:b/>
          <w:bCs/>
          <w:lang w:val="fr-FR"/>
        </w:rPr>
        <w:t xml:space="preserve"> </w:t>
      </w:r>
      <w:r w:rsidRPr="005D315A">
        <w:rPr>
          <w:b/>
          <w:bCs/>
          <w:lang w:val="fr-FR"/>
        </w:rPr>
        <w:t>par le BDT et</w:t>
      </w:r>
      <w:r w:rsidR="004B696C" w:rsidRPr="005D315A">
        <w:rPr>
          <w:b/>
          <w:bCs/>
          <w:lang w:val="fr-FR"/>
        </w:rPr>
        <w:t xml:space="preserve"> </w:t>
      </w:r>
      <w:r w:rsidRPr="005D315A">
        <w:rPr>
          <w:b/>
          <w:bCs/>
          <w:lang w:val="fr-FR"/>
        </w:rPr>
        <w:t>le BR les</w:t>
      </w:r>
      <w:r w:rsidR="003013DA" w:rsidRPr="005D315A">
        <w:rPr>
          <w:b/>
          <w:bCs/>
          <w:lang w:val="fr-FR"/>
        </w:rPr>
        <w:t xml:space="preserve"> 8 et 9 </w:t>
      </w:r>
      <w:r w:rsidRPr="005D315A">
        <w:rPr>
          <w:b/>
          <w:bCs/>
          <w:lang w:val="fr-FR"/>
        </w:rPr>
        <w:t>décembre 2016</w:t>
      </w:r>
      <w:r w:rsidR="004B696C" w:rsidRPr="005D315A">
        <w:rPr>
          <w:b/>
          <w:bCs/>
          <w:lang w:val="fr-FR"/>
        </w:rPr>
        <w:t xml:space="preserve"> </w:t>
      </w:r>
      <w:r w:rsidRPr="005D315A">
        <w:rPr>
          <w:lang w:val="fr-FR"/>
        </w:rPr>
        <w:t>au siège de l</w:t>
      </w:r>
      <w:r w:rsidR="004B696C" w:rsidRPr="005D315A">
        <w:rPr>
          <w:lang w:val="fr-FR"/>
        </w:rPr>
        <w:t>'</w:t>
      </w:r>
      <w:r w:rsidRPr="005D315A">
        <w:rPr>
          <w:lang w:val="fr-FR"/>
        </w:rPr>
        <w:t xml:space="preserve">UIT à Genève. L'objectif était de présenter un récapitulatif des raisons </w:t>
      </w:r>
      <w:r w:rsidRPr="005D315A">
        <w:rPr>
          <w:color w:val="000000"/>
          <w:lang w:val="fr-FR"/>
        </w:rPr>
        <w:t>justifiant</w:t>
      </w:r>
      <w:r w:rsidRPr="005D315A">
        <w:rPr>
          <w:lang w:val="fr-FR"/>
        </w:rPr>
        <w:t xml:space="preserve"> la gestion informatisée du spectre, d'analyser les principales fonctions du SMS4DC, de proposer de nouvelles évolutions, de comprendre les besoins et les propositions et de partager l'expérience de certains utilisateurs</w:t>
      </w:r>
      <w:r w:rsidR="00C46B42">
        <w:rPr>
          <w:lang w:val="fr-FR"/>
        </w:rPr>
        <w:t>,</w:t>
      </w:r>
      <w:r w:rsidR="004B696C" w:rsidRPr="005D315A">
        <w:rPr>
          <w:lang w:val="fr-FR"/>
        </w:rPr>
        <w:t xml:space="preserve"> </w:t>
      </w:r>
      <w:r w:rsidRPr="005D315A">
        <w:rPr>
          <w:lang w:val="fr-FR"/>
        </w:rPr>
        <w:t>afin de répondre à leurs besoins.</w:t>
      </w:r>
    </w:p>
    <w:p w:rsidR="003C3194" w:rsidRPr="005D315A" w:rsidRDefault="005A2127" w:rsidP="00C46B42">
      <w:pPr>
        <w:pStyle w:val="enumlev1"/>
        <w:rPr>
          <w:szCs w:val="24"/>
          <w:lang w:val="fr-FR"/>
        </w:rPr>
      </w:pPr>
      <w:r w:rsidRPr="005D315A">
        <w:rPr>
          <w:lang w:val="fr-FR"/>
        </w:rPr>
        <w:t>–</w:t>
      </w:r>
      <w:r w:rsidRPr="005D315A">
        <w:rPr>
          <w:lang w:val="fr-FR"/>
        </w:rPr>
        <w:tab/>
      </w:r>
      <w:r w:rsidR="003C3194" w:rsidRPr="005D315A">
        <w:rPr>
          <w:b/>
          <w:bCs/>
          <w:szCs w:val="24"/>
          <w:lang w:val="fr-FR"/>
        </w:rPr>
        <w:t xml:space="preserve">En 2016, </w:t>
      </w:r>
      <w:r w:rsidR="003C3194" w:rsidRPr="005D315A">
        <w:rPr>
          <w:b/>
          <w:bCs/>
          <w:color w:val="000000"/>
          <w:lang w:val="fr-FR"/>
        </w:rPr>
        <w:t>des forums</w:t>
      </w:r>
      <w:r w:rsidR="004B696C" w:rsidRPr="005D315A">
        <w:rPr>
          <w:b/>
          <w:bCs/>
          <w:color w:val="000000"/>
          <w:lang w:val="fr-FR"/>
        </w:rPr>
        <w:t xml:space="preserve"> </w:t>
      </w:r>
      <w:r w:rsidR="003C3194" w:rsidRPr="005D315A">
        <w:rPr>
          <w:b/>
          <w:bCs/>
          <w:color w:val="000000"/>
          <w:lang w:val="fr-FR"/>
        </w:rPr>
        <w:t xml:space="preserve">et des formations sur la conformité et l'interopérabilité </w:t>
      </w:r>
      <w:r w:rsidR="003C3194" w:rsidRPr="005D315A">
        <w:rPr>
          <w:b/>
          <w:bCs/>
          <w:szCs w:val="24"/>
          <w:lang w:val="fr-FR"/>
        </w:rPr>
        <w:t>(C&amp;I)</w:t>
      </w:r>
      <w:r w:rsidR="004B696C" w:rsidRPr="005D315A">
        <w:rPr>
          <w:b/>
          <w:bCs/>
          <w:szCs w:val="24"/>
          <w:lang w:val="fr-FR"/>
        </w:rPr>
        <w:t xml:space="preserve"> </w:t>
      </w:r>
      <w:r w:rsidR="003C3194" w:rsidRPr="005D315A">
        <w:rPr>
          <w:color w:val="000000"/>
          <w:lang w:val="fr-FR"/>
        </w:rPr>
        <w:t xml:space="preserve">ont été organisés </w:t>
      </w:r>
      <w:r w:rsidR="003C3194" w:rsidRPr="00C46B42">
        <w:rPr>
          <w:b/>
          <w:bCs/>
          <w:color w:val="000000"/>
          <w:lang w:val="fr-FR"/>
        </w:rPr>
        <w:t>au niveau régional</w:t>
      </w:r>
      <w:r w:rsidR="003C3194" w:rsidRPr="005D315A">
        <w:rPr>
          <w:color w:val="000000"/>
          <w:lang w:val="fr-FR"/>
        </w:rPr>
        <w:t>, en collaboration avec le TSB et le BR</w:t>
      </w:r>
      <w:r w:rsidR="00C46B42">
        <w:rPr>
          <w:color w:val="000000"/>
          <w:lang w:val="fr-FR"/>
        </w:rPr>
        <w:t xml:space="preserve">, </w:t>
      </w:r>
      <w:r w:rsidR="003C3194" w:rsidRPr="005D315A">
        <w:rPr>
          <w:color w:val="000000"/>
          <w:lang w:val="fr-FR"/>
        </w:rPr>
        <w:t>portaient en particulier sur les procédures d'évaluation de la conformité, les tests d'homologation pour terminaux mobiles et les différents domaines d'évaluation de la C&amp;I pour les régions A</w:t>
      </w:r>
      <w:r w:rsidR="003013DA" w:rsidRPr="005D315A">
        <w:rPr>
          <w:color w:val="000000"/>
          <w:lang w:val="fr-FR"/>
        </w:rPr>
        <w:t>frique, Amériques, Etats arabes et</w:t>
      </w:r>
      <w:r w:rsidR="003C3194" w:rsidRPr="005D315A">
        <w:rPr>
          <w:color w:val="000000"/>
          <w:lang w:val="fr-FR"/>
        </w:rPr>
        <w:t xml:space="preserve"> Asie-Pacifique</w:t>
      </w:r>
      <w:r w:rsidR="003013DA" w:rsidRPr="005D315A">
        <w:rPr>
          <w:color w:val="000000"/>
          <w:lang w:val="fr-FR"/>
        </w:rPr>
        <w:t>,</w:t>
      </w:r>
      <w:r w:rsidR="003C3194" w:rsidRPr="005D315A">
        <w:rPr>
          <w:color w:val="000000"/>
          <w:lang w:val="fr-FR"/>
        </w:rPr>
        <w:t xml:space="preserve"> et la Communauté des </w:t>
      </w:r>
      <w:r w:rsidR="00F82AED" w:rsidRPr="005D315A">
        <w:rPr>
          <w:color w:val="000000"/>
          <w:lang w:val="fr-FR"/>
        </w:rPr>
        <w:t>E</w:t>
      </w:r>
      <w:r w:rsidR="003C3194" w:rsidRPr="005D315A">
        <w:rPr>
          <w:color w:val="000000"/>
          <w:lang w:val="fr-FR"/>
        </w:rPr>
        <w:t>tats indépendants</w:t>
      </w:r>
      <w:r w:rsidR="004B696C" w:rsidRPr="005D315A">
        <w:rPr>
          <w:color w:val="000000"/>
          <w:lang w:val="fr-FR"/>
        </w:rPr>
        <w:t xml:space="preserve"> </w:t>
      </w:r>
      <w:r w:rsidR="00C46B42">
        <w:rPr>
          <w:color w:val="000000"/>
          <w:lang w:val="fr-FR"/>
        </w:rPr>
        <w:t>(CEI</w:t>
      </w:r>
      <w:r w:rsidR="003C3194" w:rsidRPr="005D315A">
        <w:rPr>
          <w:color w:val="000000"/>
          <w:lang w:val="fr-FR"/>
        </w:rPr>
        <w:t>)</w:t>
      </w:r>
      <w:r w:rsidR="00C46B42">
        <w:rPr>
          <w:color w:val="000000"/>
          <w:lang w:val="fr-FR"/>
        </w:rPr>
        <w:t>.</w:t>
      </w:r>
      <w:r w:rsidR="004B696C" w:rsidRPr="005D315A">
        <w:rPr>
          <w:color w:val="000000"/>
          <w:lang w:val="fr-FR"/>
        </w:rPr>
        <w:t xml:space="preserve"> </w:t>
      </w:r>
      <w:r w:rsidR="003C3194" w:rsidRPr="005D315A">
        <w:rPr>
          <w:color w:val="000000"/>
          <w:lang w:val="fr-FR"/>
        </w:rPr>
        <w:t>Grâce à la collaboration de laboratoires partenaires du programme C&amp;I (à savoir, la China Academy of Telecommunication Research (CAICT) du Ministère de l'industrie et des technologies de l'information (MIIT), le Centre d'</w:t>
      </w:r>
      <w:r w:rsidR="00C46B42">
        <w:rPr>
          <w:color w:val="000000"/>
          <w:lang w:val="fr-FR"/>
        </w:rPr>
        <w:t>é</w:t>
      </w:r>
      <w:r w:rsidR="003C3194" w:rsidRPr="005D315A">
        <w:rPr>
          <w:color w:val="000000"/>
          <w:lang w:val="fr-FR"/>
        </w:rPr>
        <w:t xml:space="preserve">tudes et de </w:t>
      </w:r>
      <w:r w:rsidR="00C46B42">
        <w:rPr>
          <w:color w:val="000000"/>
          <w:lang w:val="fr-FR"/>
        </w:rPr>
        <w:t>r</w:t>
      </w:r>
      <w:r w:rsidR="003C3194" w:rsidRPr="005D315A">
        <w:rPr>
          <w:color w:val="000000"/>
          <w:lang w:val="fr-FR"/>
        </w:rPr>
        <w:t xml:space="preserve">echerches des </w:t>
      </w:r>
      <w:r w:rsidR="00C46B42">
        <w:rPr>
          <w:color w:val="000000"/>
          <w:lang w:val="fr-FR"/>
        </w:rPr>
        <w:t>t</w:t>
      </w:r>
      <w:r w:rsidR="003C3194" w:rsidRPr="005D315A">
        <w:rPr>
          <w:color w:val="000000"/>
          <w:lang w:val="fr-FR"/>
        </w:rPr>
        <w:t>élécommunications (CERT), le Centro de Pesquisa e Desenvolvimento em Telecomunicações (CPqD) et Telecom Italia Lab (TiLab)), 130 participants venus de 60 pays ont pu assister à ces manifestations destinées à renforcer leurs capacités dans de véritables installations de test.</w:t>
      </w:r>
      <w:r w:rsidR="004B696C" w:rsidRPr="005D315A">
        <w:rPr>
          <w:szCs w:val="24"/>
          <w:lang w:val="fr-FR"/>
        </w:rPr>
        <w:t xml:space="preserve"> </w:t>
      </w:r>
    </w:p>
    <w:p w:rsidR="003C3194" w:rsidRPr="005D315A" w:rsidRDefault="005A2127" w:rsidP="005A2127">
      <w:pPr>
        <w:pStyle w:val="enumlev1"/>
        <w:rPr>
          <w:szCs w:val="24"/>
          <w:lang w:val="fr-FR"/>
        </w:rPr>
      </w:pPr>
      <w:r w:rsidRPr="005D315A">
        <w:rPr>
          <w:lang w:val="fr-FR"/>
        </w:rPr>
        <w:t>–</w:t>
      </w:r>
      <w:r w:rsidRPr="005D315A">
        <w:rPr>
          <w:lang w:val="fr-FR"/>
        </w:rPr>
        <w:tab/>
      </w:r>
      <w:r w:rsidR="003C3194" w:rsidRPr="005D315A">
        <w:rPr>
          <w:b/>
          <w:bCs/>
          <w:color w:val="000000"/>
          <w:lang w:val="fr-FR"/>
        </w:rPr>
        <w:t xml:space="preserve">Un </w:t>
      </w:r>
      <w:r w:rsidR="003013DA" w:rsidRPr="005D315A">
        <w:rPr>
          <w:b/>
          <w:bCs/>
          <w:color w:val="000000"/>
          <w:lang w:val="fr-FR"/>
        </w:rPr>
        <w:t>A</w:t>
      </w:r>
      <w:r w:rsidR="003C3194" w:rsidRPr="005D315A">
        <w:rPr>
          <w:b/>
          <w:bCs/>
          <w:color w:val="000000"/>
          <w:lang w:val="fr-FR"/>
        </w:rPr>
        <w:t>telier régional mixte</w:t>
      </w:r>
      <w:r w:rsidR="003C3194" w:rsidRPr="005D315A">
        <w:rPr>
          <w:b/>
          <w:bCs/>
          <w:szCs w:val="24"/>
          <w:lang w:val="fr-FR"/>
        </w:rPr>
        <w:t xml:space="preserve"> </w:t>
      </w:r>
      <w:r w:rsidR="003C3194" w:rsidRPr="005D315A">
        <w:rPr>
          <w:b/>
          <w:bCs/>
          <w:color w:val="000000"/>
          <w:lang w:val="fr-FR"/>
        </w:rPr>
        <w:t>UIT-UAT (Union africaine des télécommunications) sur la stratégie en matière de cybersécurité en Afrique a été organisé</w:t>
      </w:r>
      <w:r w:rsidR="004B696C" w:rsidRPr="005D315A">
        <w:rPr>
          <w:b/>
          <w:bCs/>
          <w:color w:val="000000"/>
          <w:lang w:val="fr-FR"/>
        </w:rPr>
        <w:t xml:space="preserve"> </w:t>
      </w:r>
      <w:r w:rsidR="003C3194" w:rsidRPr="005D315A">
        <w:rPr>
          <w:b/>
          <w:bCs/>
          <w:color w:val="000000"/>
          <w:lang w:val="fr-FR"/>
        </w:rPr>
        <w:t>à Khartoum (Soudan)</w:t>
      </w:r>
      <w:r w:rsidR="004B696C" w:rsidRPr="005D315A">
        <w:rPr>
          <w:b/>
          <w:bCs/>
          <w:color w:val="000000"/>
          <w:lang w:val="fr-FR"/>
        </w:rPr>
        <w:t xml:space="preserve"> </w:t>
      </w:r>
      <w:r w:rsidR="003C3194" w:rsidRPr="005D315A">
        <w:rPr>
          <w:b/>
          <w:bCs/>
          <w:color w:val="000000"/>
          <w:lang w:val="fr-FR"/>
        </w:rPr>
        <w:t>du 24 au 28 juillet 2016</w:t>
      </w:r>
      <w:r w:rsidR="004B696C" w:rsidRPr="005D315A">
        <w:rPr>
          <w:color w:val="000000"/>
          <w:lang w:val="fr-FR"/>
        </w:rPr>
        <w:t>,</w:t>
      </w:r>
      <w:r w:rsidR="003C3194" w:rsidRPr="005D315A">
        <w:rPr>
          <w:szCs w:val="24"/>
          <w:lang w:val="fr-FR"/>
        </w:rPr>
        <w:t xml:space="preserve"> en parallèle avec le premier Colloque arabo-africain sur la cybersécurité</w:t>
      </w:r>
      <w:r w:rsidR="004B696C" w:rsidRPr="005D315A">
        <w:rPr>
          <w:szCs w:val="24"/>
          <w:lang w:val="fr-FR"/>
        </w:rPr>
        <w:t xml:space="preserve">. </w:t>
      </w:r>
      <w:r w:rsidR="003C3194" w:rsidRPr="005D315A">
        <w:rPr>
          <w:szCs w:val="24"/>
          <w:lang w:val="fr-FR"/>
        </w:rPr>
        <w:t>Cet atelier a jeté les bases d'une harmonisation des cadres juridiques relatifs à la cybersécurité en Afrique</w:t>
      </w:r>
      <w:r w:rsidR="003013DA" w:rsidRPr="005D315A">
        <w:rPr>
          <w:szCs w:val="24"/>
          <w:lang w:val="fr-FR"/>
        </w:rPr>
        <w:t>.</w:t>
      </w:r>
    </w:p>
    <w:p w:rsidR="003C3194" w:rsidRPr="005D315A" w:rsidRDefault="005A2127" w:rsidP="003013DA">
      <w:pPr>
        <w:pStyle w:val="enumlev1"/>
        <w:rPr>
          <w:lang w:val="fr-FR"/>
        </w:rPr>
      </w:pPr>
      <w:r w:rsidRPr="005D315A">
        <w:rPr>
          <w:lang w:val="fr-FR"/>
        </w:rPr>
        <w:t>–</w:t>
      </w:r>
      <w:r w:rsidRPr="005D315A">
        <w:rPr>
          <w:lang w:val="fr-FR"/>
        </w:rPr>
        <w:tab/>
      </w:r>
      <w:r w:rsidR="003C3194" w:rsidRPr="005D315A">
        <w:rPr>
          <w:b/>
          <w:bCs/>
          <w:lang w:val="fr-FR"/>
        </w:rPr>
        <w:t xml:space="preserve">Un Sommet d'Amérique centrale sur la télévision numérique de Terre et le dividende numérique, </w:t>
      </w:r>
      <w:r w:rsidR="003C3194" w:rsidRPr="005D315A">
        <w:rPr>
          <w:lang w:val="fr-FR"/>
        </w:rPr>
        <w:t xml:space="preserve">organisé </w:t>
      </w:r>
      <w:r w:rsidR="003013DA" w:rsidRPr="005D315A">
        <w:rPr>
          <w:lang w:val="fr-FR"/>
        </w:rPr>
        <w:t xml:space="preserve">conjointement </w:t>
      </w:r>
      <w:r w:rsidR="003C3194" w:rsidRPr="005D315A">
        <w:rPr>
          <w:lang w:val="fr-FR"/>
        </w:rPr>
        <w:t xml:space="preserve">par le BR </w:t>
      </w:r>
      <w:r w:rsidR="003013DA" w:rsidRPr="005D315A">
        <w:rPr>
          <w:lang w:val="fr-FR"/>
        </w:rPr>
        <w:t xml:space="preserve">et </w:t>
      </w:r>
      <w:r w:rsidR="003C3194" w:rsidRPr="005D315A">
        <w:rPr>
          <w:lang w:val="fr-FR"/>
        </w:rPr>
        <w:t>la COMTELCA</w:t>
      </w:r>
      <w:r w:rsidR="003013DA" w:rsidRPr="005D315A">
        <w:rPr>
          <w:lang w:val="fr-FR"/>
        </w:rPr>
        <w:t>,</w:t>
      </w:r>
      <w:r w:rsidR="003C3194" w:rsidRPr="005D315A">
        <w:rPr>
          <w:lang w:val="fr-FR"/>
        </w:rPr>
        <w:t xml:space="preserve"> en coopération avec la CITEL et la CTU</w:t>
      </w:r>
      <w:r w:rsidR="003013DA" w:rsidRPr="005D315A">
        <w:rPr>
          <w:lang w:val="fr-FR"/>
        </w:rPr>
        <w:t xml:space="preserve"> et</w:t>
      </w:r>
      <w:r w:rsidR="003C3194" w:rsidRPr="005D315A">
        <w:rPr>
          <w:lang w:val="fr-FR"/>
        </w:rPr>
        <w:t xml:space="preserve"> à l'invitation de SIGET El Salvador,</w:t>
      </w:r>
      <w:r w:rsidR="004B696C" w:rsidRPr="005D315A">
        <w:rPr>
          <w:lang w:val="fr-FR"/>
        </w:rPr>
        <w:t xml:space="preserve"> </w:t>
      </w:r>
      <w:r w:rsidR="003C3194" w:rsidRPr="005D315A">
        <w:rPr>
          <w:lang w:val="fr-FR"/>
        </w:rPr>
        <w:t xml:space="preserve">a eu lieu à </w:t>
      </w:r>
      <w:r w:rsidR="003C3194" w:rsidRPr="005D315A">
        <w:rPr>
          <w:b/>
          <w:bCs/>
          <w:lang w:val="fr-FR"/>
        </w:rPr>
        <w:t>San Salvador (El Salvador) les 25 et 26 juillet 2016</w:t>
      </w:r>
      <w:r w:rsidR="003C3194" w:rsidRPr="005D315A">
        <w:rPr>
          <w:lang w:val="fr-FR"/>
        </w:rPr>
        <w:t>.</w:t>
      </w:r>
      <w:r w:rsidR="003013DA" w:rsidRPr="005D315A">
        <w:rPr>
          <w:lang w:val="fr-FR"/>
        </w:rPr>
        <w:t xml:space="preserve"> </w:t>
      </w:r>
      <w:r w:rsidR="003C3194" w:rsidRPr="005D315A">
        <w:rPr>
          <w:lang w:val="fr-FR"/>
        </w:rPr>
        <w:t>A l</w:t>
      </w:r>
      <w:r w:rsidR="004B696C" w:rsidRPr="005D315A">
        <w:rPr>
          <w:lang w:val="fr-FR"/>
        </w:rPr>
        <w:t>'</w:t>
      </w:r>
      <w:r w:rsidR="003C3194" w:rsidRPr="005D315A">
        <w:rPr>
          <w:lang w:val="fr-FR"/>
        </w:rPr>
        <w:t>issue de ce</w:t>
      </w:r>
      <w:r w:rsidR="003013DA" w:rsidRPr="005D315A">
        <w:rPr>
          <w:lang w:val="fr-FR"/>
        </w:rPr>
        <w:t xml:space="preserve"> Sommet</w:t>
      </w:r>
      <w:r w:rsidR="004B696C" w:rsidRPr="005D315A">
        <w:rPr>
          <w:lang w:val="fr-FR"/>
        </w:rPr>
        <w:t>,</w:t>
      </w:r>
      <w:r w:rsidR="003C3194" w:rsidRPr="005D315A">
        <w:rPr>
          <w:lang w:val="fr-FR"/>
        </w:rPr>
        <w:t xml:space="preserve"> les membres de la COMTELCA ont adopté</w:t>
      </w:r>
      <w:r w:rsidR="004B696C" w:rsidRPr="005D315A">
        <w:rPr>
          <w:lang w:val="fr-FR"/>
        </w:rPr>
        <w:t xml:space="preserve"> </w:t>
      </w:r>
      <w:r w:rsidR="003C3194" w:rsidRPr="005D315A">
        <w:rPr>
          <w:lang w:val="fr-FR"/>
        </w:rPr>
        <w:t>une déclaration sur la nécessité de renforcer les feuilles de route</w:t>
      </w:r>
      <w:r w:rsidR="004B696C" w:rsidRPr="005D315A">
        <w:rPr>
          <w:lang w:val="fr-FR"/>
        </w:rPr>
        <w:t xml:space="preserve"> </w:t>
      </w:r>
      <w:r w:rsidR="003C3194" w:rsidRPr="005D315A">
        <w:rPr>
          <w:lang w:val="fr-FR"/>
        </w:rPr>
        <w:t>relatives au passage à la télévision numérique de Terre et</w:t>
      </w:r>
      <w:r w:rsidR="004B696C" w:rsidRPr="005D315A">
        <w:rPr>
          <w:lang w:val="fr-FR"/>
        </w:rPr>
        <w:t xml:space="preserve"> </w:t>
      </w:r>
      <w:r w:rsidR="003C3194" w:rsidRPr="005D315A">
        <w:rPr>
          <w:lang w:val="fr-FR"/>
        </w:rPr>
        <w:t>à la mise en oeuvre du dividende numérique. A titre de suivi, le BR organise,</w:t>
      </w:r>
      <w:r w:rsidR="004B696C" w:rsidRPr="005D315A">
        <w:rPr>
          <w:lang w:val="fr-FR"/>
        </w:rPr>
        <w:t xml:space="preserve"> </w:t>
      </w:r>
      <w:r w:rsidR="003C3194" w:rsidRPr="005D315A">
        <w:rPr>
          <w:color w:val="000000"/>
          <w:lang w:val="fr-FR"/>
        </w:rPr>
        <w:t>conjointement</w:t>
      </w:r>
      <w:r w:rsidR="003C3194" w:rsidRPr="005D315A">
        <w:rPr>
          <w:lang w:val="fr-FR"/>
        </w:rPr>
        <w:t xml:space="preserve"> avec la COMTELCA, la CTU et la CITEL, une série de réunions de coordination des fréquences au niveau régional concernant l'utilisation de la bande d'ondes métriques (174-216 MHz) et de la bande</w:t>
      </w:r>
      <w:r w:rsidR="003013DA" w:rsidRPr="005D315A">
        <w:rPr>
          <w:lang w:val="fr-FR"/>
        </w:rPr>
        <w:t xml:space="preserve"> d'ondes décimétriques (470</w:t>
      </w:r>
      <w:r w:rsidR="003013DA" w:rsidRPr="005D315A">
        <w:rPr>
          <w:lang w:val="fr-FR"/>
        </w:rPr>
        <w:noBreakHyphen/>
        <w:t>790 </w:t>
      </w:r>
      <w:r w:rsidR="003C3194" w:rsidRPr="005D315A">
        <w:rPr>
          <w:lang w:val="fr-FR"/>
        </w:rPr>
        <w:t>MHz)</w:t>
      </w:r>
      <w:r w:rsidR="004B696C" w:rsidRPr="005D315A">
        <w:rPr>
          <w:lang w:val="fr-FR"/>
        </w:rPr>
        <w:t xml:space="preserve">. </w:t>
      </w:r>
      <w:r w:rsidR="003C3194" w:rsidRPr="005D315A">
        <w:rPr>
          <w:lang w:val="fr-FR"/>
        </w:rPr>
        <w:t>La première de ces réunions s'est tenue à</w:t>
      </w:r>
      <w:r w:rsidR="003013DA" w:rsidRPr="005D315A">
        <w:rPr>
          <w:lang w:val="fr-FR"/>
        </w:rPr>
        <w:t xml:space="preserve"> Managua (Nicaragua) du 8 au 10 </w:t>
      </w:r>
      <w:r w:rsidR="003C3194" w:rsidRPr="005D315A">
        <w:rPr>
          <w:lang w:val="fr-FR"/>
        </w:rPr>
        <w:t>mars 2017</w:t>
      </w:r>
      <w:r w:rsidR="003013DA" w:rsidRPr="005D315A">
        <w:rPr>
          <w:lang w:val="fr-FR"/>
        </w:rPr>
        <w:t>.</w:t>
      </w:r>
    </w:p>
    <w:p w:rsidR="003C3194" w:rsidRPr="005D315A" w:rsidRDefault="005A2127" w:rsidP="005A2127">
      <w:pPr>
        <w:pStyle w:val="enumlev1"/>
        <w:rPr>
          <w:lang w:val="fr-FR"/>
        </w:rPr>
      </w:pPr>
      <w:bookmarkStart w:id="12" w:name="lt_pId1149"/>
      <w:r w:rsidRPr="005D315A">
        <w:rPr>
          <w:lang w:val="fr-FR"/>
        </w:rPr>
        <w:t>–</w:t>
      </w:r>
      <w:r w:rsidRPr="005D315A">
        <w:rPr>
          <w:lang w:val="fr-FR"/>
        </w:rPr>
        <w:tab/>
      </w:r>
      <w:r w:rsidR="003C3194" w:rsidRPr="005D315A">
        <w:rPr>
          <w:b/>
          <w:bCs/>
          <w:lang w:val="fr-FR"/>
        </w:rPr>
        <w:t>Un Colloque international de l'UIT sur les télécommunications par satellite (édition de 2016), qui avait pour thème</w:t>
      </w:r>
      <w:r w:rsidR="004B696C" w:rsidRPr="005D315A">
        <w:rPr>
          <w:b/>
          <w:bCs/>
          <w:lang w:val="fr-FR"/>
        </w:rPr>
        <w:t>:</w:t>
      </w:r>
      <w:bookmarkEnd w:id="12"/>
      <w:r w:rsidR="003C3194" w:rsidRPr="005D315A">
        <w:rPr>
          <w:b/>
          <w:bCs/>
          <w:lang w:val="fr-FR"/>
        </w:rPr>
        <w:t xml:space="preserve"> </w:t>
      </w:r>
      <w:bookmarkStart w:id="13" w:name="lt_pId1150"/>
      <w:r w:rsidR="00F82AED" w:rsidRPr="005D315A">
        <w:rPr>
          <w:b/>
          <w:bCs/>
          <w:lang w:val="fr-FR"/>
        </w:rPr>
        <w:t>"</w:t>
      </w:r>
      <w:r w:rsidR="003C3194" w:rsidRPr="005D315A">
        <w:rPr>
          <w:b/>
          <w:bCs/>
          <w:lang w:val="fr-FR"/>
        </w:rPr>
        <w:t>Réglementation, évolution du marché et des technologies et perspectives pour le secteur des télécommunications par satellite</w:t>
      </w:r>
      <w:r w:rsidR="00F82AED" w:rsidRPr="005D315A">
        <w:rPr>
          <w:b/>
          <w:bCs/>
          <w:lang w:val="fr-FR"/>
        </w:rPr>
        <w:t>"</w:t>
      </w:r>
      <w:bookmarkEnd w:id="13"/>
      <w:r w:rsidR="003C3194" w:rsidRPr="005D315A">
        <w:rPr>
          <w:lang w:val="fr-FR"/>
        </w:rPr>
        <w:t>,</w:t>
      </w:r>
      <w:r w:rsidR="004B696C" w:rsidRPr="005D315A">
        <w:rPr>
          <w:lang w:val="fr-FR"/>
        </w:rPr>
        <w:t xml:space="preserve"> </w:t>
      </w:r>
      <w:bookmarkStart w:id="14" w:name="lt_pId1151"/>
      <w:r w:rsidR="003C3194" w:rsidRPr="005D315A">
        <w:rPr>
          <w:lang w:val="fr-FR"/>
        </w:rPr>
        <w:t xml:space="preserve">précédé par un </w:t>
      </w:r>
      <w:r w:rsidR="003C3194" w:rsidRPr="005D315A">
        <w:rPr>
          <w:b/>
          <w:bCs/>
          <w:lang w:val="fr-FR"/>
        </w:rPr>
        <w:lastRenderedPageBreak/>
        <w:t>Atelier de l'UIT d'une journée sur l'utilisation efficace des ressources spectre/orbites</w:t>
      </w:r>
      <w:bookmarkStart w:id="15" w:name="lt_pId1152"/>
      <w:bookmarkEnd w:id="14"/>
      <w:r w:rsidR="003C3194" w:rsidRPr="005D315A">
        <w:rPr>
          <w:lang w:val="fr-FR"/>
        </w:rPr>
        <w:t>,</w:t>
      </w:r>
      <w:r w:rsidR="004B696C" w:rsidRPr="005D315A">
        <w:rPr>
          <w:lang w:val="fr-FR"/>
        </w:rPr>
        <w:t xml:space="preserve"> </w:t>
      </w:r>
      <w:r w:rsidR="003C3194" w:rsidRPr="005D315A">
        <w:rPr>
          <w:lang w:val="fr-FR"/>
        </w:rPr>
        <w:t xml:space="preserve">ont </w:t>
      </w:r>
      <w:r w:rsidR="003C3194" w:rsidRPr="005D315A">
        <w:rPr>
          <w:szCs w:val="24"/>
          <w:lang w:val="fr-FR"/>
        </w:rPr>
        <w:t>eu</w:t>
      </w:r>
      <w:r w:rsidR="003C3194" w:rsidRPr="005D315A">
        <w:rPr>
          <w:lang w:val="fr-FR"/>
        </w:rPr>
        <w:t xml:space="preserve"> lieu respectivement le 6 </w:t>
      </w:r>
      <w:r w:rsidR="00890643" w:rsidRPr="005D315A">
        <w:rPr>
          <w:lang w:val="fr-FR"/>
        </w:rPr>
        <w:t xml:space="preserve">septembre </w:t>
      </w:r>
      <w:r w:rsidR="003C3194" w:rsidRPr="005D315A">
        <w:rPr>
          <w:lang w:val="fr-FR"/>
        </w:rPr>
        <w:t>et les 7 et 8 septembre 2016 à Denpasar, Bali (Indonésie), à l'aimable invitation du Ministère des communications et des technologies de l'information de l'Indonésie (MCIT), avec le soutien d'Asosiasi Satelit Indonesia (ASSI).</w:t>
      </w:r>
      <w:bookmarkEnd w:id="15"/>
      <w:r w:rsidR="003C3194" w:rsidRPr="005D315A">
        <w:rPr>
          <w:lang w:val="fr-FR"/>
        </w:rPr>
        <w:t xml:space="preserve"> </w:t>
      </w:r>
    </w:p>
    <w:p w:rsidR="003C3194" w:rsidRPr="005D315A" w:rsidRDefault="005A2127" w:rsidP="00890643">
      <w:pPr>
        <w:pStyle w:val="enumlev1"/>
        <w:rPr>
          <w:szCs w:val="24"/>
          <w:lang w:val="fr-FR"/>
        </w:rPr>
      </w:pPr>
      <w:bookmarkStart w:id="16" w:name="lt_pId1154"/>
      <w:r w:rsidRPr="005D315A">
        <w:rPr>
          <w:lang w:val="fr-FR"/>
        </w:rPr>
        <w:t>–</w:t>
      </w:r>
      <w:r w:rsidRPr="005D315A">
        <w:rPr>
          <w:lang w:val="fr-FR"/>
        </w:rPr>
        <w:tab/>
      </w:r>
      <w:r w:rsidR="003C3194" w:rsidRPr="005D315A">
        <w:rPr>
          <w:b/>
          <w:bCs/>
          <w:lang w:val="fr-FR"/>
        </w:rPr>
        <w:t>Le Forum de la</w:t>
      </w:r>
      <w:r w:rsidR="004B696C" w:rsidRPr="005D315A">
        <w:rPr>
          <w:b/>
          <w:bCs/>
          <w:lang w:val="fr-FR"/>
        </w:rPr>
        <w:t xml:space="preserve"> </w:t>
      </w:r>
      <w:r w:rsidR="003C3194" w:rsidRPr="005D315A">
        <w:rPr>
          <w:b/>
          <w:bCs/>
          <w:lang w:val="fr-FR"/>
        </w:rPr>
        <w:t>Commonwealth Telecommunications Organization</w:t>
      </w:r>
      <w:r w:rsidR="004B696C" w:rsidRPr="005D315A">
        <w:rPr>
          <w:b/>
          <w:bCs/>
          <w:lang w:val="fr-FR"/>
        </w:rPr>
        <w:t xml:space="preserve"> </w:t>
      </w:r>
      <w:r w:rsidR="003C3194" w:rsidRPr="005D315A">
        <w:rPr>
          <w:b/>
          <w:bCs/>
          <w:lang w:val="fr-FR"/>
        </w:rPr>
        <w:t>(</w:t>
      </w:r>
      <w:r w:rsidR="00890643" w:rsidRPr="005D315A">
        <w:rPr>
          <w:b/>
          <w:bCs/>
          <w:lang w:val="fr-FR"/>
        </w:rPr>
        <w:t>é</w:t>
      </w:r>
      <w:r w:rsidR="003C3194" w:rsidRPr="005D315A">
        <w:rPr>
          <w:b/>
          <w:bCs/>
          <w:lang w:val="fr-FR"/>
        </w:rPr>
        <w:t>dition de 2016)</w:t>
      </w:r>
      <w:r w:rsidR="00890643" w:rsidRPr="005D315A">
        <w:rPr>
          <w:b/>
          <w:bCs/>
          <w:lang w:val="fr-FR"/>
        </w:rPr>
        <w:t>, qui avait pour thème</w:t>
      </w:r>
      <w:bookmarkEnd w:id="16"/>
      <w:r w:rsidR="003C3194" w:rsidRPr="005D315A">
        <w:rPr>
          <w:lang w:val="fr-FR"/>
        </w:rPr>
        <w:t xml:space="preserve"> </w:t>
      </w:r>
      <w:bookmarkStart w:id="17" w:name="lt_pId1155"/>
      <w:r w:rsidR="00890643" w:rsidRPr="005D315A">
        <w:rPr>
          <w:lang w:val="fr-FR"/>
        </w:rPr>
        <w:t>"</w:t>
      </w:r>
      <w:r w:rsidR="00890643" w:rsidRPr="005D315A">
        <w:rPr>
          <w:b/>
          <w:bCs/>
          <w:lang w:val="fr-FR"/>
        </w:rPr>
        <w:t>L</w:t>
      </w:r>
      <w:r w:rsidR="003C3194" w:rsidRPr="005D315A">
        <w:rPr>
          <w:b/>
          <w:bCs/>
          <w:lang w:val="fr-FR"/>
        </w:rPr>
        <w:t>es TIC au service de la croissance inclusive</w:t>
      </w:r>
      <w:bookmarkStart w:id="18" w:name="lt_pId1156"/>
      <w:bookmarkEnd w:id="17"/>
      <w:r w:rsidR="00890643" w:rsidRPr="005D315A">
        <w:rPr>
          <w:b/>
          <w:bCs/>
          <w:lang w:val="fr-FR"/>
        </w:rPr>
        <w:t>"</w:t>
      </w:r>
      <w:r w:rsidR="00890643" w:rsidRPr="005D315A">
        <w:rPr>
          <w:lang w:val="fr-FR"/>
        </w:rPr>
        <w:t xml:space="preserve">, </w:t>
      </w:r>
      <w:r w:rsidR="003C3194" w:rsidRPr="005D315A">
        <w:rPr>
          <w:lang w:val="fr-FR"/>
        </w:rPr>
        <w:t>s</w:t>
      </w:r>
      <w:r w:rsidR="004B696C" w:rsidRPr="005D315A">
        <w:rPr>
          <w:lang w:val="fr-FR"/>
        </w:rPr>
        <w:t>'</w:t>
      </w:r>
      <w:r w:rsidR="003C3194" w:rsidRPr="005D315A">
        <w:rPr>
          <w:lang w:val="fr-FR"/>
        </w:rPr>
        <w:t>est tenu</w:t>
      </w:r>
      <w:r w:rsidR="004B696C" w:rsidRPr="005D315A">
        <w:rPr>
          <w:lang w:val="fr-FR"/>
        </w:rPr>
        <w:t xml:space="preserve"> </w:t>
      </w:r>
      <w:r w:rsidR="003C3194" w:rsidRPr="005D315A">
        <w:rPr>
          <w:lang w:val="fr-FR"/>
        </w:rPr>
        <w:t>à</w:t>
      </w:r>
      <w:r w:rsidR="004B696C" w:rsidRPr="005D315A">
        <w:rPr>
          <w:lang w:val="fr-FR"/>
        </w:rPr>
        <w:t xml:space="preserve"> </w:t>
      </w:r>
      <w:r w:rsidR="003C3194" w:rsidRPr="005D315A">
        <w:rPr>
          <w:lang w:val="fr-FR"/>
        </w:rPr>
        <w:t xml:space="preserve">Denarau (Fidji) du 12 au 14 septembre 2016, à l'invitation </w:t>
      </w:r>
      <w:r w:rsidR="003C3194" w:rsidRPr="005D315A">
        <w:rPr>
          <w:szCs w:val="24"/>
          <w:lang w:val="fr-FR"/>
        </w:rPr>
        <w:t>du</w:t>
      </w:r>
      <w:r w:rsidR="003C3194" w:rsidRPr="005D315A">
        <w:rPr>
          <w:lang w:val="fr-FR"/>
        </w:rPr>
        <w:t xml:space="preserve"> Gouvernement des Fidji</w:t>
      </w:r>
      <w:bookmarkEnd w:id="18"/>
      <w:r w:rsidR="00890643" w:rsidRPr="005D315A">
        <w:rPr>
          <w:lang w:val="fr-FR"/>
        </w:rPr>
        <w:t>. Ce Forum a rassemblé</w:t>
      </w:r>
      <w:r w:rsidR="003C3194" w:rsidRPr="005D315A">
        <w:rPr>
          <w:lang w:val="fr-FR"/>
        </w:rPr>
        <w:t xml:space="preserve"> de</w:t>
      </w:r>
      <w:r w:rsidR="00890643" w:rsidRPr="005D315A">
        <w:rPr>
          <w:lang w:val="fr-FR"/>
        </w:rPr>
        <w:t>s</w:t>
      </w:r>
      <w:r w:rsidR="003C3194" w:rsidRPr="005D315A">
        <w:rPr>
          <w:lang w:val="fr-FR"/>
        </w:rPr>
        <w:t xml:space="preserve"> Ministres, de</w:t>
      </w:r>
      <w:r w:rsidR="00890643" w:rsidRPr="005D315A">
        <w:rPr>
          <w:lang w:val="fr-FR"/>
        </w:rPr>
        <w:t>s</w:t>
      </w:r>
      <w:r w:rsidR="003C3194" w:rsidRPr="005D315A">
        <w:rPr>
          <w:lang w:val="fr-FR"/>
        </w:rPr>
        <w:t xml:space="preserve"> décideurs de haut rang, de</w:t>
      </w:r>
      <w:r w:rsidR="00890643" w:rsidRPr="005D315A">
        <w:rPr>
          <w:lang w:val="fr-FR"/>
        </w:rPr>
        <w:t>s</w:t>
      </w:r>
      <w:r w:rsidR="003C3194" w:rsidRPr="005D315A">
        <w:rPr>
          <w:lang w:val="fr-FR"/>
        </w:rPr>
        <w:t xml:space="preserve"> régulateurs et de</w:t>
      </w:r>
      <w:r w:rsidR="00890643" w:rsidRPr="005D315A">
        <w:rPr>
          <w:lang w:val="fr-FR"/>
        </w:rPr>
        <w:t>s</w:t>
      </w:r>
      <w:r w:rsidR="003C3194" w:rsidRPr="005D315A">
        <w:rPr>
          <w:lang w:val="fr-FR"/>
        </w:rPr>
        <w:t xml:space="preserve"> dirigeants du secteur privé du Commonwealth. </w:t>
      </w:r>
    </w:p>
    <w:p w:rsidR="003C3194" w:rsidRPr="005D315A" w:rsidRDefault="005A2127" w:rsidP="005A2127">
      <w:pPr>
        <w:pStyle w:val="enumlev1"/>
        <w:rPr>
          <w:lang w:val="fr-FR"/>
        </w:rPr>
      </w:pPr>
      <w:bookmarkStart w:id="19" w:name="lt_pId1159"/>
      <w:r w:rsidRPr="005D315A">
        <w:rPr>
          <w:lang w:val="fr-FR"/>
        </w:rPr>
        <w:t>–</w:t>
      </w:r>
      <w:r w:rsidRPr="005D315A">
        <w:rPr>
          <w:lang w:val="fr-FR"/>
        </w:rPr>
        <w:tab/>
      </w:r>
      <w:r w:rsidR="003C3194" w:rsidRPr="005D315A">
        <w:rPr>
          <w:b/>
          <w:bCs/>
          <w:lang w:val="fr-FR"/>
        </w:rPr>
        <w:t>La 44ème</w:t>
      </w:r>
      <w:r w:rsidR="004B696C" w:rsidRPr="005D315A">
        <w:rPr>
          <w:b/>
          <w:bCs/>
          <w:lang w:val="fr-FR"/>
        </w:rPr>
        <w:t xml:space="preserve"> </w:t>
      </w:r>
      <w:r w:rsidR="003C3194" w:rsidRPr="005D315A">
        <w:rPr>
          <w:b/>
          <w:bCs/>
          <w:lang w:val="fr-FR"/>
        </w:rPr>
        <w:t>Research Conference on Communications, Information and Internet Policy</w:t>
      </w:r>
      <w:bookmarkEnd w:id="19"/>
      <w:r w:rsidR="003C3194" w:rsidRPr="005D315A">
        <w:rPr>
          <w:lang w:val="fr-FR"/>
        </w:rPr>
        <w:t xml:space="preserve"> </w:t>
      </w:r>
      <w:bookmarkStart w:id="20" w:name="lt_pId1160"/>
      <w:r w:rsidR="003C3194" w:rsidRPr="005D315A">
        <w:rPr>
          <w:lang w:val="fr-FR"/>
        </w:rPr>
        <w:t>a été</w:t>
      </w:r>
      <w:r w:rsidR="003C3194" w:rsidRPr="005D315A">
        <w:rPr>
          <w:b/>
          <w:bCs/>
          <w:lang w:val="fr-FR"/>
        </w:rPr>
        <w:t xml:space="preserve"> </w:t>
      </w:r>
      <w:r w:rsidR="003C3194" w:rsidRPr="005D315A">
        <w:rPr>
          <w:lang w:val="fr-FR"/>
        </w:rPr>
        <w:t>organisée par l'Université George Mason</w:t>
      </w:r>
      <w:bookmarkStart w:id="21" w:name="lt_pId1161"/>
      <w:bookmarkEnd w:id="20"/>
      <w:r w:rsidR="003C3194" w:rsidRPr="005D315A">
        <w:rPr>
          <w:lang w:val="fr-FR"/>
        </w:rPr>
        <w:t xml:space="preserve"> à Arlington, Virginie (Etats-Unis d'Amérique) les 30 septembre et 1er octobre 2016.</w:t>
      </w:r>
      <w:bookmarkEnd w:id="21"/>
      <w:r w:rsidR="003C3194" w:rsidRPr="005D315A">
        <w:rPr>
          <w:lang w:val="fr-FR"/>
        </w:rPr>
        <w:t xml:space="preserve"> </w:t>
      </w:r>
      <w:bookmarkStart w:id="22" w:name="lt_pId1162"/>
      <w:r w:rsidR="003C3194" w:rsidRPr="005D315A">
        <w:rPr>
          <w:lang w:val="fr-FR"/>
        </w:rPr>
        <w:t>Le BR a participé à un débat sur l'interaction des politiques nationales avec le cadre international de gestion du spectre.</w:t>
      </w:r>
      <w:bookmarkEnd w:id="22"/>
    </w:p>
    <w:p w:rsidR="003C3194" w:rsidRPr="005D315A" w:rsidRDefault="005A2127" w:rsidP="00890643">
      <w:pPr>
        <w:pStyle w:val="enumlev1"/>
        <w:rPr>
          <w:szCs w:val="24"/>
          <w:lang w:val="fr-FR"/>
        </w:rPr>
      </w:pPr>
      <w:r w:rsidRPr="005D315A">
        <w:rPr>
          <w:lang w:val="fr-FR"/>
        </w:rPr>
        <w:t>–</w:t>
      </w:r>
      <w:r w:rsidRPr="005D315A">
        <w:rPr>
          <w:lang w:val="fr-FR"/>
        </w:rPr>
        <w:tab/>
      </w:r>
      <w:r w:rsidR="003C3194" w:rsidRPr="005D315A">
        <w:rPr>
          <w:b/>
          <w:bCs/>
          <w:lang w:val="fr-FR"/>
        </w:rPr>
        <w:t xml:space="preserve">Un </w:t>
      </w:r>
      <w:r w:rsidR="003C3194" w:rsidRPr="005D315A">
        <w:rPr>
          <w:rFonts w:eastAsia="SimSun" w:cs="Arial"/>
          <w:b/>
          <w:bCs/>
          <w:lang w:val="fr-FR" w:eastAsia="zh-CN"/>
        </w:rPr>
        <w:t>Colloque et</w:t>
      </w:r>
      <w:r w:rsidR="004B696C" w:rsidRPr="005D315A">
        <w:rPr>
          <w:rFonts w:eastAsia="SimSun" w:cs="Arial"/>
          <w:b/>
          <w:bCs/>
          <w:lang w:val="fr-FR" w:eastAsia="zh-CN"/>
        </w:rPr>
        <w:t xml:space="preserve"> </w:t>
      </w:r>
      <w:r w:rsidR="00890643" w:rsidRPr="005D315A">
        <w:rPr>
          <w:rFonts w:eastAsia="SimSun" w:cs="Arial"/>
          <w:b/>
          <w:bCs/>
          <w:lang w:val="fr-FR" w:eastAsia="zh-CN"/>
        </w:rPr>
        <w:t xml:space="preserve">un </w:t>
      </w:r>
      <w:r w:rsidR="003C3194" w:rsidRPr="005D315A">
        <w:rPr>
          <w:rFonts w:eastAsia="SimSun" w:cs="Arial"/>
          <w:b/>
          <w:bCs/>
          <w:lang w:val="fr-FR" w:eastAsia="zh-CN"/>
        </w:rPr>
        <w:t>Atelier de l'UIT sur la réglementation relative aux petits satellites et les systèmes de télécommunication utilisant de petits satellites</w:t>
      </w:r>
      <w:r w:rsidR="003C3194" w:rsidRPr="005D315A">
        <w:rPr>
          <w:b/>
          <w:bCs/>
          <w:lang w:val="fr-FR"/>
        </w:rPr>
        <w:t xml:space="preserve"> (</w:t>
      </w:r>
      <w:r w:rsidR="00890643" w:rsidRPr="005D315A">
        <w:rPr>
          <w:b/>
          <w:bCs/>
          <w:lang w:val="fr-FR"/>
        </w:rPr>
        <w:t>é</w:t>
      </w:r>
      <w:r w:rsidR="00D51F1D">
        <w:rPr>
          <w:b/>
          <w:bCs/>
          <w:lang w:val="fr-FR"/>
        </w:rPr>
        <w:t>d</w:t>
      </w:r>
      <w:r w:rsidR="003C3194" w:rsidRPr="005D315A">
        <w:rPr>
          <w:b/>
          <w:bCs/>
          <w:lang w:val="fr-FR"/>
        </w:rPr>
        <w:t>ition de 2016)</w:t>
      </w:r>
      <w:r w:rsidR="003C3194" w:rsidRPr="005D315A">
        <w:rPr>
          <w:rFonts w:eastAsia="SimSun" w:cs="Arial"/>
          <w:lang w:val="fr-FR" w:eastAsia="zh-CN"/>
        </w:rPr>
        <w:t xml:space="preserve"> ont été </w:t>
      </w:r>
      <w:r w:rsidR="003C3194" w:rsidRPr="005D315A">
        <w:rPr>
          <w:lang w:val="fr-FR"/>
        </w:rPr>
        <w:t>organisés par le BR</w:t>
      </w:r>
      <w:r w:rsidR="004B696C" w:rsidRPr="005D315A">
        <w:rPr>
          <w:lang w:val="fr-FR"/>
        </w:rPr>
        <w:t>,</w:t>
      </w:r>
      <w:r w:rsidR="003C3194" w:rsidRPr="005D315A">
        <w:rPr>
          <w:lang w:val="fr-FR"/>
        </w:rPr>
        <w:t xml:space="preserve"> en coopération avec l'Universidad de Chile et avec le concours du </w:t>
      </w:r>
      <w:r w:rsidR="003C3194" w:rsidRPr="005D315A">
        <w:rPr>
          <w:color w:val="000000"/>
          <w:lang w:val="fr-FR"/>
        </w:rPr>
        <w:t>Sous-Secrétariat aux télécommunications du Chili</w:t>
      </w:r>
      <w:r w:rsidR="004B696C" w:rsidRPr="005D315A">
        <w:rPr>
          <w:color w:val="000000"/>
          <w:lang w:val="fr-FR"/>
        </w:rPr>
        <w:t xml:space="preserve"> </w:t>
      </w:r>
      <w:r w:rsidR="003C3194" w:rsidRPr="005D315A">
        <w:rPr>
          <w:lang w:val="fr-FR"/>
        </w:rPr>
        <w:t>(SUBTEL). Quatre-vingt participants représentant 22 pays, principalement de la région Amériques, étaient présents à cette manifestation.</w:t>
      </w:r>
    </w:p>
    <w:p w:rsidR="003C3194" w:rsidRPr="005D315A" w:rsidRDefault="00C46B42" w:rsidP="003C3194">
      <w:pPr>
        <w:pStyle w:val="Heading1"/>
        <w:rPr>
          <w:lang w:val="fr-FR"/>
        </w:rPr>
      </w:pPr>
      <w:r>
        <w:rPr>
          <w:lang w:val="fr-FR"/>
        </w:rPr>
        <w:t>4</w:t>
      </w:r>
      <w:r>
        <w:rPr>
          <w:lang w:val="fr-FR"/>
        </w:rPr>
        <w:tab/>
        <w:t>Réunion de l'E</w:t>
      </w:r>
      <w:r w:rsidR="003C3194" w:rsidRPr="005D315A">
        <w:rPr>
          <w:lang w:val="fr-FR"/>
        </w:rPr>
        <w:t>quipe de coordination intersectorielle sur les questions d'intérêt mutuel</w:t>
      </w:r>
    </w:p>
    <w:p w:rsidR="003C3194" w:rsidRPr="005D315A" w:rsidRDefault="003C3194" w:rsidP="00890643">
      <w:pPr>
        <w:tabs>
          <w:tab w:val="clear" w:pos="794"/>
          <w:tab w:val="clear" w:pos="1191"/>
          <w:tab w:val="clear" w:pos="1588"/>
          <w:tab w:val="clear" w:pos="1985"/>
        </w:tabs>
        <w:overflowPunct/>
        <w:autoSpaceDE/>
        <w:autoSpaceDN/>
        <w:adjustRightInd/>
        <w:textAlignment w:val="auto"/>
        <w:rPr>
          <w:lang w:val="fr-FR"/>
        </w:rPr>
      </w:pPr>
      <w:r w:rsidRPr="005D315A">
        <w:rPr>
          <w:lang w:val="fr-FR"/>
        </w:rPr>
        <w:t>Le 10 mai 2017,</w:t>
      </w:r>
      <w:r w:rsidR="004B696C" w:rsidRPr="005D315A">
        <w:rPr>
          <w:lang w:val="fr-FR"/>
        </w:rPr>
        <w:t xml:space="preserve"> </w:t>
      </w:r>
      <w:r w:rsidRPr="005D315A">
        <w:rPr>
          <w:lang w:val="fr-FR"/>
        </w:rPr>
        <w:t>l</w:t>
      </w:r>
      <w:r w:rsidR="004B696C" w:rsidRPr="005D315A">
        <w:rPr>
          <w:lang w:val="fr-FR"/>
        </w:rPr>
        <w:t>'</w:t>
      </w:r>
      <w:r w:rsidR="00890643" w:rsidRPr="005D315A">
        <w:rPr>
          <w:lang w:val="fr-FR"/>
        </w:rPr>
        <w:t>E</w:t>
      </w:r>
      <w:r w:rsidRPr="005D315A">
        <w:rPr>
          <w:lang w:val="fr-FR"/>
        </w:rPr>
        <w:t>quipe de coordination intersectorielle sur les questions d</w:t>
      </w:r>
      <w:r w:rsidR="004B696C" w:rsidRPr="005D315A">
        <w:rPr>
          <w:lang w:val="fr-FR"/>
        </w:rPr>
        <w:t>'</w:t>
      </w:r>
      <w:r w:rsidRPr="005D315A">
        <w:rPr>
          <w:lang w:val="fr-FR"/>
        </w:rPr>
        <w:t>intérêt mutuel, placée</w:t>
      </w:r>
      <w:r w:rsidR="004B696C" w:rsidRPr="005D315A">
        <w:rPr>
          <w:lang w:val="fr-FR"/>
        </w:rPr>
        <w:t xml:space="preserve"> </w:t>
      </w:r>
      <w:r w:rsidRPr="005D315A">
        <w:rPr>
          <w:lang w:val="fr-FR"/>
        </w:rPr>
        <w:t>sous la présidence de</w:t>
      </w:r>
      <w:r w:rsidR="004B696C" w:rsidRPr="005D315A">
        <w:rPr>
          <w:lang w:val="fr-FR"/>
        </w:rPr>
        <w:t xml:space="preserve"> </w:t>
      </w:r>
      <w:r w:rsidR="00890643" w:rsidRPr="005D315A">
        <w:rPr>
          <w:lang w:val="fr-FR"/>
        </w:rPr>
        <w:t>M.</w:t>
      </w:r>
      <w:r w:rsidRPr="005D315A">
        <w:rPr>
          <w:lang w:val="fr-FR"/>
        </w:rPr>
        <w:t xml:space="preserve"> Fabio Bigi, s</w:t>
      </w:r>
      <w:r w:rsidR="004B696C" w:rsidRPr="005D315A">
        <w:rPr>
          <w:lang w:val="fr-FR"/>
        </w:rPr>
        <w:t>'</w:t>
      </w:r>
      <w:r w:rsidRPr="005D315A">
        <w:rPr>
          <w:lang w:val="fr-FR"/>
        </w:rPr>
        <w:t>est réuni</w:t>
      </w:r>
      <w:r w:rsidR="00890643" w:rsidRPr="005D315A">
        <w:rPr>
          <w:lang w:val="fr-FR"/>
        </w:rPr>
        <w:t>e</w:t>
      </w:r>
      <w:r w:rsidRPr="005D315A">
        <w:rPr>
          <w:lang w:val="fr-FR"/>
        </w:rPr>
        <w:t xml:space="preserve"> pour faire le point des progrès réalisés depuis sa réunion de mars 2016</w:t>
      </w:r>
      <w:r w:rsidR="00890643" w:rsidRPr="005D315A">
        <w:rPr>
          <w:lang w:val="fr-FR"/>
        </w:rPr>
        <w:t>.</w:t>
      </w:r>
    </w:p>
    <w:p w:rsidR="003C3194" w:rsidRPr="005D315A" w:rsidRDefault="00175538" w:rsidP="00890643">
      <w:pPr>
        <w:tabs>
          <w:tab w:val="left" w:pos="0"/>
        </w:tabs>
        <w:rPr>
          <w:lang w:val="fr-FR"/>
        </w:rPr>
      </w:pPr>
      <w:r w:rsidRPr="005D315A">
        <w:rPr>
          <w:bCs/>
          <w:szCs w:val="24"/>
          <w:lang w:val="fr-FR"/>
        </w:rPr>
        <w:t>L'Equipe</w:t>
      </w:r>
      <w:r w:rsidR="003C3194" w:rsidRPr="005D315A">
        <w:rPr>
          <w:bCs/>
          <w:szCs w:val="24"/>
          <w:lang w:val="fr-FR"/>
        </w:rPr>
        <w:t xml:space="preserve"> a passé en revue</w:t>
      </w:r>
      <w:r w:rsidR="004B696C" w:rsidRPr="005D315A">
        <w:rPr>
          <w:bCs/>
          <w:szCs w:val="24"/>
          <w:lang w:val="fr-FR"/>
        </w:rPr>
        <w:t xml:space="preserve"> </w:t>
      </w:r>
      <w:r w:rsidR="00890643" w:rsidRPr="005D315A">
        <w:rPr>
          <w:bCs/>
          <w:szCs w:val="24"/>
          <w:lang w:val="fr-FR"/>
        </w:rPr>
        <w:t>tous les documents inscrits à l'ordre du jour de sa réunion, a</w:t>
      </w:r>
      <w:r w:rsidR="003C3194" w:rsidRPr="005D315A">
        <w:rPr>
          <w:bCs/>
          <w:szCs w:val="24"/>
          <w:lang w:val="fr-FR"/>
        </w:rPr>
        <w:t xml:space="preserve"> approuvé</w:t>
      </w:r>
      <w:r w:rsidR="00890643" w:rsidRPr="005D315A">
        <w:rPr>
          <w:bCs/>
          <w:szCs w:val="24"/>
          <w:lang w:val="fr-FR"/>
        </w:rPr>
        <w:t xml:space="preserve"> </w:t>
      </w:r>
      <w:r w:rsidR="003C3194" w:rsidRPr="005D315A">
        <w:rPr>
          <w:bCs/>
          <w:szCs w:val="24"/>
          <w:lang w:val="fr-FR"/>
        </w:rPr>
        <w:t>les tableaux de correspondance reproduits dans les Pièces jointes 1 et 2 et a également actualisé la liste des domaines d</w:t>
      </w:r>
      <w:r w:rsidR="004B696C" w:rsidRPr="005D315A">
        <w:rPr>
          <w:bCs/>
          <w:szCs w:val="24"/>
          <w:lang w:val="fr-FR"/>
        </w:rPr>
        <w:t>'</w:t>
      </w:r>
      <w:r w:rsidR="003C3194" w:rsidRPr="005D315A">
        <w:rPr>
          <w:bCs/>
          <w:szCs w:val="24"/>
          <w:lang w:val="fr-FR"/>
        </w:rPr>
        <w:t>intérêt mutuel</w:t>
      </w:r>
      <w:r w:rsidR="004B696C" w:rsidRPr="005D315A">
        <w:rPr>
          <w:bCs/>
          <w:szCs w:val="24"/>
          <w:lang w:val="fr-FR"/>
        </w:rPr>
        <w:t>,</w:t>
      </w:r>
      <w:r w:rsidR="003C3194" w:rsidRPr="005D315A">
        <w:rPr>
          <w:bCs/>
          <w:szCs w:val="24"/>
          <w:lang w:val="fr-FR"/>
        </w:rPr>
        <w:t xml:space="preserve"> de façon à y ajouter des</w:t>
      </w:r>
      <w:r w:rsidR="004B696C" w:rsidRPr="005D315A">
        <w:rPr>
          <w:bCs/>
          <w:szCs w:val="24"/>
          <w:lang w:val="fr-FR"/>
        </w:rPr>
        <w:t xml:space="preserve"> </w:t>
      </w:r>
      <w:r w:rsidR="003C3194" w:rsidRPr="005D315A">
        <w:rPr>
          <w:color w:val="000000"/>
          <w:lang w:val="fr-FR"/>
        </w:rPr>
        <w:t xml:space="preserve">thèmes envisageables concernant les méthodes de travail </w:t>
      </w:r>
      <w:r w:rsidR="00890643" w:rsidRPr="005D315A">
        <w:rPr>
          <w:color w:val="000000"/>
          <w:lang w:val="fr-FR"/>
        </w:rPr>
        <w:t>relative</w:t>
      </w:r>
      <w:r w:rsidR="00C46B42">
        <w:rPr>
          <w:color w:val="000000"/>
          <w:lang w:val="fr-FR"/>
        </w:rPr>
        <w:t>s</w:t>
      </w:r>
      <w:r w:rsidR="00890643" w:rsidRPr="005D315A">
        <w:rPr>
          <w:color w:val="000000"/>
          <w:lang w:val="fr-FR"/>
        </w:rPr>
        <w:t xml:space="preserve"> à</w:t>
      </w:r>
      <w:r w:rsidR="003C3194" w:rsidRPr="005D315A">
        <w:rPr>
          <w:color w:val="000000"/>
          <w:lang w:val="fr-FR"/>
        </w:rPr>
        <w:t xml:space="preserve"> la coordination intersectorielle</w:t>
      </w:r>
      <w:r w:rsidR="003C3194" w:rsidRPr="005D315A">
        <w:rPr>
          <w:lang w:val="fr-FR"/>
        </w:rPr>
        <w:t xml:space="preserve"> à l</w:t>
      </w:r>
      <w:r w:rsidR="004B696C" w:rsidRPr="005D315A">
        <w:rPr>
          <w:lang w:val="fr-FR"/>
        </w:rPr>
        <w:t>'</w:t>
      </w:r>
      <w:r w:rsidR="003C3194" w:rsidRPr="005D315A">
        <w:rPr>
          <w:lang w:val="fr-FR"/>
        </w:rPr>
        <w:t>UIT</w:t>
      </w:r>
      <w:r w:rsidR="004B696C" w:rsidRPr="005D315A">
        <w:rPr>
          <w:lang w:val="fr-FR"/>
        </w:rPr>
        <w:t xml:space="preserve"> </w:t>
      </w:r>
      <w:r w:rsidR="003C3194" w:rsidRPr="005D315A">
        <w:rPr>
          <w:lang w:val="fr-FR"/>
        </w:rPr>
        <w:t>(voir l</w:t>
      </w:r>
      <w:r w:rsidR="004B696C" w:rsidRPr="005D315A">
        <w:rPr>
          <w:lang w:val="fr-FR"/>
        </w:rPr>
        <w:t>'</w:t>
      </w:r>
      <w:r w:rsidR="003C3194" w:rsidRPr="00C46B42">
        <w:rPr>
          <w:b/>
          <w:bCs/>
          <w:lang w:val="fr-FR"/>
        </w:rPr>
        <w:t>Annexe 1</w:t>
      </w:r>
      <w:r w:rsidR="003C3194" w:rsidRPr="005D315A">
        <w:rPr>
          <w:lang w:val="fr-FR"/>
        </w:rPr>
        <w:t xml:space="preserve">). </w:t>
      </w:r>
    </w:p>
    <w:p w:rsidR="003C3194" w:rsidRPr="005D315A" w:rsidRDefault="00890643" w:rsidP="00890643">
      <w:pPr>
        <w:tabs>
          <w:tab w:val="clear" w:pos="794"/>
          <w:tab w:val="clear" w:pos="1191"/>
          <w:tab w:val="clear" w:pos="1588"/>
          <w:tab w:val="clear" w:pos="1985"/>
          <w:tab w:val="left" w:pos="0"/>
        </w:tabs>
        <w:rPr>
          <w:lang w:val="fr-FR"/>
        </w:rPr>
      </w:pPr>
      <w:r w:rsidRPr="005D315A">
        <w:rPr>
          <w:bCs/>
          <w:szCs w:val="24"/>
          <w:lang w:val="fr-FR"/>
        </w:rPr>
        <w:t>Les</w:t>
      </w:r>
      <w:r w:rsidR="003C3194" w:rsidRPr="005D315A">
        <w:rPr>
          <w:bCs/>
          <w:szCs w:val="24"/>
          <w:lang w:val="fr-FR"/>
        </w:rPr>
        <w:t xml:space="preserve"> Pièce</w:t>
      </w:r>
      <w:r w:rsidRPr="005D315A">
        <w:rPr>
          <w:bCs/>
          <w:szCs w:val="24"/>
          <w:lang w:val="fr-FR"/>
        </w:rPr>
        <w:t>s</w:t>
      </w:r>
      <w:r w:rsidR="004B696C" w:rsidRPr="005D315A">
        <w:rPr>
          <w:bCs/>
          <w:szCs w:val="24"/>
          <w:lang w:val="fr-FR"/>
        </w:rPr>
        <w:t xml:space="preserve"> </w:t>
      </w:r>
      <w:r w:rsidR="003C3194" w:rsidRPr="005D315A">
        <w:rPr>
          <w:bCs/>
          <w:szCs w:val="24"/>
          <w:lang w:val="fr-FR"/>
        </w:rPr>
        <w:t>jointe</w:t>
      </w:r>
      <w:r w:rsidRPr="005D315A">
        <w:rPr>
          <w:bCs/>
          <w:szCs w:val="24"/>
          <w:lang w:val="fr-FR"/>
        </w:rPr>
        <w:t>s</w:t>
      </w:r>
      <w:r w:rsidR="004B696C" w:rsidRPr="005D315A">
        <w:rPr>
          <w:bCs/>
          <w:szCs w:val="24"/>
          <w:lang w:val="fr-FR"/>
        </w:rPr>
        <w:t xml:space="preserve"> </w:t>
      </w:r>
      <w:r w:rsidR="003C3194" w:rsidRPr="005D315A">
        <w:rPr>
          <w:lang w:val="fr-FR"/>
        </w:rPr>
        <w:t>1</w:t>
      </w:r>
      <w:r w:rsidRPr="005D315A">
        <w:rPr>
          <w:lang w:val="fr-FR"/>
        </w:rPr>
        <w:t xml:space="preserve"> et 2</w:t>
      </w:r>
      <w:r w:rsidR="003C3194" w:rsidRPr="005D315A">
        <w:rPr>
          <w:lang w:val="fr-FR"/>
        </w:rPr>
        <w:t>,</w:t>
      </w:r>
      <w:r w:rsidR="004B696C" w:rsidRPr="005D315A">
        <w:rPr>
          <w:lang w:val="fr-FR"/>
        </w:rPr>
        <w:t xml:space="preserve"> </w:t>
      </w:r>
      <w:r w:rsidRPr="005D315A">
        <w:rPr>
          <w:lang w:val="fr-FR"/>
        </w:rPr>
        <w:t xml:space="preserve">intitulées respectivement "Tableau de </w:t>
      </w:r>
      <w:r w:rsidRPr="005D315A">
        <w:rPr>
          <w:color w:val="000000"/>
          <w:lang w:val="fr-FR"/>
        </w:rPr>
        <w:t>correspondance d</w:t>
      </w:r>
      <w:r w:rsidR="003C3194" w:rsidRPr="005D315A">
        <w:rPr>
          <w:color w:val="000000"/>
          <w:lang w:val="fr-FR"/>
        </w:rPr>
        <w:t>es</w:t>
      </w:r>
      <w:r w:rsidR="004B696C" w:rsidRPr="005D315A">
        <w:rPr>
          <w:color w:val="000000"/>
          <w:lang w:val="fr-FR"/>
        </w:rPr>
        <w:t xml:space="preserve"> </w:t>
      </w:r>
      <w:r w:rsidR="003C3194" w:rsidRPr="005D315A">
        <w:rPr>
          <w:color w:val="000000"/>
          <w:lang w:val="fr-FR"/>
        </w:rPr>
        <w:t>Questions étudiées par les CE 1 et</w:t>
      </w:r>
      <w:r w:rsidR="004B696C" w:rsidRPr="005D315A">
        <w:rPr>
          <w:color w:val="000000"/>
          <w:lang w:val="fr-FR"/>
        </w:rPr>
        <w:t xml:space="preserve"> </w:t>
      </w:r>
      <w:r w:rsidR="003C3194" w:rsidRPr="005D315A">
        <w:rPr>
          <w:color w:val="000000"/>
          <w:lang w:val="fr-FR"/>
        </w:rPr>
        <w:t>CE 2 de l'UIT-D intéressant les commissions d'études de l'UIT-T</w:t>
      </w:r>
      <w:r w:rsidRPr="005D315A">
        <w:rPr>
          <w:color w:val="000000"/>
          <w:lang w:val="fr-FR"/>
        </w:rPr>
        <w:t>" et "Tableau de correspondance des groupes de travail de l'UIT</w:t>
      </w:r>
      <w:r w:rsidRPr="005D315A">
        <w:rPr>
          <w:color w:val="000000"/>
          <w:lang w:val="fr-FR"/>
        </w:rPr>
        <w:noBreakHyphen/>
        <w:t>R dont les travaux intéressent les commissions d'études de l'UIT</w:t>
      </w:r>
      <w:r w:rsidRPr="005D315A">
        <w:rPr>
          <w:color w:val="000000"/>
          <w:lang w:val="fr-FR"/>
        </w:rPr>
        <w:noBreakHyphen/>
        <w:t>T" sont ann</w:t>
      </w:r>
      <w:r w:rsidR="00C46B42">
        <w:rPr>
          <w:color w:val="000000"/>
          <w:lang w:val="fr-FR"/>
        </w:rPr>
        <w:t>ex</w:t>
      </w:r>
      <w:r w:rsidRPr="005D315A">
        <w:rPr>
          <w:color w:val="000000"/>
          <w:lang w:val="fr-FR"/>
        </w:rPr>
        <w:t xml:space="preserve">ées au </w:t>
      </w:r>
      <w:r w:rsidR="003C3194" w:rsidRPr="005D315A">
        <w:rPr>
          <w:color w:val="000000"/>
          <w:lang w:val="fr-FR"/>
        </w:rPr>
        <w:t>présent rapport</w:t>
      </w:r>
      <w:r w:rsidRPr="005D315A">
        <w:rPr>
          <w:color w:val="000000"/>
          <w:lang w:val="fr-FR"/>
        </w:rPr>
        <w:t>.</w:t>
      </w:r>
    </w:p>
    <w:p w:rsidR="003C3194" w:rsidRDefault="00175538" w:rsidP="00C46B42">
      <w:pPr>
        <w:rPr>
          <w:lang w:val="fr-FR" w:eastAsia="ja-JP"/>
        </w:rPr>
      </w:pPr>
      <w:r w:rsidRPr="005D315A">
        <w:rPr>
          <w:bCs/>
          <w:szCs w:val="24"/>
          <w:lang w:val="fr-FR"/>
        </w:rPr>
        <w:t>L'Equipe</w:t>
      </w:r>
      <w:r w:rsidR="004B696C" w:rsidRPr="005D315A">
        <w:rPr>
          <w:bCs/>
          <w:szCs w:val="24"/>
          <w:lang w:val="fr-FR"/>
        </w:rPr>
        <w:t xml:space="preserve"> </w:t>
      </w:r>
      <w:r w:rsidR="003C3194" w:rsidRPr="005D315A">
        <w:rPr>
          <w:bCs/>
          <w:szCs w:val="24"/>
          <w:lang w:val="fr-FR"/>
        </w:rPr>
        <w:t>a pris acte de la note de liaison</w:t>
      </w:r>
      <w:r w:rsidR="004B696C" w:rsidRPr="005D315A">
        <w:rPr>
          <w:bCs/>
          <w:szCs w:val="24"/>
          <w:lang w:val="fr-FR"/>
        </w:rPr>
        <w:t xml:space="preserve"> </w:t>
      </w:r>
      <w:r w:rsidR="003C3194" w:rsidRPr="005D315A">
        <w:rPr>
          <w:bCs/>
          <w:szCs w:val="24"/>
          <w:lang w:val="fr-FR"/>
        </w:rPr>
        <w:t>envoyée par</w:t>
      </w:r>
      <w:r w:rsidR="004B696C" w:rsidRPr="005D315A">
        <w:rPr>
          <w:bCs/>
          <w:szCs w:val="24"/>
          <w:lang w:val="fr-FR"/>
        </w:rPr>
        <w:t xml:space="preserve"> </w:t>
      </w:r>
      <w:r w:rsidR="003C3194" w:rsidRPr="005D315A">
        <w:rPr>
          <w:bCs/>
          <w:szCs w:val="24"/>
          <w:lang w:val="fr-FR"/>
        </w:rPr>
        <w:t xml:space="preserve">le GCR au GCDT </w:t>
      </w:r>
      <w:r w:rsidR="003C3194" w:rsidRPr="005D315A">
        <w:rPr>
          <w:color w:val="000000"/>
          <w:lang w:val="fr-FR"/>
        </w:rPr>
        <w:t xml:space="preserve">concernant la coopération et la coordination entre l'UIT-R et l'UIT-D sur la Résolution 9 </w:t>
      </w:r>
      <w:r w:rsidR="003C3194" w:rsidRPr="005D315A">
        <w:rPr>
          <w:lang w:val="fr-FR" w:eastAsia="ja-JP"/>
        </w:rPr>
        <w:t>(</w:t>
      </w:r>
      <w:r w:rsidR="008F7444" w:rsidRPr="005D315A">
        <w:rPr>
          <w:lang w:val="fr-FR" w:eastAsia="ja-JP"/>
        </w:rPr>
        <w:t xml:space="preserve">Rév.Dubaï, </w:t>
      </w:r>
      <w:r w:rsidR="003C3194" w:rsidRPr="005D315A">
        <w:rPr>
          <w:lang w:val="fr-FR" w:eastAsia="ja-JP"/>
        </w:rPr>
        <w:t xml:space="preserve">2014) </w:t>
      </w:r>
      <w:r w:rsidR="003C3194" w:rsidRPr="005D315A">
        <w:rPr>
          <w:color w:val="000000"/>
          <w:lang w:val="fr-FR"/>
        </w:rPr>
        <w:t>de la CMDT</w:t>
      </w:r>
      <w:r w:rsidR="00890643" w:rsidRPr="005D315A">
        <w:rPr>
          <w:color w:val="000000"/>
          <w:lang w:val="fr-FR"/>
        </w:rPr>
        <w:t>,</w:t>
      </w:r>
      <w:r w:rsidR="003C3194" w:rsidRPr="005D315A">
        <w:rPr>
          <w:color w:val="000000"/>
          <w:lang w:val="fr-FR"/>
        </w:rPr>
        <w:t xml:space="preserve"> </w:t>
      </w:r>
      <w:r w:rsidR="00890643" w:rsidRPr="005D315A">
        <w:rPr>
          <w:lang w:val="fr-FR" w:eastAsia="ja-JP"/>
        </w:rPr>
        <w:t>ainsi que d</w:t>
      </w:r>
      <w:r w:rsidR="003C3194" w:rsidRPr="005D315A">
        <w:rPr>
          <w:lang w:val="fr-FR" w:eastAsia="ja-JP"/>
        </w:rPr>
        <w:t xml:space="preserve">es mesures et </w:t>
      </w:r>
      <w:r w:rsidR="00890643" w:rsidRPr="005D315A">
        <w:rPr>
          <w:lang w:val="fr-FR" w:eastAsia="ja-JP"/>
        </w:rPr>
        <w:t xml:space="preserve">de </w:t>
      </w:r>
      <w:r w:rsidR="003C3194" w:rsidRPr="005D315A">
        <w:rPr>
          <w:lang w:val="fr-FR" w:eastAsia="ja-JP"/>
        </w:rPr>
        <w:t>la marche à suivre proposées</w:t>
      </w:r>
      <w:r w:rsidR="004B696C" w:rsidRPr="005D315A">
        <w:rPr>
          <w:lang w:val="fr-FR" w:eastAsia="ja-JP"/>
        </w:rPr>
        <w:t xml:space="preserve">. </w:t>
      </w:r>
    </w:p>
    <w:p w:rsidR="00502773" w:rsidRDefault="00502773">
      <w:pPr>
        <w:tabs>
          <w:tab w:val="clear" w:pos="794"/>
          <w:tab w:val="clear" w:pos="1191"/>
          <w:tab w:val="clear" w:pos="1588"/>
          <w:tab w:val="clear" w:pos="1985"/>
        </w:tabs>
        <w:overflowPunct/>
        <w:autoSpaceDE/>
        <w:autoSpaceDN/>
        <w:adjustRightInd/>
        <w:spacing w:before="0"/>
        <w:textAlignment w:val="auto"/>
        <w:rPr>
          <w:lang w:val="fr-FR"/>
        </w:rPr>
      </w:pPr>
      <w:r>
        <w:rPr>
          <w:lang w:val="fr-FR"/>
        </w:rPr>
        <w:br w:type="page"/>
      </w:r>
    </w:p>
    <w:p w:rsidR="00502773" w:rsidRPr="00310E4A" w:rsidRDefault="00502773" w:rsidP="00502773">
      <w:pPr>
        <w:pStyle w:val="Annextitle"/>
        <w:rPr>
          <w:lang w:val="fr-FR"/>
        </w:rPr>
      </w:pPr>
      <w:r w:rsidRPr="00310E4A">
        <w:rPr>
          <w:lang w:val="fr-FR"/>
        </w:rPr>
        <w:lastRenderedPageBreak/>
        <w:t>Annexe 1</w:t>
      </w:r>
    </w:p>
    <w:p w:rsidR="00502773" w:rsidRPr="00310E4A" w:rsidRDefault="00502773" w:rsidP="00502773">
      <w:pPr>
        <w:pStyle w:val="Annextitle"/>
        <w:rPr>
          <w:lang w:val="fr-FR"/>
        </w:rPr>
      </w:pPr>
      <w:r w:rsidRPr="00310E4A">
        <w:rPr>
          <w:lang w:val="fr-FR"/>
        </w:rPr>
        <w:t xml:space="preserve">Liste des domaines d'intérêt mutuel </w:t>
      </w:r>
    </w:p>
    <w:p w:rsidR="00502773" w:rsidRPr="00310E4A" w:rsidRDefault="00502773" w:rsidP="00502773">
      <w:pPr>
        <w:pStyle w:val="enumlev1"/>
        <w:rPr>
          <w:lang w:val="fr-FR" w:eastAsia="zh-CN"/>
        </w:rPr>
      </w:pPr>
      <w:r w:rsidRPr="00310E4A">
        <w:rPr>
          <w:szCs w:val="24"/>
          <w:lang w:val="fr-FR"/>
        </w:rPr>
        <w:t>1</w:t>
      </w:r>
      <w:r w:rsidRPr="00310E4A">
        <w:rPr>
          <w:lang w:val="fr-FR" w:eastAsia="zh-CN"/>
        </w:rPr>
        <w:tab/>
        <w:t>Participation.</w:t>
      </w:r>
    </w:p>
    <w:p w:rsidR="00502773" w:rsidRPr="00310E4A" w:rsidRDefault="00502773" w:rsidP="00502773">
      <w:pPr>
        <w:pStyle w:val="enumlev2"/>
        <w:rPr>
          <w:lang w:val="fr-FR" w:eastAsia="zh-CN"/>
        </w:rPr>
      </w:pPr>
      <w:r w:rsidRPr="00310E4A">
        <w:rPr>
          <w:lang w:val="fr-FR" w:eastAsia="zh-CN"/>
        </w:rPr>
        <w:t>1.1</w:t>
      </w:r>
      <w:r w:rsidRPr="00310E4A">
        <w:rPr>
          <w:lang w:val="fr-FR" w:eastAsia="zh-CN"/>
        </w:rPr>
        <w:tab/>
        <w:t>Participation à distance.</w:t>
      </w:r>
    </w:p>
    <w:p w:rsidR="00502773" w:rsidRPr="00310E4A" w:rsidRDefault="00502773" w:rsidP="00502773">
      <w:pPr>
        <w:pStyle w:val="enumlev2"/>
        <w:rPr>
          <w:lang w:val="fr-FR" w:eastAsia="zh-CN"/>
        </w:rPr>
      </w:pPr>
      <w:r w:rsidRPr="00310E4A">
        <w:rPr>
          <w:lang w:val="fr-FR" w:eastAsia="zh-CN"/>
        </w:rPr>
        <w:t>1.2</w:t>
      </w:r>
      <w:r w:rsidRPr="00310E4A">
        <w:rPr>
          <w:lang w:val="fr-FR" w:eastAsia="zh-CN"/>
        </w:rPr>
        <w:tab/>
        <w:t>Réunions électroniques, groupes de travail par correspondance électroniques.</w:t>
      </w:r>
    </w:p>
    <w:p w:rsidR="00502773" w:rsidRPr="00310E4A" w:rsidRDefault="00502773" w:rsidP="00502773">
      <w:pPr>
        <w:pStyle w:val="enumlev2"/>
        <w:rPr>
          <w:lang w:val="fr-FR" w:eastAsia="zh-CN"/>
        </w:rPr>
      </w:pPr>
      <w:r w:rsidRPr="00310E4A">
        <w:rPr>
          <w:lang w:val="fr-FR" w:eastAsia="zh-CN"/>
        </w:rPr>
        <w:t>1.3</w:t>
      </w:r>
      <w:r w:rsidRPr="00310E4A">
        <w:rPr>
          <w:lang w:val="fr-FR" w:eastAsia="zh-CN"/>
        </w:rPr>
        <w:tab/>
        <w:t>Participation accrue des pays en développement.</w:t>
      </w:r>
    </w:p>
    <w:p w:rsidR="00502773" w:rsidRPr="00310E4A" w:rsidRDefault="00502773" w:rsidP="00502773">
      <w:pPr>
        <w:pStyle w:val="enumlev2"/>
        <w:rPr>
          <w:szCs w:val="24"/>
          <w:lang w:val="fr-FR"/>
        </w:rPr>
      </w:pPr>
      <w:r>
        <w:rPr>
          <w:szCs w:val="24"/>
          <w:lang w:val="fr-FR"/>
        </w:rPr>
        <w:t>1.4</w:t>
      </w:r>
      <w:r w:rsidRPr="00310E4A">
        <w:rPr>
          <w:szCs w:val="24"/>
          <w:lang w:val="fr-FR"/>
        </w:rPr>
        <w:tab/>
        <w:t>Questions relatives à la participation, y compris les tâches incombant aux Vice</w:t>
      </w:r>
      <w:r w:rsidRPr="00310E4A">
        <w:rPr>
          <w:szCs w:val="24"/>
          <w:lang w:val="fr-FR"/>
        </w:rPr>
        <w:noBreakHyphen/>
        <w:t>Présidents.</w:t>
      </w:r>
    </w:p>
    <w:p w:rsidR="00502773" w:rsidRPr="00310E4A" w:rsidRDefault="00502773" w:rsidP="00502773">
      <w:pPr>
        <w:pStyle w:val="enumlev2"/>
        <w:rPr>
          <w:lang w:val="fr-FR" w:eastAsia="zh-CN"/>
        </w:rPr>
      </w:pPr>
      <w:r w:rsidRPr="00310E4A">
        <w:rPr>
          <w:szCs w:val="24"/>
          <w:lang w:val="fr-FR"/>
        </w:rPr>
        <w:t>1.5</w:t>
      </w:r>
      <w:r w:rsidRPr="00310E4A">
        <w:rPr>
          <w:szCs w:val="24"/>
          <w:lang w:val="fr-FR"/>
        </w:rPr>
        <w:tab/>
        <w:t>Participation des non-membres.</w:t>
      </w:r>
    </w:p>
    <w:p w:rsidR="00502773" w:rsidRPr="00310E4A" w:rsidRDefault="00502773" w:rsidP="00502773">
      <w:pPr>
        <w:pStyle w:val="enumlev1"/>
        <w:rPr>
          <w:lang w:val="fr-FR" w:eastAsia="zh-CN"/>
        </w:rPr>
      </w:pPr>
      <w:r w:rsidRPr="00310E4A">
        <w:rPr>
          <w:lang w:val="fr-FR" w:eastAsia="zh-CN"/>
        </w:rPr>
        <w:t>2</w:t>
      </w:r>
      <w:r w:rsidRPr="00310E4A">
        <w:rPr>
          <w:lang w:val="fr-FR" w:eastAsia="zh-CN"/>
        </w:rPr>
        <w:tab/>
        <w:t>Traitement des documents.</w:t>
      </w:r>
    </w:p>
    <w:p w:rsidR="00502773" w:rsidRPr="00310E4A" w:rsidRDefault="00502773" w:rsidP="00502773">
      <w:pPr>
        <w:pStyle w:val="enumlev2"/>
        <w:rPr>
          <w:lang w:val="fr-FR" w:eastAsia="zh-CN"/>
        </w:rPr>
      </w:pPr>
      <w:r w:rsidRPr="00310E4A">
        <w:rPr>
          <w:lang w:val="fr-FR" w:eastAsia="zh-CN"/>
        </w:rPr>
        <w:t>2.1</w:t>
      </w:r>
      <w:r w:rsidRPr="00310E4A">
        <w:rPr>
          <w:lang w:val="fr-FR" w:eastAsia="zh-CN"/>
        </w:rPr>
        <w:tab/>
        <w:t>Traitement électronique des documents.</w:t>
      </w:r>
    </w:p>
    <w:p w:rsidR="00502773" w:rsidRPr="00310E4A" w:rsidRDefault="00502773" w:rsidP="00502773">
      <w:pPr>
        <w:pStyle w:val="enumlev2"/>
        <w:rPr>
          <w:lang w:val="fr-FR" w:eastAsia="zh-CN"/>
        </w:rPr>
      </w:pPr>
      <w:r w:rsidRPr="00310E4A">
        <w:rPr>
          <w:lang w:val="fr-FR" w:eastAsia="zh-CN"/>
        </w:rPr>
        <w:t>2.2</w:t>
      </w:r>
      <w:r w:rsidRPr="00310E4A">
        <w:rPr>
          <w:lang w:val="fr-FR" w:eastAsia="zh-CN"/>
        </w:rPr>
        <w:tab/>
        <w:t>Délais pour la soumission des contributions au secrétariat pour suite à donner.</w:t>
      </w:r>
    </w:p>
    <w:p w:rsidR="00502773" w:rsidRPr="00310E4A" w:rsidRDefault="00502773" w:rsidP="00502773">
      <w:pPr>
        <w:pStyle w:val="enumlev2"/>
        <w:rPr>
          <w:lang w:val="fr-FR" w:eastAsia="zh-CN"/>
        </w:rPr>
      </w:pPr>
      <w:r w:rsidRPr="00310E4A">
        <w:rPr>
          <w:lang w:val="fr-FR" w:eastAsia="zh-CN"/>
        </w:rPr>
        <w:t>2.3</w:t>
      </w:r>
      <w:r w:rsidRPr="00310E4A">
        <w:rPr>
          <w:lang w:val="fr-FR" w:eastAsia="zh-CN"/>
        </w:rPr>
        <w:tab/>
        <w:t>Accès électronique aux documents, y compris l'application de la politique en matière d'accès aux documents adoptée par le Conseil.</w:t>
      </w:r>
    </w:p>
    <w:p w:rsidR="00502773" w:rsidRPr="00310E4A" w:rsidRDefault="00502773" w:rsidP="00502773">
      <w:pPr>
        <w:pStyle w:val="enumlev1"/>
        <w:rPr>
          <w:lang w:val="fr-FR" w:eastAsia="zh-CN"/>
        </w:rPr>
      </w:pPr>
      <w:r w:rsidRPr="00310E4A">
        <w:rPr>
          <w:lang w:val="fr-FR" w:eastAsia="zh-CN"/>
        </w:rPr>
        <w:t>3</w:t>
      </w:r>
      <w:r w:rsidRPr="00310E4A">
        <w:rPr>
          <w:lang w:val="fr-FR" w:eastAsia="zh-CN"/>
        </w:rPr>
        <w:tab/>
        <w:t>Enregistrement.</w:t>
      </w:r>
    </w:p>
    <w:p w:rsidR="00502773" w:rsidRPr="00310E4A" w:rsidRDefault="00502773" w:rsidP="00502773">
      <w:pPr>
        <w:pStyle w:val="enumlev2"/>
        <w:rPr>
          <w:lang w:val="fr-FR" w:eastAsia="zh-CN"/>
        </w:rPr>
      </w:pPr>
      <w:r w:rsidRPr="00310E4A">
        <w:rPr>
          <w:lang w:val="fr-FR" w:eastAsia="zh-CN"/>
        </w:rPr>
        <w:t>3.1</w:t>
      </w:r>
      <w:r w:rsidRPr="00310E4A">
        <w:rPr>
          <w:lang w:val="fr-FR" w:eastAsia="zh-CN"/>
        </w:rPr>
        <w:tab/>
        <w:t>Harmonisation de l'enregistrement.</w:t>
      </w:r>
    </w:p>
    <w:p w:rsidR="00502773" w:rsidRPr="00310E4A" w:rsidRDefault="00502773" w:rsidP="00502773">
      <w:pPr>
        <w:pStyle w:val="enumlev2"/>
        <w:rPr>
          <w:lang w:val="fr-FR" w:eastAsia="zh-CN"/>
        </w:rPr>
      </w:pPr>
      <w:r w:rsidRPr="00310E4A">
        <w:rPr>
          <w:lang w:val="fr-FR" w:eastAsia="zh-CN"/>
        </w:rPr>
        <w:t>3.2</w:t>
      </w:r>
      <w:r w:rsidRPr="00310E4A">
        <w:rPr>
          <w:lang w:val="fr-FR" w:eastAsia="zh-CN"/>
        </w:rPr>
        <w:tab/>
        <w:t>Enregistrement des participants aux réunions, y compris des participants à distance.</w:t>
      </w:r>
    </w:p>
    <w:p w:rsidR="00502773" w:rsidRPr="00310E4A" w:rsidRDefault="00502773" w:rsidP="00502773">
      <w:pPr>
        <w:pStyle w:val="enumlev1"/>
        <w:rPr>
          <w:rFonts w:eastAsia="SimSun"/>
          <w:szCs w:val="24"/>
          <w:lang w:val="fr-FR" w:eastAsia="zh-CN"/>
        </w:rPr>
      </w:pPr>
      <w:r w:rsidRPr="00310E4A">
        <w:rPr>
          <w:lang w:val="fr-FR" w:eastAsia="zh-CN"/>
        </w:rPr>
        <w:t>4</w:t>
      </w:r>
      <w:r w:rsidRPr="00310E4A">
        <w:rPr>
          <w:lang w:val="fr-FR" w:eastAsia="zh-CN"/>
        </w:rPr>
        <w:tab/>
        <w:t>Amélioration des pages web de l'UIT dans les langues officielles de l'Union compte tenu des bonnes pratiques.</w:t>
      </w:r>
    </w:p>
    <w:p w:rsidR="00502773" w:rsidRPr="00310E4A" w:rsidRDefault="00502773" w:rsidP="00502773">
      <w:pPr>
        <w:pStyle w:val="enumlev2"/>
        <w:rPr>
          <w:rFonts w:eastAsia="SimSun" w:cstheme="majorBidi"/>
          <w:lang w:val="fr-FR" w:eastAsia="zh-CN"/>
        </w:rPr>
      </w:pPr>
      <w:r w:rsidRPr="00310E4A">
        <w:rPr>
          <w:lang w:val="fr-FR"/>
        </w:rPr>
        <w:t>4.1</w:t>
      </w:r>
      <w:r w:rsidRPr="00310E4A">
        <w:rPr>
          <w:lang w:val="fr-FR"/>
        </w:rPr>
        <w:tab/>
        <w:t>Questions linguistiques.</w:t>
      </w:r>
    </w:p>
    <w:p w:rsidR="00502773" w:rsidRPr="00310E4A" w:rsidRDefault="00502773" w:rsidP="00502773">
      <w:pPr>
        <w:pStyle w:val="enumlev1"/>
        <w:rPr>
          <w:lang w:val="fr-FR"/>
        </w:rPr>
      </w:pPr>
      <w:r w:rsidRPr="00310E4A">
        <w:rPr>
          <w:lang w:val="fr-FR"/>
        </w:rPr>
        <w:t>5</w:t>
      </w:r>
      <w:r w:rsidRPr="00310E4A">
        <w:rPr>
          <w:lang w:val="fr-FR"/>
        </w:rPr>
        <w:tab/>
      </w:r>
      <w:r w:rsidRPr="00310E4A">
        <w:rPr>
          <w:lang w:val="fr-FR" w:eastAsia="ja-JP"/>
        </w:rPr>
        <w:t>Planification des réunions.</w:t>
      </w:r>
    </w:p>
    <w:p w:rsidR="00502773" w:rsidRPr="00310E4A" w:rsidRDefault="00502773" w:rsidP="00502773">
      <w:pPr>
        <w:pStyle w:val="enumlev2"/>
        <w:rPr>
          <w:lang w:val="fr-FR"/>
        </w:rPr>
      </w:pPr>
      <w:r w:rsidRPr="00310E4A">
        <w:rPr>
          <w:lang w:val="fr-FR"/>
        </w:rPr>
        <w:t>5.1</w:t>
      </w:r>
      <w:r w:rsidRPr="00310E4A">
        <w:rPr>
          <w:lang w:val="fr-FR"/>
        </w:rPr>
        <w:tab/>
        <w:t>Préparation des conférences et des réunions.</w:t>
      </w:r>
    </w:p>
    <w:p w:rsidR="00502773" w:rsidRPr="00310E4A" w:rsidRDefault="00502773" w:rsidP="00502773">
      <w:pPr>
        <w:pStyle w:val="enumlev2"/>
        <w:rPr>
          <w:rFonts w:cstheme="majorBidi"/>
          <w:lang w:val="fr-FR" w:eastAsia="zh-CN"/>
        </w:rPr>
      </w:pPr>
      <w:r w:rsidRPr="00310E4A">
        <w:rPr>
          <w:rFonts w:cstheme="majorBidi"/>
          <w:lang w:val="fr-FR" w:eastAsia="zh-CN"/>
        </w:rPr>
        <w:t>5.2</w:t>
      </w:r>
      <w:r w:rsidRPr="00310E4A">
        <w:rPr>
          <w:rFonts w:cstheme="majorBidi"/>
          <w:lang w:val="fr-FR" w:eastAsia="zh-CN"/>
        </w:rPr>
        <w:tab/>
        <w:t xml:space="preserve">Poursuite de l'amélioration et de l'optimisation </w:t>
      </w:r>
      <w:proofErr w:type="gramStart"/>
      <w:r w:rsidRPr="00310E4A">
        <w:rPr>
          <w:rFonts w:cstheme="majorBidi"/>
          <w:lang w:val="fr-FR" w:eastAsia="zh-CN"/>
        </w:rPr>
        <w:t>des séminaires/colloques/ateliers/du renforcement</w:t>
      </w:r>
      <w:proofErr w:type="gramEnd"/>
      <w:r w:rsidRPr="00310E4A">
        <w:rPr>
          <w:rFonts w:cstheme="majorBidi"/>
          <w:lang w:val="fr-FR" w:eastAsia="zh-CN"/>
        </w:rPr>
        <w:t xml:space="preserve"> des capacités.</w:t>
      </w:r>
    </w:p>
    <w:p w:rsidR="00502773" w:rsidRPr="00310E4A" w:rsidRDefault="00502773" w:rsidP="00502773">
      <w:pPr>
        <w:pStyle w:val="enumlev2"/>
        <w:rPr>
          <w:rFonts w:cstheme="majorBidi"/>
          <w:lang w:val="fr-FR" w:eastAsia="zh-CN"/>
        </w:rPr>
      </w:pPr>
      <w:r w:rsidRPr="00310E4A">
        <w:rPr>
          <w:rFonts w:cstheme="majorBidi"/>
          <w:lang w:val="fr-FR" w:eastAsia="zh-CN"/>
        </w:rPr>
        <w:t>5.3</w:t>
      </w:r>
      <w:r w:rsidRPr="00310E4A">
        <w:rPr>
          <w:rFonts w:cstheme="majorBidi"/>
          <w:lang w:val="fr-FR" w:eastAsia="zh-CN"/>
        </w:rPr>
        <w:tab/>
        <w:t>Collaboration et coopération concernant les manifestations.</w:t>
      </w:r>
    </w:p>
    <w:p w:rsidR="00502773" w:rsidRPr="00310E4A" w:rsidRDefault="00502773" w:rsidP="00502773">
      <w:pPr>
        <w:pStyle w:val="enumlev1"/>
        <w:rPr>
          <w:lang w:val="fr-FR" w:eastAsia="ja-JP"/>
        </w:rPr>
      </w:pPr>
      <w:r w:rsidRPr="00310E4A">
        <w:rPr>
          <w:lang w:val="fr-FR" w:eastAsia="ja-JP"/>
        </w:rPr>
        <w:t>6</w:t>
      </w:r>
      <w:r w:rsidRPr="00310E4A">
        <w:rPr>
          <w:lang w:val="fr-FR" w:eastAsia="ja-JP"/>
        </w:rPr>
        <w:tab/>
        <w:t>Procédures d'établissement d'un Groupe du Rapporteur intersectoriel (GRI).</w:t>
      </w:r>
    </w:p>
    <w:p w:rsidR="00502773" w:rsidRPr="00310E4A" w:rsidRDefault="00502773" w:rsidP="00502773">
      <w:pPr>
        <w:pStyle w:val="enumlev2"/>
        <w:rPr>
          <w:lang w:val="fr-FR"/>
        </w:rPr>
      </w:pPr>
      <w:r w:rsidRPr="00310E4A">
        <w:rPr>
          <w:lang w:val="fr-FR" w:eastAsia="ja-JP"/>
        </w:rPr>
        <w:t>6.1</w:t>
      </w:r>
      <w:r w:rsidRPr="00310E4A">
        <w:rPr>
          <w:lang w:val="fr-FR" w:eastAsia="ja-JP"/>
        </w:rPr>
        <w:tab/>
        <w:t>Traitement des notes de liaison des Groupes du Rapporteur intersectoriels.</w:t>
      </w:r>
    </w:p>
    <w:p w:rsidR="00502773" w:rsidRPr="00310E4A" w:rsidRDefault="00502773" w:rsidP="00502773">
      <w:pPr>
        <w:pStyle w:val="enumlev1"/>
        <w:rPr>
          <w:rFonts w:ascii="Calibri" w:hAnsi="Calibri"/>
          <w:lang w:val="fr-FR" w:eastAsia="ja-JP"/>
        </w:rPr>
      </w:pPr>
      <w:r w:rsidRPr="00310E4A">
        <w:rPr>
          <w:lang w:val="fr-FR" w:eastAsia="ja-JP"/>
        </w:rPr>
        <w:t>7</w:t>
      </w:r>
      <w:r w:rsidRPr="00310E4A">
        <w:rPr>
          <w:lang w:val="fr-FR" w:eastAsia="ja-JP"/>
        </w:rPr>
        <w:tab/>
        <w:t>Identification des questions techniques présentant un intérêt commun.</w:t>
      </w:r>
    </w:p>
    <w:p w:rsidR="00502773" w:rsidRPr="00310E4A" w:rsidRDefault="00502773" w:rsidP="00502773">
      <w:pPr>
        <w:pStyle w:val="enumlev1"/>
        <w:rPr>
          <w:lang w:val="fr-FR" w:eastAsia="ja-JP"/>
        </w:rPr>
      </w:pPr>
      <w:r w:rsidRPr="00310E4A">
        <w:rPr>
          <w:lang w:val="fr-FR" w:eastAsia="ja-JP"/>
        </w:rPr>
        <w:t>8</w:t>
      </w:r>
      <w:r w:rsidRPr="00310E4A">
        <w:rPr>
          <w:lang w:val="fr-FR" w:eastAsia="ja-JP"/>
        </w:rPr>
        <w:tab/>
        <w:t xml:space="preserve">Echange d'informations sur les activités </w:t>
      </w:r>
      <w:r w:rsidRPr="00310E4A">
        <w:rPr>
          <w:color w:val="000000"/>
          <w:lang w:val="fr-FR"/>
        </w:rPr>
        <w:t>liées aux études.</w:t>
      </w:r>
    </w:p>
    <w:p w:rsidR="00502773" w:rsidRPr="00310E4A" w:rsidRDefault="00502773" w:rsidP="00502773">
      <w:pPr>
        <w:pStyle w:val="enumlev2"/>
        <w:rPr>
          <w:lang w:val="fr-FR" w:eastAsia="zh-CN"/>
        </w:rPr>
      </w:pPr>
      <w:r w:rsidRPr="00310E4A">
        <w:rPr>
          <w:lang w:val="fr-FR" w:eastAsia="zh-CN"/>
        </w:rPr>
        <w:t>8.1</w:t>
      </w:r>
      <w:r w:rsidRPr="00310E4A">
        <w:rPr>
          <w:lang w:val="fr-FR" w:eastAsia="zh-CN"/>
        </w:rPr>
        <w:tab/>
        <w:t>Amélioration de l'interaction entre les groupes de travail et les commissions d'études des différents Secteurs.</w:t>
      </w:r>
    </w:p>
    <w:p w:rsidR="00502773" w:rsidRPr="00310E4A" w:rsidRDefault="00502773" w:rsidP="00502773">
      <w:pPr>
        <w:pStyle w:val="enumlev1"/>
        <w:rPr>
          <w:lang w:val="fr-FR"/>
        </w:rPr>
      </w:pPr>
      <w:r w:rsidRPr="00310E4A">
        <w:rPr>
          <w:lang w:val="fr-FR" w:eastAsia="ja-JP"/>
        </w:rPr>
        <w:t>9</w:t>
      </w:r>
      <w:r w:rsidRPr="00310E4A">
        <w:rPr>
          <w:lang w:val="fr-FR" w:eastAsia="ja-JP"/>
        </w:rPr>
        <w:tab/>
      </w:r>
      <w:r w:rsidRPr="00310E4A">
        <w:rPr>
          <w:lang w:val="fr-FR"/>
        </w:rPr>
        <w:t>Méthodes de travail (Résolution 1) des trois Secteurs et application des bonnes pratiques.</w:t>
      </w:r>
    </w:p>
    <w:p w:rsidR="00502773" w:rsidRPr="00310E4A" w:rsidRDefault="00502773" w:rsidP="00502773">
      <w:pPr>
        <w:pStyle w:val="enumlev1"/>
        <w:rPr>
          <w:lang w:val="fr-FR"/>
        </w:rPr>
      </w:pPr>
      <w:r w:rsidRPr="00310E4A">
        <w:rPr>
          <w:lang w:val="fr-FR"/>
        </w:rPr>
        <w:t>10</w:t>
      </w:r>
      <w:r w:rsidRPr="00310E4A">
        <w:rPr>
          <w:lang w:val="fr-FR"/>
        </w:rPr>
        <w:tab/>
        <w:t>Membres des Secteurs.</w:t>
      </w:r>
    </w:p>
    <w:p w:rsidR="00502773" w:rsidRPr="00310E4A" w:rsidRDefault="00502773" w:rsidP="00502773">
      <w:pPr>
        <w:tabs>
          <w:tab w:val="clear" w:pos="794"/>
          <w:tab w:val="clear" w:pos="1191"/>
          <w:tab w:val="clear" w:pos="1588"/>
          <w:tab w:val="clear" w:pos="1985"/>
        </w:tabs>
        <w:overflowPunct/>
        <w:autoSpaceDE/>
        <w:autoSpaceDN/>
        <w:adjustRightInd/>
        <w:spacing w:before="0"/>
        <w:textAlignment w:val="auto"/>
        <w:rPr>
          <w:lang w:val="fr-FR"/>
        </w:rPr>
      </w:pPr>
    </w:p>
    <w:p w:rsidR="00502773" w:rsidRPr="00310E4A" w:rsidRDefault="00502773" w:rsidP="00502773">
      <w:pPr>
        <w:tabs>
          <w:tab w:val="clear" w:pos="794"/>
          <w:tab w:val="clear" w:pos="1191"/>
          <w:tab w:val="clear" w:pos="1588"/>
          <w:tab w:val="clear" w:pos="1985"/>
        </w:tabs>
        <w:overflowPunct/>
        <w:autoSpaceDE/>
        <w:autoSpaceDN/>
        <w:adjustRightInd/>
        <w:spacing w:before="0"/>
        <w:textAlignment w:val="auto"/>
        <w:rPr>
          <w:lang w:val="fr-FR"/>
        </w:rPr>
      </w:pPr>
      <w:r w:rsidRPr="00310E4A">
        <w:rPr>
          <w:lang w:val="fr-FR"/>
        </w:rPr>
        <w:br w:type="page"/>
      </w:r>
    </w:p>
    <w:p w:rsidR="00502773" w:rsidRPr="00310E4A" w:rsidRDefault="00502773" w:rsidP="00502773">
      <w:pPr>
        <w:pStyle w:val="AnnexNo"/>
        <w:rPr>
          <w:lang w:val="fr-FR"/>
        </w:rPr>
      </w:pPr>
      <w:r w:rsidRPr="00310E4A">
        <w:rPr>
          <w:lang w:val="fr-FR"/>
        </w:rPr>
        <w:lastRenderedPageBreak/>
        <w:t>Pièce jointe 1</w:t>
      </w:r>
    </w:p>
    <w:p w:rsidR="00502773" w:rsidRPr="00310E4A" w:rsidRDefault="00502773" w:rsidP="00502773">
      <w:pPr>
        <w:pStyle w:val="Annextitle"/>
        <w:rPr>
          <w:lang w:val="fr-FR"/>
        </w:rPr>
      </w:pPr>
      <w:r w:rsidRPr="00310E4A">
        <w:rPr>
          <w:lang w:val="fr-FR"/>
        </w:rPr>
        <w:t xml:space="preserve">Tableau de correspondance des Questions étudiées par les CE 1 et CE 2 de l'UIT-D intéressant les commissions d'études de l'UIT-T </w:t>
      </w:r>
    </w:p>
    <w:p w:rsidR="00502773" w:rsidRPr="00310E4A" w:rsidRDefault="00502773" w:rsidP="00502773">
      <w:pPr>
        <w:rPr>
          <w:lang w:val="fr-FR"/>
        </w:rPr>
      </w:pPr>
      <w:r w:rsidRPr="00310E4A">
        <w:rPr>
          <w:lang w:val="fr-FR"/>
        </w:rPr>
        <w:t>Les modifications figurant dans le Tableau ci-dessous tiennent compte, notamment, des Questions UIT</w:t>
      </w:r>
      <w:r w:rsidRPr="00310E4A">
        <w:rPr>
          <w:lang w:val="fr-FR"/>
        </w:rPr>
        <w:noBreakHyphen/>
        <w:t xml:space="preserve">T actualisées pour la période d'études 2017-2020. </w:t>
      </w:r>
    </w:p>
    <w:p w:rsidR="00502773" w:rsidRPr="00310E4A" w:rsidRDefault="00502773" w:rsidP="00502773">
      <w:pPr>
        <w:pStyle w:val="Tabletitle"/>
        <w:spacing w:before="240"/>
        <w:rPr>
          <w:lang w:val="fr-FR"/>
        </w:rPr>
      </w:pPr>
      <w:r w:rsidRPr="00310E4A">
        <w:rPr>
          <w:lang w:val="fr-FR"/>
        </w:rPr>
        <w:t xml:space="preserve">Tableau 1 – Questions de l'UIT-D/Questions de l'UIT-T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846"/>
        <w:gridCol w:w="889"/>
        <w:gridCol w:w="4933"/>
      </w:tblGrid>
      <w:tr w:rsidR="00502773" w:rsidRPr="00310E4A" w:rsidTr="002E0631">
        <w:trPr>
          <w:cantSplit/>
          <w:tblHeader/>
        </w:trPr>
        <w:tc>
          <w:tcPr>
            <w:tcW w:w="2972" w:type="dxa"/>
            <w:tcBorders>
              <w:bottom w:val="single" w:sz="12" w:space="0" w:color="auto"/>
              <w:right w:val="single" w:sz="4" w:space="0" w:color="auto"/>
            </w:tcBorders>
            <w:shd w:val="clear" w:color="auto" w:fill="auto"/>
          </w:tcPr>
          <w:p w:rsidR="00502773" w:rsidRPr="00310E4A" w:rsidRDefault="00502773" w:rsidP="002E0631">
            <w:pPr>
              <w:pStyle w:val="Tablehead"/>
              <w:rPr>
                <w:lang w:val="fr-FR"/>
              </w:rPr>
            </w:pPr>
            <w:r w:rsidRPr="00310E4A">
              <w:rPr>
                <w:lang w:val="fr-FR"/>
              </w:rPr>
              <w:t>Question de l'UIT-D</w:t>
            </w:r>
          </w:p>
        </w:tc>
        <w:tc>
          <w:tcPr>
            <w:tcW w:w="848" w:type="dxa"/>
            <w:tcBorders>
              <w:left w:val="single" w:sz="4" w:space="0" w:color="auto"/>
              <w:bottom w:val="single" w:sz="12" w:space="0" w:color="auto"/>
              <w:right w:val="single" w:sz="12" w:space="0" w:color="auto"/>
            </w:tcBorders>
          </w:tcPr>
          <w:p w:rsidR="00502773" w:rsidRPr="00310E4A" w:rsidRDefault="00502773" w:rsidP="002E0631">
            <w:pPr>
              <w:pStyle w:val="Tablehead"/>
              <w:rPr>
                <w:lang w:val="fr-FR"/>
              </w:rPr>
            </w:pPr>
            <w:r w:rsidRPr="00310E4A">
              <w:rPr>
                <w:lang w:val="fr-FR"/>
              </w:rPr>
              <w:t>CE de l'UIT-D</w:t>
            </w:r>
          </w:p>
        </w:tc>
        <w:tc>
          <w:tcPr>
            <w:tcW w:w="850" w:type="dxa"/>
            <w:tcBorders>
              <w:left w:val="single" w:sz="12" w:space="0" w:color="auto"/>
              <w:bottom w:val="single" w:sz="12" w:space="0" w:color="auto"/>
            </w:tcBorders>
            <w:shd w:val="clear" w:color="auto" w:fill="auto"/>
          </w:tcPr>
          <w:p w:rsidR="00502773" w:rsidRPr="00310E4A" w:rsidRDefault="00502773" w:rsidP="002E0631">
            <w:pPr>
              <w:pStyle w:val="Tablehead"/>
              <w:rPr>
                <w:lang w:val="fr-FR"/>
              </w:rPr>
            </w:pPr>
            <w:r w:rsidRPr="00310E4A">
              <w:rPr>
                <w:lang w:val="fr-FR"/>
              </w:rPr>
              <w:t xml:space="preserve">CE de l'UIT-T </w:t>
            </w:r>
          </w:p>
        </w:tc>
        <w:tc>
          <w:tcPr>
            <w:tcW w:w="4964" w:type="dxa"/>
            <w:tcBorders>
              <w:bottom w:val="single" w:sz="12" w:space="0" w:color="auto"/>
            </w:tcBorders>
            <w:shd w:val="clear" w:color="auto" w:fill="auto"/>
          </w:tcPr>
          <w:p w:rsidR="00502773" w:rsidRPr="00310E4A" w:rsidRDefault="00502773" w:rsidP="002E0631">
            <w:pPr>
              <w:pStyle w:val="Tablehead"/>
              <w:rPr>
                <w:lang w:val="fr-FR"/>
              </w:rPr>
            </w:pPr>
            <w:r w:rsidRPr="00310E4A">
              <w:rPr>
                <w:lang w:val="fr-FR"/>
              </w:rPr>
              <w:t xml:space="preserve">Questions confiées aux commissions d'études de l'UIT-T </w:t>
            </w:r>
          </w:p>
        </w:tc>
      </w:tr>
      <w:tr w:rsidR="00502773" w:rsidRPr="00310E4A" w:rsidTr="002E0631">
        <w:trPr>
          <w:cantSplit/>
        </w:trPr>
        <w:tc>
          <w:tcPr>
            <w:tcW w:w="2972" w:type="dxa"/>
            <w:vMerge w:val="restart"/>
            <w:tcBorders>
              <w:top w:val="single" w:sz="12" w:space="0" w:color="auto"/>
              <w:right w:val="single" w:sz="4" w:space="0" w:color="auto"/>
            </w:tcBorders>
            <w:shd w:val="clear" w:color="auto" w:fill="auto"/>
          </w:tcPr>
          <w:p w:rsidR="00502773" w:rsidRPr="00310E4A" w:rsidRDefault="003D4DBF" w:rsidP="002E0631">
            <w:pPr>
              <w:pStyle w:val="Tabletext"/>
              <w:rPr>
                <w:lang w:val="fr-FR"/>
              </w:rPr>
            </w:pPr>
            <w:hyperlink r:id="rId18" w:history="1">
              <w:r w:rsidR="00502773" w:rsidRPr="00310E4A">
                <w:rPr>
                  <w:rStyle w:val="Hyperlink"/>
                  <w:rFonts w:cstheme="majorBidi"/>
                  <w:szCs w:val="22"/>
                  <w:lang w:val="fr-FR"/>
                </w:rPr>
                <w:t>Question 1/1</w:t>
              </w:r>
            </w:hyperlink>
            <w:r w:rsidR="00502773" w:rsidRPr="00310E4A">
              <w:rPr>
                <w:lang w:val="fr-FR"/>
              </w:rPr>
              <w:t xml:space="preserve">: Aspects politiques, réglementaires et techniques du passage des réseaux existants aux réseaux large bande, dans les pays en développement, y compris les réseaux de nouvelle génération, les services mobiles, les services OTT et la mise en </w:t>
            </w:r>
            <w:proofErr w:type="spellStart"/>
            <w:r>
              <w:rPr>
                <w:lang w:val="fr-FR"/>
              </w:rPr>
              <w:t>oe</w:t>
            </w:r>
            <w:r w:rsidR="00502773" w:rsidRPr="00310E4A">
              <w:rPr>
                <w:lang w:val="fr-FR"/>
              </w:rPr>
              <w:t>uvre</w:t>
            </w:r>
            <w:proofErr w:type="spellEnd"/>
            <w:r w:rsidR="00502773" w:rsidRPr="00310E4A">
              <w:rPr>
                <w:lang w:val="fr-FR"/>
              </w:rPr>
              <w:t xml:space="preserve"> du protocole IPv6</w:t>
            </w:r>
          </w:p>
        </w:tc>
        <w:tc>
          <w:tcPr>
            <w:tcW w:w="848" w:type="dxa"/>
            <w:vMerge w:val="restart"/>
            <w:tcBorders>
              <w:top w:val="single" w:sz="12" w:space="0" w:color="auto"/>
              <w:left w:val="single" w:sz="4" w:space="0" w:color="auto"/>
              <w:right w:val="single" w:sz="12" w:space="0" w:color="auto"/>
            </w:tcBorders>
          </w:tcPr>
          <w:p w:rsidR="00502773" w:rsidRPr="00310E4A" w:rsidRDefault="003D4DBF" w:rsidP="002E0631">
            <w:pPr>
              <w:pStyle w:val="Tabletext"/>
              <w:rPr>
                <w:lang w:val="fr-FR"/>
              </w:rPr>
            </w:pPr>
            <w:hyperlink r:id="rId19" w:history="1">
              <w:r w:rsidR="00502773" w:rsidRPr="00310E4A">
                <w:rPr>
                  <w:rStyle w:val="Hyperlink"/>
                  <w:szCs w:val="22"/>
                  <w:lang w:val="fr-FR"/>
                </w:rPr>
                <w:t>CE 1</w:t>
              </w:r>
            </w:hyperlink>
          </w:p>
        </w:tc>
        <w:tc>
          <w:tcPr>
            <w:tcW w:w="850" w:type="dxa"/>
            <w:tcBorders>
              <w:top w:val="single" w:sz="12" w:space="0" w:color="auto"/>
              <w:left w:val="single" w:sz="12" w:space="0" w:color="auto"/>
            </w:tcBorders>
            <w:shd w:val="clear" w:color="auto" w:fill="auto"/>
          </w:tcPr>
          <w:p w:rsidR="00502773" w:rsidRPr="00310E4A" w:rsidRDefault="003D4DBF" w:rsidP="002E0631">
            <w:pPr>
              <w:pStyle w:val="Tabletext"/>
              <w:rPr>
                <w:highlight w:val="yellow"/>
                <w:lang w:val="fr-FR"/>
              </w:rPr>
            </w:pPr>
            <w:hyperlink r:id="rId20" w:history="1">
              <w:r w:rsidR="00502773" w:rsidRPr="00310E4A">
                <w:rPr>
                  <w:rStyle w:val="Hyperlink"/>
                  <w:rFonts w:cstheme="majorBidi"/>
                  <w:szCs w:val="22"/>
                  <w:lang w:val="fr-FR"/>
                </w:rPr>
                <w:t>CE 2</w:t>
              </w:r>
            </w:hyperlink>
          </w:p>
        </w:tc>
        <w:tc>
          <w:tcPr>
            <w:tcW w:w="4964" w:type="dxa"/>
            <w:tcBorders>
              <w:top w:val="single" w:sz="12" w:space="0" w:color="auto"/>
            </w:tcBorders>
            <w:shd w:val="clear" w:color="auto" w:fill="auto"/>
          </w:tcPr>
          <w:p w:rsidR="00502773" w:rsidRPr="00310E4A" w:rsidRDefault="003D4DBF" w:rsidP="002E0631">
            <w:pPr>
              <w:pStyle w:val="Tabletext"/>
              <w:rPr>
                <w:highlight w:val="yellow"/>
                <w:lang w:val="fr-FR"/>
              </w:rPr>
            </w:pPr>
            <w:hyperlink r:id="rId21" w:history="1">
              <w:r w:rsidR="00502773" w:rsidRPr="00310E4A">
                <w:rPr>
                  <w:rStyle w:val="Hyperlink"/>
                  <w:rFonts w:cstheme="majorBidi"/>
                  <w:szCs w:val="22"/>
                  <w:lang w:val="fr-FR"/>
                </w:rPr>
                <w:t>Q1/2</w:t>
              </w:r>
            </w:hyperlink>
            <w:r w:rsidR="00502773" w:rsidRPr="00310E4A">
              <w:rPr>
                <w:lang w:val="fr-FR"/>
              </w:rPr>
              <w:t>: Application des plans de numérotage, de nommage, d'adressage et d'identification aux services de télécommunication fixes et mobiles</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22" w:history="1">
              <w:r w:rsidR="00502773" w:rsidRPr="00310E4A">
                <w:rPr>
                  <w:rStyle w:val="Hyperlink"/>
                  <w:rFonts w:cstheme="majorBidi"/>
                  <w:szCs w:val="22"/>
                  <w:lang w:val="fr-FR"/>
                </w:rPr>
                <w:t>CE 3</w:t>
              </w:r>
            </w:hyperlink>
          </w:p>
        </w:tc>
        <w:tc>
          <w:tcPr>
            <w:tcW w:w="4964" w:type="dxa"/>
            <w:shd w:val="clear" w:color="auto" w:fill="auto"/>
          </w:tcPr>
          <w:p w:rsidR="00502773" w:rsidRPr="00310E4A" w:rsidRDefault="003D4DBF" w:rsidP="002E0631">
            <w:pPr>
              <w:pStyle w:val="Tabletext"/>
              <w:rPr>
                <w:lang w:val="fr-FR"/>
              </w:rPr>
            </w:pPr>
            <w:hyperlink r:id="rId23" w:history="1">
              <w:r w:rsidR="00502773" w:rsidRPr="00310E4A">
                <w:rPr>
                  <w:rStyle w:val="Hyperlink"/>
                  <w:rFonts w:cstheme="majorBidi"/>
                  <w:szCs w:val="22"/>
                  <w:lang w:val="fr-FR"/>
                </w:rPr>
                <w:t>Q1/3</w:t>
              </w:r>
            </w:hyperlink>
            <w:r w:rsidR="00502773" w:rsidRPr="00310E4A">
              <w:rPr>
                <w:lang w:val="fr-FR"/>
              </w:rPr>
              <w:t>: Elaboration de mécanismes de tarification et de comptabilité/apurement des comptes pour les services de télécommunication internationaux utilisant les réseaux de prochaine génération (NGN) et les évolutions futures possibles, y compris l'adaptation des Recommandations existantes de la série D à l'évolution des besoins des utilisateurs</w:t>
            </w:r>
          </w:p>
          <w:p w:rsidR="00502773" w:rsidRPr="00310E4A" w:rsidRDefault="003D4DBF" w:rsidP="002E0631">
            <w:pPr>
              <w:pStyle w:val="Tabletext"/>
              <w:rPr>
                <w:lang w:val="fr-FR"/>
              </w:rPr>
            </w:pPr>
            <w:hyperlink r:id="rId24" w:history="1">
              <w:r w:rsidR="00502773" w:rsidRPr="00310E4A">
                <w:rPr>
                  <w:rStyle w:val="Hyperlink"/>
                  <w:rFonts w:cstheme="majorBidi"/>
                  <w:szCs w:val="22"/>
                  <w:lang w:val="fr-FR"/>
                </w:rPr>
                <w:t>Q2/3</w:t>
              </w:r>
            </w:hyperlink>
            <w:r w:rsidR="00502773" w:rsidRPr="00310E4A">
              <w:rPr>
                <w:lang w:val="fr-FR"/>
              </w:rPr>
              <w:t>: Elaboration de mécanismes de tarification et de comptabilité/apurement des comptes pour les services de télécommunication internationaux, autres que ceux étudiés dans le cadre de la Question 1/3, y compris l'adaptation des Recommandations existantes de la série D à l'évolution des besoins des utilisateurs</w:t>
            </w:r>
          </w:p>
          <w:p w:rsidR="00502773" w:rsidRPr="00310E4A" w:rsidRDefault="003D4DBF" w:rsidP="002E0631">
            <w:pPr>
              <w:pStyle w:val="Tabletext"/>
              <w:rPr>
                <w:lang w:val="fr-FR"/>
              </w:rPr>
            </w:pPr>
            <w:hyperlink r:id="rId25" w:history="1">
              <w:r w:rsidR="00502773" w:rsidRPr="00310E4A">
                <w:rPr>
                  <w:rStyle w:val="Hyperlink"/>
                  <w:rFonts w:cstheme="majorBidi"/>
                  <w:szCs w:val="22"/>
                  <w:lang w:val="fr-FR"/>
                </w:rPr>
                <w:t>Q3/3</w:t>
              </w:r>
            </w:hyperlink>
            <w:r w:rsidR="00502773" w:rsidRPr="00310E4A">
              <w:rPr>
                <w:lang w:val="fr-FR"/>
              </w:rPr>
              <w:t>: Etude des facteurs économiques et politiques concernant la fourniture rationnelle de services de télécommunication internationaux</w:t>
            </w:r>
          </w:p>
          <w:p w:rsidR="00502773" w:rsidRPr="00310E4A" w:rsidRDefault="003D4DBF" w:rsidP="002E0631">
            <w:pPr>
              <w:pStyle w:val="Tabletext"/>
              <w:rPr>
                <w:lang w:val="fr-FR"/>
              </w:rPr>
            </w:pPr>
            <w:hyperlink r:id="rId26" w:history="1">
              <w:r w:rsidR="00502773" w:rsidRPr="00310E4A">
                <w:rPr>
                  <w:rStyle w:val="Hyperlink"/>
                  <w:rFonts w:cstheme="majorBidi"/>
                  <w:szCs w:val="22"/>
                  <w:lang w:val="fr-FR"/>
                </w:rPr>
                <w:t>Q4/3</w:t>
              </w:r>
            </w:hyperlink>
            <w:r w:rsidR="00502773" w:rsidRPr="00310E4A">
              <w:rPr>
                <w:lang w:val="fr-FR"/>
              </w:rPr>
              <w:t>: Etudes régionales en vue de l'élaboration de modèles de coûts et questions économiques et de politique générale connexes</w:t>
            </w:r>
          </w:p>
          <w:p w:rsidR="00502773" w:rsidRPr="00310E4A" w:rsidRDefault="003D4DBF" w:rsidP="002E0631">
            <w:pPr>
              <w:pStyle w:val="Tabletext"/>
              <w:rPr>
                <w:highlight w:val="yellow"/>
                <w:lang w:val="fr-FR"/>
              </w:rPr>
            </w:pPr>
            <w:hyperlink r:id="rId27" w:history="1">
              <w:r w:rsidR="00502773" w:rsidRPr="00310E4A">
                <w:rPr>
                  <w:rStyle w:val="Hyperlink"/>
                  <w:rFonts w:cstheme="majorBidi"/>
                  <w:szCs w:val="22"/>
                  <w:lang w:val="fr-FR"/>
                </w:rPr>
                <w:t>Q11/3</w:t>
              </w:r>
            </w:hyperlink>
            <w:r w:rsidR="00502773" w:rsidRPr="00310E4A">
              <w:rPr>
                <w:lang w:val="fr-FR"/>
              </w:rPr>
              <w:t>: Aspects économiques et politiques des mégadonnées et des identités numériques dans les services et réseaux internationaux de télécommunication</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28" w:history="1">
              <w:r w:rsidR="00502773" w:rsidRPr="00310E4A">
                <w:rPr>
                  <w:rStyle w:val="Hyperlink"/>
                  <w:rFonts w:cstheme="majorBidi"/>
                  <w:szCs w:val="22"/>
                  <w:lang w:val="fr-FR"/>
                </w:rPr>
                <w:t>CE 9</w:t>
              </w:r>
            </w:hyperlink>
          </w:p>
        </w:tc>
        <w:tc>
          <w:tcPr>
            <w:tcW w:w="4964" w:type="dxa"/>
            <w:shd w:val="clear" w:color="auto" w:fill="auto"/>
          </w:tcPr>
          <w:p w:rsidR="00502773" w:rsidRPr="00310E4A" w:rsidRDefault="003D4DBF" w:rsidP="002E0631">
            <w:pPr>
              <w:pStyle w:val="Tabletext"/>
              <w:rPr>
                <w:lang w:val="fr-FR"/>
              </w:rPr>
            </w:pPr>
            <w:hyperlink r:id="rId29" w:history="1">
              <w:r w:rsidR="00502773" w:rsidRPr="00310E4A">
                <w:rPr>
                  <w:rStyle w:val="Hyperlink"/>
                  <w:rFonts w:eastAsia="MS Mincho" w:cstheme="majorBidi"/>
                  <w:szCs w:val="22"/>
                  <w:lang w:val="fr-FR"/>
                </w:rPr>
                <w:t>Q5/9</w:t>
              </w:r>
            </w:hyperlink>
            <w:r w:rsidR="00502773" w:rsidRPr="00310E4A">
              <w:rPr>
                <w:rFonts w:eastAsia="MS Mincho"/>
                <w:lang w:val="fr-FR"/>
              </w:rPr>
              <w:t>:</w:t>
            </w:r>
            <w:r w:rsidR="00502773" w:rsidRPr="00310E4A">
              <w:rPr>
                <w:lang w:val="fr-FR"/>
              </w:rPr>
              <w:t xml:space="preserve"> Interfaces de programmation d'application (API), cadres et architecture logicielle globale des composants logiciels pour les services de distribution de contenu évolués relevant du domaine de compétence de la Commission d'études 9</w:t>
            </w:r>
          </w:p>
          <w:p w:rsidR="00502773" w:rsidRPr="00310E4A" w:rsidRDefault="003D4DBF" w:rsidP="002E0631">
            <w:pPr>
              <w:pStyle w:val="Tabletext"/>
              <w:rPr>
                <w:highlight w:val="yellow"/>
                <w:lang w:val="fr-FR"/>
              </w:rPr>
            </w:pPr>
            <w:hyperlink r:id="rId30" w:history="1">
              <w:r w:rsidR="00502773" w:rsidRPr="00310E4A">
                <w:rPr>
                  <w:rStyle w:val="Hyperlink"/>
                  <w:rFonts w:eastAsia="MS Mincho" w:cstheme="majorBidi"/>
                  <w:szCs w:val="22"/>
                  <w:lang w:val="fr-FR"/>
                </w:rPr>
                <w:t>Q8/9</w:t>
              </w:r>
            </w:hyperlink>
            <w:r w:rsidR="00502773" w:rsidRPr="00310E4A">
              <w:rPr>
                <w:rFonts w:eastAsia="MS Mincho"/>
                <w:lang w:val="fr-FR"/>
              </w:rPr>
              <w:t>: Applications et services multimédias faisant appel au protocole Internet (IP) pour les réseaux de télévision par câble utilisant des plates-formes issues de la convergence</w:t>
            </w:r>
          </w:p>
          <w:p w:rsidR="00502773" w:rsidRPr="00310E4A" w:rsidRDefault="003D4DBF" w:rsidP="002E0631">
            <w:pPr>
              <w:pStyle w:val="Tabletext"/>
              <w:rPr>
                <w:highlight w:val="yellow"/>
                <w:lang w:val="fr-FR"/>
              </w:rPr>
            </w:pPr>
            <w:hyperlink r:id="rId31" w:history="1">
              <w:r w:rsidR="00502773" w:rsidRPr="00310E4A">
                <w:rPr>
                  <w:rStyle w:val="Hyperlink"/>
                  <w:rFonts w:cstheme="majorBidi"/>
                  <w:szCs w:val="22"/>
                  <w:lang w:val="fr-FR"/>
                </w:rPr>
                <w:t>Q9/9</w:t>
              </w:r>
            </w:hyperlink>
            <w:r w:rsidR="00502773" w:rsidRPr="00310E4A">
              <w:rPr>
                <w:lang w:val="fr-FR"/>
              </w:rPr>
              <w:t xml:space="preserve">: Exigences, méthodes et interfaces applicables aux plates-formes de services évoluées pour améliorer l'acheminement de programmes radiophoniques et télévisuels et d'autres services multimédias interactifs sur les réseaux de télévision par câble </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32" w:history="1">
              <w:r w:rsidR="00502773" w:rsidRPr="00310E4A">
                <w:rPr>
                  <w:rStyle w:val="Hyperlink"/>
                  <w:rFonts w:cstheme="majorBidi"/>
                  <w:szCs w:val="22"/>
                  <w:lang w:val="fr-FR"/>
                </w:rPr>
                <w:t>CE 11</w:t>
              </w:r>
            </w:hyperlink>
          </w:p>
        </w:tc>
        <w:tc>
          <w:tcPr>
            <w:tcW w:w="4964" w:type="dxa"/>
            <w:shd w:val="clear" w:color="auto" w:fill="auto"/>
          </w:tcPr>
          <w:p w:rsidR="00502773" w:rsidRPr="00310E4A" w:rsidRDefault="003D4DBF" w:rsidP="002E0631">
            <w:pPr>
              <w:pStyle w:val="Tabletext"/>
              <w:rPr>
                <w:highlight w:val="yellow"/>
                <w:lang w:val="fr-FR"/>
              </w:rPr>
            </w:pPr>
            <w:hyperlink r:id="rId33" w:history="1">
              <w:r w:rsidR="00502773" w:rsidRPr="00310E4A">
                <w:rPr>
                  <w:rStyle w:val="Hyperlink"/>
                  <w:rFonts w:cstheme="majorBidi"/>
                  <w:szCs w:val="22"/>
                  <w:lang w:val="fr-FR"/>
                </w:rPr>
                <w:t>Q1/11</w:t>
              </w:r>
            </w:hyperlink>
            <w:r w:rsidR="00502773" w:rsidRPr="00310E4A">
              <w:rPr>
                <w:lang w:val="fr-FR"/>
              </w:rPr>
              <w:t>: Architectures pour la signalisation et les protocoles dans les environnements de télécommunication émergents et lignes directrices pour les mises en oeuvre</w:t>
            </w:r>
          </w:p>
          <w:p w:rsidR="00502773" w:rsidRPr="00310E4A" w:rsidRDefault="003D4DBF" w:rsidP="002E0631">
            <w:pPr>
              <w:pStyle w:val="Tabletext"/>
              <w:rPr>
                <w:highlight w:val="yellow"/>
                <w:lang w:val="fr-FR"/>
              </w:rPr>
            </w:pPr>
            <w:hyperlink r:id="rId34" w:history="1">
              <w:r w:rsidR="00502773" w:rsidRPr="00310E4A">
                <w:rPr>
                  <w:rStyle w:val="Hyperlink"/>
                  <w:rFonts w:cstheme="majorBidi"/>
                  <w:szCs w:val="22"/>
                  <w:lang w:val="fr-FR"/>
                </w:rPr>
                <w:t>Q2/11</w:t>
              </w:r>
            </w:hyperlink>
            <w:r w:rsidR="00502773" w:rsidRPr="00310E4A">
              <w:rPr>
                <w:lang w:val="fr-FR"/>
              </w:rPr>
              <w:t>: Exigences de signalisation et protocoles pour les services et les applications dans les environnements de télécommunication émergents</w:t>
            </w:r>
          </w:p>
          <w:p w:rsidR="00502773" w:rsidRPr="00310E4A" w:rsidRDefault="003D4DBF" w:rsidP="002E0631">
            <w:pPr>
              <w:pStyle w:val="Tabletext"/>
              <w:rPr>
                <w:highlight w:val="yellow"/>
                <w:lang w:val="fr-FR"/>
              </w:rPr>
            </w:pPr>
            <w:hyperlink r:id="rId35" w:history="1">
              <w:r w:rsidR="00502773" w:rsidRPr="00310E4A">
                <w:rPr>
                  <w:rStyle w:val="Hyperlink"/>
                  <w:rFonts w:cstheme="majorBidi"/>
                  <w:szCs w:val="22"/>
                  <w:lang w:val="fr-FR"/>
                </w:rPr>
                <w:t>Q4/11</w:t>
              </w:r>
            </w:hyperlink>
            <w:r w:rsidR="00502773" w:rsidRPr="00310E4A">
              <w:rPr>
                <w:lang w:val="fr-FR"/>
              </w:rPr>
              <w:t>: Protocoles pour la commande, la gestion et l'orchestration des ressources de réseau</w:t>
            </w:r>
          </w:p>
          <w:p w:rsidR="00502773" w:rsidRPr="00310E4A" w:rsidRDefault="003D4DBF" w:rsidP="002E0631">
            <w:pPr>
              <w:pStyle w:val="Tabletext"/>
              <w:rPr>
                <w:highlight w:val="yellow"/>
                <w:lang w:val="fr-FR"/>
              </w:rPr>
            </w:pPr>
            <w:hyperlink r:id="rId36" w:history="1">
              <w:r w:rsidR="00502773" w:rsidRPr="00310E4A">
                <w:rPr>
                  <w:rStyle w:val="Hyperlink"/>
                  <w:rFonts w:cstheme="majorBidi"/>
                  <w:szCs w:val="22"/>
                  <w:lang w:val="fr-FR"/>
                </w:rPr>
                <w:t>Q5/11</w:t>
              </w:r>
            </w:hyperlink>
            <w:r w:rsidR="00502773" w:rsidRPr="00310E4A">
              <w:rPr>
                <w:lang w:val="fr-FR"/>
              </w:rPr>
              <w:t>: Protocoles et procédures prenant en charge les services fournis par des passerelles de réseau large bande</w:t>
            </w:r>
          </w:p>
          <w:p w:rsidR="00502773" w:rsidRPr="00310E4A" w:rsidRDefault="003D4DBF" w:rsidP="002E0631">
            <w:pPr>
              <w:pStyle w:val="Tabletext"/>
              <w:rPr>
                <w:highlight w:val="yellow"/>
                <w:lang w:val="fr-FR"/>
              </w:rPr>
            </w:pPr>
            <w:hyperlink r:id="rId37" w:history="1">
              <w:r w:rsidR="00502773" w:rsidRPr="00310E4A">
                <w:rPr>
                  <w:rStyle w:val="Hyperlink"/>
                  <w:rFonts w:cstheme="majorBidi"/>
                  <w:szCs w:val="22"/>
                  <w:lang w:val="fr-FR"/>
                </w:rPr>
                <w:t>Q15/11</w:t>
              </w:r>
            </w:hyperlink>
            <w:r w:rsidR="00502773" w:rsidRPr="00310E4A">
              <w:rPr>
                <w:lang w:val="fr-FR"/>
              </w:rPr>
              <w:t>: Lutte contre la contrefaçon et le vol d'équipements TIC</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lang w:val="fr-FR"/>
              </w:rPr>
            </w:pPr>
            <w:hyperlink r:id="rId38" w:history="1">
              <w:r w:rsidR="00502773" w:rsidRPr="00310E4A">
                <w:rPr>
                  <w:rStyle w:val="Hyperlink"/>
                  <w:rFonts w:cstheme="majorBidi"/>
                  <w:szCs w:val="22"/>
                  <w:lang w:val="fr-FR"/>
                </w:rPr>
                <w:t>CE 12</w:t>
              </w:r>
            </w:hyperlink>
          </w:p>
          <w:p w:rsidR="00502773" w:rsidRPr="00310E4A" w:rsidRDefault="00502773" w:rsidP="002E0631">
            <w:pPr>
              <w:pStyle w:val="Tabletext"/>
              <w:rPr>
                <w:highlight w:val="yellow"/>
                <w:lang w:val="fr-FR"/>
              </w:rPr>
            </w:pPr>
            <w:r w:rsidRPr="00310E4A">
              <w:rPr>
                <w:color w:val="000000"/>
                <w:lang w:val="fr-FR"/>
              </w:rPr>
              <w:t>Groupe</w:t>
            </w:r>
            <w:r w:rsidRPr="00310E4A">
              <w:rPr>
                <w:lang w:val="fr-FR"/>
              </w:rPr>
              <w:t xml:space="preserve"> </w:t>
            </w:r>
            <w:hyperlink r:id="rId39" w:history="1">
              <w:r w:rsidRPr="00310E4A">
                <w:rPr>
                  <w:rStyle w:val="Hyperlink"/>
                  <w:rFonts w:cstheme="majorBidi"/>
                  <w:szCs w:val="22"/>
                  <w:lang w:val="fr-FR"/>
                </w:rPr>
                <w:t>QSDG</w:t>
              </w:r>
            </w:hyperlink>
          </w:p>
        </w:tc>
        <w:tc>
          <w:tcPr>
            <w:tcW w:w="4964" w:type="dxa"/>
            <w:shd w:val="clear" w:color="auto" w:fill="auto"/>
          </w:tcPr>
          <w:p w:rsidR="00502773" w:rsidRPr="00310E4A" w:rsidRDefault="003D4DBF" w:rsidP="002E0631">
            <w:pPr>
              <w:pStyle w:val="Tabletext"/>
              <w:rPr>
                <w:lang w:val="fr-FR"/>
              </w:rPr>
            </w:pPr>
            <w:hyperlink r:id="rId40" w:history="1">
              <w:r w:rsidR="00502773" w:rsidRPr="00310E4A">
                <w:rPr>
                  <w:rStyle w:val="Hyperlink"/>
                  <w:rFonts w:cstheme="majorBidi"/>
                  <w:szCs w:val="22"/>
                  <w:lang w:val="fr-FR"/>
                </w:rPr>
                <w:t>Q1/12</w:t>
              </w:r>
            </w:hyperlink>
            <w:r w:rsidR="00502773" w:rsidRPr="00310E4A">
              <w:rPr>
                <w:lang w:val="fr-FR"/>
              </w:rPr>
              <w:t>: Programme de travail de la CE 12 et coordination au sein de l'UIT-T en ce qui concerne la qualité de service/qualité d'expérience (QoS/QoE)</w:t>
            </w:r>
          </w:p>
          <w:p w:rsidR="00502773" w:rsidRPr="00310E4A" w:rsidRDefault="003D4DBF" w:rsidP="002E0631">
            <w:pPr>
              <w:pStyle w:val="Tabletext"/>
              <w:rPr>
                <w:highlight w:val="yellow"/>
                <w:lang w:val="fr-FR"/>
              </w:rPr>
            </w:pPr>
            <w:hyperlink r:id="rId41" w:history="1">
              <w:r w:rsidR="00502773" w:rsidRPr="00310E4A">
                <w:rPr>
                  <w:rStyle w:val="Hyperlink"/>
                  <w:rFonts w:cstheme="majorBidi"/>
                  <w:szCs w:val="22"/>
                  <w:lang w:val="fr-FR"/>
                </w:rPr>
                <w:t>Q11/12</w:t>
              </w:r>
            </w:hyperlink>
            <w:r w:rsidR="00502773" w:rsidRPr="00310E4A">
              <w:rPr>
                <w:lang w:val="fr-FR"/>
              </w:rPr>
              <w:t>: Considérations relatives à la qualité de fonctionnement pour les réseaux interconnectés</w:t>
            </w:r>
          </w:p>
          <w:p w:rsidR="00502773" w:rsidRPr="00310E4A" w:rsidRDefault="003D4DBF" w:rsidP="002E0631">
            <w:pPr>
              <w:pStyle w:val="Tabletext"/>
              <w:rPr>
                <w:highlight w:val="yellow"/>
                <w:lang w:val="fr-FR"/>
              </w:rPr>
            </w:pPr>
            <w:hyperlink r:id="rId42" w:history="1">
              <w:r w:rsidR="00502773" w:rsidRPr="00310E4A">
                <w:rPr>
                  <w:rStyle w:val="Hyperlink"/>
                  <w:rFonts w:cstheme="majorBidi"/>
                  <w:szCs w:val="22"/>
                  <w:lang w:val="fr-FR"/>
                </w:rPr>
                <w:t>Q12/12</w:t>
              </w:r>
            </w:hyperlink>
            <w:r w:rsidR="00502773" w:rsidRPr="00310E4A">
              <w:rPr>
                <w:lang w:val="fr-FR"/>
              </w:rPr>
              <w:t>: Aspects opérationnels de la qualité de service des réseaux de télécommunication</w:t>
            </w:r>
          </w:p>
          <w:p w:rsidR="00502773" w:rsidRPr="00310E4A" w:rsidRDefault="003D4DBF" w:rsidP="002E0631">
            <w:pPr>
              <w:pStyle w:val="Tabletext"/>
              <w:rPr>
                <w:lang w:val="fr-FR"/>
              </w:rPr>
            </w:pPr>
            <w:hyperlink r:id="rId43" w:history="1">
              <w:r w:rsidR="00502773" w:rsidRPr="00310E4A">
                <w:rPr>
                  <w:rStyle w:val="Hyperlink"/>
                  <w:rFonts w:cstheme="majorBidi"/>
                  <w:szCs w:val="22"/>
                  <w:lang w:val="fr-FR"/>
                </w:rPr>
                <w:t>Q17/12</w:t>
              </w:r>
            </w:hyperlink>
            <w:r w:rsidR="00502773" w:rsidRPr="00310E4A">
              <w:rPr>
                <w:lang w:val="fr-FR"/>
              </w:rPr>
              <w:t>: Qualité de fonctionnement des réseaux en mode paquet et d'autres technologies de réseau</w:t>
            </w:r>
          </w:p>
          <w:p w:rsidR="00502773" w:rsidRPr="00310E4A" w:rsidRDefault="003D4DBF" w:rsidP="002E0631">
            <w:pPr>
              <w:pStyle w:val="Tabletext"/>
              <w:rPr>
                <w:lang w:val="fr-FR"/>
              </w:rPr>
            </w:pPr>
            <w:hyperlink r:id="rId44" w:history="1">
              <w:r w:rsidR="00502773" w:rsidRPr="00310E4A">
                <w:rPr>
                  <w:rStyle w:val="Hyperlink"/>
                  <w:rFonts w:eastAsia="MS Mincho" w:cstheme="majorBidi"/>
                  <w:szCs w:val="22"/>
                  <w:lang w:val="fr-FR"/>
                </w:rPr>
                <w:t>Q18/12</w:t>
              </w:r>
            </w:hyperlink>
            <w:r w:rsidR="00502773" w:rsidRPr="00310E4A">
              <w:rPr>
                <w:rFonts w:eastAsia="MS Mincho"/>
                <w:lang w:val="fr-FR"/>
              </w:rPr>
              <w:t xml:space="preserve">: </w:t>
            </w:r>
            <w:r w:rsidR="00502773" w:rsidRPr="00310E4A">
              <w:rPr>
                <w:lang w:val="fr-FR"/>
              </w:rPr>
              <w:t>Mesure et contrôle de la qualité de service (QoS) de bout en bout pour les techniques télévisuelles évoluées, de l'acquisition à la restitution d'images, sur des réseaux de contribution, de distribution primaire et de distribution secondaire</w:t>
            </w:r>
          </w:p>
          <w:p w:rsidR="00502773" w:rsidRPr="00310E4A" w:rsidRDefault="003D4DBF" w:rsidP="002E0631">
            <w:pPr>
              <w:pStyle w:val="Tabletext"/>
              <w:rPr>
                <w:rFonts w:eastAsia="MS Mincho"/>
                <w:highlight w:val="yellow"/>
                <w:lang w:val="fr-FR"/>
              </w:rPr>
            </w:pPr>
            <w:hyperlink r:id="rId45" w:history="1">
              <w:r w:rsidR="00502773" w:rsidRPr="00310E4A">
                <w:rPr>
                  <w:rStyle w:val="Hyperlink"/>
                  <w:rFonts w:eastAsia="MS Mincho" w:cstheme="majorBidi"/>
                  <w:szCs w:val="22"/>
                  <w:lang w:val="fr-FR"/>
                </w:rPr>
                <w:t>Q19/12</w:t>
              </w:r>
            </w:hyperlink>
            <w:r w:rsidR="00502773" w:rsidRPr="00310E4A">
              <w:rPr>
                <w:rFonts w:eastAsia="MS Mincho"/>
                <w:lang w:val="fr-FR"/>
              </w:rPr>
              <w:t>:</w:t>
            </w:r>
            <w:r w:rsidR="00502773" w:rsidRPr="00310E4A">
              <w:rPr>
                <w:lang w:val="fr-FR"/>
              </w:rPr>
              <w:t xml:space="preserve"> Méthodes objectives et subjectives d'évaluation de la qualité audiovisuelle perceptuelle des services multimédias</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46" w:history="1">
              <w:r w:rsidR="00502773" w:rsidRPr="00310E4A">
                <w:rPr>
                  <w:rStyle w:val="Hyperlink"/>
                  <w:rFonts w:cstheme="majorBidi"/>
                  <w:szCs w:val="22"/>
                  <w:lang w:val="fr-FR"/>
                </w:rPr>
                <w:t>CE 13</w:t>
              </w:r>
            </w:hyperlink>
          </w:p>
        </w:tc>
        <w:tc>
          <w:tcPr>
            <w:tcW w:w="4964" w:type="dxa"/>
            <w:shd w:val="clear" w:color="auto" w:fill="auto"/>
          </w:tcPr>
          <w:p w:rsidR="00502773" w:rsidRPr="00310E4A" w:rsidRDefault="003D4DBF" w:rsidP="002E0631">
            <w:pPr>
              <w:pStyle w:val="Tabletext"/>
              <w:rPr>
                <w:highlight w:val="yellow"/>
                <w:lang w:val="fr-FR"/>
              </w:rPr>
            </w:pPr>
            <w:hyperlink r:id="rId47" w:history="1">
              <w:r w:rsidR="00502773" w:rsidRPr="00310E4A">
                <w:rPr>
                  <w:rStyle w:val="Hyperlink"/>
                  <w:rFonts w:cstheme="majorBidi"/>
                  <w:szCs w:val="22"/>
                  <w:lang w:val="fr-FR"/>
                </w:rPr>
                <w:t>Q1/13</w:t>
              </w:r>
            </w:hyperlink>
            <w:r w:rsidR="00502773" w:rsidRPr="00310E4A">
              <w:rPr>
                <w:lang w:val="fr-FR"/>
              </w:rPr>
              <w:t>: Scénarios, modèles de déploiement et questions liées à la migration pour des services innovants fondés sur les réseaux futurs</w:t>
            </w:r>
          </w:p>
          <w:p w:rsidR="00502773" w:rsidRPr="00310E4A" w:rsidRDefault="003D4DBF" w:rsidP="002E0631">
            <w:pPr>
              <w:pStyle w:val="Tabletext"/>
              <w:rPr>
                <w:lang w:val="fr-FR"/>
              </w:rPr>
            </w:pPr>
            <w:hyperlink r:id="rId48" w:history="1">
              <w:r w:rsidR="00502773" w:rsidRPr="00310E4A">
                <w:rPr>
                  <w:rStyle w:val="Hyperlink"/>
                  <w:rFonts w:cstheme="majorBidi"/>
                  <w:szCs w:val="22"/>
                  <w:lang w:val="fr-FR"/>
                </w:rPr>
                <w:t>Q2/13</w:t>
              </w:r>
            </w:hyperlink>
            <w:r w:rsidR="00502773" w:rsidRPr="00310E4A">
              <w:rPr>
                <w:lang w:val="fr-FR"/>
              </w:rPr>
              <w:t>: Faire évoluer les réseaux de prochaine génération (NGN) grâce à des technologies innovantes, y compris les technologies relatives aux</w:t>
            </w:r>
          </w:p>
          <w:p w:rsidR="00502773" w:rsidRPr="00310E4A" w:rsidRDefault="00502773" w:rsidP="002E0631">
            <w:pPr>
              <w:pStyle w:val="Tabletext"/>
              <w:rPr>
                <w:highlight w:val="yellow"/>
                <w:lang w:val="fr-FR"/>
              </w:rPr>
            </w:pPr>
            <w:r w:rsidRPr="00310E4A">
              <w:rPr>
                <w:lang w:val="fr-FR"/>
              </w:rPr>
              <w:t>réseaux pilotés par logiciel (SDN) et à la virtualisation des fonctions de réseau (NFV)</w:t>
            </w:r>
          </w:p>
          <w:p w:rsidR="00502773" w:rsidRPr="00310E4A" w:rsidRDefault="003D4DBF" w:rsidP="002E0631">
            <w:pPr>
              <w:pStyle w:val="Tabletext"/>
              <w:rPr>
                <w:highlight w:val="yellow"/>
                <w:lang w:val="fr-FR"/>
              </w:rPr>
            </w:pPr>
            <w:hyperlink r:id="rId49" w:history="1">
              <w:r w:rsidR="00502773" w:rsidRPr="00310E4A">
                <w:rPr>
                  <w:rStyle w:val="Hyperlink"/>
                  <w:rFonts w:cstheme="majorBidi"/>
                  <w:szCs w:val="22"/>
                  <w:lang w:val="fr-FR"/>
                </w:rPr>
                <w:t>Q5/13</w:t>
              </w:r>
            </w:hyperlink>
            <w:r w:rsidR="00502773" w:rsidRPr="00310E4A">
              <w:rPr>
                <w:lang w:val="fr-FR"/>
              </w:rPr>
              <w:t>: Application des réseaux du futur et de l'innovation dans les pays en développement</w:t>
            </w:r>
          </w:p>
          <w:p w:rsidR="00502773" w:rsidRPr="00310E4A" w:rsidRDefault="003D4DBF" w:rsidP="002E0631">
            <w:pPr>
              <w:pStyle w:val="Tabletext"/>
              <w:rPr>
                <w:highlight w:val="yellow"/>
                <w:lang w:val="fr-FR"/>
              </w:rPr>
            </w:pPr>
            <w:hyperlink r:id="rId50" w:history="1">
              <w:r w:rsidR="00502773" w:rsidRPr="00310E4A">
                <w:rPr>
                  <w:rStyle w:val="Hyperlink"/>
                  <w:rFonts w:cstheme="majorBidi"/>
                  <w:szCs w:val="22"/>
                  <w:lang w:val="fr-FR"/>
                </w:rPr>
                <w:t>Q22/13</w:t>
              </w:r>
            </w:hyperlink>
            <w:r w:rsidR="00502773" w:rsidRPr="00310E4A">
              <w:rPr>
                <w:lang w:val="fr-FR"/>
              </w:rPr>
              <w:t>: Nouvelles technologies de réseau pour les IMT-2020 et les réseaux futurs</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51" w:history="1">
              <w:r w:rsidR="00502773" w:rsidRPr="00310E4A">
                <w:rPr>
                  <w:rStyle w:val="Hyperlink"/>
                  <w:rFonts w:cstheme="majorBidi"/>
                  <w:szCs w:val="22"/>
                  <w:lang w:val="fr-FR"/>
                </w:rPr>
                <w:t>CE 15</w:t>
              </w:r>
            </w:hyperlink>
          </w:p>
        </w:tc>
        <w:tc>
          <w:tcPr>
            <w:tcW w:w="4964" w:type="dxa"/>
            <w:shd w:val="clear" w:color="auto" w:fill="auto"/>
          </w:tcPr>
          <w:p w:rsidR="00502773" w:rsidRPr="00310E4A" w:rsidRDefault="003D4DBF" w:rsidP="002E0631">
            <w:pPr>
              <w:pStyle w:val="Tabletext"/>
              <w:rPr>
                <w:highlight w:val="yellow"/>
                <w:lang w:val="fr-FR"/>
              </w:rPr>
            </w:pPr>
            <w:hyperlink r:id="rId52" w:history="1">
              <w:r w:rsidR="00502773" w:rsidRPr="00310E4A">
                <w:rPr>
                  <w:rStyle w:val="Hyperlink"/>
                  <w:rFonts w:cstheme="majorBidi"/>
                  <w:szCs w:val="22"/>
                  <w:lang w:val="fr-FR"/>
                </w:rPr>
                <w:t>Q1/15</w:t>
              </w:r>
            </w:hyperlink>
            <w:r w:rsidR="00502773" w:rsidRPr="00310E4A">
              <w:rPr>
                <w:lang w:val="fr-FR"/>
              </w:rPr>
              <w:t>: Coordination des normes relatives au transport dans le réseau d'accès et dans le réseau domestique</w:t>
            </w:r>
          </w:p>
          <w:p w:rsidR="00502773" w:rsidRPr="00310E4A" w:rsidRDefault="003D4DBF" w:rsidP="002E0631">
            <w:pPr>
              <w:pStyle w:val="Tabletext"/>
              <w:rPr>
                <w:highlight w:val="yellow"/>
                <w:lang w:val="fr-FR"/>
              </w:rPr>
            </w:pPr>
            <w:hyperlink r:id="rId53" w:history="1">
              <w:r w:rsidR="00502773" w:rsidRPr="00310E4A">
                <w:rPr>
                  <w:rStyle w:val="Hyperlink"/>
                  <w:rFonts w:cstheme="majorBidi"/>
                  <w:szCs w:val="22"/>
                  <w:lang w:val="fr-FR"/>
                </w:rPr>
                <w:t>Q3/15</w:t>
              </w:r>
            </w:hyperlink>
            <w:r w:rsidR="00502773" w:rsidRPr="00310E4A">
              <w:rPr>
                <w:lang w:val="fr-FR"/>
              </w:rPr>
              <w:t>: Coordination des normes relatives aux réseaux de transport optique</w:t>
            </w:r>
          </w:p>
          <w:p w:rsidR="00502773" w:rsidRPr="00310E4A" w:rsidRDefault="003D4DBF" w:rsidP="002E0631">
            <w:pPr>
              <w:pStyle w:val="Tabletext"/>
              <w:rPr>
                <w:lang w:val="fr-FR"/>
              </w:rPr>
            </w:pPr>
            <w:hyperlink r:id="rId54" w:history="1">
              <w:r w:rsidR="00502773" w:rsidRPr="00310E4A">
                <w:rPr>
                  <w:rStyle w:val="Hyperlink"/>
                  <w:rFonts w:cstheme="majorBidi"/>
                  <w:szCs w:val="22"/>
                  <w:lang w:val="fr-FR"/>
                </w:rPr>
                <w:t>Q12/15</w:t>
              </w:r>
            </w:hyperlink>
            <w:r w:rsidR="00502773" w:rsidRPr="00310E4A">
              <w:rPr>
                <w:lang w:val="fr-FR"/>
              </w:rPr>
              <w:t>: Architectures des réseaux de transport</w:t>
            </w:r>
          </w:p>
          <w:p w:rsidR="00502773" w:rsidRPr="00310E4A" w:rsidRDefault="003D4DBF" w:rsidP="002E0631">
            <w:pPr>
              <w:pStyle w:val="Tabletext"/>
              <w:rPr>
                <w:highlight w:val="yellow"/>
                <w:lang w:val="fr-FR"/>
              </w:rPr>
            </w:pPr>
            <w:hyperlink r:id="rId55" w:history="1">
              <w:r w:rsidR="00502773" w:rsidRPr="00310E4A">
                <w:rPr>
                  <w:rStyle w:val="Hyperlink"/>
                  <w:rFonts w:cstheme="majorBidi"/>
                  <w:szCs w:val="22"/>
                  <w:lang w:val="fr-FR"/>
                </w:rPr>
                <w:t>Q19/15</w:t>
              </w:r>
            </w:hyperlink>
            <w:r w:rsidR="00502773" w:rsidRPr="00310E4A">
              <w:rPr>
                <w:lang w:val="fr-FR"/>
              </w:rPr>
              <w:t>: Exigences applicables aux fonctionnalités de service évoluées sur les réseaux domestiques par câble à large bande</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56" w:history="1">
              <w:r w:rsidR="00502773" w:rsidRPr="00310E4A">
                <w:rPr>
                  <w:rStyle w:val="Hyperlink"/>
                  <w:rFonts w:cstheme="majorBidi"/>
                  <w:szCs w:val="22"/>
                  <w:lang w:val="fr-FR" w:eastAsia="zh-CN"/>
                </w:rPr>
                <w:t>CE 16</w:t>
              </w:r>
            </w:hyperlink>
          </w:p>
        </w:tc>
        <w:tc>
          <w:tcPr>
            <w:tcW w:w="4964" w:type="dxa"/>
            <w:shd w:val="clear" w:color="auto" w:fill="auto"/>
          </w:tcPr>
          <w:p w:rsidR="00502773" w:rsidRPr="00310E4A" w:rsidRDefault="003D4DBF" w:rsidP="002E0631">
            <w:pPr>
              <w:pStyle w:val="Tabletext"/>
              <w:rPr>
                <w:highlight w:val="yellow"/>
                <w:lang w:val="fr-FR" w:eastAsia="zh-CN"/>
              </w:rPr>
            </w:pPr>
            <w:hyperlink r:id="rId57" w:history="1">
              <w:r w:rsidR="00502773" w:rsidRPr="00310E4A">
                <w:rPr>
                  <w:rStyle w:val="Hyperlink"/>
                  <w:rFonts w:cstheme="majorBidi"/>
                  <w:szCs w:val="22"/>
                  <w:lang w:val="fr-FR" w:eastAsia="zh-CN"/>
                </w:rPr>
                <w:t>Q1/16</w:t>
              </w:r>
            </w:hyperlink>
            <w:r w:rsidR="00502773" w:rsidRPr="00310E4A">
              <w:rPr>
                <w:lang w:val="fr-FR" w:eastAsia="zh-CN"/>
              </w:rPr>
              <w:t xml:space="preserve">: </w:t>
            </w:r>
            <w:r w:rsidR="00502773" w:rsidRPr="00310E4A">
              <w:rPr>
                <w:lang w:val="fr-FR"/>
              </w:rPr>
              <w:t>Coordination sur le multimédia</w:t>
            </w:r>
          </w:p>
          <w:p w:rsidR="00502773" w:rsidRPr="00310E4A" w:rsidRDefault="003D4DBF" w:rsidP="002E0631">
            <w:pPr>
              <w:pStyle w:val="Tabletext"/>
              <w:rPr>
                <w:highlight w:val="yellow"/>
                <w:lang w:val="fr-FR"/>
              </w:rPr>
            </w:pPr>
            <w:hyperlink r:id="rId58" w:history="1">
              <w:r w:rsidR="00502773" w:rsidRPr="00310E4A">
                <w:rPr>
                  <w:rStyle w:val="Hyperlink"/>
                  <w:rFonts w:cstheme="majorBidi"/>
                  <w:szCs w:val="22"/>
                  <w:lang w:val="fr-FR"/>
                </w:rPr>
                <w:t>Q11/16</w:t>
              </w:r>
            </w:hyperlink>
            <w:r w:rsidR="00502773" w:rsidRPr="00310E4A">
              <w:rPr>
                <w:lang w:val="fr-FR"/>
              </w:rPr>
              <w:t xml:space="preserve">: </w:t>
            </w:r>
            <w:r w:rsidR="00502773" w:rsidRPr="00310E4A">
              <w:rPr>
                <w:lang w:val="fr-FR" w:eastAsia="zh-CN"/>
              </w:rPr>
              <w:t>Systèmes, terminaux et passerelles multimédias et conférences de données</w:t>
            </w:r>
          </w:p>
          <w:p w:rsidR="00502773" w:rsidRPr="00310E4A" w:rsidRDefault="003D4DBF" w:rsidP="002E0631">
            <w:pPr>
              <w:pStyle w:val="Tabletext"/>
              <w:rPr>
                <w:highlight w:val="yellow"/>
                <w:lang w:val="fr-FR" w:eastAsia="zh-CN"/>
              </w:rPr>
            </w:pPr>
            <w:hyperlink r:id="rId59" w:history="1">
              <w:r w:rsidR="00502773" w:rsidRPr="00310E4A">
                <w:rPr>
                  <w:rStyle w:val="Hyperlink"/>
                  <w:rFonts w:cstheme="majorBidi"/>
                  <w:szCs w:val="22"/>
                  <w:lang w:val="fr-FR" w:eastAsia="zh-CN"/>
                </w:rPr>
                <w:t>Q13/16</w:t>
              </w:r>
            </w:hyperlink>
            <w:r w:rsidR="00502773" w:rsidRPr="00310E4A">
              <w:rPr>
                <w:lang w:val="fr-FR" w:eastAsia="zh-CN"/>
              </w:rPr>
              <w:t>: Plates-formes d'applications multimédias et systèmes d'extrémité pour la TVIP</w:t>
            </w:r>
          </w:p>
          <w:p w:rsidR="00502773" w:rsidRPr="00310E4A" w:rsidRDefault="003D4DBF" w:rsidP="002E0631">
            <w:pPr>
              <w:pStyle w:val="Tabletext"/>
              <w:rPr>
                <w:highlight w:val="yellow"/>
                <w:lang w:val="fr-FR"/>
              </w:rPr>
            </w:pPr>
            <w:hyperlink r:id="rId60" w:history="1">
              <w:r w:rsidR="00502773" w:rsidRPr="00310E4A">
                <w:rPr>
                  <w:rStyle w:val="Hyperlink"/>
                  <w:rFonts w:cstheme="majorBidi"/>
                  <w:szCs w:val="22"/>
                  <w:lang w:val="fr-FR" w:eastAsia="zh-CN"/>
                </w:rPr>
                <w:t>Q21/16</w:t>
              </w:r>
            </w:hyperlink>
            <w:r w:rsidR="00502773" w:rsidRPr="00310E4A">
              <w:rPr>
                <w:lang w:val="fr-FR" w:eastAsia="zh-CN"/>
              </w:rPr>
              <w:t>:</w:t>
            </w:r>
            <w:r w:rsidR="00502773" w:rsidRPr="00310E4A">
              <w:rPr>
                <w:lang w:val="fr-FR"/>
              </w:rPr>
              <w:t xml:space="preserve"> Cadre, applications et services multimédias</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61" w:history="1">
              <w:r w:rsidR="00502773" w:rsidRPr="00310E4A">
                <w:rPr>
                  <w:rStyle w:val="Hyperlink"/>
                  <w:rFonts w:cstheme="majorBidi"/>
                  <w:szCs w:val="22"/>
                  <w:lang w:val="fr-FR"/>
                </w:rPr>
                <w:t>CE 17</w:t>
              </w:r>
            </w:hyperlink>
          </w:p>
        </w:tc>
        <w:tc>
          <w:tcPr>
            <w:tcW w:w="4964" w:type="dxa"/>
            <w:shd w:val="clear" w:color="auto" w:fill="auto"/>
          </w:tcPr>
          <w:p w:rsidR="00502773" w:rsidRPr="00310E4A" w:rsidRDefault="003D4DBF" w:rsidP="002E0631">
            <w:pPr>
              <w:pStyle w:val="Tabletext"/>
              <w:rPr>
                <w:highlight w:val="yellow"/>
                <w:lang w:val="fr-FR"/>
              </w:rPr>
            </w:pPr>
            <w:hyperlink r:id="rId62" w:history="1">
              <w:r w:rsidR="00502773" w:rsidRPr="00310E4A">
                <w:rPr>
                  <w:rStyle w:val="Hyperlink"/>
                  <w:rFonts w:cstheme="majorBidi"/>
                  <w:szCs w:val="22"/>
                  <w:lang w:val="fr-FR"/>
                </w:rPr>
                <w:t>Q2/17</w:t>
              </w:r>
            </w:hyperlink>
            <w:r w:rsidR="00502773" w:rsidRPr="00310E4A">
              <w:rPr>
                <w:lang w:val="fr-FR"/>
              </w:rPr>
              <w:t>: Architecture et cadre de sécurité</w:t>
            </w:r>
          </w:p>
        </w:tc>
      </w:tr>
      <w:tr w:rsidR="00502773" w:rsidRPr="00310E4A" w:rsidTr="002E0631">
        <w:trPr>
          <w:cantSplit/>
        </w:trPr>
        <w:tc>
          <w:tcPr>
            <w:tcW w:w="2972" w:type="dxa"/>
            <w:vMerge/>
            <w:tcBorders>
              <w:bottom w:val="single" w:sz="12" w:space="0" w:color="auto"/>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bottom w:val="single" w:sz="12"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bottom w:val="single" w:sz="12" w:space="0" w:color="auto"/>
            </w:tcBorders>
            <w:shd w:val="clear" w:color="auto" w:fill="auto"/>
          </w:tcPr>
          <w:p w:rsidR="00502773" w:rsidRPr="00310E4A" w:rsidRDefault="003D4DBF" w:rsidP="002E0631">
            <w:pPr>
              <w:pStyle w:val="Tabletext"/>
              <w:rPr>
                <w:highlight w:val="yellow"/>
                <w:lang w:val="fr-FR"/>
              </w:rPr>
            </w:pPr>
            <w:hyperlink r:id="rId63" w:history="1">
              <w:r w:rsidR="00502773" w:rsidRPr="00310E4A">
                <w:rPr>
                  <w:rStyle w:val="Hyperlink"/>
                  <w:rFonts w:cstheme="majorBidi"/>
                  <w:szCs w:val="22"/>
                  <w:lang w:val="fr-FR"/>
                </w:rPr>
                <w:t>CE 20</w:t>
              </w:r>
            </w:hyperlink>
          </w:p>
        </w:tc>
        <w:tc>
          <w:tcPr>
            <w:tcW w:w="4964" w:type="dxa"/>
            <w:tcBorders>
              <w:bottom w:val="single" w:sz="12" w:space="0" w:color="auto"/>
            </w:tcBorders>
            <w:shd w:val="clear" w:color="auto" w:fill="auto"/>
          </w:tcPr>
          <w:p w:rsidR="00502773" w:rsidRPr="00310E4A" w:rsidRDefault="003D4DBF" w:rsidP="002E0631">
            <w:pPr>
              <w:pStyle w:val="Tabletext"/>
              <w:rPr>
                <w:lang w:val="fr-FR"/>
              </w:rPr>
            </w:pPr>
            <w:hyperlink r:id="rId64" w:history="1">
              <w:r w:rsidR="00502773" w:rsidRPr="00310E4A">
                <w:rPr>
                  <w:rStyle w:val="Hyperlink"/>
                  <w:rFonts w:cstheme="majorBidi"/>
                  <w:szCs w:val="22"/>
                  <w:lang w:val="fr-FR"/>
                </w:rPr>
                <w:t>Q1/20</w:t>
              </w:r>
            </w:hyperlink>
            <w:r w:rsidR="00502773" w:rsidRPr="00310E4A">
              <w:rPr>
                <w:lang w:val="fr-FR"/>
              </w:rPr>
              <w:t xml:space="preserve">: </w:t>
            </w:r>
            <w:r w:rsidR="00502773" w:rsidRPr="00310E4A">
              <w:rPr>
                <w:color w:val="000000"/>
                <w:lang w:val="fr-FR"/>
              </w:rPr>
              <w:t>Connectivité de bout en bout, réseaux,</w:t>
            </w:r>
            <w:r w:rsidR="00502773">
              <w:rPr>
                <w:lang w:val="fr-FR"/>
              </w:rPr>
              <w:t xml:space="preserve"> interopé</w:t>
            </w:r>
            <w:r w:rsidR="00502773" w:rsidRPr="00310E4A">
              <w:rPr>
                <w:lang w:val="fr-FR"/>
              </w:rPr>
              <w:t xml:space="preserve">rabilité, infrastructures et </w:t>
            </w:r>
            <w:r w:rsidR="00502773" w:rsidRPr="00310E4A">
              <w:rPr>
                <w:color w:val="000000"/>
                <w:lang w:val="fr-FR"/>
              </w:rPr>
              <w:t>aspects relatifs aux mégadonnées de l'IoT et des villes et des communautés intelligentes;</w:t>
            </w:r>
            <w:r w:rsidR="00502773" w:rsidRPr="00310E4A">
              <w:rPr>
                <w:lang w:val="fr-FR"/>
              </w:rPr>
              <w:t xml:space="preserve"> </w:t>
            </w:r>
          </w:p>
          <w:p w:rsidR="00502773" w:rsidRPr="00310E4A" w:rsidRDefault="003D4DBF" w:rsidP="002E0631">
            <w:pPr>
              <w:pStyle w:val="Tabletext"/>
              <w:rPr>
                <w:lang w:val="fr-FR"/>
              </w:rPr>
            </w:pPr>
            <w:hyperlink r:id="rId65" w:history="1">
              <w:r w:rsidR="00502773" w:rsidRPr="00310E4A">
                <w:rPr>
                  <w:rStyle w:val="Hyperlink"/>
                  <w:rFonts w:cstheme="majorBidi"/>
                  <w:szCs w:val="22"/>
                  <w:lang w:val="fr-FR"/>
                </w:rPr>
                <w:t>Q2/20</w:t>
              </w:r>
            </w:hyperlink>
            <w:r w:rsidR="00502773" w:rsidRPr="00310E4A">
              <w:rPr>
                <w:lang w:val="fr-FR"/>
              </w:rPr>
              <w:t xml:space="preserve">: </w:t>
            </w:r>
            <w:r w:rsidR="00502773" w:rsidRPr="00310E4A">
              <w:rPr>
                <w:sz w:val="24"/>
                <w:szCs w:val="24"/>
                <w:lang w:val="fr-FR"/>
              </w:rPr>
              <w:t>Exigences, capacités, secteurs verticaux et cas d'utilisation</w:t>
            </w:r>
          </w:p>
          <w:p w:rsidR="00502773" w:rsidRPr="00310E4A" w:rsidRDefault="003D4DBF" w:rsidP="002E0631">
            <w:pPr>
              <w:pStyle w:val="Tabletext"/>
              <w:rPr>
                <w:lang w:val="fr-FR"/>
              </w:rPr>
            </w:pPr>
            <w:hyperlink r:id="rId66" w:history="1">
              <w:r w:rsidR="00502773" w:rsidRPr="00310E4A">
                <w:rPr>
                  <w:rStyle w:val="Hyperlink"/>
                  <w:rFonts w:cstheme="majorBidi"/>
                  <w:szCs w:val="22"/>
                  <w:lang w:val="fr-FR"/>
                </w:rPr>
                <w:t>Q3/20</w:t>
              </w:r>
            </w:hyperlink>
            <w:r w:rsidR="00502773" w:rsidRPr="00310E4A">
              <w:rPr>
                <w:lang w:val="fr-FR"/>
              </w:rPr>
              <w:t xml:space="preserve">: Architectures, </w:t>
            </w:r>
            <w:r w:rsidR="00502773" w:rsidRPr="00310E4A">
              <w:rPr>
                <w:color w:val="000000"/>
                <w:lang w:val="fr-FR"/>
              </w:rPr>
              <w:t>gestion,</w:t>
            </w:r>
            <w:r w:rsidR="00502773" w:rsidRPr="00310E4A">
              <w:rPr>
                <w:lang w:val="fr-FR"/>
              </w:rPr>
              <w:t xml:space="preserve"> protocoles et </w:t>
            </w:r>
            <w:r w:rsidR="00502773" w:rsidRPr="00310E4A">
              <w:rPr>
                <w:color w:val="000000"/>
                <w:lang w:val="fr-FR"/>
              </w:rPr>
              <w:t xml:space="preserve">qualité de service </w:t>
            </w:r>
          </w:p>
          <w:p w:rsidR="00502773" w:rsidRPr="00310E4A" w:rsidRDefault="003D4DBF" w:rsidP="002E0631">
            <w:pPr>
              <w:pStyle w:val="Tabletext"/>
              <w:rPr>
                <w:lang w:val="fr-FR"/>
              </w:rPr>
            </w:pPr>
            <w:hyperlink r:id="rId67" w:history="1">
              <w:r w:rsidR="00502773" w:rsidRPr="00310E4A">
                <w:rPr>
                  <w:rStyle w:val="Hyperlink"/>
                  <w:rFonts w:cstheme="majorBidi"/>
                  <w:szCs w:val="22"/>
                  <w:lang w:val="fr-FR"/>
                </w:rPr>
                <w:t>Q4/20</w:t>
              </w:r>
            </w:hyperlink>
            <w:r w:rsidR="00502773" w:rsidRPr="00310E4A">
              <w:rPr>
                <w:lang w:val="fr-FR"/>
              </w:rPr>
              <w:t xml:space="preserve">: </w:t>
            </w:r>
            <w:r w:rsidR="00502773" w:rsidRPr="00310E4A">
              <w:rPr>
                <w:color w:val="000000"/>
                <w:lang w:val="fr-FR"/>
              </w:rPr>
              <w:t>Cyberservices intelligents</w:t>
            </w:r>
            <w:r w:rsidR="00502773" w:rsidRPr="00310E4A">
              <w:rPr>
                <w:lang w:val="fr-FR"/>
              </w:rPr>
              <w:t xml:space="preserve">, applications et </w:t>
            </w:r>
            <w:r w:rsidR="00502773" w:rsidRPr="00310E4A">
              <w:rPr>
                <w:color w:val="000000"/>
                <w:lang w:val="fr-FR"/>
              </w:rPr>
              <w:t>plates-formes de prise en charge.</w:t>
            </w:r>
          </w:p>
          <w:p w:rsidR="00502773" w:rsidRPr="00310E4A" w:rsidRDefault="003D4DBF" w:rsidP="002E0631">
            <w:pPr>
              <w:pStyle w:val="Tabletext"/>
              <w:rPr>
                <w:szCs w:val="22"/>
                <w:lang w:val="fr-FR"/>
              </w:rPr>
            </w:pPr>
            <w:hyperlink r:id="rId68" w:history="1">
              <w:r w:rsidR="00502773" w:rsidRPr="00310E4A">
                <w:rPr>
                  <w:rStyle w:val="Hyperlink"/>
                  <w:rFonts w:cstheme="majorBidi"/>
                  <w:szCs w:val="22"/>
                  <w:lang w:val="fr-FR"/>
                </w:rPr>
                <w:t>Q5/20</w:t>
              </w:r>
            </w:hyperlink>
            <w:r w:rsidR="00502773" w:rsidRPr="00310E4A">
              <w:rPr>
                <w:szCs w:val="22"/>
                <w:lang w:val="fr-FR"/>
              </w:rPr>
              <w:t>: Travaux de recherche et technologies émergentes, y compris la terminologie et les définitions</w:t>
            </w:r>
          </w:p>
          <w:p w:rsidR="00502773" w:rsidRPr="00310E4A" w:rsidRDefault="003D4DBF" w:rsidP="002E0631">
            <w:pPr>
              <w:pStyle w:val="Tabletext"/>
              <w:rPr>
                <w:lang w:val="fr-FR"/>
              </w:rPr>
            </w:pPr>
            <w:hyperlink r:id="rId69" w:history="1">
              <w:r w:rsidR="00502773" w:rsidRPr="00310E4A">
                <w:rPr>
                  <w:rStyle w:val="Hyperlink"/>
                  <w:rFonts w:cstheme="majorBidi"/>
                  <w:szCs w:val="22"/>
                  <w:lang w:val="fr-FR"/>
                </w:rPr>
                <w:t>Q6/20</w:t>
              </w:r>
            </w:hyperlink>
            <w:r w:rsidR="00502773" w:rsidRPr="00310E4A">
              <w:rPr>
                <w:lang w:val="fr-FR"/>
              </w:rPr>
              <w:t xml:space="preserve">: </w:t>
            </w:r>
            <w:r w:rsidR="00502773" w:rsidRPr="00310E4A">
              <w:rPr>
                <w:rFonts w:eastAsia="Batang"/>
                <w:lang w:val="fr-FR"/>
              </w:rPr>
              <w:t>Sécurité, confidentialité, confiance et identification</w:t>
            </w:r>
          </w:p>
          <w:p w:rsidR="00502773" w:rsidRPr="00310E4A" w:rsidRDefault="003D4DBF" w:rsidP="002E0631">
            <w:pPr>
              <w:pStyle w:val="Tabletext"/>
              <w:rPr>
                <w:szCs w:val="22"/>
                <w:highlight w:val="yellow"/>
                <w:lang w:val="fr-FR"/>
              </w:rPr>
            </w:pPr>
            <w:hyperlink r:id="rId70" w:history="1">
              <w:r w:rsidR="00502773" w:rsidRPr="00310E4A">
                <w:rPr>
                  <w:rStyle w:val="Hyperlink"/>
                  <w:rFonts w:cstheme="majorBidi"/>
                  <w:szCs w:val="22"/>
                  <w:lang w:val="fr-FR"/>
                </w:rPr>
                <w:t>Q7/20</w:t>
              </w:r>
            </w:hyperlink>
            <w:r w:rsidR="00502773" w:rsidRPr="00310E4A">
              <w:rPr>
                <w:szCs w:val="22"/>
                <w:lang w:val="fr-FR"/>
              </w:rPr>
              <w:t>: Evaluation des villes et des communautés intelligentes et durables</w:t>
            </w:r>
          </w:p>
        </w:tc>
      </w:tr>
      <w:tr w:rsidR="00502773" w:rsidRPr="00310E4A" w:rsidTr="002E0631">
        <w:trPr>
          <w:cantSplit/>
        </w:trPr>
        <w:tc>
          <w:tcPr>
            <w:tcW w:w="2972" w:type="dxa"/>
            <w:vMerge w:val="restart"/>
            <w:tcBorders>
              <w:top w:val="single" w:sz="12" w:space="0" w:color="auto"/>
              <w:right w:val="single" w:sz="4" w:space="0" w:color="auto"/>
            </w:tcBorders>
            <w:shd w:val="clear" w:color="auto" w:fill="auto"/>
          </w:tcPr>
          <w:p w:rsidR="00502773" w:rsidRPr="00310E4A" w:rsidRDefault="003D4DBF" w:rsidP="002E0631">
            <w:pPr>
              <w:pStyle w:val="Tabletext"/>
              <w:rPr>
                <w:lang w:val="fr-FR"/>
              </w:rPr>
            </w:pPr>
            <w:hyperlink r:id="rId71" w:history="1">
              <w:r w:rsidR="00502773" w:rsidRPr="00310E4A">
                <w:rPr>
                  <w:rStyle w:val="Hyperlink"/>
                  <w:rFonts w:cstheme="majorBidi"/>
                  <w:szCs w:val="22"/>
                  <w:lang w:val="fr-FR"/>
                </w:rPr>
                <w:t>Question 2/1</w:t>
              </w:r>
            </w:hyperlink>
            <w:r w:rsidR="00502773" w:rsidRPr="00310E4A">
              <w:rPr>
                <w:lang w:val="fr-FR"/>
              </w:rPr>
              <w:t>: Technologies d'accès large bande, y compris les IMT, pour les pays en développement</w:t>
            </w:r>
          </w:p>
        </w:tc>
        <w:tc>
          <w:tcPr>
            <w:tcW w:w="848" w:type="dxa"/>
            <w:vMerge w:val="restart"/>
            <w:tcBorders>
              <w:top w:val="single" w:sz="12" w:space="0" w:color="auto"/>
              <w:left w:val="single" w:sz="4" w:space="0" w:color="auto"/>
              <w:right w:val="single" w:sz="12" w:space="0" w:color="auto"/>
            </w:tcBorders>
          </w:tcPr>
          <w:p w:rsidR="00502773" w:rsidRPr="00310E4A" w:rsidRDefault="003D4DBF" w:rsidP="002E0631">
            <w:pPr>
              <w:pStyle w:val="Tabletext"/>
              <w:rPr>
                <w:lang w:val="fr-FR"/>
              </w:rPr>
            </w:pPr>
            <w:hyperlink r:id="rId72" w:history="1">
              <w:r w:rsidR="00502773" w:rsidRPr="00310E4A">
                <w:rPr>
                  <w:rStyle w:val="Hyperlink"/>
                  <w:szCs w:val="22"/>
                  <w:lang w:val="fr-FR"/>
                </w:rPr>
                <w:t>CE 1</w:t>
              </w:r>
            </w:hyperlink>
          </w:p>
        </w:tc>
        <w:tc>
          <w:tcPr>
            <w:tcW w:w="850" w:type="dxa"/>
            <w:tcBorders>
              <w:top w:val="single" w:sz="12" w:space="0" w:color="auto"/>
              <w:left w:val="single" w:sz="12" w:space="0" w:color="auto"/>
            </w:tcBorders>
            <w:shd w:val="clear" w:color="auto" w:fill="auto"/>
          </w:tcPr>
          <w:p w:rsidR="00502773" w:rsidRPr="00310E4A" w:rsidRDefault="003D4DBF" w:rsidP="002E0631">
            <w:pPr>
              <w:pStyle w:val="Tabletext"/>
              <w:rPr>
                <w:highlight w:val="yellow"/>
                <w:lang w:val="fr-FR"/>
              </w:rPr>
            </w:pPr>
            <w:hyperlink r:id="rId73" w:history="1">
              <w:r w:rsidR="00502773" w:rsidRPr="00310E4A">
                <w:rPr>
                  <w:rStyle w:val="Hyperlink"/>
                  <w:rFonts w:cstheme="majorBidi"/>
                  <w:szCs w:val="22"/>
                  <w:lang w:val="fr-FR"/>
                </w:rPr>
                <w:t>CE 9</w:t>
              </w:r>
            </w:hyperlink>
          </w:p>
        </w:tc>
        <w:tc>
          <w:tcPr>
            <w:tcW w:w="4964" w:type="dxa"/>
            <w:tcBorders>
              <w:top w:val="single" w:sz="12" w:space="0" w:color="auto"/>
            </w:tcBorders>
            <w:shd w:val="clear" w:color="auto" w:fill="auto"/>
          </w:tcPr>
          <w:p w:rsidR="00502773" w:rsidRPr="00310E4A" w:rsidRDefault="003D4DBF" w:rsidP="002E0631">
            <w:pPr>
              <w:pStyle w:val="Tabletext"/>
              <w:rPr>
                <w:highlight w:val="yellow"/>
                <w:lang w:val="fr-FR"/>
              </w:rPr>
            </w:pPr>
            <w:hyperlink r:id="rId74" w:history="1">
              <w:r w:rsidR="00502773" w:rsidRPr="00310E4A">
                <w:rPr>
                  <w:rStyle w:val="Hyperlink"/>
                  <w:rFonts w:cstheme="majorBidi"/>
                  <w:szCs w:val="22"/>
                  <w:lang w:val="fr-FR"/>
                </w:rPr>
                <w:t>Q1/9</w:t>
              </w:r>
            </w:hyperlink>
            <w:r w:rsidR="00502773" w:rsidRPr="00310E4A">
              <w:rPr>
                <w:lang w:val="fr-FR"/>
              </w:rPr>
              <w:t>: Transmission de signaux de programmes télévisuels et radiophoniques pour les applications de contribution, de distribution primaire et de distribution secondaire</w:t>
            </w:r>
          </w:p>
          <w:p w:rsidR="00502773" w:rsidRPr="00310E4A" w:rsidRDefault="003D4DBF" w:rsidP="002E0631">
            <w:pPr>
              <w:pStyle w:val="Tabletext"/>
              <w:rPr>
                <w:rFonts w:eastAsia="MS Mincho"/>
                <w:highlight w:val="yellow"/>
                <w:lang w:val="fr-FR"/>
              </w:rPr>
            </w:pPr>
            <w:hyperlink r:id="rId75" w:history="1">
              <w:r w:rsidR="00502773" w:rsidRPr="00310E4A">
                <w:rPr>
                  <w:rStyle w:val="Hyperlink"/>
                  <w:rFonts w:cstheme="majorBidi"/>
                  <w:szCs w:val="22"/>
                  <w:lang w:val="fr-FR"/>
                </w:rPr>
                <w:t>Q4/9</w:t>
              </w:r>
            </w:hyperlink>
            <w:r w:rsidR="00502773" w:rsidRPr="00310E4A">
              <w:rPr>
                <w:lang w:val="fr-FR"/>
              </w:rPr>
              <w:t>: Lignes directrices pour les mises en oeuvre et le déploiement de la transmission de signaux de télévision numérique multicanal sur des réseaux d'accès optiques</w:t>
            </w:r>
          </w:p>
          <w:p w:rsidR="00502773" w:rsidRPr="00310E4A" w:rsidRDefault="003D4DBF" w:rsidP="002E0631">
            <w:pPr>
              <w:pStyle w:val="Tabletext"/>
              <w:rPr>
                <w:rFonts w:eastAsia="MS Mincho"/>
                <w:highlight w:val="yellow"/>
                <w:lang w:val="fr-FR"/>
              </w:rPr>
            </w:pPr>
            <w:hyperlink r:id="rId76" w:history="1">
              <w:r w:rsidR="00502773" w:rsidRPr="00310E4A">
                <w:rPr>
                  <w:rStyle w:val="Hyperlink"/>
                  <w:rFonts w:eastAsia="MS Mincho" w:cstheme="majorBidi"/>
                  <w:szCs w:val="22"/>
                  <w:lang w:val="fr-FR"/>
                </w:rPr>
                <w:t>Q7/9:</w:t>
              </w:r>
            </w:hyperlink>
            <w:r w:rsidR="00502773" w:rsidRPr="00310E4A">
              <w:rPr>
                <w:lang w:val="fr-FR"/>
              </w:rPr>
              <w:t xml:space="preserve"> Acheminement de services numériques et d'applications utilisant le protocole Internet (IP) et/ou des données en mode paquet sur les réseaux de télévision par câble</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lang w:val="fr-FR"/>
              </w:rPr>
            </w:pPr>
            <w:hyperlink r:id="rId77" w:history="1">
              <w:r w:rsidR="00502773" w:rsidRPr="00310E4A">
                <w:rPr>
                  <w:rStyle w:val="Hyperlink"/>
                  <w:rFonts w:cstheme="majorBidi"/>
                  <w:szCs w:val="22"/>
                  <w:lang w:val="fr-FR"/>
                </w:rPr>
                <w:t>CE 11</w:t>
              </w:r>
            </w:hyperlink>
          </w:p>
        </w:tc>
        <w:tc>
          <w:tcPr>
            <w:tcW w:w="4964" w:type="dxa"/>
            <w:shd w:val="clear" w:color="auto" w:fill="auto"/>
          </w:tcPr>
          <w:p w:rsidR="00502773" w:rsidRPr="00310E4A" w:rsidRDefault="003D4DBF" w:rsidP="002E0631">
            <w:pPr>
              <w:pStyle w:val="Tabletext"/>
              <w:rPr>
                <w:lang w:val="fr-FR"/>
              </w:rPr>
            </w:pPr>
            <w:hyperlink r:id="rId78" w:history="1">
              <w:r w:rsidR="00502773" w:rsidRPr="00310E4A">
                <w:rPr>
                  <w:rStyle w:val="Hyperlink"/>
                  <w:rFonts w:cstheme="majorBidi"/>
                  <w:szCs w:val="22"/>
                  <w:lang w:val="fr-FR"/>
                </w:rPr>
                <w:t>Q6/11</w:t>
              </w:r>
            </w:hyperlink>
            <w:r w:rsidR="00502773" w:rsidRPr="00310E4A">
              <w:rPr>
                <w:lang w:val="fr-FR"/>
              </w:rPr>
              <w:t xml:space="preserve">: Protocoles prenant en charge les technologies de commande et de gestion pour les IMT-2020 </w:t>
            </w:r>
          </w:p>
          <w:p w:rsidR="00502773" w:rsidRPr="00310E4A" w:rsidRDefault="003D4DBF" w:rsidP="002E0631">
            <w:pPr>
              <w:pStyle w:val="Tabletext"/>
              <w:rPr>
                <w:highlight w:val="yellow"/>
                <w:lang w:val="fr-FR"/>
              </w:rPr>
            </w:pPr>
            <w:hyperlink r:id="rId79" w:history="1">
              <w:r w:rsidR="00502773" w:rsidRPr="00310E4A">
                <w:rPr>
                  <w:rStyle w:val="Hyperlink"/>
                  <w:rFonts w:cstheme="majorBidi"/>
                  <w:szCs w:val="22"/>
                  <w:lang w:val="fr-FR"/>
                </w:rPr>
                <w:t>Q10/11</w:t>
              </w:r>
            </w:hyperlink>
            <w:r w:rsidR="00502773" w:rsidRPr="00310E4A">
              <w:rPr>
                <w:lang w:val="fr-FR"/>
              </w:rPr>
              <w:t>: Tests pour les technologies IMT-2020 émergentes</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lang w:val="fr-FR"/>
              </w:rPr>
            </w:pPr>
            <w:hyperlink r:id="rId80" w:history="1">
              <w:r w:rsidR="00502773" w:rsidRPr="00310E4A">
                <w:rPr>
                  <w:rStyle w:val="Hyperlink"/>
                  <w:rFonts w:cstheme="majorBidi"/>
                  <w:szCs w:val="22"/>
                  <w:lang w:val="fr-FR"/>
                </w:rPr>
                <w:t>CE 12</w:t>
              </w:r>
            </w:hyperlink>
          </w:p>
        </w:tc>
        <w:tc>
          <w:tcPr>
            <w:tcW w:w="4964" w:type="dxa"/>
            <w:shd w:val="clear" w:color="auto" w:fill="auto"/>
          </w:tcPr>
          <w:p w:rsidR="00502773" w:rsidRPr="00310E4A" w:rsidRDefault="003D4DBF" w:rsidP="002E0631">
            <w:pPr>
              <w:pStyle w:val="Tabletext"/>
              <w:rPr>
                <w:highlight w:val="yellow"/>
                <w:lang w:val="fr-FR"/>
              </w:rPr>
            </w:pPr>
            <w:hyperlink r:id="rId81" w:history="1">
              <w:r w:rsidR="00502773" w:rsidRPr="00310E4A">
                <w:rPr>
                  <w:rStyle w:val="Hyperlink"/>
                  <w:rFonts w:cstheme="majorBidi"/>
                  <w:szCs w:val="22"/>
                  <w:lang w:val="fr-FR"/>
                </w:rPr>
                <w:t>Q17/12</w:t>
              </w:r>
            </w:hyperlink>
            <w:r w:rsidR="00502773" w:rsidRPr="00310E4A">
              <w:rPr>
                <w:lang w:val="fr-FR"/>
              </w:rPr>
              <w:t>: Qualité de fonctionnement des réseaux en mode paquet et d'autres technologies de réseau</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82" w:history="1">
              <w:r w:rsidR="00502773" w:rsidRPr="00310E4A">
                <w:rPr>
                  <w:rStyle w:val="Hyperlink"/>
                  <w:rFonts w:cstheme="majorBidi"/>
                  <w:szCs w:val="22"/>
                  <w:lang w:val="fr-FR"/>
                </w:rPr>
                <w:t>CE 13</w:t>
              </w:r>
            </w:hyperlink>
          </w:p>
        </w:tc>
        <w:tc>
          <w:tcPr>
            <w:tcW w:w="4964" w:type="dxa"/>
            <w:shd w:val="clear" w:color="auto" w:fill="auto"/>
          </w:tcPr>
          <w:p w:rsidR="00502773" w:rsidRPr="00310E4A" w:rsidRDefault="003D4DBF" w:rsidP="002E0631">
            <w:pPr>
              <w:pStyle w:val="Tabletext"/>
              <w:rPr>
                <w:highlight w:val="yellow"/>
                <w:lang w:val="fr-FR"/>
              </w:rPr>
            </w:pPr>
            <w:hyperlink r:id="rId83" w:history="1">
              <w:r w:rsidR="00502773" w:rsidRPr="00310E4A">
                <w:rPr>
                  <w:rStyle w:val="Hyperlink"/>
                  <w:rFonts w:cstheme="majorBidi"/>
                  <w:szCs w:val="22"/>
                  <w:lang w:val="fr-FR"/>
                </w:rPr>
                <w:t>Q5/13</w:t>
              </w:r>
            </w:hyperlink>
            <w:r w:rsidR="00502773" w:rsidRPr="00310E4A">
              <w:rPr>
                <w:lang w:val="fr-FR"/>
              </w:rPr>
              <w:t xml:space="preserve">: Application des réseaux du futur et de l'innovation dans les pays en développement </w:t>
            </w:r>
          </w:p>
        </w:tc>
      </w:tr>
      <w:tr w:rsidR="00502773" w:rsidRPr="00310E4A" w:rsidTr="002E0631">
        <w:trPr>
          <w:cantSplit/>
          <w:trHeight w:val="543"/>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84" w:history="1">
              <w:r w:rsidR="00502773" w:rsidRPr="00310E4A">
                <w:rPr>
                  <w:rStyle w:val="Hyperlink"/>
                  <w:rFonts w:cstheme="majorBidi"/>
                  <w:szCs w:val="22"/>
                  <w:lang w:val="fr-FR"/>
                </w:rPr>
                <w:t>CE 15</w:t>
              </w:r>
            </w:hyperlink>
          </w:p>
        </w:tc>
        <w:tc>
          <w:tcPr>
            <w:tcW w:w="4964" w:type="dxa"/>
            <w:shd w:val="clear" w:color="auto" w:fill="auto"/>
          </w:tcPr>
          <w:p w:rsidR="00502773" w:rsidRPr="00310E4A" w:rsidRDefault="003D4DBF" w:rsidP="002E0631">
            <w:pPr>
              <w:pStyle w:val="Tabletext"/>
              <w:rPr>
                <w:highlight w:val="yellow"/>
                <w:lang w:val="fr-FR"/>
              </w:rPr>
            </w:pPr>
            <w:hyperlink r:id="rId85" w:history="1">
              <w:r w:rsidR="00502773" w:rsidRPr="00310E4A">
                <w:rPr>
                  <w:rStyle w:val="Hyperlink"/>
                  <w:rFonts w:cstheme="majorBidi"/>
                  <w:szCs w:val="22"/>
                  <w:lang w:val="fr-FR"/>
                </w:rPr>
                <w:t>Q1/15</w:t>
              </w:r>
            </w:hyperlink>
            <w:r w:rsidR="00502773" w:rsidRPr="00310E4A">
              <w:rPr>
                <w:lang w:val="fr-FR"/>
              </w:rPr>
              <w:t>: Coordination des normes relatives au transport dans le réseau d'accès et dans le réseau domestique</w:t>
            </w:r>
          </w:p>
          <w:p w:rsidR="00502773" w:rsidRPr="00310E4A" w:rsidRDefault="003D4DBF" w:rsidP="002E0631">
            <w:pPr>
              <w:pStyle w:val="Tabletext"/>
              <w:rPr>
                <w:highlight w:val="yellow"/>
                <w:lang w:val="fr-FR"/>
              </w:rPr>
            </w:pPr>
            <w:hyperlink r:id="rId86" w:history="1">
              <w:r w:rsidR="00502773" w:rsidRPr="00310E4A">
                <w:rPr>
                  <w:rStyle w:val="Hyperlink"/>
                  <w:rFonts w:cstheme="majorBidi"/>
                  <w:szCs w:val="22"/>
                  <w:lang w:val="fr-FR"/>
                </w:rPr>
                <w:t>Q2/15</w:t>
              </w:r>
            </w:hyperlink>
            <w:r w:rsidR="00502773" w:rsidRPr="00310E4A">
              <w:rPr>
                <w:lang w:val="fr-FR"/>
              </w:rPr>
              <w:t>: Systèmes optiques dans les réseaux d'accès à fibres optiques</w:t>
            </w:r>
          </w:p>
          <w:p w:rsidR="00502773" w:rsidRPr="00310E4A" w:rsidRDefault="003D4DBF" w:rsidP="002E0631">
            <w:pPr>
              <w:pStyle w:val="Tabletext"/>
              <w:rPr>
                <w:highlight w:val="yellow"/>
                <w:lang w:val="fr-FR"/>
              </w:rPr>
            </w:pPr>
            <w:hyperlink r:id="rId87" w:history="1">
              <w:r w:rsidR="00502773" w:rsidRPr="00310E4A">
                <w:rPr>
                  <w:rStyle w:val="Hyperlink"/>
                  <w:rFonts w:cstheme="majorBidi"/>
                  <w:szCs w:val="22"/>
                  <w:lang w:val="fr-FR"/>
                </w:rPr>
                <w:t>Q4/15</w:t>
              </w:r>
            </w:hyperlink>
            <w:r w:rsidR="00502773" w:rsidRPr="00310E4A">
              <w:rPr>
                <w:lang w:val="fr-FR"/>
              </w:rPr>
              <w:t>: Accès large bande sur conducteurs métalliques</w:t>
            </w:r>
          </w:p>
          <w:p w:rsidR="00502773" w:rsidRPr="00310E4A" w:rsidRDefault="003D4DBF" w:rsidP="002E0631">
            <w:pPr>
              <w:pStyle w:val="Tabletext"/>
              <w:rPr>
                <w:highlight w:val="yellow"/>
                <w:lang w:val="fr-FR"/>
              </w:rPr>
            </w:pPr>
            <w:hyperlink r:id="rId88" w:history="1">
              <w:r w:rsidR="00502773" w:rsidRPr="00310E4A">
                <w:rPr>
                  <w:rStyle w:val="Hyperlink"/>
                  <w:rFonts w:cstheme="majorBidi"/>
                  <w:szCs w:val="22"/>
                  <w:lang w:val="fr-FR"/>
                </w:rPr>
                <w:t>Q15/15</w:t>
              </w:r>
            </w:hyperlink>
            <w:r w:rsidR="00502773" w:rsidRPr="00310E4A">
              <w:rPr>
                <w:lang w:val="fr-FR"/>
              </w:rPr>
              <w:t>: Communications pour les réseaux électriques intelligents</w:t>
            </w:r>
          </w:p>
          <w:p w:rsidR="00502773" w:rsidRPr="00310E4A" w:rsidRDefault="003D4DBF" w:rsidP="002E0631">
            <w:pPr>
              <w:pStyle w:val="Tabletext"/>
              <w:rPr>
                <w:lang w:val="fr-FR"/>
              </w:rPr>
            </w:pPr>
            <w:hyperlink r:id="rId89" w:history="1">
              <w:r w:rsidR="00502773" w:rsidRPr="00310E4A">
                <w:rPr>
                  <w:rStyle w:val="Hyperlink"/>
                  <w:rFonts w:cstheme="majorBidi"/>
                  <w:szCs w:val="22"/>
                  <w:lang w:val="fr-FR"/>
                </w:rPr>
                <w:t>Q18/15</w:t>
              </w:r>
            </w:hyperlink>
            <w:r w:rsidR="00502773" w:rsidRPr="00310E4A">
              <w:rPr>
                <w:lang w:val="fr-FR"/>
              </w:rPr>
              <w:t>: Réseaux large bande dans les locaux de l'abonné</w:t>
            </w:r>
          </w:p>
          <w:p w:rsidR="00502773" w:rsidRPr="00310E4A" w:rsidRDefault="003D4DBF" w:rsidP="002E0631">
            <w:pPr>
              <w:pStyle w:val="Tabletext"/>
              <w:rPr>
                <w:highlight w:val="yellow"/>
                <w:lang w:val="fr-FR"/>
              </w:rPr>
            </w:pPr>
            <w:hyperlink r:id="rId90" w:history="1">
              <w:r w:rsidR="00502773" w:rsidRPr="00310E4A">
                <w:rPr>
                  <w:rStyle w:val="Hyperlink"/>
                  <w:rFonts w:eastAsia="MS Mincho" w:cstheme="majorBidi"/>
                  <w:szCs w:val="22"/>
                  <w:lang w:val="fr-FR"/>
                </w:rPr>
                <w:t>Q19/15</w:t>
              </w:r>
            </w:hyperlink>
            <w:r w:rsidR="00502773" w:rsidRPr="00310E4A">
              <w:rPr>
                <w:rFonts w:eastAsia="MS Mincho"/>
                <w:lang w:val="fr-FR"/>
              </w:rPr>
              <w:t xml:space="preserve">: </w:t>
            </w:r>
            <w:r w:rsidR="00502773" w:rsidRPr="00310E4A">
              <w:rPr>
                <w:lang w:val="fr-FR"/>
              </w:rPr>
              <w:t>Exigences applicables aux fonctionnalités de service évoluées sur les réseaux domestiques par câble à large bande</w:t>
            </w:r>
          </w:p>
        </w:tc>
      </w:tr>
      <w:tr w:rsidR="00502773" w:rsidRPr="00310E4A" w:rsidTr="002E0631">
        <w:trPr>
          <w:cantSplit/>
          <w:trHeight w:val="409"/>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bottom w:val="single" w:sz="4" w:space="0" w:color="auto"/>
            </w:tcBorders>
            <w:shd w:val="clear" w:color="auto" w:fill="auto"/>
          </w:tcPr>
          <w:p w:rsidR="00502773" w:rsidRPr="00310E4A" w:rsidRDefault="003D4DBF" w:rsidP="002E0631">
            <w:pPr>
              <w:pStyle w:val="Tabletext"/>
              <w:rPr>
                <w:highlight w:val="yellow"/>
                <w:lang w:val="fr-FR"/>
              </w:rPr>
            </w:pPr>
            <w:hyperlink r:id="rId91" w:history="1">
              <w:r w:rsidR="00502773" w:rsidRPr="00310E4A">
                <w:rPr>
                  <w:rStyle w:val="Hyperlink"/>
                  <w:rFonts w:cstheme="majorBidi"/>
                  <w:szCs w:val="22"/>
                  <w:lang w:val="fr-FR" w:eastAsia="zh-CN"/>
                </w:rPr>
                <w:t>CE 16</w:t>
              </w:r>
            </w:hyperlink>
          </w:p>
        </w:tc>
        <w:tc>
          <w:tcPr>
            <w:tcW w:w="4964" w:type="dxa"/>
            <w:tcBorders>
              <w:bottom w:val="single" w:sz="4" w:space="0" w:color="auto"/>
            </w:tcBorders>
            <w:shd w:val="clear" w:color="auto" w:fill="auto"/>
          </w:tcPr>
          <w:p w:rsidR="00502773" w:rsidRPr="00310E4A" w:rsidRDefault="003D4DBF" w:rsidP="002E0631">
            <w:pPr>
              <w:pStyle w:val="Tabletext"/>
              <w:rPr>
                <w:highlight w:val="yellow"/>
                <w:lang w:val="fr-FR"/>
              </w:rPr>
            </w:pPr>
            <w:hyperlink r:id="rId92" w:history="1">
              <w:r w:rsidR="00502773" w:rsidRPr="00310E4A">
                <w:rPr>
                  <w:rStyle w:val="Hyperlink"/>
                  <w:rFonts w:cstheme="majorBidi"/>
                  <w:szCs w:val="22"/>
                  <w:lang w:val="fr-FR" w:eastAsia="zh-CN"/>
                </w:rPr>
                <w:t>Q21/16</w:t>
              </w:r>
            </w:hyperlink>
            <w:r w:rsidR="00502773" w:rsidRPr="00310E4A">
              <w:rPr>
                <w:lang w:val="fr-FR" w:eastAsia="zh-CN"/>
              </w:rPr>
              <w:t>:</w:t>
            </w:r>
            <w:r w:rsidR="00502773" w:rsidRPr="00310E4A">
              <w:rPr>
                <w:lang w:val="fr-FR"/>
              </w:rPr>
              <w:t xml:space="preserve"> Cadre, applications et services multimédias</w:t>
            </w:r>
          </w:p>
        </w:tc>
      </w:tr>
      <w:tr w:rsidR="00502773" w:rsidRPr="00310E4A" w:rsidTr="002E0631">
        <w:trPr>
          <w:cantSplit/>
          <w:trHeight w:val="409"/>
        </w:trPr>
        <w:tc>
          <w:tcPr>
            <w:tcW w:w="2972" w:type="dxa"/>
            <w:vMerge/>
            <w:tcBorders>
              <w:bottom w:val="single" w:sz="12" w:space="0" w:color="auto"/>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bottom w:val="single" w:sz="12"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bottom w:val="single" w:sz="12" w:space="0" w:color="auto"/>
            </w:tcBorders>
            <w:shd w:val="clear" w:color="auto" w:fill="auto"/>
          </w:tcPr>
          <w:p w:rsidR="00502773" w:rsidRPr="00310E4A" w:rsidRDefault="003D4DBF" w:rsidP="002E0631">
            <w:pPr>
              <w:pStyle w:val="Tabletext"/>
              <w:rPr>
                <w:lang w:val="fr-FR"/>
              </w:rPr>
            </w:pPr>
            <w:hyperlink r:id="rId93" w:history="1">
              <w:r w:rsidR="00502773" w:rsidRPr="00310E4A">
                <w:rPr>
                  <w:rStyle w:val="Hyperlink"/>
                  <w:rFonts w:cstheme="majorBidi"/>
                  <w:szCs w:val="22"/>
                  <w:lang w:val="fr-FR" w:eastAsia="zh-CN"/>
                </w:rPr>
                <w:t>CE 20</w:t>
              </w:r>
            </w:hyperlink>
          </w:p>
        </w:tc>
        <w:tc>
          <w:tcPr>
            <w:tcW w:w="4964" w:type="dxa"/>
            <w:tcBorders>
              <w:bottom w:val="single" w:sz="12" w:space="0" w:color="auto"/>
            </w:tcBorders>
            <w:shd w:val="clear" w:color="auto" w:fill="auto"/>
          </w:tcPr>
          <w:p w:rsidR="00502773" w:rsidRPr="00310E4A" w:rsidRDefault="003D4DBF" w:rsidP="002E0631">
            <w:pPr>
              <w:pStyle w:val="Tabletext"/>
              <w:rPr>
                <w:lang w:val="fr-FR"/>
              </w:rPr>
            </w:pPr>
            <w:hyperlink r:id="rId94" w:history="1">
              <w:r w:rsidR="00502773" w:rsidRPr="00310E4A">
                <w:rPr>
                  <w:rStyle w:val="Hyperlink"/>
                  <w:rFonts w:cstheme="majorBidi"/>
                  <w:szCs w:val="22"/>
                  <w:lang w:val="fr-FR"/>
                </w:rPr>
                <w:t>Q1/20</w:t>
              </w:r>
            </w:hyperlink>
            <w:r w:rsidR="00502773" w:rsidRPr="00310E4A">
              <w:rPr>
                <w:lang w:val="fr-FR"/>
              </w:rPr>
              <w:t xml:space="preserve">: </w:t>
            </w:r>
            <w:r w:rsidR="00502773" w:rsidRPr="00310E4A">
              <w:rPr>
                <w:color w:val="000000"/>
                <w:lang w:val="fr-FR"/>
              </w:rPr>
              <w:t>Connectivité de bout en bout, réseaux,</w:t>
            </w:r>
            <w:r w:rsidR="00502773" w:rsidRPr="00310E4A">
              <w:rPr>
                <w:lang w:val="fr-FR"/>
              </w:rPr>
              <w:t xml:space="preserve"> interoperabilité, infrastructures et </w:t>
            </w:r>
            <w:r w:rsidR="00502773" w:rsidRPr="00310E4A">
              <w:rPr>
                <w:color w:val="000000"/>
                <w:lang w:val="fr-FR"/>
              </w:rPr>
              <w:t>aspects relatifs aux mégadonnées de l'IoT et des villes et des communautés intelligentes</w:t>
            </w:r>
          </w:p>
          <w:p w:rsidR="00502773" w:rsidRPr="00310E4A" w:rsidRDefault="003D4DBF" w:rsidP="002E0631">
            <w:pPr>
              <w:pStyle w:val="Tabletext"/>
              <w:rPr>
                <w:lang w:val="fr-FR"/>
              </w:rPr>
            </w:pPr>
            <w:hyperlink r:id="rId95" w:history="1">
              <w:r w:rsidR="00502773" w:rsidRPr="00310E4A">
                <w:rPr>
                  <w:rStyle w:val="Hyperlink"/>
                  <w:rFonts w:cstheme="majorBidi"/>
                  <w:szCs w:val="22"/>
                  <w:lang w:val="fr-FR"/>
                </w:rPr>
                <w:t>Q2/20</w:t>
              </w:r>
            </w:hyperlink>
            <w:r w:rsidR="00502773" w:rsidRPr="00310E4A">
              <w:rPr>
                <w:lang w:val="fr-FR"/>
              </w:rPr>
              <w:t>: Exigences, capacités, secteurs verticaux et cas d'utilisation</w:t>
            </w:r>
          </w:p>
          <w:p w:rsidR="00502773" w:rsidRPr="00310E4A" w:rsidRDefault="003D4DBF" w:rsidP="002E0631">
            <w:pPr>
              <w:pStyle w:val="Tabletext"/>
              <w:rPr>
                <w:lang w:val="fr-FR"/>
              </w:rPr>
            </w:pPr>
            <w:hyperlink r:id="rId96" w:history="1">
              <w:r w:rsidR="00502773" w:rsidRPr="00310E4A">
                <w:rPr>
                  <w:rStyle w:val="Hyperlink"/>
                  <w:rFonts w:cstheme="majorBidi"/>
                  <w:szCs w:val="22"/>
                  <w:lang w:val="fr-FR"/>
                </w:rPr>
                <w:t>Q3/20</w:t>
              </w:r>
            </w:hyperlink>
            <w:r w:rsidR="00502773" w:rsidRPr="00310E4A">
              <w:rPr>
                <w:lang w:val="fr-FR"/>
              </w:rPr>
              <w:t xml:space="preserve">: Architectures, </w:t>
            </w:r>
            <w:r w:rsidR="00502773" w:rsidRPr="00310E4A">
              <w:rPr>
                <w:color w:val="000000"/>
                <w:lang w:val="fr-FR"/>
              </w:rPr>
              <w:t>gestion,</w:t>
            </w:r>
            <w:r w:rsidR="00502773" w:rsidRPr="00310E4A">
              <w:rPr>
                <w:lang w:val="fr-FR"/>
              </w:rPr>
              <w:t xml:space="preserve"> protocoles et </w:t>
            </w:r>
            <w:r w:rsidR="00502773" w:rsidRPr="00310E4A">
              <w:rPr>
                <w:color w:val="000000"/>
                <w:lang w:val="fr-FR"/>
              </w:rPr>
              <w:t xml:space="preserve">qualité de service </w:t>
            </w:r>
          </w:p>
          <w:p w:rsidR="00502773" w:rsidRPr="00310E4A" w:rsidRDefault="003D4DBF" w:rsidP="002E0631">
            <w:pPr>
              <w:pStyle w:val="Tabletext"/>
              <w:rPr>
                <w:lang w:val="fr-FR"/>
              </w:rPr>
            </w:pPr>
            <w:hyperlink r:id="rId97" w:history="1">
              <w:r w:rsidR="00502773" w:rsidRPr="00310E4A">
                <w:rPr>
                  <w:rStyle w:val="Hyperlink"/>
                  <w:rFonts w:cstheme="majorBidi"/>
                  <w:szCs w:val="22"/>
                  <w:lang w:val="fr-FR"/>
                </w:rPr>
                <w:t>Q4/20</w:t>
              </w:r>
            </w:hyperlink>
            <w:r w:rsidR="00502773" w:rsidRPr="00310E4A">
              <w:rPr>
                <w:lang w:val="fr-FR"/>
              </w:rPr>
              <w:t xml:space="preserve">: </w:t>
            </w:r>
            <w:r w:rsidR="00502773" w:rsidRPr="00310E4A">
              <w:rPr>
                <w:color w:val="000000"/>
                <w:lang w:val="fr-FR"/>
              </w:rPr>
              <w:t>Cyberservices intelligents</w:t>
            </w:r>
            <w:r w:rsidR="00502773" w:rsidRPr="00310E4A">
              <w:rPr>
                <w:lang w:val="fr-FR"/>
              </w:rPr>
              <w:t xml:space="preserve">, applications et </w:t>
            </w:r>
            <w:r w:rsidR="00502773" w:rsidRPr="00310E4A">
              <w:rPr>
                <w:color w:val="000000"/>
                <w:lang w:val="fr-FR"/>
              </w:rPr>
              <w:t>plates-formes de prise en charge.</w:t>
            </w:r>
          </w:p>
          <w:p w:rsidR="00502773" w:rsidRPr="00310E4A" w:rsidRDefault="003D4DBF" w:rsidP="002E0631">
            <w:pPr>
              <w:pStyle w:val="Tabletext"/>
              <w:rPr>
                <w:lang w:val="fr-FR"/>
              </w:rPr>
            </w:pPr>
            <w:hyperlink r:id="rId98" w:history="1">
              <w:r w:rsidR="00502773" w:rsidRPr="00310E4A">
                <w:rPr>
                  <w:rStyle w:val="Hyperlink"/>
                  <w:rFonts w:cstheme="majorBidi"/>
                  <w:szCs w:val="22"/>
                  <w:lang w:val="fr-FR"/>
                </w:rPr>
                <w:t>Q5/20</w:t>
              </w:r>
            </w:hyperlink>
            <w:r w:rsidR="00502773" w:rsidRPr="00310E4A">
              <w:rPr>
                <w:lang w:val="fr-FR"/>
              </w:rPr>
              <w:t xml:space="preserve">: </w:t>
            </w:r>
            <w:r w:rsidR="00502773" w:rsidRPr="00310E4A">
              <w:rPr>
                <w:rFonts w:eastAsia="Batang"/>
                <w:lang w:val="fr-FR"/>
              </w:rPr>
              <w:t>Travaux de recherche et technologies émergentes, y compris la terminologie et les définitions</w:t>
            </w:r>
          </w:p>
          <w:p w:rsidR="00502773" w:rsidRPr="00310E4A" w:rsidRDefault="003D4DBF" w:rsidP="002E0631">
            <w:pPr>
              <w:pStyle w:val="Tabletext"/>
              <w:rPr>
                <w:lang w:val="fr-FR"/>
              </w:rPr>
            </w:pPr>
            <w:hyperlink r:id="rId99" w:history="1">
              <w:r w:rsidR="00502773" w:rsidRPr="00310E4A">
                <w:rPr>
                  <w:rStyle w:val="Hyperlink"/>
                  <w:rFonts w:cstheme="majorBidi"/>
                  <w:szCs w:val="22"/>
                  <w:lang w:val="fr-FR"/>
                </w:rPr>
                <w:t>Q6/20</w:t>
              </w:r>
            </w:hyperlink>
            <w:r w:rsidR="00502773" w:rsidRPr="00310E4A">
              <w:rPr>
                <w:lang w:val="fr-FR"/>
              </w:rPr>
              <w:t xml:space="preserve">: </w:t>
            </w:r>
            <w:r w:rsidR="00502773" w:rsidRPr="00310E4A">
              <w:rPr>
                <w:rFonts w:eastAsia="Batang"/>
                <w:lang w:val="fr-FR"/>
              </w:rPr>
              <w:t>Sécurité, confidentialité, confiance et identification</w:t>
            </w:r>
          </w:p>
          <w:p w:rsidR="00502773" w:rsidRPr="00310E4A" w:rsidRDefault="003D4DBF" w:rsidP="002E0631">
            <w:pPr>
              <w:pStyle w:val="Tabletext"/>
              <w:rPr>
                <w:lang w:val="fr-FR"/>
              </w:rPr>
            </w:pPr>
            <w:hyperlink r:id="rId100" w:history="1">
              <w:r w:rsidR="00502773" w:rsidRPr="00310E4A">
                <w:rPr>
                  <w:rStyle w:val="Hyperlink"/>
                  <w:rFonts w:cstheme="majorBidi"/>
                  <w:szCs w:val="22"/>
                  <w:lang w:val="fr-FR"/>
                </w:rPr>
                <w:t>Q7/20</w:t>
              </w:r>
            </w:hyperlink>
            <w:r w:rsidR="00502773" w:rsidRPr="00310E4A">
              <w:rPr>
                <w:lang w:val="fr-FR"/>
              </w:rPr>
              <w:t xml:space="preserve">: </w:t>
            </w:r>
            <w:r w:rsidR="00502773" w:rsidRPr="00310E4A">
              <w:rPr>
                <w:rFonts w:eastAsia="Batang"/>
                <w:lang w:val="fr-FR"/>
              </w:rPr>
              <w:t>Evaluation des villes et des communautés intelligentes et durables</w:t>
            </w:r>
          </w:p>
        </w:tc>
      </w:tr>
      <w:tr w:rsidR="00502773" w:rsidRPr="00310E4A" w:rsidTr="002E0631">
        <w:trPr>
          <w:cantSplit/>
        </w:trPr>
        <w:tc>
          <w:tcPr>
            <w:tcW w:w="2972" w:type="dxa"/>
            <w:vMerge w:val="restart"/>
            <w:tcBorders>
              <w:top w:val="single" w:sz="12" w:space="0" w:color="auto"/>
              <w:right w:val="single" w:sz="4" w:space="0" w:color="auto"/>
            </w:tcBorders>
            <w:shd w:val="clear" w:color="auto" w:fill="auto"/>
          </w:tcPr>
          <w:p w:rsidR="00502773" w:rsidRPr="00310E4A" w:rsidRDefault="003D4DBF" w:rsidP="002E0631">
            <w:pPr>
              <w:pStyle w:val="Tabletext"/>
              <w:rPr>
                <w:lang w:val="fr-FR"/>
              </w:rPr>
            </w:pPr>
            <w:hyperlink r:id="rId101" w:history="1">
              <w:r w:rsidR="00502773" w:rsidRPr="00310E4A">
                <w:rPr>
                  <w:rStyle w:val="Hyperlink"/>
                  <w:rFonts w:cstheme="majorBidi"/>
                  <w:szCs w:val="22"/>
                  <w:lang w:val="fr-FR"/>
                </w:rPr>
                <w:t>Question 3/1</w:t>
              </w:r>
            </w:hyperlink>
            <w:r w:rsidR="00502773" w:rsidRPr="00310E4A">
              <w:rPr>
                <w:lang w:val="fr-FR"/>
              </w:rPr>
              <w:t>: Accès à l'informatique en nuage: enjeux et perspectives pour les pays en développement</w:t>
            </w:r>
          </w:p>
        </w:tc>
        <w:tc>
          <w:tcPr>
            <w:tcW w:w="848" w:type="dxa"/>
            <w:vMerge w:val="restart"/>
            <w:tcBorders>
              <w:top w:val="single" w:sz="12" w:space="0" w:color="auto"/>
              <w:left w:val="single" w:sz="4" w:space="0" w:color="auto"/>
              <w:right w:val="single" w:sz="12" w:space="0" w:color="auto"/>
            </w:tcBorders>
          </w:tcPr>
          <w:p w:rsidR="00502773" w:rsidRPr="00310E4A" w:rsidRDefault="003D4DBF" w:rsidP="002E0631">
            <w:pPr>
              <w:pStyle w:val="Tabletext"/>
              <w:rPr>
                <w:lang w:val="fr-FR"/>
              </w:rPr>
            </w:pPr>
            <w:hyperlink r:id="rId102" w:history="1">
              <w:r w:rsidR="00502773" w:rsidRPr="00310E4A">
                <w:rPr>
                  <w:rStyle w:val="Hyperlink"/>
                  <w:szCs w:val="22"/>
                  <w:lang w:val="fr-FR"/>
                </w:rPr>
                <w:t>CE 1</w:t>
              </w:r>
            </w:hyperlink>
          </w:p>
        </w:tc>
        <w:tc>
          <w:tcPr>
            <w:tcW w:w="850" w:type="dxa"/>
            <w:tcBorders>
              <w:top w:val="single" w:sz="12" w:space="0" w:color="auto"/>
              <w:left w:val="single" w:sz="12" w:space="0" w:color="auto"/>
            </w:tcBorders>
            <w:shd w:val="clear" w:color="auto" w:fill="auto"/>
          </w:tcPr>
          <w:p w:rsidR="00502773" w:rsidRPr="00310E4A" w:rsidRDefault="003D4DBF" w:rsidP="002E0631">
            <w:pPr>
              <w:pStyle w:val="Tabletext"/>
              <w:rPr>
                <w:highlight w:val="yellow"/>
                <w:lang w:val="fr-FR"/>
              </w:rPr>
            </w:pPr>
            <w:hyperlink r:id="rId103" w:history="1">
              <w:r w:rsidR="00502773" w:rsidRPr="00310E4A">
                <w:rPr>
                  <w:rStyle w:val="Hyperlink"/>
                  <w:rFonts w:cstheme="majorBidi"/>
                  <w:szCs w:val="22"/>
                  <w:lang w:val="fr-FR"/>
                </w:rPr>
                <w:t>CE 5</w:t>
              </w:r>
            </w:hyperlink>
          </w:p>
        </w:tc>
        <w:tc>
          <w:tcPr>
            <w:tcW w:w="4964" w:type="dxa"/>
            <w:tcBorders>
              <w:top w:val="single" w:sz="12" w:space="0" w:color="auto"/>
            </w:tcBorders>
            <w:shd w:val="clear" w:color="auto" w:fill="auto"/>
          </w:tcPr>
          <w:p w:rsidR="00502773" w:rsidRPr="00310E4A" w:rsidRDefault="003D4DBF" w:rsidP="002E0631">
            <w:pPr>
              <w:pStyle w:val="Tabletext"/>
              <w:rPr>
                <w:highlight w:val="yellow"/>
                <w:lang w:val="fr-FR"/>
              </w:rPr>
            </w:pPr>
            <w:hyperlink r:id="rId104" w:history="1">
              <w:r w:rsidR="00502773" w:rsidRPr="00310E4A">
                <w:rPr>
                  <w:rStyle w:val="Hyperlink"/>
                  <w:rFonts w:cstheme="majorBidi"/>
                  <w:szCs w:val="22"/>
                  <w:lang w:val="fr-FR"/>
                </w:rPr>
                <w:t>Q6/5</w:t>
              </w:r>
            </w:hyperlink>
            <w:r w:rsidR="00502773" w:rsidRPr="00310E4A">
              <w:rPr>
                <w:lang w:val="fr-FR"/>
              </w:rPr>
              <w:t>: Pour une efficacité énergétique et une énergie propre et durable</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105" w:history="1">
              <w:r w:rsidR="00502773" w:rsidRPr="00310E4A">
                <w:rPr>
                  <w:rStyle w:val="Hyperlink"/>
                  <w:rFonts w:cstheme="majorBidi"/>
                  <w:szCs w:val="22"/>
                  <w:lang w:val="fr-FR"/>
                </w:rPr>
                <w:t>CE 11</w:t>
              </w:r>
            </w:hyperlink>
          </w:p>
        </w:tc>
        <w:tc>
          <w:tcPr>
            <w:tcW w:w="4964" w:type="dxa"/>
            <w:shd w:val="clear" w:color="auto" w:fill="auto"/>
          </w:tcPr>
          <w:p w:rsidR="00502773" w:rsidRPr="00310E4A" w:rsidRDefault="003D4DBF" w:rsidP="002E0631">
            <w:pPr>
              <w:pStyle w:val="Tabletext"/>
              <w:rPr>
                <w:highlight w:val="yellow"/>
                <w:lang w:val="fr-FR"/>
              </w:rPr>
            </w:pPr>
            <w:hyperlink r:id="rId106" w:history="1">
              <w:r w:rsidR="00502773" w:rsidRPr="00310E4A">
                <w:rPr>
                  <w:rStyle w:val="Hyperlink"/>
                  <w:rFonts w:cstheme="majorBidi"/>
                  <w:szCs w:val="22"/>
                  <w:lang w:val="fr-FR"/>
                </w:rPr>
                <w:t>Q14/11</w:t>
              </w:r>
            </w:hyperlink>
            <w:r w:rsidR="00502773" w:rsidRPr="00310E4A">
              <w:rPr>
                <w:lang w:val="fr-FR"/>
              </w:rPr>
              <w:t>: Tests d'interopérabilité pour l'informatique en nuage</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lang w:val="fr-FR"/>
              </w:rPr>
            </w:pPr>
            <w:hyperlink r:id="rId107" w:history="1">
              <w:r w:rsidR="00502773" w:rsidRPr="00310E4A">
                <w:rPr>
                  <w:rStyle w:val="Hyperlink"/>
                  <w:rFonts w:cstheme="majorBidi"/>
                  <w:szCs w:val="22"/>
                  <w:lang w:val="fr-FR"/>
                </w:rPr>
                <w:t>CE 12</w:t>
              </w:r>
            </w:hyperlink>
          </w:p>
        </w:tc>
        <w:tc>
          <w:tcPr>
            <w:tcW w:w="4964" w:type="dxa"/>
            <w:shd w:val="clear" w:color="auto" w:fill="auto"/>
          </w:tcPr>
          <w:p w:rsidR="00502773" w:rsidRPr="00310E4A" w:rsidRDefault="003D4DBF" w:rsidP="00321D04">
            <w:pPr>
              <w:pStyle w:val="Tabletext"/>
              <w:rPr>
                <w:highlight w:val="yellow"/>
                <w:lang w:val="fr-FR"/>
              </w:rPr>
            </w:pPr>
            <w:hyperlink r:id="rId108" w:history="1">
              <w:r w:rsidR="00502773" w:rsidRPr="00310E4A">
                <w:rPr>
                  <w:rStyle w:val="Hyperlink"/>
                  <w:rFonts w:cstheme="majorBidi"/>
                  <w:szCs w:val="22"/>
                  <w:lang w:val="fr-FR"/>
                </w:rPr>
                <w:t>Q1/12</w:t>
              </w:r>
            </w:hyperlink>
            <w:r w:rsidR="00502773" w:rsidRPr="00310E4A">
              <w:rPr>
                <w:lang w:val="fr-FR"/>
              </w:rPr>
              <w:t>: Programme de travail de la CE 12 et coordination au sein de l'UIT-T en</w:t>
            </w:r>
            <w:r w:rsidR="00321D04">
              <w:rPr>
                <w:lang w:val="fr-FR"/>
              </w:rPr>
              <w:t xml:space="preserve"> </w:t>
            </w:r>
            <w:r w:rsidR="00502773" w:rsidRPr="00310E4A">
              <w:rPr>
                <w:lang w:val="fr-FR"/>
              </w:rPr>
              <w:t>ce qui concerne la qualité de service/qualité d'expérience (QoS/QoE)</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109" w:history="1">
              <w:r w:rsidR="00502773" w:rsidRPr="00310E4A">
                <w:rPr>
                  <w:rStyle w:val="Hyperlink"/>
                  <w:rFonts w:cstheme="majorBidi"/>
                  <w:szCs w:val="22"/>
                  <w:lang w:val="fr-FR"/>
                </w:rPr>
                <w:t>CE 13</w:t>
              </w:r>
            </w:hyperlink>
          </w:p>
        </w:tc>
        <w:tc>
          <w:tcPr>
            <w:tcW w:w="4964" w:type="dxa"/>
            <w:shd w:val="clear" w:color="auto" w:fill="auto"/>
          </w:tcPr>
          <w:p w:rsidR="00EA0414" w:rsidRDefault="003D4DBF" w:rsidP="00EA0414">
            <w:pPr>
              <w:pStyle w:val="Tabletext"/>
              <w:rPr>
                <w:lang w:val="fr-FR"/>
              </w:rPr>
            </w:pPr>
            <w:hyperlink r:id="rId110" w:history="1">
              <w:r w:rsidR="00502773" w:rsidRPr="00310E4A">
                <w:rPr>
                  <w:rStyle w:val="Hyperlink"/>
                  <w:rFonts w:cstheme="majorBidi"/>
                  <w:szCs w:val="22"/>
                  <w:lang w:val="fr-FR"/>
                </w:rPr>
                <w:t>Q17/13</w:t>
              </w:r>
            </w:hyperlink>
            <w:r w:rsidR="00502773" w:rsidRPr="00310E4A">
              <w:rPr>
                <w:lang w:val="fr-FR"/>
              </w:rPr>
              <w:t>: Informatique en nuage et mégadonnées: exigences, écosystème et capacités générales</w:t>
            </w:r>
          </w:p>
          <w:p w:rsidR="00EA0414" w:rsidRDefault="003D4DBF" w:rsidP="00EA0414">
            <w:pPr>
              <w:pStyle w:val="Tabletext"/>
              <w:rPr>
                <w:lang w:val="fr-FR"/>
              </w:rPr>
            </w:pPr>
            <w:hyperlink r:id="rId111" w:history="1">
              <w:r w:rsidR="00502773" w:rsidRPr="00310E4A">
                <w:rPr>
                  <w:rStyle w:val="Hyperlink"/>
                  <w:rFonts w:cstheme="majorBidi"/>
                  <w:szCs w:val="22"/>
                  <w:lang w:val="fr-FR"/>
                </w:rPr>
                <w:t>Q18/13</w:t>
              </w:r>
            </w:hyperlink>
            <w:r w:rsidR="00502773" w:rsidRPr="00310E4A">
              <w:rPr>
                <w:lang w:val="fr-FR"/>
              </w:rPr>
              <w:t xml:space="preserve">: Architecture fonctionnelle pour l'informatique en nuage et les </w:t>
            </w:r>
            <w:proofErr w:type="spellStart"/>
            <w:r w:rsidR="00502773" w:rsidRPr="00310E4A">
              <w:rPr>
                <w:lang w:val="fr-FR"/>
              </w:rPr>
              <w:t>mégadonnées</w:t>
            </w:r>
            <w:proofErr w:type="spellEnd"/>
          </w:p>
          <w:p w:rsidR="00502773" w:rsidRPr="00310E4A" w:rsidRDefault="003D4DBF" w:rsidP="00EA0414">
            <w:pPr>
              <w:pStyle w:val="Tabletext"/>
              <w:rPr>
                <w:highlight w:val="yellow"/>
                <w:lang w:val="fr-FR"/>
              </w:rPr>
            </w:pPr>
            <w:hyperlink r:id="rId112" w:history="1">
              <w:r w:rsidR="00502773" w:rsidRPr="00310E4A">
                <w:rPr>
                  <w:rStyle w:val="Hyperlink"/>
                  <w:rFonts w:cstheme="majorBidi"/>
                  <w:szCs w:val="22"/>
                  <w:lang w:val="fr-FR"/>
                </w:rPr>
                <w:t>Q19/13</w:t>
              </w:r>
            </w:hyperlink>
            <w:r w:rsidR="00502773" w:rsidRPr="00310E4A">
              <w:rPr>
                <w:lang w:val="fr-FR"/>
              </w:rPr>
              <w:t>: Informatique en nuage: gestion et sécurité de bout en bout</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lang w:val="fr-FR"/>
              </w:rPr>
            </w:pPr>
            <w:hyperlink r:id="rId113" w:history="1">
              <w:r w:rsidR="00502773" w:rsidRPr="00310E4A">
                <w:rPr>
                  <w:rStyle w:val="Hyperlink"/>
                  <w:szCs w:val="22"/>
                  <w:lang w:val="fr-FR"/>
                </w:rPr>
                <w:t>CE 2</w:t>
              </w:r>
            </w:hyperlink>
          </w:p>
          <w:p w:rsidR="00502773" w:rsidRPr="00310E4A" w:rsidRDefault="003D4DBF" w:rsidP="002E0631">
            <w:pPr>
              <w:pStyle w:val="Tabletext"/>
              <w:rPr>
                <w:lang w:val="fr-FR"/>
              </w:rPr>
            </w:pPr>
            <w:hyperlink r:id="rId114" w:history="1">
              <w:r w:rsidR="00502773" w:rsidRPr="00310E4A">
                <w:rPr>
                  <w:rStyle w:val="Hyperlink"/>
                  <w:rFonts w:cstheme="majorBidi"/>
                  <w:szCs w:val="22"/>
                  <w:lang w:val="fr-FR"/>
                </w:rPr>
                <w:t>CE 13</w:t>
              </w:r>
            </w:hyperlink>
          </w:p>
        </w:tc>
        <w:tc>
          <w:tcPr>
            <w:tcW w:w="4964" w:type="dxa"/>
            <w:shd w:val="clear" w:color="auto" w:fill="auto"/>
          </w:tcPr>
          <w:p w:rsidR="00502773" w:rsidRPr="00310E4A" w:rsidRDefault="00502773" w:rsidP="002E0631">
            <w:pPr>
              <w:pStyle w:val="Tabletext"/>
              <w:rPr>
                <w:lang w:val="fr-FR"/>
              </w:rPr>
            </w:pPr>
            <w:r w:rsidRPr="00310E4A">
              <w:rPr>
                <w:color w:val="000000"/>
                <w:lang w:val="fr-FR"/>
              </w:rPr>
              <w:t xml:space="preserve">JRG-CCM – Groupe mixte du Rapporteur sur la gestion de l'informatique en nuage </w:t>
            </w:r>
          </w:p>
        </w:tc>
      </w:tr>
      <w:tr w:rsidR="00502773" w:rsidRPr="00310E4A" w:rsidTr="002E0631">
        <w:trPr>
          <w:cantSplit/>
          <w:trHeight w:val="1194"/>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115" w:history="1">
              <w:r w:rsidR="00502773" w:rsidRPr="00310E4A">
                <w:rPr>
                  <w:rStyle w:val="Hyperlink"/>
                  <w:rFonts w:cstheme="majorBidi"/>
                  <w:szCs w:val="22"/>
                  <w:lang w:val="fr-FR"/>
                </w:rPr>
                <w:t>CE 15</w:t>
              </w:r>
            </w:hyperlink>
          </w:p>
        </w:tc>
        <w:tc>
          <w:tcPr>
            <w:tcW w:w="4964" w:type="dxa"/>
            <w:shd w:val="clear" w:color="auto" w:fill="auto"/>
          </w:tcPr>
          <w:p w:rsidR="00502773" w:rsidRPr="00310E4A" w:rsidRDefault="003D4DBF" w:rsidP="002E0631">
            <w:pPr>
              <w:pStyle w:val="Tabletext"/>
              <w:rPr>
                <w:lang w:val="fr-FR"/>
              </w:rPr>
            </w:pPr>
            <w:hyperlink r:id="rId116" w:history="1">
              <w:r w:rsidR="00502773" w:rsidRPr="00310E4A">
                <w:rPr>
                  <w:rStyle w:val="Hyperlink"/>
                  <w:rFonts w:cstheme="majorBidi"/>
                  <w:szCs w:val="22"/>
                  <w:lang w:val="fr-FR"/>
                </w:rPr>
                <w:t>Q1/15</w:t>
              </w:r>
            </w:hyperlink>
            <w:r w:rsidR="00502773" w:rsidRPr="00310E4A">
              <w:rPr>
                <w:lang w:val="fr-FR"/>
              </w:rPr>
              <w:t>: Coordination des normes relatives au transport dans le réseau d'accès et dans le réseau domestique</w:t>
            </w:r>
          </w:p>
          <w:p w:rsidR="00502773" w:rsidRPr="00310E4A" w:rsidRDefault="003D4DBF" w:rsidP="002E0631">
            <w:pPr>
              <w:pStyle w:val="Tabletext"/>
              <w:rPr>
                <w:lang w:val="fr-FR"/>
              </w:rPr>
            </w:pPr>
            <w:hyperlink r:id="rId117" w:history="1">
              <w:r w:rsidR="00502773" w:rsidRPr="00310E4A">
                <w:rPr>
                  <w:rStyle w:val="Hyperlink"/>
                  <w:rFonts w:cstheme="majorBidi"/>
                  <w:szCs w:val="22"/>
                  <w:lang w:val="fr-FR"/>
                </w:rPr>
                <w:t>Q3/15</w:t>
              </w:r>
            </w:hyperlink>
            <w:r w:rsidR="00502773" w:rsidRPr="00310E4A">
              <w:rPr>
                <w:lang w:val="fr-FR"/>
              </w:rPr>
              <w:t>: Coordination des normes relatives aux réseaux de transport optique</w:t>
            </w:r>
          </w:p>
          <w:p w:rsidR="00502773" w:rsidRPr="00310E4A" w:rsidRDefault="003D4DBF" w:rsidP="002E0631">
            <w:pPr>
              <w:pStyle w:val="Tabletext"/>
              <w:rPr>
                <w:highlight w:val="yellow"/>
                <w:lang w:val="fr-FR"/>
              </w:rPr>
            </w:pPr>
            <w:hyperlink r:id="rId118" w:history="1">
              <w:r w:rsidR="00502773" w:rsidRPr="00310E4A">
                <w:rPr>
                  <w:rStyle w:val="Hyperlink"/>
                  <w:rFonts w:cstheme="majorBidi"/>
                  <w:szCs w:val="22"/>
                  <w:lang w:val="fr-FR"/>
                </w:rPr>
                <w:t>Q12/15</w:t>
              </w:r>
            </w:hyperlink>
            <w:r w:rsidR="00502773" w:rsidRPr="00310E4A">
              <w:rPr>
                <w:lang w:val="fr-FR"/>
              </w:rPr>
              <w:t>: Architectures des réseaux de transport</w:t>
            </w:r>
          </w:p>
        </w:tc>
      </w:tr>
      <w:tr w:rsidR="00502773" w:rsidRPr="00310E4A" w:rsidTr="002E0631">
        <w:trPr>
          <w:cantSplit/>
          <w:trHeight w:val="424"/>
        </w:trPr>
        <w:tc>
          <w:tcPr>
            <w:tcW w:w="2972" w:type="dxa"/>
            <w:vMerge/>
            <w:tcBorders>
              <w:bottom w:val="single" w:sz="12" w:space="0" w:color="auto"/>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bottom w:val="single" w:sz="12"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bottom w:val="single" w:sz="12" w:space="0" w:color="auto"/>
            </w:tcBorders>
            <w:shd w:val="clear" w:color="auto" w:fill="auto"/>
          </w:tcPr>
          <w:p w:rsidR="00502773" w:rsidRPr="00310E4A" w:rsidRDefault="003D4DBF" w:rsidP="002E0631">
            <w:pPr>
              <w:pStyle w:val="Tabletext"/>
              <w:rPr>
                <w:highlight w:val="yellow"/>
                <w:lang w:val="fr-FR"/>
              </w:rPr>
            </w:pPr>
            <w:hyperlink r:id="rId119" w:history="1">
              <w:r w:rsidR="00502773" w:rsidRPr="00310E4A">
                <w:rPr>
                  <w:rStyle w:val="Hyperlink"/>
                  <w:rFonts w:cstheme="majorBidi"/>
                  <w:szCs w:val="22"/>
                  <w:lang w:val="fr-FR"/>
                </w:rPr>
                <w:t>CE 17</w:t>
              </w:r>
            </w:hyperlink>
          </w:p>
        </w:tc>
        <w:tc>
          <w:tcPr>
            <w:tcW w:w="4964" w:type="dxa"/>
            <w:tcBorders>
              <w:bottom w:val="single" w:sz="12" w:space="0" w:color="auto"/>
            </w:tcBorders>
            <w:shd w:val="clear" w:color="auto" w:fill="auto"/>
          </w:tcPr>
          <w:p w:rsidR="00502773" w:rsidRPr="00310E4A" w:rsidRDefault="003D4DBF" w:rsidP="002E0631">
            <w:pPr>
              <w:pStyle w:val="Tabletext"/>
              <w:rPr>
                <w:highlight w:val="yellow"/>
                <w:lang w:val="fr-FR"/>
              </w:rPr>
            </w:pPr>
            <w:hyperlink r:id="rId120" w:history="1">
              <w:r w:rsidR="00502773" w:rsidRPr="00310E4A">
                <w:rPr>
                  <w:rStyle w:val="Hyperlink"/>
                  <w:rFonts w:cstheme="majorBidi"/>
                  <w:szCs w:val="22"/>
                  <w:lang w:val="fr-FR"/>
                </w:rPr>
                <w:t>Q8/17</w:t>
              </w:r>
            </w:hyperlink>
            <w:r w:rsidR="00502773" w:rsidRPr="00310E4A">
              <w:rPr>
                <w:lang w:val="fr-FR"/>
              </w:rPr>
              <w:t>: Sécurité de l'informatique en nuage</w:t>
            </w:r>
          </w:p>
        </w:tc>
      </w:tr>
      <w:tr w:rsidR="00502773" w:rsidRPr="00310E4A" w:rsidTr="002E0631">
        <w:trPr>
          <w:cantSplit/>
        </w:trPr>
        <w:tc>
          <w:tcPr>
            <w:tcW w:w="2972" w:type="dxa"/>
            <w:tcBorders>
              <w:top w:val="single" w:sz="12" w:space="0" w:color="auto"/>
              <w:bottom w:val="single" w:sz="12" w:space="0" w:color="auto"/>
              <w:right w:val="single" w:sz="4" w:space="0" w:color="auto"/>
            </w:tcBorders>
            <w:shd w:val="clear" w:color="auto" w:fill="auto"/>
          </w:tcPr>
          <w:p w:rsidR="00502773" w:rsidRPr="00310E4A" w:rsidRDefault="003D4DBF" w:rsidP="002E0631">
            <w:pPr>
              <w:pStyle w:val="Tabletext"/>
              <w:rPr>
                <w:lang w:val="fr-FR"/>
              </w:rPr>
            </w:pPr>
            <w:hyperlink r:id="rId121" w:history="1">
              <w:r w:rsidR="00502773" w:rsidRPr="00310E4A">
                <w:rPr>
                  <w:rStyle w:val="Hyperlink"/>
                  <w:rFonts w:cstheme="majorBidi"/>
                  <w:szCs w:val="22"/>
                  <w:lang w:val="fr-FR"/>
                </w:rPr>
                <w:t>Question 4/1</w:t>
              </w:r>
            </w:hyperlink>
            <w:r w:rsidR="00502773" w:rsidRPr="00310E4A">
              <w:rPr>
                <w:lang w:val="fr-FR"/>
              </w:rPr>
              <w:t xml:space="preserve">: </w:t>
            </w:r>
            <w:r w:rsidR="00502773" w:rsidRPr="00310E4A">
              <w:rPr>
                <w:color w:val="000000"/>
                <w:lang w:val="fr-FR"/>
              </w:rPr>
              <w:t>Politiques économiques et méthodes de détermination des coûts des services relatifs aux réseaux nationaux de télécommunication/TIC, y compris les réseaux de prochaine génération</w:t>
            </w:r>
          </w:p>
        </w:tc>
        <w:tc>
          <w:tcPr>
            <w:tcW w:w="848" w:type="dxa"/>
            <w:tcBorders>
              <w:top w:val="single" w:sz="12" w:space="0" w:color="auto"/>
              <w:left w:val="single" w:sz="4" w:space="0" w:color="auto"/>
              <w:bottom w:val="single" w:sz="12" w:space="0" w:color="auto"/>
              <w:right w:val="single" w:sz="12" w:space="0" w:color="auto"/>
            </w:tcBorders>
          </w:tcPr>
          <w:p w:rsidR="00502773" w:rsidRPr="00310E4A" w:rsidRDefault="003D4DBF" w:rsidP="002E0631">
            <w:pPr>
              <w:pStyle w:val="Tabletext"/>
              <w:rPr>
                <w:lang w:val="fr-FR"/>
              </w:rPr>
            </w:pPr>
            <w:hyperlink r:id="rId122" w:history="1">
              <w:r w:rsidR="00502773" w:rsidRPr="00310E4A">
                <w:rPr>
                  <w:rStyle w:val="Hyperlink"/>
                  <w:szCs w:val="22"/>
                  <w:lang w:val="fr-FR"/>
                </w:rPr>
                <w:t>CE 1</w:t>
              </w:r>
            </w:hyperlink>
          </w:p>
        </w:tc>
        <w:tc>
          <w:tcPr>
            <w:tcW w:w="850" w:type="dxa"/>
            <w:tcBorders>
              <w:top w:val="single" w:sz="12" w:space="0" w:color="auto"/>
              <w:left w:val="single" w:sz="12" w:space="0" w:color="auto"/>
              <w:bottom w:val="single" w:sz="12" w:space="0" w:color="auto"/>
            </w:tcBorders>
            <w:shd w:val="clear" w:color="auto" w:fill="auto"/>
          </w:tcPr>
          <w:p w:rsidR="00502773" w:rsidRPr="00310E4A" w:rsidRDefault="003D4DBF" w:rsidP="002E0631">
            <w:pPr>
              <w:pStyle w:val="Tabletext"/>
              <w:rPr>
                <w:highlight w:val="yellow"/>
                <w:lang w:val="fr-FR"/>
              </w:rPr>
            </w:pPr>
            <w:hyperlink r:id="rId123" w:history="1">
              <w:r w:rsidR="00502773" w:rsidRPr="00310E4A">
                <w:rPr>
                  <w:rStyle w:val="Hyperlink"/>
                  <w:rFonts w:cstheme="majorBidi"/>
                  <w:szCs w:val="22"/>
                  <w:lang w:val="fr-FR"/>
                </w:rPr>
                <w:t>CE 3</w:t>
              </w:r>
            </w:hyperlink>
          </w:p>
        </w:tc>
        <w:tc>
          <w:tcPr>
            <w:tcW w:w="4964" w:type="dxa"/>
            <w:tcBorders>
              <w:top w:val="single" w:sz="12" w:space="0" w:color="auto"/>
              <w:bottom w:val="single" w:sz="12" w:space="0" w:color="auto"/>
            </w:tcBorders>
            <w:shd w:val="clear" w:color="auto" w:fill="auto"/>
          </w:tcPr>
          <w:p w:rsidR="00502773" w:rsidRPr="00310E4A" w:rsidRDefault="003D4DBF" w:rsidP="002E0631">
            <w:pPr>
              <w:pStyle w:val="Tabletext"/>
              <w:rPr>
                <w:lang w:val="fr-FR"/>
              </w:rPr>
            </w:pPr>
            <w:hyperlink r:id="rId124" w:history="1">
              <w:r w:rsidR="00502773" w:rsidRPr="00310E4A">
                <w:rPr>
                  <w:rStyle w:val="Hyperlink"/>
                  <w:rFonts w:cstheme="majorBidi"/>
                  <w:szCs w:val="22"/>
                  <w:lang w:val="fr-FR"/>
                </w:rPr>
                <w:t>Q1/3</w:t>
              </w:r>
            </w:hyperlink>
            <w:r w:rsidR="00502773" w:rsidRPr="00310E4A">
              <w:rPr>
                <w:lang w:val="fr-FR"/>
              </w:rPr>
              <w:t xml:space="preserve"> Elaboration de mécanismes de tarification et de comptabilité/apurement des comptes pour les services de télécommunication internationaux utilisant les réseaux de prochaine génération (NGN) et les évolutions futures possibles, y compris l'adaptation des Recommandations existantes de la série D à l'évolution des besoins des utilisateurs</w:t>
            </w:r>
          </w:p>
          <w:p w:rsidR="00502773" w:rsidRPr="00310E4A" w:rsidRDefault="003D4DBF" w:rsidP="002E0631">
            <w:pPr>
              <w:pStyle w:val="Tabletext"/>
              <w:rPr>
                <w:lang w:val="fr-FR"/>
              </w:rPr>
            </w:pPr>
            <w:hyperlink r:id="rId125" w:history="1">
              <w:r w:rsidR="00502773" w:rsidRPr="00310E4A">
                <w:rPr>
                  <w:rStyle w:val="Hyperlink"/>
                  <w:rFonts w:cstheme="majorBidi"/>
                  <w:szCs w:val="22"/>
                  <w:lang w:val="fr-FR"/>
                </w:rPr>
                <w:t>Q2/3</w:t>
              </w:r>
            </w:hyperlink>
            <w:r w:rsidR="00502773" w:rsidRPr="00310E4A">
              <w:rPr>
                <w:lang w:val="fr-FR"/>
              </w:rPr>
              <w:t>: Elaboration de mécanismes de tarification et de comptabilité/apurement des comptes pour les services de télécommunication internationaux, autres que ceux étudiés dans le cadre de la Question 1/3, y compris l'adaptation des Recommandations existantes de la série D à l'évolution des besoins des utilisateurs</w:t>
            </w:r>
          </w:p>
          <w:p w:rsidR="00502773" w:rsidRPr="00310E4A" w:rsidRDefault="003D4DBF" w:rsidP="002E0631">
            <w:pPr>
              <w:pStyle w:val="Tabletext"/>
              <w:rPr>
                <w:lang w:val="fr-FR"/>
              </w:rPr>
            </w:pPr>
            <w:hyperlink r:id="rId126" w:history="1">
              <w:r w:rsidR="00502773" w:rsidRPr="00310E4A">
                <w:rPr>
                  <w:rStyle w:val="Hyperlink"/>
                  <w:rFonts w:cstheme="majorBidi"/>
                  <w:szCs w:val="22"/>
                  <w:lang w:val="fr-FR"/>
                </w:rPr>
                <w:t>Q3/3</w:t>
              </w:r>
            </w:hyperlink>
            <w:r w:rsidR="00502773" w:rsidRPr="00310E4A">
              <w:rPr>
                <w:lang w:val="fr-FR"/>
              </w:rPr>
              <w:t>: Etude des facteurs économiques et politiques concernant la fourniture rationnelle de services de télécommunication internationaux</w:t>
            </w:r>
          </w:p>
          <w:p w:rsidR="00502773" w:rsidRPr="00310E4A" w:rsidRDefault="003D4DBF" w:rsidP="002E0631">
            <w:pPr>
              <w:pStyle w:val="Tabletext"/>
              <w:rPr>
                <w:lang w:val="fr-FR"/>
              </w:rPr>
            </w:pPr>
            <w:hyperlink r:id="rId127" w:history="1">
              <w:r w:rsidR="00502773" w:rsidRPr="00310E4A">
                <w:rPr>
                  <w:rStyle w:val="Hyperlink"/>
                  <w:rFonts w:cstheme="majorBidi"/>
                  <w:szCs w:val="22"/>
                  <w:lang w:val="fr-FR"/>
                </w:rPr>
                <w:t>Q4/3</w:t>
              </w:r>
            </w:hyperlink>
            <w:r w:rsidR="00502773" w:rsidRPr="00310E4A">
              <w:rPr>
                <w:lang w:val="fr-FR"/>
              </w:rPr>
              <w:t>: Etudes régionales en vue de l'élaboration de modèles de coûts et questions économiques et de politique générale connexes</w:t>
            </w:r>
          </w:p>
          <w:p w:rsidR="00502773" w:rsidRPr="00310E4A" w:rsidRDefault="003D4DBF" w:rsidP="002E0631">
            <w:pPr>
              <w:pStyle w:val="Tabletext"/>
              <w:rPr>
                <w:highlight w:val="yellow"/>
                <w:lang w:val="fr-FR"/>
              </w:rPr>
            </w:pPr>
            <w:hyperlink r:id="rId128" w:history="1">
              <w:r w:rsidR="00502773" w:rsidRPr="00310E4A">
                <w:rPr>
                  <w:rStyle w:val="Hyperlink"/>
                  <w:rFonts w:cstheme="majorBidi"/>
                  <w:szCs w:val="22"/>
                  <w:lang w:val="fr-FR"/>
                </w:rPr>
                <w:t>Q11/3</w:t>
              </w:r>
            </w:hyperlink>
            <w:r w:rsidR="00502773" w:rsidRPr="00310E4A">
              <w:rPr>
                <w:lang w:val="fr-FR"/>
              </w:rPr>
              <w:t>: Aspects économiques et politiques des mégadonnées et des identités numériques dans les services et réseaux internationaux de télécommunication</w:t>
            </w:r>
          </w:p>
        </w:tc>
      </w:tr>
      <w:tr w:rsidR="00502773" w:rsidRPr="00310E4A" w:rsidTr="002E0631">
        <w:trPr>
          <w:cantSplit/>
        </w:trPr>
        <w:tc>
          <w:tcPr>
            <w:tcW w:w="2972" w:type="dxa"/>
            <w:vMerge w:val="restart"/>
            <w:tcBorders>
              <w:top w:val="single" w:sz="12" w:space="0" w:color="auto"/>
              <w:right w:val="single" w:sz="4" w:space="0" w:color="auto"/>
            </w:tcBorders>
            <w:shd w:val="clear" w:color="auto" w:fill="auto"/>
          </w:tcPr>
          <w:p w:rsidR="00502773" w:rsidRPr="00310E4A" w:rsidRDefault="003D4DBF" w:rsidP="002E0631">
            <w:pPr>
              <w:pStyle w:val="Tabletext"/>
              <w:rPr>
                <w:lang w:val="fr-FR"/>
              </w:rPr>
            </w:pPr>
            <w:hyperlink r:id="rId129" w:history="1">
              <w:r w:rsidR="00502773" w:rsidRPr="00310E4A">
                <w:rPr>
                  <w:rStyle w:val="Hyperlink"/>
                  <w:rFonts w:cstheme="majorBidi"/>
                  <w:szCs w:val="22"/>
                  <w:lang w:val="fr-FR"/>
                </w:rPr>
                <w:t>Question 5/1</w:t>
              </w:r>
            </w:hyperlink>
            <w:r w:rsidR="00502773" w:rsidRPr="00310E4A">
              <w:rPr>
                <w:lang w:val="fr-FR"/>
              </w:rPr>
              <w:t xml:space="preserve">: </w:t>
            </w:r>
            <w:r w:rsidR="00EA0414" w:rsidRPr="00310E4A">
              <w:rPr>
                <w:color w:val="000000"/>
                <w:lang w:val="fr-FR"/>
              </w:rPr>
              <w:t>T</w:t>
            </w:r>
            <w:r w:rsidR="00502773" w:rsidRPr="00310E4A">
              <w:rPr>
                <w:color w:val="000000"/>
                <w:lang w:val="fr-FR"/>
              </w:rPr>
              <w:t xml:space="preserve">élécommunications/TIC au service des zones rurales et isolées </w:t>
            </w:r>
          </w:p>
        </w:tc>
        <w:tc>
          <w:tcPr>
            <w:tcW w:w="848" w:type="dxa"/>
            <w:vMerge w:val="restart"/>
            <w:tcBorders>
              <w:top w:val="single" w:sz="12" w:space="0" w:color="auto"/>
              <w:left w:val="single" w:sz="4" w:space="0" w:color="auto"/>
              <w:right w:val="single" w:sz="12" w:space="0" w:color="auto"/>
            </w:tcBorders>
          </w:tcPr>
          <w:p w:rsidR="00502773" w:rsidRPr="00310E4A" w:rsidRDefault="003D4DBF" w:rsidP="002E0631">
            <w:pPr>
              <w:pStyle w:val="Tabletext"/>
              <w:rPr>
                <w:lang w:val="fr-FR"/>
              </w:rPr>
            </w:pPr>
            <w:hyperlink r:id="rId130" w:history="1">
              <w:r w:rsidR="00502773" w:rsidRPr="00310E4A">
                <w:rPr>
                  <w:rStyle w:val="Hyperlink"/>
                  <w:szCs w:val="22"/>
                  <w:lang w:val="fr-FR"/>
                </w:rPr>
                <w:t>CE 1</w:t>
              </w:r>
            </w:hyperlink>
          </w:p>
        </w:tc>
        <w:tc>
          <w:tcPr>
            <w:tcW w:w="850" w:type="dxa"/>
            <w:tcBorders>
              <w:top w:val="single" w:sz="12" w:space="0" w:color="auto"/>
              <w:left w:val="single" w:sz="12" w:space="0" w:color="auto"/>
            </w:tcBorders>
            <w:shd w:val="clear" w:color="auto" w:fill="auto"/>
          </w:tcPr>
          <w:p w:rsidR="00502773" w:rsidRPr="00310E4A" w:rsidRDefault="003D4DBF" w:rsidP="002E0631">
            <w:pPr>
              <w:pStyle w:val="Tabletext"/>
              <w:rPr>
                <w:highlight w:val="yellow"/>
                <w:lang w:val="fr-FR"/>
              </w:rPr>
            </w:pPr>
            <w:hyperlink r:id="rId131" w:history="1">
              <w:r w:rsidR="00502773" w:rsidRPr="00310E4A">
                <w:rPr>
                  <w:rStyle w:val="Hyperlink"/>
                  <w:rFonts w:cstheme="majorBidi"/>
                  <w:szCs w:val="22"/>
                  <w:lang w:val="fr-FR"/>
                </w:rPr>
                <w:t>CE 5</w:t>
              </w:r>
            </w:hyperlink>
          </w:p>
        </w:tc>
        <w:tc>
          <w:tcPr>
            <w:tcW w:w="4964" w:type="dxa"/>
            <w:tcBorders>
              <w:top w:val="single" w:sz="12" w:space="0" w:color="auto"/>
            </w:tcBorders>
            <w:shd w:val="clear" w:color="auto" w:fill="auto"/>
          </w:tcPr>
          <w:p w:rsidR="00502773" w:rsidRPr="00310E4A" w:rsidRDefault="003D4DBF" w:rsidP="002E0631">
            <w:pPr>
              <w:pStyle w:val="Tabletext"/>
              <w:rPr>
                <w:lang w:val="fr-FR"/>
              </w:rPr>
            </w:pPr>
            <w:hyperlink r:id="rId132" w:history="1">
              <w:r w:rsidR="00502773" w:rsidRPr="00310E4A">
                <w:rPr>
                  <w:rStyle w:val="Hyperlink"/>
                  <w:rFonts w:cstheme="majorBidi"/>
                  <w:szCs w:val="22"/>
                  <w:lang w:val="fr-FR"/>
                </w:rPr>
                <w:t>Q6/5</w:t>
              </w:r>
            </w:hyperlink>
            <w:r w:rsidR="00502773" w:rsidRPr="00310E4A">
              <w:rPr>
                <w:lang w:val="fr-FR"/>
              </w:rPr>
              <w:t>: Pour une efficacité énergétique et une énergie propre et durable</w:t>
            </w:r>
          </w:p>
          <w:p w:rsidR="00502773" w:rsidRPr="00310E4A" w:rsidRDefault="003D4DBF" w:rsidP="002E0631">
            <w:pPr>
              <w:pStyle w:val="Tabletext"/>
              <w:rPr>
                <w:highlight w:val="yellow"/>
                <w:lang w:val="fr-FR"/>
              </w:rPr>
            </w:pPr>
            <w:hyperlink r:id="rId133" w:history="1">
              <w:r w:rsidR="00502773" w:rsidRPr="00310E4A">
                <w:rPr>
                  <w:rStyle w:val="Hyperlink"/>
                  <w:rFonts w:cstheme="majorBidi"/>
                  <w:szCs w:val="22"/>
                  <w:lang w:val="fr-FR"/>
                </w:rPr>
                <w:t>Q8/5</w:t>
              </w:r>
            </w:hyperlink>
            <w:r w:rsidR="00502773" w:rsidRPr="00310E4A">
              <w:rPr>
                <w:lang w:val="fr-FR"/>
              </w:rPr>
              <w:t>: Adaptation aux changements climatiques et technologies de l'information et de la communication (TIC) résilientes, peu onéreuses et durables</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lang w:val="fr-FR"/>
              </w:rPr>
            </w:pPr>
            <w:hyperlink r:id="rId134" w:history="1">
              <w:r w:rsidR="00502773" w:rsidRPr="00310E4A">
                <w:rPr>
                  <w:rStyle w:val="Hyperlink"/>
                  <w:rFonts w:cstheme="majorBidi"/>
                  <w:szCs w:val="22"/>
                  <w:lang w:val="fr-FR"/>
                </w:rPr>
                <w:t>CE 12</w:t>
              </w:r>
            </w:hyperlink>
          </w:p>
        </w:tc>
        <w:tc>
          <w:tcPr>
            <w:tcW w:w="4964" w:type="dxa"/>
            <w:shd w:val="clear" w:color="auto" w:fill="auto"/>
          </w:tcPr>
          <w:p w:rsidR="00502773" w:rsidRPr="00310E4A" w:rsidRDefault="003D4DBF" w:rsidP="002E0631">
            <w:pPr>
              <w:pStyle w:val="Tabletext"/>
              <w:rPr>
                <w:highlight w:val="yellow"/>
                <w:lang w:val="fr-FR"/>
              </w:rPr>
            </w:pPr>
            <w:hyperlink r:id="rId135" w:history="1">
              <w:r w:rsidR="00502773" w:rsidRPr="00310E4A">
                <w:rPr>
                  <w:rStyle w:val="Hyperlink"/>
                  <w:rFonts w:cstheme="majorBidi"/>
                  <w:szCs w:val="22"/>
                  <w:lang w:val="fr-FR"/>
                </w:rPr>
                <w:t>Q1/12</w:t>
              </w:r>
            </w:hyperlink>
            <w:r w:rsidR="00502773" w:rsidRPr="00310E4A">
              <w:rPr>
                <w:lang w:val="fr-FR"/>
              </w:rPr>
              <w:t>: Programme de travail de la CE 12 et coordination au sein de l'UIT-T en ce qui concerne la qualité de service/qualité d'expérience (QoS/QoE)</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136" w:history="1">
              <w:r w:rsidR="00502773" w:rsidRPr="00310E4A">
                <w:rPr>
                  <w:rStyle w:val="Hyperlink"/>
                  <w:rFonts w:cstheme="majorBidi"/>
                  <w:szCs w:val="22"/>
                  <w:lang w:val="fr-FR"/>
                </w:rPr>
                <w:t>CE 15</w:t>
              </w:r>
            </w:hyperlink>
          </w:p>
        </w:tc>
        <w:tc>
          <w:tcPr>
            <w:tcW w:w="4964" w:type="dxa"/>
            <w:shd w:val="clear" w:color="auto" w:fill="auto"/>
          </w:tcPr>
          <w:p w:rsidR="00502773" w:rsidRPr="00310E4A" w:rsidRDefault="003D4DBF" w:rsidP="002E0631">
            <w:pPr>
              <w:pStyle w:val="Tabletext"/>
              <w:rPr>
                <w:highlight w:val="yellow"/>
                <w:lang w:val="fr-FR"/>
              </w:rPr>
            </w:pPr>
            <w:hyperlink r:id="rId137" w:history="1">
              <w:r w:rsidR="00502773" w:rsidRPr="00310E4A">
                <w:rPr>
                  <w:rStyle w:val="Hyperlink"/>
                  <w:rFonts w:cstheme="majorBidi"/>
                  <w:szCs w:val="22"/>
                  <w:lang w:val="fr-FR"/>
                </w:rPr>
                <w:t>Q1/15</w:t>
              </w:r>
            </w:hyperlink>
            <w:r w:rsidR="00502773" w:rsidRPr="00310E4A">
              <w:rPr>
                <w:lang w:val="fr-FR"/>
              </w:rPr>
              <w:t>: Coordination des normes relatives au transport dans le réseau d'accès et dans le réseau domestique</w:t>
            </w:r>
          </w:p>
          <w:p w:rsidR="00502773" w:rsidRPr="00310E4A" w:rsidRDefault="003D4DBF" w:rsidP="002E0631">
            <w:pPr>
              <w:pStyle w:val="Tabletext"/>
              <w:rPr>
                <w:lang w:val="fr-FR"/>
              </w:rPr>
            </w:pPr>
            <w:hyperlink r:id="rId138" w:history="1">
              <w:r w:rsidR="00502773" w:rsidRPr="00310E4A">
                <w:rPr>
                  <w:rStyle w:val="Hyperlink"/>
                  <w:rFonts w:cstheme="majorBidi"/>
                  <w:szCs w:val="22"/>
                  <w:lang w:val="fr-FR"/>
                </w:rPr>
                <w:t>Q3/15</w:t>
              </w:r>
            </w:hyperlink>
            <w:r w:rsidR="00502773" w:rsidRPr="00310E4A">
              <w:rPr>
                <w:lang w:val="fr-FR"/>
              </w:rPr>
              <w:t>: Coordination des normes relatives aux réseaux de transport optique</w:t>
            </w:r>
          </w:p>
          <w:p w:rsidR="00502773" w:rsidRPr="00310E4A" w:rsidRDefault="003D4DBF" w:rsidP="002E0631">
            <w:pPr>
              <w:pStyle w:val="Tabletext"/>
              <w:rPr>
                <w:highlight w:val="yellow"/>
                <w:lang w:val="fr-FR"/>
              </w:rPr>
            </w:pPr>
            <w:hyperlink r:id="rId139" w:history="1">
              <w:r w:rsidR="00502773" w:rsidRPr="00310E4A">
                <w:rPr>
                  <w:rStyle w:val="Hyperlink"/>
                  <w:rFonts w:cstheme="majorBidi"/>
                  <w:szCs w:val="22"/>
                  <w:lang w:val="fr-FR"/>
                </w:rPr>
                <w:t>Q12/15</w:t>
              </w:r>
            </w:hyperlink>
            <w:r w:rsidR="00502773" w:rsidRPr="00310E4A">
              <w:rPr>
                <w:lang w:val="fr-FR"/>
              </w:rPr>
              <w:t>: Architectures des réseaux de transport</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Del="00D14234" w:rsidRDefault="003D4DBF" w:rsidP="002E0631">
            <w:pPr>
              <w:pStyle w:val="Tabletext"/>
              <w:rPr>
                <w:highlight w:val="yellow"/>
                <w:lang w:val="fr-FR"/>
              </w:rPr>
            </w:pPr>
            <w:hyperlink r:id="rId140" w:history="1">
              <w:r w:rsidR="00502773" w:rsidRPr="00310E4A">
                <w:rPr>
                  <w:rStyle w:val="Hyperlink"/>
                  <w:rFonts w:cstheme="majorBidi"/>
                  <w:szCs w:val="22"/>
                  <w:lang w:val="fr-FR" w:eastAsia="zh-CN"/>
                </w:rPr>
                <w:t>CE 16</w:t>
              </w:r>
            </w:hyperlink>
          </w:p>
        </w:tc>
        <w:tc>
          <w:tcPr>
            <w:tcW w:w="4964" w:type="dxa"/>
            <w:shd w:val="clear" w:color="auto" w:fill="auto"/>
          </w:tcPr>
          <w:p w:rsidR="00502773" w:rsidRPr="00310E4A" w:rsidRDefault="003D4DBF" w:rsidP="002E0631">
            <w:pPr>
              <w:pStyle w:val="Tabletext"/>
              <w:rPr>
                <w:highlight w:val="yellow"/>
                <w:lang w:val="fr-FR" w:eastAsia="zh-CN"/>
              </w:rPr>
            </w:pPr>
            <w:hyperlink r:id="rId141" w:history="1">
              <w:r w:rsidR="00502773" w:rsidRPr="00310E4A">
                <w:rPr>
                  <w:rStyle w:val="Hyperlink"/>
                  <w:rFonts w:cstheme="majorBidi"/>
                  <w:szCs w:val="22"/>
                  <w:lang w:val="fr-FR" w:eastAsia="zh-CN"/>
                </w:rPr>
                <w:t>Q13/16</w:t>
              </w:r>
            </w:hyperlink>
            <w:r w:rsidR="00502773" w:rsidRPr="00310E4A">
              <w:rPr>
                <w:lang w:val="fr-FR" w:eastAsia="zh-CN"/>
              </w:rPr>
              <w:t>: Plates-formes d'applications multimédias et systèmes d'extrémité pour la TVIP</w:t>
            </w:r>
          </w:p>
          <w:p w:rsidR="00502773" w:rsidRPr="00310E4A" w:rsidRDefault="003D4DBF" w:rsidP="002E0631">
            <w:pPr>
              <w:pStyle w:val="Tabletext"/>
              <w:rPr>
                <w:lang w:val="fr-FR"/>
              </w:rPr>
            </w:pPr>
            <w:hyperlink r:id="rId142" w:history="1">
              <w:r w:rsidR="00502773" w:rsidRPr="00310E4A">
                <w:rPr>
                  <w:rStyle w:val="Hyperlink"/>
                  <w:rFonts w:cstheme="majorBidi"/>
                  <w:szCs w:val="22"/>
                  <w:lang w:val="fr-FR" w:eastAsia="zh-CN"/>
                </w:rPr>
                <w:t>Q21/16</w:t>
              </w:r>
            </w:hyperlink>
            <w:r w:rsidR="00502773" w:rsidRPr="00310E4A">
              <w:rPr>
                <w:lang w:val="fr-FR" w:eastAsia="zh-CN"/>
              </w:rPr>
              <w:t>:</w:t>
            </w:r>
            <w:r w:rsidR="00502773" w:rsidRPr="00310E4A">
              <w:rPr>
                <w:lang w:val="fr-FR"/>
              </w:rPr>
              <w:t xml:space="preserve"> Cadre, applications et services multimédias</w:t>
            </w:r>
          </w:p>
          <w:p w:rsidR="00502773" w:rsidRPr="00310E4A" w:rsidRDefault="003D4DBF" w:rsidP="002E0631">
            <w:pPr>
              <w:pStyle w:val="Tabletext"/>
              <w:rPr>
                <w:highlight w:val="yellow"/>
                <w:lang w:val="fr-FR" w:eastAsia="zh-CN"/>
              </w:rPr>
            </w:pPr>
            <w:hyperlink r:id="rId143" w:history="1">
              <w:r w:rsidR="00502773" w:rsidRPr="00310E4A">
                <w:rPr>
                  <w:rStyle w:val="Hyperlink"/>
                  <w:rFonts w:cstheme="majorBidi"/>
                  <w:szCs w:val="22"/>
                  <w:lang w:val="fr-FR" w:eastAsia="zh-CN"/>
                </w:rPr>
                <w:t>Q26/16</w:t>
              </w:r>
            </w:hyperlink>
            <w:r w:rsidR="00502773" w:rsidRPr="00310E4A">
              <w:rPr>
                <w:lang w:val="fr-FR" w:eastAsia="zh-CN"/>
              </w:rPr>
              <w:t>:</w:t>
            </w:r>
            <w:r w:rsidR="00502773" w:rsidRPr="00310E4A">
              <w:rPr>
                <w:lang w:val="fr-FR"/>
              </w:rPr>
              <w:t xml:space="preserve"> Accessibilité des systèmes et services multimédias</w:t>
            </w:r>
          </w:p>
          <w:p w:rsidR="00502773" w:rsidRPr="00310E4A" w:rsidDel="00D14234" w:rsidRDefault="003D4DBF" w:rsidP="002E0631">
            <w:pPr>
              <w:pStyle w:val="Tabletext"/>
              <w:rPr>
                <w:highlight w:val="yellow"/>
                <w:lang w:val="fr-FR"/>
              </w:rPr>
            </w:pPr>
            <w:hyperlink r:id="rId144" w:history="1">
              <w:r w:rsidR="00502773" w:rsidRPr="00310E4A">
                <w:rPr>
                  <w:rStyle w:val="Hyperlink"/>
                  <w:rFonts w:cstheme="majorBidi"/>
                  <w:szCs w:val="22"/>
                  <w:lang w:val="fr-FR"/>
                </w:rPr>
                <w:t>Q28</w:t>
              </w:r>
              <w:r w:rsidR="00502773" w:rsidRPr="00310E4A">
                <w:rPr>
                  <w:rStyle w:val="Hyperlink"/>
                  <w:rFonts w:cstheme="majorBidi"/>
                  <w:szCs w:val="22"/>
                  <w:lang w:val="fr-FR" w:eastAsia="zh-CN"/>
                </w:rPr>
                <w:t>/16</w:t>
              </w:r>
            </w:hyperlink>
            <w:r w:rsidR="00502773" w:rsidRPr="00310E4A">
              <w:rPr>
                <w:lang w:val="fr-FR"/>
              </w:rPr>
              <w:t>: Cadre multimédia pour les applications de cybersanté</w:t>
            </w:r>
          </w:p>
        </w:tc>
      </w:tr>
      <w:tr w:rsidR="00502773" w:rsidRPr="00310E4A" w:rsidTr="002E0631">
        <w:trPr>
          <w:cantSplit/>
        </w:trPr>
        <w:tc>
          <w:tcPr>
            <w:tcW w:w="2972" w:type="dxa"/>
            <w:vMerge/>
            <w:tcBorders>
              <w:bottom w:val="single" w:sz="12" w:space="0" w:color="auto"/>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bottom w:val="single" w:sz="12"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bottom w:val="single" w:sz="12" w:space="0" w:color="auto"/>
            </w:tcBorders>
            <w:shd w:val="clear" w:color="auto" w:fill="auto"/>
          </w:tcPr>
          <w:p w:rsidR="00502773" w:rsidRPr="00310E4A" w:rsidRDefault="003D4DBF" w:rsidP="002E0631">
            <w:pPr>
              <w:pStyle w:val="Tabletext"/>
              <w:rPr>
                <w:highlight w:val="yellow"/>
                <w:lang w:val="fr-FR"/>
              </w:rPr>
            </w:pPr>
            <w:hyperlink r:id="rId145" w:history="1">
              <w:r w:rsidR="00502773" w:rsidRPr="00310E4A">
                <w:rPr>
                  <w:rStyle w:val="Hyperlink"/>
                  <w:rFonts w:cstheme="majorBidi"/>
                  <w:szCs w:val="22"/>
                  <w:lang w:val="fr-FR"/>
                </w:rPr>
                <w:t>CE 20</w:t>
              </w:r>
            </w:hyperlink>
          </w:p>
        </w:tc>
        <w:tc>
          <w:tcPr>
            <w:tcW w:w="4964" w:type="dxa"/>
            <w:tcBorders>
              <w:bottom w:val="single" w:sz="12" w:space="0" w:color="auto"/>
            </w:tcBorders>
            <w:shd w:val="clear" w:color="auto" w:fill="auto"/>
          </w:tcPr>
          <w:p w:rsidR="00502773" w:rsidRPr="00310E4A" w:rsidRDefault="003D4DBF" w:rsidP="002E0631">
            <w:pPr>
              <w:pStyle w:val="Tabletext"/>
              <w:rPr>
                <w:lang w:val="fr-FR"/>
              </w:rPr>
            </w:pPr>
            <w:hyperlink r:id="rId146" w:history="1">
              <w:r w:rsidR="00502773" w:rsidRPr="00310E4A">
                <w:rPr>
                  <w:rStyle w:val="Hyperlink"/>
                  <w:rFonts w:cstheme="majorBidi"/>
                  <w:szCs w:val="22"/>
                  <w:lang w:val="fr-FR"/>
                </w:rPr>
                <w:t>Q1/20</w:t>
              </w:r>
            </w:hyperlink>
            <w:r w:rsidR="00502773" w:rsidRPr="00310E4A">
              <w:rPr>
                <w:lang w:val="fr-FR"/>
              </w:rPr>
              <w:t xml:space="preserve">: </w:t>
            </w:r>
            <w:r w:rsidR="00502773" w:rsidRPr="00310E4A">
              <w:rPr>
                <w:color w:val="000000"/>
                <w:lang w:val="fr-FR"/>
              </w:rPr>
              <w:t>Connectivité de bout en bout, réseaux,</w:t>
            </w:r>
            <w:r w:rsidR="00502773" w:rsidRPr="00310E4A">
              <w:rPr>
                <w:lang w:val="fr-FR"/>
              </w:rPr>
              <w:t xml:space="preserve"> interoperabilité, infrastructures et </w:t>
            </w:r>
            <w:r w:rsidR="00502773" w:rsidRPr="00310E4A">
              <w:rPr>
                <w:color w:val="000000"/>
                <w:lang w:val="fr-FR"/>
              </w:rPr>
              <w:t>aspects relatifs aux mégadonnées de l'IoT et des villes et des communautés intelligentes</w:t>
            </w:r>
          </w:p>
          <w:p w:rsidR="00502773" w:rsidRPr="00310E4A" w:rsidRDefault="003D4DBF" w:rsidP="002E0631">
            <w:pPr>
              <w:pStyle w:val="Tabletext"/>
              <w:rPr>
                <w:lang w:val="fr-FR"/>
              </w:rPr>
            </w:pPr>
            <w:hyperlink r:id="rId147" w:history="1">
              <w:r w:rsidR="00502773" w:rsidRPr="00310E4A">
                <w:rPr>
                  <w:rStyle w:val="Hyperlink"/>
                  <w:rFonts w:cstheme="majorBidi"/>
                  <w:szCs w:val="22"/>
                  <w:lang w:val="fr-FR"/>
                </w:rPr>
                <w:t>Q2/20</w:t>
              </w:r>
            </w:hyperlink>
            <w:r w:rsidR="00502773" w:rsidRPr="00310E4A">
              <w:rPr>
                <w:lang w:val="fr-FR"/>
              </w:rPr>
              <w:t>: Exigences, capacités, secteurs verticaux et cas d'utilisation</w:t>
            </w:r>
          </w:p>
          <w:p w:rsidR="00502773" w:rsidRPr="00310E4A" w:rsidRDefault="003D4DBF" w:rsidP="002E0631">
            <w:pPr>
              <w:pStyle w:val="Tabletext"/>
              <w:rPr>
                <w:lang w:val="fr-FR"/>
              </w:rPr>
            </w:pPr>
            <w:hyperlink r:id="rId148" w:history="1">
              <w:r w:rsidR="00502773" w:rsidRPr="00310E4A">
                <w:rPr>
                  <w:rStyle w:val="Hyperlink"/>
                  <w:rFonts w:cstheme="majorBidi"/>
                  <w:szCs w:val="22"/>
                  <w:lang w:val="fr-FR"/>
                </w:rPr>
                <w:t>Q3/20</w:t>
              </w:r>
            </w:hyperlink>
            <w:r w:rsidR="00502773" w:rsidRPr="00310E4A">
              <w:rPr>
                <w:lang w:val="fr-FR"/>
              </w:rPr>
              <w:t xml:space="preserve">: Architectures, </w:t>
            </w:r>
            <w:r w:rsidR="00502773" w:rsidRPr="00310E4A">
              <w:rPr>
                <w:color w:val="000000"/>
                <w:lang w:val="fr-FR"/>
              </w:rPr>
              <w:t>gestion,</w:t>
            </w:r>
            <w:r w:rsidR="00502773" w:rsidRPr="00310E4A">
              <w:rPr>
                <w:lang w:val="fr-FR"/>
              </w:rPr>
              <w:t xml:space="preserve"> protocoles et </w:t>
            </w:r>
            <w:r w:rsidR="00502773" w:rsidRPr="00310E4A">
              <w:rPr>
                <w:color w:val="000000"/>
                <w:lang w:val="fr-FR"/>
              </w:rPr>
              <w:t xml:space="preserve">qualité de service </w:t>
            </w:r>
          </w:p>
          <w:p w:rsidR="00502773" w:rsidRPr="00310E4A" w:rsidRDefault="003D4DBF" w:rsidP="002E0631">
            <w:pPr>
              <w:pStyle w:val="Tabletext"/>
              <w:rPr>
                <w:lang w:val="fr-FR"/>
              </w:rPr>
            </w:pPr>
            <w:hyperlink r:id="rId149" w:history="1">
              <w:r w:rsidR="00502773" w:rsidRPr="00310E4A">
                <w:rPr>
                  <w:rStyle w:val="Hyperlink"/>
                  <w:rFonts w:cstheme="majorBidi"/>
                  <w:szCs w:val="22"/>
                  <w:lang w:val="fr-FR"/>
                </w:rPr>
                <w:t>Q4/20</w:t>
              </w:r>
            </w:hyperlink>
            <w:r w:rsidR="00502773" w:rsidRPr="00310E4A">
              <w:rPr>
                <w:lang w:val="fr-FR"/>
              </w:rPr>
              <w:t xml:space="preserve">: </w:t>
            </w:r>
            <w:r w:rsidR="00502773" w:rsidRPr="00310E4A">
              <w:rPr>
                <w:color w:val="000000"/>
                <w:lang w:val="fr-FR"/>
              </w:rPr>
              <w:t>Cyberservices intelligents</w:t>
            </w:r>
            <w:r w:rsidR="00502773" w:rsidRPr="00310E4A">
              <w:rPr>
                <w:lang w:val="fr-FR"/>
              </w:rPr>
              <w:t xml:space="preserve">, applications et </w:t>
            </w:r>
            <w:r w:rsidR="00502773" w:rsidRPr="00310E4A">
              <w:rPr>
                <w:color w:val="000000"/>
                <w:lang w:val="fr-FR"/>
              </w:rPr>
              <w:t>plates-formes de prise en charge.</w:t>
            </w:r>
          </w:p>
          <w:p w:rsidR="00502773" w:rsidRPr="00310E4A" w:rsidRDefault="003D4DBF" w:rsidP="002E0631">
            <w:pPr>
              <w:pStyle w:val="Tabletext"/>
              <w:rPr>
                <w:lang w:val="fr-FR"/>
              </w:rPr>
            </w:pPr>
            <w:hyperlink r:id="rId150" w:history="1">
              <w:r w:rsidR="00502773" w:rsidRPr="00310E4A">
                <w:rPr>
                  <w:rStyle w:val="Hyperlink"/>
                  <w:rFonts w:cstheme="majorBidi"/>
                  <w:szCs w:val="22"/>
                  <w:lang w:val="fr-FR"/>
                </w:rPr>
                <w:t>Q5/20</w:t>
              </w:r>
            </w:hyperlink>
            <w:r w:rsidR="00502773" w:rsidRPr="00310E4A">
              <w:rPr>
                <w:lang w:val="fr-FR"/>
              </w:rPr>
              <w:t xml:space="preserve">: </w:t>
            </w:r>
            <w:r w:rsidR="00502773" w:rsidRPr="00310E4A">
              <w:rPr>
                <w:rFonts w:eastAsia="Batang"/>
                <w:lang w:val="fr-FR"/>
              </w:rPr>
              <w:t>Travaux de recherche et technologies émergentes, y compris la terminologie et les définitions</w:t>
            </w:r>
          </w:p>
          <w:p w:rsidR="00502773" w:rsidRPr="00310E4A" w:rsidRDefault="003D4DBF" w:rsidP="002E0631">
            <w:pPr>
              <w:pStyle w:val="Tabletext"/>
              <w:rPr>
                <w:lang w:val="fr-FR"/>
              </w:rPr>
            </w:pPr>
            <w:hyperlink r:id="rId151" w:history="1">
              <w:r w:rsidR="00502773" w:rsidRPr="00310E4A">
                <w:rPr>
                  <w:rStyle w:val="Hyperlink"/>
                  <w:rFonts w:cstheme="majorBidi"/>
                  <w:szCs w:val="22"/>
                  <w:lang w:val="fr-FR"/>
                </w:rPr>
                <w:t>Q6/20</w:t>
              </w:r>
            </w:hyperlink>
            <w:r w:rsidR="00502773" w:rsidRPr="00310E4A">
              <w:rPr>
                <w:lang w:val="fr-FR"/>
              </w:rPr>
              <w:t xml:space="preserve">: </w:t>
            </w:r>
            <w:r w:rsidR="00502773" w:rsidRPr="00310E4A">
              <w:rPr>
                <w:rFonts w:eastAsia="Batang"/>
                <w:lang w:val="fr-FR"/>
              </w:rPr>
              <w:t>Sécurité, confidentialité, confiance et identification</w:t>
            </w:r>
          </w:p>
          <w:p w:rsidR="00502773" w:rsidRPr="00310E4A" w:rsidRDefault="003D4DBF" w:rsidP="002E0631">
            <w:pPr>
              <w:pStyle w:val="Tabletext"/>
              <w:rPr>
                <w:highlight w:val="yellow"/>
                <w:lang w:val="fr-FR"/>
              </w:rPr>
            </w:pPr>
            <w:hyperlink r:id="rId152" w:history="1">
              <w:r w:rsidR="00502773" w:rsidRPr="00310E4A">
                <w:rPr>
                  <w:rStyle w:val="Hyperlink"/>
                  <w:rFonts w:cstheme="majorBidi"/>
                  <w:szCs w:val="22"/>
                  <w:lang w:val="fr-FR"/>
                </w:rPr>
                <w:t>Q7/20</w:t>
              </w:r>
            </w:hyperlink>
            <w:r w:rsidR="00502773" w:rsidRPr="00310E4A">
              <w:rPr>
                <w:lang w:val="fr-FR"/>
              </w:rPr>
              <w:t xml:space="preserve">: </w:t>
            </w:r>
            <w:r w:rsidR="00502773" w:rsidRPr="00310E4A">
              <w:rPr>
                <w:rFonts w:eastAsia="Batang"/>
                <w:lang w:val="fr-FR"/>
              </w:rPr>
              <w:t>Evaluation des villes et des communautés intelligentes et durables</w:t>
            </w:r>
          </w:p>
        </w:tc>
      </w:tr>
      <w:tr w:rsidR="00502773" w:rsidRPr="00310E4A" w:rsidTr="002E0631">
        <w:trPr>
          <w:cantSplit/>
        </w:trPr>
        <w:tc>
          <w:tcPr>
            <w:tcW w:w="2972" w:type="dxa"/>
            <w:vMerge w:val="restart"/>
            <w:tcBorders>
              <w:top w:val="single" w:sz="12" w:space="0" w:color="auto"/>
              <w:right w:val="single" w:sz="4" w:space="0" w:color="auto"/>
            </w:tcBorders>
            <w:shd w:val="clear" w:color="auto" w:fill="auto"/>
          </w:tcPr>
          <w:p w:rsidR="00502773" w:rsidRPr="00310E4A" w:rsidRDefault="003D4DBF" w:rsidP="002E0631">
            <w:pPr>
              <w:pStyle w:val="Tabletext"/>
              <w:rPr>
                <w:lang w:val="fr-FR"/>
              </w:rPr>
            </w:pPr>
            <w:hyperlink r:id="rId153" w:history="1">
              <w:r w:rsidR="00502773" w:rsidRPr="00310E4A">
                <w:rPr>
                  <w:rStyle w:val="Hyperlink"/>
                  <w:rFonts w:cstheme="majorBidi"/>
                  <w:szCs w:val="22"/>
                  <w:lang w:val="fr-FR"/>
                </w:rPr>
                <w:t>Question 6/1</w:t>
              </w:r>
            </w:hyperlink>
            <w:r w:rsidR="00502773" w:rsidRPr="00310E4A">
              <w:rPr>
                <w:lang w:val="fr-FR"/>
              </w:rPr>
              <w:t>: Information, protection et droits du consommateur: lois, réglementation, fondements économiques, réseaux de consommateurs</w:t>
            </w:r>
          </w:p>
        </w:tc>
        <w:tc>
          <w:tcPr>
            <w:tcW w:w="848" w:type="dxa"/>
            <w:vMerge w:val="restart"/>
            <w:tcBorders>
              <w:top w:val="single" w:sz="12" w:space="0" w:color="auto"/>
              <w:left w:val="single" w:sz="4" w:space="0" w:color="auto"/>
              <w:right w:val="single" w:sz="12" w:space="0" w:color="auto"/>
            </w:tcBorders>
          </w:tcPr>
          <w:p w:rsidR="00502773" w:rsidRPr="00310E4A" w:rsidRDefault="003D4DBF" w:rsidP="002E0631">
            <w:pPr>
              <w:pStyle w:val="Tabletext"/>
              <w:rPr>
                <w:lang w:val="fr-FR"/>
              </w:rPr>
            </w:pPr>
            <w:hyperlink r:id="rId154" w:history="1">
              <w:r w:rsidR="00502773" w:rsidRPr="00310E4A">
                <w:rPr>
                  <w:rStyle w:val="Hyperlink"/>
                  <w:szCs w:val="22"/>
                  <w:lang w:val="fr-FR"/>
                </w:rPr>
                <w:t>CE 1</w:t>
              </w:r>
            </w:hyperlink>
          </w:p>
        </w:tc>
        <w:tc>
          <w:tcPr>
            <w:tcW w:w="850" w:type="dxa"/>
            <w:tcBorders>
              <w:top w:val="single" w:sz="12" w:space="0" w:color="auto"/>
              <w:left w:val="single" w:sz="12" w:space="0" w:color="auto"/>
            </w:tcBorders>
            <w:shd w:val="clear" w:color="auto" w:fill="auto"/>
          </w:tcPr>
          <w:p w:rsidR="00502773" w:rsidRPr="00310E4A" w:rsidRDefault="003D4DBF" w:rsidP="002E0631">
            <w:pPr>
              <w:pStyle w:val="Tabletext"/>
              <w:rPr>
                <w:highlight w:val="yellow"/>
                <w:lang w:val="fr-FR"/>
              </w:rPr>
            </w:pPr>
            <w:hyperlink r:id="rId155" w:history="1">
              <w:r w:rsidR="00502773" w:rsidRPr="00310E4A">
                <w:rPr>
                  <w:rStyle w:val="Hyperlink"/>
                  <w:rFonts w:cstheme="majorBidi"/>
                  <w:szCs w:val="22"/>
                  <w:lang w:val="fr-FR"/>
                </w:rPr>
                <w:t>CE 2</w:t>
              </w:r>
            </w:hyperlink>
          </w:p>
        </w:tc>
        <w:tc>
          <w:tcPr>
            <w:tcW w:w="4964" w:type="dxa"/>
            <w:tcBorders>
              <w:top w:val="single" w:sz="12" w:space="0" w:color="auto"/>
            </w:tcBorders>
            <w:shd w:val="clear" w:color="auto" w:fill="auto"/>
          </w:tcPr>
          <w:p w:rsidR="00502773" w:rsidRPr="00310E4A" w:rsidRDefault="003D4DBF" w:rsidP="002E0631">
            <w:pPr>
              <w:pStyle w:val="Tabletext"/>
              <w:rPr>
                <w:highlight w:val="yellow"/>
                <w:lang w:val="fr-FR"/>
              </w:rPr>
            </w:pPr>
            <w:hyperlink r:id="rId156" w:history="1">
              <w:r w:rsidR="00502773" w:rsidRPr="00310E4A">
                <w:rPr>
                  <w:rStyle w:val="Hyperlink"/>
                  <w:rFonts w:cstheme="majorBidi"/>
                  <w:szCs w:val="22"/>
                  <w:lang w:val="fr-FR"/>
                </w:rPr>
                <w:t>Q1/2</w:t>
              </w:r>
            </w:hyperlink>
            <w:r w:rsidR="00502773" w:rsidRPr="00310E4A">
              <w:rPr>
                <w:lang w:val="fr-FR"/>
              </w:rPr>
              <w:t>: Application des plans de numérotage, de nommage, d'adressage et d'identification aux services de télécommunication fixes et mobiles</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157" w:history="1">
              <w:r w:rsidR="00502773" w:rsidRPr="00310E4A">
                <w:rPr>
                  <w:rStyle w:val="Hyperlink"/>
                  <w:rFonts w:cstheme="majorBidi"/>
                  <w:szCs w:val="22"/>
                  <w:lang w:val="fr-FR"/>
                </w:rPr>
                <w:t>CE 11</w:t>
              </w:r>
            </w:hyperlink>
          </w:p>
        </w:tc>
        <w:tc>
          <w:tcPr>
            <w:tcW w:w="4964" w:type="dxa"/>
            <w:shd w:val="clear" w:color="auto" w:fill="auto"/>
          </w:tcPr>
          <w:p w:rsidR="00502773" w:rsidRPr="00310E4A" w:rsidRDefault="003D4DBF" w:rsidP="002E0631">
            <w:pPr>
              <w:pStyle w:val="Tabletext"/>
              <w:rPr>
                <w:highlight w:val="yellow"/>
                <w:lang w:val="fr-FR"/>
              </w:rPr>
            </w:pPr>
            <w:hyperlink r:id="rId158" w:history="1">
              <w:r w:rsidR="00502773" w:rsidRPr="00310E4A">
                <w:rPr>
                  <w:rStyle w:val="Hyperlink"/>
                  <w:rFonts w:cstheme="majorBidi"/>
                  <w:szCs w:val="22"/>
                  <w:lang w:val="fr-FR"/>
                </w:rPr>
                <w:t>Q15/11</w:t>
              </w:r>
            </w:hyperlink>
            <w:r w:rsidR="00502773" w:rsidRPr="00310E4A">
              <w:rPr>
                <w:lang w:val="fr-FR"/>
              </w:rPr>
              <w:t>: Lutte contre la contrefaçon et le vol d'équipements TIC</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bottom w:val="single" w:sz="4" w:space="0" w:color="auto"/>
            </w:tcBorders>
            <w:shd w:val="clear" w:color="auto" w:fill="auto"/>
          </w:tcPr>
          <w:p w:rsidR="00502773" w:rsidRPr="00310E4A" w:rsidRDefault="003D4DBF" w:rsidP="002E0631">
            <w:pPr>
              <w:pStyle w:val="Tabletext"/>
              <w:rPr>
                <w:lang w:val="fr-FR"/>
              </w:rPr>
            </w:pPr>
            <w:hyperlink r:id="rId159" w:history="1">
              <w:r w:rsidR="00502773" w:rsidRPr="00310E4A">
                <w:rPr>
                  <w:rStyle w:val="Hyperlink"/>
                  <w:rFonts w:cstheme="majorBidi"/>
                  <w:szCs w:val="22"/>
                  <w:lang w:val="fr-FR" w:eastAsia="zh-CN"/>
                </w:rPr>
                <w:t>CE 16</w:t>
              </w:r>
            </w:hyperlink>
          </w:p>
        </w:tc>
        <w:tc>
          <w:tcPr>
            <w:tcW w:w="4964" w:type="dxa"/>
            <w:tcBorders>
              <w:bottom w:val="single" w:sz="4" w:space="0" w:color="auto"/>
            </w:tcBorders>
            <w:shd w:val="clear" w:color="auto" w:fill="auto"/>
          </w:tcPr>
          <w:p w:rsidR="00502773" w:rsidRPr="00310E4A" w:rsidRDefault="003D4DBF" w:rsidP="002E0631">
            <w:pPr>
              <w:pStyle w:val="Tabletext"/>
              <w:rPr>
                <w:lang w:val="fr-FR"/>
              </w:rPr>
            </w:pPr>
            <w:hyperlink r:id="rId160" w:history="1">
              <w:r w:rsidR="00502773" w:rsidRPr="00310E4A">
                <w:rPr>
                  <w:rStyle w:val="Hyperlink"/>
                  <w:rFonts w:cstheme="majorBidi"/>
                  <w:szCs w:val="22"/>
                  <w:lang w:val="fr-FR"/>
                </w:rPr>
                <w:t>Q24/16</w:t>
              </w:r>
            </w:hyperlink>
            <w:r w:rsidR="00502773" w:rsidRPr="00310E4A">
              <w:rPr>
                <w:lang w:val="fr-FR"/>
              </w:rPr>
              <w:t>: Aspects liés aux facteurs humains à prendre en considération pour améliorer la qualité de vie grâce aux télécommunications internationales</w:t>
            </w:r>
          </w:p>
        </w:tc>
      </w:tr>
      <w:tr w:rsidR="00502773" w:rsidRPr="00310E4A" w:rsidTr="002E0631">
        <w:trPr>
          <w:cantSplit/>
        </w:trPr>
        <w:tc>
          <w:tcPr>
            <w:tcW w:w="2972" w:type="dxa"/>
            <w:vMerge/>
            <w:tcBorders>
              <w:bottom w:val="single" w:sz="12" w:space="0" w:color="auto"/>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bottom w:val="single" w:sz="12"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bottom w:val="single" w:sz="12" w:space="0" w:color="auto"/>
            </w:tcBorders>
            <w:shd w:val="clear" w:color="auto" w:fill="auto"/>
          </w:tcPr>
          <w:p w:rsidR="00502773" w:rsidRPr="00310E4A" w:rsidRDefault="003D4DBF" w:rsidP="002E0631">
            <w:pPr>
              <w:pStyle w:val="Tabletext"/>
              <w:rPr>
                <w:lang w:val="fr-FR"/>
              </w:rPr>
            </w:pPr>
            <w:hyperlink r:id="rId161" w:history="1">
              <w:r w:rsidR="00502773" w:rsidRPr="00310E4A">
                <w:rPr>
                  <w:rStyle w:val="Hyperlink"/>
                  <w:rFonts w:cstheme="majorBidi"/>
                  <w:szCs w:val="22"/>
                  <w:lang w:val="fr-FR"/>
                </w:rPr>
                <w:t>CE 20</w:t>
              </w:r>
            </w:hyperlink>
          </w:p>
        </w:tc>
        <w:tc>
          <w:tcPr>
            <w:tcW w:w="4964" w:type="dxa"/>
            <w:tcBorders>
              <w:bottom w:val="single" w:sz="12" w:space="0" w:color="auto"/>
            </w:tcBorders>
            <w:shd w:val="clear" w:color="auto" w:fill="auto"/>
          </w:tcPr>
          <w:p w:rsidR="00502773" w:rsidRPr="00310E4A" w:rsidRDefault="003D4DBF" w:rsidP="002E0631">
            <w:pPr>
              <w:pStyle w:val="Tabletext"/>
              <w:rPr>
                <w:lang w:val="fr-FR"/>
              </w:rPr>
            </w:pPr>
            <w:hyperlink r:id="rId162" w:history="1">
              <w:r w:rsidR="00502773" w:rsidRPr="00310E4A">
                <w:rPr>
                  <w:rStyle w:val="Hyperlink"/>
                  <w:rFonts w:cstheme="majorBidi"/>
                  <w:szCs w:val="22"/>
                  <w:lang w:val="fr-FR"/>
                </w:rPr>
                <w:t>Q1/20</w:t>
              </w:r>
            </w:hyperlink>
            <w:r w:rsidR="00502773" w:rsidRPr="00310E4A">
              <w:rPr>
                <w:lang w:val="fr-FR"/>
              </w:rPr>
              <w:t xml:space="preserve">: </w:t>
            </w:r>
            <w:r w:rsidR="00502773" w:rsidRPr="00310E4A">
              <w:rPr>
                <w:color w:val="000000"/>
                <w:lang w:val="fr-FR"/>
              </w:rPr>
              <w:t>Connectivité de bout en bout, réseaux,</w:t>
            </w:r>
            <w:r w:rsidR="00502773" w:rsidRPr="00310E4A">
              <w:rPr>
                <w:lang w:val="fr-FR"/>
              </w:rPr>
              <w:t xml:space="preserve"> interoperabilité, infrastructures et </w:t>
            </w:r>
            <w:r w:rsidR="00502773" w:rsidRPr="00310E4A">
              <w:rPr>
                <w:color w:val="000000"/>
                <w:lang w:val="fr-FR"/>
              </w:rPr>
              <w:t>aspects relatifs aux mégadonnées de l'IoT et des villes et des communautés intelligentes</w:t>
            </w:r>
          </w:p>
          <w:p w:rsidR="00502773" w:rsidRPr="00310E4A" w:rsidRDefault="003D4DBF" w:rsidP="002E0631">
            <w:pPr>
              <w:pStyle w:val="Tabletext"/>
              <w:rPr>
                <w:lang w:val="fr-FR"/>
              </w:rPr>
            </w:pPr>
            <w:hyperlink r:id="rId163" w:history="1">
              <w:r w:rsidR="00502773" w:rsidRPr="00310E4A">
                <w:rPr>
                  <w:rStyle w:val="Hyperlink"/>
                  <w:rFonts w:cstheme="majorBidi"/>
                  <w:szCs w:val="22"/>
                  <w:lang w:val="fr-FR"/>
                </w:rPr>
                <w:t>Q4/20</w:t>
              </w:r>
            </w:hyperlink>
            <w:r w:rsidR="00502773" w:rsidRPr="00310E4A">
              <w:rPr>
                <w:lang w:val="fr-FR"/>
              </w:rPr>
              <w:t xml:space="preserve">: </w:t>
            </w:r>
            <w:r w:rsidR="00502773" w:rsidRPr="00310E4A">
              <w:rPr>
                <w:color w:val="000000"/>
                <w:lang w:val="fr-FR"/>
              </w:rPr>
              <w:t>Cyberservices intelligents</w:t>
            </w:r>
            <w:r w:rsidR="00502773" w:rsidRPr="00310E4A">
              <w:rPr>
                <w:lang w:val="fr-FR"/>
              </w:rPr>
              <w:t xml:space="preserve">, applications et </w:t>
            </w:r>
            <w:r w:rsidR="00502773" w:rsidRPr="00310E4A">
              <w:rPr>
                <w:color w:val="000000"/>
                <w:lang w:val="fr-FR"/>
              </w:rPr>
              <w:t>plates-formes de prise en charge</w:t>
            </w:r>
          </w:p>
          <w:p w:rsidR="00502773" w:rsidRPr="00310E4A" w:rsidRDefault="003D4DBF" w:rsidP="002E0631">
            <w:pPr>
              <w:pStyle w:val="Tabletext"/>
              <w:rPr>
                <w:szCs w:val="22"/>
                <w:lang w:val="fr-FR"/>
              </w:rPr>
            </w:pPr>
            <w:hyperlink r:id="rId164" w:history="1">
              <w:r w:rsidR="00502773" w:rsidRPr="00310E4A">
                <w:rPr>
                  <w:rStyle w:val="Hyperlink"/>
                  <w:rFonts w:cstheme="majorBidi"/>
                  <w:szCs w:val="22"/>
                  <w:lang w:val="fr-FR"/>
                </w:rPr>
                <w:t>Q5/20</w:t>
              </w:r>
            </w:hyperlink>
            <w:r w:rsidR="00502773" w:rsidRPr="00310E4A">
              <w:rPr>
                <w:szCs w:val="22"/>
                <w:lang w:val="fr-FR"/>
              </w:rPr>
              <w:t>: Travaux de recherche et technologies émergentes, y compris la terminologie et les définitions</w:t>
            </w:r>
          </w:p>
          <w:p w:rsidR="00502773" w:rsidRPr="00310E4A" w:rsidRDefault="003D4DBF" w:rsidP="002E0631">
            <w:pPr>
              <w:pStyle w:val="Tabletext"/>
              <w:rPr>
                <w:lang w:val="fr-FR"/>
              </w:rPr>
            </w:pPr>
            <w:hyperlink r:id="rId165" w:history="1">
              <w:r w:rsidR="00502773" w:rsidRPr="00310E4A">
                <w:rPr>
                  <w:rStyle w:val="Hyperlink"/>
                  <w:rFonts w:cstheme="majorBidi"/>
                  <w:szCs w:val="22"/>
                  <w:lang w:val="fr-FR"/>
                </w:rPr>
                <w:t>Q6/20</w:t>
              </w:r>
            </w:hyperlink>
            <w:r w:rsidR="00502773" w:rsidRPr="00310E4A">
              <w:rPr>
                <w:lang w:val="fr-FR"/>
              </w:rPr>
              <w:t xml:space="preserve">: </w:t>
            </w:r>
            <w:r w:rsidR="00502773" w:rsidRPr="00310E4A">
              <w:rPr>
                <w:rFonts w:eastAsia="Batang"/>
                <w:lang w:val="fr-FR"/>
              </w:rPr>
              <w:t>Sécurité, confidentialité, confiance et identification</w:t>
            </w:r>
          </w:p>
        </w:tc>
      </w:tr>
      <w:tr w:rsidR="00502773" w:rsidRPr="00310E4A" w:rsidTr="002E0631">
        <w:trPr>
          <w:cantSplit/>
          <w:trHeight w:val="1006"/>
        </w:trPr>
        <w:tc>
          <w:tcPr>
            <w:tcW w:w="2972" w:type="dxa"/>
            <w:vMerge w:val="restart"/>
            <w:tcBorders>
              <w:top w:val="single" w:sz="12" w:space="0" w:color="auto"/>
              <w:right w:val="single" w:sz="4" w:space="0" w:color="auto"/>
            </w:tcBorders>
            <w:shd w:val="clear" w:color="auto" w:fill="auto"/>
          </w:tcPr>
          <w:p w:rsidR="00502773" w:rsidRPr="00310E4A" w:rsidRDefault="003D4DBF" w:rsidP="002E0631">
            <w:pPr>
              <w:pStyle w:val="Tabletext"/>
              <w:rPr>
                <w:lang w:val="fr-FR"/>
              </w:rPr>
            </w:pPr>
            <w:hyperlink r:id="rId166" w:history="1">
              <w:r w:rsidR="00502773" w:rsidRPr="00310E4A">
                <w:rPr>
                  <w:rStyle w:val="Hyperlink"/>
                  <w:rFonts w:cstheme="majorBidi"/>
                  <w:szCs w:val="22"/>
                  <w:lang w:val="fr-FR"/>
                </w:rPr>
                <w:t>Question 7/1</w:t>
              </w:r>
            </w:hyperlink>
            <w:r w:rsidR="00502773" w:rsidRPr="00310E4A">
              <w:rPr>
                <w:lang w:val="fr-FR"/>
              </w:rPr>
              <w:t>: Accès des personnes handicapées et ayant des besoins particuliers aux services de télécommunication/TIC</w:t>
            </w:r>
          </w:p>
        </w:tc>
        <w:tc>
          <w:tcPr>
            <w:tcW w:w="848" w:type="dxa"/>
            <w:vMerge w:val="restart"/>
            <w:tcBorders>
              <w:top w:val="single" w:sz="12" w:space="0" w:color="auto"/>
              <w:left w:val="single" w:sz="4" w:space="0" w:color="auto"/>
              <w:right w:val="single" w:sz="12" w:space="0" w:color="auto"/>
            </w:tcBorders>
          </w:tcPr>
          <w:p w:rsidR="00502773" w:rsidRPr="00310E4A" w:rsidRDefault="003D4DBF" w:rsidP="002E0631">
            <w:pPr>
              <w:pStyle w:val="Tabletext"/>
              <w:rPr>
                <w:lang w:val="fr-FR"/>
              </w:rPr>
            </w:pPr>
            <w:hyperlink r:id="rId167" w:history="1">
              <w:r w:rsidR="00502773" w:rsidRPr="00310E4A">
                <w:rPr>
                  <w:rStyle w:val="Hyperlink"/>
                  <w:szCs w:val="22"/>
                  <w:lang w:val="fr-FR"/>
                </w:rPr>
                <w:t>CE 1</w:t>
              </w:r>
            </w:hyperlink>
          </w:p>
        </w:tc>
        <w:tc>
          <w:tcPr>
            <w:tcW w:w="850" w:type="dxa"/>
            <w:tcBorders>
              <w:top w:val="single" w:sz="12" w:space="0" w:color="auto"/>
              <w:left w:val="single" w:sz="12" w:space="0" w:color="auto"/>
            </w:tcBorders>
            <w:shd w:val="clear" w:color="auto" w:fill="auto"/>
          </w:tcPr>
          <w:p w:rsidR="00502773" w:rsidRPr="00310E4A" w:rsidRDefault="003D4DBF" w:rsidP="002E0631">
            <w:pPr>
              <w:pStyle w:val="Tabletext"/>
              <w:rPr>
                <w:lang w:val="fr-FR"/>
              </w:rPr>
            </w:pPr>
            <w:hyperlink r:id="rId168" w:history="1">
              <w:r w:rsidR="00502773" w:rsidRPr="00310E4A">
                <w:rPr>
                  <w:rStyle w:val="Hyperlink"/>
                  <w:rFonts w:cstheme="majorBidi"/>
                  <w:szCs w:val="22"/>
                  <w:lang w:val="fr-FR"/>
                </w:rPr>
                <w:t>CE 9</w:t>
              </w:r>
            </w:hyperlink>
          </w:p>
        </w:tc>
        <w:tc>
          <w:tcPr>
            <w:tcW w:w="4964" w:type="dxa"/>
            <w:tcBorders>
              <w:top w:val="single" w:sz="12" w:space="0" w:color="auto"/>
            </w:tcBorders>
            <w:shd w:val="clear" w:color="auto" w:fill="auto"/>
          </w:tcPr>
          <w:p w:rsidR="00502773" w:rsidRPr="00310E4A" w:rsidRDefault="003D4DBF" w:rsidP="002E0631">
            <w:pPr>
              <w:pStyle w:val="Tabletext"/>
              <w:rPr>
                <w:lang w:val="fr-FR"/>
              </w:rPr>
            </w:pPr>
            <w:hyperlink r:id="rId169" w:history="1">
              <w:r w:rsidR="00502773" w:rsidRPr="00310E4A">
                <w:rPr>
                  <w:rStyle w:val="Hyperlink"/>
                  <w:rFonts w:cstheme="majorBidi"/>
                  <w:szCs w:val="22"/>
                  <w:lang w:val="fr-FR"/>
                </w:rPr>
                <w:t>Q6/9</w:t>
              </w:r>
            </w:hyperlink>
            <w:r w:rsidR="00502773" w:rsidRPr="00310E4A">
              <w:rPr>
                <w:lang w:val="fr-FR"/>
              </w:rPr>
              <w:t>: Exigences fonctionnelles pour une passerelle résidentielle et un boîtier</w:t>
            </w:r>
            <w:r w:rsidR="00502773">
              <w:rPr>
                <w:lang w:val="fr-FR"/>
              </w:rPr>
              <w:t xml:space="preserve"> </w:t>
            </w:r>
            <w:r w:rsidR="00502773" w:rsidRPr="00310E4A">
              <w:rPr>
                <w:lang w:val="fr-FR"/>
              </w:rPr>
              <w:t>décodeur permettant la réception de services de distribution de contenu</w:t>
            </w:r>
          </w:p>
          <w:p w:rsidR="00502773" w:rsidRPr="00310E4A" w:rsidRDefault="00502773" w:rsidP="002E0631">
            <w:pPr>
              <w:pStyle w:val="Tabletext"/>
              <w:rPr>
                <w:rFonts w:eastAsia="MS Mincho"/>
                <w:highlight w:val="yellow"/>
                <w:lang w:val="fr-FR"/>
              </w:rPr>
            </w:pPr>
            <w:r w:rsidRPr="00310E4A">
              <w:rPr>
                <w:lang w:val="fr-FR"/>
              </w:rPr>
              <w:t>évolués</w:t>
            </w:r>
          </w:p>
        </w:tc>
      </w:tr>
      <w:tr w:rsidR="00502773" w:rsidRPr="00310E4A" w:rsidTr="002E0631">
        <w:trPr>
          <w:cantSplit/>
          <w:trHeight w:val="1006"/>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top w:val="single" w:sz="4" w:space="0" w:color="auto"/>
              <w:left w:val="single" w:sz="12" w:space="0" w:color="auto"/>
            </w:tcBorders>
            <w:shd w:val="clear" w:color="auto" w:fill="auto"/>
          </w:tcPr>
          <w:p w:rsidR="00502773" w:rsidRPr="00310E4A" w:rsidRDefault="003D4DBF" w:rsidP="002E0631">
            <w:pPr>
              <w:pStyle w:val="Tabletext"/>
              <w:rPr>
                <w:highlight w:val="yellow"/>
                <w:lang w:val="fr-FR"/>
              </w:rPr>
            </w:pPr>
            <w:hyperlink r:id="rId170" w:history="1">
              <w:r w:rsidR="00502773" w:rsidRPr="00310E4A">
                <w:rPr>
                  <w:rStyle w:val="Hyperlink"/>
                  <w:rFonts w:cstheme="majorBidi"/>
                  <w:szCs w:val="22"/>
                  <w:lang w:val="fr-FR"/>
                </w:rPr>
                <w:t>CE 12</w:t>
              </w:r>
            </w:hyperlink>
          </w:p>
        </w:tc>
        <w:tc>
          <w:tcPr>
            <w:tcW w:w="4964" w:type="dxa"/>
            <w:tcBorders>
              <w:top w:val="single" w:sz="4" w:space="0" w:color="auto"/>
            </w:tcBorders>
            <w:shd w:val="clear" w:color="auto" w:fill="auto"/>
          </w:tcPr>
          <w:p w:rsidR="00502773" w:rsidRPr="00310E4A" w:rsidRDefault="003D4DBF" w:rsidP="002E0631">
            <w:pPr>
              <w:pStyle w:val="Tabletext"/>
              <w:rPr>
                <w:highlight w:val="yellow"/>
                <w:lang w:val="fr-FR"/>
              </w:rPr>
            </w:pPr>
            <w:hyperlink r:id="rId171" w:history="1">
              <w:r w:rsidR="00502773" w:rsidRPr="00310E4A">
                <w:rPr>
                  <w:rStyle w:val="Hyperlink"/>
                  <w:rFonts w:cstheme="majorBidi"/>
                  <w:szCs w:val="22"/>
                  <w:lang w:val="fr-FR"/>
                </w:rPr>
                <w:t>Q1/12</w:t>
              </w:r>
            </w:hyperlink>
            <w:r w:rsidR="00502773" w:rsidRPr="00310E4A">
              <w:rPr>
                <w:lang w:val="fr-FR"/>
              </w:rPr>
              <w:t>: Programme de travail de la CE 12 et coordination au sein de l'UIT-T en ce qui concerne la qualité de service/qualité d'expérience (QoS/QoE)</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Del="004F2C53" w:rsidRDefault="003D4DBF" w:rsidP="002E0631">
            <w:pPr>
              <w:pStyle w:val="Tabletext"/>
              <w:rPr>
                <w:highlight w:val="yellow"/>
                <w:lang w:val="fr-FR"/>
              </w:rPr>
            </w:pPr>
            <w:hyperlink r:id="rId172" w:history="1">
              <w:r w:rsidR="00502773" w:rsidRPr="00310E4A">
                <w:rPr>
                  <w:rStyle w:val="Hyperlink"/>
                  <w:rFonts w:cstheme="majorBidi"/>
                  <w:szCs w:val="22"/>
                  <w:lang w:val="fr-FR" w:eastAsia="zh-CN"/>
                </w:rPr>
                <w:t>CE 16</w:t>
              </w:r>
            </w:hyperlink>
          </w:p>
        </w:tc>
        <w:tc>
          <w:tcPr>
            <w:tcW w:w="4964" w:type="dxa"/>
            <w:shd w:val="clear" w:color="auto" w:fill="auto"/>
          </w:tcPr>
          <w:p w:rsidR="00502773" w:rsidRPr="00310E4A" w:rsidRDefault="003D4DBF" w:rsidP="002E0631">
            <w:pPr>
              <w:pStyle w:val="Tabletext"/>
              <w:rPr>
                <w:lang w:val="fr-FR" w:eastAsia="zh-CN"/>
              </w:rPr>
            </w:pPr>
            <w:hyperlink r:id="rId173" w:history="1">
              <w:r w:rsidR="00502773" w:rsidRPr="00310E4A">
                <w:rPr>
                  <w:rStyle w:val="Hyperlink"/>
                  <w:rFonts w:cstheme="majorBidi"/>
                  <w:szCs w:val="22"/>
                  <w:lang w:val="fr-FR" w:eastAsia="zh-CN"/>
                </w:rPr>
                <w:t>Q24/16</w:t>
              </w:r>
            </w:hyperlink>
            <w:r w:rsidR="00502773" w:rsidRPr="00310E4A">
              <w:rPr>
                <w:lang w:val="fr-FR" w:eastAsia="zh-CN"/>
              </w:rPr>
              <w:t>: Aspects liés aux facteurs humains à prendre en considération pour améliorer la qualité de vie grâce aux télécommunications internationales</w:t>
            </w:r>
          </w:p>
          <w:p w:rsidR="00502773" w:rsidRPr="00310E4A" w:rsidRDefault="003D4DBF" w:rsidP="002E0631">
            <w:pPr>
              <w:pStyle w:val="Tabletext"/>
              <w:rPr>
                <w:highlight w:val="yellow"/>
                <w:lang w:val="fr-FR" w:eastAsia="zh-CN"/>
              </w:rPr>
            </w:pPr>
            <w:hyperlink r:id="rId174" w:history="1">
              <w:r w:rsidR="00502773" w:rsidRPr="00310E4A">
                <w:rPr>
                  <w:rStyle w:val="Hyperlink"/>
                  <w:rFonts w:cstheme="majorBidi"/>
                  <w:szCs w:val="22"/>
                  <w:lang w:val="fr-FR" w:eastAsia="zh-CN"/>
                </w:rPr>
                <w:t>Q26/16</w:t>
              </w:r>
            </w:hyperlink>
            <w:r w:rsidR="00502773" w:rsidRPr="00310E4A">
              <w:rPr>
                <w:lang w:val="fr-FR" w:eastAsia="zh-CN"/>
              </w:rPr>
              <w:t>:</w:t>
            </w:r>
            <w:r w:rsidR="00502773" w:rsidRPr="00310E4A">
              <w:rPr>
                <w:lang w:val="fr-FR"/>
              </w:rPr>
              <w:t xml:space="preserve"> Accessibilité des systèmes et services multimédias</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bottom w:val="single" w:sz="4" w:space="0" w:color="auto"/>
            </w:tcBorders>
            <w:shd w:val="clear" w:color="auto" w:fill="auto"/>
          </w:tcPr>
          <w:p w:rsidR="00502773" w:rsidRPr="00310E4A" w:rsidDel="004F2C53" w:rsidRDefault="003D4DBF" w:rsidP="002E0631">
            <w:pPr>
              <w:pStyle w:val="Tabletext"/>
              <w:rPr>
                <w:highlight w:val="yellow"/>
                <w:lang w:val="fr-FR"/>
              </w:rPr>
            </w:pPr>
            <w:hyperlink r:id="rId175" w:history="1">
              <w:r w:rsidR="00502773" w:rsidRPr="00310E4A">
                <w:rPr>
                  <w:rStyle w:val="Hyperlink"/>
                  <w:rFonts w:cstheme="majorBidi"/>
                  <w:szCs w:val="22"/>
                  <w:lang w:val="fr-FR"/>
                </w:rPr>
                <w:t>JCA-AHF</w:t>
              </w:r>
            </w:hyperlink>
          </w:p>
        </w:tc>
        <w:tc>
          <w:tcPr>
            <w:tcW w:w="4964" w:type="dxa"/>
            <w:tcBorders>
              <w:bottom w:val="single" w:sz="4" w:space="0" w:color="auto"/>
            </w:tcBorders>
            <w:shd w:val="clear" w:color="auto" w:fill="auto"/>
          </w:tcPr>
          <w:p w:rsidR="00502773" w:rsidRPr="00310E4A" w:rsidRDefault="00502773" w:rsidP="002E0631">
            <w:pPr>
              <w:pStyle w:val="Tabletext"/>
              <w:rPr>
                <w:highlight w:val="yellow"/>
                <w:lang w:val="fr-FR"/>
              </w:rPr>
            </w:pPr>
            <w:r w:rsidRPr="00310E4A">
              <w:rPr>
                <w:color w:val="000000"/>
                <w:lang w:val="fr-FR"/>
              </w:rPr>
              <w:t xml:space="preserve">Activité conjointe de coordination sur l'accessibilité et les facteurs humains </w:t>
            </w:r>
            <w:r w:rsidRPr="00310E4A">
              <w:rPr>
                <w:lang w:val="fr-FR"/>
              </w:rPr>
              <w:t>(JCA-AHF)</w:t>
            </w:r>
          </w:p>
        </w:tc>
      </w:tr>
      <w:tr w:rsidR="00502773" w:rsidRPr="00310E4A" w:rsidTr="002E0631">
        <w:trPr>
          <w:cantSplit/>
        </w:trPr>
        <w:tc>
          <w:tcPr>
            <w:tcW w:w="2972" w:type="dxa"/>
            <w:vMerge/>
            <w:tcBorders>
              <w:bottom w:val="single" w:sz="12" w:space="0" w:color="auto"/>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bottom w:val="single" w:sz="12"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bottom w:val="single" w:sz="12" w:space="0" w:color="auto"/>
            </w:tcBorders>
            <w:shd w:val="clear" w:color="auto" w:fill="auto"/>
          </w:tcPr>
          <w:p w:rsidR="00502773" w:rsidRPr="00310E4A" w:rsidRDefault="003D4DBF" w:rsidP="002E0631">
            <w:pPr>
              <w:pStyle w:val="Tabletext"/>
              <w:rPr>
                <w:lang w:val="fr-FR"/>
              </w:rPr>
            </w:pPr>
            <w:hyperlink r:id="rId176" w:history="1">
              <w:r w:rsidR="00502773" w:rsidRPr="00310E4A">
                <w:rPr>
                  <w:rStyle w:val="Hyperlink"/>
                  <w:rFonts w:cstheme="majorBidi"/>
                  <w:szCs w:val="22"/>
                  <w:lang w:val="fr-FR"/>
                </w:rPr>
                <w:t>CE 20</w:t>
              </w:r>
            </w:hyperlink>
          </w:p>
        </w:tc>
        <w:tc>
          <w:tcPr>
            <w:tcW w:w="4964" w:type="dxa"/>
            <w:tcBorders>
              <w:bottom w:val="single" w:sz="12" w:space="0" w:color="auto"/>
            </w:tcBorders>
            <w:shd w:val="clear" w:color="auto" w:fill="auto"/>
          </w:tcPr>
          <w:p w:rsidR="00502773" w:rsidRPr="00310E4A" w:rsidRDefault="003D4DBF" w:rsidP="002E0631">
            <w:pPr>
              <w:pStyle w:val="Tabletext"/>
              <w:rPr>
                <w:lang w:val="fr-FR"/>
              </w:rPr>
            </w:pPr>
            <w:hyperlink r:id="rId177" w:history="1">
              <w:r w:rsidR="00502773" w:rsidRPr="00310E4A">
                <w:rPr>
                  <w:rStyle w:val="Hyperlink"/>
                  <w:rFonts w:cstheme="majorBidi"/>
                  <w:szCs w:val="22"/>
                  <w:lang w:val="fr-FR"/>
                </w:rPr>
                <w:t>Q1/20</w:t>
              </w:r>
            </w:hyperlink>
            <w:r w:rsidR="00502773" w:rsidRPr="00310E4A">
              <w:rPr>
                <w:lang w:val="fr-FR"/>
              </w:rPr>
              <w:t xml:space="preserve">: </w:t>
            </w:r>
            <w:r w:rsidR="00502773" w:rsidRPr="00310E4A">
              <w:rPr>
                <w:color w:val="000000"/>
                <w:lang w:val="fr-FR"/>
              </w:rPr>
              <w:t>Connectivité de bout en bout, réseaux,</w:t>
            </w:r>
            <w:r w:rsidR="00502773" w:rsidRPr="00310E4A">
              <w:rPr>
                <w:lang w:val="fr-FR"/>
              </w:rPr>
              <w:t xml:space="preserve"> interoperabilité, infrastructures et </w:t>
            </w:r>
            <w:r w:rsidR="00502773" w:rsidRPr="00310E4A">
              <w:rPr>
                <w:color w:val="000000"/>
                <w:lang w:val="fr-FR"/>
              </w:rPr>
              <w:t>aspects relatifs aux mégadonnées de l'IoT et des villes et des communautés intelligentes</w:t>
            </w:r>
          </w:p>
          <w:p w:rsidR="00502773" w:rsidRPr="00310E4A" w:rsidRDefault="003D4DBF" w:rsidP="002E0631">
            <w:pPr>
              <w:pStyle w:val="Tabletext"/>
              <w:rPr>
                <w:lang w:val="fr-FR"/>
              </w:rPr>
            </w:pPr>
            <w:hyperlink r:id="rId178" w:history="1">
              <w:r w:rsidR="00502773" w:rsidRPr="00310E4A">
                <w:rPr>
                  <w:rStyle w:val="Hyperlink"/>
                  <w:rFonts w:cstheme="majorBidi"/>
                  <w:szCs w:val="22"/>
                  <w:lang w:val="fr-FR"/>
                </w:rPr>
                <w:t>Q4/20</w:t>
              </w:r>
            </w:hyperlink>
            <w:r w:rsidR="00502773" w:rsidRPr="00310E4A">
              <w:rPr>
                <w:lang w:val="fr-FR"/>
              </w:rPr>
              <w:t xml:space="preserve">: </w:t>
            </w:r>
            <w:r w:rsidR="00502773" w:rsidRPr="00310E4A">
              <w:rPr>
                <w:color w:val="000000"/>
                <w:lang w:val="fr-FR"/>
              </w:rPr>
              <w:t>Cyberservices intelligents</w:t>
            </w:r>
            <w:r w:rsidR="00502773" w:rsidRPr="00310E4A">
              <w:rPr>
                <w:lang w:val="fr-FR"/>
              </w:rPr>
              <w:t xml:space="preserve">, applications et </w:t>
            </w:r>
            <w:r w:rsidR="00502773" w:rsidRPr="00310E4A">
              <w:rPr>
                <w:color w:val="000000"/>
                <w:lang w:val="fr-FR"/>
              </w:rPr>
              <w:t>plates-formes de prise en charge</w:t>
            </w:r>
          </w:p>
        </w:tc>
      </w:tr>
      <w:tr w:rsidR="00502773" w:rsidRPr="00310E4A" w:rsidTr="002E0631">
        <w:trPr>
          <w:cantSplit/>
        </w:trPr>
        <w:tc>
          <w:tcPr>
            <w:tcW w:w="2972" w:type="dxa"/>
            <w:vMerge w:val="restart"/>
            <w:tcBorders>
              <w:top w:val="single" w:sz="12" w:space="0" w:color="auto"/>
              <w:right w:val="single" w:sz="4" w:space="0" w:color="auto"/>
            </w:tcBorders>
            <w:shd w:val="clear" w:color="auto" w:fill="auto"/>
          </w:tcPr>
          <w:p w:rsidR="00502773" w:rsidRPr="00310E4A" w:rsidRDefault="003D4DBF" w:rsidP="002E0631">
            <w:pPr>
              <w:pStyle w:val="Tabletext"/>
              <w:rPr>
                <w:lang w:val="fr-FR"/>
              </w:rPr>
            </w:pPr>
            <w:hyperlink r:id="rId179" w:history="1">
              <w:r w:rsidR="00502773" w:rsidRPr="00310E4A">
                <w:rPr>
                  <w:rStyle w:val="Hyperlink"/>
                  <w:rFonts w:cstheme="majorBidi"/>
                  <w:szCs w:val="22"/>
                  <w:lang w:val="fr-FR"/>
                </w:rPr>
                <w:t>Question 8/1</w:t>
              </w:r>
            </w:hyperlink>
            <w:r w:rsidR="00502773" w:rsidRPr="00310E4A">
              <w:rPr>
                <w:lang w:val="fr-FR"/>
              </w:rPr>
              <w:t xml:space="preserve">: Etude des stratégies et méthodes de passage de la radiodiffusion analogique de Terre à la radiodiffusion numérique de Terre et de la mise en </w:t>
            </w:r>
            <w:proofErr w:type="spellStart"/>
            <w:r>
              <w:rPr>
                <w:lang w:val="fr-FR"/>
              </w:rPr>
              <w:t>oe</w:t>
            </w:r>
            <w:r w:rsidR="00502773" w:rsidRPr="00310E4A">
              <w:rPr>
                <w:lang w:val="fr-FR"/>
              </w:rPr>
              <w:t>uvre</w:t>
            </w:r>
            <w:proofErr w:type="spellEnd"/>
            <w:r w:rsidR="00502773" w:rsidRPr="00310E4A">
              <w:rPr>
                <w:lang w:val="fr-FR"/>
              </w:rPr>
              <w:t xml:space="preserve"> de nouveaux services</w:t>
            </w:r>
          </w:p>
        </w:tc>
        <w:tc>
          <w:tcPr>
            <w:tcW w:w="848" w:type="dxa"/>
            <w:vMerge w:val="restart"/>
            <w:tcBorders>
              <w:top w:val="single" w:sz="12" w:space="0" w:color="auto"/>
              <w:left w:val="single" w:sz="4" w:space="0" w:color="auto"/>
              <w:right w:val="single" w:sz="12" w:space="0" w:color="auto"/>
            </w:tcBorders>
          </w:tcPr>
          <w:p w:rsidR="00502773" w:rsidRPr="00310E4A" w:rsidRDefault="003D4DBF" w:rsidP="002E0631">
            <w:pPr>
              <w:pStyle w:val="Tabletext"/>
              <w:rPr>
                <w:lang w:val="fr-FR"/>
              </w:rPr>
            </w:pPr>
            <w:hyperlink r:id="rId180" w:history="1">
              <w:r w:rsidR="00502773" w:rsidRPr="00310E4A">
                <w:rPr>
                  <w:rStyle w:val="Hyperlink"/>
                  <w:szCs w:val="22"/>
                  <w:lang w:val="fr-FR"/>
                </w:rPr>
                <w:t>CE 1</w:t>
              </w:r>
            </w:hyperlink>
          </w:p>
        </w:tc>
        <w:tc>
          <w:tcPr>
            <w:tcW w:w="850" w:type="dxa"/>
            <w:tcBorders>
              <w:top w:val="single" w:sz="12" w:space="0" w:color="auto"/>
              <w:left w:val="single" w:sz="12" w:space="0" w:color="auto"/>
            </w:tcBorders>
            <w:shd w:val="clear" w:color="auto" w:fill="auto"/>
          </w:tcPr>
          <w:p w:rsidR="00502773" w:rsidRPr="00310E4A" w:rsidRDefault="003D4DBF" w:rsidP="002E0631">
            <w:pPr>
              <w:pStyle w:val="Tabletext"/>
              <w:rPr>
                <w:highlight w:val="yellow"/>
                <w:lang w:val="fr-FR"/>
              </w:rPr>
            </w:pPr>
            <w:hyperlink r:id="rId181" w:history="1">
              <w:r w:rsidR="00502773" w:rsidRPr="00310E4A">
                <w:rPr>
                  <w:rStyle w:val="Hyperlink"/>
                  <w:rFonts w:cstheme="majorBidi"/>
                  <w:szCs w:val="22"/>
                  <w:lang w:val="fr-FR"/>
                </w:rPr>
                <w:t>CE 9</w:t>
              </w:r>
            </w:hyperlink>
          </w:p>
        </w:tc>
        <w:tc>
          <w:tcPr>
            <w:tcW w:w="4964" w:type="dxa"/>
            <w:tcBorders>
              <w:top w:val="single" w:sz="12" w:space="0" w:color="auto"/>
            </w:tcBorders>
            <w:shd w:val="clear" w:color="auto" w:fill="auto"/>
          </w:tcPr>
          <w:p w:rsidR="00502773" w:rsidRPr="00310E4A" w:rsidRDefault="003D4DBF" w:rsidP="002E0631">
            <w:pPr>
              <w:pStyle w:val="Tabletext"/>
              <w:rPr>
                <w:highlight w:val="yellow"/>
                <w:lang w:val="fr-FR"/>
              </w:rPr>
            </w:pPr>
            <w:hyperlink r:id="rId182" w:history="1">
              <w:r w:rsidR="00502773" w:rsidRPr="00310E4A">
                <w:rPr>
                  <w:rStyle w:val="Hyperlink"/>
                  <w:rFonts w:cstheme="majorBidi"/>
                  <w:szCs w:val="22"/>
                  <w:lang w:val="fr-FR"/>
                </w:rPr>
                <w:t>Q1/9</w:t>
              </w:r>
            </w:hyperlink>
            <w:r w:rsidR="00502773" w:rsidRPr="00310E4A">
              <w:rPr>
                <w:lang w:val="fr-FR"/>
              </w:rPr>
              <w:t>: Transmission de signaux de programmes télévisuels et radiophoniques pour les applications de contribution, de distribution primaire et de distribution secondaire</w:t>
            </w:r>
          </w:p>
          <w:p w:rsidR="00502773" w:rsidRPr="00310E4A" w:rsidRDefault="003D4DBF" w:rsidP="002E0631">
            <w:pPr>
              <w:pStyle w:val="Tabletext"/>
              <w:rPr>
                <w:highlight w:val="yellow"/>
                <w:lang w:val="fr-FR"/>
              </w:rPr>
            </w:pPr>
            <w:hyperlink r:id="rId183" w:history="1">
              <w:r w:rsidR="00502773" w:rsidRPr="00310E4A">
                <w:rPr>
                  <w:rStyle w:val="Hyperlink"/>
                  <w:rFonts w:cstheme="majorBidi"/>
                  <w:szCs w:val="22"/>
                  <w:lang w:val="fr-FR"/>
                </w:rPr>
                <w:t>Q2/9</w:t>
              </w:r>
            </w:hyperlink>
            <w:r w:rsidR="00502773" w:rsidRPr="00310E4A">
              <w:rPr>
                <w:lang w:val="fr-FR"/>
              </w:rPr>
              <w:t>: Méthodes et pratiques applicables à l'accès conditionnel et à la protection contre les copies illicites et la redistribution illicite ("contrôle de redistribution" pour la distribution de télévision numérique par câble au domicile)</w:t>
            </w:r>
          </w:p>
          <w:p w:rsidR="00502773" w:rsidRPr="00310E4A" w:rsidRDefault="003D4DBF" w:rsidP="002E0631">
            <w:pPr>
              <w:pStyle w:val="Tabletext"/>
              <w:rPr>
                <w:rFonts w:eastAsia="MS Mincho"/>
                <w:highlight w:val="yellow"/>
                <w:lang w:val="fr-FR"/>
              </w:rPr>
            </w:pPr>
            <w:hyperlink r:id="rId184" w:history="1">
              <w:r w:rsidR="00502773" w:rsidRPr="00310E4A">
                <w:rPr>
                  <w:rStyle w:val="Hyperlink"/>
                  <w:rFonts w:eastAsia="MS Mincho" w:cstheme="majorBidi"/>
                  <w:szCs w:val="22"/>
                  <w:lang w:val="fr-FR"/>
                </w:rPr>
                <w:t>Q4/9</w:t>
              </w:r>
            </w:hyperlink>
            <w:r w:rsidR="00502773" w:rsidRPr="00310E4A">
              <w:rPr>
                <w:rFonts w:eastAsia="MS Mincho"/>
                <w:lang w:val="fr-FR"/>
              </w:rPr>
              <w:t xml:space="preserve">: </w:t>
            </w:r>
            <w:r w:rsidR="00502773" w:rsidRPr="00310E4A">
              <w:rPr>
                <w:lang w:val="fr-FR"/>
              </w:rPr>
              <w:t>Lignes directrices pour les mises en oeuvre et le déploiement de la transmission de signaux de télévision numérique multicanal sur des réseaux d'accès optiques</w:t>
            </w:r>
          </w:p>
          <w:p w:rsidR="00502773" w:rsidRPr="00310E4A" w:rsidRDefault="003D4DBF" w:rsidP="002E0631">
            <w:pPr>
              <w:pStyle w:val="Tabletext"/>
              <w:rPr>
                <w:highlight w:val="yellow"/>
                <w:lang w:val="fr-FR"/>
              </w:rPr>
            </w:pPr>
            <w:hyperlink r:id="rId185" w:history="1">
              <w:r w:rsidR="00502773" w:rsidRPr="00310E4A">
                <w:rPr>
                  <w:rStyle w:val="Hyperlink"/>
                  <w:rFonts w:eastAsia="MS Mincho" w:cstheme="majorBidi"/>
                  <w:szCs w:val="22"/>
                  <w:lang w:val="fr-FR"/>
                </w:rPr>
                <w:t>Q6/9</w:t>
              </w:r>
            </w:hyperlink>
            <w:r w:rsidR="00502773" w:rsidRPr="00310E4A">
              <w:rPr>
                <w:rFonts w:eastAsia="MS Mincho"/>
                <w:lang w:val="fr-FR"/>
              </w:rPr>
              <w:t>:</w:t>
            </w:r>
            <w:r w:rsidR="00502773" w:rsidRPr="00310E4A">
              <w:rPr>
                <w:lang w:val="fr-FR"/>
              </w:rPr>
              <w:t xml:space="preserve"> Exigences fonctionnelles pour une passerelle résidentielle et un boîtier décodeur permettant la réception de services de distribution de contenu évolués </w:t>
            </w:r>
          </w:p>
          <w:p w:rsidR="00502773" w:rsidRPr="00310E4A" w:rsidRDefault="003D4DBF" w:rsidP="002E0631">
            <w:pPr>
              <w:pStyle w:val="Tabletext"/>
              <w:rPr>
                <w:lang w:val="fr-FR"/>
              </w:rPr>
            </w:pPr>
            <w:hyperlink r:id="rId186" w:history="1">
              <w:r w:rsidR="00502773" w:rsidRPr="00310E4A">
                <w:rPr>
                  <w:rStyle w:val="Hyperlink"/>
                  <w:rFonts w:cstheme="majorBidi"/>
                  <w:szCs w:val="22"/>
                  <w:lang w:val="fr-FR"/>
                </w:rPr>
                <w:t>Q7/9</w:t>
              </w:r>
            </w:hyperlink>
            <w:r w:rsidR="00502773" w:rsidRPr="00310E4A">
              <w:rPr>
                <w:lang w:val="fr-FR"/>
              </w:rPr>
              <w:t xml:space="preserve">: Acheminement de services numériques et d'applications utilisant le protocole Internet (IP) et/ou des données en mode paquet sur les réseaux de télévision par câble </w:t>
            </w:r>
          </w:p>
          <w:p w:rsidR="00502773" w:rsidRPr="00310E4A" w:rsidRDefault="003D4DBF" w:rsidP="002E0631">
            <w:pPr>
              <w:pStyle w:val="Tabletext"/>
              <w:rPr>
                <w:highlight w:val="yellow"/>
                <w:lang w:val="fr-FR"/>
              </w:rPr>
            </w:pPr>
            <w:hyperlink r:id="rId187" w:history="1">
              <w:r w:rsidR="00502773" w:rsidRPr="00310E4A">
                <w:rPr>
                  <w:rStyle w:val="Hyperlink"/>
                  <w:rFonts w:cstheme="majorBidi"/>
                  <w:szCs w:val="22"/>
                  <w:lang w:val="fr-FR"/>
                </w:rPr>
                <w:t>Q8/9</w:t>
              </w:r>
            </w:hyperlink>
            <w:r w:rsidR="00502773" w:rsidRPr="00310E4A">
              <w:rPr>
                <w:lang w:val="fr-FR"/>
              </w:rPr>
              <w:t>: Applications et services multimédias faisant appel au protocole Internet (IP) pour les réseaux de télévision par câble utilisant des plates-formes issues de la convergence</w:t>
            </w:r>
          </w:p>
        </w:tc>
      </w:tr>
      <w:tr w:rsidR="00502773" w:rsidRPr="00310E4A" w:rsidTr="002E0631">
        <w:trPr>
          <w:cantSplit/>
        </w:trPr>
        <w:tc>
          <w:tcPr>
            <w:tcW w:w="2972" w:type="dxa"/>
            <w:vMerge/>
            <w:tcBorders>
              <w:top w:val="single" w:sz="12" w:space="0" w:color="auto"/>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top w:val="single" w:sz="12" w:space="0" w:color="auto"/>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top w:val="single" w:sz="4" w:space="0" w:color="auto"/>
              <w:left w:val="single" w:sz="12" w:space="0" w:color="auto"/>
            </w:tcBorders>
            <w:shd w:val="clear" w:color="auto" w:fill="auto"/>
          </w:tcPr>
          <w:p w:rsidR="00502773" w:rsidRPr="00310E4A" w:rsidRDefault="003D4DBF" w:rsidP="002E0631">
            <w:pPr>
              <w:pStyle w:val="Tabletext"/>
              <w:rPr>
                <w:lang w:val="fr-FR"/>
              </w:rPr>
            </w:pPr>
            <w:hyperlink r:id="rId188" w:history="1">
              <w:r w:rsidR="00502773" w:rsidRPr="00310E4A">
                <w:rPr>
                  <w:rStyle w:val="Hyperlink"/>
                  <w:rFonts w:cstheme="majorBidi"/>
                  <w:szCs w:val="22"/>
                  <w:lang w:val="fr-FR"/>
                </w:rPr>
                <w:t>CE 15</w:t>
              </w:r>
            </w:hyperlink>
          </w:p>
        </w:tc>
        <w:tc>
          <w:tcPr>
            <w:tcW w:w="4964" w:type="dxa"/>
            <w:tcBorders>
              <w:top w:val="single" w:sz="4" w:space="0" w:color="auto"/>
            </w:tcBorders>
            <w:shd w:val="clear" w:color="auto" w:fill="auto"/>
          </w:tcPr>
          <w:p w:rsidR="00502773" w:rsidRPr="00310E4A" w:rsidRDefault="003D4DBF" w:rsidP="002E0631">
            <w:pPr>
              <w:pStyle w:val="Tabletext"/>
              <w:rPr>
                <w:highlight w:val="yellow"/>
                <w:lang w:val="fr-FR"/>
              </w:rPr>
            </w:pPr>
            <w:hyperlink r:id="rId189" w:history="1">
              <w:r w:rsidR="00502773" w:rsidRPr="00310E4A">
                <w:rPr>
                  <w:rStyle w:val="Hyperlink"/>
                  <w:rFonts w:eastAsia="MS Mincho" w:cstheme="majorBidi"/>
                  <w:szCs w:val="22"/>
                  <w:lang w:val="fr-FR"/>
                </w:rPr>
                <w:t>Q19/15</w:t>
              </w:r>
            </w:hyperlink>
            <w:r w:rsidR="00502773" w:rsidRPr="00310E4A">
              <w:rPr>
                <w:rFonts w:eastAsia="MS Mincho"/>
                <w:lang w:val="fr-FR"/>
              </w:rPr>
              <w:t xml:space="preserve">: </w:t>
            </w:r>
            <w:r w:rsidR="00502773" w:rsidRPr="00310E4A">
              <w:rPr>
                <w:lang w:val="fr-FR"/>
              </w:rPr>
              <w:t xml:space="preserve">Exigences applicables aux fonctionnalités de service évoluées sur les réseaux domestiques par câble à large bande </w:t>
            </w:r>
          </w:p>
        </w:tc>
      </w:tr>
      <w:tr w:rsidR="00502773" w:rsidRPr="00310E4A" w:rsidTr="002E0631">
        <w:trPr>
          <w:cantSplit/>
        </w:trPr>
        <w:tc>
          <w:tcPr>
            <w:tcW w:w="2972" w:type="dxa"/>
            <w:vMerge/>
            <w:tcBorders>
              <w:bottom w:val="single" w:sz="12" w:space="0" w:color="auto"/>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bottom w:val="single" w:sz="12"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bottom w:val="single" w:sz="12" w:space="0" w:color="auto"/>
            </w:tcBorders>
            <w:shd w:val="clear" w:color="auto" w:fill="auto"/>
          </w:tcPr>
          <w:p w:rsidR="00502773" w:rsidRPr="00310E4A" w:rsidRDefault="003D4DBF" w:rsidP="002E0631">
            <w:pPr>
              <w:pStyle w:val="Tabletext"/>
              <w:rPr>
                <w:highlight w:val="yellow"/>
                <w:lang w:val="fr-FR"/>
              </w:rPr>
            </w:pPr>
            <w:hyperlink r:id="rId190" w:history="1">
              <w:r w:rsidR="00502773" w:rsidRPr="00310E4A">
                <w:rPr>
                  <w:rStyle w:val="Hyperlink"/>
                  <w:rFonts w:cstheme="majorBidi"/>
                  <w:szCs w:val="22"/>
                  <w:lang w:val="fr-FR" w:eastAsia="zh-CN"/>
                </w:rPr>
                <w:t>CE 16</w:t>
              </w:r>
            </w:hyperlink>
          </w:p>
        </w:tc>
        <w:tc>
          <w:tcPr>
            <w:tcW w:w="4964" w:type="dxa"/>
            <w:tcBorders>
              <w:bottom w:val="single" w:sz="12" w:space="0" w:color="auto"/>
            </w:tcBorders>
            <w:shd w:val="clear" w:color="auto" w:fill="auto"/>
          </w:tcPr>
          <w:p w:rsidR="00502773" w:rsidRPr="00310E4A" w:rsidRDefault="003D4DBF" w:rsidP="002E0631">
            <w:pPr>
              <w:pStyle w:val="Tabletext"/>
              <w:rPr>
                <w:highlight w:val="yellow"/>
                <w:lang w:val="fr-FR" w:eastAsia="zh-CN"/>
              </w:rPr>
            </w:pPr>
            <w:hyperlink r:id="rId191" w:history="1">
              <w:r w:rsidR="00502773" w:rsidRPr="00310E4A">
                <w:rPr>
                  <w:rStyle w:val="Hyperlink"/>
                  <w:rFonts w:cstheme="majorBidi"/>
                  <w:szCs w:val="22"/>
                  <w:lang w:val="fr-FR" w:eastAsia="zh-CN"/>
                </w:rPr>
                <w:t>Q13/16</w:t>
              </w:r>
            </w:hyperlink>
            <w:r w:rsidR="00502773" w:rsidRPr="00310E4A">
              <w:rPr>
                <w:lang w:val="fr-FR" w:eastAsia="zh-CN"/>
              </w:rPr>
              <w:t>: Plates-formes d'applications multimédias et systèmes d'extrémité pour la TVIP</w:t>
            </w:r>
          </w:p>
        </w:tc>
      </w:tr>
      <w:tr w:rsidR="00502773" w:rsidRPr="00310E4A" w:rsidTr="002E0631">
        <w:trPr>
          <w:cantSplit/>
          <w:trHeight w:val="720"/>
        </w:trPr>
        <w:tc>
          <w:tcPr>
            <w:tcW w:w="2972" w:type="dxa"/>
            <w:vMerge w:val="restart"/>
            <w:tcBorders>
              <w:top w:val="single" w:sz="12" w:space="0" w:color="auto"/>
              <w:right w:val="single" w:sz="4" w:space="0" w:color="auto"/>
            </w:tcBorders>
            <w:shd w:val="clear" w:color="auto" w:fill="auto"/>
          </w:tcPr>
          <w:p w:rsidR="00502773" w:rsidRPr="00310E4A" w:rsidRDefault="003D4DBF" w:rsidP="002E0631">
            <w:pPr>
              <w:pStyle w:val="Tabletext"/>
              <w:rPr>
                <w:lang w:val="fr-FR"/>
              </w:rPr>
            </w:pPr>
            <w:hyperlink r:id="rId192" w:history="1">
              <w:r w:rsidR="00502773" w:rsidRPr="00310E4A">
                <w:rPr>
                  <w:rStyle w:val="Hyperlink"/>
                  <w:rFonts w:cstheme="majorBidi"/>
                  <w:szCs w:val="22"/>
                  <w:lang w:val="fr-FR"/>
                </w:rPr>
                <w:t>Question 1/2</w:t>
              </w:r>
            </w:hyperlink>
            <w:r w:rsidR="00502773" w:rsidRPr="00310E4A">
              <w:rPr>
                <w:lang w:val="fr-FR"/>
              </w:rPr>
              <w:t>: Créer la société intelligente: les applications des TIC au service du développement socio-économique</w:t>
            </w:r>
          </w:p>
        </w:tc>
        <w:tc>
          <w:tcPr>
            <w:tcW w:w="848" w:type="dxa"/>
            <w:vMerge w:val="restart"/>
            <w:tcBorders>
              <w:top w:val="single" w:sz="12" w:space="0" w:color="auto"/>
              <w:left w:val="single" w:sz="4" w:space="0" w:color="auto"/>
              <w:right w:val="single" w:sz="12" w:space="0" w:color="auto"/>
            </w:tcBorders>
          </w:tcPr>
          <w:p w:rsidR="00502773" w:rsidRPr="00310E4A" w:rsidRDefault="003D4DBF" w:rsidP="002E0631">
            <w:pPr>
              <w:pStyle w:val="Tabletext"/>
              <w:rPr>
                <w:lang w:val="fr-FR"/>
              </w:rPr>
            </w:pPr>
            <w:hyperlink r:id="rId193" w:history="1">
              <w:r w:rsidR="00502773" w:rsidRPr="00310E4A">
                <w:rPr>
                  <w:rStyle w:val="Hyperlink"/>
                  <w:szCs w:val="22"/>
                  <w:lang w:val="fr-FR"/>
                </w:rPr>
                <w:t>CE 2</w:t>
              </w:r>
            </w:hyperlink>
          </w:p>
        </w:tc>
        <w:tc>
          <w:tcPr>
            <w:tcW w:w="850" w:type="dxa"/>
            <w:tcBorders>
              <w:top w:val="single" w:sz="12" w:space="0" w:color="auto"/>
              <w:left w:val="single" w:sz="12" w:space="0" w:color="auto"/>
            </w:tcBorders>
            <w:shd w:val="clear" w:color="auto" w:fill="auto"/>
          </w:tcPr>
          <w:p w:rsidR="00502773" w:rsidRPr="00310E4A" w:rsidRDefault="003D4DBF" w:rsidP="002E0631">
            <w:pPr>
              <w:pStyle w:val="Tabletext"/>
              <w:rPr>
                <w:highlight w:val="yellow"/>
                <w:lang w:val="fr-FR"/>
              </w:rPr>
            </w:pPr>
            <w:hyperlink r:id="rId194" w:history="1">
              <w:r w:rsidR="00502773" w:rsidRPr="00310E4A">
                <w:rPr>
                  <w:rStyle w:val="Hyperlink"/>
                  <w:rFonts w:cstheme="majorBidi"/>
                  <w:szCs w:val="22"/>
                  <w:lang w:val="fr-FR"/>
                </w:rPr>
                <w:t>CE 5</w:t>
              </w:r>
            </w:hyperlink>
          </w:p>
        </w:tc>
        <w:tc>
          <w:tcPr>
            <w:tcW w:w="4964" w:type="dxa"/>
            <w:tcBorders>
              <w:top w:val="single" w:sz="12" w:space="0" w:color="auto"/>
            </w:tcBorders>
            <w:shd w:val="clear" w:color="auto" w:fill="auto"/>
          </w:tcPr>
          <w:p w:rsidR="00502773" w:rsidRPr="00310E4A" w:rsidRDefault="003D4DBF" w:rsidP="002E0631">
            <w:pPr>
              <w:pStyle w:val="Tabletext"/>
              <w:rPr>
                <w:highlight w:val="yellow"/>
                <w:lang w:val="fr-FR"/>
              </w:rPr>
            </w:pPr>
            <w:hyperlink r:id="rId195" w:history="1">
              <w:r w:rsidR="00502773" w:rsidRPr="00310E4A">
                <w:rPr>
                  <w:rStyle w:val="Hyperlink"/>
                  <w:rFonts w:cstheme="majorBidi"/>
                  <w:szCs w:val="22"/>
                  <w:lang w:val="fr-FR"/>
                </w:rPr>
                <w:t>Q9/5</w:t>
              </w:r>
            </w:hyperlink>
            <w:r w:rsidR="00502773" w:rsidRPr="00310E4A">
              <w:rPr>
                <w:lang w:val="fr-FR"/>
              </w:rPr>
              <w:t>: Evaluation des incidences des technologies de l'information et de la communication (TIC) sur le développement durable, dans l'optique des Objectifs de développement durable (ODD)</w:t>
            </w:r>
          </w:p>
        </w:tc>
      </w:tr>
      <w:tr w:rsidR="00502773" w:rsidRPr="00310E4A" w:rsidTr="002E0631">
        <w:trPr>
          <w:cantSplit/>
          <w:trHeight w:val="720"/>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lang w:val="fr-FR"/>
              </w:rPr>
            </w:pPr>
            <w:hyperlink r:id="rId196" w:history="1">
              <w:r w:rsidR="00502773" w:rsidRPr="00310E4A">
                <w:rPr>
                  <w:rStyle w:val="Hyperlink"/>
                  <w:rFonts w:cstheme="majorBidi"/>
                  <w:szCs w:val="22"/>
                  <w:lang w:val="fr-FR"/>
                </w:rPr>
                <w:t>CE 12</w:t>
              </w:r>
            </w:hyperlink>
          </w:p>
        </w:tc>
        <w:tc>
          <w:tcPr>
            <w:tcW w:w="4964" w:type="dxa"/>
            <w:shd w:val="clear" w:color="auto" w:fill="auto"/>
          </w:tcPr>
          <w:p w:rsidR="00502773" w:rsidRPr="00310E4A" w:rsidRDefault="003D4DBF" w:rsidP="002E0631">
            <w:pPr>
              <w:pStyle w:val="Tabletext"/>
              <w:rPr>
                <w:highlight w:val="yellow"/>
                <w:lang w:val="fr-FR"/>
              </w:rPr>
            </w:pPr>
            <w:hyperlink r:id="rId197" w:history="1">
              <w:r w:rsidR="00502773" w:rsidRPr="00310E4A">
                <w:rPr>
                  <w:rStyle w:val="Hyperlink"/>
                  <w:rFonts w:cstheme="majorBidi"/>
                  <w:szCs w:val="22"/>
                  <w:lang w:val="fr-FR"/>
                </w:rPr>
                <w:t>Q1/12</w:t>
              </w:r>
            </w:hyperlink>
            <w:r w:rsidR="00502773" w:rsidRPr="00310E4A">
              <w:rPr>
                <w:lang w:val="fr-FR"/>
              </w:rPr>
              <w:t xml:space="preserve">: Programme de travail de la CE 12 et coordination au sein de l'UIT-T en ce qui concerne la qualité de service/qualité d'expérience (QoS/QoE) </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Del="00E55A31" w:rsidRDefault="003D4DBF" w:rsidP="002E0631">
            <w:pPr>
              <w:pStyle w:val="Tabletext"/>
              <w:rPr>
                <w:highlight w:val="yellow"/>
                <w:lang w:val="fr-FR"/>
              </w:rPr>
            </w:pPr>
            <w:hyperlink r:id="rId198" w:history="1">
              <w:r w:rsidR="00502773" w:rsidRPr="00310E4A">
                <w:rPr>
                  <w:rStyle w:val="Hyperlink"/>
                  <w:rFonts w:cstheme="majorBidi"/>
                  <w:szCs w:val="22"/>
                  <w:lang w:val="fr-FR"/>
                </w:rPr>
                <w:t>CE 13</w:t>
              </w:r>
            </w:hyperlink>
          </w:p>
        </w:tc>
        <w:tc>
          <w:tcPr>
            <w:tcW w:w="4964" w:type="dxa"/>
            <w:shd w:val="clear" w:color="auto" w:fill="auto"/>
          </w:tcPr>
          <w:p w:rsidR="00502773" w:rsidRPr="00310E4A" w:rsidRDefault="003D4DBF" w:rsidP="002E0631">
            <w:pPr>
              <w:pStyle w:val="Tabletext"/>
              <w:rPr>
                <w:highlight w:val="yellow"/>
                <w:lang w:val="fr-FR"/>
              </w:rPr>
            </w:pPr>
            <w:hyperlink r:id="rId199" w:history="1">
              <w:r w:rsidR="00502773" w:rsidRPr="00310E4A">
                <w:rPr>
                  <w:rStyle w:val="Hyperlink"/>
                  <w:rFonts w:cstheme="majorBidi"/>
                  <w:szCs w:val="22"/>
                  <w:lang w:val="fr-FR"/>
                </w:rPr>
                <w:t>Q16/13</w:t>
              </w:r>
            </w:hyperlink>
            <w:r w:rsidR="00502773" w:rsidRPr="00310E4A">
              <w:rPr>
                <w:lang w:val="fr-FR"/>
              </w:rPr>
              <w:t>: Réseaux et services de confiance centrés sur les connaissances</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200" w:history="1">
              <w:r w:rsidR="00502773" w:rsidRPr="00310E4A">
                <w:rPr>
                  <w:rStyle w:val="Hyperlink"/>
                  <w:rFonts w:cstheme="majorBidi"/>
                  <w:szCs w:val="22"/>
                  <w:lang w:val="fr-FR"/>
                </w:rPr>
                <w:t>CE 15</w:t>
              </w:r>
            </w:hyperlink>
          </w:p>
        </w:tc>
        <w:tc>
          <w:tcPr>
            <w:tcW w:w="4964" w:type="dxa"/>
            <w:shd w:val="clear" w:color="auto" w:fill="auto"/>
          </w:tcPr>
          <w:p w:rsidR="00502773" w:rsidRPr="00310E4A" w:rsidRDefault="003D4DBF" w:rsidP="002E0631">
            <w:pPr>
              <w:pStyle w:val="Tabletext"/>
              <w:rPr>
                <w:lang w:val="fr-FR"/>
              </w:rPr>
            </w:pPr>
            <w:hyperlink r:id="rId201" w:history="1">
              <w:r w:rsidR="00502773" w:rsidRPr="00310E4A">
                <w:rPr>
                  <w:rStyle w:val="Hyperlink"/>
                  <w:rFonts w:cstheme="majorBidi"/>
                  <w:szCs w:val="22"/>
                  <w:lang w:val="fr-FR"/>
                </w:rPr>
                <w:t>Q1/15</w:t>
              </w:r>
            </w:hyperlink>
            <w:r w:rsidR="00502773" w:rsidRPr="00310E4A">
              <w:rPr>
                <w:lang w:val="fr-FR"/>
              </w:rPr>
              <w:t>: Coordination des normes relatives au transport dans le réseau d'accès et dans le réseau domestique</w:t>
            </w:r>
          </w:p>
          <w:p w:rsidR="00502773" w:rsidRPr="00310E4A" w:rsidRDefault="003D4DBF" w:rsidP="002E0631">
            <w:pPr>
              <w:pStyle w:val="Tabletext"/>
              <w:rPr>
                <w:highlight w:val="yellow"/>
                <w:lang w:val="fr-FR"/>
              </w:rPr>
            </w:pPr>
            <w:hyperlink r:id="rId202" w:history="1">
              <w:r w:rsidR="00502773" w:rsidRPr="00310E4A">
                <w:rPr>
                  <w:rStyle w:val="Hyperlink"/>
                  <w:rFonts w:cstheme="majorBidi"/>
                  <w:szCs w:val="22"/>
                  <w:lang w:val="fr-FR"/>
                </w:rPr>
                <w:t>Q3/15</w:t>
              </w:r>
            </w:hyperlink>
            <w:r w:rsidR="00502773" w:rsidRPr="00310E4A">
              <w:rPr>
                <w:lang w:val="fr-FR"/>
              </w:rPr>
              <w:t>: Coordination des normes relatives aux réseaux de transport optique</w:t>
            </w:r>
          </w:p>
          <w:p w:rsidR="00502773" w:rsidRPr="00310E4A" w:rsidRDefault="003D4DBF" w:rsidP="002E0631">
            <w:pPr>
              <w:pStyle w:val="Tabletext"/>
              <w:rPr>
                <w:lang w:val="fr-FR"/>
              </w:rPr>
            </w:pPr>
            <w:hyperlink r:id="rId203" w:history="1">
              <w:r w:rsidR="00502773" w:rsidRPr="00310E4A">
                <w:rPr>
                  <w:rStyle w:val="Hyperlink"/>
                  <w:rFonts w:cstheme="majorBidi"/>
                  <w:szCs w:val="22"/>
                  <w:lang w:val="fr-FR"/>
                </w:rPr>
                <w:t>Q12/15</w:t>
              </w:r>
            </w:hyperlink>
            <w:r w:rsidR="00502773" w:rsidRPr="00310E4A">
              <w:rPr>
                <w:lang w:val="fr-FR"/>
              </w:rPr>
              <w:t>: Architectures des réseaux de transport</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Del="00E55A31" w:rsidRDefault="003D4DBF" w:rsidP="002E0631">
            <w:pPr>
              <w:pStyle w:val="Tabletext"/>
              <w:rPr>
                <w:highlight w:val="yellow"/>
                <w:lang w:val="fr-FR"/>
              </w:rPr>
            </w:pPr>
            <w:hyperlink r:id="rId204" w:history="1">
              <w:r w:rsidR="00502773" w:rsidRPr="00310E4A">
                <w:rPr>
                  <w:rStyle w:val="Hyperlink"/>
                  <w:rFonts w:cstheme="majorBidi"/>
                  <w:szCs w:val="22"/>
                  <w:lang w:val="fr-FR" w:eastAsia="zh-CN"/>
                </w:rPr>
                <w:t>CE 16</w:t>
              </w:r>
            </w:hyperlink>
          </w:p>
        </w:tc>
        <w:tc>
          <w:tcPr>
            <w:tcW w:w="4964" w:type="dxa"/>
            <w:shd w:val="clear" w:color="auto" w:fill="auto"/>
          </w:tcPr>
          <w:p w:rsidR="00502773" w:rsidRPr="00310E4A" w:rsidRDefault="003D4DBF" w:rsidP="002E0631">
            <w:pPr>
              <w:pStyle w:val="Tabletext"/>
              <w:rPr>
                <w:highlight w:val="yellow"/>
                <w:lang w:val="fr-FR" w:eastAsia="zh-CN"/>
              </w:rPr>
            </w:pPr>
            <w:hyperlink r:id="rId205" w:history="1">
              <w:r w:rsidR="00502773" w:rsidRPr="00310E4A">
                <w:rPr>
                  <w:rStyle w:val="Hyperlink"/>
                  <w:rFonts w:cstheme="majorBidi"/>
                  <w:szCs w:val="22"/>
                  <w:lang w:val="fr-FR" w:eastAsia="zh-CN"/>
                </w:rPr>
                <w:t>Q13/16</w:t>
              </w:r>
            </w:hyperlink>
            <w:r w:rsidR="00502773" w:rsidRPr="00310E4A">
              <w:rPr>
                <w:lang w:val="fr-FR" w:eastAsia="zh-CN"/>
              </w:rPr>
              <w:t>: Plates-formes d'applications multimédias et systèmes d'extrémité pour la TVIP</w:t>
            </w:r>
          </w:p>
          <w:p w:rsidR="00502773" w:rsidRPr="00310E4A" w:rsidRDefault="003D4DBF" w:rsidP="002E0631">
            <w:pPr>
              <w:pStyle w:val="Tabletext"/>
              <w:rPr>
                <w:lang w:val="fr-FR"/>
              </w:rPr>
            </w:pPr>
            <w:hyperlink r:id="rId206" w:history="1">
              <w:r w:rsidR="00502773" w:rsidRPr="00310E4A">
                <w:rPr>
                  <w:rStyle w:val="Hyperlink"/>
                  <w:rFonts w:cstheme="majorBidi"/>
                  <w:szCs w:val="22"/>
                  <w:lang w:val="fr-FR" w:eastAsia="zh-CN"/>
                </w:rPr>
                <w:t>Q21/16</w:t>
              </w:r>
            </w:hyperlink>
            <w:r w:rsidR="00502773" w:rsidRPr="00310E4A">
              <w:rPr>
                <w:lang w:val="fr-FR" w:eastAsia="zh-CN"/>
              </w:rPr>
              <w:t>:</w:t>
            </w:r>
            <w:r w:rsidR="00502773" w:rsidRPr="00310E4A">
              <w:rPr>
                <w:lang w:val="fr-FR"/>
              </w:rPr>
              <w:t xml:space="preserve"> Cadre, applications et services multimédias</w:t>
            </w:r>
          </w:p>
          <w:p w:rsidR="00502773" w:rsidRPr="00310E4A" w:rsidRDefault="003D4DBF" w:rsidP="002E0631">
            <w:pPr>
              <w:pStyle w:val="Tabletext"/>
              <w:rPr>
                <w:highlight w:val="yellow"/>
                <w:lang w:val="fr-FR" w:eastAsia="zh-CN"/>
              </w:rPr>
            </w:pPr>
            <w:hyperlink r:id="rId207" w:history="1">
              <w:r w:rsidR="00502773" w:rsidRPr="00310E4A">
                <w:rPr>
                  <w:rStyle w:val="Hyperlink"/>
                  <w:rFonts w:cstheme="majorBidi"/>
                  <w:szCs w:val="22"/>
                  <w:lang w:val="fr-FR" w:eastAsia="zh-CN"/>
                </w:rPr>
                <w:t>Q26/16</w:t>
              </w:r>
            </w:hyperlink>
            <w:r w:rsidR="00502773" w:rsidRPr="00310E4A">
              <w:rPr>
                <w:lang w:val="fr-FR" w:eastAsia="zh-CN"/>
              </w:rPr>
              <w:t>:</w:t>
            </w:r>
            <w:r w:rsidR="00502773" w:rsidRPr="00310E4A">
              <w:rPr>
                <w:lang w:val="fr-FR"/>
              </w:rPr>
              <w:t xml:space="preserve"> Accessibilité des systèmes et services multimédias</w:t>
            </w:r>
          </w:p>
          <w:p w:rsidR="00502773" w:rsidRPr="00310E4A" w:rsidRDefault="003D4DBF" w:rsidP="00113D12">
            <w:pPr>
              <w:pStyle w:val="Tabletext"/>
              <w:rPr>
                <w:highlight w:val="yellow"/>
                <w:lang w:val="fr-FR"/>
              </w:rPr>
            </w:pPr>
            <w:hyperlink r:id="rId208" w:history="1">
              <w:r w:rsidR="00502773" w:rsidRPr="00310E4A">
                <w:rPr>
                  <w:rStyle w:val="Hyperlink"/>
                  <w:rFonts w:cstheme="majorBidi"/>
                  <w:szCs w:val="22"/>
                  <w:lang w:val="fr-FR" w:eastAsia="zh-CN"/>
                </w:rPr>
                <w:t>Q27/16</w:t>
              </w:r>
            </w:hyperlink>
            <w:r w:rsidR="00502773" w:rsidRPr="00310E4A">
              <w:rPr>
                <w:lang w:val="fr-FR" w:eastAsia="zh-CN"/>
              </w:rPr>
              <w:t>:</w:t>
            </w:r>
            <w:r w:rsidR="00502773" w:rsidRPr="00310E4A">
              <w:rPr>
                <w:lang w:val="fr-FR"/>
              </w:rPr>
              <w:t xml:space="preserve"> Plate-forme de passerelle de véhicule pour les services et applications de télécommunication/</w:t>
            </w:r>
            <w:r w:rsidR="00113D12">
              <w:rPr>
                <w:lang w:val="fr-FR"/>
              </w:rPr>
              <w:br/>
            </w:r>
            <w:r w:rsidR="00502773" w:rsidRPr="00310E4A">
              <w:rPr>
                <w:lang w:val="fr-FR"/>
              </w:rPr>
              <w:t>ITS</w:t>
            </w:r>
          </w:p>
          <w:p w:rsidR="00502773" w:rsidRPr="00310E4A" w:rsidRDefault="003D4DBF" w:rsidP="002E0631">
            <w:pPr>
              <w:pStyle w:val="Tabletext"/>
              <w:rPr>
                <w:highlight w:val="yellow"/>
                <w:lang w:val="fr-FR"/>
              </w:rPr>
            </w:pPr>
            <w:hyperlink r:id="rId209" w:history="1">
              <w:r w:rsidR="00502773" w:rsidRPr="00310E4A">
                <w:rPr>
                  <w:rStyle w:val="Hyperlink"/>
                  <w:rFonts w:cstheme="majorBidi"/>
                  <w:szCs w:val="22"/>
                  <w:lang w:val="fr-FR"/>
                </w:rPr>
                <w:t>Q28</w:t>
              </w:r>
              <w:r w:rsidR="00502773" w:rsidRPr="00310E4A">
                <w:rPr>
                  <w:rStyle w:val="Hyperlink"/>
                  <w:rFonts w:cstheme="majorBidi"/>
                  <w:szCs w:val="22"/>
                  <w:lang w:val="fr-FR" w:eastAsia="zh-CN"/>
                </w:rPr>
                <w:t>/16</w:t>
              </w:r>
            </w:hyperlink>
            <w:r w:rsidR="00502773" w:rsidRPr="00310E4A">
              <w:rPr>
                <w:lang w:val="fr-FR"/>
              </w:rPr>
              <w:t>: Cadre multimédia pour les applications de cybersanté</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lang w:val="fr-FR"/>
              </w:rPr>
            </w:pPr>
            <w:hyperlink r:id="rId210" w:history="1">
              <w:r w:rsidR="00502773" w:rsidRPr="00310E4A">
                <w:rPr>
                  <w:rStyle w:val="Hyperlink"/>
                  <w:lang w:val="fr-FR"/>
                </w:rPr>
                <w:t>CE 17</w:t>
              </w:r>
            </w:hyperlink>
          </w:p>
        </w:tc>
        <w:tc>
          <w:tcPr>
            <w:tcW w:w="4964" w:type="dxa"/>
            <w:shd w:val="clear" w:color="auto" w:fill="auto"/>
          </w:tcPr>
          <w:p w:rsidR="00502773" w:rsidRPr="00310E4A" w:rsidRDefault="003D4DBF" w:rsidP="002E0631">
            <w:pPr>
              <w:pStyle w:val="Tabletext"/>
              <w:rPr>
                <w:lang w:val="fr-FR"/>
              </w:rPr>
            </w:pPr>
            <w:hyperlink r:id="rId211" w:history="1">
              <w:r w:rsidR="00502773" w:rsidRPr="00310E4A">
                <w:rPr>
                  <w:rStyle w:val="Hyperlink"/>
                  <w:lang w:val="fr-FR"/>
                </w:rPr>
                <w:t>Q13/17</w:t>
              </w:r>
            </w:hyperlink>
            <w:r w:rsidR="00502773" w:rsidRPr="00310E4A">
              <w:rPr>
                <w:lang w:val="fr-FR"/>
              </w:rPr>
              <w:t xml:space="preserve">: </w:t>
            </w:r>
            <w:r w:rsidR="00502773" w:rsidRPr="00310E4A">
              <w:rPr>
                <w:color w:val="000000"/>
                <w:lang w:val="fr-FR"/>
              </w:rPr>
              <w:t>Aspects relatifs à la sécurité</w:t>
            </w:r>
            <w:r w:rsidR="00502773" w:rsidRPr="00310E4A">
              <w:rPr>
                <w:lang w:val="fr-FR"/>
              </w:rPr>
              <w:t xml:space="preserve"> des </w:t>
            </w:r>
            <w:r w:rsidR="00502773" w:rsidRPr="00310E4A">
              <w:rPr>
                <w:color w:val="000000"/>
                <w:lang w:val="fr-FR"/>
              </w:rPr>
              <w:t>systèmes de transport intelligents;</w:t>
            </w:r>
            <w:r w:rsidR="00502773" w:rsidRPr="00310E4A">
              <w:rPr>
                <w:lang w:val="fr-FR"/>
              </w:rPr>
              <w:t xml:space="preserve"> </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212" w:history="1">
              <w:r w:rsidR="00502773" w:rsidRPr="00310E4A">
                <w:rPr>
                  <w:rStyle w:val="Hyperlink"/>
                  <w:rFonts w:cstheme="majorBidi"/>
                  <w:szCs w:val="22"/>
                  <w:lang w:val="fr-FR"/>
                </w:rPr>
                <w:t>CE 20</w:t>
              </w:r>
            </w:hyperlink>
          </w:p>
        </w:tc>
        <w:tc>
          <w:tcPr>
            <w:tcW w:w="4964" w:type="dxa"/>
            <w:shd w:val="clear" w:color="auto" w:fill="auto"/>
          </w:tcPr>
          <w:p w:rsidR="00502773" w:rsidRPr="00310E4A" w:rsidRDefault="003D4DBF" w:rsidP="002E0631">
            <w:pPr>
              <w:pStyle w:val="Tabletext"/>
              <w:rPr>
                <w:lang w:val="fr-FR"/>
              </w:rPr>
            </w:pPr>
            <w:hyperlink r:id="rId213" w:history="1">
              <w:r w:rsidR="00502773" w:rsidRPr="00310E4A">
                <w:rPr>
                  <w:rStyle w:val="Hyperlink"/>
                  <w:rFonts w:cstheme="majorBidi"/>
                  <w:szCs w:val="22"/>
                  <w:lang w:val="fr-FR"/>
                </w:rPr>
                <w:t>Q1/20</w:t>
              </w:r>
            </w:hyperlink>
            <w:r w:rsidR="00502773" w:rsidRPr="00310E4A">
              <w:rPr>
                <w:lang w:val="fr-FR"/>
              </w:rPr>
              <w:t xml:space="preserve">: </w:t>
            </w:r>
            <w:hyperlink r:id="rId214" w:history="1"/>
            <w:r w:rsidR="00502773" w:rsidRPr="00310E4A">
              <w:rPr>
                <w:color w:val="000000"/>
                <w:lang w:val="fr-FR"/>
              </w:rPr>
              <w:t>Connectivité de bout en bout, réseaux,</w:t>
            </w:r>
            <w:r w:rsidR="00502773" w:rsidRPr="00310E4A">
              <w:rPr>
                <w:lang w:val="fr-FR"/>
              </w:rPr>
              <w:t xml:space="preserve"> interoperabilité, infrastructures et </w:t>
            </w:r>
            <w:r w:rsidR="00502773" w:rsidRPr="00310E4A">
              <w:rPr>
                <w:color w:val="000000"/>
                <w:lang w:val="fr-FR"/>
              </w:rPr>
              <w:t>aspects relatifs aux mégadonnées de l'IoT et des villes et des communautés intelligentes</w:t>
            </w:r>
          </w:p>
          <w:p w:rsidR="00502773" w:rsidRPr="00310E4A" w:rsidRDefault="003D4DBF" w:rsidP="002E0631">
            <w:pPr>
              <w:pStyle w:val="Tabletext"/>
              <w:rPr>
                <w:lang w:val="fr-FR"/>
              </w:rPr>
            </w:pPr>
            <w:hyperlink r:id="rId215" w:history="1">
              <w:r w:rsidR="00502773" w:rsidRPr="00310E4A">
                <w:rPr>
                  <w:rStyle w:val="Hyperlink"/>
                  <w:rFonts w:cstheme="majorBidi"/>
                  <w:szCs w:val="22"/>
                  <w:lang w:val="fr-FR"/>
                </w:rPr>
                <w:t>Q4/20</w:t>
              </w:r>
            </w:hyperlink>
            <w:r w:rsidR="00502773" w:rsidRPr="00310E4A">
              <w:rPr>
                <w:lang w:val="fr-FR"/>
              </w:rPr>
              <w:t xml:space="preserve">: </w:t>
            </w:r>
            <w:r w:rsidR="00502773" w:rsidRPr="00310E4A">
              <w:rPr>
                <w:color w:val="000000"/>
                <w:lang w:val="fr-FR"/>
              </w:rPr>
              <w:t>Cyberservices intelligents</w:t>
            </w:r>
            <w:r w:rsidR="00502773" w:rsidRPr="00310E4A">
              <w:rPr>
                <w:lang w:val="fr-FR"/>
              </w:rPr>
              <w:t xml:space="preserve">, applications et </w:t>
            </w:r>
            <w:r w:rsidR="00502773" w:rsidRPr="00310E4A">
              <w:rPr>
                <w:color w:val="000000"/>
                <w:lang w:val="fr-FR"/>
              </w:rPr>
              <w:t>plates-formes de prise en charge</w:t>
            </w:r>
          </w:p>
          <w:p w:rsidR="00502773" w:rsidRPr="00310E4A" w:rsidRDefault="003D4DBF" w:rsidP="002E0631">
            <w:pPr>
              <w:pStyle w:val="Tabletext"/>
              <w:rPr>
                <w:lang w:val="fr-FR"/>
              </w:rPr>
            </w:pPr>
            <w:hyperlink r:id="rId216" w:history="1">
              <w:r w:rsidR="00502773" w:rsidRPr="00310E4A">
                <w:rPr>
                  <w:rStyle w:val="Hyperlink"/>
                  <w:rFonts w:cstheme="majorBidi"/>
                  <w:szCs w:val="22"/>
                  <w:lang w:val="fr-FR"/>
                </w:rPr>
                <w:t>Q6/20</w:t>
              </w:r>
            </w:hyperlink>
            <w:r w:rsidR="00502773" w:rsidRPr="00310E4A">
              <w:rPr>
                <w:lang w:val="fr-FR"/>
              </w:rPr>
              <w:t xml:space="preserve">: </w:t>
            </w:r>
            <w:r w:rsidR="00502773" w:rsidRPr="00310E4A">
              <w:rPr>
                <w:rFonts w:eastAsia="Batang"/>
                <w:lang w:val="fr-FR"/>
              </w:rPr>
              <w:t>Sécurité, confidentialité, confiance et identification</w:t>
            </w:r>
          </w:p>
          <w:p w:rsidR="00502773" w:rsidRPr="00310E4A" w:rsidRDefault="003D4DBF" w:rsidP="002E0631">
            <w:pPr>
              <w:pStyle w:val="Tabletext"/>
              <w:rPr>
                <w:lang w:val="fr-FR"/>
              </w:rPr>
            </w:pPr>
            <w:hyperlink r:id="rId217" w:history="1">
              <w:r w:rsidR="00502773" w:rsidRPr="00310E4A">
                <w:rPr>
                  <w:rStyle w:val="Hyperlink"/>
                  <w:rFonts w:cstheme="majorBidi"/>
                  <w:szCs w:val="22"/>
                  <w:lang w:val="fr-FR"/>
                </w:rPr>
                <w:t>Q7/20</w:t>
              </w:r>
            </w:hyperlink>
            <w:r w:rsidR="00502773" w:rsidRPr="00310E4A">
              <w:rPr>
                <w:lang w:val="fr-FR"/>
              </w:rPr>
              <w:t xml:space="preserve">: </w:t>
            </w:r>
            <w:r w:rsidR="00502773" w:rsidRPr="00310E4A">
              <w:rPr>
                <w:rFonts w:eastAsia="Batang"/>
                <w:lang w:val="fr-FR"/>
              </w:rPr>
              <w:t>Evaluation des villes et des communautés intelligentes et durables</w:t>
            </w:r>
          </w:p>
        </w:tc>
      </w:tr>
      <w:tr w:rsidR="00502773" w:rsidRPr="00310E4A" w:rsidTr="002E0631">
        <w:trPr>
          <w:cantSplit/>
        </w:trPr>
        <w:tc>
          <w:tcPr>
            <w:tcW w:w="2972" w:type="dxa"/>
            <w:vMerge/>
            <w:tcBorders>
              <w:bottom w:val="single" w:sz="12" w:space="0" w:color="auto"/>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bottom w:val="single" w:sz="12"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bottom w:val="single" w:sz="12" w:space="0" w:color="auto"/>
            </w:tcBorders>
            <w:shd w:val="clear" w:color="auto" w:fill="auto"/>
          </w:tcPr>
          <w:p w:rsidR="00502773" w:rsidRPr="00310E4A" w:rsidRDefault="003D4DBF" w:rsidP="002E0631">
            <w:pPr>
              <w:pStyle w:val="Tabletext"/>
              <w:rPr>
                <w:highlight w:val="yellow"/>
                <w:lang w:val="fr-FR"/>
              </w:rPr>
            </w:pPr>
            <w:hyperlink r:id="rId218" w:history="1">
              <w:r w:rsidR="00502773" w:rsidRPr="00310E4A">
                <w:rPr>
                  <w:rStyle w:val="Hyperlink"/>
                  <w:rFonts w:cstheme="majorBidi"/>
                  <w:szCs w:val="22"/>
                  <w:lang w:val="fr-FR"/>
                </w:rPr>
                <w:t>JCA-IoT et SC&amp;C</w:t>
              </w:r>
            </w:hyperlink>
          </w:p>
        </w:tc>
        <w:tc>
          <w:tcPr>
            <w:tcW w:w="4964" w:type="dxa"/>
            <w:tcBorders>
              <w:bottom w:val="single" w:sz="12" w:space="0" w:color="auto"/>
            </w:tcBorders>
            <w:shd w:val="clear" w:color="auto" w:fill="auto"/>
          </w:tcPr>
          <w:p w:rsidR="00502773" w:rsidRPr="00310E4A" w:rsidRDefault="00502773" w:rsidP="002E0631">
            <w:pPr>
              <w:pStyle w:val="Tabletext"/>
              <w:rPr>
                <w:highlight w:val="yellow"/>
                <w:lang w:val="fr-FR"/>
              </w:rPr>
            </w:pPr>
            <w:r w:rsidRPr="00310E4A">
              <w:rPr>
                <w:color w:val="000000"/>
                <w:lang w:val="fr-FR"/>
              </w:rPr>
              <w:t>Activité de coordination conjointe sur l'Internet des objets et les villes et communautés intelligentes (JCA-IoT et SC&amp;C)</w:t>
            </w:r>
          </w:p>
        </w:tc>
      </w:tr>
      <w:tr w:rsidR="00502773" w:rsidRPr="00310E4A" w:rsidTr="002E0631">
        <w:trPr>
          <w:cantSplit/>
        </w:trPr>
        <w:tc>
          <w:tcPr>
            <w:tcW w:w="2972" w:type="dxa"/>
            <w:vMerge w:val="restart"/>
            <w:tcBorders>
              <w:top w:val="single" w:sz="12" w:space="0" w:color="auto"/>
              <w:right w:val="single" w:sz="4" w:space="0" w:color="auto"/>
            </w:tcBorders>
            <w:shd w:val="clear" w:color="auto" w:fill="auto"/>
          </w:tcPr>
          <w:p w:rsidR="00502773" w:rsidRPr="00310E4A" w:rsidRDefault="003D4DBF" w:rsidP="002E0631">
            <w:pPr>
              <w:pStyle w:val="Tabletext"/>
              <w:rPr>
                <w:lang w:val="fr-FR"/>
              </w:rPr>
            </w:pPr>
            <w:hyperlink r:id="rId219" w:history="1">
              <w:r w:rsidR="00502773" w:rsidRPr="00310E4A">
                <w:rPr>
                  <w:rStyle w:val="Hyperlink"/>
                  <w:rFonts w:cstheme="majorBidi"/>
                  <w:szCs w:val="22"/>
                  <w:lang w:val="fr-FR"/>
                </w:rPr>
                <w:t>Question 2/2</w:t>
              </w:r>
            </w:hyperlink>
            <w:r w:rsidR="00502773" w:rsidRPr="00310E4A">
              <w:rPr>
                <w:lang w:val="fr-FR"/>
              </w:rPr>
              <w:t xml:space="preserve">: </w:t>
            </w:r>
            <w:r w:rsidR="00502773" w:rsidRPr="00310E4A">
              <w:rPr>
                <w:color w:val="000000"/>
                <w:lang w:val="fr-FR"/>
              </w:rPr>
              <w:t>L'information et les télécommunications/TIC au service de la cybersanté</w:t>
            </w:r>
          </w:p>
        </w:tc>
        <w:tc>
          <w:tcPr>
            <w:tcW w:w="848" w:type="dxa"/>
            <w:vMerge w:val="restart"/>
            <w:tcBorders>
              <w:top w:val="single" w:sz="12" w:space="0" w:color="auto"/>
              <w:left w:val="single" w:sz="4" w:space="0" w:color="auto"/>
              <w:right w:val="single" w:sz="12" w:space="0" w:color="auto"/>
            </w:tcBorders>
          </w:tcPr>
          <w:p w:rsidR="00502773" w:rsidRPr="00310E4A" w:rsidRDefault="003D4DBF" w:rsidP="002E0631">
            <w:pPr>
              <w:pStyle w:val="Tabletext"/>
              <w:rPr>
                <w:lang w:val="fr-FR"/>
              </w:rPr>
            </w:pPr>
            <w:hyperlink r:id="rId220" w:history="1">
              <w:r w:rsidR="00502773" w:rsidRPr="00310E4A">
                <w:rPr>
                  <w:rStyle w:val="Hyperlink"/>
                  <w:szCs w:val="22"/>
                  <w:lang w:val="fr-FR"/>
                </w:rPr>
                <w:t>CE 2</w:t>
              </w:r>
            </w:hyperlink>
          </w:p>
        </w:tc>
        <w:tc>
          <w:tcPr>
            <w:tcW w:w="850" w:type="dxa"/>
            <w:tcBorders>
              <w:top w:val="single" w:sz="12" w:space="0" w:color="auto"/>
              <w:left w:val="single" w:sz="12" w:space="0" w:color="auto"/>
            </w:tcBorders>
            <w:shd w:val="clear" w:color="auto" w:fill="auto"/>
          </w:tcPr>
          <w:p w:rsidR="00502773" w:rsidRPr="00310E4A" w:rsidRDefault="003D4DBF" w:rsidP="002E0631">
            <w:pPr>
              <w:pStyle w:val="Tabletext"/>
              <w:rPr>
                <w:highlight w:val="yellow"/>
                <w:lang w:val="fr-FR"/>
              </w:rPr>
            </w:pPr>
            <w:hyperlink r:id="rId221" w:history="1">
              <w:r w:rsidR="00502773" w:rsidRPr="00310E4A">
                <w:rPr>
                  <w:rStyle w:val="Hyperlink"/>
                  <w:rFonts w:cstheme="majorBidi"/>
                  <w:szCs w:val="22"/>
                  <w:lang w:val="fr-FR"/>
                </w:rPr>
                <w:t>CE 11</w:t>
              </w:r>
            </w:hyperlink>
          </w:p>
        </w:tc>
        <w:tc>
          <w:tcPr>
            <w:tcW w:w="4964" w:type="dxa"/>
            <w:tcBorders>
              <w:top w:val="single" w:sz="12" w:space="0" w:color="auto"/>
            </w:tcBorders>
            <w:shd w:val="clear" w:color="auto" w:fill="auto"/>
          </w:tcPr>
          <w:p w:rsidR="00502773" w:rsidRPr="00310E4A" w:rsidRDefault="003D4DBF" w:rsidP="002E0631">
            <w:pPr>
              <w:pStyle w:val="Tabletext"/>
              <w:rPr>
                <w:highlight w:val="yellow"/>
                <w:lang w:val="fr-FR"/>
              </w:rPr>
            </w:pPr>
            <w:hyperlink r:id="rId222" w:history="1">
              <w:r w:rsidR="00502773" w:rsidRPr="00310E4A">
                <w:rPr>
                  <w:rStyle w:val="Hyperlink"/>
                  <w:rFonts w:cstheme="majorBidi"/>
                  <w:szCs w:val="22"/>
                  <w:lang w:val="fr-FR"/>
                </w:rPr>
                <w:t>Q1/11</w:t>
              </w:r>
            </w:hyperlink>
            <w:r w:rsidR="00502773" w:rsidRPr="00310E4A">
              <w:rPr>
                <w:lang w:val="fr-FR"/>
              </w:rPr>
              <w:t xml:space="preserve">: </w:t>
            </w:r>
            <w:r w:rsidR="00502773" w:rsidRPr="00310E4A">
              <w:rPr>
                <w:color w:val="000000"/>
                <w:lang w:val="fr-FR"/>
              </w:rPr>
              <w:t>Architectures pour la signalisation et les protocoles dans les environnements de télécommunication émergents et lignes directrices pour les mises en oeuvre</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lang w:val="fr-FR"/>
              </w:rPr>
            </w:pPr>
            <w:hyperlink r:id="rId223" w:history="1">
              <w:r w:rsidR="00502773" w:rsidRPr="00310E4A">
                <w:rPr>
                  <w:rStyle w:val="Hyperlink"/>
                  <w:rFonts w:cstheme="majorBidi"/>
                  <w:szCs w:val="22"/>
                  <w:lang w:val="fr-FR"/>
                </w:rPr>
                <w:t>CE 12</w:t>
              </w:r>
            </w:hyperlink>
          </w:p>
        </w:tc>
        <w:tc>
          <w:tcPr>
            <w:tcW w:w="4964" w:type="dxa"/>
            <w:shd w:val="clear" w:color="auto" w:fill="auto"/>
          </w:tcPr>
          <w:p w:rsidR="00502773" w:rsidRPr="00310E4A" w:rsidRDefault="003D4DBF" w:rsidP="002E0631">
            <w:pPr>
              <w:pStyle w:val="Tabletext"/>
              <w:rPr>
                <w:highlight w:val="yellow"/>
                <w:lang w:val="fr-FR"/>
              </w:rPr>
            </w:pPr>
            <w:hyperlink r:id="rId224" w:history="1">
              <w:r w:rsidR="00502773" w:rsidRPr="00310E4A">
                <w:rPr>
                  <w:rStyle w:val="Hyperlink"/>
                  <w:rFonts w:cstheme="majorBidi"/>
                  <w:szCs w:val="22"/>
                  <w:lang w:val="fr-FR"/>
                </w:rPr>
                <w:t>Q1/12</w:t>
              </w:r>
            </w:hyperlink>
            <w:r w:rsidR="00502773" w:rsidRPr="00310E4A">
              <w:rPr>
                <w:lang w:val="fr-FR"/>
              </w:rPr>
              <w:t xml:space="preserve">: </w:t>
            </w:r>
            <w:r w:rsidR="00502773" w:rsidRPr="00310E4A">
              <w:rPr>
                <w:color w:val="000000"/>
                <w:lang w:val="fr-FR"/>
              </w:rPr>
              <w:t>Programme de travail de la CE 12 et coordination au sein de l'UIT-T en ce qui concerne la qualité de service/qualité d'expérience</w:t>
            </w:r>
            <w:r w:rsidR="00502773" w:rsidRPr="00310E4A">
              <w:rPr>
                <w:lang w:val="fr-FR"/>
              </w:rPr>
              <w:t xml:space="preserve"> (QoS/QoE) </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225" w:history="1">
              <w:r w:rsidR="00502773" w:rsidRPr="00310E4A">
                <w:rPr>
                  <w:rStyle w:val="Hyperlink"/>
                  <w:rFonts w:cstheme="majorBidi"/>
                  <w:szCs w:val="22"/>
                  <w:lang w:val="fr-FR"/>
                </w:rPr>
                <w:t>CE 13</w:t>
              </w:r>
            </w:hyperlink>
          </w:p>
        </w:tc>
        <w:tc>
          <w:tcPr>
            <w:tcW w:w="4964" w:type="dxa"/>
            <w:shd w:val="clear" w:color="auto" w:fill="auto"/>
          </w:tcPr>
          <w:p w:rsidR="00502773" w:rsidRPr="00310E4A" w:rsidRDefault="003D4DBF" w:rsidP="002E0631">
            <w:pPr>
              <w:pStyle w:val="Tabletext"/>
              <w:rPr>
                <w:highlight w:val="yellow"/>
                <w:lang w:val="fr-FR"/>
              </w:rPr>
            </w:pPr>
            <w:hyperlink r:id="rId226" w:history="1">
              <w:r w:rsidR="00502773" w:rsidRPr="00310E4A">
                <w:rPr>
                  <w:rStyle w:val="Hyperlink"/>
                  <w:rFonts w:cstheme="majorBidi"/>
                  <w:szCs w:val="22"/>
                  <w:lang w:val="fr-FR"/>
                </w:rPr>
                <w:t>Q2/13</w:t>
              </w:r>
            </w:hyperlink>
            <w:r w:rsidR="00502773" w:rsidRPr="00310E4A">
              <w:rPr>
                <w:lang w:val="fr-FR"/>
              </w:rPr>
              <w:t xml:space="preserve">: </w:t>
            </w:r>
            <w:r w:rsidR="00502773" w:rsidRPr="00310E4A">
              <w:rPr>
                <w:color w:val="000000"/>
                <w:lang w:val="fr-FR"/>
              </w:rPr>
              <w:t>Faire évoluer les réseaux de prochaine génération (NGN) grâce à des technologies innovantes, y compris les technologies relatives aux réseaux pilotés par logiciel (SDN) et à la virtualisation des fonctions de réseau (NFV)</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227" w:history="1">
              <w:r w:rsidR="00502773" w:rsidRPr="00310E4A">
                <w:rPr>
                  <w:rStyle w:val="Hyperlink"/>
                  <w:rFonts w:cstheme="majorBidi"/>
                  <w:szCs w:val="22"/>
                  <w:lang w:val="fr-FR"/>
                </w:rPr>
                <w:t>CE 15</w:t>
              </w:r>
            </w:hyperlink>
          </w:p>
        </w:tc>
        <w:tc>
          <w:tcPr>
            <w:tcW w:w="4964" w:type="dxa"/>
            <w:shd w:val="clear" w:color="auto" w:fill="auto"/>
          </w:tcPr>
          <w:p w:rsidR="00502773" w:rsidRPr="00310E4A" w:rsidRDefault="003D4DBF" w:rsidP="002E0631">
            <w:pPr>
              <w:pStyle w:val="Tabletext"/>
              <w:rPr>
                <w:highlight w:val="yellow"/>
                <w:lang w:val="fr-FR"/>
              </w:rPr>
            </w:pPr>
            <w:hyperlink r:id="rId228" w:history="1">
              <w:r w:rsidR="00502773" w:rsidRPr="00310E4A">
                <w:rPr>
                  <w:rStyle w:val="Hyperlink"/>
                  <w:rFonts w:cstheme="majorBidi"/>
                  <w:szCs w:val="22"/>
                  <w:lang w:val="fr-FR"/>
                </w:rPr>
                <w:t>Q1/15</w:t>
              </w:r>
            </w:hyperlink>
            <w:r w:rsidR="00502773" w:rsidRPr="00310E4A">
              <w:rPr>
                <w:lang w:val="fr-FR"/>
              </w:rPr>
              <w:t>: Coordination des normes relatives au transport dans le réseau d'accès et dans le réseau domestique</w:t>
            </w:r>
          </w:p>
          <w:p w:rsidR="00502773" w:rsidRPr="00310E4A" w:rsidRDefault="003D4DBF" w:rsidP="002E0631">
            <w:pPr>
              <w:pStyle w:val="Tabletext"/>
              <w:rPr>
                <w:highlight w:val="yellow"/>
                <w:lang w:val="fr-FR"/>
              </w:rPr>
            </w:pPr>
            <w:hyperlink r:id="rId229" w:history="1">
              <w:r w:rsidR="00502773" w:rsidRPr="00310E4A">
                <w:rPr>
                  <w:rStyle w:val="Hyperlink"/>
                  <w:rFonts w:cstheme="majorBidi"/>
                  <w:szCs w:val="22"/>
                  <w:lang w:val="fr-FR"/>
                </w:rPr>
                <w:t>Q3/15</w:t>
              </w:r>
            </w:hyperlink>
            <w:r w:rsidR="00502773" w:rsidRPr="00310E4A">
              <w:rPr>
                <w:lang w:val="fr-FR"/>
              </w:rPr>
              <w:t>: Coordination des normes relatives aux réseaux de transport optique</w:t>
            </w:r>
          </w:p>
          <w:p w:rsidR="00502773" w:rsidRPr="00310E4A" w:rsidRDefault="003D4DBF" w:rsidP="002E0631">
            <w:pPr>
              <w:pStyle w:val="Tabletext"/>
              <w:rPr>
                <w:highlight w:val="yellow"/>
                <w:lang w:val="fr-FR"/>
              </w:rPr>
            </w:pPr>
            <w:hyperlink r:id="rId230" w:history="1">
              <w:r w:rsidR="00502773" w:rsidRPr="00310E4A">
                <w:rPr>
                  <w:rStyle w:val="Hyperlink"/>
                  <w:rFonts w:cstheme="majorBidi"/>
                  <w:szCs w:val="22"/>
                  <w:lang w:val="fr-FR"/>
                </w:rPr>
                <w:t>Q12/15</w:t>
              </w:r>
            </w:hyperlink>
            <w:r w:rsidR="00502773" w:rsidRPr="00310E4A">
              <w:rPr>
                <w:lang w:val="fr-FR"/>
              </w:rPr>
              <w:t>: Architectures des réseaux de transport</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231" w:history="1">
              <w:r w:rsidR="00502773" w:rsidRPr="00310E4A">
                <w:rPr>
                  <w:rStyle w:val="Hyperlink"/>
                  <w:rFonts w:cstheme="majorBidi"/>
                  <w:szCs w:val="22"/>
                  <w:lang w:val="fr-FR" w:eastAsia="zh-CN"/>
                </w:rPr>
                <w:t>CE 16</w:t>
              </w:r>
            </w:hyperlink>
          </w:p>
        </w:tc>
        <w:tc>
          <w:tcPr>
            <w:tcW w:w="4964" w:type="dxa"/>
            <w:shd w:val="clear" w:color="auto" w:fill="auto"/>
          </w:tcPr>
          <w:p w:rsidR="00502773" w:rsidRPr="00310E4A" w:rsidRDefault="003D4DBF" w:rsidP="002E0631">
            <w:pPr>
              <w:pStyle w:val="Tabletext"/>
              <w:rPr>
                <w:highlight w:val="yellow"/>
                <w:lang w:val="fr-FR"/>
              </w:rPr>
            </w:pPr>
            <w:hyperlink r:id="rId232" w:history="1">
              <w:r w:rsidR="00502773" w:rsidRPr="00310E4A">
                <w:rPr>
                  <w:rStyle w:val="Hyperlink"/>
                  <w:rFonts w:cstheme="majorBidi"/>
                  <w:szCs w:val="22"/>
                  <w:lang w:val="fr-FR"/>
                </w:rPr>
                <w:t>Q28</w:t>
              </w:r>
              <w:r w:rsidR="00502773" w:rsidRPr="00310E4A">
                <w:rPr>
                  <w:rStyle w:val="Hyperlink"/>
                  <w:rFonts w:cstheme="majorBidi"/>
                  <w:szCs w:val="22"/>
                  <w:lang w:val="fr-FR" w:eastAsia="zh-CN"/>
                </w:rPr>
                <w:t>/16</w:t>
              </w:r>
            </w:hyperlink>
            <w:r w:rsidR="00502773" w:rsidRPr="00310E4A">
              <w:rPr>
                <w:lang w:val="fr-FR"/>
              </w:rPr>
              <w:t>: Cadre multimédia pour les applications de cybersanté</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233" w:history="1">
              <w:r w:rsidR="00502773" w:rsidRPr="00310E4A">
                <w:rPr>
                  <w:rStyle w:val="Hyperlink"/>
                  <w:rFonts w:cstheme="majorBidi"/>
                  <w:szCs w:val="22"/>
                  <w:lang w:val="fr-FR"/>
                </w:rPr>
                <w:t>CE 17</w:t>
              </w:r>
            </w:hyperlink>
          </w:p>
        </w:tc>
        <w:tc>
          <w:tcPr>
            <w:tcW w:w="4964" w:type="dxa"/>
            <w:shd w:val="clear" w:color="auto" w:fill="auto"/>
          </w:tcPr>
          <w:p w:rsidR="00502773" w:rsidRPr="00310E4A" w:rsidRDefault="003D4DBF" w:rsidP="002E0631">
            <w:pPr>
              <w:pStyle w:val="Tabletext"/>
              <w:rPr>
                <w:highlight w:val="yellow"/>
                <w:lang w:val="fr-FR"/>
              </w:rPr>
            </w:pPr>
            <w:hyperlink r:id="rId234" w:history="1">
              <w:r w:rsidR="00502773" w:rsidRPr="00310E4A">
                <w:rPr>
                  <w:rStyle w:val="Hyperlink"/>
                  <w:rFonts w:cstheme="majorBidi"/>
                  <w:szCs w:val="22"/>
                  <w:lang w:val="fr-FR"/>
                </w:rPr>
                <w:t>Q9/17</w:t>
              </w:r>
            </w:hyperlink>
            <w:r w:rsidR="00502773" w:rsidRPr="00310E4A">
              <w:rPr>
                <w:lang w:val="fr-FR"/>
              </w:rPr>
              <w:t xml:space="preserve">: </w:t>
            </w:r>
            <w:r w:rsidR="00502773" w:rsidRPr="00310E4A">
              <w:rPr>
                <w:rFonts w:cs="TimesNewRoman"/>
                <w:szCs w:val="22"/>
                <w:lang w:val="fr-FR" w:eastAsia="zh-CN"/>
              </w:rPr>
              <w:t>Télébiométrie</w:t>
            </w:r>
          </w:p>
        </w:tc>
      </w:tr>
      <w:tr w:rsidR="00502773" w:rsidRPr="00310E4A" w:rsidTr="002E0631">
        <w:trPr>
          <w:cantSplit/>
        </w:trPr>
        <w:tc>
          <w:tcPr>
            <w:tcW w:w="2972" w:type="dxa"/>
            <w:vMerge/>
            <w:tcBorders>
              <w:bottom w:val="single" w:sz="12" w:space="0" w:color="auto"/>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bottom w:val="single" w:sz="12"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bottom w:val="single" w:sz="12" w:space="0" w:color="auto"/>
            </w:tcBorders>
            <w:shd w:val="clear" w:color="auto" w:fill="auto"/>
          </w:tcPr>
          <w:p w:rsidR="00502773" w:rsidRPr="00310E4A" w:rsidRDefault="003D4DBF" w:rsidP="002E0631">
            <w:pPr>
              <w:pStyle w:val="Tabletext"/>
              <w:rPr>
                <w:highlight w:val="yellow"/>
                <w:lang w:val="fr-FR"/>
              </w:rPr>
            </w:pPr>
            <w:hyperlink r:id="rId235" w:history="1">
              <w:r w:rsidR="00502773" w:rsidRPr="00310E4A">
                <w:rPr>
                  <w:rStyle w:val="Hyperlink"/>
                  <w:rFonts w:cstheme="majorBidi"/>
                  <w:szCs w:val="22"/>
                  <w:lang w:val="fr-FR"/>
                </w:rPr>
                <w:t>CE 20</w:t>
              </w:r>
            </w:hyperlink>
          </w:p>
        </w:tc>
        <w:tc>
          <w:tcPr>
            <w:tcW w:w="4964" w:type="dxa"/>
            <w:tcBorders>
              <w:bottom w:val="single" w:sz="12" w:space="0" w:color="auto"/>
            </w:tcBorders>
            <w:shd w:val="clear" w:color="auto" w:fill="auto"/>
          </w:tcPr>
          <w:p w:rsidR="00502773" w:rsidRPr="00310E4A" w:rsidRDefault="003D4DBF" w:rsidP="002E0631">
            <w:pPr>
              <w:pStyle w:val="Tabletext"/>
              <w:rPr>
                <w:lang w:val="fr-FR"/>
              </w:rPr>
            </w:pPr>
            <w:hyperlink r:id="rId236" w:history="1">
              <w:r w:rsidR="00502773" w:rsidRPr="00310E4A">
                <w:rPr>
                  <w:rStyle w:val="Hyperlink"/>
                  <w:rFonts w:cstheme="majorBidi"/>
                  <w:szCs w:val="22"/>
                  <w:lang w:val="fr-FR"/>
                </w:rPr>
                <w:t>Q4/20</w:t>
              </w:r>
            </w:hyperlink>
            <w:r w:rsidR="00502773" w:rsidRPr="00310E4A">
              <w:rPr>
                <w:lang w:val="fr-FR"/>
              </w:rPr>
              <w:t xml:space="preserve">: </w:t>
            </w:r>
            <w:r w:rsidR="00502773" w:rsidRPr="00310E4A">
              <w:rPr>
                <w:color w:val="000000"/>
                <w:lang w:val="fr-FR"/>
              </w:rPr>
              <w:t>Cyberservices intelligents</w:t>
            </w:r>
            <w:r w:rsidR="00502773" w:rsidRPr="00310E4A">
              <w:rPr>
                <w:lang w:val="fr-FR"/>
              </w:rPr>
              <w:t xml:space="preserve">, applications et </w:t>
            </w:r>
            <w:r w:rsidR="00502773" w:rsidRPr="00310E4A">
              <w:rPr>
                <w:color w:val="000000"/>
                <w:lang w:val="fr-FR"/>
              </w:rPr>
              <w:t>plates-formes de prise en charge</w:t>
            </w:r>
          </w:p>
          <w:p w:rsidR="00502773" w:rsidRPr="00310E4A" w:rsidRDefault="003D4DBF" w:rsidP="002E0631">
            <w:pPr>
              <w:pStyle w:val="Tabletext"/>
              <w:rPr>
                <w:lang w:val="fr-FR"/>
              </w:rPr>
            </w:pPr>
            <w:hyperlink r:id="rId237" w:history="1">
              <w:r w:rsidR="00502773" w:rsidRPr="00310E4A">
                <w:rPr>
                  <w:rStyle w:val="Hyperlink"/>
                  <w:rFonts w:cstheme="majorBidi"/>
                  <w:szCs w:val="22"/>
                  <w:lang w:val="fr-FR"/>
                </w:rPr>
                <w:t>Q5/20</w:t>
              </w:r>
            </w:hyperlink>
            <w:r w:rsidR="00502773" w:rsidRPr="00310E4A">
              <w:rPr>
                <w:lang w:val="fr-FR"/>
              </w:rPr>
              <w:t xml:space="preserve">: </w:t>
            </w:r>
            <w:r w:rsidR="00502773" w:rsidRPr="00310E4A">
              <w:rPr>
                <w:rFonts w:eastAsia="Batang"/>
                <w:lang w:val="fr-FR"/>
              </w:rPr>
              <w:t>Travaux de recherche et technologies émergentes, y compris la terminologie et les définitions</w:t>
            </w:r>
          </w:p>
          <w:p w:rsidR="00502773" w:rsidRPr="00310E4A" w:rsidRDefault="003D4DBF" w:rsidP="002E0631">
            <w:pPr>
              <w:pStyle w:val="Tabletext"/>
              <w:rPr>
                <w:lang w:val="fr-FR"/>
              </w:rPr>
            </w:pPr>
            <w:hyperlink r:id="rId238" w:history="1">
              <w:r w:rsidR="00502773" w:rsidRPr="00310E4A">
                <w:rPr>
                  <w:rStyle w:val="Hyperlink"/>
                  <w:rFonts w:cstheme="majorBidi"/>
                  <w:szCs w:val="22"/>
                  <w:lang w:val="fr-FR"/>
                </w:rPr>
                <w:t>Q7/20</w:t>
              </w:r>
            </w:hyperlink>
            <w:r w:rsidR="00502773" w:rsidRPr="00310E4A">
              <w:rPr>
                <w:lang w:val="fr-FR"/>
              </w:rPr>
              <w:t xml:space="preserve">: </w:t>
            </w:r>
            <w:r w:rsidR="00502773" w:rsidRPr="00310E4A">
              <w:rPr>
                <w:rFonts w:eastAsia="Batang"/>
                <w:lang w:val="fr-FR"/>
              </w:rPr>
              <w:t>Evaluation des villes et des communautés intelligentes et durables</w:t>
            </w:r>
          </w:p>
        </w:tc>
      </w:tr>
      <w:tr w:rsidR="00502773" w:rsidRPr="00310E4A" w:rsidTr="002E0631">
        <w:trPr>
          <w:cantSplit/>
        </w:trPr>
        <w:tc>
          <w:tcPr>
            <w:tcW w:w="2972" w:type="dxa"/>
            <w:vMerge w:val="restart"/>
            <w:tcBorders>
              <w:top w:val="single" w:sz="12" w:space="0" w:color="auto"/>
              <w:right w:val="single" w:sz="4" w:space="0" w:color="auto"/>
            </w:tcBorders>
            <w:shd w:val="clear" w:color="auto" w:fill="auto"/>
          </w:tcPr>
          <w:p w:rsidR="00502773" w:rsidRPr="00310E4A" w:rsidRDefault="003D4DBF" w:rsidP="002E0631">
            <w:pPr>
              <w:pStyle w:val="Tabletext"/>
              <w:rPr>
                <w:lang w:val="fr-FR"/>
              </w:rPr>
            </w:pPr>
            <w:hyperlink r:id="rId239" w:history="1">
              <w:r w:rsidR="00502773" w:rsidRPr="00310E4A">
                <w:rPr>
                  <w:rStyle w:val="Hyperlink"/>
                  <w:rFonts w:cstheme="majorBidi"/>
                  <w:szCs w:val="22"/>
                  <w:lang w:val="fr-FR"/>
                </w:rPr>
                <w:t>Question 3/2</w:t>
              </w:r>
            </w:hyperlink>
            <w:r w:rsidR="00502773" w:rsidRPr="00310E4A">
              <w:rPr>
                <w:lang w:val="fr-FR"/>
              </w:rPr>
              <w:t xml:space="preserve"> Sécurisation des réseaux d'information et de communication: meilleures pratiques pour créer une culture de la cybersécurité</w:t>
            </w:r>
          </w:p>
        </w:tc>
        <w:tc>
          <w:tcPr>
            <w:tcW w:w="848" w:type="dxa"/>
            <w:vMerge w:val="restart"/>
            <w:tcBorders>
              <w:top w:val="single" w:sz="12" w:space="0" w:color="auto"/>
              <w:left w:val="single" w:sz="4" w:space="0" w:color="auto"/>
              <w:right w:val="single" w:sz="12" w:space="0" w:color="auto"/>
            </w:tcBorders>
          </w:tcPr>
          <w:p w:rsidR="00502773" w:rsidRPr="00310E4A" w:rsidRDefault="003D4DBF" w:rsidP="002E0631">
            <w:pPr>
              <w:pStyle w:val="Tabletext"/>
              <w:rPr>
                <w:lang w:val="fr-FR"/>
              </w:rPr>
            </w:pPr>
            <w:hyperlink r:id="rId240" w:history="1">
              <w:r w:rsidR="00502773" w:rsidRPr="00310E4A">
                <w:rPr>
                  <w:rStyle w:val="Hyperlink"/>
                  <w:szCs w:val="22"/>
                  <w:lang w:val="fr-FR"/>
                </w:rPr>
                <w:t>CE 2</w:t>
              </w:r>
            </w:hyperlink>
          </w:p>
        </w:tc>
        <w:tc>
          <w:tcPr>
            <w:tcW w:w="850" w:type="dxa"/>
            <w:tcBorders>
              <w:top w:val="single" w:sz="12" w:space="0" w:color="auto"/>
              <w:left w:val="single" w:sz="12" w:space="0" w:color="auto"/>
            </w:tcBorders>
            <w:shd w:val="clear" w:color="auto" w:fill="auto"/>
          </w:tcPr>
          <w:p w:rsidR="00502773" w:rsidRPr="00310E4A" w:rsidRDefault="003D4DBF" w:rsidP="002E0631">
            <w:pPr>
              <w:pStyle w:val="Tabletext"/>
              <w:rPr>
                <w:highlight w:val="yellow"/>
                <w:lang w:val="fr-FR"/>
              </w:rPr>
            </w:pPr>
            <w:hyperlink r:id="rId241" w:history="1">
              <w:r w:rsidR="00502773" w:rsidRPr="00310E4A">
                <w:rPr>
                  <w:rStyle w:val="Hyperlink"/>
                  <w:rFonts w:cstheme="majorBidi"/>
                  <w:szCs w:val="22"/>
                  <w:lang w:val="fr-FR"/>
                </w:rPr>
                <w:t>CE 9</w:t>
              </w:r>
            </w:hyperlink>
          </w:p>
        </w:tc>
        <w:tc>
          <w:tcPr>
            <w:tcW w:w="4964" w:type="dxa"/>
            <w:tcBorders>
              <w:top w:val="single" w:sz="12" w:space="0" w:color="auto"/>
            </w:tcBorders>
            <w:shd w:val="clear" w:color="auto" w:fill="auto"/>
          </w:tcPr>
          <w:p w:rsidR="00502773" w:rsidRPr="00310E4A" w:rsidRDefault="003D4DBF" w:rsidP="002E0631">
            <w:pPr>
              <w:pStyle w:val="Tabletext"/>
              <w:rPr>
                <w:highlight w:val="yellow"/>
                <w:lang w:val="fr-FR"/>
              </w:rPr>
            </w:pPr>
            <w:hyperlink r:id="rId242" w:history="1">
              <w:r w:rsidR="00502773" w:rsidRPr="00310E4A">
                <w:rPr>
                  <w:rStyle w:val="Hyperlink"/>
                  <w:rFonts w:cstheme="majorBidi"/>
                  <w:szCs w:val="22"/>
                  <w:lang w:val="fr-FR"/>
                </w:rPr>
                <w:t>Q2/9</w:t>
              </w:r>
            </w:hyperlink>
            <w:r w:rsidR="00502773" w:rsidRPr="00310E4A">
              <w:rPr>
                <w:lang w:val="fr-FR"/>
              </w:rPr>
              <w:t xml:space="preserve"> Méthodes et pratiques applicables à l'accès conditionnel et à la protection contre les copies illicites et la redistribution illicite ("contrôle de redistribution" pour la distribution de télévision numérique par câble au domicile)</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243" w:history="1">
              <w:r w:rsidR="00502773" w:rsidRPr="00310E4A">
                <w:rPr>
                  <w:rStyle w:val="Hyperlink"/>
                  <w:rFonts w:cstheme="majorBidi"/>
                  <w:szCs w:val="22"/>
                  <w:lang w:val="fr-FR"/>
                </w:rPr>
                <w:t>CE 15</w:t>
              </w:r>
            </w:hyperlink>
          </w:p>
        </w:tc>
        <w:tc>
          <w:tcPr>
            <w:tcW w:w="4964" w:type="dxa"/>
            <w:shd w:val="clear" w:color="auto" w:fill="auto"/>
          </w:tcPr>
          <w:p w:rsidR="00502773" w:rsidRPr="00310E4A" w:rsidRDefault="003D4DBF" w:rsidP="002E0631">
            <w:pPr>
              <w:pStyle w:val="Tabletext"/>
              <w:rPr>
                <w:lang w:val="fr-FR"/>
              </w:rPr>
            </w:pPr>
            <w:hyperlink r:id="rId244" w:history="1">
              <w:r w:rsidR="00502773" w:rsidRPr="00310E4A">
                <w:rPr>
                  <w:rStyle w:val="Hyperlink"/>
                  <w:rFonts w:cstheme="majorBidi"/>
                  <w:szCs w:val="22"/>
                  <w:lang w:val="fr-FR"/>
                </w:rPr>
                <w:t>Q1/15</w:t>
              </w:r>
            </w:hyperlink>
            <w:r w:rsidR="00502773" w:rsidRPr="00310E4A">
              <w:rPr>
                <w:lang w:val="fr-FR"/>
              </w:rPr>
              <w:t>: Coordination des normes relatives au transport dans le réseau d'accès et dans le réseau domestique</w:t>
            </w:r>
          </w:p>
          <w:p w:rsidR="00502773" w:rsidRPr="00310E4A" w:rsidRDefault="003D4DBF" w:rsidP="002E0631">
            <w:pPr>
              <w:pStyle w:val="Tabletext"/>
              <w:rPr>
                <w:highlight w:val="yellow"/>
                <w:lang w:val="fr-FR"/>
              </w:rPr>
            </w:pPr>
            <w:hyperlink r:id="rId245" w:history="1">
              <w:r w:rsidR="00502773" w:rsidRPr="00310E4A">
                <w:rPr>
                  <w:rStyle w:val="Hyperlink"/>
                  <w:rFonts w:cstheme="majorBidi"/>
                  <w:szCs w:val="22"/>
                  <w:lang w:val="fr-FR"/>
                </w:rPr>
                <w:t>Q3/15</w:t>
              </w:r>
            </w:hyperlink>
            <w:r w:rsidR="00502773" w:rsidRPr="00310E4A">
              <w:rPr>
                <w:lang w:val="fr-FR"/>
              </w:rPr>
              <w:t>: Coordination des normes relatives aux réseaux de transport optique</w:t>
            </w:r>
          </w:p>
          <w:p w:rsidR="00502773" w:rsidRPr="00310E4A" w:rsidRDefault="003D4DBF" w:rsidP="002E0631">
            <w:pPr>
              <w:pStyle w:val="Tabletext"/>
              <w:rPr>
                <w:highlight w:val="yellow"/>
                <w:lang w:val="fr-FR"/>
              </w:rPr>
            </w:pPr>
            <w:hyperlink r:id="rId246" w:history="1">
              <w:r w:rsidR="00502773" w:rsidRPr="00310E4A">
                <w:rPr>
                  <w:rStyle w:val="Hyperlink"/>
                  <w:rFonts w:cstheme="majorBidi"/>
                  <w:szCs w:val="22"/>
                  <w:lang w:val="fr-FR"/>
                </w:rPr>
                <w:t>Q12/15</w:t>
              </w:r>
            </w:hyperlink>
            <w:r w:rsidR="00502773" w:rsidRPr="00310E4A">
              <w:rPr>
                <w:lang w:val="fr-FR"/>
              </w:rPr>
              <w:t>: Architectures des réseaux de transport</w:t>
            </w:r>
          </w:p>
          <w:p w:rsidR="00502773" w:rsidRPr="00310E4A" w:rsidRDefault="003D4DBF" w:rsidP="002E0631">
            <w:pPr>
              <w:pStyle w:val="Tabletext"/>
              <w:rPr>
                <w:highlight w:val="yellow"/>
                <w:lang w:val="fr-FR"/>
              </w:rPr>
            </w:pPr>
            <w:hyperlink r:id="rId247" w:history="1">
              <w:r w:rsidR="00502773" w:rsidRPr="00310E4A">
                <w:rPr>
                  <w:rStyle w:val="Hyperlink"/>
                  <w:rFonts w:cstheme="majorBidi"/>
                  <w:szCs w:val="22"/>
                  <w:lang w:val="fr-FR"/>
                </w:rPr>
                <w:t>Q14/15</w:t>
              </w:r>
            </w:hyperlink>
            <w:r w:rsidR="00502773" w:rsidRPr="00310E4A">
              <w:rPr>
                <w:lang w:val="fr-FR"/>
              </w:rPr>
              <w:t>: Gestion et commande des systèmes et équipements de transport</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bottom w:val="single" w:sz="4" w:space="0" w:color="auto"/>
            </w:tcBorders>
            <w:shd w:val="clear" w:color="auto" w:fill="auto"/>
          </w:tcPr>
          <w:p w:rsidR="00502773" w:rsidRPr="00310E4A" w:rsidRDefault="003D4DBF" w:rsidP="002E0631">
            <w:pPr>
              <w:pStyle w:val="Tabletext"/>
              <w:rPr>
                <w:highlight w:val="yellow"/>
                <w:lang w:val="fr-FR"/>
              </w:rPr>
            </w:pPr>
            <w:hyperlink r:id="rId248" w:history="1">
              <w:r w:rsidR="00502773" w:rsidRPr="00310E4A">
                <w:rPr>
                  <w:rStyle w:val="Hyperlink"/>
                  <w:rFonts w:cstheme="majorBidi"/>
                  <w:szCs w:val="22"/>
                  <w:lang w:val="fr-FR"/>
                </w:rPr>
                <w:t>CE 17</w:t>
              </w:r>
            </w:hyperlink>
          </w:p>
        </w:tc>
        <w:tc>
          <w:tcPr>
            <w:tcW w:w="4964" w:type="dxa"/>
            <w:tcBorders>
              <w:bottom w:val="single" w:sz="4" w:space="0" w:color="auto"/>
            </w:tcBorders>
            <w:shd w:val="clear" w:color="auto" w:fill="auto"/>
          </w:tcPr>
          <w:p w:rsidR="00502773" w:rsidRPr="00310E4A" w:rsidRDefault="003D4DBF" w:rsidP="002E0631">
            <w:pPr>
              <w:pStyle w:val="Tabletext"/>
              <w:rPr>
                <w:highlight w:val="yellow"/>
                <w:lang w:val="fr-FR"/>
              </w:rPr>
            </w:pPr>
            <w:hyperlink r:id="rId249" w:history="1">
              <w:r w:rsidR="00502773" w:rsidRPr="00310E4A">
                <w:rPr>
                  <w:rStyle w:val="Hyperlink"/>
                  <w:rFonts w:cstheme="majorBidi"/>
                  <w:szCs w:val="22"/>
                  <w:lang w:val="fr-FR"/>
                </w:rPr>
                <w:t>Q4/17</w:t>
              </w:r>
            </w:hyperlink>
            <w:r w:rsidR="00502773" w:rsidRPr="00310E4A">
              <w:rPr>
                <w:lang w:val="fr-FR"/>
              </w:rPr>
              <w:t xml:space="preserve">: </w:t>
            </w:r>
            <w:r w:rsidR="00502773" w:rsidRPr="00310E4A">
              <w:rPr>
                <w:rFonts w:cs="TimesNewRoman"/>
                <w:szCs w:val="22"/>
                <w:lang w:val="fr-FR" w:eastAsia="zh-CN"/>
              </w:rPr>
              <w:t>Cybersécurité</w:t>
            </w:r>
          </w:p>
        </w:tc>
      </w:tr>
      <w:tr w:rsidR="00502773" w:rsidRPr="00310E4A" w:rsidTr="002E0631">
        <w:trPr>
          <w:cantSplit/>
        </w:trPr>
        <w:tc>
          <w:tcPr>
            <w:tcW w:w="2972" w:type="dxa"/>
            <w:vMerge/>
            <w:tcBorders>
              <w:bottom w:val="single" w:sz="12" w:space="0" w:color="auto"/>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bottom w:val="single" w:sz="12"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bottom w:val="single" w:sz="12" w:space="0" w:color="auto"/>
            </w:tcBorders>
            <w:shd w:val="clear" w:color="auto" w:fill="auto"/>
          </w:tcPr>
          <w:p w:rsidR="00502773" w:rsidRPr="00310E4A" w:rsidRDefault="003D4DBF" w:rsidP="002E0631">
            <w:pPr>
              <w:pStyle w:val="Tabletext"/>
              <w:rPr>
                <w:lang w:val="fr-FR"/>
              </w:rPr>
            </w:pPr>
            <w:hyperlink r:id="rId250" w:history="1">
              <w:r w:rsidR="00502773" w:rsidRPr="00310E4A">
                <w:rPr>
                  <w:rStyle w:val="Hyperlink"/>
                  <w:rFonts w:cstheme="majorBidi"/>
                  <w:szCs w:val="22"/>
                  <w:lang w:val="fr-FR"/>
                </w:rPr>
                <w:t>CE 20</w:t>
              </w:r>
            </w:hyperlink>
          </w:p>
        </w:tc>
        <w:tc>
          <w:tcPr>
            <w:tcW w:w="4964" w:type="dxa"/>
            <w:tcBorders>
              <w:bottom w:val="single" w:sz="12" w:space="0" w:color="auto"/>
            </w:tcBorders>
            <w:shd w:val="clear" w:color="auto" w:fill="auto"/>
          </w:tcPr>
          <w:p w:rsidR="00502773" w:rsidRPr="00310E4A" w:rsidRDefault="003D4DBF" w:rsidP="002E0631">
            <w:pPr>
              <w:pStyle w:val="Tabletext"/>
              <w:rPr>
                <w:lang w:val="fr-FR"/>
              </w:rPr>
            </w:pPr>
            <w:hyperlink r:id="rId251" w:history="1">
              <w:r w:rsidR="00502773" w:rsidRPr="00310E4A">
                <w:rPr>
                  <w:rStyle w:val="Hyperlink"/>
                  <w:rFonts w:cstheme="majorBidi"/>
                  <w:szCs w:val="22"/>
                  <w:lang w:val="fr-FR"/>
                </w:rPr>
                <w:t>Q6/20</w:t>
              </w:r>
            </w:hyperlink>
            <w:r w:rsidR="00502773" w:rsidRPr="00310E4A">
              <w:rPr>
                <w:lang w:val="fr-FR"/>
              </w:rPr>
              <w:t xml:space="preserve">: </w:t>
            </w:r>
            <w:r w:rsidR="00502773" w:rsidRPr="00310E4A">
              <w:rPr>
                <w:rFonts w:eastAsia="Batang"/>
                <w:lang w:val="fr-FR"/>
              </w:rPr>
              <w:t>Sécurité, confidentialité, confiance et identification</w:t>
            </w:r>
          </w:p>
        </w:tc>
      </w:tr>
      <w:tr w:rsidR="00502773" w:rsidRPr="00310E4A" w:rsidTr="002E0631">
        <w:trPr>
          <w:cantSplit/>
          <w:trHeight w:val="3892"/>
        </w:trPr>
        <w:tc>
          <w:tcPr>
            <w:tcW w:w="2972" w:type="dxa"/>
            <w:tcBorders>
              <w:top w:val="single" w:sz="12" w:space="0" w:color="auto"/>
              <w:bottom w:val="single" w:sz="12" w:space="0" w:color="auto"/>
              <w:right w:val="single" w:sz="4" w:space="0" w:color="auto"/>
            </w:tcBorders>
            <w:shd w:val="clear" w:color="auto" w:fill="auto"/>
          </w:tcPr>
          <w:p w:rsidR="00502773" w:rsidRPr="00310E4A" w:rsidRDefault="003D4DBF" w:rsidP="002E0631">
            <w:pPr>
              <w:pStyle w:val="Tabletext"/>
              <w:rPr>
                <w:lang w:val="fr-FR"/>
              </w:rPr>
            </w:pPr>
            <w:hyperlink r:id="rId252" w:history="1">
              <w:r w:rsidR="00502773" w:rsidRPr="00310E4A">
                <w:rPr>
                  <w:rStyle w:val="Hyperlink"/>
                  <w:rFonts w:cstheme="majorBidi"/>
                  <w:szCs w:val="22"/>
                  <w:lang w:val="fr-FR"/>
                </w:rPr>
                <w:t>Question 4/2</w:t>
              </w:r>
            </w:hyperlink>
            <w:r w:rsidR="00502773" w:rsidRPr="00310E4A">
              <w:rPr>
                <w:lang w:val="fr-FR"/>
              </w:rPr>
              <w:t xml:space="preserve">: Assistance fournie aux pays en développement concernant la mise en </w:t>
            </w:r>
            <w:proofErr w:type="spellStart"/>
            <w:r>
              <w:rPr>
                <w:lang w:val="fr-FR"/>
              </w:rPr>
              <w:t>oe</w:t>
            </w:r>
            <w:r w:rsidR="00502773" w:rsidRPr="00310E4A">
              <w:rPr>
                <w:lang w:val="fr-FR"/>
              </w:rPr>
              <w:t>uvre</w:t>
            </w:r>
            <w:proofErr w:type="spellEnd"/>
            <w:r w:rsidR="00502773" w:rsidRPr="00310E4A">
              <w:rPr>
                <w:lang w:val="fr-FR"/>
              </w:rPr>
              <w:t xml:space="preserve"> des programmes de conformité et d'interopérabilité</w:t>
            </w:r>
          </w:p>
        </w:tc>
        <w:tc>
          <w:tcPr>
            <w:tcW w:w="848" w:type="dxa"/>
            <w:tcBorders>
              <w:top w:val="single" w:sz="12" w:space="0" w:color="auto"/>
              <w:left w:val="single" w:sz="4" w:space="0" w:color="auto"/>
              <w:bottom w:val="single" w:sz="12" w:space="0" w:color="auto"/>
              <w:right w:val="single" w:sz="12" w:space="0" w:color="auto"/>
            </w:tcBorders>
          </w:tcPr>
          <w:p w:rsidR="00502773" w:rsidRPr="00310E4A" w:rsidRDefault="003D4DBF" w:rsidP="002E0631">
            <w:pPr>
              <w:pStyle w:val="Tabletext"/>
              <w:rPr>
                <w:lang w:val="fr-FR"/>
              </w:rPr>
            </w:pPr>
            <w:hyperlink r:id="rId253" w:history="1">
              <w:r w:rsidR="00502773" w:rsidRPr="00310E4A">
                <w:rPr>
                  <w:rStyle w:val="Hyperlink"/>
                  <w:szCs w:val="22"/>
                  <w:lang w:val="fr-FR"/>
                </w:rPr>
                <w:t>CE 2</w:t>
              </w:r>
            </w:hyperlink>
          </w:p>
        </w:tc>
        <w:tc>
          <w:tcPr>
            <w:tcW w:w="850" w:type="dxa"/>
            <w:tcBorders>
              <w:top w:val="single" w:sz="12" w:space="0" w:color="auto"/>
              <w:left w:val="single" w:sz="12" w:space="0" w:color="auto"/>
              <w:bottom w:val="single" w:sz="12" w:space="0" w:color="auto"/>
            </w:tcBorders>
            <w:shd w:val="clear" w:color="auto" w:fill="auto"/>
          </w:tcPr>
          <w:p w:rsidR="00502773" w:rsidRPr="00310E4A" w:rsidRDefault="003D4DBF" w:rsidP="002E0631">
            <w:pPr>
              <w:pStyle w:val="Tabletext"/>
              <w:rPr>
                <w:highlight w:val="yellow"/>
                <w:lang w:val="fr-FR"/>
              </w:rPr>
            </w:pPr>
            <w:hyperlink r:id="rId254" w:history="1">
              <w:r w:rsidR="00502773" w:rsidRPr="00310E4A">
                <w:rPr>
                  <w:rStyle w:val="Hyperlink"/>
                  <w:rFonts w:cstheme="majorBidi"/>
                  <w:szCs w:val="22"/>
                  <w:lang w:val="fr-FR"/>
                </w:rPr>
                <w:t>CE 11</w:t>
              </w:r>
            </w:hyperlink>
          </w:p>
        </w:tc>
        <w:tc>
          <w:tcPr>
            <w:tcW w:w="4964" w:type="dxa"/>
            <w:tcBorders>
              <w:top w:val="single" w:sz="12" w:space="0" w:color="auto"/>
              <w:bottom w:val="single" w:sz="12" w:space="0" w:color="auto"/>
            </w:tcBorders>
            <w:shd w:val="clear" w:color="auto" w:fill="auto"/>
          </w:tcPr>
          <w:p w:rsidR="00502773" w:rsidRPr="00310E4A" w:rsidRDefault="003D4DBF" w:rsidP="002E0631">
            <w:pPr>
              <w:pStyle w:val="Tabletext"/>
              <w:rPr>
                <w:lang w:val="fr-FR"/>
              </w:rPr>
            </w:pPr>
            <w:hyperlink r:id="rId255" w:history="1">
              <w:r w:rsidR="00502773" w:rsidRPr="00310E4A">
                <w:rPr>
                  <w:rStyle w:val="Hyperlink"/>
                  <w:rFonts w:cstheme="majorBidi"/>
                  <w:szCs w:val="22"/>
                  <w:lang w:val="fr-FR"/>
                </w:rPr>
                <w:t>Q9/11</w:t>
              </w:r>
            </w:hyperlink>
            <w:r w:rsidR="00502773" w:rsidRPr="00310E4A">
              <w:rPr>
                <w:lang w:val="fr-FR"/>
              </w:rPr>
              <w:t>: Evaluation comparative des services et des réseaux, tests à distance et mesures de performance relatives à l'Internet</w:t>
            </w:r>
          </w:p>
          <w:p w:rsidR="00502773" w:rsidRPr="00310E4A" w:rsidRDefault="003D4DBF" w:rsidP="002E0631">
            <w:pPr>
              <w:pStyle w:val="Tabletext"/>
              <w:rPr>
                <w:highlight w:val="yellow"/>
                <w:lang w:val="fr-FR"/>
              </w:rPr>
            </w:pPr>
            <w:hyperlink r:id="rId256" w:history="1">
              <w:r w:rsidR="00502773" w:rsidRPr="00310E4A">
                <w:rPr>
                  <w:rStyle w:val="Hyperlink"/>
                  <w:rFonts w:cstheme="majorBidi"/>
                  <w:szCs w:val="22"/>
                  <w:lang w:val="fr-FR"/>
                </w:rPr>
                <w:t>Q11/11</w:t>
              </w:r>
            </w:hyperlink>
            <w:r w:rsidR="00502773" w:rsidRPr="00310E4A">
              <w:rPr>
                <w:lang w:val="fr-FR"/>
              </w:rPr>
              <w:t>: Spécifications de test pour les protocoles et les réseaux; cadres et méthodologies</w:t>
            </w:r>
          </w:p>
          <w:p w:rsidR="00502773" w:rsidRPr="00310E4A" w:rsidRDefault="003D4DBF" w:rsidP="002E0631">
            <w:pPr>
              <w:pStyle w:val="Tabletext"/>
              <w:rPr>
                <w:highlight w:val="yellow"/>
                <w:lang w:val="fr-FR"/>
              </w:rPr>
            </w:pPr>
            <w:hyperlink r:id="rId257" w:history="1">
              <w:r w:rsidR="00502773" w:rsidRPr="00310E4A">
                <w:rPr>
                  <w:rStyle w:val="Hyperlink"/>
                  <w:rFonts w:cstheme="majorBidi"/>
                  <w:szCs w:val="22"/>
                  <w:lang w:val="fr-FR"/>
                </w:rPr>
                <w:t>Q12/11</w:t>
              </w:r>
            </w:hyperlink>
            <w:r w:rsidR="00502773" w:rsidRPr="00310E4A">
              <w:rPr>
                <w:lang w:val="fr-FR"/>
              </w:rPr>
              <w:t>: Tests pour l'Internet des objets, ses applications et systèmes d'identification</w:t>
            </w:r>
          </w:p>
          <w:p w:rsidR="00502773" w:rsidRPr="00310E4A" w:rsidRDefault="003D4DBF" w:rsidP="002E0631">
            <w:pPr>
              <w:pStyle w:val="Tabletext"/>
              <w:rPr>
                <w:highlight w:val="yellow"/>
                <w:lang w:val="fr-FR"/>
              </w:rPr>
            </w:pPr>
            <w:hyperlink r:id="rId258" w:history="1">
              <w:r w:rsidR="00502773" w:rsidRPr="00310E4A">
                <w:rPr>
                  <w:rStyle w:val="Hyperlink"/>
                  <w:rFonts w:cstheme="majorBidi"/>
                  <w:szCs w:val="22"/>
                  <w:lang w:val="fr-FR"/>
                </w:rPr>
                <w:t>Q13/11</w:t>
              </w:r>
            </w:hyperlink>
            <w:r w:rsidR="00502773" w:rsidRPr="00310E4A">
              <w:rPr>
                <w:lang w:val="fr-FR"/>
              </w:rPr>
              <w:t xml:space="preserve">: Paramètres de surveillance pour les protocoles utilisés dans les réseaux émergents, y compris l'informatique en nuage et les réseaux pilotés par logiciel/la virtualisation des fonctions de réseau (SDN/NFV) </w:t>
            </w:r>
          </w:p>
          <w:p w:rsidR="00502773" w:rsidRPr="00310E4A" w:rsidRDefault="003D4DBF" w:rsidP="002E0631">
            <w:pPr>
              <w:pStyle w:val="Tabletext"/>
              <w:rPr>
                <w:highlight w:val="yellow"/>
                <w:lang w:val="fr-FR"/>
              </w:rPr>
            </w:pPr>
            <w:hyperlink r:id="rId259" w:history="1">
              <w:r w:rsidR="00502773" w:rsidRPr="00310E4A">
                <w:rPr>
                  <w:rStyle w:val="Hyperlink"/>
                  <w:rFonts w:cstheme="majorBidi"/>
                  <w:szCs w:val="22"/>
                  <w:lang w:val="fr-FR"/>
                </w:rPr>
                <w:t>Q14/11</w:t>
              </w:r>
            </w:hyperlink>
            <w:r w:rsidR="00502773" w:rsidRPr="00310E4A">
              <w:rPr>
                <w:lang w:val="fr-FR"/>
              </w:rPr>
              <w:t>: Tests d'interopérabilité pour l'informatique en nuage</w:t>
            </w:r>
          </w:p>
          <w:p w:rsidR="00502773" w:rsidRPr="00310E4A" w:rsidRDefault="003D4DBF" w:rsidP="002E0631">
            <w:pPr>
              <w:pStyle w:val="Tabletext"/>
              <w:rPr>
                <w:highlight w:val="yellow"/>
                <w:lang w:val="fr-FR"/>
              </w:rPr>
            </w:pPr>
            <w:hyperlink r:id="rId260" w:history="1">
              <w:r w:rsidR="00502773" w:rsidRPr="00310E4A">
                <w:rPr>
                  <w:rStyle w:val="Hyperlink"/>
                  <w:rFonts w:cstheme="majorBidi"/>
                  <w:szCs w:val="22"/>
                  <w:lang w:val="fr-FR"/>
                </w:rPr>
                <w:t>Q15/11:</w:t>
              </w:r>
            </w:hyperlink>
            <w:r w:rsidR="00502773" w:rsidRPr="00310E4A">
              <w:rPr>
                <w:lang w:val="fr-FR"/>
              </w:rPr>
              <w:t xml:space="preserve"> Lutte contre la contrefaçon et le vol d'équipements TIC</w:t>
            </w:r>
          </w:p>
        </w:tc>
      </w:tr>
      <w:tr w:rsidR="00502773" w:rsidRPr="00310E4A" w:rsidTr="002E0631">
        <w:trPr>
          <w:cantSplit/>
        </w:trPr>
        <w:tc>
          <w:tcPr>
            <w:tcW w:w="2972" w:type="dxa"/>
            <w:vMerge w:val="restart"/>
            <w:tcBorders>
              <w:top w:val="single" w:sz="12" w:space="0" w:color="auto"/>
              <w:right w:val="single" w:sz="4" w:space="0" w:color="auto"/>
            </w:tcBorders>
            <w:shd w:val="clear" w:color="auto" w:fill="auto"/>
          </w:tcPr>
          <w:p w:rsidR="00502773" w:rsidRPr="00310E4A" w:rsidRDefault="003D4DBF" w:rsidP="002E0631">
            <w:pPr>
              <w:pStyle w:val="Tabletext"/>
              <w:rPr>
                <w:lang w:val="fr-FR"/>
              </w:rPr>
            </w:pPr>
            <w:hyperlink r:id="rId261" w:history="1">
              <w:r w:rsidR="00502773" w:rsidRPr="00310E4A">
                <w:rPr>
                  <w:rStyle w:val="Hyperlink"/>
                  <w:rFonts w:cstheme="majorBidi"/>
                  <w:szCs w:val="22"/>
                  <w:lang w:val="fr-FR"/>
                </w:rPr>
                <w:t>Question 5/2</w:t>
              </w:r>
            </w:hyperlink>
            <w:r w:rsidR="00502773" w:rsidRPr="00310E4A">
              <w:rPr>
                <w:lang w:val="fr-FR"/>
              </w:rPr>
              <w:t xml:space="preserve">: Utilisation des télécommunications/TIC pour la planification préalable aux </w:t>
            </w:r>
            <w:r w:rsidR="00502773" w:rsidRPr="00310E4A">
              <w:rPr>
                <w:lang w:val="fr-FR"/>
              </w:rPr>
              <w:lastRenderedPageBreak/>
              <w:t>catastrophes, l'atténuation des effets des catastrophes et les interventions en cas de catastrophe</w:t>
            </w:r>
          </w:p>
        </w:tc>
        <w:tc>
          <w:tcPr>
            <w:tcW w:w="848" w:type="dxa"/>
            <w:vMerge w:val="restart"/>
            <w:tcBorders>
              <w:top w:val="single" w:sz="12" w:space="0" w:color="auto"/>
              <w:left w:val="single" w:sz="4" w:space="0" w:color="auto"/>
              <w:right w:val="single" w:sz="12" w:space="0" w:color="auto"/>
            </w:tcBorders>
          </w:tcPr>
          <w:p w:rsidR="00502773" w:rsidRPr="00310E4A" w:rsidRDefault="003D4DBF" w:rsidP="002E0631">
            <w:pPr>
              <w:pStyle w:val="Tabletext"/>
              <w:rPr>
                <w:lang w:val="fr-FR"/>
              </w:rPr>
            </w:pPr>
            <w:hyperlink r:id="rId262" w:history="1">
              <w:r w:rsidR="00502773" w:rsidRPr="00310E4A">
                <w:rPr>
                  <w:rStyle w:val="Hyperlink"/>
                  <w:szCs w:val="22"/>
                  <w:lang w:val="fr-FR"/>
                </w:rPr>
                <w:t>CE 2</w:t>
              </w:r>
            </w:hyperlink>
          </w:p>
        </w:tc>
        <w:tc>
          <w:tcPr>
            <w:tcW w:w="850" w:type="dxa"/>
            <w:tcBorders>
              <w:top w:val="single" w:sz="12" w:space="0" w:color="auto"/>
              <w:left w:val="single" w:sz="12" w:space="0" w:color="auto"/>
            </w:tcBorders>
            <w:shd w:val="clear" w:color="auto" w:fill="auto"/>
          </w:tcPr>
          <w:p w:rsidR="00502773" w:rsidRPr="00310E4A" w:rsidRDefault="003D4DBF" w:rsidP="002E0631">
            <w:pPr>
              <w:pStyle w:val="Tabletext"/>
              <w:rPr>
                <w:highlight w:val="yellow"/>
                <w:lang w:val="fr-FR"/>
              </w:rPr>
            </w:pPr>
            <w:hyperlink r:id="rId263" w:history="1">
              <w:r w:rsidR="00502773" w:rsidRPr="00310E4A">
                <w:rPr>
                  <w:rStyle w:val="Hyperlink"/>
                  <w:rFonts w:cstheme="majorBidi"/>
                  <w:szCs w:val="22"/>
                  <w:lang w:val="fr-FR"/>
                </w:rPr>
                <w:t>CE 2</w:t>
              </w:r>
            </w:hyperlink>
          </w:p>
        </w:tc>
        <w:tc>
          <w:tcPr>
            <w:tcW w:w="4964" w:type="dxa"/>
            <w:tcBorders>
              <w:top w:val="single" w:sz="12" w:space="0" w:color="auto"/>
            </w:tcBorders>
            <w:shd w:val="clear" w:color="auto" w:fill="auto"/>
          </w:tcPr>
          <w:p w:rsidR="00502773" w:rsidRPr="00310E4A" w:rsidRDefault="003D4DBF" w:rsidP="002E0631">
            <w:pPr>
              <w:pStyle w:val="Tabletext"/>
              <w:rPr>
                <w:highlight w:val="yellow"/>
                <w:lang w:val="fr-FR"/>
              </w:rPr>
            </w:pPr>
            <w:hyperlink r:id="rId264" w:history="1">
              <w:r w:rsidR="00502773" w:rsidRPr="00310E4A">
                <w:rPr>
                  <w:rStyle w:val="Hyperlink"/>
                  <w:rFonts w:cstheme="majorBidi"/>
                  <w:szCs w:val="22"/>
                  <w:lang w:val="fr-FR"/>
                </w:rPr>
                <w:t>Q3/2</w:t>
              </w:r>
            </w:hyperlink>
            <w:r w:rsidR="00502773" w:rsidRPr="00310E4A">
              <w:rPr>
                <w:lang w:val="fr-FR"/>
              </w:rPr>
              <w:t>: Aspects services et exploitation des télécommunications, y compris les définitions de service</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265" w:history="1">
              <w:r w:rsidR="00502773" w:rsidRPr="00310E4A">
                <w:rPr>
                  <w:rStyle w:val="Hyperlink"/>
                  <w:rFonts w:cstheme="majorBidi"/>
                  <w:szCs w:val="22"/>
                  <w:lang w:val="fr-FR"/>
                </w:rPr>
                <w:t>CE 5</w:t>
              </w:r>
            </w:hyperlink>
          </w:p>
        </w:tc>
        <w:tc>
          <w:tcPr>
            <w:tcW w:w="4964" w:type="dxa"/>
            <w:shd w:val="clear" w:color="auto" w:fill="auto"/>
          </w:tcPr>
          <w:p w:rsidR="00502773" w:rsidRPr="00310E4A" w:rsidRDefault="003D4DBF" w:rsidP="002E0631">
            <w:pPr>
              <w:pStyle w:val="Tabletext"/>
              <w:rPr>
                <w:highlight w:val="yellow"/>
                <w:lang w:val="fr-FR"/>
              </w:rPr>
            </w:pPr>
            <w:hyperlink r:id="rId266" w:history="1">
              <w:r w:rsidR="00502773" w:rsidRPr="00310E4A">
                <w:rPr>
                  <w:rStyle w:val="Hyperlink"/>
                  <w:rFonts w:cstheme="majorBidi"/>
                  <w:szCs w:val="22"/>
                  <w:lang w:val="fr-FR"/>
                </w:rPr>
                <w:t>Q8/5</w:t>
              </w:r>
            </w:hyperlink>
            <w:r w:rsidR="00502773" w:rsidRPr="00310E4A">
              <w:rPr>
                <w:lang w:val="fr-FR"/>
              </w:rPr>
              <w:t>: Adaptation aux changements climatiques et technologies de l'information et de la communication (TIC) résilientes, peu onéreuses et durables</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267" w:history="1">
              <w:r w:rsidR="00502773" w:rsidRPr="00310E4A">
                <w:rPr>
                  <w:rStyle w:val="Hyperlink"/>
                  <w:rFonts w:cstheme="majorBidi"/>
                  <w:szCs w:val="22"/>
                  <w:lang w:val="fr-FR"/>
                </w:rPr>
                <w:t>CE 9</w:t>
              </w:r>
            </w:hyperlink>
          </w:p>
        </w:tc>
        <w:tc>
          <w:tcPr>
            <w:tcW w:w="4964" w:type="dxa"/>
            <w:shd w:val="clear" w:color="auto" w:fill="auto"/>
          </w:tcPr>
          <w:p w:rsidR="00502773" w:rsidRPr="00310E4A" w:rsidRDefault="003D4DBF" w:rsidP="002E0631">
            <w:pPr>
              <w:pStyle w:val="Tabletext"/>
              <w:rPr>
                <w:highlight w:val="yellow"/>
                <w:lang w:val="fr-FR"/>
              </w:rPr>
            </w:pPr>
            <w:hyperlink r:id="rId268" w:history="1">
              <w:r w:rsidR="00502773" w:rsidRPr="00310E4A">
                <w:rPr>
                  <w:rStyle w:val="Hyperlink"/>
                  <w:rFonts w:eastAsia="MS Mincho" w:cstheme="majorBidi"/>
                  <w:szCs w:val="22"/>
                  <w:lang w:val="fr-FR"/>
                </w:rPr>
                <w:t>Q8/9</w:t>
              </w:r>
            </w:hyperlink>
            <w:r w:rsidR="00502773" w:rsidRPr="00310E4A">
              <w:rPr>
                <w:rFonts w:eastAsia="MS Mincho"/>
                <w:lang w:val="fr-FR"/>
              </w:rPr>
              <w:t xml:space="preserve">: </w:t>
            </w:r>
            <w:r w:rsidR="00502773" w:rsidRPr="00310E4A">
              <w:rPr>
                <w:lang w:val="fr-FR"/>
              </w:rPr>
              <w:t>Applications et services multimédias faisant appel au protocole Internet (IP) pour les réseaux de télévision par câble utilisant des plates-formes issues de la convergence</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269" w:history="1">
              <w:r w:rsidR="00502773" w:rsidRPr="00310E4A">
                <w:rPr>
                  <w:rStyle w:val="Hyperlink"/>
                  <w:rFonts w:cstheme="majorBidi"/>
                  <w:szCs w:val="22"/>
                  <w:lang w:val="fr-FR"/>
                </w:rPr>
                <w:t>CE 11</w:t>
              </w:r>
            </w:hyperlink>
          </w:p>
        </w:tc>
        <w:tc>
          <w:tcPr>
            <w:tcW w:w="4964" w:type="dxa"/>
            <w:shd w:val="clear" w:color="auto" w:fill="auto"/>
          </w:tcPr>
          <w:p w:rsidR="00502773" w:rsidRPr="00310E4A" w:rsidRDefault="003D4DBF" w:rsidP="002E0631">
            <w:pPr>
              <w:pStyle w:val="Tabletext"/>
              <w:rPr>
                <w:highlight w:val="yellow"/>
                <w:lang w:val="fr-FR"/>
              </w:rPr>
            </w:pPr>
            <w:hyperlink r:id="rId270" w:history="1">
              <w:r w:rsidR="00502773" w:rsidRPr="00310E4A">
                <w:rPr>
                  <w:rStyle w:val="Hyperlink"/>
                  <w:rFonts w:cstheme="majorBidi"/>
                  <w:szCs w:val="22"/>
                  <w:lang w:val="fr-FR"/>
                </w:rPr>
                <w:t>Q3/11</w:t>
              </w:r>
            </w:hyperlink>
            <w:r w:rsidR="00502773" w:rsidRPr="00310E4A">
              <w:rPr>
                <w:lang w:val="fr-FR"/>
              </w:rPr>
              <w:t>: Exigences de signalisation et protocoles pour les télécommunications d'urgence</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lang w:val="fr-FR"/>
              </w:rPr>
            </w:pPr>
            <w:hyperlink r:id="rId271" w:history="1">
              <w:r w:rsidR="00502773" w:rsidRPr="00310E4A">
                <w:rPr>
                  <w:rStyle w:val="Hyperlink"/>
                  <w:rFonts w:cstheme="majorBidi"/>
                  <w:szCs w:val="22"/>
                  <w:lang w:val="fr-FR"/>
                </w:rPr>
                <w:t>CE 12</w:t>
              </w:r>
            </w:hyperlink>
          </w:p>
        </w:tc>
        <w:tc>
          <w:tcPr>
            <w:tcW w:w="4964" w:type="dxa"/>
            <w:shd w:val="clear" w:color="auto" w:fill="auto"/>
          </w:tcPr>
          <w:p w:rsidR="00502773" w:rsidRPr="00310E4A" w:rsidRDefault="003D4DBF" w:rsidP="002E0631">
            <w:pPr>
              <w:pStyle w:val="Tabletext"/>
              <w:rPr>
                <w:highlight w:val="yellow"/>
                <w:lang w:val="fr-FR"/>
              </w:rPr>
            </w:pPr>
            <w:hyperlink r:id="rId272" w:history="1">
              <w:r w:rsidR="00502773" w:rsidRPr="00310E4A">
                <w:rPr>
                  <w:rStyle w:val="Hyperlink"/>
                  <w:rFonts w:cstheme="majorBidi"/>
                  <w:szCs w:val="22"/>
                  <w:lang w:val="fr-FR"/>
                </w:rPr>
                <w:t>Q1/12</w:t>
              </w:r>
            </w:hyperlink>
            <w:r w:rsidR="00502773" w:rsidRPr="00310E4A">
              <w:rPr>
                <w:lang w:val="fr-FR"/>
              </w:rPr>
              <w:t>: Programme de travail de la CE 12 et coordination au sein de l'UIT-T en ce qui concerne la qualité de service/qualité d'expérience (QoS/QoE)</w:t>
            </w:r>
          </w:p>
        </w:tc>
      </w:tr>
      <w:tr w:rsidR="00502773" w:rsidRPr="00310E4A" w:rsidTr="002E0631">
        <w:trPr>
          <w:cantSplit/>
          <w:trHeight w:val="1167"/>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273" w:history="1">
              <w:r w:rsidR="00502773" w:rsidRPr="00310E4A">
                <w:rPr>
                  <w:rStyle w:val="Hyperlink"/>
                  <w:rFonts w:cstheme="majorBidi"/>
                  <w:szCs w:val="22"/>
                  <w:lang w:val="fr-FR"/>
                </w:rPr>
                <w:t>CE 13</w:t>
              </w:r>
            </w:hyperlink>
          </w:p>
        </w:tc>
        <w:tc>
          <w:tcPr>
            <w:tcW w:w="4964" w:type="dxa"/>
            <w:shd w:val="clear" w:color="auto" w:fill="auto"/>
          </w:tcPr>
          <w:p w:rsidR="00502773" w:rsidRPr="00310E4A" w:rsidRDefault="003D4DBF" w:rsidP="002E0631">
            <w:pPr>
              <w:pStyle w:val="Tabletext"/>
              <w:rPr>
                <w:highlight w:val="yellow"/>
                <w:lang w:val="fr-FR"/>
              </w:rPr>
            </w:pPr>
            <w:hyperlink r:id="rId274" w:history="1">
              <w:r w:rsidR="00502773" w:rsidRPr="00310E4A">
                <w:rPr>
                  <w:rStyle w:val="Hyperlink"/>
                  <w:rFonts w:cstheme="majorBidi"/>
                  <w:szCs w:val="22"/>
                  <w:lang w:val="fr-FR"/>
                </w:rPr>
                <w:t>Q2/13</w:t>
              </w:r>
            </w:hyperlink>
            <w:r w:rsidR="00502773" w:rsidRPr="00310E4A">
              <w:rPr>
                <w:lang w:val="fr-FR"/>
              </w:rPr>
              <w:t>: Faire évoluer les réseaux de prochaine génération (NGN) grâce à des technologies innovantes, y compris les technologies relatives aux réseaux pilotés par logiciel (SDN) et à la virtualisation des fonctions de réseau (NFV)</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275" w:history="1">
              <w:r w:rsidR="00502773" w:rsidRPr="00310E4A">
                <w:rPr>
                  <w:rStyle w:val="Hyperlink"/>
                  <w:rFonts w:cstheme="majorBidi"/>
                  <w:szCs w:val="22"/>
                  <w:lang w:val="fr-FR"/>
                </w:rPr>
                <w:t>CE 15</w:t>
              </w:r>
            </w:hyperlink>
          </w:p>
        </w:tc>
        <w:tc>
          <w:tcPr>
            <w:tcW w:w="4964" w:type="dxa"/>
            <w:shd w:val="clear" w:color="auto" w:fill="auto"/>
          </w:tcPr>
          <w:p w:rsidR="00502773" w:rsidRPr="00310E4A" w:rsidRDefault="003D4DBF" w:rsidP="002E0631">
            <w:pPr>
              <w:pStyle w:val="Tabletext"/>
              <w:rPr>
                <w:lang w:val="fr-FR"/>
              </w:rPr>
            </w:pPr>
            <w:hyperlink r:id="rId276" w:history="1">
              <w:r w:rsidR="00502773" w:rsidRPr="00310E4A">
                <w:rPr>
                  <w:rStyle w:val="Hyperlink"/>
                  <w:rFonts w:cstheme="majorBidi"/>
                  <w:szCs w:val="22"/>
                  <w:lang w:val="fr-FR"/>
                </w:rPr>
                <w:t>Q1/15</w:t>
              </w:r>
            </w:hyperlink>
            <w:r w:rsidR="00502773" w:rsidRPr="00310E4A">
              <w:rPr>
                <w:lang w:val="fr-FR"/>
              </w:rPr>
              <w:t>: Coordination des normes relatives au transport dans le réseau d'accès et dans le réseau domestique</w:t>
            </w:r>
          </w:p>
          <w:p w:rsidR="00502773" w:rsidRPr="00310E4A" w:rsidRDefault="003D4DBF" w:rsidP="002E0631">
            <w:pPr>
              <w:pStyle w:val="Tabletext"/>
              <w:rPr>
                <w:lang w:val="fr-FR"/>
              </w:rPr>
            </w:pPr>
            <w:hyperlink r:id="rId277" w:history="1">
              <w:r w:rsidR="00502773" w:rsidRPr="00310E4A">
                <w:rPr>
                  <w:rStyle w:val="Hyperlink"/>
                  <w:rFonts w:cstheme="majorBidi"/>
                  <w:szCs w:val="22"/>
                  <w:lang w:val="fr-FR"/>
                </w:rPr>
                <w:t>Q3/15</w:t>
              </w:r>
            </w:hyperlink>
            <w:r w:rsidR="00502773" w:rsidRPr="00310E4A">
              <w:rPr>
                <w:lang w:val="fr-FR"/>
              </w:rPr>
              <w:t>: Coordination des normes relatives aux réseaux de transport optique</w:t>
            </w:r>
          </w:p>
          <w:p w:rsidR="00502773" w:rsidRPr="00310E4A" w:rsidRDefault="003D4DBF" w:rsidP="002E0631">
            <w:pPr>
              <w:pStyle w:val="Tabletext"/>
              <w:rPr>
                <w:lang w:val="fr-FR"/>
              </w:rPr>
            </w:pPr>
            <w:hyperlink r:id="rId278" w:history="1">
              <w:r w:rsidR="00502773" w:rsidRPr="00310E4A">
                <w:rPr>
                  <w:rStyle w:val="Hyperlink"/>
                  <w:rFonts w:cstheme="majorBidi"/>
                  <w:szCs w:val="22"/>
                  <w:lang w:val="fr-FR"/>
                </w:rPr>
                <w:t>Q12/15</w:t>
              </w:r>
            </w:hyperlink>
            <w:r w:rsidR="00502773" w:rsidRPr="00310E4A">
              <w:rPr>
                <w:lang w:val="fr-FR"/>
              </w:rPr>
              <w:t>: Architectures des réseaux de transport</w:t>
            </w:r>
          </w:p>
          <w:p w:rsidR="00502773" w:rsidRPr="00310E4A" w:rsidRDefault="003D4DBF" w:rsidP="002E0631">
            <w:pPr>
              <w:pStyle w:val="Tabletext"/>
              <w:rPr>
                <w:lang w:val="fr-FR"/>
              </w:rPr>
            </w:pPr>
            <w:hyperlink r:id="rId279" w:history="1">
              <w:r w:rsidR="00502773" w:rsidRPr="00310E4A">
                <w:rPr>
                  <w:rStyle w:val="Hyperlink"/>
                  <w:rFonts w:cstheme="majorBidi"/>
                  <w:szCs w:val="22"/>
                  <w:lang w:val="fr-FR"/>
                </w:rPr>
                <w:t>Q16/15</w:t>
              </w:r>
            </w:hyperlink>
            <w:r w:rsidR="00502773" w:rsidRPr="00310E4A">
              <w:rPr>
                <w:lang w:val="fr-FR"/>
              </w:rPr>
              <w:t>: Infrastructures physiques optiques</w:t>
            </w:r>
          </w:p>
          <w:p w:rsidR="00502773" w:rsidRPr="00310E4A" w:rsidRDefault="003D4DBF" w:rsidP="002E0631">
            <w:pPr>
              <w:pStyle w:val="Tabletext"/>
              <w:rPr>
                <w:highlight w:val="yellow"/>
                <w:lang w:val="fr-FR"/>
              </w:rPr>
            </w:pPr>
            <w:hyperlink r:id="rId280" w:history="1">
              <w:r w:rsidR="00502773" w:rsidRPr="00310E4A">
                <w:rPr>
                  <w:rStyle w:val="Hyperlink"/>
                  <w:rFonts w:cstheme="majorBidi"/>
                  <w:szCs w:val="22"/>
                  <w:lang w:val="fr-FR"/>
                </w:rPr>
                <w:t>Q17/15</w:t>
              </w:r>
            </w:hyperlink>
            <w:r w:rsidR="00502773" w:rsidRPr="00310E4A">
              <w:rPr>
                <w:lang w:val="fr-FR"/>
              </w:rPr>
              <w:t>: Maintenance et exploitation des réseaux de câbles à fibres optiques</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281" w:history="1">
              <w:r w:rsidR="00502773" w:rsidRPr="00310E4A">
                <w:rPr>
                  <w:rStyle w:val="Hyperlink"/>
                  <w:rFonts w:cstheme="majorBidi"/>
                  <w:szCs w:val="22"/>
                  <w:lang w:val="fr-FR" w:eastAsia="zh-CN"/>
                </w:rPr>
                <w:t>CE 16</w:t>
              </w:r>
            </w:hyperlink>
          </w:p>
        </w:tc>
        <w:tc>
          <w:tcPr>
            <w:tcW w:w="4964" w:type="dxa"/>
            <w:shd w:val="clear" w:color="auto" w:fill="auto"/>
          </w:tcPr>
          <w:p w:rsidR="00502773" w:rsidRPr="00310E4A" w:rsidRDefault="003D4DBF" w:rsidP="002E0631">
            <w:pPr>
              <w:pStyle w:val="Tabletext"/>
              <w:rPr>
                <w:lang w:val="fr-FR"/>
              </w:rPr>
            </w:pPr>
            <w:hyperlink r:id="rId282" w:history="1">
              <w:r w:rsidR="00502773" w:rsidRPr="00310E4A">
                <w:rPr>
                  <w:rStyle w:val="Hyperlink"/>
                  <w:szCs w:val="22"/>
                  <w:lang w:val="fr-FR"/>
                </w:rPr>
                <w:t>Q8/16</w:t>
              </w:r>
            </w:hyperlink>
            <w:r w:rsidR="00502773" w:rsidRPr="00310E4A">
              <w:rPr>
                <w:lang w:val="fr-FR"/>
              </w:rPr>
              <w:t>: Systèmes et services liés à l'expérience en direct en immersion</w:t>
            </w:r>
          </w:p>
          <w:p w:rsidR="00502773" w:rsidRPr="00310E4A" w:rsidRDefault="003D4DBF" w:rsidP="002E0631">
            <w:pPr>
              <w:pStyle w:val="Tabletext"/>
              <w:rPr>
                <w:lang w:val="fr-FR"/>
              </w:rPr>
            </w:pPr>
            <w:hyperlink r:id="rId283" w:history="1">
              <w:r w:rsidR="00502773" w:rsidRPr="00310E4A">
                <w:rPr>
                  <w:rStyle w:val="Hyperlink"/>
                  <w:rFonts w:cstheme="majorBidi"/>
                  <w:szCs w:val="22"/>
                  <w:lang w:val="fr-FR"/>
                </w:rPr>
                <w:t>Q11/16</w:t>
              </w:r>
            </w:hyperlink>
            <w:r w:rsidR="00502773" w:rsidRPr="00310E4A">
              <w:rPr>
                <w:lang w:val="fr-FR"/>
              </w:rPr>
              <w:t>: Systèmes, terminaux et passerelles multimédias et conférences de données</w:t>
            </w:r>
          </w:p>
          <w:p w:rsidR="00502773" w:rsidRPr="00310E4A" w:rsidRDefault="003D4DBF" w:rsidP="002E0631">
            <w:pPr>
              <w:pStyle w:val="Tabletext"/>
              <w:rPr>
                <w:highlight w:val="yellow"/>
                <w:lang w:val="fr-FR"/>
              </w:rPr>
            </w:pPr>
            <w:hyperlink r:id="rId284" w:history="1">
              <w:r w:rsidR="00502773" w:rsidRPr="00310E4A">
                <w:rPr>
                  <w:rStyle w:val="Hyperlink"/>
                  <w:rFonts w:cstheme="majorBidi"/>
                  <w:szCs w:val="22"/>
                  <w:lang w:val="fr-FR"/>
                </w:rPr>
                <w:t>Q14/16</w:t>
              </w:r>
            </w:hyperlink>
            <w:r w:rsidR="00502773" w:rsidRPr="00310E4A">
              <w:rPr>
                <w:lang w:val="fr-FR"/>
              </w:rPr>
              <w:t>: Systèmes et services d'affichage numérique</w:t>
            </w:r>
          </w:p>
        </w:tc>
      </w:tr>
      <w:tr w:rsidR="00502773" w:rsidRPr="00310E4A" w:rsidTr="002E0631">
        <w:trPr>
          <w:cantSplit/>
          <w:trHeight w:val="417"/>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285" w:history="1">
              <w:r w:rsidR="00502773" w:rsidRPr="00310E4A">
                <w:rPr>
                  <w:rStyle w:val="Hyperlink"/>
                  <w:rFonts w:cstheme="majorBidi"/>
                  <w:szCs w:val="22"/>
                  <w:lang w:val="fr-FR"/>
                </w:rPr>
                <w:t>CE 17</w:t>
              </w:r>
            </w:hyperlink>
          </w:p>
        </w:tc>
        <w:tc>
          <w:tcPr>
            <w:tcW w:w="4964" w:type="dxa"/>
            <w:shd w:val="clear" w:color="auto" w:fill="auto"/>
          </w:tcPr>
          <w:p w:rsidR="00502773" w:rsidRPr="00310E4A" w:rsidRDefault="003D4DBF" w:rsidP="002E0631">
            <w:pPr>
              <w:pStyle w:val="Tabletext"/>
              <w:rPr>
                <w:highlight w:val="yellow"/>
                <w:lang w:val="fr-FR"/>
              </w:rPr>
            </w:pPr>
            <w:hyperlink r:id="rId286" w:history="1">
              <w:r w:rsidR="00502773" w:rsidRPr="00310E4A">
                <w:rPr>
                  <w:rStyle w:val="Hyperlink"/>
                  <w:rFonts w:cstheme="majorBidi"/>
                  <w:szCs w:val="22"/>
                  <w:lang w:val="fr-FR"/>
                </w:rPr>
                <w:t>Q4/17</w:t>
              </w:r>
            </w:hyperlink>
            <w:r w:rsidR="00502773" w:rsidRPr="00310E4A">
              <w:rPr>
                <w:lang w:val="fr-FR"/>
              </w:rPr>
              <w:t xml:space="preserve">: </w:t>
            </w:r>
            <w:r w:rsidR="00502773" w:rsidRPr="00310E4A">
              <w:rPr>
                <w:rFonts w:cs="TimesNewRoman"/>
                <w:szCs w:val="22"/>
                <w:lang w:val="fr-FR" w:eastAsia="zh-CN"/>
              </w:rPr>
              <w:t>Cybersécurité</w:t>
            </w:r>
          </w:p>
        </w:tc>
      </w:tr>
      <w:tr w:rsidR="00502773" w:rsidRPr="00310E4A" w:rsidTr="002E0631">
        <w:trPr>
          <w:cantSplit/>
          <w:trHeight w:val="2819"/>
        </w:trPr>
        <w:tc>
          <w:tcPr>
            <w:tcW w:w="2972" w:type="dxa"/>
            <w:vMerge w:val="restart"/>
            <w:tcBorders>
              <w:top w:val="single" w:sz="12" w:space="0" w:color="auto"/>
              <w:right w:val="single" w:sz="4" w:space="0" w:color="auto"/>
            </w:tcBorders>
            <w:shd w:val="clear" w:color="auto" w:fill="auto"/>
          </w:tcPr>
          <w:p w:rsidR="00502773" w:rsidRPr="00310E4A" w:rsidRDefault="003D4DBF" w:rsidP="002E0631">
            <w:pPr>
              <w:pStyle w:val="Tabletext"/>
              <w:rPr>
                <w:lang w:val="fr-FR"/>
              </w:rPr>
            </w:pPr>
            <w:hyperlink r:id="rId287" w:history="1">
              <w:r w:rsidR="00502773" w:rsidRPr="00310E4A">
                <w:rPr>
                  <w:rStyle w:val="Hyperlink"/>
                  <w:rFonts w:cstheme="majorBidi"/>
                  <w:szCs w:val="22"/>
                  <w:lang w:val="fr-FR"/>
                </w:rPr>
                <w:t>Question 6/2</w:t>
              </w:r>
            </w:hyperlink>
            <w:r w:rsidR="00502773" w:rsidRPr="00310E4A">
              <w:rPr>
                <w:lang w:val="fr-FR"/>
              </w:rPr>
              <w:t>: Les TIC et les changements climatiques</w:t>
            </w:r>
          </w:p>
        </w:tc>
        <w:tc>
          <w:tcPr>
            <w:tcW w:w="848" w:type="dxa"/>
            <w:vMerge w:val="restart"/>
            <w:tcBorders>
              <w:top w:val="single" w:sz="12" w:space="0" w:color="auto"/>
              <w:left w:val="single" w:sz="4" w:space="0" w:color="auto"/>
              <w:right w:val="single" w:sz="12" w:space="0" w:color="auto"/>
            </w:tcBorders>
          </w:tcPr>
          <w:p w:rsidR="00502773" w:rsidRPr="00310E4A" w:rsidRDefault="003D4DBF" w:rsidP="002E0631">
            <w:pPr>
              <w:pStyle w:val="Tabletext"/>
              <w:rPr>
                <w:lang w:val="fr-FR"/>
              </w:rPr>
            </w:pPr>
            <w:hyperlink r:id="rId288" w:history="1">
              <w:r w:rsidR="00502773" w:rsidRPr="00310E4A">
                <w:rPr>
                  <w:rStyle w:val="Hyperlink"/>
                  <w:szCs w:val="22"/>
                  <w:lang w:val="fr-FR"/>
                </w:rPr>
                <w:t>CE 2</w:t>
              </w:r>
            </w:hyperlink>
          </w:p>
        </w:tc>
        <w:tc>
          <w:tcPr>
            <w:tcW w:w="850" w:type="dxa"/>
            <w:tcBorders>
              <w:top w:val="single" w:sz="12" w:space="0" w:color="auto"/>
              <w:left w:val="single" w:sz="12" w:space="0" w:color="auto"/>
              <w:bottom w:val="single" w:sz="4" w:space="0" w:color="auto"/>
            </w:tcBorders>
            <w:shd w:val="clear" w:color="auto" w:fill="auto"/>
          </w:tcPr>
          <w:p w:rsidR="00502773" w:rsidRPr="00310E4A" w:rsidRDefault="003D4DBF" w:rsidP="002E0631">
            <w:pPr>
              <w:pStyle w:val="Tabletext"/>
              <w:rPr>
                <w:highlight w:val="yellow"/>
                <w:lang w:val="fr-FR"/>
              </w:rPr>
            </w:pPr>
            <w:hyperlink r:id="rId289" w:history="1">
              <w:r w:rsidR="00502773" w:rsidRPr="00310E4A">
                <w:rPr>
                  <w:rStyle w:val="Hyperlink"/>
                  <w:rFonts w:cstheme="majorBidi"/>
                  <w:szCs w:val="22"/>
                  <w:lang w:val="fr-FR"/>
                </w:rPr>
                <w:t>CE 5</w:t>
              </w:r>
            </w:hyperlink>
          </w:p>
        </w:tc>
        <w:tc>
          <w:tcPr>
            <w:tcW w:w="4964" w:type="dxa"/>
            <w:tcBorders>
              <w:top w:val="single" w:sz="12" w:space="0" w:color="auto"/>
              <w:bottom w:val="single" w:sz="4" w:space="0" w:color="auto"/>
            </w:tcBorders>
            <w:shd w:val="clear" w:color="auto" w:fill="auto"/>
          </w:tcPr>
          <w:p w:rsidR="00502773" w:rsidRPr="00310E4A" w:rsidRDefault="003D4DBF" w:rsidP="002E0631">
            <w:pPr>
              <w:pStyle w:val="Tabletext"/>
              <w:rPr>
                <w:lang w:val="fr-FR"/>
              </w:rPr>
            </w:pPr>
            <w:hyperlink r:id="rId290" w:history="1">
              <w:r w:rsidR="00502773" w:rsidRPr="00310E4A">
                <w:rPr>
                  <w:rStyle w:val="Hyperlink"/>
                  <w:rFonts w:cstheme="majorBidi"/>
                  <w:szCs w:val="22"/>
                  <w:lang w:val="fr-FR"/>
                </w:rPr>
                <w:t>Q6/5</w:t>
              </w:r>
            </w:hyperlink>
            <w:r w:rsidR="00502773" w:rsidRPr="00310E4A">
              <w:rPr>
                <w:lang w:val="fr-FR"/>
              </w:rPr>
              <w:t>: Pour une efficacité énergétique et une énergie propre et durable</w:t>
            </w:r>
          </w:p>
          <w:p w:rsidR="00502773" w:rsidRPr="00310E4A" w:rsidRDefault="003D4DBF" w:rsidP="002E0631">
            <w:pPr>
              <w:pStyle w:val="Tabletext"/>
              <w:rPr>
                <w:highlight w:val="yellow"/>
                <w:lang w:val="fr-FR"/>
              </w:rPr>
            </w:pPr>
            <w:hyperlink r:id="rId291" w:history="1">
              <w:r w:rsidR="00502773" w:rsidRPr="00310E4A">
                <w:rPr>
                  <w:rStyle w:val="Hyperlink"/>
                  <w:rFonts w:cstheme="majorBidi"/>
                  <w:szCs w:val="22"/>
                  <w:lang w:val="fr-FR"/>
                </w:rPr>
                <w:t>Q7/5</w:t>
              </w:r>
            </w:hyperlink>
            <w:r w:rsidR="00502773" w:rsidRPr="00310E4A">
              <w:rPr>
                <w:lang w:val="fr-FR"/>
              </w:rPr>
              <w:t xml:space="preserve">: Gestion écologique des déchets d'équipements électriques et électroniques et écoconception des technologies de l'information et de la communication (TIC), y compris la contrefaçon des dispositifs TIC </w:t>
            </w:r>
          </w:p>
          <w:p w:rsidR="00502773" w:rsidRPr="00310E4A" w:rsidRDefault="003D4DBF" w:rsidP="002E0631">
            <w:pPr>
              <w:pStyle w:val="Tabletext"/>
              <w:rPr>
                <w:highlight w:val="yellow"/>
                <w:lang w:val="fr-FR"/>
              </w:rPr>
            </w:pPr>
            <w:hyperlink r:id="rId292" w:history="1">
              <w:r w:rsidR="00502773" w:rsidRPr="00310E4A">
                <w:rPr>
                  <w:rStyle w:val="Hyperlink"/>
                  <w:rFonts w:cstheme="majorBidi"/>
                  <w:szCs w:val="22"/>
                  <w:lang w:val="fr-FR"/>
                </w:rPr>
                <w:t>Q8/5</w:t>
              </w:r>
            </w:hyperlink>
            <w:r w:rsidR="00502773" w:rsidRPr="00310E4A">
              <w:rPr>
                <w:lang w:val="fr-FR"/>
              </w:rPr>
              <w:t>: Adaptation aux changements climatiques et technologies de l'information et de la communication (TIC) résilientes, peu onéreuses et durables</w:t>
            </w:r>
          </w:p>
          <w:p w:rsidR="00502773" w:rsidRPr="00310E4A" w:rsidRDefault="003D4DBF" w:rsidP="002E0631">
            <w:pPr>
              <w:pStyle w:val="Tabletext"/>
              <w:rPr>
                <w:highlight w:val="yellow"/>
                <w:lang w:val="fr-FR"/>
              </w:rPr>
            </w:pPr>
            <w:hyperlink r:id="rId293" w:history="1">
              <w:r w:rsidR="00502773" w:rsidRPr="00310E4A">
                <w:rPr>
                  <w:rStyle w:val="Hyperlink"/>
                  <w:rFonts w:cstheme="majorBidi"/>
                  <w:szCs w:val="22"/>
                  <w:lang w:val="fr-FR"/>
                </w:rPr>
                <w:t>Q9/5</w:t>
              </w:r>
            </w:hyperlink>
            <w:r w:rsidR="00502773" w:rsidRPr="00310E4A">
              <w:rPr>
                <w:lang w:val="fr-FR"/>
              </w:rPr>
              <w:t>: Evaluation des incidences des technologies de l'information et de la communication (TIC) sur le développement durable, dans l'optique des Objectifs de développement durable (ODD))</w:t>
            </w:r>
          </w:p>
        </w:tc>
      </w:tr>
      <w:tr w:rsidR="00502773" w:rsidRPr="00310E4A" w:rsidTr="002E0631">
        <w:trPr>
          <w:cantSplit/>
          <w:trHeight w:val="612"/>
        </w:trPr>
        <w:tc>
          <w:tcPr>
            <w:tcW w:w="2972" w:type="dxa"/>
            <w:vMerge/>
            <w:tcBorders>
              <w:bottom w:val="single" w:sz="12" w:space="0" w:color="auto"/>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bottom w:val="single" w:sz="12" w:space="0" w:color="auto"/>
              <w:right w:val="single" w:sz="12" w:space="0" w:color="auto"/>
            </w:tcBorders>
          </w:tcPr>
          <w:p w:rsidR="00502773" w:rsidRPr="00310E4A" w:rsidRDefault="00502773" w:rsidP="002E0631">
            <w:pPr>
              <w:pStyle w:val="Tabletext"/>
              <w:rPr>
                <w:lang w:val="fr-FR"/>
              </w:rPr>
            </w:pPr>
          </w:p>
        </w:tc>
        <w:tc>
          <w:tcPr>
            <w:tcW w:w="850" w:type="dxa"/>
            <w:tcBorders>
              <w:top w:val="single" w:sz="4" w:space="0" w:color="auto"/>
              <w:left w:val="single" w:sz="12" w:space="0" w:color="auto"/>
              <w:bottom w:val="single" w:sz="12" w:space="0" w:color="auto"/>
            </w:tcBorders>
            <w:shd w:val="clear" w:color="auto" w:fill="auto"/>
          </w:tcPr>
          <w:p w:rsidR="00502773" w:rsidRPr="00310E4A" w:rsidRDefault="003D4DBF" w:rsidP="002E0631">
            <w:pPr>
              <w:pStyle w:val="Tabletext"/>
              <w:rPr>
                <w:lang w:val="fr-FR"/>
              </w:rPr>
            </w:pPr>
            <w:hyperlink r:id="rId294" w:history="1">
              <w:r w:rsidR="00502773" w:rsidRPr="00310E4A">
                <w:rPr>
                  <w:rStyle w:val="Hyperlink"/>
                  <w:rFonts w:cstheme="majorBidi"/>
                  <w:szCs w:val="22"/>
                  <w:lang w:val="fr-FR"/>
                </w:rPr>
                <w:t>CE 20</w:t>
              </w:r>
            </w:hyperlink>
          </w:p>
        </w:tc>
        <w:tc>
          <w:tcPr>
            <w:tcW w:w="4964" w:type="dxa"/>
            <w:tcBorders>
              <w:top w:val="single" w:sz="4" w:space="0" w:color="auto"/>
              <w:bottom w:val="single" w:sz="12" w:space="0" w:color="auto"/>
            </w:tcBorders>
            <w:shd w:val="clear" w:color="auto" w:fill="auto"/>
          </w:tcPr>
          <w:p w:rsidR="00502773" w:rsidRPr="00310E4A" w:rsidRDefault="003D4DBF" w:rsidP="002E0631">
            <w:pPr>
              <w:pStyle w:val="Tabletext"/>
              <w:rPr>
                <w:szCs w:val="22"/>
                <w:lang w:val="fr-FR"/>
              </w:rPr>
            </w:pPr>
            <w:hyperlink r:id="rId295" w:history="1">
              <w:r w:rsidR="00502773" w:rsidRPr="00310E4A">
                <w:rPr>
                  <w:rStyle w:val="Hyperlink"/>
                  <w:rFonts w:cstheme="majorBidi"/>
                  <w:szCs w:val="22"/>
                  <w:lang w:val="fr-FR"/>
                </w:rPr>
                <w:t>Q2/20</w:t>
              </w:r>
            </w:hyperlink>
            <w:r w:rsidR="00502773" w:rsidRPr="00310E4A">
              <w:rPr>
                <w:szCs w:val="22"/>
                <w:lang w:val="fr-FR"/>
              </w:rPr>
              <w:t>: Exigences, capacités, secteurs verticaux et cas d'utilisation</w:t>
            </w:r>
          </w:p>
          <w:p w:rsidR="00502773" w:rsidRPr="00310E4A" w:rsidRDefault="003D4DBF" w:rsidP="002E0631">
            <w:pPr>
              <w:pStyle w:val="Tabletext"/>
              <w:rPr>
                <w:lang w:val="fr-FR"/>
              </w:rPr>
            </w:pPr>
            <w:hyperlink r:id="rId296" w:history="1">
              <w:r w:rsidR="00502773" w:rsidRPr="00310E4A">
                <w:rPr>
                  <w:rStyle w:val="Hyperlink"/>
                  <w:rFonts w:cstheme="majorBidi"/>
                  <w:szCs w:val="22"/>
                  <w:lang w:val="fr-FR"/>
                </w:rPr>
                <w:t>Q5/20</w:t>
              </w:r>
            </w:hyperlink>
            <w:r w:rsidR="00502773" w:rsidRPr="00310E4A">
              <w:rPr>
                <w:lang w:val="fr-FR"/>
              </w:rPr>
              <w:t xml:space="preserve">: </w:t>
            </w:r>
            <w:r w:rsidR="00502773" w:rsidRPr="00310E4A">
              <w:rPr>
                <w:rFonts w:eastAsia="Batang"/>
                <w:lang w:val="fr-FR"/>
              </w:rPr>
              <w:t>Travaux de recherche et technologies émergentes, y compris la terminologie et les définitions</w:t>
            </w:r>
          </w:p>
        </w:tc>
      </w:tr>
      <w:tr w:rsidR="00502773" w:rsidRPr="00310E4A" w:rsidTr="002E0631">
        <w:trPr>
          <w:cantSplit/>
        </w:trPr>
        <w:tc>
          <w:tcPr>
            <w:tcW w:w="2972" w:type="dxa"/>
            <w:vMerge w:val="restart"/>
            <w:tcBorders>
              <w:top w:val="single" w:sz="12" w:space="0" w:color="auto"/>
              <w:right w:val="single" w:sz="4" w:space="0" w:color="auto"/>
            </w:tcBorders>
            <w:shd w:val="clear" w:color="auto" w:fill="auto"/>
          </w:tcPr>
          <w:p w:rsidR="00502773" w:rsidRPr="00310E4A" w:rsidRDefault="003D4DBF" w:rsidP="002E0631">
            <w:pPr>
              <w:pStyle w:val="Tabletext"/>
              <w:rPr>
                <w:lang w:val="fr-FR"/>
              </w:rPr>
            </w:pPr>
            <w:hyperlink r:id="rId297" w:history="1">
              <w:r w:rsidR="00502773" w:rsidRPr="00310E4A">
                <w:rPr>
                  <w:rStyle w:val="Hyperlink"/>
                  <w:rFonts w:cstheme="majorBidi"/>
                  <w:szCs w:val="22"/>
                  <w:lang w:val="fr-FR"/>
                </w:rPr>
                <w:t>Question 7/2</w:t>
              </w:r>
            </w:hyperlink>
            <w:r w:rsidR="00502773" w:rsidRPr="00310E4A">
              <w:rPr>
                <w:lang w:val="fr-FR"/>
              </w:rPr>
              <w:t>: Stratégies et politiques concernant l'exposition des personnes aux champs électromagnétiques</w:t>
            </w:r>
          </w:p>
        </w:tc>
        <w:tc>
          <w:tcPr>
            <w:tcW w:w="848" w:type="dxa"/>
            <w:vMerge w:val="restart"/>
            <w:tcBorders>
              <w:top w:val="single" w:sz="12" w:space="0" w:color="auto"/>
              <w:left w:val="single" w:sz="4" w:space="0" w:color="auto"/>
              <w:right w:val="single" w:sz="12" w:space="0" w:color="auto"/>
            </w:tcBorders>
          </w:tcPr>
          <w:p w:rsidR="00502773" w:rsidRPr="00310E4A" w:rsidRDefault="003D4DBF" w:rsidP="002E0631">
            <w:pPr>
              <w:pStyle w:val="Tabletext"/>
              <w:rPr>
                <w:lang w:val="fr-FR"/>
              </w:rPr>
            </w:pPr>
            <w:hyperlink r:id="rId298" w:history="1">
              <w:r w:rsidR="00502773" w:rsidRPr="00310E4A">
                <w:rPr>
                  <w:rStyle w:val="Hyperlink"/>
                  <w:szCs w:val="22"/>
                  <w:lang w:val="fr-FR"/>
                </w:rPr>
                <w:t>CE 2</w:t>
              </w:r>
            </w:hyperlink>
          </w:p>
        </w:tc>
        <w:tc>
          <w:tcPr>
            <w:tcW w:w="850" w:type="dxa"/>
            <w:tcBorders>
              <w:top w:val="single" w:sz="12" w:space="0" w:color="auto"/>
              <w:left w:val="single" w:sz="12" w:space="0" w:color="auto"/>
              <w:bottom w:val="single" w:sz="4" w:space="0" w:color="auto"/>
            </w:tcBorders>
            <w:shd w:val="clear" w:color="auto" w:fill="auto"/>
          </w:tcPr>
          <w:p w:rsidR="00502773" w:rsidRPr="00310E4A" w:rsidRDefault="003D4DBF" w:rsidP="002E0631">
            <w:pPr>
              <w:pStyle w:val="Tabletext"/>
              <w:rPr>
                <w:highlight w:val="yellow"/>
                <w:lang w:val="fr-FR"/>
              </w:rPr>
            </w:pPr>
            <w:hyperlink r:id="rId299" w:history="1">
              <w:r w:rsidR="00502773" w:rsidRPr="00310E4A">
                <w:rPr>
                  <w:rStyle w:val="Hyperlink"/>
                  <w:rFonts w:cstheme="majorBidi"/>
                  <w:szCs w:val="22"/>
                  <w:lang w:val="fr-FR"/>
                </w:rPr>
                <w:t>CE 5</w:t>
              </w:r>
            </w:hyperlink>
          </w:p>
        </w:tc>
        <w:tc>
          <w:tcPr>
            <w:tcW w:w="4964" w:type="dxa"/>
            <w:tcBorders>
              <w:top w:val="single" w:sz="12" w:space="0" w:color="auto"/>
              <w:bottom w:val="single" w:sz="4" w:space="0" w:color="auto"/>
            </w:tcBorders>
            <w:shd w:val="clear" w:color="auto" w:fill="auto"/>
          </w:tcPr>
          <w:p w:rsidR="00502773" w:rsidRPr="00310E4A" w:rsidRDefault="003D4DBF" w:rsidP="002E0631">
            <w:pPr>
              <w:pStyle w:val="Tabletext"/>
              <w:rPr>
                <w:highlight w:val="yellow"/>
                <w:lang w:val="fr-FR"/>
              </w:rPr>
            </w:pPr>
            <w:hyperlink r:id="rId300" w:history="1">
              <w:r w:rsidR="00502773" w:rsidRPr="00310E4A">
                <w:rPr>
                  <w:rStyle w:val="Hyperlink"/>
                  <w:rFonts w:cstheme="majorBidi"/>
                  <w:szCs w:val="22"/>
                  <w:lang w:val="fr-FR"/>
                </w:rPr>
                <w:t>Q3/5</w:t>
              </w:r>
            </w:hyperlink>
            <w:r w:rsidR="00502773" w:rsidRPr="00310E4A">
              <w:rPr>
                <w:lang w:val="fr-FR"/>
              </w:rPr>
              <w:t>: Exposition des personnes aux champs électromagnétiques rayonnés par les technologies de l'information et de la communication (TIC)</w:t>
            </w:r>
          </w:p>
        </w:tc>
      </w:tr>
      <w:tr w:rsidR="00502773" w:rsidRPr="00310E4A" w:rsidTr="002E0631">
        <w:trPr>
          <w:cantSplit/>
        </w:trPr>
        <w:tc>
          <w:tcPr>
            <w:tcW w:w="2972" w:type="dxa"/>
            <w:vMerge/>
            <w:tcBorders>
              <w:bottom w:val="single" w:sz="12" w:space="0" w:color="auto"/>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bottom w:val="single" w:sz="12" w:space="0" w:color="auto"/>
              <w:right w:val="single" w:sz="12" w:space="0" w:color="auto"/>
            </w:tcBorders>
          </w:tcPr>
          <w:p w:rsidR="00502773" w:rsidRPr="00310E4A" w:rsidRDefault="00502773" w:rsidP="002E0631">
            <w:pPr>
              <w:pStyle w:val="Tabletext"/>
              <w:rPr>
                <w:lang w:val="fr-FR"/>
              </w:rPr>
            </w:pPr>
          </w:p>
        </w:tc>
        <w:tc>
          <w:tcPr>
            <w:tcW w:w="850" w:type="dxa"/>
            <w:tcBorders>
              <w:top w:val="single" w:sz="4" w:space="0" w:color="auto"/>
              <w:left w:val="single" w:sz="12" w:space="0" w:color="auto"/>
              <w:bottom w:val="single" w:sz="12" w:space="0" w:color="auto"/>
            </w:tcBorders>
            <w:shd w:val="clear" w:color="auto" w:fill="auto"/>
          </w:tcPr>
          <w:p w:rsidR="00502773" w:rsidRPr="00310E4A" w:rsidRDefault="003D4DBF" w:rsidP="002E0631">
            <w:pPr>
              <w:pStyle w:val="Tabletext"/>
              <w:rPr>
                <w:lang w:val="fr-FR"/>
              </w:rPr>
            </w:pPr>
            <w:hyperlink r:id="rId301" w:history="1">
              <w:r w:rsidR="00502773" w:rsidRPr="00310E4A">
                <w:rPr>
                  <w:rStyle w:val="Hyperlink"/>
                  <w:rFonts w:cstheme="majorBidi"/>
                  <w:szCs w:val="22"/>
                  <w:lang w:val="fr-FR"/>
                </w:rPr>
                <w:t>CE 20</w:t>
              </w:r>
            </w:hyperlink>
          </w:p>
        </w:tc>
        <w:tc>
          <w:tcPr>
            <w:tcW w:w="4964" w:type="dxa"/>
            <w:tcBorders>
              <w:top w:val="single" w:sz="4" w:space="0" w:color="auto"/>
              <w:bottom w:val="single" w:sz="12" w:space="0" w:color="auto"/>
            </w:tcBorders>
            <w:shd w:val="clear" w:color="auto" w:fill="auto"/>
          </w:tcPr>
          <w:p w:rsidR="00502773" w:rsidRPr="00310E4A" w:rsidRDefault="003D4DBF" w:rsidP="002E0631">
            <w:pPr>
              <w:pStyle w:val="Tabletext"/>
              <w:rPr>
                <w:szCs w:val="22"/>
                <w:lang w:val="fr-FR"/>
              </w:rPr>
            </w:pPr>
            <w:hyperlink r:id="rId302" w:history="1">
              <w:r w:rsidR="00502773" w:rsidRPr="00310E4A">
                <w:rPr>
                  <w:rStyle w:val="Hyperlink"/>
                  <w:rFonts w:cstheme="majorBidi"/>
                  <w:szCs w:val="22"/>
                  <w:lang w:val="fr-FR"/>
                </w:rPr>
                <w:t>Q2/20</w:t>
              </w:r>
            </w:hyperlink>
            <w:r w:rsidR="00502773" w:rsidRPr="00310E4A">
              <w:rPr>
                <w:szCs w:val="22"/>
                <w:lang w:val="fr-FR"/>
              </w:rPr>
              <w:t>: Exigences, capacités, secteurs verticaux et cas d'utilisation</w:t>
            </w:r>
          </w:p>
        </w:tc>
      </w:tr>
      <w:tr w:rsidR="00502773" w:rsidRPr="00310E4A" w:rsidTr="002E0631">
        <w:trPr>
          <w:cantSplit/>
        </w:trPr>
        <w:tc>
          <w:tcPr>
            <w:tcW w:w="2972" w:type="dxa"/>
            <w:vMerge w:val="restart"/>
            <w:tcBorders>
              <w:top w:val="single" w:sz="12" w:space="0" w:color="auto"/>
              <w:right w:val="single" w:sz="4" w:space="0" w:color="auto"/>
            </w:tcBorders>
            <w:shd w:val="clear" w:color="auto" w:fill="auto"/>
          </w:tcPr>
          <w:p w:rsidR="00502773" w:rsidRPr="00310E4A" w:rsidRDefault="003D4DBF" w:rsidP="002E0631">
            <w:pPr>
              <w:pStyle w:val="Tabletext"/>
              <w:rPr>
                <w:lang w:val="fr-FR"/>
              </w:rPr>
            </w:pPr>
            <w:hyperlink r:id="rId303" w:history="1">
              <w:r w:rsidR="00502773" w:rsidRPr="00310E4A">
                <w:rPr>
                  <w:rStyle w:val="Hyperlink"/>
                  <w:rFonts w:cstheme="majorBidi"/>
                  <w:szCs w:val="22"/>
                  <w:lang w:val="fr-FR"/>
                </w:rPr>
                <w:t>Question 8/2</w:t>
              </w:r>
            </w:hyperlink>
            <w:r w:rsidR="00502773" w:rsidRPr="00310E4A">
              <w:rPr>
                <w:lang w:val="fr-FR"/>
              </w:rPr>
              <w:t>: Stratégies et politiques pour l'élimination ou le recyclage adéquats des déchets résultant de l'utilisation des télécommunications/TIC</w:t>
            </w:r>
          </w:p>
        </w:tc>
        <w:tc>
          <w:tcPr>
            <w:tcW w:w="848" w:type="dxa"/>
            <w:vMerge w:val="restart"/>
            <w:tcBorders>
              <w:top w:val="single" w:sz="12" w:space="0" w:color="auto"/>
              <w:left w:val="single" w:sz="4" w:space="0" w:color="auto"/>
              <w:right w:val="single" w:sz="12" w:space="0" w:color="auto"/>
            </w:tcBorders>
          </w:tcPr>
          <w:p w:rsidR="00502773" w:rsidRPr="00310E4A" w:rsidRDefault="003D4DBF" w:rsidP="002E0631">
            <w:pPr>
              <w:pStyle w:val="Tabletext"/>
              <w:rPr>
                <w:lang w:val="fr-FR"/>
              </w:rPr>
            </w:pPr>
            <w:hyperlink r:id="rId304" w:history="1">
              <w:r w:rsidR="00502773" w:rsidRPr="00310E4A">
                <w:rPr>
                  <w:rStyle w:val="Hyperlink"/>
                  <w:szCs w:val="22"/>
                  <w:lang w:val="fr-FR"/>
                </w:rPr>
                <w:t>CE 2</w:t>
              </w:r>
            </w:hyperlink>
          </w:p>
        </w:tc>
        <w:tc>
          <w:tcPr>
            <w:tcW w:w="850" w:type="dxa"/>
            <w:tcBorders>
              <w:top w:val="single" w:sz="12" w:space="0" w:color="auto"/>
              <w:left w:val="single" w:sz="12" w:space="0" w:color="auto"/>
              <w:bottom w:val="single" w:sz="4" w:space="0" w:color="auto"/>
            </w:tcBorders>
            <w:shd w:val="clear" w:color="auto" w:fill="auto"/>
          </w:tcPr>
          <w:p w:rsidR="00502773" w:rsidRPr="00310E4A" w:rsidRDefault="003D4DBF" w:rsidP="002E0631">
            <w:pPr>
              <w:pStyle w:val="Tabletext"/>
              <w:rPr>
                <w:highlight w:val="yellow"/>
                <w:lang w:val="fr-FR"/>
              </w:rPr>
            </w:pPr>
            <w:hyperlink r:id="rId305" w:history="1">
              <w:r w:rsidR="00502773" w:rsidRPr="00310E4A">
                <w:rPr>
                  <w:rStyle w:val="Hyperlink"/>
                  <w:rFonts w:cstheme="majorBidi"/>
                  <w:szCs w:val="22"/>
                  <w:lang w:val="fr-FR"/>
                </w:rPr>
                <w:t>CE 5</w:t>
              </w:r>
            </w:hyperlink>
          </w:p>
        </w:tc>
        <w:tc>
          <w:tcPr>
            <w:tcW w:w="4964" w:type="dxa"/>
            <w:tcBorders>
              <w:top w:val="single" w:sz="12" w:space="0" w:color="auto"/>
              <w:bottom w:val="single" w:sz="4" w:space="0" w:color="auto"/>
            </w:tcBorders>
            <w:shd w:val="clear" w:color="auto" w:fill="auto"/>
          </w:tcPr>
          <w:p w:rsidR="00502773" w:rsidRPr="00310E4A" w:rsidRDefault="003D4DBF" w:rsidP="002E0631">
            <w:pPr>
              <w:pStyle w:val="Tabletext"/>
              <w:rPr>
                <w:highlight w:val="yellow"/>
                <w:lang w:val="fr-FR"/>
              </w:rPr>
            </w:pPr>
            <w:hyperlink r:id="rId306" w:history="1">
              <w:r w:rsidR="00502773" w:rsidRPr="00310E4A">
                <w:rPr>
                  <w:rStyle w:val="Hyperlink"/>
                  <w:rFonts w:cstheme="majorBidi"/>
                  <w:szCs w:val="22"/>
                  <w:lang w:val="fr-FR"/>
                </w:rPr>
                <w:t>Q7/5</w:t>
              </w:r>
            </w:hyperlink>
            <w:r w:rsidR="00502773" w:rsidRPr="00310E4A">
              <w:rPr>
                <w:lang w:val="fr-FR"/>
              </w:rPr>
              <w:t>: Gestion écologique des déchets d'équipements électriques et électroniques et écoconception des technologies de l'information et de la communication (TIC), y compris la contrefaçon des dispositifs TIC</w:t>
            </w:r>
          </w:p>
        </w:tc>
      </w:tr>
      <w:tr w:rsidR="00502773" w:rsidRPr="00310E4A" w:rsidTr="002E0631">
        <w:trPr>
          <w:cantSplit/>
        </w:trPr>
        <w:tc>
          <w:tcPr>
            <w:tcW w:w="2972" w:type="dxa"/>
            <w:vMerge/>
            <w:tcBorders>
              <w:bottom w:val="single" w:sz="12" w:space="0" w:color="auto"/>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bottom w:val="single" w:sz="12" w:space="0" w:color="auto"/>
              <w:right w:val="single" w:sz="12" w:space="0" w:color="auto"/>
            </w:tcBorders>
          </w:tcPr>
          <w:p w:rsidR="00502773" w:rsidRPr="00310E4A" w:rsidRDefault="00502773" w:rsidP="002E0631">
            <w:pPr>
              <w:pStyle w:val="Tabletext"/>
              <w:rPr>
                <w:lang w:val="fr-FR"/>
              </w:rPr>
            </w:pPr>
          </w:p>
        </w:tc>
        <w:tc>
          <w:tcPr>
            <w:tcW w:w="850" w:type="dxa"/>
            <w:tcBorders>
              <w:top w:val="single" w:sz="4" w:space="0" w:color="auto"/>
              <w:left w:val="single" w:sz="12" w:space="0" w:color="auto"/>
              <w:bottom w:val="single" w:sz="12" w:space="0" w:color="auto"/>
            </w:tcBorders>
            <w:shd w:val="clear" w:color="auto" w:fill="auto"/>
          </w:tcPr>
          <w:p w:rsidR="00502773" w:rsidRPr="00310E4A" w:rsidRDefault="003D4DBF" w:rsidP="002E0631">
            <w:pPr>
              <w:pStyle w:val="Tabletext"/>
              <w:rPr>
                <w:lang w:val="fr-FR"/>
              </w:rPr>
            </w:pPr>
            <w:hyperlink r:id="rId307" w:history="1">
              <w:r w:rsidR="00502773" w:rsidRPr="00310E4A">
                <w:rPr>
                  <w:rStyle w:val="Hyperlink"/>
                  <w:rFonts w:cstheme="majorBidi"/>
                  <w:szCs w:val="22"/>
                  <w:lang w:val="fr-FR"/>
                </w:rPr>
                <w:t>CE 20</w:t>
              </w:r>
            </w:hyperlink>
          </w:p>
        </w:tc>
        <w:tc>
          <w:tcPr>
            <w:tcW w:w="4964" w:type="dxa"/>
            <w:tcBorders>
              <w:top w:val="single" w:sz="4" w:space="0" w:color="auto"/>
              <w:bottom w:val="single" w:sz="12" w:space="0" w:color="auto"/>
            </w:tcBorders>
            <w:shd w:val="clear" w:color="auto" w:fill="auto"/>
          </w:tcPr>
          <w:p w:rsidR="00502773" w:rsidRPr="00310E4A" w:rsidRDefault="003D4DBF" w:rsidP="002E0631">
            <w:pPr>
              <w:pStyle w:val="Tabletext"/>
              <w:rPr>
                <w:lang w:val="fr-FR"/>
              </w:rPr>
            </w:pPr>
            <w:hyperlink r:id="rId308" w:history="1">
              <w:r w:rsidR="00502773" w:rsidRPr="00310E4A">
                <w:rPr>
                  <w:rStyle w:val="Hyperlink"/>
                  <w:rFonts w:cstheme="majorBidi"/>
                  <w:szCs w:val="22"/>
                  <w:lang w:val="fr-FR"/>
                </w:rPr>
                <w:t>Q2/20</w:t>
              </w:r>
            </w:hyperlink>
            <w:r w:rsidR="00502773" w:rsidRPr="00310E4A">
              <w:rPr>
                <w:lang w:val="fr-FR"/>
              </w:rPr>
              <w:t>: Exigences, capacités, secteurs verticaux et cas d'utilisation</w:t>
            </w:r>
          </w:p>
        </w:tc>
      </w:tr>
      <w:tr w:rsidR="00502773" w:rsidRPr="00310E4A" w:rsidTr="002E0631">
        <w:trPr>
          <w:cantSplit/>
        </w:trPr>
        <w:tc>
          <w:tcPr>
            <w:tcW w:w="2972" w:type="dxa"/>
            <w:vMerge w:val="restart"/>
            <w:tcBorders>
              <w:top w:val="single" w:sz="12" w:space="0" w:color="auto"/>
              <w:right w:val="single" w:sz="4" w:space="0" w:color="auto"/>
            </w:tcBorders>
            <w:shd w:val="clear" w:color="auto" w:fill="auto"/>
          </w:tcPr>
          <w:p w:rsidR="00502773" w:rsidRPr="00310E4A" w:rsidRDefault="003D4DBF" w:rsidP="002E0631">
            <w:pPr>
              <w:pStyle w:val="Tabletext"/>
              <w:rPr>
                <w:lang w:val="fr-FR"/>
              </w:rPr>
            </w:pPr>
            <w:hyperlink r:id="rId309" w:history="1">
              <w:r w:rsidR="00502773" w:rsidRPr="00310E4A">
                <w:rPr>
                  <w:rStyle w:val="Hyperlink"/>
                  <w:rFonts w:cstheme="majorBidi"/>
                  <w:szCs w:val="22"/>
                  <w:lang w:val="fr-FR"/>
                </w:rPr>
                <w:t>Question 9/2</w:t>
              </w:r>
            </w:hyperlink>
            <w:r w:rsidR="00502773" w:rsidRPr="00310E4A">
              <w:rPr>
                <w:lang w:val="fr-FR"/>
              </w:rPr>
              <w:t>: Identification des sujets d'étude des commissions d'études de l'UIT-R et de l'UIT-T qui intéressent particulièrement les pays en développement</w:t>
            </w:r>
          </w:p>
        </w:tc>
        <w:tc>
          <w:tcPr>
            <w:tcW w:w="848" w:type="dxa"/>
            <w:vMerge w:val="restart"/>
            <w:tcBorders>
              <w:top w:val="single" w:sz="12" w:space="0" w:color="auto"/>
              <w:left w:val="single" w:sz="4" w:space="0" w:color="auto"/>
              <w:right w:val="single" w:sz="12" w:space="0" w:color="auto"/>
            </w:tcBorders>
          </w:tcPr>
          <w:p w:rsidR="00502773" w:rsidRPr="00310E4A" w:rsidRDefault="003D4DBF" w:rsidP="002E0631">
            <w:pPr>
              <w:pStyle w:val="Tabletext"/>
              <w:rPr>
                <w:lang w:val="fr-FR"/>
              </w:rPr>
            </w:pPr>
            <w:hyperlink r:id="rId310" w:history="1">
              <w:r w:rsidR="00502773" w:rsidRPr="00310E4A">
                <w:rPr>
                  <w:rStyle w:val="Hyperlink"/>
                  <w:szCs w:val="22"/>
                  <w:lang w:val="fr-FR"/>
                </w:rPr>
                <w:t>CE 2</w:t>
              </w:r>
            </w:hyperlink>
          </w:p>
        </w:tc>
        <w:tc>
          <w:tcPr>
            <w:tcW w:w="850" w:type="dxa"/>
            <w:tcBorders>
              <w:top w:val="single" w:sz="12" w:space="0" w:color="auto"/>
              <w:left w:val="single" w:sz="12" w:space="0" w:color="auto"/>
            </w:tcBorders>
            <w:shd w:val="clear" w:color="auto" w:fill="auto"/>
          </w:tcPr>
          <w:p w:rsidR="00502773" w:rsidRPr="00310E4A" w:rsidRDefault="003D4DBF" w:rsidP="002E0631">
            <w:pPr>
              <w:pStyle w:val="Tabletext"/>
              <w:rPr>
                <w:highlight w:val="yellow"/>
                <w:lang w:val="fr-FR"/>
              </w:rPr>
            </w:pPr>
            <w:hyperlink r:id="rId311" w:history="1">
              <w:r w:rsidR="00502773" w:rsidRPr="00310E4A">
                <w:rPr>
                  <w:rStyle w:val="Hyperlink"/>
                  <w:rFonts w:cstheme="majorBidi"/>
                  <w:szCs w:val="22"/>
                  <w:lang w:val="fr-FR"/>
                </w:rPr>
                <w:t>CE 9</w:t>
              </w:r>
            </w:hyperlink>
          </w:p>
        </w:tc>
        <w:tc>
          <w:tcPr>
            <w:tcW w:w="4964" w:type="dxa"/>
            <w:tcBorders>
              <w:top w:val="single" w:sz="12" w:space="0" w:color="auto"/>
            </w:tcBorders>
            <w:shd w:val="clear" w:color="auto" w:fill="auto"/>
          </w:tcPr>
          <w:p w:rsidR="00502773" w:rsidRPr="00310E4A" w:rsidRDefault="003D4DBF" w:rsidP="002E0631">
            <w:pPr>
              <w:pStyle w:val="Tabletext"/>
              <w:rPr>
                <w:lang w:val="fr-FR"/>
              </w:rPr>
            </w:pPr>
            <w:hyperlink r:id="rId312" w:history="1">
              <w:r w:rsidR="00502773" w:rsidRPr="00310E4A">
                <w:rPr>
                  <w:rStyle w:val="Hyperlink"/>
                  <w:rFonts w:cstheme="majorBidi"/>
                  <w:szCs w:val="22"/>
                  <w:lang w:val="fr-FR"/>
                </w:rPr>
                <w:t>Q4/9</w:t>
              </w:r>
            </w:hyperlink>
            <w:r w:rsidR="00502773" w:rsidRPr="00310E4A">
              <w:rPr>
                <w:lang w:val="fr-FR"/>
              </w:rPr>
              <w:t>: Lignes directrices pour les mises en oeuvre et le déploiement de la transmission de signaux de télévision numérique multicanal sur des réseaux d'accès optiques</w:t>
            </w:r>
          </w:p>
          <w:p w:rsidR="00502773" w:rsidRPr="00310E4A" w:rsidRDefault="003D4DBF" w:rsidP="002E0631">
            <w:pPr>
              <w:pStyle w:val="Tabletext"/>
              <w:rPr>
                <w:lang w:val="fr-FR"/>
              </w:rPr>
            </w:pPr>
            <w:hyperlink r:id="rId313" w:history="1">
              <w:r w:rsidR="00502773" w:rsidRPr="00310E4A">
                <w:rPr>
                  <w:rStyle w:val="Hyperlink"/>
                  <w:rFonts w:cstheme="majorBidi"/>
                  <w:szCs w:val="22"/>
                  <w:lang w:val="fr-FR"/>
                </w:rPr>
                <w:t>Q10/9</w:t>
              </w:r>
            </w:hyperlink>
            <w:r w:rsidR="00502773" w:rsidRPr="00310E4A">
              <w:rPr>
                <w:lang w:val="fr-FR"/>
              </w:rPr>
              <w:t>: Programme, coordination et planification des travaux</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314" w:history="1">
              <w:r w:rsidR="00502773" w:rsidRPr="00310E4A">
                <w:rPr>
                  <w:rStyle w:val="Hyperlink"/>
                  <w:rFonts w:cstheme="majorBidi"/>
                  <w:szCs w:val="22"/>
                  <w:lang w:val="fr-FR"/>
                </w:rPr>
                <w:t>CE 11</w:t>
              </w:r>
            </w:hyperlink>
          </w:p>
        </w:tc>
        <w:tc>
          <w:tcPr>
            <w:tcW w:w="4964" w:type="dxa"/>
            <w:shd w:val="clear" w:color="auto" w:fill="auto"/>
          </w:tcPr>
          <w:p w:rsidR="00502773" w:rsidRPr="00310E4A" w:rsidRDefault="003D4DBF" w:rsidP="002E0631">
            <w:pPr>
              <w:pStyle w:val="Tabletext"/>
              <w:rPr>
                <w:highlight w:val="yellow"/>
                <w:lang w:val="fr-FR"/>
              </w:rPr>
            </w:pPr>
            <w:hyperlink r:id="rId315" w:history="1">
              <w:r w:rsidR="00502773" w:rsidRPr="00310E4A">
                <w:rPr>
                  <w:rStyle w:val="Hyperlink"/>
                  <w:rFonts w:cstheme="majorBidi"/>
                  <w:szCs w:val="22"/>
                  <w:lang w:val="fr-FR"/>
                </w:rPr>
                <w:t>Q15/11</w:t>
              </w:r>
            </w:hyperlink>
            <w:r w:rsidR="00502773" w:rsidRPr="00310E4A">
              <w:rPr>
                <w:lang w:val="fr-FR"/>
              </w:rPr>
              <w:t>: Lutte contre la contrefaçon et le vol d'équipements TIC</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lang w:val="fr-FR"/>
              </w:rPr>
            </w:pPr>
            <w:hyperlink r:id="rId316" w:history="1">
              <w:r w:rsidR="00502773" w:rsidRPr="00310E4A">
                <w:rPr>
                  <w:rStyle w:val="Hyperlink"/>
                  <w:rFonts w:cstheme="majorBidi"/>
                  <w:szCs w:val="22"/>
                  <w:lang w:val="fr-FR"/>
                </w:rPr>
                <w:t>CE 12</w:t>
              </w:r>
            </w:hyperlink>
          </w:p>
        </w:tc>
        <w:tc>
          <w:tcPr>
            <w:tcW w:w="4964" w:type="dxa"/>
            <w:shd w:val="clear" w:color="auto" w:fill="auto"/>
          </w:tcPr>
          <w:p w:rsidR="00502773" w:rsidRPr="00310E4A" w:rsidRDefault="003D4DBF" w:rsidP="002E0631">
            <w:pPr>
              <w:pStyle w:val="Tabletext"/>
              <w:rPr>
                <w:highlight w:val="yellow"/>
                <w:lang w:val="fr-FR"/>
              </w:rPr>
            </w:pPr>
            <w:hyperlink r:id="rId317" w:history="1">
              <w:r w:rsidR="00502773" w:rsidRPr="00310E4A">
                <w:rPr>
                  <w:rStyle w:val="Hyperlink"/>
                  <w:rFonts w:cstheme="majorBidi"/>
                  <w:szCs w:val="22"/>
                  <w:lang w:val="fr-FR"/>
                </w:rPr>
                <w:t>Q1/12</w:t>
              </w:r>
            </w:hyperlink>
            <w:r w:rsidR="00502773" w:rsidRPr="00310E4A">
              <w:rPr>
                <w:lang w:val="fr-FR"/>
              </w:rPr>
              <w:t>: Programme de travail de la CE 12 et coordination au sein de l'UIT-T en ce qui concerne la qualité de service/qualité d'expérience (QoS/QoE)</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318" w:history="1">
              <w:r w:rsidR="00502773" w:rsidRPr="00310E4A">
                <w:rPr>
                  <w:rStyle w:val="Hyperlink"/>
                  <w:rFonts w:cstheme="majorBidi"/>
                  <w:szCs w:val="22"/>
                  <w:lang w:val="fr-FR"/>
                </w:rPr>
                <w:t>CE 13</w:t>
              </w:r>
            </w:hyperlink>
          </w:p>
        </w:tc>
        <w:tc>
          <w:tcPr>
            <w:tcW w:w="4964" w:type="dxa"/>
            <w:shd w:val="clear" w:color="auto" w:fill="auto"/>
          </w:tcPr>
          <w:p w:rsidR="00502773" w:rsidRPr="00310E4A" w:rsidRDefault="003D4DBF" w:rsidP="002E0631">
            <w:pPr>
              <w:pStyle w:val="Tabletext"/>
              <w:rPr>
                <w:highlight w:val="yellow"/>
                <w:lang w:val="fr-FR"/>
              </w:rPr>
            </w:pPr>
            <w:hyperlink r:id="rId319" w:history="1">
              <w:r w:rsidR="00502773" w:rsidRPr="00310E4A">
                <w:rPr>
                  <w:rStyle w:val="Hyperlink"/>
                  <w:rFonts w:cstheme="majorBidi"/>
                  <w:szCs w:val="22"/>
                  <w:lang w:val="fr-FR"/>
                </w:rPr>
                <w:t>Q5/13</w:t>
              </w:r>
            </w:hyperlink>
            <w:r w:rsidR="00502773" w:rsidRPr="00310E4A">
              <w:rPr>
                <w:lang w:val="fr-FR"/>
              </w:rPr>
              <w:t>: Application des réseaux du futur et de l'innovation dans les pays en développement</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320" w:history="1">
              <w:r w:rsidR="00502773" w:rsidRPr="00310E4A">
                <w:rPr>
                  <w:rStyle w:val="Hyperlink"/>
                  <w:rFonts w:cstheme="majorBidi"/>
                  <w:szCs w:val="22"/>
                  <w:lang w:val="fr-FR"/>
                </w:rPr>
                <w:t>CE 15</w:t>
              </w:r>
            </w:hyperlink>
          </w:p>
        </w:tc>
        <w:tc>
          <w:tcPr>
            <w:tcW w:w="4964" w:type="dxa"/>
            <w:shd w:val="clear" w:color="auto" w:fill="auto"/>
          </w:tcPr>
          <w:p w:rsidR="00502773" w:rsidRPr="00310E4A" w:rsidRDefault="00502773" w:rsidP="002E0631">
            <w:pPr>
              <w:pStyle w:val="Tabletext"/>
              <w:rPr>
                <w:highlight w:val="yellow"/>
                <w:lang w:val="fr-FR"/>
              </w:rPr>
            </w:pPr>
            <w:r w:rsidRPr="00310E4A">
              <w:rPr>
                <w:lang w:val="fr-FR"/>
              </w:rPr>
              <w:t>BSG/15</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321" w:history="1">
              <w:r w:rsidR="00502773" w:rsidRPr="00310E4A">
                <w:rPr>
                  <w:rStyle w:val="Hyperlink"/>
                  <w:rFonts w:cstheme="majorBidi"/>
                  <w:szCs w:val="22"/>
                  <w:lang w:val="fr-FR"/>
                </w:rPr>
                <w:t>CE 17</w:t>
              </w:r>
            </w:hyperlink>
          </w:p>
        </w:tc>
        <w:tc>
          <w:tcPr>
            <w:tcW w:w="4964" w:type="dxa"/>
            <w:shd w:val="clear" w:color="auto" w:fill="auto"/>
          </w:tcPr>
          <w:p w:rsidR="00502773" w:rsidRPr="00310E4A" w:rsidRDefault="003D4DBF" w:rsidP="002E0631">
            <w:pPr>
              <w:pStyle w:val="Tabletext"/>
              <w:rPr>
                <w:lang w:val="fr-FR"/>
              </w:rPr>
            </w:pPr>
            <w:hyperlink r:id="rId322" w:history="1">
              <w:r w:rsidR="00502773" w:rsidRPr="00310E4A">
                <w:rPr>
                  <w:rStyle w:val="Hyperlink"/>
                  <w:rFonts w:cstheme="majorBidi"/>
                  <w:szCs w:val="22"/>
                  <w:lang w:val="fr-FR"/>
                </w:rPr>
                <w:t>Q1/17</w:t>
              </w:r>
            </w:hyperlink>
            <w:r w:rsidR="00502773" w:rsidRPr="00310E4A">
              <w:rPr>
                <w:lang w:val="fr-FR"/>
              </w:rPr>
              <w:t>: Coordination en matière de sécurité des télécommunications/TIC</w:t>
            </w:r>
          </w:p>
          <w:p w:rsidR="00502773" w:rsidRPr="00310E4A" w:rsidRDefault="00502773" w:rsidP="002E0631">
            <w:pPr>
              <w:pStyle w:val="Tabletext"/>
              <w:rPr>
                <w:highlight w:val="yellow"/>
                <w:lang w:val="fr-FR"/>
              </w:rPr>
            </w:pPr>
            <w:r w:rsidRPr="00310E4A">
              <w:rPr>
                <w:lang w:val="fr-FR"/>
              </w:rPr>
              <w:t>BSG/17</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lang w:val="fr-FR"/>
              </w:rPr>
            </w:pPr>
            <w:hyperlink r:id="rId323" w:history="1">
              <w:r w:rsidR="00502773" w:rsidRPr="00310E4A">
                <w:rPr>
                  <w:rStyle w:val="Hyperlink"/>
                  <w:rFonts w:cstheme="majorBidi"/>
                  <w:szCs w:val="22"/>
                  <w:lang w:val="fr-FR"/>
                </w:rPr>
                <w:t>CE 20</w:t>
              </w:r>
            </w:hyperlink>
          </w:p>
        </w:tc>
        <w:tc>
          <w:tcPr>
            <w:tcW w:w="4964" w:type="dxa"/>
            <w:shd w:val="clear" w:color="auto" w:fill="auto"/>
          </w:tcPr>
          <w:p w:rsidR="00502773" w:rsidRPr="00310E4A" w:rsidRDefault="003D4DBF" w:rsidP="002E0631">
            <w:pPr>
              <w:pStyle w:val="Tabletext"/>
              <w:rPr>
                <w:lang w:val="fr-FR"/>
              </w:rPr>
            </w:pPr>
            <w:hyperlink r:id="rId324" w:history="1">
              <w:r w:rsidR="00502773" w:rsidRPr="00310E4A">
                <w:rPr>
                  <w:rStyle w:val="Hyperlink"/>
                  <w:rFonts w:cstheme="majorBidi"/>
                  <w:szCs w:val="22"/>
                  <w:lang w:val="fr-FR"/>
                </w:rPr>
                <w:t>Q1/20</w:t>
              </w:r>
            </w:hyperlink>
            <w:r w:rsidR="00502773" w:rsidRPr="00310E4A">
              <w:rPr>
                <w:lang w:val="fr-FR"/>
              </w:rPr>
              <w:t xml:space="preserve">: </w:t>
            </w:r>
            <w:r w:rsidR="00502773" w:rsidRPr="00310E4A">
              <w:rPr>
                <w:color w:val="000000"/>
                <w:lang w:val="fr-FR"/>
              </w:rPr>
              <w:t>Connectivité de bout en bout, réseaux,</w:t>
            </w:r>
            <w:r w:rsidR="00502773" w:rsidRPr="00310E4A">
              <w:rPr>
                <w:lang w:val="fr-FR"/>
              </w:rPr>
              <w:t xml:space="preserve"> interoperabilité, infrastructures et </w:t>
            </w:r>
            <w:r w:rsidR="00502773" w:rsidRPr="00310E4A">
              <w:rPr>
                <w:color w:val="000000"/>
                <w:lang w:val="fr-FR"/>
              </w:rPr>
              <w:t>aspects relatifs aux mégadonnées de l'IoT et des villes et des communautés intelligentes</w:t>
            </w:r>
          </w:p>
          <w:p w:rsidR="00502773" w:rsidRPr="00310E4A" w:rsidRDefault="003D4DBF" w:rsidP="002E0631">
            <w:pPr>
              <w:pStyle w:val="Tabletext"/>
              <w:rPr>
                <w:lang w:val="fr-FR"/>
              </w:rPr>
            </w:pPr>
            <w:hyperlink r:id="rId325" w:history="1">
              <w:r w:rsidR="00502773" w:rsidRPr="00310E4A">
                <w:rPr>
                  <w:rStyle w:val="Hyperlink"/>
                  <w:rFonts w:cstheme="majorBidi"/>
                  <w:szCs w:val="22"/>
                  <w:lang w:val="fr-FR"/>
                </w:rPr>
                <w:t>Q2/20</w:t>
              </w:r>
            </w:hyperlink>
            <w:r w:rsidR="00502773" w:rsidRPr="00310E4A">
              <w:rPr>
                <w:lang w:val="fr-FR"/>
              </w:rPr>
              <w:t>: Exigences, capacités, secteurs verticaux et cas d'utilisation</w:t>
            </w:r>
          </w:p>
          <w:p w:rsidR="00502773" w:rsidRPr="00310E4A" w:rsidRDefault="003D4DBF" w:rsidP="002E0631">
            <w:pPr>
              <w:pStyle w:val="Tabletext"/>
              <w:rPr>
                <w:lang w:val="fr-FR"/>
              </w:rPr>
            </w:pPr>
            <w:hyperlink r:id="rId326" w:history="1">
              <w:r w:rsidR="00502773" w:rsidRPr="00310E4A">
                <w:rPr>
                  <w:rStyle w:val="Hyperlink"/>
                  <w:rFonts w:cstheme="majorBidi"/>
                  <w:szCs w:val="22"/>
                  <w:lang w:val="fr-FR"/>
                </w:rPr>
                <w:t>Q3/20</w:t>
              </w:r>
            </w:hyperlink>
            <w:r w:rsidR="00502773" w:rsidRPr="00310E4A">
              <w:rPr>
                <w:lang w:val="fr-FR"/>
              </w:rPr>
              <w:t xml:space="preserve">: Architectures, </w:t>
            </w:r>
            <w:r w:rsidR="00502773" w:rsidRPr="00310E4A">
              <w:rPr>
                <w:color w:val="000000"/>
                <w:lang w:val="fr-FR"/>
              </w:rPr>
              <w:t>gestion,</w:t>
            </w:r>
            <w:r w:rsidR="00502773" w:rsidRPr="00310E4A">
              <w:rPr>
                <w:lang w:val="fr-FR"/>
              </w:rPr>
              <w:t xml:space="preserve"> protocoles et </w:t>
            </w:r>
            <w:r w:rsidR="00502773" w:rsidRPr="00310E4A">
              <w:rPr>
                <w:color w:val="000000"/>
                <w:lang w:val="fr-FR"/>
              </w:rPr>
              <w:t xml:space="preserve">qualité de service </w:t>
            </w:r>
          </w:p>
          <w:p w:rsidR="00502773" w:rsidRPr="00310E4A" w:rsidRDefault="003D4DBF" w:rsidP="002E0631">
            <w:pPr>
              <w:pStyle w:val="Tabletext"/>
              <w:rPr>
                <w:lang w:val="fr-FR"/>
              </w:rPr>
            </w:pPr>
            <w:hyperlink r:id="rId327" w:history="1">
              <w:r w:rsidR="00502773" w:rsidRPr="00310E4A">
                <w:rPr>
                  <w:rStyle w:val="Hyperlink"/>
                  <w:rFonts w:cstheme="majorBidi"/>
                  <w:szCs w:val="22"/>
                  <w:lang w:val="fr-FR"/>
                </w:rPr>
                <w:t>Q4/20</w:t>
              </w:r>
            </w:hyperlink>
            <w:r w:rsidR="00502773" w:rsidRPr="00310E4A">
              <w:rPr>
                <w:lang w:val="fr-FR"/>
              </w:rPr>
              <w:t xml:space="preserve">: </w:t>
            </w:r>
            <w:r w:rsidR="00502773" w:rsidRPr="00310E4A">
              <w:rPr>
                <w:color w:val="000000"/>
                <w:lang w:val="fr-FR"/>
              </w:rPr>
              <w:t>Cyberservices intelligents</w:t>
            </w:r>
            <w:r w:rsidR="00502773" w:rsidRPr="00310E4A">
              <w:rPr>
                <w:lang w:val="fr-FR"/>
              </w:rPr>
              <w:t xml:space="preserve">, applications et </w:t>
            </w:r>
            <w:r w:rsidR="00502773" w:rsidRPr="00310E4A">
              <w:rPr>
                <w:color w:val="000000"/>
                <w:lang w:val="fr-FR"/>
              </w:rPr>
              <w:t>plates-formes de support de service.</w:t>
            </w:r>
          </w:p>
          <w:p w:rsidR="00502773" w:rsidRPr="00310E4A" w:rsidRDefault="003D4DBF" w:rsidP="002E0631">
            <w:pPr>
              <w:pStyle w:val="Tabletext"/>
              <w:rPr>
                <w:szCs w:val="22"/>
                <w:lang w:val="fr-FR"/>
              </w:rPr>
            </w:pPr>
            <w:hyperlink r:id="rId328" w:history="1">
              <w:r w:rsidR="00502773" w:rsidRPr="00310E4A">
                <w:rPr>
                  <w:rStyle w:val="Hyperlink"/>
                  <w:rFonts w:cstheme="majorBidi"/>
                  <w:szCs w:val="22"/>
                  <w:lang w:val="fr-FR"/>
                </w:rPr>
                <w:t>Q5/20</w:t>
              </w:r>
            </w:hyperlink>
            <w:r w:rsidR="00502773" w:rsidRPr="00310E4A">
              <w:rPr>
                <w:szCs w:val="22"/>
                <w:lang w:val="fr-FR"/>
              </w:rPr>
              <w:t>: Travaux de recherche et technologies émergentes, y compris la terminologie et les définitions</w:t>
            </w:r>
          </w:p>
          <w:p w:rsidR="00502773" w:rsidRPr="00310E4A" w:rsidRDefault="003D4DBF" w:rsidP="002E0631">
            <w:pPr>
              <w:pStyle w:val="Tabletext"/>
              <w:rPr>
                <w:lang w:val="fr-FR"/>
              </w:rPr>
            </w:pPr>
            <w:hyperlink r:id="rId329" w:history="1">
              <w:r w:rsidR="00502773" w:rsidRPr="00310E4A">
                <w:rPr>
                  <w:rStyle w:val="Hyperlink"/>
                  <w:rFonts w:cstheme="majorBidi"/>
                  <w:szCs w:val="22"/>
                  <w:lang w:val="fr-FR"/>
                </w:rPr>
                <w:t>Q6/20</w:t>
              </w:r>
            </w:hyperlink>
            <w:r w:rsidR="00502773" w:rsidRPr="00310E4A">
              <w:rPr>
                <w:lang w:val="fr-FR"/>
              </w:rPr>
              <w:t xml:space="preserve">: </w:t>
            </w:r>
            <w:r w:rsidR="00502773" w:rsidRPr="00310E4A">
              <w:rPr>
                <w:rFonts w:eastAsia="Batang"/>
                <w:lang w:val="fr-FR"/>
              </w:rPr>
              <w:t>Sécurité, confidentialité, confiance et identification</w:t>
            </w:r>
          </w:p>
          <w:p w:rsidR="00502773" w:rsidRPr="00310E4A" w:rsidRDefault="003D4DBF" w:rsidP="002E0631">
            <w:pPr>
              <w:pStyle w:val="Tabletext"/>
              <w:rPr>
                <w:szCs w:val="22"/>
                <w:lang w:val="fr-FR"/>
              </w:rPr>
            </w:pPr>
            <w:hyperlink r:id="rId330" w:history="1">
              <w:r w:rsidR="00502773" w:rsidRPr="00310E4A">
                <w:rPr>
                  <w:rStyle w:val="Hyperlink"/>
                  <w:rFonts w:cstheme="majorBidi"/>
                  <w:szCs w:val="22"/>
                  <w:lang w:val="fr-FR"/>
                </w:rPr>
                <w:t>Q7/20</w:t>
              </w:r>
            </w:hyperlink>
            <w:r w:rsidR="00502773" w:rsidRPr="00310E4A">
              <w:rPr>
                <w:szCs w:val="22"/>
                <w:lang w:val="fr-FR"/>
              </w:rPr>
              <w:t>: Evaluation des villes et des communautés intelligentes et durables</w:t>
            </w:r>
          </w:p>
        </w:tc>
      </w:tr>
      <w:tr w:rsidR="00502773" w:rsidRPr="00310E4A" w:rsidTr="002E0631">
        <w:trPr>
          <w:cantSplit/>
        </w:trPr>
        <w:tc>
          <w:tcPr>
            <w:tcW w:w="2972" w:type="dxa"/>
            <w:vMerge/>
            <w:tcBorders>
              <w:right w:val="single" w:sz="4" w:space="0" w:color="auto"/>
            </w:tcBorders>
            <w:shd w:val="clear" w:color="auto" w:fill="auto"/>
          </w:tcPr>
          <w:p w:rsidR="00502773" w:rsidRPr="00310E4A" w:rsidRDefault="00502773" w:rsidP="002E0631">
            <w:pPr>
              <w:pStyle w:val="Tabletext"/>
              <w:rPr>
                <w:lang w:val="fr-FR"/>
              </w:rPr>
            </w:pPr>
          </w:p>
        </w:tc>
        <w:tc>
          <w:tcPr>
            <w:tcW w:w="848"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850" w:type="dxa"/>
            <w:tcBorders>
              <w:left w:val="single" w:sz="12" w:space="0" w:color="auto"/>
            </w:tcBorders>
            <w:shd w:val="clear" w:color="auto" w:fill="auto"/>
          </w:tcPr>
          <w:p w:rsidR="00502773" w:rsidRPr="00310E4A" w:rsidRDefault="003D4DBF" w:rsidP="002E0631">
            <w:pPr>
              <w:pStyle w:val="Tabletext"/>
              <w:rPr>
                <w:lang w:val="fr-FR"/>
              </w:rPr>
            </w:pPr>
            <w:hyperlink r:id="rId331" w:history="1">
              <w:r w:rsidR="00502773" w:rsidRPr="00310E4A">
                <w:rPr>
                  <w:rStyle w:val="Hyperlink"/>
                  <w:szCs w:val="22"/>
                  <w:lang w:val="fr-FR"/>
                </w:rPr>
                <w:t>FG-DPM</w:t>
              </w:r>
            </w:hyperlink>
          </w:p>
        </w:tc>
        <w:tc>
          <w:tcPr>
            <w:tcW w:w="4964" w:type="dxa"/>
            <w:shd w:val="clear" w:color="auto" w:fill="auto"/>
          </w:tcPr>
          <w:p w:rsidR="00502773" w:rsidRPr="00310E4A" w:rsidRDefault="00502773" w:rsidP="002E0631">
            <w:pPr>
              <w:pStyle w:val="Tabletext"/>
              <w:rPr>
                <w:lang w:val="fr-FR"/>
              </w:rPr>
            </w:pPr>
            <w:r w:rsidRPr="00310E4A">
              <w:rPr>
                <w:color w:val="000000"/>
                <w:lang w:val="fr-FR"/>
              </w:rPr>
              <w:t>Groupe spécialisé de l'UIT-T sur le traitement et la gestion des données à l'appui de l'Internet des objets et des villes et communautés intelligentes</w:t>
            </w:r>
          </w:p>
        </w:tc>
      </w:tr>
    </w:tbl>
    <w:p w:rsidR="00502773" w:rsidRDefault="00502773" w:rsidP="00007CE5">
      <w:pPr>
        <w:rPr>
          <w:lang w:val="fr-FR"/>
        </w:rPr>
        <w:sectPr w:rsidR="00502773" w:rsidSect="00F82AED">
          <w:headerReference w:type="default" r:id="rId332"/>
          <w:footerReference w:type="default" r:id="rId333"/>
          <w:footerReference w:type="first" r:id="rId334"/>
          <w:pgSz w:w="11907" w:h="16840" w:code="9"/>
          <w:pgMar w:top="1417" w:right="1134" w:bottom="1417" w:left="1134" w:header="720" w:footer="720" w:gutter="0"/>
          <w:cols w:space="720"/>
          <w:titlePg/>
          <w:docGrid w:linePitch="326"/>
        </w:sectPr>
      </w:pPr>
    </w:p>
    <w:p w:rsidR="00502773" w:rsidRPr="00310E4A" w:rsidRDefault="00502773" w:rsidP="00502773">
      <w:pPr>
        <w:pStyle w:val="Tabletitle"/>
        <w:rPr>
          <w:lang w:val="fr-FR"/>
        </w:rPr>
      </w:pPr>
      <w:r w:rsidRPr="00310E4A">
        <w:rPr>
          <w:lang w:val="fr-FR"/>
        </w:rPr>
        <w:lastRenderedPageBreak/>
        <w:t xml:space="preserve">Tableau 2 – Tableau des Questions de l'UIT-D et des Questions de l'UIT-T </w:t>
      </w:r>
    </w:p>
    <w:tbl>
      <w:tblPr>
        <w:tblW w:w="13297"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6"/>
        <w:gridCol w:w="796"/>
        <w:gridCol w:w="685"/>
        <w:gridCol w:w="685"/>
        <w:gridCol w:w="685"/>
        <w:gridCol w:w="685"/>
        <w:gridCol w:w="685"/>
        <w:gridCol w:w="685"/>
        <w:gridCol w:w="685"/>
        <w:gridCol w:w="685"/>
        <w:gridCol w:w="685"/>
        <w:gridCol w:w="685"/>
        <w:gridCol w:w="685"/>
        <w:gridCol w:w="685"/>
        <w:gridCol w:w="685"/>
        <w:gridCol w:w="685"/>
        <w:gridCol w:w="685"/>
        <w:gridCol w:w="685"/>
        <w:gridCol w:w="685"/>
      </w:tblGrid>
      <w:tr w:rsidR="00502773" w:rsidRPr="00310E4A" w:rsidTr="00113D12">
        <w:trPr>
          <w:cantSplit/>
          <w:tblHeader/>
        </w:trPr>
        <w:tc>
          <w:tcPr>
            <w:tcW w:w="1652" w:type="dxa"/>
            <w:gridSpan w:val="2"/>
            <w:vMerge w:val="restart"/>
            <w:vAlign w:val="center"/>
          </w:tcPr>
          <w:p w:rsidR="00502773" w:rsidRPr="00310E4A" w:rsidRDefault="00502773" w:rsidP="002E0631">
            <w:pPr>
              <w:jc w:val="center"/>
              <w:rPr>
                <w:sz w:val="22"/>
                <w:szCs w:val="22"/>
                <w:lang w:val="fr-FR"/>
              </w:rPr>
            </w:pPr>
          </w:p>
        </w:tc>
        <w:tc>
          <w:tcPr>
            <w:tcW w:w="5480" w:type="dxa"/>
            <w:gridSpan w:val="8"/>
          </w:tcPr>
          <w:p w:rsidR="00502773" w:rsidRPr="00310E4A" w:rsidRDefault="00502773" w:rsidP="002E0631">
            <w:pPr>
              <w:pStyle w:val="Tablehead"/>
              <w:rPr>
                <w:szCs w:val="22"/>
                <w:lang w:val="fr-FR"/>
              </w:rPr>
            </w:pPr>
            <w:r w:rsidRPr="00310E4A">
              <w:rPr>
                <w:szCs w:val="22"/>
                <w:lang w:val="fr-FR"/>
              </w:rPr>
              <w:t>CE 1</w:t>
            </w:r>
            <w:r w:rsidRPr="00310E4A">
              <w:rPr>
                <w:lang w:val="fr-FR"/>
              </w:rPr>
              <w:t xml:space="preserve"> de l'UIT-D </w:t>
            </w:r>
          </w:p>
        </w:tc>
        <w:tc>
          <w:tcPr>
            <w:tcW w:w="6165" w:type="dxa"/>
            <w:gridSpan w:val="9"/>
          </w:tcPr>
          <w:p w:rsidR="00502773" w:rsidRPr="00310E4A" w:rsidRDefault="00502773" w:rsidP="002E0631">
            <w:pPr>
              <w:pStyle w:val="Tablehead"/>
              <w:rPr>
                <w:szCs w:val="22"/>
                <w:lang w:val="fr-FR"/>
              </w:rPr>
            </w:pPr>
            <w:r w:rsidRPr="00310E4A">
              <w:rPr>
                <w:szCs w:val="22"/>
                <w:lang w:val="fr-FR"/>
              </w:rPr>
              <w:t>CE 2</w:t>
            </w:r>
            <w:r w:rsidRPr="00310E4A">
              <w:rPr>
                <w:lang w:val="fr-FR"/>
              </w:rPr>
              <w:t xml:space="preserve"> de l'UIT-T</w:t>
            </w:r>
          </w:p>
        </w:tc>
      </w:tr>
      <w:tr w:rsidR="00502773" w:rsidRPr="00310E4A" w:rsidTr="00113D12">
        <w:trPr>
          <w:cantSplit/>
          <w:tblHeader/>
        </w:trPr>
        <w:tc>
          <w:tcPr>
            <w:tcW w:w="1652" w:type="dxa"/>
            <w:gridSpan w:val="2"/>
            <w:vMerge/>
          </w:tcPr>
          <w:p w:rsidR="00502773" w:rsidRPr="00310E4A" w:rsidRDefault="00502773" w:rsidP="002E0631">
            <w:pPr>
              <w:rPr>
                <w:sz w:val="22"/>
                <w:szCs w:val="22"/>
                <w:lang w:val="fr-FR"/>
              </w:rPr>
            </w:pPr>
          </w:p>
        </w:tc>
        <w:tc>
          <w:tcPr>
            <w:tcW w:w="685" w:type="dxa"/>
          </w:tcPr>
          <w:p w:rsidR="00502773" w:rsidRPr="00310E4A" w:rsidRDefault="003D4DBF" w:rsidP="002E0631">
            <w:pPr>
              <w:rPr>
                <w:b/>
                <w:bCs/>
                <w:sz w:val="22"/>
                <w:szCs w:val="22"/>
                <w:lang w:val="fr-FR"/>
              </w:rPr>
            </w:pPr>
            <w:hyperlink r:id="rId335" w:history="1">
              <w:r w:rsidR="00502773" w:rsidRPr="00310E4A">
                <w:rPr>
                  <w:rStyle w:val="Hyperlink"/>
                  <w:rFonts w:cstheme="majorBidi"/>
                  <w:b/>
                  <w:bCs/>
                  <w:sz w:val="22"/>
                  <w:szCs w:val="22"/>
                  <w:lang w:val="fr-FR"/>
                </w:rPr>
                <w:t>Q1/1</w:t>
              </w:r>
            </w:hyperlink>
          </w:p>
        </w:tc>
        <w:tc>
          <w:tcPr>
            <w:tcW w:w="685" w:type="dxa"/>
          </w:tcPr>
          <w:p w:rsidR="00502773" w:rsidRPr="00310E4A" w:rsidRDefault="003D4DBF" w:rsidP="002E0631">
            <w:pPr>
              <w:rPr>
                <w:b/>
                <w:bCs/>
                <w:sz w:val="22"/>
                <w:szCs w:val="22"/>
                <w:lang w:val="fr-FR"/>
              </w:rPr>
            </w:pPr>
            <w:hyperlink r:id="rId336" w:history="1">
              <w:r w:rsidR="00502773" w:rsidRPr="00310E4A">
                <w:rPr>
                  <w:rStyle w:val="Hyperlink"/>
                  <w:rFonts w:cstheme="majorBidi"/>
                  <w:b/>
                  <w:bCs/>
                  <w:sz w:val="22"/>
                  <w:szCs w:val="22"/>
                  <w:lang w:val="fr-FR"/>
                </w:rPr>
                <w:t>Q2/1</w:t>
              </w:r>
            </w:hyperlink>
          </w:p>
        </w:tc>
        <w:tc>
          <w:tcPr>
            <w:tcW w:w="685" w:type="dxa"/>
          </w:tcPr>
          <w:p w:rsidR="00502773" w:rsidRPr="00310E4A" w:rsidRDefault="003D4DBF" w:rsidP="002E0631">
            <w:pPr>
              <w:rPr>
                <w:b/>
                <w:bCs/>
                <w:sz w:val="22"/>
                <w:szCs w:val="22"/>
                <w:lang w:val="fr-FR"/>
              </w:rPr>
            </w:pPr>
            <w:hyperlink r:id="rId337" w:history="1">
              <w:r w:rsidR="00502773" w:rsidRPr="00310E4A">
                <w:rPr>
                  <w:rStyle w:val="Hyperlink"/>
                  <w:rFonts w:cstheme="majorBidi"/>
                  <w:b/>
                  <w:bCs/>
                  <w:sz w:val="22"/>
                  <w:szCs w:val="22"/>
                  <w:lang w:val="fr-FR"/>
                </w:rPr>
                <w:t>Q3/1</w:t>
              </w:r>
            </w:hyperlink>
          </w:p>
        </w:tc>
        <w:tc>
          <w:tcPr>
            <w:tcW w:w="685" w:type="dxa"/>
          </w:tcPr>
          <w:p w:rsidR="00502773" w:rsidRPr="00310E4A" w:rsidRDefault="003D4DBF" w:rsidP="002E0631">
            <w:pPr>
              <w:rPr>
                <w:b/>
                <w:bCs/>
                <w:sz w:val="22"/>
                <w:szCs w:val="22"/>
                <w:lang w:val="fr-FR"/>
              </w:rPr>
            </w:pPr>
            <w:hyperlink r:id="rId338" w:history="1">
              <w:r w:rsidR="00502773" w:rsidRPr="00310E4A">
                <w:rPr>
                  <w:rStyle w:val="Hyperlink"/>
                  <w:rFonts w:cstheme="majorBidi"/>
                  <w:b/>
                  <w:bCs/>
                  <w:sz w:val="22"/>
                  <w:szCs w:val="22"/>
                  <w:lang w:val="fr-FR"/>
                </w:rPr>
                <w:t>Q4/1</w:t>
              </w:r>
            </w:hyperlink>
          </w:p>
        </w:tc>
        <w:tc>
          <w:tcPr>
            <w:tcW w:w="685" w:type="dxa"/>
          </w:tcPr>
          <w:p w:rsidR="00502773" w:rsidRPr="00310E4A" w:rsidRDefault="003D4DBF" w:rsidP="002E0631">
            <w:pPr>
              <w:rPr>
                <w:b/>
                <w:bCs/>
                <w:sz w:val="22"/>
                <w:szCs w:val="22"/>
                <w:lang w:val="fr-FR"/>
              </w:rPr>
            </w:pPr>
            <w:hyperlink r:id="rId339" w:history="1">
              <w:r w:rsidR="00502773" w:rsidRPr="00310E4A">
                <w:rPr>
                  <w:rStyle w:val="Hyperlink"/>
                  <w:rFonts w:cstheme="majorBidi"/>
                  <w:b/>
                  <w:bCs/>
                  <w:sz w:val="22"/>
                  <w:szCs w:val="22"/>
                  <w:lang w:val="fr-FR"/>
                </w:rPr>
                <w:t>Q5/1</w:t>
              </w:r>
            </w:hyperlink>
          </w:p>
        </w:tc>
        <w:tc>
          <w:tcPr>
            <w:tcW w:w="685" w:type="dxa"/>
          </w:tcPr>
          <w:p w:rsidR="00502773" w:rsidRPr="00310E4A" w:rsidRDefault="003D4DBF" w:rsidP="002E0631">
            <w:pPr>
              <w:rPr>
                <w:b/>
                <w:bCs/>
                <w:sz w:val="22"/>
                <w:szCs w:val="22"/>
                <w:lang w:val="fr-FR"/>
              </w:rPr>
            </w:pPr>
            <w:hyperlink r:id="rId340" w:history="1">
              <w:r w:rsidR="00502773" w:rsidRPr="00310E4A">
                <w:rPr>
                  <w:rStyle w:val="Hyperlink"/>
                  <w:rFonts w:cstheme="majorBidi"/>
                  <w:b/>
                  <w:bCs/>
                  <w:sz w:val="22"/>
                  <w:szCs w:val="22"/>
                  <w:lang w:val="fr-FR"/>
                </w:rPr>
                <w:t>Q6/1</w:t>
              </w:r>
            </w:hyperlink>
          </w:p>
        </w:tc>
        <w:tc>
          <w:tcPr>
            <w:tcW w:w="685" w:type="dxa"/>
          </w:tcPr>
          <w:p w:rsidR="00502773" w:rsidRPr="00310E4A" w:rsidRDefault="003D4DBF" w:rsidP="002E0631">
            <w:pPr>
              <w:rPr>
                <w:b/>
                <w:bCs/>
                <w:sz w:val="22"/>
                <w:szCs w:val="22"/>
                <w:lang w:val="fr-FR"/>
              </w:rPr>
            </w:pPr>
            <w:hyperlink r:id="rId341" w:history="1">
              <w:r w:rsidR="00502773" w:rsidRPr="00310E4A">
                <w:rPr>
                  <w:rStyle w:val="Hyperlink"/>
                  <w:rFonts w:cstheme="majorBidi"/>
                  <w:b/>
                  <w:bCs/>
                  <w:sz w:val="22"/>
                  <w:szCs w:val="22"/>
                  <w:lang w:val="fr-FR"/>
                </w:rPr>
                <w:t>Q7/1</w:t>
              </w:r>
            </w:hyperlink>
          </w:p>
        </w:tc>
        <w:tc>
          <w:tcPr>
            <w:tcW w:w="685" w:type="dxa"/>
          </w:tcPr>
          <w:p w:rsidR="00502773" w:rsidRPr="00310E4A" w:rsidRDefault="003D4DBF" w:rsidP="002E0631">
            <w:pPr>
              <w:rPr>
                <w:b/>
                <w:bCs/>
                <w:sz w:val="22"/>
                <w:szCs w:val="22"/>
                <w:lang w:val="fr-FR"/>
              </w:rPr>
            </w:pPr>
            <w:hyperlink r:id="rId342" w:history="1">
              <w:r w:rsidR="00502773" w:rsidRPr="00310E4A">
                <w:rPr>
                  <w:rStyle w:val="Hyperlink"/>
                  <w:rFonts w:cstheme="majorBidi"/>
                  <w:b/>
                  <w:bCs/>
                  <w:sz w:val="22"/>
                  <w:szCs w:val="22"/>
                  <w:lang w:val="fr-FR"/>
                </w:rPr>
                <w:t>Q8/1</w:t>
              </w:r>
            </w:hyperlink>
          </w:p>
        </w:tc>
        <w:tc>
          <w:tcPr>
            <w:tcW w:w="685" w:type="dxa"/>
          </w:tcPr>
          <w:p w:rsidR="00502773" w:rsidRPr="00310E4A" w:rsidRDefault="003D4DBF" w:rsidP="002E0631">
            <w:pPr>
              <w:rPr>
                <w:b/>
                <w:bCs/>
                <w:lang w:val="fr-FR"/>
              </w:rPr>
            </w:pPr>
            <w:hyperlink r:id="rId343" w:history="1">
              <w:r w:rsidR="00502773" w:rsidRPr="00310E4A">
                <w:rPr>
                  <w:rStyle w:val="Hyperlink"/>
                  <w:rFonts w:cstheme="majorBidi"/>
                  <w:b/>
                  <w:bCs/>
                  <w:sz w:val="22"/>
                  <w:szCs w:val="22"/>
                  <w:lang w:val="fr-FR"/>
                </w:rPr>
                <w:t>Q1/2</w:t>
              </w:r>
            </w:hyperlink>
          </w:p>
        </w:tc>
        <w:tc>
          <w:tcPr>
            <w:tcW w:w="685" w:type="dxa"/>
          </w:tcPr>
          <w:p w:rsidR="00502773" w:rsidRPr="00310E4A" w:rsidRDefault="003D4DBF" w:rsidP="002E0631">
            <w:pPr>
              <w:rPr>
                <w:b/>
                <w:bCs/>
                <w:sz w:val="22"/>
                <w:szCs w:val="22"/>
                <w:lang w:val="fr-FR"/>
              </w:rPr>
            </w:pPr>
            <w:hyperlink r:id="rId344" w:history="1">
              <w:r w:rsidR="00502773" w:rsidRPr="00310E4A">
                <w:rPr>
                  <w:rStyle w:val="Hyperlink"/>
                  <w:rFonts w:cstheme="majorBidi"/>
                  <w:b/>
                  <w:bCs/>
                  <w:sz w:val="22"/>
                  <w:szCs w:val="22"/>
                  <w:lang w:val="fr-FR"/>
                </w:rPr>
                <w:t>Q2/2</w:t>
              </w:r>
            </w:hyperlink>
          </w:p>
        </w:tc>
        <w:tc>
          <w:tcPr>
            <w:tcW w:w="685" w:type="dxa"/>
          </w:tcPr>
          <w:p w:rsidR="00502773" w:rsidRPr="00310E4A" w:rsidRDefault="003D4DBF" w:rsidP="002E0631">
            <w:pPr>
              <w:rPr>
                <w:b/>
                <w:bCs/>
                <w:sz w:val="22"/>
                <w:szCs w:val="22"/>
                <w:lang w:val="fr-FR"/>
              </w:rPr>
            </w:pPr>
            <w:hyperlink r:id="rId345" w:history="1">
              <w:r w:rsidR="00502773" w:rsidRPr="00310E4A">
                <w:rPr>
                  <w:rStyle w:val="Hyperlink"/>
                  <w:rFonts w:cstheme="majorBidi"/>
                  <w:b/>
                  <w:bCs/>
                  <w:sz w:val="22"/>
                  <w:szCs w:val="22"/>
                  <w:lang w:val="fr-FR"/>
                </w:rPr>
                <w:t>Q3/2</w:t>
              </w:r>
            </w:hyperlink>
          </w:p>
        </w:tc>
        <w:tc>
          <w:tcPr>
            <w:tcW w:w="685" w:type="dxa"/>
          </w:tcPr>
          <w:p w:rsidR="00502773" w:rsidRPr="00310E4A" w:rsidRDefault="003D4DBF" w:rsidP="002E0631">
            <w:pPr>
              <w:rPr>
                <w:b/>
                <w:bCs/>
                <w:sz w:val="22"/>
                <w:szCs w:val="22"/>
                <w:lang w:val="fr-FR"/>
              </w:rPr>
            </w:pPr>
            <w:hyperlink r:id="rId346" w:history="1">
              <w:r w:rsidR="00502773" w:rsidRPr="00310E4A">
                <w:rPr>
                  <w:rStyle w:val="Hyperlink"/>
                  <w:rFonts w:cstheme="majorBidi"/>
                  <w:b/>
                  <w:bCs/>
                  <w:sz w:val="22"/>
                  <w:szCs w:val="22"/>
                  <w:lang w:val="fr-FR"/>
                </w:rPr>
                <w:t>Q4/2</w:t>
              </w:r>
            </w:hyperlink>
          </w:p>
        </w:tc>
        <w:tc>
          <w:tcPr>
            <w:tcW w:w="685" w:type="dxa"/>
          </w:tcPr>
          <w:p w:rsidR="00502773" w:rsidRPr="00310E4A" w:rsidRDefault="003D4DBF" w:rsidP="002E0631">
            <w:pPr>
              <w:rPr>
                <w:b/>
                <w:bCs/>
                <w:sz w:val="22"/>
                <w:szCs w:val="22"/>
                <w:lang w:val="fr-FR"/>
              </w:rPr>
            </w:pPr>
            <w:hyperlink r:id="rId347" w:history="1">
              <w:r w:rsidR="00502773" w:rsidRPr="00310E4A">
                <w:rPr>
                  <w:rStyle w:val="Hyperlink"/>
                  <w:rFonts w:cstheme="majorBidi"/>
                  <w:b/>
                  <w:bCs/>
                  <w:sz w:val="22"/>
                  <w:szCs w:val="22"/>
                  <w:lang w:val="fr-FR"/>
                </w:rPr>
                <w:t>Q5/2</w:t>
              </w:r>
            </w:hyperlink>
          </w:p>
        </w:tc>
        <w:tc>
          <w:tcPr>
            <w:tcW w:w="685" w:type="dxa"/>
          </w:tcPr>
          <w:p w:rsidR="00502773" w:rsidRPr="00310E4A" w:rsidRDefault="003D4DBF" w:rsidP="002E0631">
            <w:pPr>
              <w:rPr>
                <w:b/>
                <w:bCs/>
                <w:sz w:val="22"/>
                <w:szCs w:val="22"/>
                <w:lang w:val="fr-FR"/>
              </w:rPr>
            </w:pPr>
            <w:hyperlink r:id="rId348" w:history="1">
              <w:r w:rsidR="00502773" w:rsidRPr="00310E4A">
                <w:rPr>
                  <w:rStyle w:val="Hyperlink"/>
                  <w:rFonts w:cstheme="majorBidi"/>
                  <w:b/>
                  <w:bCs/>
                  <w:sz w:val="22"/>
                  <w:szCs w:val="22"/>
                  <w:lang w:val="fr-FR"/>
                </w:rPr>
                <w:t>Q6/2</w:t>
              </w:r>
            </w:hyperlink>
          </w:p>
        </w:tc>
        <w:tc>
          <w:tcPr>
            <w:tcW w:w="685" w:type="dxa"/>
          </w:tcPr>
          <w:p w:rsidR="00502773" w:rsidRPr="00310E4A" w:rsidRDefault="003D4DBF" w:rsidP="002E0631">
            <w:pPr>
              <w:rPr>
                <w:b/>
                <w:bCs/>
                <w:sz w:val="22"/>
                <w:szCs w:val="22"/>
                <w:lang w:val="fr-FR"/>
              </w:rPr>
            </w:pPr>
            <w:hyperlink r:id="rId349" w:history="1">
              <w:r w:rsidR="00502773" w:rsidRPr="00310E4A">
                <w:rPr>
                  <w:rStyle w:val="Hyperlink"/>
                  <w:rFonts w:cstheme="majorBidi"/>
                  <w:b/>
                  <w:bCs/>
                  <w:sz w:val="22"/>
                  <w:szCs w:val="22"/>
                  <w:lang w:val="fr-FR"/>
                </w:rPr>
                <w:t>Q7/2</w:t>
              </w:r>
            </w:hyperlink>
          </w:p>
        </w:tc>
        <w:tc>
          <w:tcPr>
            <w:tcW w:w="685" w:type="dxa"/>
          </w:tcPr>
          <w:p w:rsidR="00502773" w:rsidRPr="00310E4A" w:rsidRDefault="003D4DBF" w:rsidP="002E0631">
            <w:pPr>
              <w:rPr>
                <w:b/>
                <w:bCs/>
                <w:sz w:val="22"/>
                <w:szCs w:val="22"/>
                <w:lang w:val="fr-FR"/>
              </w:rPr>
            </w:pPr>
            <w:hyperlink r:id="rId350" w:history="1">
              <w:r w:rsidR="00502773" w:rsidRPr="00310E4A">
                <w:rPr>
                  <w:rStyle w:val="Hyperlink"/>
                  <w:rFonts w:cstheme="majorBidi"/>
                  <w:b/>
                  <w:bCs/>
                  <w:sz w:val="22"/>
                  <w:szCs w:val="22"/>
                  <w:lang w:val="fr-FR"/>
                </w:rPr>
                <w:t>Q8/2</w:t>
              </w:r>
            </w:hyperlink>
          </w:p>
        </w:tc>
        <w:tc>
          <w:tcPr>
            <w:tcW w:w="685" w:type="dxa"/>
          </w:tcPr>
          <w:p w:rsidR="00502773" w:rsidRPr="00310E4A" w:rsidRDefault="003D4DBF" w:rsidP="002E0631">
            <w:pPr>
              <w:rPr>
                <w:b/>
                <w:bCs/>
                <w:sz w:val="22"/>
                <w:szCs w:val="22"/>
                <w:lang w:val="fr-FR"/>
              </w:rPr>
            </w:pPr>
            <w:hyperlink r:id="rId351" w:history="1">
              <w:r w:rsidR="00502773" w:rsidRPr="00310E4A">
                <w:rPr>
                  <w:rStyle w:val="Hyperlink"/>
                  <w:rFonts w:cstheme="majorBidi"/>
                  <w:b/>
                  <w:bCs/>
                  <w:sz w:val="22"/>
                  <w:szCs w:val="22"/>
                  <w:lang w:val="fr-FR"/>
                </w:rPr>
                <w:t>Q9/2</w:t>
              </w:r>
            </w:hyperlink>
          </w:p>
        </w:tc>
      </w:tr>
      <w:tr w:rsidR="00502773" w:rsidRPr="00310E4A" w:rsidTr="00113D12">
        <w:tc>
          <w:tcPr>
            <w:tcW w:w="856" w:type="dxa"/>
            <w:vMerge w:val="restart"/>
          </w:tcPr>
          <w:p w:rsidR="00502773" w:rsidRPr="00310E4A" w:rsidRDefault="00502773" w:rsidP="002E0631">
            <w:pPr>
              <w:pStyle w:val="Tablehead"/>
              <w:rPr>
                <w:szCs w:val="22"/>
                <w:lang w:val="fr-FR"/>
              </w:rPr>
            </w:pPr>
            <w:r w:rsidRPr="00310E4A">
              <w:rPr>
                <w:szCs w:val="22"/>
                <w:lang w:val="fr-FR"/>
              </w:rPr>
              <w:t>CE 2</w:t>
            </w:r>
            <w:r w:rsidRPr="00310E4A">
              <w:rPr>
                <w:lang w:val="fr-FR"/>
              </w:rPr>
              <w:t xml:space="preserve"> de l'UIT-T </w:t>
            </w:r>
          </w:p>
        </w:tc>
        <w:tc>
          <w:tcPr>
            <w:tcW w:w="796" w:type="dxa"/>
          </w:tcPr>
          <w:p w:rsidR="00502773" w:rsidRPr="00310E4A" w:rsidRDefault="003D4DBF" w:rsidP="002E0631">
            <w:pPr>
              <w:jc w:val="center"/>
              <w:rPr>
                <w:b/>
                <w:bCs/>
                <w:sz w:val="22"/>
                <w:szCs w:val="22"/>
                <w:lang w:val="fr-FR"/>
              </w:rPr>
            </w:pPr>
            <w:hyperlink r:id="rId352" w:history="1">
              <w:r w:rsidR="00502773" w:rsidRPr="00310E4A">
                <w:rPr>
                  <w:rStyle w:val="Hyperlink"/>
                  <w:b/>
                  <w:bCs/>
                  <w:sz w:val="22"/>
                  <w:szCs w:val="22"/>
                  <w:lang w:val="fr-FR"/>
                </w:rPr>
                <w:t>Q1/2</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pStyle w:val="Tablehead"/>
              <w:rPr>
                <w:szCs w:val="22"/>
                <w:lang w:val="fr-FR"/>
              </w:rPr>
            </w:pPr>
          </w:p>
        </w:tc>
        <w:tc>
          <w:tcPr>
            <w:tcW w:w="796" w:type="dxa"/>
          </w:tcPr>
          <w:p w:rsidR="00502773" w:rsidRPr="00310E4A" w:rsidRDefault="003D4DBF" w:rsidP="002E0631">
            <w:pPr>
              <w:jc w:val="center"/>
              <w:rPr>
                <w:b/>
                <w:bCs/>
                <w:sz w:val="22"/>
                <w:szCs w:val="22"/>
                <w:lang w:val="fr-FR"/>
              </w:rPr>
            </w:pPr>
            <w:hyperlink r:id="rId353" w:history="1">
              <w:r w:rsidR="00502773" w:rsidRPr="00310E4A">
                <w:rPr>
                  <w:rStyle w:val="Hyperlink"/>
                  <w:b/>
                  <w:bCs/>
                  <w:sz w:val="22"/>
                  <w:szCs w:val="22"/>
                  <w:lang w:val="fr-FR"/>
                </w:rPr>
                <w:t>Q3/2</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val="restart"/>
          </w:tcPr>
          <w:p w:rsidR="00502773" w:rsidRPr="00310E4A" w:rsidRDefault="00502773" w:rsidP="002E0631">
            <w:pPr>
              <w:pStyle w:val="Tablehead"/>
              <w:rPr>
                <w:szCs w:val="22"/>
                <w:lang w:val="fr-FR"/>
              </w:rPr>
            </w:pPr>
            <w:r w:rsidRPr="00310E4A">
              <w:rPr>
                <w:szCs w:val="22"/>
                <w:lang w:val="fr-FR"/>
              </w:rPr>
              <w:t>CE 3</w:t>
            </w:r>
            <w:r w:rsidRPr="00310E4A">
              <w:rPr>
                <w:lang w:val="fr-FR"/>
              </w:rPr>
              <w:t xml:space="preserve"> de l'UIT-T </w:t>
            </w:r>
          </w:p>
        </w:tc>
        <w:tc>
          <w:tcPr>
            <w:tcW w:w="796" w:type="dxa"/>
          </w:tcPr>
          <w:p w:rsidR="00502773" w:rsidRPr="00310E4A" w:rsidRDefault="003D4DBF" w:rsidP="002E0631">
            <w:pPr>
              <w:jc w:val="center"/>
              <w:rPr>
                <w:b/>
                <w:bCs/>
                <w:lang w:val="fr-FR"/>
              </w:rPr>
            </w:pPr>
            <w:hyperlink r:id="rId354" w:history="1">
              <w:r w:rsidR="00502773" w:rsidRPr="00310E4A">
                <w:rPr>
                  <w:rStyle w:val="Hyperlink"/>
                  <w:rFonts w:cstheme="majorBidi"/>
                  <w:b/>
                  <w:bCs/>
                  <w:sz w:val="22"/>
                  <w:szCs w:val="22"/>
                  <w:lang w:val="fr-FR"/>
                </w:rPr>
                <w:t>Q1/3</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pStyle w:val="Tablehead"/>
              <w:rPr>
                <w:szCs w:val="22"/>
                <w:lang w:val="fr-FR"/>
              </w:rPr>
            </w:pPr>
          </w:p>
        </w:tc>
        <w:tc>
          <w:tcPr>
            <w:tcW w:w="796" w:type="dxa"/>
          </w:tcPr>
          <w:p w:rsidR="00502773" w:rsidRPr="00310E4A" w:rsidRDefault="003D4DBF" w:rsidP="002E0631">
            <w:pPr>
              <w:jc w:val="center"/>
              <w:rPr>
                <w:b/>
                <w:bCs/>
                <w:sz w:val="22"/>
                <w:szCs w:val="22"/>
                <w:lang w:val="fr-FR"/>
              </w:rPr>
            </w:pPr>
            <w:hyperlink r:id="rId355" w:history="1">
              <w:r w:rsidR="00502773" w:rsidRPr="00310E4A">
                <w:rPr>
                  <w:rStyle w:val="Hyperlink"/>
                  <w:rFonts w:cstheme="majorBidi"/>
                  <w:b/>
                  <w:bCs/>
                  <w:sz w:val="22"/>
                  <w:szCs w:val="22"/>
                  <w:lang w:val="fr-FR"/>
                </w:rPr>
                <w:t>Q2/3</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pStyle w:val="Tablehead"/>
              <w:rPr>
                <w:szCs w:val="22"/>
                <w:lang w:val="fr-FR"/>
              </w:rPr>
            </w:pPr>
          </w:p>
        </w:tc>
        <w:tc>
          <w:tcPr>
            <w:tcW w:w="796" w:type="dxa"/>
          </w:tcPr>
          <w:p w:rsidR="00502773" w:rsidRPr="00310E4A" w:rsidRDefault="003D4DBF" w:rsidP="002E0631">
            <w:pPr>
              <w:jc w:val="center"/>
              <w:rPr>
                <w:b/>
                <w:bCs/>
                <w:sz w:val="22"/>
                <w:szCs w:val="22"/>
                <w:lang w:val="fr-FR"/>
              </w:rPr>
            </w:pPr>
            <w:hyperlink r:id="rId356" w:history="1">
              <w:r w:rsidR="00502773" w:rsidRPr="00310E4A">
                <w:rPr>
                  <w:rStyle w:val="Hyperlink"/>
                  <w:rFonts w:cstheme="majorBidi"/>
                  <w:b/>
                  <w:bCs/>
                  <w:sz w:val="22"/>
                  <w:szCs w:val="22"/>
                  <w:lang w:val="fr-FR"/>
                </w:rPr>
                <w:t>Q3/3</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pStyle w:val="Tablehead"/>
              <w:rPr>
                <w:szCs w:val="22"/>
                <w:lang w:val="fr-FR"/>
              </w:rPr>
            </w:pPr>
          </w:p>
        </w:tc>
        <w:tc>
          <w:tcPr>
            <w:tcW w:w="796" w:type="dxa"/>
          </w:tcPr>
          <w:p w:rsidR="00502773" w:rsidRPr="00310E4A" w:rsidRDefault="003D4DBF" w:rsidP="002E0631">
            <w:pPr>
              <w:jc w:val="center"/>
              <w:rPr>
                <w:b/>
                <w:bCs/>
                <w:lang w:val="fr-FR"/>
              </w:rPr>
            </w:pPr>
            <w:hyperlink r:id="rId357" w:history="1">
              <w:r w:rsidR="00502773" w:rsidRPr="00310E4A">
                <w:rPr>
                  <w:rStyle w:val="Hyperlink"/>
                  <w:rFonts w:cstheme="majorBidi"/>
                  <w:b/>
                  <w:bCs/>
                  <w:sz w:val="22"/>
                  <w:szCs w:val="22"/>
                  <w:lang w:val="fr-FR"/>
                </w:rPr>
                <w:t>Q4/3</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pStyle w:val="Tablehead"/>
              <w:rPr>
                <w:szCs w:val="22"/>
                <w:lang w:val="fr-FR"/>
              </w:rPr>
            </w:pPr>
          </w:p>
        </w:tc>
        <w:tc>
          <w:tcPr>
            <w:tcW w:w="796" w:type="dxa"/>
          </w:tcPr>
          <w:p w:rsidR="00502773" w:rsidRPr="00310E4A" w:rsidRDefault="003D4DBF" w:rsidP="002E0631">
            <w:pPr>
              <w:jc w:val="center"/>
              <w:rPr>
                <w:b/>
                <w:bCs/>
                <w:lang w:val="fr-FR"/>
              </w:rPr>
            </w:pPr>
            <w:hyperlink r:id="rId358" w:history="1">
              <w:r w:rsidR="00502773" w:rsidRPr="00310E4A">
                <w:rPr>
                  <w:rStyle w:val="Hyperlink"/>
                  <w:rFonts w:cstheme="majorBidi"/>
                  <w:b/>
                  <w:bCs/>
                  <w:sz w:val="22"/>
                  <w:szCs w:val="22"/>
                  <w:lang w:val="fr-FR"/>
                </w:rPr>
                <w:t>Q11/3</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val="restart"/>
          </w:tcPr>
          <w:p w:rsidR="00502773" w:rsidRPr="00310E4A" w:rsidRDefault="00502773" w:rsidP="002E0631">
            <w:pPr>
              <w:pStyle w:val="Tablehead"/>
              <w:rPr>
                <w:szCs w:val="22"/>
                <w:lang w:val="fr-FR"/>
              </w:rPr>
            </w:pPr>
            <w:r w:rsidRPr="00310E4A">
              <w:rPr>
                <w:szCs w:val="22"/>
                <w:lang w:val="fr-FR"/>
              </w:rPr>
              <w:t xml:space="preserve">CE 5 </w:t>
            </w:r>
            <w:r w:rsidRPr="00310E4A">
              <w:rPr>
                <w:lang w:val="fr-FR"/>
              </w:rPr>
              <w:t xml:space="preserve">de l'UIT-T </w:t>
            </w:r>
          </w:p>
        </w:tc>
        <w:tc>
          <w:tcPr>
            <w:tcW w:w="796" w:type="dxa"/>
          </w:tcPr>
          <w:p w:rsidR="00502773" w:rsidRPr="00310E4A" w:rsidRDefault="003D4DBF" w:rsidP="002E0631">
            <w:pPr>
              <w:jc w:val="center"/>
              <w:rPr>
                <w:b/>
                <w:bCs/>
                <w:sz w:val="22"/>
                <w:szCs w:val="22"/>
                <w:lang w:val="fr-FR"/>
              </w:rPr>
            </w:pPr>
            <w:hyperlink r:id="rId359" w:history="1">
              <w:r w:rsidR="00502773" w:rsidRPr="00310E4A">
                <w:rPr>
                  <w:rStyle w:val="Hyperlink"/>
                  <w:b/>
                  <w:bCs/>
                  <w:sz w:val="22"/>
                  <w:szCs w:val="22"/>
                  <w:lang w:val="fr-FR"/>
                </w:rPr>
                <w:t>Q3/5</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pStyle w:val="Tablehead"/>
              <w:rPr>
                <w:szCs w:val="22"/>
                <w:lang w:val="fr-FR"/>
              </w:rPr>
            </w:pPr>
          </w:p>
        </w:tc>
        <w:tc>
          <w:tcPr>
            <w:tcW w:w="796" w:type="dxa"/>
          </w:tcPr>
          <w:p w:rsidR="00502773" w:rsidRPr="00310E4A" w:rsidRDefault="003D4DBF" w:rsidP="002E0631">
            <w:pPr>
              <w:jc w:val="center"/>
              <w:rPr>
                <w:b/>
                <w:bCs/>
                <w:lang w:val="fr-FR"/>
              </w:rPr>
            </w:pPr>
            <w:hyperlink r:id="rId360" w:history="1">
              <w:r w:rsidR="00502773" w:rsidRPr="00310E4A">
                <w:rPr>
                  <w:rStyle w:val="Hyperlink"/>
                  <w:rFonts w:cstheme="majorBidi"/>
                  <w:b/>
                  <w:bCs/>
                  <w:sz w:val="22"/>
                  <w:szCs w:val="22"/>
                  <w:lang w:val="fr-FR"/>
                </w:rPr>
                <w:t>Q6/5</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pStyle w:val="Tablehead"/>
              <w:rPr>
                <w:szCs w:val="22"/>
                <w:lang w:val="fr-FR"/>
              </w:rPr>
            </w:pPr>
          </w:p>
        </w:tc>
        <w:tc>
          <w:tcPr>
            <w:tcW w:w="796" w:type="dxa"/>
          </w:tcPr>
          <w:p w:rsidR="00502773" w:rsidRPr="00310E4A" w:rsidRDefault="003D4DBF" w:rsidP="002E0631">
            <w:pPr>
              <w:jc w:val="center"/>
              <w:rPr>
                <w:b/>
                <w:bCs/>
                <w:lang w:val="fr-FR"/>
              </w:rPr>
            </w:pPr>
            <w:hyperlink r:id="rId361" w:history="1">
              <w:r w:rsidR="00502773" w:rsidRPr="00310E4A">
                <w:rPr>
                  <w:rStyle w:val="Hyperlink"/>
                  <w:rFonts w:cstheme="majorBidi"/>
                  <w:b/>
                  <w:bCs/>
                  <w:sz w:val="22"/>
                  <w:szCs w:val="22"/>
                  <w:lang w:val="fr-FR"/>
                </w:rPr>
                <w:t>Q7/5</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pStyle w:val="Tablehead"/>
              <w:rPr>
                <w:szCs w:val="22"/>
                <w:lang w:val="fr-FR"/>
              </w:rPr>
            </w:pPr>
          </w:p>
        </w:tc>
        <w:tc>
          <w:tcPr>
            <w:tcW w:w="796" w:type="dxa"/>
          </w:tcPr>
          <w:p w:rsidR="00502773" w:rsidRPr="00310E4A" w:rsidRDefault="003D4DBF" w:rsidP="002E0631">
            <w:pPr>
              <w:jc w:val="center"/>
              <w:rPr>
                <w:b/>
                <w:bCs/>
                <w:sz w:val="22"/>
                <w:szCs w:val="22"/>
                <w:lang w:val="fr-FR"/>
              </w:rPr>
            </w:pPr>
            <w:hyperlink r:id="rId362" w:history="1">
              <w:r w:rsidR="00502773" w:rsidRPr="00310E4A">
                <w:rPr>
                  <w:rStyle w:val="Hyperlink"/>
                  <w:b/>
                  <w:bCs/>
                  <w:sz w:val="22"/>
                  <w:szCs w:val="22"/>
                  <w:lang w:val="fr-FR"/>
                </w:rPr>
                <w:t>Q8/5</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pStyle w:val="Tablehead"/>
              <w:rPr>
                <w:szCs w:val="22"/>
                <w:lang w:val="fr-FR"/>
              </w:rPr>
            </w:pPr>
          </w:p>
        </w:tc>
        <w:tc>
          <w:tcPr>
            <w:tcW w:w="796" w:type="dxa"/>
          </w:tcPr>
          <w:p w:rsidR="00502773" w:rsidRPr="00310E4A" w:rsidRDefault="003D4DBF" w:rsidP="002E0631">
            <w:pPr>
              <w:jc w:val="center"/>
              <w:rPr>
                <w:b/>
                <w:bCs/>
                <w:lang w:val="fr-FR"/>
              </w:rPr>
            </w:pPr>
            <w:hyperlink r:id="rId363" w:history="1">
              <w:r w:rsidR="00502773" w:rsidRPr="00310E4A">
                <w:rPr>
                  <w:rStyle w:val="Hyperlink"/>
                  <w:rFonts w:cstheme="majorBidi"/>
                  <w:b/>
                  <w:bCs/>
                  <w:sz w:val="22"/>
                  <w:szCs w:val="22"/>
                  <w:lang w:val="fr-FR"/>
                </w:rPr>
                <w:t>Q9/5</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val="restart"/>
          </w:tcPr>
          <w:p w:rsidR="00502773" w:rsidRPr="00310E4A" w:rsidRDefault="00502773" w:rsidP="002E0631">
            <w:pPr>
              <w:pStyle w:val="Tablehead"/>
              <w:rPr>
                <w:szCs w:val="22"/>
                <w:lang w:val="fr-FR"/>
              </w:rPr>
            </w:pPr>
            <w:r w:rsidRPr="00310E4A">
              <w:rPr>
                <w:szCs w:val="22"/>
                <w:lang w:val="fr-FR"/>
              </w:rPr>
              <w:t>CE 9</w:t>
            </w:r>
            <w:r w:rsidRPr="00310E4A">
              <w:rPr>
                <w:lang w:val="fr-FR"/>
              </w:rPr>
              <w:t xml:space="preserve"> de l'UIT-T</w:t>
            </w:r>
          </w:p>
        </w:tc>
        <w:tc>
          <w:tcPr>
            <w:tcW w:w="796" w:type="dxa"/>
          </w:tcPr>
          <w:p w:rsidR="00502773" w:rsidRPr="00310E4A" w:rsidRDefault="003D4DBF" w:rsidP="002E0631">
            <w:pPr>
              <w:jc w:val="center"/>
              <w:rPr>
                <w:b/>
                <w:bCs/>
                <w:sz w:val="22"/>
                <w:szCs w:val="22"/>
                <w:lang w:val="fr-FR"/>
              </w:rPr>
            </w:pPr>
            <w:hyperlink r:id="rId364" w:history="1">
              <w:r w:rsidR="00502773" w:rsidRPr="00310E4A">
                <w:rPr>
                  <w:rStyle w:val="Hyperlink"/>
                  <w:rFonts w:eastAsia="MS Mincho"/>
                  <w:b/>
                  <w:bCs/>
                  <w:sz w:val="22"/>
                  <w:szCs w:val="22"/>
                  <w:lang w:val="fr-FR"/>
                </w:rPr>
                <w:t>Q1/9</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lang w:val="fr-FR"/>
              </w:rPr>
            </w:pPr>
            <w:hyperlink r:id="rId365" w:history="1">
              <w:r w:rsidR="00502773" w:rsidRPr="00310E4A">
                <w:rPr>
                  <w:rStyle w:val="Hyperlink"/>
                  <w:rFonts w:cstheme="majorBidi"/>
                  <w:b/>
                  <w:bCs/>
                  <w:sz w:val="22"/>
                  <w:szCs w:val="22"/>
                  <w:lang w:val="fr-FR"/>
                </w:rPr>
                <w:t>Q2/9</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lang w:val="fr-FR"/>
              </w:rPr>
            </w:pPr>
            <w:hyperlink r:id="rId366" w:history="1">
              <w:r w:rsidR="00502773" w:rsidRPr="00310E4A">
                <w:rPr>
                  <w:rStyle w:val="Hyperlink"/>
                  <w:rFonts w:eastAsia="MS Mincho" w:cstheme="majorBidi"/>
                  <w:b/>
                  <w:bCs/>
                  <w:sz w:val="22"/>
                  <w:szCs w:val="22"/>
                  <w:lang w:val="fr-FR"/>
                </w:rPr>
                <w:t>Q3/9</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lang w:val="fr-FR"/>
              </w:rPr>
            </w:pPr>
            <w:hyperlink r:id="rId367" w:history="1">
              <w:r w:rsidR="00502773" w:rsidRPr="00310E4A">
                <w:rPr>
                  <w:rStyle w:val="Hyperlink"/>
                  <w:rFonts w:eastAsia="MS Mincho" w:cstheme="majorBidi"/>
                  <w:b/>
                  <w:bCs/>
                  <w:sz w:val="22"/>
                  <w:szCs w:val="22"/>
                  <w:lang w:val="fr-FR"/>
                </w:rPr>
                <w:t>Q4/9</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sz w:val="22"/>
                <w:szCs w:val="22"/>
                <w:lang w:val="fr-FR"/>
              </w:rPr>
            </w:pPr>
            <w:hyperlink r:id="rId368" w:history="1">
              <w:r w:rsidR="00502773" w:rsidRPr="00310E4A">
                <w:rPr>
                  <w:rStyle w:val="Hyperlink"/>
                  <w:rFonts w:eastAsia="MS Mincho"/>
                  <w:b/>
                  <w:bCs/>
                  <w:sz w:val="22"/>
                  <w:szCs w:val="22"/>
                  <w:lang w:val="fr-FR"/>
                </w:rPr>
                <w:t>Q5/9</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lang w:val="fr-FR"/>
              </w:rPr>
            </w:pPr>
            <w:hyperlink r:id="rId369" w:history="1">
              <w:r w:rsidR="00502773" w:rsidRPr="00310E4A">
                <w:rPr>
                  <w:rStyle w:val="Hyperlink"/>
                  <w:rFonts w:cstheme="majorBidi"/>
                  <w:b/>
                  <w:bCs/>
                  <w:sz w:val="22"/>
                  <w:szCs w:val="22"/>
                  <w:lang w:val="fr-FR"/>
                </w:rPr>
                <w:t>Q6/9</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sz w:val="22"/>
                <w:szCs w:val="22"/>
                <w:lang w:val="fr-FR"/>
              </w:rPr>
            </w:pPr>
            <w:hyperlink r:id="rId370" w:history="1">
              <w:r w:rsidR="00502773" w:rsidRPr="00310E4A">
                <w:rPr>
                  <w:rStyle w:val="Hyperlink"/>
                  <w:b/>
                  <w:bCs/>
                  <w:sz w:val="22"/>
                  <w:szCs w:val="22"/>
                  <w:lang w:val="fr-FR"/>
                </w:rPr>
                <w:t>Q7/9</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lang w:val="fr-FR"/>
              </w:rPr>
            </w:pPr>
            <w:hyperlink r:id="rId371" w:history="1">
              <w:r w:rsidR="00502773" w:rsidRPr="00310E4A">
                <w:rPr>
                  <w:rStyle w:val="Hyperlink"/>
                  <w:rFonts w:eastAsia="MS Mincho" w:cstheme="majorBidi"/>
                  <w:b/>
                  <w:bCs/>
                  <w:sz w:val="22"/>
                  <w:szCs w:val="22"/>
                  <w:lang w:val="fr-FR"/>
                </w:rPr>
                <w:t>Q8/9</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sz w:val="22"/>
                <w:szCs w:val="22"/>
                <w:lang w:val="fr-FR"/>
              </w:rPr>
            </w:pPr>
            <w:hyperlink r:id="rId372" w:history="1">
              <w:r w:rsidR="00502773" w:rsidRPr="00310E4A">
                <w:rPr>
                  <w:rStyle w:val="Hyperlink"/>
                  <w:b/>
                  <w:bCs/>
                  <w:sz w:val="22"/>
                  <w:szCs w:val="22"/>
                  <w:lang w:val="fr-FR"/>
                </w:rPr>
                <w:t>Q9/9</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lang w:val="fr-FR"/>
              </w:rPr>
            </w:pPr>
            <w:hyperlink r:id="rId373" w:history="1">
              <w:r w:rsidR="00502773" w:rsidRPr="00310E4A">
                <w:rPr>
                  <w:rStyle w:val="Hyperlink"/>
                  <w:b/>
                  <w:bCs/>
                  <w:sz w:val="22"/>
                  <w:szCs w:val="22"/>
                  <w:lang w:val="fr-FR"/>
                </w:rPr>
                <w:t>Q10/9</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r>
      <w:tr w:rsidR="00502773" w:rsidRPr="00310E4A" w:rsidTr="00113D12">
        <w:tc>
          <w:tcPr>
            <w:tcW w:w="856" w:type="dxa"/>
            <w:vMerge w:val="restart"/>
          </w:tcPr>
          <w:p w:rsidR="00502773" w:rsidRPr="00310E4A" w:rsidRDefault="00502773" w:rsidP="002E0631">
            <w:pPr>
              <w:jc w:val="center"/>
              <w:rPr>
                <w:b/>
                <w:bCs/>
                <w:sz w:val="22"/>
                <w:szCs w:val="22"/>
                <w:lang w:val="fr-FR"/>
              </w:rPr>
            </w:pPr>
            <w:r w:rsidRPr="00310E4A">
              <w:rPr>
                <w:b/>
                <w:bCs/>
                <w:sz w:val="20"/>
                <w:lang w:val="fr-FR"/>
              </w:rPr>
              <w:t>CE 11</w:t>
            </w:r>
            <w:r w:rsidRPr="00310E4A">
              <w:rPr>
                <w:b/>
                <w:bCs/>
                <w:sz w:val="22"/>
                <w:szCs w:val="18"/>
                <w:lang w:val="fr-FR"/>
              </w:rPr>
              <w:t xml:space="preserve"> de l'UIT-T</w:t>
            </w:r>
          </w:p>
        </w:tc>
        <w:tc>
          <w:tcPr>
            <w:tcW w:w="796" w:type="dxa"/>
          </w:tcPr>
          <w:p w:rsidR="00502773" w:rsidRPr="00310E4A" w:rsidRDefault="003D4DBF" w:rsidP="002E0631">
            <w:pPr>
              <w:jc w:val="center"/>
              <w:rPr>
                <w:b/>
                <w:bCs/>
                <w:lang w:val="fr-FR"/>
              </w:rPr>
            </w:pPr>
            <w:hyperlink r:id="rId374" w:history="1">
              <w:r w:rsidR="00502773" w:rsidRPr="00310E4A">
                <w:rPr>
                  <w:rStyle w:val="Hyperlink"/>
                  <w:rFonts w:cstheme="majorBidi"/>
                  <w:b/>
                  <w:bCs/>
                  <w:sz w:val="22"/>
                  <w:szCs w:val="22"/>
                  <w:lang w:val="fr-FR"/>
                </w:rPr>
                <w:t>Q1/11</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lang w:val="fr-FR"/>
              </w:rPr>
            </w:pPr>
            <w:hyperlink r:id="rId375" w:history="1">
              <w:r w:rsidR="00502773" w:rsidRPr="00310E4A">
                <w:rPr>
                  <w:rStyle w:val="Hyperlink"/>
                  <w:rFonts w:cstheme="majorBidi"/>
                  <w:b/>
                  <w:bCs/>
                  <w:sz w:val="22"/>
                  <w:szCs w:val="22"/>
                  <w:lang w:val="fr-FR"/>
                </w:rPr>
                <w:t>Q2/11</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lang w:val="fr-FR"/>
              </w:rPr>
            </w:pPr>
            <w:hyperlink r:id="rId376" w:history="1">
              <w:r w:rsidR="00502773" w:rsidRPr="00310E4A">
                <w:rPr>
                  <w:rStyle w:val="Hyperlink"/>
                  <w:rFonts w:cstheme="majorBidi"/>
                  <w:b/>
                  <w:bCs/>
                  <w:sz w:val="22"/>
                  <w:szCs w:val="22"/>
                  <w:lang w:val="fr-FR"/>
                </w:rPr>
                <w:t>Q3/11</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lang w:val="fr-FR"/>
              </w:rPr>
            </w:pPr>
            <w:hyperlink r:id="rId377" w:history="1">
              <w:r w:rsidR="00502773" w:rsidRPr="00310E4A">
                <w:rPr>
                  <w:rStyle w:val="Hyperlink"/>
                  <w:rFonts w:cstheme="majorBidi"/>
                  <w:b/>
                  <w:bCs/>
                  <w:sz w:val="22"/>
                  <w:szCs w:val="22"/>
                  <w:lang w:val="fr-FR"/>
                </w:rPr>
                <w:t>Q4/11</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lang w:val="fr-FR"/>
              </w:rPr>
            </w:pPr>
            <w:hyperlink r:id="rId378" w:history="1">
              <w:r w:rsidR="00502773" w:rsidRPr="00310E4A">
                <w:rPr>
                  <w:rStyle w:val="Hyperlink"/>
                  <w:rFonts w:cstheme="majorBidi"/>
                  <w:b/>
                  <w:bCs/>
                  <w:sz w:val="22"/>
                  <w:szCs w:val="22"/>
                  <w:lang w:val="fr-FR"/>
                </w:rPr>
                <w:t>Q5/11</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sz w:val="22"/>
                <w:szCs w:val="22"/>
                <w:lang w:val="fr-FR"/>
              </w:rPr>
            </w:pPr>
            <w:hyperlink r:id="rId379" w:history="1">
              <w:r w:rsidR="00502773" w:rsidRPr="00310E4A">
                <w:rPr>
                  <w:rStyle w:val="Hyperlink"/>
                  <w:rFonts w:cstheme="majorBidi"/>
                  <w:b/>
                  <w:bCs/>
                  <w:sz w:val="22"/>
                  <w:szCs w:val="22"/>
                  <w:lang w:val="fr-FR"/>
                </w:rPr>
                <w:t>Q6/11</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lang w:val="fr-FR"/>
              </w:rPr>
            </w:pPr>
            <w:hyperlink r:id="rId380" w:history="1">
              <w:r w:rsidR="00502773" w:rsidRPr="00310E4A">
                <w:rPr>
                  <w:rStyle w:val="Hyperlink"/>
                  <w:rFonts w:cstheme="majorBidi"/>
                  <w:b/>
                  <w:bCs/>
                  <w:sz w:val="22"/>
                  <w:szCs w:val="22"/>
                  <w:lang w:val="fr-FR"/>
                </w:rPr>
                <w:t>Q9/11</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sz w:val="22"/>
                <w:szCs w:val="22"/>
                <w:lang w:val="fr-FR"/>
              </w:rPr>
            </w:pPr>
            <w:hyperlink r:id="rId381" w:history="1">
              <w:r w:rsidR="00502773" w:rsidRPr="00310E4A">
                <w:rPr>
                  <w:rStyle w:val="Hyperlink"/>
                  <w:rFonts w:cstheme="majorBidi"/>
                  <w:b/>
                  <w:bCs/>
                  <w:sz w:val="22"/>
                  <w:szCs w:val="22"/>
                  <w:lang w:val="fr-FR"/>
                </w:rPr>
                <w:t>Q10/11</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lang w:val="fr-FR"/>
              </w:rPr>
            </w:pPr>
            <w:hyperlink r:id="rId382" w:history="1">
              <w:r w:rsidR="00502773" w:rsidRPr="00310E4A">
                <w:rPr>
                  <w:rStyle w:val="Hyperlink"/>
                  <w:rFonts w:cstheme="majorBidi"/>
                  <w:b/>
                  <w:bCs/>
                  <w:sz w:val="22"/>
                  <w:szCs w:val="22"/>
                  <w:lang w:val="fr-FR"/>
                </w:rPr>
                <w:t>Q11/11</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lang w:val="fr-FR"/>
              </w:rPr>
            </w:pPr>
            <w:hyperlink r:id="rId383" w:history="1">
              <w:r w:rsidR="00502773" w:rsidRPr="00310E4A">
                <w:rPr>
                  <w:rStyle w:val="Hyperlink"/>
                  <w:rFonts w:cstheme="majorBidi"/>
                  <w:b/>
                  <w:bCs/>
                  <w:sz w:val="22"/>
                  <w:szCs w:val="22"/>
                  <w:lang w:val="fr-FR"/>
                </w:rPr>
                <w:t>Q12/11</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lang w:val="fr-FR"/>
              </w:rPr>
            </w:pPr>
            <w:hyperlink r:id="rId384" w:history="1">
              <w:r w:rsidR="00502773" w:rsidRPr="00310E4A">
                <w:rPr>
                  <w:rStyle w:val="Hyperlink"/>
                  <w:rFonts w:cstheme="majorBidi"/>
                  <w:b/>
                  <w:bCs/>
                  <w:sz w:val="22"/>
                  <w:szCs w:val="22"/>
                  <w:lang w:val="fr-FR"/>
                </w:rPr>
                <w:t>Q13/11</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lang w:val="fr-FR"/>
              </w:rPr>
            </w:pPr>
            <w:hyperlink r:id="rId385" w:history="1">
              <w:r w:rsidR="00502773" w:rsidRPr="00310E4A">
                <w:rPr>
                  <w:rStyle w:val="Hyperlink"/>
                  <w:rFonts w:cstheme="majorBidi"/>
                  <w:b/>
                  <w:bCs/>
                  <w:sz w:val="22"/>
                  <w:szCs w:val="22"/>
                  <w:lang w:val="fr-FR"/>
                </w:rPr>
                <w:t>Q14/11</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lang w:val="fr-FR"/>
              </w:rPr>
            </w:pPr>
            <w:hyperlink r:id="rId386" w:history="1">
              <w:r w:rsidR="00502773" w:rsidRPr="00310E4A">
                <w:rPr>
                  <w:rStyle w:val="Hyperlink"/>
                  <w:rFonts w:cstheme="majorBidi"/>
                  <w:b/>
                  <w:bCs/>
                  <w:sz w:val="22"/>
                  <w:szCs w:val="22"/>
                  <w:lang w:val="fr-FR"/>
                </w:rPr>
                <w:t>Q15/11</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r>
      <w:tr w:rsidR="00502773" w:rsidRPr="00310E4A" w:rsidTr="00113D12">
        <w:trPr>
          <w:cantSplit/>
        </w:trPr>
        <w:tc>
          <w:tcPr>
            <w:tcW w:w="856" w:type="dxa"/>
            <w:vMerge w:val="restart"/>
          </w:tcPr>
          <w:p w:rsidR="00502773" w:rsidRPr="00310E4A" w:rsidRDefault="00502773" w:rsidP="002E0631">
            <w:pPr>
              <w:keepNext/>
              <w:keepLines/>
              <w:jc w:val="center"/>
              <w:rPr>
                <w:b/>
                <w:bCs/>
                <w:sz w:val="22"/>
                <w:szCs w:val="22"/>
                <w:lang w:val="fr-FR"/>
              </w:rPr>
            </w:pPr>
            <w:r w:rsidRPr="00310E4A">
              <w:rPr>
                <w:b/>
                <w:bCs/>
                <w:sz w:val="22"/>
                <w:szCs w:val="22"/>
                <w:lang w:val="fr-FR"/>
              </w:rPr>
              <w:lastRenderedPageBreak/>
              <w:t xml:space="preserve">CE 12 de l'UIT-T </w:t>
            </w:r>
          </w:p>
        </w:tc>
        <w:tc>
          <w:tcPr>
            <w:tcW w:w="796" w:type="dxa"/>
          </w:tcPr>
          <w:p w:rsidR="00502773" w:rsidRPr="00310E4A" w:rsidRDefault="003D4DBF" w:rsidP="002E0631">
            <w:pPr>
              <w:keepNext/>
              <w:keepLines/>
              <w:jc w:val="center"/>
              <w:rPr>
                <w:b/>
                <w:bCs/>
                <w:sz w:val="22"/>
                <w:szCs w:val="22"/>
                <w:lang w:val="fr-FR"/>
              </w:rPr>
            </w:pPr>
            <w:hyperlink r:id="rId387" w:history="1">
              <w:r w:rsidR="00502773" w:rsidRPr="00310E4A">
                <w:rPr>
                  <w:rStyle w:val="Hyperlink"/>
                  <w:b/>
                  <w:bCs/>
                  <w:sz w:val="22"/>
                  <w:szCs w:val="22"/>
                  <w:lang w:val="fr-FR"/>
                </w:rPr>
                <w:t>Q1/12</w:t>
              </w:r>
            </w:hyperlink>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r>
      <w:tr w:rsidR="00502773" w:rsidRPr="00310E4A" w:rsidTr="00113D12">
        <w:trPr>
          <w:cantSplit/>
        </w:trPr>
        <w:tc>
          <w:tcPr>
            <w:tcW w:w="856" w:type="dxa"/>
            <w:vMerge/>
          </w:tcPr>
          <w:p w:rsidR="00502773" w:rsidRPr="00310E4A" w:rsidRDefault="00502773" w:rsidP="002E0631">
            <w:pPr>
              <w:keepNext/>
              <w:keepLines/>
              <w:jc w:val="center"/>
              <w:rPr>
                <w:b/>
                <w:bCs/>
                <w:sz w:val="22"/>
                <w:szCs w:val="22"/>
                <w:lang w:val="fr-FR"/>
              </w:rPr>
            </w:pPr>
          </w:p>
        </w:tc>
        <w:tc>
          <w:tcPr>
            <w:tcW w:w="796" w:type="dxa"/>
          </w:tcPr>
          <w:p w:rsidR="00502773" w:rsidRPr="00310E4A" w:rsidRDefault="003D4DBF" w:rsidP="002E0631">
            <w:pPr>
              <w:keepNext/>
              <w:keepLines/>
              <w:jc w:val="center"/>
              <w:rPr>
                <w:b/>
                <w:bCs/>
                <w:lang w:val="fr-FR"/>
              </w:rPr>
            </w:pPr>
            <w:hyperlink r:id="rId388" w:history="1">
              <w:r w:rsidR="00502773" w:rsidRPr="00310E4A">
                <w:rPr>
                  <w:rStyle w:val="Hyperlink"/>
                  <w:rFonts w:cstheme="majorBidi"/>
                  <w:b/>
                  <w:bCs/>
                  <w:sz w:val="22"/>
                  <w:szCs w:val="22"/>
                  <w:lang w:val="fr-FR"/>
                </w:rPr>
                <w:t>Q11/12</w:t>
              </w:r>
            </w:hyperlink>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r>
      <w:tr w:rsidR="00502773" w:rsidRPr="00310E4A" w:rsidTr="00113D12">
        <w:trPr>
          <w:cantSplit/>
        </w:trPr>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keepNext/>
              <w:keepLines/>
              <w:jc w:val="center"/>
              <w:rPr>
                <w:b/>
                <w:bCs/>
                <w:sz w:val="22"/>
                <w:szCs w:val="22"/>
                <w:lang w:val="fr-FR"/>
              </w:rPr>
            </w:pPr>
            <w:hyperlink r:id="rId389" w:history="1">
              <w:r w:rsidR="00502773" w:rsidRPr="00310E4A">
                <w:rPr>
                  <w:rStyle w:val="Hyperlink"/>
                  <w:b/>
                  <w:bCs/>
                  <w:sz w:val="22"/>
                  <w:szCs w:val="22"/>
                  <w:lang w:val="fr-FR"/>
                </w:rPr>
                <w:t>Q12/12</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rPr>
          <w:cantSplit/>
        </w:trPr>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keepNext/>
              <w:keepLines/>
              <w:jc w:val="center"/>
              <w:rPr>
                <w:b/>
                <w:bCs/>
                <w:sz w:val="22"/>
                <w:szCs w:val="22"/>
                <w:lang w:val="fr-FR"/>
              </w:rPr>
            </w:pPr>
            <w:hyperlink r:id="rId390" w:history="1">
              <w:r w:rsidR="00502773" w:rsidRPr="00310E4A">
                <w:rPr>
                  <w:rStyle w:val="Hyperlink"/>
                  <w:b/>
                  <w:bCs/>
                  <w:sz w:val="22"/>
                  <w:szCs w:val="22"/>
                  <w:lang w:val="fr-FR"/>
                </w:rPr>
                <w:t>Q17/12</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rPr>
          <w:cantSplit/>
        </w:trPr>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keepNext/>
              <w:keepLines/>
              <w:jc w:val="center"/>
              <w:rPr>
                <w:b/>
                <w:bCs/>
                <w:sz w:val="22"/>
                <w:szCs w:val="22"/>
                <w:lang w:val="fr-FR"/>
              </w:rPr>
            </w:pPr>
            <w:hyperlink r:id="rId391" w:history="1">
              <w:r w:rsidR="00502773" w:rsidRPr="00310E4A">
                <w:rPr>
                  <w:rStyle w:val="Hyperlink"/>
                  <w:rFonts w:eastAsia="MS Mincho" w:cstheme="majorBidi"/>
                  <w:b/>
                  <w:bCs/>
                  <w:sz w:val="22"/>
                  <w:szCs w:val="22"/>
                  <w:lang w:val="fr-FR"/>
                </w:rPr>
                <w:t>Q18/12</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rPr>
          <w:cantSplit/>
        </w:trPr>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keepNext/>
              <w:keepLines/>
              <w:jc w:val="center"/>
              <w:rPr>
                <w:b/>
                <w:bCs/>
                <w:sz w:val="22"/>
                <w:szCs w:val="22"/>
                <w:lang w:val="fr-FR"/>
              </w:rPr>
            </w:pPr>
            <w:hyperlink r:id="rId392" w:history="1">
              <w:r w:rsidR="00502773" w:rsidRPr="00310E4A">
                <w:rPr>
                  <w:rStyle w:val="Hyperlink"/>
                  <w:rFonts w:eastAsia="MS Mincho" w:cstheme="majorBidi"/>
                  <w:b/>
                  <w:bCs/>
                  <w:sz w:val="22"/>
                  <w:szCs w:val="22"/>
                  <w:lang w:val="fr-FR"/>
                </w:rPr>
                <w:t>Q19/12</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val="restart"/>
          </w:tcPr>
          <w:p w:rsidR="00502773" w:rsidRPr="00310E4A" w:rsidRDefault="00502773" w:rsidP="002E0631">
            <w:pPr>
              <w:pageBreakBefore/>
              <w:jc w:val="center"/>
              <w:rPr>
                <w:b/>
                <w:bCs/>
                <w:sz w:val="22"/>
                <w:szCs w:val="22"/>
                <w:lang w:val="fr-FR"/>
              </w:rPr>
            </w:pPr>
            <w:r w:rsidRPr="00310E4A">
              <w:rPr>
                <w:b/>
                <w:bCs/>
                <w:sz w:val="22"/>
                <w:szCs w:val="22"/>
                <w:lang w:val="fr-FR"/>
              </w:rPr>
              <w:lastRenderedPageBreak/>
              <w:t>CE 13 de l'UIT-T</w:t>
            </w:r>
          </w:p>
        </w:tc>
        <w:tc>
          <w:tcPr>
            <w:tcW w:w="796" w:type="dxa"/>
          </w:tcPr>
          <w:p w:rsidR="00502773" w:rsidRPr="00310E4A" w:rsidRDefault="003D4DBF" w:rsidP="002E0631">
            <w:pPr>
              <w:jc w:val="center"/>
              <w:rPr>
                <w:b/>
                <w:bCs/>
                <w:lang w:val="fr-FR"/>
              </w:rPr>
            </w:pPr>
            <w:hyperlink r:id="rId393" w:history="1">
              <w:r w:rsidR="00502773" w:rsidRPr="00310E4A">
                <w:rPr>
                  <w:rStyle w:val="Hyperlink"/>
                  <w:rFonts w:cstheme="majorBidi"/>
                  <w:b/>
                  <w:bCs/>
                  <w:sz w:val="22"/>
                  <w:szCs w:val="22"/>
                  <w:lang w:val="fr-FR"/>
                </w:rPr>
                <w:t>Q1/13</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lang w:val="fr-FR"/>
              </w:rPr>
            </w:pPr>
            <w:hyperlink r:id="rId394" w:history="1">
              <w:r w:rsidR="00502773" w:rsidRPr="00310E4A">
                <w:rPr>
                  <w:rStyle w:val="Hyperlink"/>
                  <w:rFonts w:cstheme="majorBidi"/>
                  <w:b/>
                  <w:bCs/>
                  <w:sz w:val="22"/>
                  <w:szCs w:val="22"/>
                  <w:lang w:val="fr-FR"/>
                </w:rPr>
                <w:t>Q2/13</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sz w:val="22"/>
                <w:szCs w:val="22"/>
                <w:lang w:val="fr-FR"/>
              </w:rPr>
            </w:pPr>
            <w:hyperlink r:id="rId395" w:history="1">
              <w:r w:rsidR="00502773" w:rsidRPr="00310E4A">
                <w:rPr>
                  <w:rStyle w:val="Hyperlink"/>
                  <w:b/>
                  <w:bCs/>
                  <w:sz w:val="22"/>
                  <w:szCs w:val="22"/>
                  <w:lang w:val="fr-FR"/>
                </w:rPr>
                <w:t>Q5/13</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sz w:val="22"/>
                <w:szCs w:val="22"/>
                <w:lang w:val="fr-FR"/>
              </w:rPr>
            </w:pPr>
            <w:hyperlink r:id="rId396" w:history="1">
              <w:r w:rsidR="00502773" w:rsidRPr="00310E4A">
                <w:rPr>
                  <w:rStyle w:val="Hyperlink"/>
                  <w:rFonts w:cstheme="majorBidi"/>
                  <w:b/>
                  <w:bCs/>
                  <w:sz w:val="22"/>
                  <w:szCs w:val="22"/>
                  <w:lang w:val="fr-FR"/>
                </w:rPr>
                <w:t>Q16/13</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lang w:val="fr-FR"/>
              </w:rPr>
            </w:pPr>
            <w:hyperlink r:id="rId397" w:history="1">
              <w:r w:rsidR="00502773" w:rsidRPr="00310E4A">
                <w:rPr>
                  <w:rStyle w:val="Hyperlink"/>
                  <w:rFonts w:cstheme="majorBidi"/>
                  <w:b/>
                  <w:bCs/>
                  <w:sz w:val="22"/>
                  <w:szCs w:val="22"/>
                  <w:lang w:val="fr-FR"/>
                </w:rPr>
                <w:t>Q17/13</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lang w:val="fr-FR"/>
              </w:rPr>
            </w:pPr>
            <w:hyperlink r:id="rId398" w:history="1">
              <w:r w:rsidR="00502773" w:rsidRPr="00310E4A">
                <w:rPr>
                  <w:rStyle w:val="Hyperlink"/>
                  <w:rFonts w:cstheme="majorBidi"/>
                  <w:b/>
                  <w:bCs/>
                  <w:sz w:val="22"/>
                  <w:szCs w:val="22"/>
                  <w:lang w:val="fr-FR"/>
                </w:rPr>
                <w:t>Q18/13</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lang w:val="fr-FR"/>
              </w:rPr>
            </w:pPr>
            <w:hyperlink r:id="rId399" w:history="1">
              <w:r w:rsidR="00502773" w:rsidRPr="00310E4A">
                <w:rPr>
                  <w:rStyle w:val="Hyperlink"/>
                  <w:rFonts w:cstheme="majorBidi"/>
                  <w:b/>
                  <w:bCs/>
                  <w:sz w:val="22"/>
                  <w:szCs w:val="22"/>
                  <w:lang w:val="fr-FR"/>
                </w:rPr>
                <w:t>Q19/13</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sz w:val="22"/>
                <w:szCs w:val="22"/>
                <w:lang w:val="fr-FR"/>
              </w:rPr>
            </w:pPr>
            <w:hyperlink r:id="rId400" w:history="1">
              <w:r w:rsidR="00502773" w:rsidRPr="00310E4A">
                <w:rPr>
                  <w:rStyle w:val="Hyperlink"/>
                  <w:rFonts w:cstheme="majorBidi"/>
                  <w:b/>
                  <w:bCs/>
                  <w:sz w:val="22"/>
                  <w:szCs w:val="22"/>
                  <w:lang w:val="fr-FR"/>
                </w:rPr>
                <w:t>Q22/13</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val="restart"/>
          </w:tcPr>
          <w:p w:rsidR="00502773" w:rsidRPr="00310E4A" w:rsidRDefault="00502773" w:rsidP="002E0631">
            <w:pPr>
              <w:keepNext/>
              <w:keepLines/>
              <w:jc w:val="center"/>
              <w:rPr>
                <w:b/>
                <w:bCs/>
                <w:sz w:val="22"/>
                <w:szCs w:val="22"/>
                <w:lang w:val="fr-FR"/>
              </w:rPr>
            </w:pPr>
            <w:r w:rsidRPr="00310E4A">
              <w:rPr>
                <w:b/>
                <w:bCs/>
                <w:sz w:val="22"/>
                <w:szCs w:val="22"/>
                <w:lang w:val="fr-FR"/>
              </w:rPr>
              <w:lastRenderedPageBreak/>
              <w:t>CE 15 de l'UIT-T</w:t>
            </w:r>
          </w:p>
        </w:tc>
        <w:tc>
          <w:tcPr>
            <w:tcW w:w="796" w:type="dxa"/>
          </w:tcPr>
          <w:p w:rsidR="00502773" w:rsidRPr="00310E4A" w:rsidRDefault="003D4DBF" w:rsidP="002E0631">
            <w:pPr>
              <w:keepNext/>
              <w:keepLines/>
              <w:jc w:val="center"/>
              <w:rPr>
                <w:b/>
                <w:bCs/>
                <w:sz w:val="22"/>
                <w:szCs w:val="22"/>
                <w:lang w:val="fr-FR"/>
              </w:rPr>
            </w:pPr>
            <w:hyperlink r:id="rId401" w:history="1">
              <w:r w:rsidR="00502773" w:rsidRPr="00310E4A">
                <w:rPr>
                  <w:rStyle w:val="Hyperlink"/>
                  <w:b/>
                  <w:bCs/>
                  <w:sz w:val="22"/>
                  <w:szCs w:val="22"/>
                  <w:lang w:val="fr-FR"/>
                </w:rPr>
                <w:t>Q1/15</w:t>
              </w:r>
            </w:hyperlink>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r>
      <w:tr w:rsidR="00502773" w:rsidRPr="00310E4A" w:rsidTr="00113D12">
        <w:tc>
          <w:tcPr>
            <w:tcW w:w="856" w:type="dxa"/>
            <w:vMerge/>
          </w:tcPr>
          <w:p w:rsidR="00502773" w:rsidRPr="00310E4A" w:rsidRDefault="00502773" w:rsidP="002E0631">
            <w:pPr>
              <w:keepNext/>
              <w:keepLines/>
              <w:jc w:val="center"/>
              <w:rPr>
                <w:b/>
                <w:bCs/>
                <w:sz w:val="22"/>
                <w:szCs w:val="22"/>
                <w:lang w:val="fr-FR"/>
              </w:rPr>
            </w:pPr>
          </w:p>
        </w:tc>
        <w:tc>
          <w:tcPr>
            <w:tcW w:w="796" w:type="dxa"/>
          </w:tcPr>
          <w:p w:rsidR="00502773" w:rsidRPr="00310E4A" w:rsidRDefault="003D4DBF" w:rsidP="002E0631">
            <w:pPr>
              <w:keepNext/>
              <w:keepLines/>
              <w:jc w:val="center"/>
              <w:rPr>
                <w:b/>
                <w:bCs/>
                <w:sz w:val="22"/>
                <w:szCs w:val="22"/>
                <w:lang w:val="fr-FR"/>
              </w:rPr>
            </w:pPr>
            <w:hyperlink r:id="rId402" w:history="1">
              <w:r w:rsidR="00502773" w:rsidRPr="00310E4A">
                <w:rPr>
                  <w:rStyle w:val="Hyperlink"/>
                  <w:b/>
                  <w:bCs/>
                  <w:sz w:val="22"/>
                  <w:szCs w:val="22"/>
                  <w:lang w:val="fr-FR"/>
                </w:rPr>
                <w:t>Q2/15</w:t>
              </w:r>
            </w:hyperlink>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r>
      <w:tr w:rsidR="00502773" w:rsidRPr="00310E4A" w:rsidTr="00113D12">
        <w:tc>
          <w:tcPr>
            <w:tcW w:w="856" w:type="dxa"/>
            <w:vMerge/>
          </w:tcPr>
          <w:p w:rsidR="00502773" w:rsidRPr="00310E4A" w:rsidRDefault="00502773" w:rsidP="002E0631">
            <w:pPr>
              <w:keepNext/>
              <w:keepLines/>
              <w:jc w:val="center"/>
              <w:rPr>
                <w:b/>
                <w:bCs/>
                <w:sz w:val="22"/>
                <w:szCs w:val="22"/>
                <w:lang w:val="fr-FR"/>
              </w:rPr>
            </w:pPr>
          </w:p>
        </w:tc>
        <w:tc>
          <w:tcPr>
            <w:tcW w:w="796" w:type="dxa"/>
          </w:tcPr>
          <w:p w:rsidR="00502773" w:rsidRPr="00310E4A" w:rsidRDefault="003D4DBF" w:rsidP="002E0631">
            <w:pPr>
              <w:keepNext/>
              <w:keepLines/>
              <w:jc w:val="center"/>
              <w:rPr>
                <w:b/>
                <w:bCs/>
                <w:sz w:val="22"/>
                <w:szCs w:val="22"/>
                <w:lang w:val="fr-FR"/>
              </w:rPr>
            </w:pPr>
            <w:hyperlink r:id="rId403" w:history="1">
              <w:r w:rsidR="00502773" w:rsidRPr="00310E4A">
                <w:rPr>
                  <w:rStyle w:val="Hyperlink"/>
                  <w:b/>
                  <w:bCs/>
                  <w:sz w:val="22"/>
                  <w:szCs w:val="22"/>
                  <w:lang w:val="fr-FR"/>
                </w:rPr>
                <w:t>Q3/15</w:t>
              </w:r>
            </w:hyperlink>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r>
      <w:tr w:rsidR="00502773" w:rsidRPr="00310E4A" w:rsidTr="00113D12">
        <w:tc>
          <w:tcPr>
            <w:tcW w:w="856" w:type="dxa"/>
            <w:vMerge/>
          </w:tcPr>
          <w:p w:rsidR="00502773" w:rsidRPr="00310E4A" w:rsidRDefault="00502773" w:rsidP="002E0631">
            <w:pPr>
              <w:keepNext/>
              <w:keepLines/>
              <w:jc w:val="center"/>
              <w:rPr>
                <w:b/>
                <w:bCs/>
                <w:sz w:val="22"/>
                <w:szCs w:val="22"/>
                <w:lang w:val="fr-FR"/>
              </w:rPr>
            </w:pPr>
          </w:p>
        </w:tc>
        <w:tc>
          <w:tcPr>
            <w:tcW w:w="796" w:type="dxa"/>
          </w:tcPr>
          <w:p w:rsidR="00502773" w:rsidRPr="00310E4A" w:rsidRDefault="003D4DBF" w:rsidP="002E0631">
            <w:pPr>
              <w:keepNext/>
              <w:keepLines/>
              <w:jc w:val="center"/>
              <w:rPr>
                <w:b/>
                <w:bCs/>
                <w:sz w:val="22"/>
                <w:szCs w:val="22"/>
                <w:lang w:val="fr-FR"/>
              </w:rPr>
            </w:pPr>
            <w:hyperlink r:id="rId404" w:history="1">
              <w:r w:rsidR="00502773" w:rsidRPr="00310E4A">
                <w:rPr>
                  <w:rStyle w:val="Hyperlink"/>
                  <w:b/>
                  <w:bCs/>
                  <w:sz w:val="22"/>
                  <w:szCs w:val="22"/>
                  <w:lang w:val="fr-FR"/>
                </w:rPr>
                <w:t>Q4/15</w:t>
              </w:r>
            </w:hyperlink>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r>
      <w:tr w:rsidR="00502773" w:rsidRPr="00310E4A" w:rsidTr="00113D12">
        <w:tc>
          <w:tcPr>
            <w:tcW w:w="856" w:type="dxa"/>
            <w:vMerge/>
          </w:tcPr>
          <w:p w:rsidR="00502773" w:rsidRPr="00310E4A" w:rsidRDefault="00502773" w:rsidP="002E0631">
            <w:pPr>
              <w:keepNext/>
              <w:keepLines/>
              <w:jc w:val="center"/>
              <w:rPr>
                <w:b/>
                <w:bCs/>
                <w:sz w:val="22"/>
                <w:szCs w:val="22"/>
                <w:lang w:val="fr-FR"/>
              </w:rPr>
            </w:pPr>
          </w:p>
        </w:tc>
        <w:tc>
          <w:tcPr>
            <w:tcW w:w="796" w:type="dxa"/>
          </w:tcPr>
          <w:p w:rsidR="00502773" w:rsidRPr="00310E4A" w:rsidRDefault="003D4DBF" w:rsidP="002E0631">
            <w:pPr>
              <w:keepNext/>
              <w:keepLines/>
              <w:jc w:val="center"/>
              <w:rPr>
                <w:b/>
                <w:bCs/>
                <w:sz w:val="22"/>
                <w:szCs w:val="22"/>
                <w:lang w:val="fr-FR"/>
              </w:rPr>
            </w:pPr>
            <w:hyperlink r:id="rId405" w:history="1">
              <w:r w:rsidR="00502773" w:rsidRPr="00310E4A">
                <w:rPr>
                  <w:rStyle w:val="Hyperlink"/>
                  <w:b/>
                  <w:bCs/>
                  <w:sz w:val="22"/>
                  <w:szCs w:val="22"/>
                  <w:lang w:val="fr-FR"/>
                </w:rPr>
                <w:t>Q12/15</w:t>
              </w:r>
            </w:hyperlink>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r>
      <w:tr w:rsidR="00502773" w:rsidRPr="00310E4A" w:rsidTr="00113D12">
        <w:tc>
          <w:tcPr>
            <w:tcW w:w="856" w:type="dxa"/>
            <w:vMerge/>
          </w:tcPr>
          <w:p w:rsidR="00502773" w:rsidRPr="00310E4A" w:rsidRDefault="00502773" w:rsidP="002E0631">
            <w:pPr>
              <w:keepNext/>
              <w:keepLines/>
              <w:jc w:val="center"/>
              <w:rPr>
                <w:b/>
                <w:bCs/>
                <w:sz w:val="22"/>
                <w:szCs w:val="22"/>
                <w:lang w:val="fr-FR"/>
              </w:rPr>
            </w:pPr>
          </w:p>
        </w:tc>
        <w:tc>
          <w:tcPr>
            <w:tcW w:w="796" w:type="dxa"/>
          </w:tcPr>
          <w:p w:rsidR="00502773" w:rsidRPr="00310E4A" w:rsidRDefault="003D4DBF" w:rsidP="002E0631">
            <w:pPr>
              <w:keepNext/>
              <w:keepLines/>
              <w:jc w:val="center"/>
              <w:rPr>
                <w:b/>
                <w:bCs/>
                <w:lang w:val="fr-FR"/>
              </w:rPr>
            </w:pPr>
            <w:hyperlink r:id="rId406" w:history="1">
              <w:r w:rsidR="00502773" w:rsidRPr="00310E4A">
                <w:rPr>
                  <w:rStyle w:val="Hyperlink"/>
                  <w:rFonts w:cstheme="majorBidi"/>
                  <w:b/>
                  <w:bCs/>
                  <w:sz w:val="22"/>
                  <w:szCs w:val="22"/>
                  <w:lang w:val="fr-FR"/>
                </w:rPr>
                <w:t>Q14/15</w:t>
              </w:r>
            </w:hyperlink>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r>
      <w:tr w:rsidR="00502773" w:rsidRPr="00310E4A" w:rsidTr="00113D12">
        <w:tc>
          <w:tcPr>
            <w:tcW w:w="856" w:type="dxa"/>
            <w:vMerge/>
          </w:tcPr>
          <w:p w:rsidR="00502773" w:rsidRPr="00310E4A" w:rsidRDefault="00502773" w:rsidP="002E0631">
            <w:pPr>
              <w:keepNext/>
              <w:keepLines/>
              <w:jc w:val="center"/>
              <w:rPr>
                <w:b/>
                <w:bCs/>
                <w:sz w:val="22"/>
                <w:szCs w:val="22"/>
                <w:lang w:val="fr-FR"/>
              </w:rPr>
            </w:pPr>
          </w:p>
        </w:tc>
        <w:tc>
          <w:tcPr>
            <w:tcW w:w="796" w:type="dxa"/>
          </w:tcPr>
          <w:p w:rsidR="00502773" w:rsidRPr="00310E4A" w:rsidRDefault="003D4DBF" w:rsidP="002E0631">
            <w:pPr>
              <w:keepNext/>
              <w:keepLines/>
              <w:jc w:val="center"/>
              <w:rPr>
                <w:b/>
                <w:bCs/>
                <w:sz w:val="22"/>
                <w:szCs w:val="22"/>
                <w:lang w:val="fr-FR"/>
              </w:rPr>
            </w:pPr>
            <w:hyperlink r:id="rId407" w:history="1">
              <w:r w:rsidR="00502773" w:rsidRPr="00310E4A">
                <w:rPr>
                  <w:rStyle w:val="Hyperlink"/>
                  <w:b/>
                  <w:bCs/>
                  <w:sz w:val="22"/>
                  <w:szCs w:val="22"/>
                  <w:lang w:val="fr-FR"/>
                </w:rPr>
                <w:t>Q15/15</w:t>
              </w:r>
            </w:hyperlink>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r>
      <w:tr w:rsidR="00502773" w:rsidRPr="00310E4A" w:rsidTr="00113D12">
        <w:tc>
          <w:tcPr>
            <w:tcW w:w="856" w:type="dxa"/>
            <w:vMerge/>
          </w:tcPr>
          <w:p w:rsidR="00502773" w:rsidRPr="00310E4A" w:rsidRDefault="00502773" w:rsidP="002E0631">
            <w:pPr>
              <w:keepNext/>
              <w:keepLines/>
              <w:jc w:val="center"/>
              <w:rPr>
                <w:b/>
                <w:bCs/>
                <w:sz w:val="22"/>
                <w:szCs w:val="22"/>
                <w:lang w:val="fr-FR"/>
              </w:rPr>
            </w:pPr>
          </w:p>
        </w:tc>
        <w:tc>
          <w:tcPr>
            <w:tcW w:w="796" w:type="dxa"/>
          </w:tcPr>
          <w:p w:rsidR="00502773" w:rsidRPr="00310E4A" w:rsidRDefault="003D4DBF" w:rsidP="002E0631">
            <w:pPr>
              <w:keepNext/>
              <w:keepLines/>
              <w:jc w:val="center"/>
              <w:rPr>
                <w:b/>
                <w:bCs/>
                <w:lang w:val="fr-FR"/>
              </w:rPr>
            </w:pPr>
            <w:hyperlink r:id="rId408" w:history="1">
              <w:r w:rsidR="00502773" w:rsidRPr="00310E4A">
                <w:rPr>
                  <w:rStyle w:val="Hyperlink"/>
                  <w:rFonts w:cstheme="majorBidi"/>
                  <w:b/>
                  <w:bCs/>
                  <w:sz w:val="22"/>
                  <w:szCs w:val="22"/>
                  <w:lang w:val="fr-FR"/>
                </w:rPr>
                <w:t>Q16/15</w:t>
              </w:r>
            </w:hyperlink>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keepNext/>
              <w:keepLines/>
              <w:pageBreakBefore/>
              <w:jc w:val="center"/>
              <w:rPr>
                <w:b/>
                <w:bCs/>
                <w:lang w:val="fr-FR"/>
              </w:rPr>
            </w:pPr>
            <w:hyperlink r:id="rId409" w:history="1">
              <w:r w:rsidR="00502773" w:rsidRPr="00310E4A">
                <w:rPr>
                  <w:rStyle w:val="Hyperlink"/>
                  <w:rFonts w:cstheme="majorBidi"/>
                  <w:b/>
                  <w:bCs/>
                  <w:sz w:val="22"/>
                  <w:szCs w:val="22"/>
                  <w:lang w:val="fr-FR"/>
                </w:rPr>
                <w:t>Q17/15</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keepNext/>
              <w:keepLines/>
              <w:pageBreakBefore/>
              <w:jc w:val="center"/>
              <w:rPr>
                <w:b/>
                <w:bCs/>
                <w:sz w:val="22"/>
                <w:szCs w:val="22"/>
                <w:lang w:val="fr-FR"/>
              </w:rPr>
            </w:pPr>
            <w:hyperlink r:id="rId410" w:history="1">
              <w:r w:rsidR="00502773" w:rsidRPr="00310E4A">
                <w:rPr>
                  <w:rStyle w:val="Hyperlink"/>
                  <w:b/>
                  <w:bCs/>
                  <w:sz w:val="22"/>
                  <w:szCs w:val="22"/>
                  <w:lang w:val="fr-FR"/>
                </w:rPr>
                <w:t>Q18/15</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keepNext/>
              <w:keepLines/>
              <w:pageBreakBefore/>
              <w:jc w:val="center"/>
              <w:rPr>
                <w:b/>
                <w:bCs/>
                <w:lang w:val="fr-FR"/>
              </w:rPr>
            </w:pPr>
            <w:hyperlink r:id="rId411" w:history="1">
              <w:r w:rsidR="00502773" w:rsidRPr="00310E4A">
                <w:rPr>
                  <w:rStyle w:val="Hyperlink"/>
                  <w:rFonts w:cstheme="majorBidi"/>
                  <w:b/>
                  <w:bCs/>
                  <w:sz w:val="22"/>
                  <w:szCs w:val="22"/>
                  <w:lang w:val="fr-FR"/>
                </w:rPr>
                <w:t>Q19/15</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val="restart"/>
          </w:tcPr>
          <w:p w:rsidR="00502773" w:rsidRPr="00310E4A" w:rsidRDefault="00502773" w:rsidP="002E0631">
            <w:pPr>
              <w:pageBreakBefore/>
              <w:jc w:val="center"/>
              <w:rPr>
                <w:b/>
                <w:bCs/>
                <w:sz w:val="22"/>
                <w:szCs w:val="22"/>
                <w:lang w:val="fr-FR"/>
              </w:rPr>
            </w:pPr>
            <w:r w:rsidRPr="00310E4A">
              <w:rPr>
                <w:b/>
                <w:bCs/>
                <w:sz w:val="22"/>
                <w:szCs w:val="22"/>
                <w:lang w:val="fr-FR"/>
              </w:rPr>
              <w:lastRenderedPageBreak/>
              <w:t>CE 16 de l'UIT-T</w:t>
            </w:r>
          </w:p>
        </w:tc>
        <w:tc>
          <w:tcPr>
            <w:tcW w:w="796" w:type="dxa"/>
          </w:tcPr>
          <w:p w:rsidR="00502773" w:rsidRPr="00310E4A" w:rsidRDefault="003D4DBF" w:rsidP="002E0631">
            <w:pPr>
              <w:jc w:val="center"/>
              <w:rPr>
                <w:b/>
                <w:bCs/>
                <w:sz w:val="22"/>
                <w:szCs w:val="22"/>
                <w:lang w:val="fr-FR"/>
              </w:rPr>
            </w:pPr>
            <w:hyperlink r:id="rId412" w:history="1">
              <w:r w:rsidR="00502773" w:rsidRPr="00310E4A">
                <w:rPr>
                  <w:rStyle w:val="Hyperlink"/>
                  <w:rFonts w:cstheme="majorBidi"/>
                  <w:b/>
                  <w:bCs/>
                  <w:sz w:val="22"/>
                  <w:szCs w:val="22"/>
                  <w:lang w:val="fr-FR" w:eastAsia="zh-CN"/>
                </w:rPr>
                <w:t>Q1/16</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sz w:val="22"/>
                <w:szCs w:val="22"/>
                <w:lang w:val="fr-FR"/>
              </w:rPr>
            </w:pPr>
            <w:hyperlink r:id="rId413" w:history="1">
              <w:r w:rsidR="00502773" w:rsidRPr="00310E4A">
                <w:rPr>
                  <w:rStyle w:val="Hyperlink"/>
                  <w:b/>
                  <w:bCs/>
                  <w:sz w:val="22"/>
                  <w:szCs w:val="22"/>
                  <w:lang w:val="fr-FR"/>
                </w:rPr>
                <w:t>Q8/16</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sz w:val="22"/>
                <w:szCs w:val="22"/>
                <w:lang w:val="fr-FR"/>
              </w:rPr>
            </w:pPr>
            <w:hyperlink r:id="rId414" w:history="1">
              <w:r w:rsidR="00502773" w:rsidRPr="00310E4A">
                <w:rPr>
                  <w:rStyle w:val="Hyperlink"/>
                  <w:rFonts w:cstheme="majorBidi"/>
                  <w:b/>
                  <w:bCs/>
                  <w:sz w:val="22"/>
                  <w:szCs w:val="22"/>
                  <w:lang w:val="fr-FR"/>
                </w:rPr>
                <w:t>Q11/16</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sz w:val="22"/>
                <w:szCs w:val="22"/>
                <w:lang w:val="fr-FR"/>
              </w:rPr>
            </w:pPr>
            <w:hyperlink r:id="rId415" w:history="1">
              <w:r w:rsidR="00502773" w:rsidRPr="00310E4A">
                <w:rPr>
                  <w:rStyle w:val="Hyperlink"/>
                  <w:b/>
                  <w:bCs/>
                  <w:sz w:val="22"/>
                  <w:szCs w:val="22"/>
                  <w:lang w:val="fr-FR"/>
                </w:rPr>
                <w:t>Q13/16</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sz w:val="22"/>
                <w:szCs w:val="22"/>
                <w:lang w:val="fr-FR"/>
              </w:rPr>
            </w:pPr>
            <w:hyperlink r:id="rId416" w:history="1">
              <w:r w:rsidR="00502773" w:rsidRPr="00310E4A">
                <w:rPr>
                  <w:rStyle w:val="Hyperlink"/>
                  <w:rFonts w:cstheme="majorBidi"/>
                  <w:b/>
                  <w:bCs/>
                  <w:sz w:val="22"/>
                  <w:szCs w:val="22"/>
                  <w:lang w:val="fr-FR"/>
                </w:rPr>
                <w:t>Q14/16</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sz w:val="22"/>
                <w:szCs w:val="22"/>
                <w:lang w:val="fr-FR"/>
              </w:rPr>
            </w:pPr>
            <w:hyperlink r:id="rId417" w:history="1">
              <w:r w:rsidR="00502773" w:rsidRPr="00310E4A">
                <w:rPr>
                  <w:rStyle w:val="Hyperlink"/>
                  <w:b/>
                  <w:bCs/>
                  <w:sz w:val="22"/>
                  <w:szCs w:val="22"/>
                  <w:lang w:val="fr-FR"/>
                </w:rPr>
                <w:t>Q21/16</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sz w:val="22"/>
                <w:szCs w:val="22"/>
                <w:lang w:val="fr-FR"/>
              </w:rPr>
            </w:pPr>
            <w:hyperlink r:id="rId418" w:history="1">
              <w:r w:rsidR="00502773" w:rsidRPr="00310E4A">
                <w:rPr>
                  <w:rStyle w:val="Hyperlink"/>
                  <w:b/>
                  <w:bCs/>
                  <w:sz w:val="22"/>
                  <w:szCs w:val="22"/>
                  <w:lang w:val="fr-FR"/>
                </w:rPr>
                <w:t>Q24/16</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sz w:val="22"/>
                <w:szCs w:val="22"/>
                <w:lang w:val="fr-FR"/>
              </w:rPr>
            </w:pPr>
            <w:hyperlink r:id="rId419" w:history="1">
              <w:r w:rsidR="00502773" w:rsidRPr="00310E4A">
                <w:rPr>
                  <w:rStyle w:val="Hyperlink"/>
                  <w:rFonts w:cstheme="majorBidi"/>
                  <w:b/>
                  <w:bCs/>
                  <w:sz w:val="22"/>
                  <w:szCs w:val="22"/>
                  <w:lang w:val="fr-FR" w:eastAsia="zh-CN"/>
                </w:rPr>
                <w:t>Q26/16</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sz w:val="22"/>
                <w:szCs w:val="22"/>
                <w:lang w:val="fr-FR"/>
              </w:rPr>
            </w:pPr>
            <w:hyperlink r:id="rId420" w:history="1">
              <w:r w:rsidR="00502773" w:rsidRPr="00310E4A">
                <w:rPr>
                  <w:rStyle w:val="Hyperlink"/>
                  <w:b/>
                  <w:bCs/>
                  <w:sz w:val="22"/>
                  <w:szCs w:val="22"/>
                  <w:lang w:val="fr-FR"/>
                </w:rPr>
                <w:t>Q27/16</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b/>
                <w:bCs/>
                <w:sz w:val="22"/>
                <w:szCs w:val="22"/>
                <w:lang w:val="fr-FR"/>
              </w:rPr>
            </w:pPr>
            <w:hyperlink r:id="rId421" w:history="1">
              <w:r w:rsidR="00502773" w:rsidRPr="00310E4A">
                <w:rPr>
                  <w:rStyle w:val="Hyperlink"/>
                  <w:rFonts w:cstheme="majorBidi"/>
                  <w:b/>
                  <w:bCs/>
                  <w:sz w:val="22"/>
                  <w:szCs w:val="22"/>
                  <w:lang w:val="fr-FR"/>
                </w:rPr>
                <w:t>Q28</w:t>
              </w:r>
              <w:r w:rsidR="00502773" w:rsidRPr="00310E4A">
                <w:rPr>
                  <w:rStyle w:val="Hyperlink"/>
                  <w:rFonts w:cstheme="majorBidi"/>
                  <w:b/>
                  <w:bCs/>
                  <w:sz w:val="22"/>
                  <w:szCs w:val="22"/>
                  <w:lang w:val="fr-FR" w:eastAsia="zh-CN"/>
                </w:rPr>
                <w:t>/16</w:t>
              </w:r>
            </w:hyperlink>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r>
      <w:tr w:rsidR="00502773" w:rsidRPr="00310E4A" w:rsidTr="00113D12">
        <w:tc>
          <w:tcPr>
            <w:tcW w:w="856" w:type="dxa"/>
            <w:vMerge w:val="restart"/>
          </w:tcPr>
          <w:p w:rsidR="00502773" w:rsidRPr="00310E4A" w:rsidRDefault="00502773" w:rsidP="002E0631">
            <w:pPr>
              <w:jc w:val="center"/>
              <w:rPr>
                <w:b/>
                <w:bCs/>
                <w:sz w:val="22"/>
                <w:szCs w:val="22"/>
                <w:lang w:val="fr-FR"/>
              </w:rPr>
            </w:pPr>
            <w:r w:rsidRPr="00310E4A">
              <w:rPr>
                <w:b/>
                <w:bCs/>
                <w:sz w:val="22"/>
                <w:szCs w:val="22"/>
                <w:lang w:val="fr-FR"/>
              </w:rPr>
              <w:t>CE 17 de l'UIT-T</w:t>
            </w:r>
          </w:p>
        </w:tc>
        <w:tc>
          <w:tcPr>
            <w:tcW w:w="796" w:type="dxa"/>
          </w:tcPr>
          <w:p w:rsidR="00502773" w:rsidRPr="00310E4A" w:rsidRDefault="003D4DBF" w:rsidP="002E0631">
            <w:pPr>
              <w:keepNext/>
              <w:keepLines/>
              <w:jc w:val="center"/>
              <w:rPr>
                <w:b/>
                <w:bCs/>
                <w:lang w:val="fr-FR"/>
              </w:rPr>
            </w:pPr>
            <w:hyperlink r:id="rId422" w:history="1">
              <w:r w:rsidR="00502773" w:rsidRPr="00310E4A">
                <w:rPr>
                  <w:rStyle w:val="Hyperlink"/>
                  <w:rFonts w:cstheme="majorBidi"/>
                  <w:b/>
                  <w:bCs/>
                  <w:sz w:val="22"/>
                  <w:szCs w:val="22"/>
                  <w:lang w:val="fr-FR"/>
                </w:rPr>
                <w:t>Q1/17</w:t>
              </w:r>
            </w:hyperlink>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keepNext/>
              <w:keepLines/>
              <w:jc w:val="center"/>
              <w:rPr>
                <w:b/>
                <w:bCs/>
                <w:lang w:val="fr-FR"/>
              </w:rPr>
            </w:pPr>
            <w:hyperlink r:id="rId423" w:history="1">
              <w:r w:rsidR="00502773" w:rsidRPr="00310E4A">
                <w:rPr>
                  <w:rStyle w:val="Hyperlink"/>
                  <w:rFonts w:cstheme="majorBidi"/>
                  <w:b/>
                  <w:bCs/>
                  <w:sz w:val="22"/>
                  <w:szCs w:val="22"/>
                  <w:lang w:val="fr-FR"/>
                </w:rPr>
                <w:t>Q2/17</w:t>
              </w:r>
            </w:hyperlink>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keepNext/>
              <w:keepLines/>
              <w:jc w:val="center"/>
              <w:rPr>
                <w:b/>
                <w:bCs/>
                <w:lang w:val="fr-FR"/>
              </w:rPr>
            </w:pPr>
            <w:hyperlink r:id="rId424" w:history="1">
              <w:r w:rsidR="00502773" w:rsidRPr="00310E4A">
                <w:rPr>
                  <w:rStyle w:val="Hyperlink"/>
                  <w:rFonts w:cstheme="majorBidi"/>
                  <w:b/>
                  <w:bCs/>
                  <w:sz w:val="22"/>
                  <w:szCs w:val="22"/>
                  <w:lang w:val="fr-FR"/>
                </w:rPr>
                <w:t>Q4/17</w:t>
              </w:r>
            </w:hyperlink>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keepNext/>
              <w:keepLines/>
              <w:jc w:val="center"/>
              <w:rPr>
                <w:b/>
                <w:bCs/>
                <w:lang w:val="fr-FR"/>
              </w:rPr>
            </w:pPr>
            <w:hyperlink r:id="rId425" w:history="1">
              <w:r w:rsidR="00502773" w:rsidRPr="00310E4A">
                <w:rPr>
                  <w:rStyle w:val="Hyperlink"/>
                  <w:rFonts w:cstheme="majorBidi"/>
                  <w:b/>
                  <w:bCs/>
                  <w:sz w:val="22"/>
                  <w:szCs w:val="22"/>
                  <w:lang w:val="fr-FR"/>
                </w:rPr>
                <w:t>Q8/17</w:t>
              </w:r>
            </w:hyperlink>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keepNext/>
              <w:keepLines/>
              <w:jc w:val="center"/>
              <w:rPr>
                <w:b/>
                <w:bCs/>
                <w:sz w:val="22"/>
                <w:szCs w:val="22"/>
                <w:lang w:val="fr-FR"/>
              </w:rPr>
            </w:pPr>
            <w:hyperlink r:id="rId426" w:history="1">
              <w:r w:rsidR="00502773" w:rsidRPr="00310E4A">
                <w:rPr>
                  <w:rStyle w:val="Hyperlink"/>
                  <w:b/>
                  <w:bCs/>
                  <w:sz w:val="22"/>
                  <w:szCs w:val="22"/>
                  <w:lang w:val="fr-FR"/>
                </w:rPr>
                <w:t>Q9/17</w:t>
              </w:r>
            </w:hyperlink>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keepNext/>
              <w:keepLines/>
              <w:jc w:val="center"/>
              <w:rPr>
                <w:b/>
                <w:bCs/>
                <w:sz w:val="22"/>
                <w:szCs w:val="22"/>
                <w:lang w:val="fr-FR"/>
              </w:rPr>
            </w:pPr>
            <w:hyperlink r:id="rId427" w:history="1">
              <w:r w:rsidR="00502773" w:rsidRPr="00310E4A">
                <w:rPr>
                  <w:rStyle w:val="Hyperlink"/>
                  <w:b/>
                  <w:bCs/>
                  <w:sz w:val="22"/>
                  <w:szCs w:val="22"/>
                  <w:lang w:val="fr-FR"/>
                </w:rPr>
                <w:t>Q13/17</w:t>
              </w:r>
            </w:hyperlink>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r>
      <w:tr w:rsidR="00502773" w:rsidRPr="00310E4A" w:rsidTr="00113D12">
        <w:tc>
          <w:tcPr>
            <w:tcW w:w="856" w:type="dxa"/>
            <w:vMerge w:val="restart"/>
          </w:tcPr>
          <w:p w:rsidR="00502773" w:rsidRPr="00310E4A" w:rsidRDefault="00502773" w:rsidP="002E0631">
            <w:pPr>
              <w:jc w:val="center"/>
              <w:rPr>
                <w:b/>
                <w:bCs/>
                <w:sz w:val="22"/>
                <w:szCs w:val="22"/>
                <w:lang w:val="fr-FR"/>
              </w:rPr>
            </w:pPr>
            <w:r w:rsidRPr="00310E4A">
              <w:rPr>
                <w:b/>
                <w:bCs/>
                <w:sz w:val="22"/>
                <w:szCs w:val="22"/>
                <w:lang w:val="fr-FR"/>
              </w:rPr>
              <w:t>CE 20 de l'UIT-T</w:t>
            </w:r>
          </w:p>
        </w:tc>
        <w:tc>
          <w:tcPr>
            <w:tcW w:w="796" w:type="dxa"/>
          </w:tcPr>
          <w:p w:rsidR="00502773" w:rsidRPr="00310E4A" w:rsidRDefault="003D4DBF" w:rsidP="002E0631">
            <w:pPr>
              <w:keepNext/>
              <w:keepLines/>
              <w:jc w:val="center"/>
              <w:rPr>
                <w:lang w:val="fr-FR"/>
              </w:rPr>
            </w:pPr>
            <w:hyperlink r:id="rId428" w:history="1">
              <w:r w:rsidR="00502773" w:rsidRPr="00310E4A">
                <w:rPr>
                  <w:rStyle w:val="Hyperlink"/>
                  <w:rFonts w:cstheme="majorBidi"/>
                  <w:b/>
                  <w:bCs/>
                  <w:sz w:val="22"/>
                  <w:szCs w:val="22"/>
                  <w:lang w:val="fr-FR"/>
                </w:rPr>
                <w:t>Q1/20</w:t>
              </w:r>
            </w:hyperlink>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keepNext/>
              <w:keepLines/>
              <w:jc w:val="center"/>
              <w:rPr>
                <w:b/>
                <w:bCs/>
                <w:lang w:val="fr-FR"/>
              </w:rPr>
            </w:pPr>
            <w:hyperlink r:id="rId429" w:history="1">
              <w:r w:rsidR="00502773" w:rsidRPr="00310E4A">
                <w:rPr>
                  <w:rStyle w:val="Hyperlink"/>
                  <w:rFonts w:cstheme="majorBidi"/>
                  <w:b/>
                  <w:bCs/>
                  <w:sz w:val="22"/>
                  <w:szCs w:val="22"/>
                  <w:lang w:val="fr-FR"/>
                </w:rPr>
                <w:t>Q2/20</w:t>
              </w:r>
            </w:hyperlink>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keepNext/>
              <w:keepLines/>
              <w:jc w:val="center"/>
              <w:rPr>
                <w:b/>
                <w:bCs/>
                <w:lang w:val="fr-FR"/>
              </w:rPr>
            </w:pPr>
            <w:hyperlink r:id="rId430" w:history="1">
              <w:r w:rsidR="00502773" w:rsidRPr="00310E4A">
                <w:rPr>
                  <w:rStyle w:val="Hyperlink"/>
                  <w:rFonts w:cstheme="majorBidi"/>
                  <w:b/>
                  <w:bCs/>
                  <w:sz w:val="22"/>
                  <w:szCs w:val="22"/>
                  <w:lang w:val="fr-FR"/>
                </w:rPr>
                <w:t>Q3/20</w:t>
              </w:r>
            </w:hyperlink>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keepNext/>
              <w:keepLines/>
              <w:jc w:val="center"/>
              <w:rPr>
                <w:b/>
                <w:bCs/>
                <w:sz w:val="22"/>
                <w:szCs w:val="22"/>
                <w:lang w:val="fr-FR"/>
              </w:rPr>
            </w:pPr>
            <w:hyperlink r:id="rId431" w:history="1">
              <w:r w:rsidR="00502773" w:rsidRPr="00310E4A">
                <w:rPr>
                  <w:rStyle w:val="Hyperlink"/>
                  <w:rFonts w:cstheme="majorBidi"/>
                  <w:b/>
                  <w:bCs/>
                  <w:sz w:val="22"/>
                  <w:szCs w:val="22"/>
                  <w:lang w:val="fr-FR"/>
                </w:rPr>
                <w:t>Q4/20</w:t>
              </w:r>
            </w:hyperlink>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keepNext/>
              <w:keepLines/>
              <w:jc w:val="center"/>
              <w:rPr>
                <w:lang w:val="fr-FR"/>
              </w:rPr>
            </w:pPr>
            <w:hyperlink r:id="rId432" w:history="1">
              <w:r w:rsidR="00502773" w:rsidRPr="00310E4A">
                <w:rPr>
                  <w:rStyle w:val="Hyperlink"/>
                  <w:rFonts w:cstheme="majorBidi"/>
                  <w:b/>
                  <w:bCs/>
                  <w:sz w:val="22"/>
                  <w:szCs w:val="22"/>
                  <w:lang w:val="fr-FR"/>
                </w:rPr>
                <w:t>Q5/20</w:t>
              </w:r>
            </w:hyperlink>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keepNext/>
              <w:keepLines/>
              <w:jc w:val="center"/>
              <w:rPr>
                <w:lang w:val="fr-FR"/>
              </w:rPr>
            </w:pPr>
            <w:hyperlink r:id="rId433" w:history="1">
              <w:r w:rsidR="00502773" w:rsidRPr="00310E4A">
                <w:rPr>
                  <w:rStyle w:val="Hyperlink"/>
                  <w:rFonts w:cstheme="majorBidi"/>
                  <w:b/>
                  <w:bCs/>
                  <w:sz w:val="22"/>
                  <w:szCs w:val="22"/>
                  <w:lang w:val="fr-FR"/>
                </w:rPr>
                <w:t>Q6/20</w:t>
              </w:r>
            </w:hyperlink>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p>
        </w:tc>
        <w:tc>
          <w:tcPr>
            <w:tcW w:w="685" w:type="dxa"/>
          </w:tcPr>
          <w:p w:rsidR="00502773" w:rsidRPr="00310E4A" w:rsidRDefault="00502773" w:rsidP="002E0631">
            <w:pPr>
              <w:keepNext/>
              <w:keepLines/>
              <w:jc w:val="center"/>
              <w:rPr>
                <w:sz w:val="22"/>
                <w:szCs w:val="22"/>
                <w:lang w:val="fr-FR"/>
              </w:rPr>
            </w:pPr>
            <w:r w:rsidRPr="00310E4A">
              <w:rPr>
                <w:sz w:val="22"/>
                <w:szCs w:val="22"/>
                <w:lang w:val="fr-FR"/>
              </w:rPr>
              <w:t>X</w:t>
            </w:r>
          </w:p>
        </w:tc>
      </w:tr>
      <w:tr w:rsidR="00502773" w:rsidRPr="00310E4A" w:rsidTr="00113D12">
        <w:tc>
          <w:tcPr>
            <w:tcW w:w="856" w:type="dxa"/>
            <w:vMerge/>
          </w:tcPr>
          <w:p w:rsidR="00502773" w:rsidRPr="00310E4A" w:rsidRDefault="00502773" w:rsidP="002E0631">
            <w:pPr>
              <w:jc w:val="center"/>
              <w:rPr>
                <w:b/>
                <w:bCs/>
                <w:sz w:val="22"/>
                <w:szCs w:val="22"/>
                <w:lang w:val="fr-FR"/>
              </w:rPr>
            </w:pPr>
          </w:p>
        </w:tc>
        <w:tc>
          <w:tcPr>
            <w:tcW w:w="796" w:type="dxa"/>
          </w:tcPr>
          <w:p w:rsidR="00502773" w:rsidRPr="00310E4A" w:rsidRDefault="003D4DBF" w:rsidP="002E0631">
            <w:pPr>
              <w:jc w:val="center"/>
              <w:rPr>
                <w:lang w:val="fr-FR"/>
              </w:rPr>
            </w:pPr>
            <w:hyperlink r:id="rId434" w:history="1">
              <w:r w:rsidR="00502773" w:rsidRPr="00310E4A">
                <w:rPr>
                  <w:rStyle w:val="Hyperlink"/>
                  <w:rFonts w:cstheme="majorBidi"/>
                  <w:b/>
                  <w:bCs/>
                  <w:sz w:val="22"/>
                  <w:szCs w:val="22"/>
                  <w:lang w:val="fr-FR"/>
                </w:rPr>
                <w:t>Q7/20</w:t>
              </w:r>
            </w:hyperlink>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r w:rsidRPr="00310E4A">
              <w:rPr>
                <w:sz w:val="22"/>
                <w:szCs w:val="22"/>
                <w:lang w:val="fr-FR"/>
              </w:rPr>
              <w:t>X</w:t>
            </w: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p>
        </w:tc>
        <w:tc>
          <w:tcPr>
            <w:tcW w:w="685" w:type="dxa"/>
          </w:tcPr>
          <w:p w:rsidR="00502773" w:rsidRPr="00310E4A" w:rsidRDefault="00502773" w:rsidP="002E0631">
            <w:pPr>
              <w:jc w:val="center"/>
              <w:rPr>
                <w:sz w:val="22"/>
                <w:szCs w:val="22"/>
                <w:lang w:val="fr-FR"/>
              </w:rPr>
            </w:pPr>
            <w:r w:rsidRPr="00310E4A">
              <w:rPr>
                <w:sz w:val="22"/>
                <w:szCs w:val="22"/>
                <w:lang w:val="fr-FR"/>
              </w:rPr>
              <w:t>X</w:t>
            </w:r>
          </w:p>
        </w:tc>
      </w:tr>
    </w:tbl>
    <w:p w:rsidR="00502773" w:rsidRDefault="00502773" w:rsidP="00007CE5">
      <w:pPr>
        <w:rPr>
          <w:lang w:val="fr-FR"/>
        </w:rPr>
        <w:sectPr w:rsidR="00502773" w:rsidSect="00502773">
          <w:headerReference w:type="default" r:id="rId435"/>
          <w:footerReference w:type="default" r:id="rId436"/>
          <w:headerReference w:type="first" r:id="rId437"/>
          <w:pgSz w:w="16840" w:h="11907" w:orient="landscape" w:code="9"/>
          <w:pgMar w:top="1134" w:right="1417" w:bottom="1134" w:left="1417" w:header="720" w:footer="720" w:gutter="0"/>
          <w:cols w:space="720"/>
          <w:titlePg/>
          <w:docGrid w:linePitch="326"/>
        </w:sectPr>
      </w:pPr>
    </w:p>
    <w:p w:rsidR="00502773" w:rsidRPr="00310E4A" w:rsidRDefault="00502773" w:rsidP="00502773">
      <w:pPr>
        <w:pStyle w:val="AnnexNo"/>
        <w:rPr>
          <w:lang w:val="fr-FR"/>
        </w:rPr>
      </w:pPr>
      <w:r w:rsidRPr="00310E4A">
        <w:rPr>
          <w:lang w:val="fr-FR"/>
        </w:rPr>
        <w:lastRenderedPageBreak/>
        <w:t>PIÈCE JOINTE 2</w:t>
      </w:r>
    </w:p>
    <w:p w:rsidR="00502773" w:rsidRPr="00310E4A" w:rsidRDefault="00502773" w:rsidP="00502773">
      <w:pPr>
        <w:pStyle w:val="Annextitle"/>
        <w:rPr>
          <w:lang w:val="fr-FR"/>
        </w:rPr>
      </w:pPr>
      <w:r w:rsidRPr="00310E4A">
        <w:rPr>
          <w:lang w:val="fr-FR"/>
        </w:rPr>
        <w:t>Tableau de correspondance des Groupes de travail de l'UIT</w:t>
      </w:r>
      <w:r w:rsidRPr="00310E4A">
        <w:rPr>
          <w:lang w:val="fr-FR"/>
        </w:rPr>
        <w:noBreakHyphen/>
        <w:t>R dont les travaux intéressent les commissions d'études de l'UIT</w:t>
      </w:r>
      <w:r w:rsidRPr="00310E4A">
        <w:rPr>
          <w:lang w:val="fr-FR"/>
        </w:rPr>
        <w:noBreakHyphen/>
        <w:t>T</w:t>
      </w:r>
    </w:p>
    <w:p w:rsidR="00502773" w:rsidRPr="00310E4A" w:rsidRDefault="00502773" w:rsidP="00502773">
      <w:pPr>
        <w:rPr>
          <w:lang w:val="fr-FR"/>
        </w:rPr>
      </w:pPr>
      <w:r w:rsidRPr="00310E4A">
        <w:rPr>
          <w:lang w:val="fr-FR"/>
        </w:rPr>
        <w:t xml:space="preserve">Les modifications figurant dans le Tableau ci-dessous </w:t>
      </w:r>
      <w:r w:rsidR="00113D12">
        <w:rPr>
          <w:lang w:val="fr-FR"/>
        </w:rPr>
        <w:t>ti</w:t>
      </w:r>
      <w:r w:rsidRPr="00310E4A">
        <w:rPr>
          <w:lang w:val="fr-FR"/>
        </w:rPr>
        <w:t>ennent compte, notamment des Question UIT</w:t>
      </w:r>
      <w:r w:rsidRPr="00310E4A">
        <w:rPr>
          <w:lang w:val="fr-FR"/>
        </w:rPr>
        <w:noBreakHyphen/>
        <w:t>T actualisées pour la période d'études 2017-2020.</w:t>
      </w:r>
    </w:p>
    <w:p w:rsidR="00502773" w:rsidRPr="00310E4A" w:rsidRDefault="00502773" w:rsidP="00502773">
      <w:pPr>
        <w:pStyle w:val="Tabletitle"/>
        <w:spacing w:before="240"/>
        <w:rPr>
          <w:lang w:val="fr-FR"/>
        </w:rPr>
      </w:pPr>
      <w:r w:rsidRPr="00310E4A">
        <w:rPr>
          <w:lang w:val="fr-FR"/>
        </w:rPr>
        <w:t>Tableau 1 – GT de l'UIT</w:t>
      </w:r>
      <w:r w:rsidRPr="00310E4A">
        <w:rPr>
          <w:lang w:val="fr-FR"/>
        </w:rPr>
        <w:noBreakHyphen/>
        <w:t>R/Questions de l'UIT</w:t>
      </w:r>
      <w:r w:rsidRPr="00310E4A">
        <w:rPr>
          <w:lang w:val="fr-FR"/>
        </w:rPr>
        <w:noBreakHyphen/>
        <w:t>T</w:t>
      </w:r>
    </w:p>
    <w:tbl>
      <w:tblPr>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8"/>
        <w:gridCol w:w="682"/>
        <w:gridCol w:w="708"/>
        <w:gridCol w:w="4515"/>
      </w:tblGrid>
      <w:tr w:rsidR="00502773" w:rsidRPr="00310E4A" w:rsidTr="002E0631">
        <w:trPr>
          <w:cantSplit/>
          <w:tblHeader/>
          <w:jc w:val="center"/>
        </w:trPr>
        <w:tc>
          <w:tcPr>
            <w:tcW w:w="3698" w:type="dxa"/>
            <w:tcBorders>
              <w:top w:val="single" w:sz="12" w:space="0" w:color="auto"/>
              <w:bottom w:val="single" w:sz="12" w:space="0" w:color="auto"/>
              <w:right w:val="single" w:sz="4" w:space="0" w:color="auto"/>
            </w:tcBorders>
            <w:shd w:val="clear" w:color="auto" w:fill="auto"/>
            <w:vAlign w:val="center"/>
          </w:tcPr>
          <w:p w:rsidR="00502773" w:rsidRPr="00310E4A" w:rsidRDefault="00502773" w:rsidP="002E0631">
            <w:pPr>
              <w:pStyle w:val="Tablehead"/>
              <w:spacing w:before="40" w:after="40"/>
              <w:rPr>
                <w:lang w:val="fr-FR"/>
              </w:rPr>
            </w:pPr>
            <w:r w:rsidRPr="00310E4A">
              <w:rPr>
                <w:lang w:val="fr-FR"/>
              </w:rPr>
              <w:t>GT de l'UIT</w:t>
            </w:r>
            <w:r w:rsidRPr="00310E4A">
              <w:rPr>
                <w:lang w:val="fr-FR"/>
              </w:rPr>
              <w:noBreakHyphen/>
              <w:t>R</w:t>
            </w:r>
          </w:p>
        </w:tc>
        <w:tc>
          <w:tcPr>
            <w:tcW w:w="682" w:type="dxa"/>
            <w:tcBorders>
              <w:top w:val="single" w:sz="12" w:space="0" w:color="auto"/>
              <w:left w:val="single" w:sz="4" w:space="0" w:color="auto"/>
              <w:bottom w:val="single" w:sz="12" w:space="0" w:color="auto"/>
              <w:right w:val="single" w:sz="12" w:space="0" w:color="auto"/>
            </w:tcBorders>
          </w:tcPr>
          <w:p w:rsidR="00502773" w:rsidRPr="00310E4A" w:rsidRDefault="00502773" w:rsidP="002E0631">
            <w:pPr>
              <w:pStyle w:val="Tablehead"/>
              <w:spacing w:before="40" w:after="40"/>
              <w:rPr>
                <w:lang w:val="fr-FR"/>
              </w:rPr>
            </w:pPr>
            <w:r w:rsidRPr="00310E4A">
              <w:rPr>
                <w:lang w:val="fr-FR"/>
              </w:rPr>
              <w:t>CE de l'UIT</w:t>
            </w:r>
            <w:r w:rsidRPr="00310E4A">
              <w:rPr>
                <w:lang w:val="fr-FR"/>
              </w:rPr>
              <w:noBreakHyphen/>
              <w:t>R</w:t>
            </w:r>
          </w:p>
        </w:tc>
        <w:tc>
          <w:tcPr>
            <w:tcW w:w="708" w:type="dxa"/>
            <w:tcBorders>
              <w:top w:val="single" w:sz="12" w:space="0" w:color="auto"/>
              <w:left w:val="single" w:sz="12" w:space="0" w:color="auto"/>
              <w:bottom w:val="single" w:sz="12" w:space="0" w:color="auto"/>
            </w:tcBorders>
            <w:shd w:val="clear" w:color="auto" w:fill="auto"/>
            <w:vAlign w:val="center"/>
          </w:tcPr>
          <w:p w:rsidR="00502773" w:rsidRPr="00310E4A" w:rsidRDefault="00502773" w:rsidP="002E0631">
            <w:pPr>
              <w:pStyle w:val="Tablehead"/>
              <w:spacing w:before="40" w:after="40"/>
              <w:rPr>
                <w:lang w:val="fr-FR"/>
              </w:rPr>
            </w:pPr>
            <w:r w:rsidRPr="00310E4A">
              <w:rPr>
                <w:lang w:val="fr-FR"/>
              </w:rPr>
              <w:t>CE de l'UIT</w:t>
            </w:r>
            <w:r w:rsidRPr="00310E4A">
              <w:rPr>
                <w:lang w:val="fr-FR"/>
              </w:rPr>
              <w:noBreakHyphen/>
              <w:t>T</w:t>
            </w:r>
          </w:p>
        </w:tc>
        <w:tc>
          <w:tcPr>
            <w:tcW w:w="4515" w:type="dxa"/>
            <w:tcBorders>
              <w:top w:val="single" w:sz="12" w:space="0" w:color="auto"/>
              <w:bottom w:val="single" w:sz="12" w:space="0" w:color="auto"/>
            </w:tcBorders>
            <w:shd w:val="clear" w:color="auto" w:fill="auto"/>
            <w:vAlign w:val="center"/>
          </w:tcPr>
          <w:p w:rsidR="00502773" w:rsidRPr="00310E4A" w:rsidRDefault="00502773" w:rsidP="002E0631">
            <w:pPr>
              <w:pStyle w:val="Tablehead"/>
              <w:spacing w:before="40" w:after="40"/>
              <w:rPr>
                <w:lang w:val="fr-FR"/>
              </w:rPr>
            </w:pPr>
            <w:r w:rsidRPr="00310E4A">
              <w:rPr>
                <w:lang w:val="fr-FR"/>
              </w:rPr>
              <w:t>Questions confiées aux commissions d'études de l'UIT</w:t>
            </w:r>
            <w:r w:rsidRPr="00310E4A">
              <w:rPr>
                <w:lang w:val="fr-FR"/>
              </w:rPr>
              <w:noBreakHyphen/>
              <w:t>T</w:t>
            </w:r>
          </w:p>
        </w:tc>
      </w:tr>
      <w:tr w:rsidR="00502773" w:rsidRPr="00310E4A" w:rsidTr="002E0631">
        <w:trPr>
          <w:cantSplit/>
          <w:jc w:val="center"/>
        </w:trPr>
        <w:tc>
          <w:tcPr>
            <w:tcW w:w="3698" w:type="dxa"/>
            <w:vMerge w:val="restart"/>
            <w:tcBorders>
              <w:top w:val="single" w:sz="12" w:space="0" w:color="auto"/>
              <w:right w:val="single" w:sz="4" w:space="0" w:color="auto"/>
            </w:tcBorders>
            <w:shd w:val="clear" w:color="auto" w:fill="auto"/>
          </w:tcPr>
          <w:p w:rsidR="00502773" w:rsidRPr="00310E4A" w:rsidRDefault="003D4DBF" w:rsidP="002E0631">
            <w:pPr>
              <w:pStyle w:val="Tabletext"/>
              <w:rPr>
                <w:lang w:val="fr-FR"/>
              </w:rPr>
            </w:pPr>
            <w:hyperlink r:id="rId438" w:history="1">
              <w:r w:rsidR="00502773" w:rsidRPr="00310E4A">
                <w:rPr>
                  <w:rStyle w:val="Hyperlink"/>
                  <w:lang w:val="fr-FR"/>
                </w:rPr>
                <w:t>GT 1A</w:t>
              </w:r>
            </w:hyperlink>
            <w:r w:rsidR="00502773" w:rsidRPr="00310E4A">
              <w:rPr>
                <w:lang w:val="fr-FR"/>
              </w:rPr>
              <w:t>: Techniques d'ingénierie du spectre</w:t>
            </w:r>
          </w:p>
        </w:tc>
        <w:tc>
          <w:tcPr>
            <w:tcW w:w="682" w:type="dxa"/>
            <w:vMerge w:val="restart"/>
            <w:tcBorders>
              <w:top w:val="single" w:sz="12" w:space="0" w:color="auto"/>
              <w:left w:val="single" w:sz="4" w:space="0" w:color="auto"/>
              <w:right w:val="single" w:sz="12" w:space="0" w:color="auto"/>
            </w:tcBorders>
          </w:tcPr>
          <w:p w:rsidR="00502773" w:rsidRPr="00310E4A" w:rsidRDefault="003D4DBF" w:rsidP="002E0631">
            <w:pPr>
              <w:pStyle w:val="Tabletext"/>
              <w:rPr>
                <w:lang w:val="fr-FR"/>
              </w:rPr>
            </w:pPr>
            <w:hyperlink r:id="rId439" w:history="1">
              <w:r w:rsidR="00502773" w:rsidRPr="00310E4A">
                <w:rPr>
                  <w:rStyle w:val="Hyperlink"/>
                  <w:lang w:val="fr-FR"/>
                </w:rPr>
                <w:t>CE 1</w:t>
              </w:r>
            </w:hyperlink>
          </w:p>
        </w:tc>
        <w:tc>
          <w:tcPr>
            <w:tcW w:w="708" w:type="dxa"/>
            <w:tcBorders>
              <w:top w:val="single" w:sz="12" w:space="0" w:color="auto"/>
              <w:left w:val="single" w:sz="12" w:space="0" w:color="auto"/>
              <w:bottom w:val="single" w:sz="4" w:space="0" w:color="auto"/>
            </w:tcBorders>
            <w:shd w:val="clear" w:color="auto" w:fill="auto"/>
          </w:tcPr>
          <w:p w:rsidR="00502773" w:rsidRPr="00310E4A" w:rsidRDefault="003D4DBF" w:rsidP="002E0631">
            <w:pPr>
              <w:pStyle w:val="Tabletext"/>
              <w:rPr>
                <w:highlight w:val="yellow"/>
                <w:lang w:val="fr-FR"/>
              </w:rPr>
            </w:pPr>
            <w:hyperlink r:id="rId440" w:history="1">
              <w:r w:rsidR="00502773" w:rsidRPr="00310E4A">
                <w:rPr>
                  <w:rStyle w:val="Hyperlink"/>
                  <w:rFonts w:cstheme="majorBidi"/>
                  <w:lang w:val="fr-FR"/>
                </w:rPr>
                <w:t>CE 9</w:t>
              </w:r>
            </w:hyperlink>
          </w:p>
        </w:tc>
        <w:tc>
          <w:tcPr>
            <w:tcW w:w="4515" w:type="dxa"/>
            <w:tcBorders>
              <w:top w:val="single" w:sz="12" w:space="0" w:color="auto"/>
              <w:bottom w:val="single" w:sz="4" w:space="0" w:color="auto"/>
            </w:tcBorders>
            <w:shd w:val="clear" w:color="auto" w:fill="auto"/>
          </w:tcPr>
          <w:p w:rsidR="00502773" w:rsidRPr="00310E4A" w:rsidRDefault="003D4DBF" w:rsidP="002E0631">
            <w:pPr>
              <w:pStyle w:val="Tabletext"/>
              <w:rPr>
                <w:rFonts w:eastAsia="MS Mincho"/>
                <w:highlight w:val="yellow"/>
                <w:lang w:val="fr-FR" w:eastAsia="ja-JP"/>
              </w:rPr>
            </w:pPr>
            <w:hyperlink r:id="rId441" w:history="1">
              <w:r w:rsidR="00502773" w:rsidRPr="00310E4A">
                <w:rPr>
                  <w:rStyle w:val="Hyperlink"/>
                  <w:rFonts w:eastAsia="MS Mincho"/>
                  <w:lang w:val="fr-FR" w:eastAsia="ja-JP"/>
                </w:rPr>
                <w:t>Q1/9</w:t>
              </w:r>
            </w:hyperlink>
            <w:r w:rsidR="00502773" w:rsidRPr="00310E4A">
              <w:rPr>
                <w:rFonts w:eastAsia="MS Mincho"/>
                <w:lang w:val="fr-FR" w:eastAsia="ja-JP"/>
              </w:rPr>
              <w:t>:</w:t>
            </w:r>
            <w:r w:rsidR="00502773" w:rsidRPr="00310E4A">
              <w:rPr>
                <w:lang w:val="fr-FR"/>
              </w:rPr>
              <w:t xml:space="preserve"> Transmission de signaux de programmes télévisuels et radiophoniques pour les applications de contribution, de distribution primaire et de distribution secondaire</w:t>
            </w:r>
          </w:p>
          <w:p w:rsidR="00502773" w:rsidRPr="00310E4A" w:rsidRDefault="003D4DBF" w:rsidP="002E0631">
            <w:pPr>
              <w:pStyle w:val="Tabletext"/>
              <w:rPr>
                <w:rFonts w:eastAsia="MS Mincho"/>
                <w:highlight w:val="yellow"/>
                <w:lang w:val="fr-FR" w:eastAsia="ja-JP"/>
              </w:rPr>
            </w:pPr>
            <w:hyperlink r:id="rId442" w:history="1">
              <w:r w:rsidR="00502773" w:rsidRPr="00310E4A">
                <w:rPr>
                  <w:rStyle w:val="Hyperlink"/>
                  <w:rFonts w:eastAsia="MS Mincho"/>
                  <w:lang w:val="fr-FR" w:eastAsia="ja-JP"/>
                </w:rPr>
                <w:t>Q7/9</w:t>
              </w:r>
            </w:hyperlink>
            <w:r w:rsidR="00502773" w:rsidRPr="00310E4A">
              <w:rPr>
                <w:rFonts w:eastAsia="MS Mincho"/>
                <w:lang w:val="fr-FR" w:eastAsia="ja-JP"/>
              </w:rPr>
              <w:t>:</w:t>
            </w:r>
            <w:r w:rsidR="00502773" w:rsidRPr="00310E4A">
              <w:rPr>
                <w:lang w:val="fr-FR"/>
              </w:rPr>
              <w:t xml:space="preserve"> Acheminement de services numériques et d'applications utilisant le protocole Internet (IP) et/ou des données en mode paquet sur les réseaux de télévision par câble</w:t>
            </w:r>
          </w:p>
          <w:p w:rsidR="00502773" w:rsidRPr="00310E4A" w:rsidRDefault="003D4DBF" w:rsidP="002E0631">
            <w:pPr>
              <w:pStyle w:val="Tabletext"/>
              <w:rPr>
                <w:highlight w:val="yellow"/>
                <w:lang w:val="fr-FR"/>
              </w:rPr>
            </w:pPr>
            <w:hyperlink r:id="rId443" w:history="1">
              <w:r w:rsidR="00502773" w:rsidRPr="00310E4A">
                <w:rPr>
                  <w:rStyle w:val="Hyperlink"/>
                  <w:rFonts w:eastAsia="MS Mincho"/>
                  <w:lang w:val="fr-FR" w:eastAsia="ja-JP"/>
                </w:rPr>
                <w:t>Q10/9</w:t>
              </w:r>
            </w:hyperlink>
            <w:r w:rsidR="00502773" w:rsidRPr="00310E4A">
              <w:rPr>
                <w:rFonts w:eastAsia="MS Mincho"/>
                <w:lang w:val="fr-FR" w:eastAsia="ja-JP"/>
              </w:rPr>
              <w:t xml:space="preserve">: </w:t>
            </w:r>
            <w:r w:rsidR="00502773" w:rsidRPr="00310E4A">
              <w:rPr>
                <w:lang w:val="fr-FR"/>
              </w:rPr>
              <w:t>Programme, coordination et planification des travaux</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top w:val="single" w:sz="4" w:space="0" w:color="auto"/>
              <w:left w:val="single" w:sz="12" w:space="0" w:color="auto"/>
            </w:tcBorders>
            <w:shd w:val="clear" w:color="auto" w:fill="auto"/>
          </w:tcPr>
          <w:p w:rsidR="00502773" w:rsidRPr="00310E4A" w:rsidRDefault="003D4DBF" w:rsidP="002E0631">
            <w:pPr>
              <w:pStyle w:val="Tabletext"/>
              <w:rPr>
                <w:highlight w:val="yellow"/>
                <w:lang w:val="fr-FR"/>
              </w:rPr>
            </w:pPr>
            <w:hyperlink r:id="rId444" w:history="1">
              <w:r w:rsidR="00502773" w:rsidRPr="00310E4A">
                <w:rPr>
                  <w:rStyle w:val="Hyperlink"/>
                  <w:rFonts w:cstheme="majorBidi"/>
                  <w:lang w:val="fr-FR"/>
                </w:rPr>
                <w:t>CE 15</w:t>
              </w:r>
            </w:hyperlink>
          </w:p>
        </w:tc>
        <w:tc>
          <w:tcPr>
            <w:tcW w:w="4515" w:type="dxa"/>
            <w:tcBorders>
              <w:top w:val="single" w:sz="4" w:space="0" w:color="auto"/>
            </w:tcBorders>
            <w:shd w:val="clear" w:color="auto" w:fill="auto"/>
          </w:tcPr>
          <w:p w:rsidR="00502773" w:rsidRPr="00310E4A" w:rsidRDefault="003D4DBF" w:rsidP="002E0631">
            <w:pPr>
              <w:pStyle w:val="Tabletext"/>
              <w:rPr>
                <w:lang w:val="fr-FR"/>
              </w:rPr>
            </w:pPr>
            <w:hyperlink r:id="rId445" w:history="1">
              <w:r w:rsidR="00502773" w:rsidRPr="00310E4A">
                <w:rPr>
                  <w:rStyle w:val="Hyperlink"/>
                  <w:lang w:val="fr-FR"/>
                </w:rPr>
                <w:t>Q1/15</w:t>
              </w:r>
            </w:hyperlink>
            <w:r w:rsidR="00502773" w:rsidRPr="00310E4A">
              <w:rPr>
                <w:lang w:val="fr-FR"/>
              </w:rPr>
              <w:t>: Coordination des normes relatives au transport dans le réseau d'accès et dans le réseau domestique</w:t>
            </w:r>
          </w:p>
          <w:p w:rsidR="00502773" w:rsidRPr="00310E4A" w:rsidRDefault="003D4DBF" w:rsidP="002E0631">
            <w:pPr>
              <w:pStyle w:val="Tabletext"/>
              <w:rPr>
                <w:lang w:val="fr-FR"/>
              </w:rPr>
            </w:pPr>
            <w:hyperlink r:id="rId446" w:history="1">
              <w:r w:rsidR="00502773" w:rsidRPr="00310E4A">
                <w:rPr>
                  <w:rStyle w:val="Hyperlink"/>
                  <w:lang w:val="fr-FR"/>
                </w:rPr>
                <w:t>Q4/15</w:t>
              </w:r>
            </w:hyperlink>
            <w:r w:rsidR="00502773" w:rsidRPr="00310E4A">
              <w:rPr>
                <w:lang w:val="fr-FR"/>
              </w:rPr>
              <w:t>: Accès large bande sur conducteurs métalliques</w:t>
            </w:r>
          </w:p>
          <w:p w:rsidR="00502773" w:rsidRPr="00310E4A" w:rsidRDefault="003D4DBF" w:rsidP="002E0631">
            <w:pPr>
              <w:pStyle w:val="Tabletext"/>
              <w:rPr>
                <w:lang w:val="fr-FR"/>
              </w:rPr>
            </w:pPr>
            <w:hyperlink r:id="rId447" w:history="1">
              <w:r w:rsidR="00502773" w:rsidRPr="00310E4A">
                <w:rPr>
                  <w:rStyle w:val="Hyperlink"/>
                  <w:lang w:val="fr-FR"/>
                </w:rPr>
                <w:t>Q15/15</w:t>
              </w:r>
            </w:hyperlink>
            <w:r w:rsidR="00502773" w:rsidRPr="00310E4A">
              <w:rPr>
                <w:lang w:val="fr-FR"/>
              </w:rPr>
              <w:t>: Communications pour les réseaux électriques intelligents</w:t>
            </w:r>
          </w:p>
          <w:p w:rsidR="00502773" w:rsidRPr="00310E4A" w:rsidRDefault="003D4DBF" w:rsidP="002E0631">
            <w:pPr>
              <w:pStyle w:val="Tabletext"/>
              <w:rPr>
                <w:highlight w:val="yellow"/>
                <w:lang w:val="fr-FR"/>
              </w:rPr>
            </w:pPr>
            <w:hyperlink r:id="rId448" w:history="1">
              <w:r w:rsidR="00502773" w:rsidRPr="00310E4A">
                <w:rPr>
                  <w:rStyle w:val="Hyperlink"/>
                  <w:lang w:val="fr-FR"/>
                </w:rPr>
                <w:t>Q18/15</w:t>
              </w:r>
            </w:hyperlink>
            <w:r w:rsidR="00502773" w:rsidRPr="00310E4A">
              <w:rPr>
                <w:lang w:val="fr-FR"/>
              </w:rPr>
              <w:t>: Réseaux large bande dans les locaux de l'abonné</w:t>
            </w:r>
          </w:p>
        </w:tc>
      </w:tr>
      <w:tr w:rsidR="00502773" w:rsidRPr="00310E4A" w:rsidTr="002E0631">
        <w:trPr>
          <w:cantSplit/>
          <w:jc w:val="center"/>
        </w:trPr>
        <w:tc>
          <w:tcPr>
            <w:tcW w:w="3698" w:type="dxa"/>
            <w:vMerge w:val="restart"/>
            <w:tcBorders>
              <w:right w:val="single" w:sz="4" w:space="0" w:color="auto"/>
            </w:tcBorders>
            <w:shd w:val="clear" w:color="auto" w:fill="auto"/>
          </w:tcPr>
          <w:p w:rsidR="00502773" w:rsidRPr="00310E4A" w:rsidRDefault="003D4DBF" w:rsidP="002E0631">
            <w:pPr>
              <w:pStyle w:val="Tabletext"/>
              <w:rPr>
                <w:lang w:val="fr-FR"/>
              </w:rPr>
            </w:pPr>
            <w:hyperlink r:id="rId449" w:history="1">
              <w:r w:rsidR="00502773" w:rsidRPr="00310E4A">
                <w:rPr>
                  <w:rStyle w:val="Hyperlink"/>
                  <w:lang w:val="fr-FR"/>
                </w:rPr>
                <w:t>GT 1B</w:t>
              </w:r>
            </w:hyperlink>
            <w:r w:rsidR="00502773" w:rsidRPr="00310E4A">
              <w:rPr>
                <w:lang w:val="fr-FR"/>
              </w:rPr>
              <w:t>: Méthodologies de la gestion du spectre et stratégies économiques</w:t>
            </w:r>
          </w:p>
        </w:tc>
        <w:tc>
          <w:tcPr>
            <w:tcW w:w="682" w:type="dxa"/>
            <w:vMerge w:val="restart"/>
            <w:tcBorders>
              <w:left w:val="single" w:sz="4" w:space="0" w:color="auto"/>
              <w:right w:val="single" w:sz="12" w:space="0" w:color="auto"/>
            </w:tcBorders>
          </w:tcPr>
          <w:p w:rsidR="00502773" w:rsidRPr="00310E4A" w:rsidRDefault="003D4DBF" w:rsidP="002E0631">
            <w:pPr>
              <w:pStyle w:val="Tabletext"/>
              <w:rPr>
                <w:lang w:val="fr-FR"/>
              </w:rPr>
            </w:pPr>
            <w:hyperlink r:id="rId450" w:history="1">
              <w:r w:rsidR="00502773" w:rsidRPr="00310E4A">
                <w:rPr>
                  <w:rStyle w:val="Hyperlink"/>
                  <w:lang w:val="fr-FR"/>
                </w:rPr>
                <w:t>CE 1</w:t>
              </w:r>
            </w:hyperlink>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451" w:history="1">
              <w:r w:rsidR="00502773" w:rsidRPr="00310E4A">
                <w:rPr>
                  <w:rStyle w:val="Hyperlink"/>
                  <w:rFonts w:cstheme="majorBidi"/>
                  <w:lang w:val="fr-FR"/>
                </w:rPr>
                <w:t>CE 3</w:t>
              </w:r>
            </w:hyperlink>
          </w:p>
        </w:tc>
        <w:tc>
          <w:tcPr>
            <w:tcW w:w="4515" w:type="dxa"/>
            <w:shd w:val="clear" w:color="auto" w:fill="auto"/>
          </w:tcPr>
          <w:p w:rsidR="00502773" w:rsidRPr="00310E4A" w:rsidRDefault="003D4DBF" w:rsidP="002E0631">
            <w:pPr>
              <w:pStyle w:val="Tabletext"/>
              <w:rPr>
                <w:lang w:val="fr-FR"/>
              </w:rPr>
            </w:pPr>
            <w:hyperlink r:id="rId452" w:history="1">
              <w:r w:rsidR="00502773" w:rsidRPr="00310E4A">
                <w:rPr>
                  <w:rStyle w:val="Hyperlink"/>
                  <w:rFonts w:cstheme="majorBidi"/>
                  <w:szCs w:val="22"/>
                  <w:lang w:val="fr-FR"/>
                </w:rPr>
                <w:t>Q2/3</w:t>
              </w:r>
            </w:hyperlink>
            <w:r w:rsidR="00502773" w:rsidRPr="00310E4A">
              <w:rPr>
                <w:lang w:val="fr-FR"/>
              </w:rPr>
              <w:t>: Elaboration de mécanismes de tarification et de comptabilité/apurement des comptes pour les services de télécommunication internationaux, autres que ceux étudiés dans le cadre de la Question 1/3, y compris l'adaptation des Recommandations existantes de la série D à l'évolution des besoins des utilisateurs</w:t>
            </w:r>
          </w:p>
          <w:p w:rsidR="00502773" w:rsidRPr="00310E4A" w:rsidRDefault="003D4DBF" w:rsidP="002E0631">
            <w:pPr>
              <w:pStyle w:val="Tabletext"/>
              <w:rPr>
                <w:highlight w:val="yellow"/>
                <w:lang w:val="fr-FR"/>
              </w:rPr>
            </w:pPr>
            <w:hyperlink r:id="rId453" w:history="1">
              <w:r w:rsidR="00502773" w:rsidRPr="00310E4A">
                <w:rPr>
                  <w:rStyle w:val="Hyperlink"/>
                  <w:rFonts w:cstheme="majorBidi"/>
                  <w:szCs w:val="22"/>
                  <w:lang w:val="fr-FR"/>
                </w:rPr>
                <w:t>Q3/3</w:t>
              </w:r>
            </w:hyperlink>
            <w:r w:rsidR="00502773" w:rsidRPr="00310E4A">
              <w:rPr>
                <w:lang w:val="fr-FR"/>
              </w:rPr>
              <w:t>: Etude des facteurs économiques et politiques concernant la fourniture rationnelle de services de télécommunication internationaux</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454" w:history="1">
              <w:r w:rsidR="00502773" w:rsidRPr="00310E4A">
                <w:rPr>
                  <w:rStyle w:val="Hyperlink"/>
                  <w:lang w:val="fr-FR"/>
                </w:rPr>
                <w:t>CE 5</w:t>
              </w:r>
            </w:hyperlink>
          </w:p>
        </w:tc>
        <w:tc>
          <w:tcPr>
            <w:tcW w:w="4515" w:type="dxa"/>
            <w:shd w:val="clear" w:color="auto" w:fill="auto"/>
          </w:tcPr>
          <w:p w:rsidR="00502773" w:rsidRPr="00310E4A" w:rsidRDefault="003D4DBF" w:rsidP="002E0631">
            <w:pPr>
              <w:pStyle w:val="Tabletext"/>
              <w:rPr>
                <w:highlight w:val="yellow"/>
                <w:lang w:val="fr-FR"/>
              </w:rPr>
            </w:pPr>
            <w:hyperlink r:id="rId455" w:history="1">
              <w:r w:rsidR="00502773" w:rsidRPr="00310E4A">
                <w:rPr>
                  <w:rStyle w:val="Hyperlink"/>
                  <w:lang w:val="fr-FR"/>
                </w:rPr>
                <w:t>Q3/5</w:t>
              </w:r>
            </w:hyperlink>
            <w:r w:rsidR="00502773" w:rsidRPr="00310E4A">
              <w:rPr>
                <w:lang w:val="fr-FR"/>
              </w:rPr>
              <w:t>: Exposition des personnes aux champs électromagnétiques rayonnés par les technologies de l'information et de la communication (TIC)</w:t>
            </w:r>
          </w:p>
        </w:tc>
      </w:tr>
      <w:tr w:rsidR="00502773" w:rsidRPr="00310E4A" w:rsidTr="002E0631">
        <w:trPr>
          <w:cantSplit/>
          <w:jc w:val="center"/>
        </w:trPr>
        <w:tc>
          <w:tcPr>
            <w:tcW w:w="3698" w:type="dxa"/>
            <w:vMerge w:val="restart"/>
            <w:tcBorders>
              <w:right w:val="single" w:sz="4" w:space="0" w:color="auto"/>
            </w:tcBorders>
            <w:shd w:val="clear" w:color="auto" w:fill="auto"/>
          </w:tcPr>
          <w:p w:rsidR="00502773" w:rsidRPr="00310E4A" w:rsidRDefault="003D4DBF" w:rsidP="002E0631">
            <w:pPr>
              <w:pStyle w:val="Tabletext"/>
              <w:pageBreakBefore/>
              <w:rPr>
                <w:lang w:val="fr-FR"/>
              </w:rPr>
            </w:pPr>
            <w:hyperlink r:id="rId456" w:history="1">
              <w:r w:rsidR="00502773" w:rsidRPr="00310E4A">
                <w:rPr>
                  <w:rStyle w:val="Hyperlink"/>
                  <w:lang w:val="fr-FR"/>
                </w:rPr>
                <w:t>GT 1C</w:t>
              </w:r>
            </w:hyperlink>
            <w:r w:rsidR="00502773" w:rsidRPr="00310E4A">
              <w:rPr>
                <w:lang w:val="fr-FR"/>
              </w:rPr>
              <w:t>: Contrôle du spectre</w:t>
            </w:r>
          </w:p>
        </w:tc>
        <w:tc>
          <w:tcPr>
            <w:tcW w:w="682" w:type="dxa"/>
            <w:vMerge w:val="restart"/>
            <w:tcBorders>
              <w:left w:val="single" w:sz="4" w:space="0" w:color="auto"/>
              <w:right w:val="single" w:sz="12" w:space="0" w:color="auto"/>
            </w:tcBorders>
          </w:tcPr>
          <w:p w:rsidR="00502773" w:rsidRPr="00310E4A" w:rsidRDefault="003D4DBF" w:rsidP="002E0631">
            <w:pPr>
              <w:pStyle w:val="Tabletext"/>
              <w:rPr>
                <w:lang w:val="fr-FR"/>
              </w:rPr>
            </w:pPr>
            <w:hyperlink r:id="rId457" w:history="1">
              <w:r w:rsidR="00502773" w:rsidRPr="00310E4A">
                <w:rPr>
                  <w:rStyle w:val="Hyperlink"/>
                  <w:lang w:val="fr-FR"/>
                </w:rPr>
                <w:t>CE 1</w:t>
              </w:r>
            </w:hyperlink>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458" w:history="1">
              <w:r w:rsidR="00502773" w:rsidRPr="00310E4A">
                <w:rPr>
                  <w:rStyle w:val="Hyperlink"/>
                  <w:lang w:val="fr-FR"/>
                </w:rPr>
                <w:t>CE 5</w:t>
              </w:r>
            </w:hyperlink>
          </w:p>
        </w:tc>
        <w:tc>
          <w:tcPr>
            <w:tcW w:w="4515" w:type="dxa"/>
            <w:shd w:val="clear" w:color="auto" w:fill="auto"/>
          </w:tcPr>
          <w:p w:rsidR="00502773" w:rsidRPr="00310E4A" w:rsidRDefault="003D4DBF" w:rsidP="002E0631">
            <w:pPr>
              <w:pStyle w:val="Tabletext"/>
              <w:rPr>
                <w:highlight w:val="yellow"/>
                <w:lang w:val="fr-FR"/>
              </w:rPr>
            </w:pPr>
            <w:hyperlink r:id="rId459" w:history="1">
              <w:r w:rsidR="00502773" w:rsidRPr="00310E4A">
                <w:rPr>
                  <w:rStyle w:val="Hyperlink"/>
                  <w:lang w:val="fr-FR"/>
                </w:rPr>
                <w:t>Q8/5</w:t>
              </w:r>
            </w:hyperlink>
            <w:r w:rsidR="00502773" w:rsidRPr="00310E4A">
              <w:rPr>
                <w:lang w:val="fr-FR"/>
              </w:rPr>
              <w:t>: Adaptation aux changements climatiques et technologies de l'information et de la communication (TIC) résilientes, peu onéreuses et durables</w:t>
            </w:r>
          </w:p>
        </w:tc>
      </w:tr>
      <w:tr w:rsidR="00502773" w:rsidRPr="00310E4A" w:rsidTr="002E0631">
        <w:trPr>
          <w:cantSplit/>
          <w:jc w:val="center"/>
        </w:trPr>
        <w:tc>
          <w:tcPr>
            <w:tcW w:w="3698" w:type="dxa"/>
            <w:vMerge/>
            <w:tcBorders>
              <w:bottom w:val="single" w:sz="12" w:space="0" w:color="auto"/>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bottom w:val="single" w:sz="12"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bottom w:val="single" w:sz="12" w:space="0" w:color="auto"/>
            </w:tcBorders>
            <w:shd w:val="clear" w:color="auto" w:fill="auto"/>
          </w:tcPr>
          <w:p w:rsidR="00502773" w:rsidRPr="00310E4A" w:rsidRDefault="003D4DBF" w:rsidP="002E0631">
            <w:pPr>
              <w:pStyle w:val="Tabletext"/>
              <w:rPr>
                <w:highlight w:val="yellow"/>
                <w:lang w:val="fr-FR"/>
              </w:rPr>
            </w:pPr>
            <w:hyperlink r:id="rId460" w:history="1">
              <w:r w:rsidR="00502773" w:rsidRPr="00310E4A">
                <w:rPr>
                  <w:rStyle w:val="Hyperlink"/>
                  <w:rFonts w:cstheme="majorBidi"/>
                  <w:lang w:val="fr-FR"/>
                </w:rPr>
                <w:t>CE 9</w:t>
              </w:r>
            </w:hyperlink>
          </w:p>
        </w:tc>
        <w:tc>
          <w:tcPr>
            <w:tcW w:w="4515" w:type="dxa"/>
            <w:tcBorders>
              <w:bottom w:val="single" w:sz="12" w:space="0" w:color="auto"/>
            </w:tcBorders>
            <w:shd w:val="clear" w:color="auto" w:fill="auto"/>
          </w:tcPr>
          <w:p w:rsidR="00502773" w:rsidRPr="00310E4A" w:rsidRDefault="003D4DBF" w:rsidP="002E0631">
            <w:pPr>
              <w:pStyle w:val="Tabletext"/>
              <w:rPr>
                <w:rFonts w:eastAsia="MS Mincho"/>
                <w:highlight w:val="yellow"/>
                <w:lang w:val="fr-FR" w:eastAsia="ja-JP"/>
              </w:rPr>
            </w:pPr>
            <w:hyperlink r:id="rId461" w:history="1">
              <w:r w:rsidR="00502773" w:rsidRPr="00310E4A">
                <w:rPr>
                  <w:rStyle w:val="Hyperlink"/>
                  <w:rFonts w:eastAsia="MS Mincho"/>
                  <w:lang w:val="fr-FR" w:eastAsia="ja-JP"/>
                </w:rPr>
                <w:t>Q1/9</w:t>
              </w:r>
            </w:hyperlink>
            <w:r w:rsidR="00502773" w:rsidRPr="00310E4A">
              <w:rPr>
                <w:rFonts w:eastAsia="MS Mincho"/>
                <w:lang w:val="fr-FR" w:eastAsia="ja-JP"/>
              </w:rPr>
              <w:t>:</w:t>
            </w:r>
            <w:r w:rsidR="00502773" w:rsidRPr="00310E4A">
              <w:rPr>
                <w:lang w:val="fr-FR"/>
              </w:rPr>
              <w:t xml:space="preserve"> Transmission de signaux de programmes télévisuels et radiophoniques pour les applications de contribution, de distribution primaire et de distribution secondaire</w:t>
            </w:r>
          </w:p>
          <w:p w:rsidR="00502773" w:rsidRPr="00310E4A" w:rsidRDefault="003D4DBF" w:rsidP="002E0631">
            <w:pPr>
              <w:pStyle w:val="Tabletext"/>
              <w:rPr>
                <w:rFonts w:eastAsia="MS Mincho"/>
                <w:highlight w:val="yellow"/>
                <w:lang w:val="fr-FR" w:eastAsia="ja-JP"/>
              </w:rPr>
            </w:pPr>
            <w:hyperlink r:id="rId462" w:history="1">
              <w:r w:rsidR="00502773" w:rsidRPr="00310E4A">
                <w:rPr>
                  <w:rStyle w:val="Hyperlink"/>
                  <w:rFonts w:eastAsia="MS Mincho"/>
                  <w:lang w:val="fr-FR" w:eastAsia="ja-JP"/>
                </w:rPr>
                <w:t>Q7/9</w:t>
              </w:r>
            </w:hyperlink>
            <w:r w:rsidR="00502773" w:rsidRPr="00310E4A">
              <w:rPr>
                <w:rFonts w:eastAsia="MS Mincho"/>
                <w:lang w:val="fr-FR" w:eastAsia="ja-JP"/>
              </w:rPr>
              <w:t>:</w:t>
            </w:r>
            <w:r w:rsidR="00502773" w:rsidRPr="00310E4A">
              <w:rPr>
                <w:lang w:val="fr-FR"/>
              </w:rPr>
              <w:t xml:space="preserve"> Acheminement de services numériques et d'applications utilisant le protocole Internet (IP) et/ou des données en mode paquet sur les réseaux de télévision par câble</w:t>
            </w:r>
          </w:p>
          <w:p w:rsidR="00502773" w:rsidRPr="00310E4A" w:rsidRDefault="003D4DBF" w:rsidP="002E0631">
            <w:pPr>
              <w:pStyle w:val="Tabletext"/>
              <w:rPr>
                <w:highlight w:val="yellow"/>
                <w:lang w:val="fr-FR"/>
              </w:rPr>
            </w:pPr>
            <w:hyperlink r:id="rId463" w:history="1">
              <w:r w:rsidR="00502773" w:rsidRPr="00310E4A">
                <w:rPr>
                  <w:rStyle w:val="Hyperlink"/>
                  <w:rFonts w:eastAsia="MS Mincho"/>
                  <w:lang w:val="fr-FR" w:eastAsia="ja-JP"/>
                </w:rPr>
                <w:t>Q10/9</w:t>
              </w:r>
            </w:hyperlink>
            <w:r w:rsidR="00502773" w:rsidRPr="00310E4A">
              <w:rPr>
                <w:rFonts w:eastAsia="MS Mincho"/>
                <w:lang w:val="fr-FR" w:eastAsia="ja-JP"/>
              </w:rPr>
              <w:t xml:space="preserve">: </w:t>
            </w:r>
            <w:r w:rsidR="00502773" w:rsidRPr="00310E4A">
              <w:rPr>
                <w:lang w:val="fr-FR"/>
              </w:rPr>
              <w:t>Programme, coordination et planification des travaux</w:t>
            </w:r>
          </w:p>
        </w:tc>
      </w:tr>
      <w:tr w:rsidR="00502773" w:rsidRPr="00310E4A" w:rsidTr="002E0631">
        <w:trPr>
          <w:cantSplit/>
          <w:jc w:val="center"/>
        </w:trPr>
        <w:tc>
          <w:tcPr>
            <w:tcW w:w="3698" w:type="dxa"/>
            <w:tcBorders>
              <w:top w:val="single" w:sz="12" w:space="0" w:color="auto"/>
              <w:right w:val="single" w:sz="4" w:space="0" w:color="auto"/>
            </w:tcBorders>
            <w:shd w:val="clear" w:color="auto" w:fill="auto"/>
          </w:tcPr>
          <w:p w:rsidR="00502773" w:rsidRPr="00310E4A" w:rsidRDefault="003D4DBF" w:rsidP="002E0631">
            <w:pPr>
              <w:pStyle w:val="Tabletext"/>
              <w:rPr>
                <w:lang w:val="fr-FR"/>
              </w:rPr>
            </w:pPr>
            <w:hyperlink r:id="rId464" w:history="1">
              <w:r w:rsidR="00502773" w:rsidRPr="00310E4A">
                <w:rPr>
                  <w:rStyle w:val="Hyperlink"/>
                  <w:lang w:val="fr-FR"/>
                </w:rPr>
                <w:t>GT 3J</w:t>
              </w:r>
            </w:hyperlink>
            <w:r w:rsidR="00502773" w:rsidRPr="00310E4A">
              <w:rPr>
                <w:lang w:val="fr-FR"/>
              </w:rPr>
              <w:t>: Principes fondamentaux de la propagation</w:t>
            </w:r>
          </w:p>
        </w:tc>
        <w:tc>
          <w:tcPr>
            <w:tcW w:w="682" w:type="dxa"/>
            <w:vMerge w:val="restart"/>
            <w:tcBorders>
              <w:top w:val="single" w:sz="12" w:space="0" w:color="auto"/>
              <w:left w:val="single" w:sz="4" w:space="0" w:color="auto"/>
              <w:right w:val="single" w:sz="12" w:space="0" w:color="auto"/>
            </w:tcBorders>
          </w:tcPr>
          <w:p w:rsidR="00502773" w:rsidRPr="00310E4A" w:rsidRDefault="003D4DBF" w:rsidP="002E0631">
            <w:pPr>
              <w:pStyle w:val="Tabletext"/>
              <w:rPr>
                <w:highlight w:val="yellow"/>
                <w:lang w:val="fr-FR"/>
              </w:rPr>
            </w:pPr>
            <w:hyperlink r:id="rId465" w:history="1">
              <w:r w:rsidR="00502773" w:rsidRPr="00310E4A">
                <w:rPr>
                  <w:rStyle w:val="Hyperlink"/>
                  <w:lang w:val="fr-FR"/>
                </w:rPr>
                <w:t>CE 3</w:t>
              </w:r>
            </w:hyperlink>
          </w:p>
        </w:tc>
        <w:tc>
          <w:tcPr>
            <w:tcW w:w="708" w:type="dxa"/>
            <w:tcBorders>
              <w:top w:val="single" w:sz="12" w:space="0" w:color="auto"/>
              <w:left w:val="single" w:sz="12" w:space="0" w:color="auto"/>
            </w:tcBorders>
            <w:shd w:val="clear" w:color="auto" w:fill="auto"/>
          </w:tcPr>
          <w:p w:rsidR="00502773" w:rsidRPr="00310E4A" w:rsidRDefault="00502773" w:rsidP="002E0631">
            <w:pPr>
              <w:pStyle w:val="Tabletext"/>
              <w:rPr>
                <w:highlight w:val="yellow"/>
                <w:lang w:val="fr-FR"/>
              </w:rPr>
            </w:pPr>
          </w:p>
        </w:tc>
        <w:tc>
          <w:tcPr>
            <w:tcW w:w="4515" w:type="dxa"/>
            <w:tcBorders>
              <w:top w:val="single" w:sz="12" w:space="0" w:color="auto"/>
            </w:tcBorders>
            <w:shd w:val="clear" w:color="auto" w:fill="auto"/>
          </w:tcPr>
          <w:p w:rsidR="00502773" w:rsidRPr="00310E4A" w:rsidRDefault="00502773" w:rsidP="002E0631">
            <w:pPr>
              <w:pStyle w:val="Tabletext"/>
              <w:rPr>
                <w:highlight w:val="yellow"/>
                <w:lang w:val="fr-FR"/>
              </w:rPr>
            </w:pPr>
          </w:p>
        </w:tc>
      </w:tr>
      <w:tr w:rsidR="00502773" w:rsidRPr="00310E4A" w:rsidTr="002E0631">
        <w:trPr>
          <w:cantSplit/>
          <w:jc w:val="center"/>
        </w:trPr>
        <w:tc>
          <w:tcPr>
            <w:tcW w:w="3698" w:type="dxa"/>
            <w:tcBorders>
              <w:right w:val="single" w:sz="4" w:space="0" w:color="auto"/>
            </w:tcBorders>
            <w:shd w:val="clear" w:color="auto" w:fill="auto"/>
          </w:tcPr>
          <w:p w:rsidR="00502773" w:rsidRPr="00310E4A" w:rsidRDefault="003D4DBF" w:rsidP="002E0631">
            <w:pPr>
              <w:pStyle w:val="Tabletext"/>
              <w:rPr>
                <w:lang w:val="fr-FR"/>
              </w:rPr>
            </w:pPr>
            <w:hyperlink r:id="rId466" w:history="1">
              <w:r w:rsidR="00502773" w:rsidRPr="00310E4A">
                <w:rPr>
                  <w:rStyle w:val="Hyperlink"/>
                  <w:lang w:val="fr-FR"/>
                </w:rPr>
                <w:t>GT 3K</w:t>
              </w:r>
            </w:hyperlink>
            <w:r w:rsidR="00502773" w:rsidRPr="00310E4A">
              <w:rPr>
                <w:lang w:val="fr-FR"/>
              </w:rPr>
              <w:t>: Propagation point-zone</w:t>
            </w:r>
          </w:p>
        </w:tc>
        <w:tc>
          <w:tcPr>
            <w:tcW w:w="682" w:type="dxa"/>
            <w:vMerge/>
            <w:tcBorders>
              <w:left w:val="single" w:sz="4" w:space="0" w:color="auto"/>
              <w:right w:val="single" w:sz="12" w:space="0" w:color="auto"/>
            </w:tcBorders>
          </w:tcPr>
          <w:p w:rsidR="00502773" w:rsidRPr="00310E4A" w:rsidRDefault="00502773" w:rsidP="002E0631">
            <w:pPr>
              <w:pStyle w:val="Tabletext"/>
              <w:rPr>
                <w:highlight w:val="yellow"/>
                <w:lang w:val="fr-FR"/>
              </w:rPr>
            </w:pPr>
          </w:p>
        </w:tc>
        <w:tc>
          <w:tcPr>
            <w:tcW w:w="708" w:type="dxa"/>
            <w:tcBorders>
              <w:left w:val="single" w:sz="12" w:space="0" w:color="auto"/>
            </w:tcBorders>
            <w:shd w:val="clear" w:color="auto" w:fill="auto"/>
          </w:tcPr>
          <w:p w:rsidR="00502773" w:rsidRPr="00310E4A" w:rsidRDefault="00502773" w:rsidP="002E0631">
            <w:pPr>
              <w:pStyle w:val="Tabletext"/>
              <w:rPr>
                <w:highlight w:val="yellow"/>
                <w:lang w:val="fr-FR"/>
              </w:rPr>
            </w:pPr>
          </w:p>
        </w:tc>
        <w:tc>
          <w:tcPr>
            <w:tcW w:w="4515" w:type="dxa"/>
            <w:shd w:val="clear" w:color="auto" w:fill="auto"/>
          </w:tcPr>
          <w:p w:rsidR="00502773" w:rsidRPr="00310E4A" w:rsidRDefault="00502773" w:rsidP="002E0631">
            <w:pPr>
              <w:pStyle w:val="Tabletext"/>
              <w:rPr>
                <w:highlight w:val="yellow"/>
                <w:lang w:val="fr-FR"/>
              </w:rPr>
            </w:pPr>
          </w:p>
        </w:tc>
      </w:tr>
      <w:tr w:rsidR="00502773" w:rsidRPr="00310E4A" w:rsidTr="002E0631">
        <w:trPr>
          <w:cantSplit/>
          <w:jc w:val="center"/>
        </w:trPr>
        <w:tc>
          <w:tcPr>
            <w:tcW w:w="3698" w:type="dxa"/>
            <w:tcBorders>
              <w:right w:val="single" w:sz="4" w:space="0" w:color="auto"/>
            </w:tcBorders>
            <w:shd w:val="clear" w:color="auto" w:fill="auto"/>
          </w:tcPr>
          <w:p w:rsidR="00502773" w:rsidRPr="00310E4A" w:rsidRDefault="003D4DBF" w:rsidP="002E0631">
            <w:pPr>
              <w:pStyle w:val="Tabletext"/>
              <w:rPr>
                <w:lang w:val="fr-FR"/>
              </w:rPr>
            </w:pPr>
            <w:hyperlink r:id="rId467" w:history="1">
              <w:r w:rsidR="00502773" w:rsidRPr="00310E4A">
                <w:rPr>
                  <w:rStyle w:val="Hyperlink"/>
                  <w:lang w:val="fr-FR"/>
                </w:rPr>
                <w:t>GT 3L</w:t>
              </w:r>
            </w:hyperlink>
            <w:r w:rsidR="00502773" w:rsidRPr="00310E4A">
              <w:rPr>
                <w:lang w:val="fr-FR"/>
              </w:rPr>
              <w:t>: Propagation ionosphérique et bruit radioélectrique</w:t>
            </w: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468" w:history="1">
              <w:r w:rsidR="00502773" w:rsidRPr="00310E4A">
                <w:rPr>
                  <w:rStyle w:val="Hyperlink"/>
                  <w:rFonts w:cstheme="majorBidi"/>
                  <w:lang w:val="fr-FR"/>
                </w:rPr>
                <w:t>CE 9</w:t>
              </w:r>
            </w:hyperlink>
          </w:p>
        </w:tc>
        <w:tc>
          <w:tcPr>
            <w:tcW w:w="4515" w:type="dxa"/>
            <w:shd w:val="clear" w:color="auto" w:fill="auto"/>
          </w:tcPr>
          <w:p w:rsidR="00502773" w:rsidRPr="00310E4A" w:rsidRDefault="003D4DBF" w:rsidP="002E0631">
            <w:pPr>
              <w:pStyle w:val="Tabletext"/>
              <w:rPr>
                <w:rFonts w:eastAsia="MS Mincho"/>
                <w:highlight w:val="yellow"/>
                <w:lang w:val="fr-FR" w:eastAsia="ja-JP"/>
              </w:rPr>
            </w:pPr>
            <w:hyperlink r:id="rId469" w:history="1">
              <w:r w:rsidR="00502773" w:rsidRPr="00310E4A">
                <w:rPr>
                  <w:rStyle w:val="Hyperlink"/>
                  <w:rFonts w:eastAsia="MS Mincho"/>
                  <w:lang w:val="fr-FR" w:eastAsia="ja-JP"/>
                </w:rPr>
                <w:t>Q1/9</w:t>
              </w:r>
            </w:hyperlink>
            <w:r w:rsidR="00502773" w:rsidRPr="00310E4A">
              <w:rPr>
                <w:rFonts w:eastAsia="MS Mincho"/>
                <w:lang w:val="fr-FR" w:eastAsia="ja-JP"/>
              </w:rPr>
              <w:t>:</w:t>
            </w:r>
            <w:r w:rsidR="00502773" w:rsidRPr="00310E4A">
              <w:rPr>
                <w:lang w:val="fr-FR"/>
              </w:rPr>
              <w:t xml:space="preserve"> Transmission de signaux de programmes télévisuels et radiophoniques pour les applications de contribution, de distribution primaire et de distribution secondaire</w:t>
            </w:r>
          </w:p>
          <w:p w:rsidR="00502773" w:rsidRPr="00310E4A" w:rsidRDefault="003D4DBF" w:rsidP="002E0631">
            <w:pPr>
              <w:pStyle w:val="Tabletext"/>
              <w:rPr>
                <w:rFonts w:eastAsia="MS Mincho"/>
                <w:highlight w:val="yellow"/>
                <w:lang w:val="fr-FR" w:eastAsia="ja-JP"/>
              </w:rPr>
            </w:pPr>
            <w:hyperlink r:id="rId470" w:history="1">
              <w:r w:rsidR="00502773" w:rsidRPr="00310E4A">
                <w:rPr>
                  <w:rStyle w:val="Hyperlink"/>
                  <w:rFonts w:eastAsia="MS Mincho"/>
                  <w:lang w:val="fr-FR" w:eastAsia="ja-JP"/>
                </w:rPr>
                <w:t>Q7/9</w:t>
              </w:r>
            </w:hyperlink>
            <w:r w:rsidR="00502773" w:rsidRPr="00310E4A">
              <w:rPr>
                <w:rFonts w:eastAsia="MS Mincho"/>
                <w:lang w:val="fr-FR" w:eastAsia="ja-JP"/>
              </w:rPr>
              <w:t>:</w:t>
            </w:r>
            <w:r w:rsidR="00502773" w:rsidRPr="00310E4A">
              <w:rPr>
                <w:lang w:val="fr-FR"/>
              </w:rPr>
              <w:t xml:space="preserve"> Acheminement de services numériques et d'applications utilisant le protocole Internet (IP) et/ou des données en mode paquet sur les réseaux de télévision par câble</w:t>
            </w:r>
          </w:p>
          <w:p w:rsidR="00502773" w:rsidRPr="00310E4A" w:rsidRDefault="003D4DBF" w:rsidP="002E0631">
            <w:pPr>
              <w:pStyle w:val="Tabletext"/>
              <w:rPr>
                <w:lang w:val="fr-FR"/>
              </w:rPr>
            </w:pPr>
            <w:hyperlink r:id="rId471" w:history="1">
              <w:r w:rsidR="00502773" w:rsidRPr="00310E4A">
                <w:rPr>
                  <w:rStyle w:val="Hyperlink"/>
                  <w:rFonts w:eastAsia="MS Mincho"/>
                  <w:lang w:val="fr-FR" w:eastAsia="ja-JP"/>
                </w:rPr>
                <w:t>Q10/9</w:t>
              </w:r>
            </w:hyperlink>
            <w:r w:rsidR="00502773" w:rsidRPr="00310E4A">
              <w:rPr>
                <w:rFonts w:eastAsia="MS Mincho"/>
                <w:lang w:val="fr-FR" w:eastAsia="ja-JP"/>
              </w:rPr>
              <w:t xml:space="preserve">: </w:t>
            </w:r>
            <w:r w:rsidR="00502773" w:rsidRPr="00310E4A">
              <w:rPr>
                <w:lang w:val="fr-FR"/>
              </w:rPr>
              <w:t>Programme, coordination et planification des travaux</w:t>
            </w:r>
          </w:p>
        </w:tc>
      </w:tr>
      <w:tr w:rsidR="00502773" w:rsidRPr="00310E4A" w:rsidTr="002E0631">
        <w:trPr>
          <w:cantSplit/>
          <w:jc w:val="center"/>
        </w:trPr>
        <w:tc>
          <w:tcPr>
            <w:tcW w:w="3698" w:type="dxa"/>
            <w:tcBorders>
              <w:bottom w:val="single" w:sz="12" w:space="0" w:color="auto"/>
              <w:right w:val="single" w:sz="4" w:space="0" w:color="auto"/>
            </w:tcBorders>
            <w:shd w:val="clear" w:color="auto" w:fill="auto"/>
          </w:tcPr>
          <w:p w:rsidR="00502773" w:rsidRPr="00310E4A" w:rsidRDefault="003D4DBF" w:rsidP="002E0631">
            <w:pPr>
              <w:pStyle w:val="Tabletext"/>
              <w:rPr>
                <w:lang w:val="fr-FR"/>
              </w:rPr>
            </w:pPr>
            <w:hyperlink r:id="rId472" w:history="1">
              <w:r w:rsidR="00502773" w:rsidRPr="00310E4A">
                <w:rPr>
                  <w:rStyle w:val="Hyperlink"/>
                  <w:lang w:val="fr-FR"/>
                </w:rPr>
                <w:t>GT 3M</w:t>
              </w:r>
            </w:hyperlink>
            <w:r w:rsidR="00502773" w:rsidRPr="00310E4A">
              <w:rPr>
                <w:lang w:val="fr-FR"/>
              </w:rPr>
              <w:t>: Propagation point à point et Terre-espace</w:t>
            </w:r>
          </w:p>
        </w:tc>
        <w:tc>
          <w:tcPr>
            <w:tcW w:w="682" w:type="dxa"/>
            <w:vMerge/>
            <w:tcBorders>
              <w:left w:val="single" w:sz="4" w:space="0" w:color="auto"/>
              <w:bottom w:val="single" w:sz="12"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bottom w:val="single" w:sz="12" w:space="0" w:color="auto"/>
            </w:tcBorders>
            <w:shd w:val="clear" w:color="auto" w:fill="auto"/>
          </w:tcPr>
          <w:p w:rsidR="00502773" w:rsidRPr="00310E4A" w:rsidRDefault="003D4DBF" w:rsidP="002E0631">
            <w:pPr>
              <w:pStyle w:val="Tabletext"/>
              <w:rPr>
                <w:highlight w:val="yellow"/>
                <w:lang w:val="fr-FR"/>
              </w:rPr>
            </w:pPr>
            <w:hyperlink r:id="rId473" w:history="1">
              <w:r w:rsidR="00502773" w:rsidRPr="00310E4A">
                <w:rPr>
                  <w:rStyle w:val="Hyperlink"/>
                  <w:rFonts w:cstheme="majorBidi"/>
                  <w:lang w:val="fr-FR"/>
                </w:rPr>
                <w:t>CE 9</w:t>
              </w:r>
            </w:hyperlink>
          </w:p>
        </w:tc>
        <w:tc>
          <w:tcPr>
            <w:tcW w:w="4515" w:type="dxa"/>
            <w:tcBorders>
              <w:bottom w:val="single" w:sz="12" w:space="0" w:color="auto"/>
            </w:tcBorders>
            <w:shd w:val="clear" w:color="auto" w:fill="auto"/>
          </w:tcPr>
          <w:p w:rsidR="00502773" w:rsidRPr="00310E4A" w:rsidRDefault="003D4DBF" w:rsidP="002E0631">
            <w:pPr>
              <w:pStyle w:val="Tabletext"/>
              <w:rPr>
                <w:lang w:val="fr-FR"/>
              </w:rPr>
            </w:pPr>
            <w:hyperlink r:id="rId474" w:history="1">
              <w:r w:rsidR="00502773" w:rsidRPr="00310E4A">
                <w:rPr>
                  <w:rStyle w:val="Hyperlink"/>
                  <w:rFonts w:eastAsia="MS Mincho"/>
                  <w:lang w:val="fr-FR" w:eastAsia="ja-JP"/>
                </w:rPr>
                <w:t>Q10/9</w:t>
              </w:r>
            </w:hyperlink>
            <w:r w:rsidR="00502773" w:rsidRPr="00310E4A">
              <w:rPr>
                <w:rFonts w:eastAsia="MS Mincho"/>
                <w:lang w:val="fr-FR" w:eastAsia="ja-JP"/>
              </w:rPr>
              <w:t xml:space="preserve">: </w:t>
            </w:r>
            <w:r w:rsidR="00502773" w:rsidRPr="00310E4A">
              <w:rPr>
                <w:lang w:val="fr-FR"/>
              </w:rPr>
              <w:t>Programme, coordination et planification des travaux</w:t>
            </w:r>
          </w:p>
        </w:tc>
      </w:tr>
      <w:tr w:rsidR="00502773" w:rsidRPr="00310E4A" w:rsidTr="002E0631">
        <w:trPr>
          <w:cantSplit/>
          <w:jc w:val="center"/>
        </w:trPr>
        <w:tc>
          <w:tcPr>
            <w:tcW w:w="3698" w:type="dxa"/>
            <w:tcBorders>
              <w:top w:val="single" w:sz="12" w:space="0" w:color="auto"/>
              <w:right w:val="single" w:sz="4" w:space="0" w:color="auto"/>
            </w:tcBorders>
            <w:shd w:val="clear" w:color="auto" w:fill="auto"/>
          </w:tcPr>
          <w:p w:rsidR="00502773" w:rsidRPr="00310E4A" w:rsidRDefault="003D4DBF" w:rsidP="002E0631">
            <w:pPr>
              <w:pStyle w:val="Tabletext"/>
              <w:rPr>
                <w:lang w:val="fr-FR"/>
              </w:rPr>
            </w:pPr>
            <w:hyperlink r:id="rId475" w:history="1">
              <w:r w:rsidR="00502773" w:rsidRPr="00310E4A">
                <w:rPr>
                  <w:rStyle w:val="Hyperlink"/>
                  <w:lang w:val="fr-FR"/>
                </w:rPr>
                <w:t>GT 4A</w:t>
              </w:r>
            </w:hyperlink>
            <w:r w:rsidR="00502773" w:rsidRPr="00310E4A">
              <w:rPr>
                <w:lang w:val="fr-FR"/>
              </w:rPr>
              <w:t>: Utilisation efficace de l'orbite/spectre pour le service fixe par satellite(SFS) et le service de radiodiffusion par satellite (SRS)</w:t>
            </w:r>
          </w:p>
        </w:tc>
        <w:tc>
          <w:tcPr>
            <w:tcW w:w="682" w:type="dxa"/>
            <w:vMerge w:val="restart"/>
            <w:tcBorders>
              <w:top w:val="single" w:sz="12" w:space="0" w:color="auto"/>
              <w:left w:val="single" w:sz="4" w:space="0" w:color="auto"/>
              <w:right w:val="single" w:sz="12" w:space="0" w:color="auto"/>
            </w:tcBorders>
          </w:tcPr>
          <w:p w:rsidR="00502773" w:rsidRPr="00310E4A" w:rsidRDefault="003D4DBF" w:rsidP="002E0631">
            <w:pPr>
              <w:pStyle w:val="Tabletext"/>
              <w:rPr>
                <w:lang w:val="fr-FR"/>
              </w:rPr>
            </w:pPr>
            <w:hyperlink r:id="rId476" w:history="1">
              <w:r w:rsidR="00502773" w:rsidRPr="00310E4A">
                <w:rPr>
                  <w:rStyle w:val="Hyperlink"/>
                  <w:lang w:val="fr-FR"/>
                </w:rPr>
                <w:t>CE 4</w:t>
              </w:r>
            </w:hyperlink>
          </w:p>
        </w:tc>
        <w:tc>
          <w:tcPr>
            <w:tcW w:w="708" w:type="dxa"/>
            <w:tcBorders>
              <w:top w:val="single" w:sz="12" w:space="0" w:color="auto"/>
              <w:left w:val="single" w:sz="12" w:space="0" w:color="auto"/>
            </w:tcBorders>
            <w:shd w:val="clear" w:color="auto" w:fill="auto"/>
          </w:tcPr>
          <w:p w:rsidR="00502773" w:rsidRPr="00310E4A" w:rsidRDefault="003D4DBF" w:rsidP="002E0631">
            <w:pPr>
              <w:pStyle w:val="Tabletext"/>
              <w:rPr>
                <w:highlight w:val="yellow"/>
                <w:lang w:val="fr-FR"/>
              </w:rPr>
            </w:pPr>
            <w:hyperlink r:id="rId477" w:history="1">
              <w:r w:rsidR="00502773" w:rsidRPr="00310E4A">
                <w:rPr>
                  <w:rStyle w:val="Hyperlink"/>
                  <w:rFonts w:cstheme="majorBidi"/>
                  <w:lang w:val="fr-FR"/>
                </w:rPr>
                <w:t>CE 9</w:t>
              </w:r>
            </w:hyperlink>
          </w:p>
        </w:tc>
        <w:tc>
          <w:tcPr>
            <w:tcW w:w="4515" w:type="dxa"/>
            <w:tcBorders>
              <w:top w:val="single" w:sz="12" w:space="0" w:color="auto"/>
            </w:tcBorders>
            <w:shd w:val="clear" w:color="auto" w:fill="auto"/>
          </w:tcPr>
          <w:p w:rsidR="00502773" w:rsidRPr="00310E4A" w:rsidRDefault="003D4DBF" w:rsidP="002E0631">
            <w:pPr>
              <w:pStyle w:val="Tabletext"/>
              <w:rPr>
                <w:rFonts w:eastAsia="MS Mincho"/>
                <w:highlight w:val="yellow"/>
                <w:lang w:val="fr-FR" w:eastAsia="ja-JP"/>
              </w:rPr>
            </w:pPr>
            <w:hyperlink r:id="rId478" w:history="1">
              <w:r w:rsidR="00502773" w:rsidRPr="00310E4A">
                <w:rPr>
                  <w:rStyle w:val="Hyperlink"/>
                  <w:rFonts w:eastAsia="MS Mincho"/>
                  <w:lang w:val="fr-FR" w:eastAsia="ja-JP"/>
                </w:rPr>
                <w:t>Q1/9</w:t>
              </w:r>
            </w:hyperlink>
            <w:r w:rsidR="00502773" w:rsidRPr="00310E4A">
              <w:rPr>
                <w:rFonts w:eastAsia="MS Mincho"/>
                <w:lang w:val="fr-FR" w:eastAsia="ja-JP"/>
              </w:rPr>
              <w:t>:</w:t>
            </w:r>
            <w:r w:rsidR="00502773" w:rsidRPr="00310E4A">
              <w:rPr>
                <w:lang w:val="fr-FR"/>
              </w:rPr>
              <w:t xml:space="preserve"> Transmission de signaux de programmes télévisuels et radiophoniques pour les applications de contribution, de distribution primaire et de distribution secondaire</w:t>
            </w:r>
          </w:p>
          <w:p w:rsidR="00502773" w:rsidRPr="00310E4A" w:rsidRDefault="003D4DBF" w:rsidP="002E0631">
            <w:pPr>
              <w:pStyle w:val="Tabletext"/>
              <w:rPr>
                <w:rFonts w:eastAsia="MS Mincho"/>
                <w:highlight w:val="yellow"/>
                <w:lang w:val="fr-FR" w:eastAsia="ja-JP"/>
              </w:rPr>
            </w:pPr>
            <w:hyperlink r:id="rId479" w:history="1">
              <w:r w:rsidR="00502773" w:rsidRPr="00310E4A">
                <w:rPr>
                  <w:rStyle w:val="Hyperlink"/>
                  <w:rFonts w:eastAsia="MS Mincho"/>
                  <w:lang w:val="fr-FR" w:eastAsia="ja-JP"/>
                </w:rPr>
                <w:t>Q7/9</w:t>
              </w:r>
            </w:hyperlink>
            <w:r w:rsidR="00502773" w:rsidRPr="00310E4A">
              <w:rPr>
                <w:rFonts w:eastAsia="MS Mincho"/>
                <w:lang w:val="fr-FR" w:eastAsia="ja-JP"/>
              </w:rPr>
              <w:t>:</w:t>
            </w:r>
            <w:r w:rsidR="00502773" w:rsidRPr="00310E4A">
              <w:rPr>
                <w:lang w:val="fr-FR"/>
              </w:rPr>
              <w:t xml:space="preserve"> Acheminement de services numériques et d'applications utilisant le protocole Internet (IP) et/ou des données en mode paquet sur les réseaux de télévision par câble</w:t>
            </w:r>
          </w:p>
        </w:tc>
      </w:tr>
      <w:tr w:rsidR="00502773" w:rsidRPr="00310E4A" w:rsidTr="002E0631">
        <w:trPr>
          <w:cantSplit/>
          <w:jc w:val="center"/>
        </w:trPr>
        <w:tc>
          <w:tcPr>
            <w:tcW w:w="3698" w:type="dxa"/>
            <w:vMerge w:val="restart"/>
            <w:tcBorders>
              <w:right w:val="single" w:sz="4" w:space="0" w:color="auto"/>
            </w:tcBorders>
            <w:shd w:val="clear" w:color="auto" w:fill="auto"/>
          </w:tcPr>
          <w:p w:rsidR="00502773" w:rsidRPr="00310E4A" w:rsidRDefault="003D4DBF" w:rsidP="002E0631">
            <w:pPr>
              <w:pStyle w:val="Tabletext"/>
              <w:rPr>
                <w:lang w:val="fr-FR"/>
              </w:rPr>
            </w:pPr>
            <w:hyperlink r:id="rId480" w:history="1">
              <w:r w:rsidR="00502773" w:rsidRPr="00310E4A">
                <w:rPr>
                  <w:rStyle w:val="Hyperlink"/>
                  <w:lang w:val="fr-FR"/>
                </w:rPr>
                <w:t>GT 4B</w:t>
              </w:r>
            </w:hyperlink>
            <w:r w:rsidR="00502773" w:rsidRPr="00310E4A">
              <w:rPr>
                <w:lang w:val="fr-FR"/>
              </w:rPr>
              <w:t>: Systèmes, interfaces radioélectriques, objectifs de qualité de fonctionnement et de disponibilité pour le service fixe par satellite (SFS), le service de radiodiffusion par satellite (SRS) et le service mobile par satellite (SMS), y compris les applications IP et le reportage d'actualités par satellite</w:t>
            </w:r>
          </w:p>
        </w:tc>
        <w:tc>
          <w:tcPr>
            <w:tcW w:w="682" w:type="dxa"/>
            <w:vMerge/>
            <w:tcBorders>
              <w:left w:val="single" w:sz="4" w:space="0" w:color="auto"/>
              <w:right w:val="single" w:sz="12" w:space="0" w:color="auto"/>
            </w:tcBorders>
          </w:tcPr>
          <w:p w:rsidR="00502773" w:rsidRPr="00310E4A" w:rsidRDefault="00502773" w:rsidP="002E0631">
            <w:pPr>
              <w:spacing w:before="40" w:after="40"/>
              <w:rPr>
                <w:lang w:val="fr-FR"/>
              </w:rPr>
            </w:pPr>
          </w:p>
        </w:tc>
        <w:tc>
          <w:tcPr>
            <w:tcW w:w="708" w:type="dxa"/>
            <w:tcBorders>
              <w:left w:val="single" w:sz="12" w:space="0" w:color="auto"/>
            </w:tcBorders>
            <w:shd w:val="clear" w:color="auto" w:fill="auto"/>
          </w:tcPr>
          <w:p w:rsidR="00502773" w:rsidRPr="00310E4A" w:rsidRDefault="003D4DBF" w:rsidP="002E0631">
            <w:pPr>
              <w:spacing w:before="40" w:after="40"/>
              <w:rPr>
                <w:rFonts w:cstheme="majorBidi"/>
                <w:sz w:val="22"/>
                <w:szCs w:val="22"/>
                <w:lang w:val="fr-FR"/>
              </w:rPr>
            </w:pPr>
            <w:hyperlink r:id="rId481" w:history="1">
              <w:r w:rsidR="00502773" w:rsidRPr="00310E4A">
                <w:rPr>
                  <w:rStyle w:val="Hyperlink"/>
                  <w:rFonts w:cstheme="majorBidi"/>
                  <w:sz w:val="22"/>
                  <w:szCs w:val="22"/>
                  <w:lang w:val="fr-FR"/>
                </w:rPr>
                <w:t>CE 12</w:t>
              </w:r>
            </w:hyperlink>
          </w:p>
        </w:tc>
        <w:tc>
          <w:tcPr>
            <w:tcW w:w="4515" w:type="dxa"/>
            <w:shd w:val="clear" w:color="auto" w:fill="auto"/>
          </w:tcPr>
          <w:p w:rsidR="00502773" w:rsidRPr="00310E4A" w:rsidRDefault="003D4DBF" w:rsidP="002E0631">
            <w:pPr>
              <w:pStyle w:val="Tabletext"/>
              <w:rPr>
                <w:highlight w:val="yellow"/>
                <w:lang w:val="fr-FR"/>
              </w:rPr>
            </w:pPr>
            <w:hyperlink r:id="rId482" w:history="1">
              <w:r w:rsidR="00502773" w:rsidRPr="00310E4A">
                <w:rPr>
                  <w:rStyle w:val="Hyperlink"/>
                  <w:lang w:val="fr-FR"/>
                </w:rPr>
                <w:t>Q1/12</w:t>
              </w:r>
            </w:hyperlink>
            <w:r w:rsidR="00502773" w:rsidRPr="00310E4A">
              <w:rPr>
                <w:lang w:val="fr-FR"/>
              </w:rPr>
              <w:t>: Programme de travail de la CE 12 et coordination au sein de l'UIT-T en ce qui concerne la qualité de service/qualité d'expérience (QoS/QoE)</w:t>
            </w:r>
          </w:p>
          <w:p w:rsidR="00502773" w:rsidRPr="00310E4A" w:rsidRDefault="003D4DBF" w:rsidP="002E0631">
            <w:pPr>
              <w:pStyle w:val="Tabletext"/>
              <w:rPr>
                <w:highlight w:val="yellow"/>
                <w:lang w:val="fr-FR"/>
              </w:rPr>
            </w:pPr>
            <w:hyperlink r:id="rId483" w:history="1">
              <w:r w:rsidR="00502773" w:rsidRPr="00310E4A">
                <w:rPr>
                  <w:rStyle w:val="Hyperlink"/>
                  <w:lang w:val="fr-FR"/>
                </w:rPr>
                <w:t>Q12/12</w:t>
              </w:r>
            </w:hyperlink>
            <w:r w:rsidR="00502773" w:rsidRPr="00310E4A">
              <w:rPr>
                <w:lang w:val="fr-FR"/>
              </w:rPr>
              <w:t>: Aspects opérationnels de la qualité de service des réseaux de télécommunication</w:t>
            </w:r>
          </w:p>
          <w:p w:rsidR="00502773" w:rsidRPr="00310E4A" w:rsidRDefault="003D4DBF" w:rsidP="002E0631">
            <w:pPr>
              <w:pStyle w:val="Tabletext"/>
              <w:rPr>
                <w:highlight w:val="yellow"/>
                <w:lang w:val="fr-FR"/>
              </w:rPr>
            </w:pPr>
            <w:hyperlink r:id="rId484" w:history="1">
              <w:r w:rsidR="00502773" w:rsidRPr="00310E4A">
                <w:rPr>
                  <w:rStyle w:val="Hyperlink"/>
                  <w:lang w:val="fr-FR"/>
                </w:rPr>
                <w:t>Q17/12</w:t>
              </w:r>
            </w:hyperlink>
            <w:r w:rsidR="00502773" w:rsidRPr="00310E4A">
              <w:rPr>
                <w:lang w:val="fr-FR"/>
              </w:rPr>
              <w:t>: Qualité de fonctionnement des réseaux en mode paquet et d'autres technologies de réseau</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485" w:history="1">
              <w:r w:rsidR="00502773" w:rsidRPr="00310E4A">
                <w:rPr>
                  <w:rStyle w:val="Hyperlink"/>
                  <w:rFonts w:cstheme="majorBidi"/>
                  <w:lang w:val="fr-FR"/>
                </w:rPr>
                <w:t>CE 13</w:t>
              </w:r>
            </w:hyperlink>
          </w:p>
        </w:tc>
        <w:tc>
          <w:tcPr>
            <w:tcW w:w="4515" w:type="dxa"/>
            <w:shd w:val="clear" w:color="auto" w:fill="auto"/>
          </w:tcPr>
          <w:p w:rsidR="00502773" w:rsidRPr="00310E4A" w:rsidRDefault="003D4DBF" w:rsidP="002E0631">
            <w:pPr>
              <w:pStyle w:val="Tabletext"/>
              <w:rPr>
                <w:highlight w:val="yellow"/>
                <w:lang w:val="fr-FR"/>
              </w:rPr>
            </w:pPr>
            <w:hyperlink r:id="rId486" w:history="1">
              <w:r w:rsidR="00502773" w:rsidRPr="00310E4A">
                <w:rPr>
                  <w:rStyle w:val="Hyperlink"/>
                  <w:lang w:val="fr-FR"/>
                </w:rPr>
                <w:t>Q5/13</w:t>
              </w:r>
            </w:hyperlink>
            <w:r w:rsidR="00502773" w:rsidRPr="00310E4A">
              <w:rPr>
                <w:lang w:val="fr-FR"/>
              </w:rPr>
              <w:t>: Application des réseaux du futur et de l'innovation dans les pays en développement</w:t>
            </w:r>
          </w:p>
          <w:p w:rsidR="00502773" w:rsidRPr="00310E4A" w:rsidRDefault="003D4DBF" w:rsidP="002E0631">
            <w:pPr>
              <w:pStyle w:val="Tabletext"/>
              <w:rPr>
                <w:highlight w:val="yellow"/>
                <w:lang w:val="fr-FR"/>
              </w:rPr>
            </w:pPr>
            <w:hyperlink r:id="rId487" w:history="1">
              <w:r w:rsidR="00502773" w:rsidRPr="00310E4A">
                <w:rPr>
                  <w:rStyle w:val="Hyperlink"/>
                  <w:lang w:val="fr-FR"/>
                </w:rPr>
                <w:t>Q23/13</w:t>
              </w:r>
            </w:hyperlink>
            <w:r w:rsidR="00502773" w:rsidRPr="00310E4A">
              <w:rPr>
                <w:lang w:val="fr-FR"/>
              </w:rPr>
              <w:t>: Convergence fixe-mobile, y compris pour les IMT-2020</w:t>
            </w:r>
          </w:p>
        </w:tc>
      </w:tr>
      <w:tr w:rsidR="00502773" w:rsidRPr="00310E4A" w:rsidTr="002E0631">
        <w:trPr>
          <w:cantSplit/>
          <w:trHeight w:val="613"/>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eastAsia="zh-CN"/>
              </w:rPr>
            </w:pPr>
            <w:hyperlink r:id="rId488" w:history="1">
              <w:r w:rsidR="00502773" w:rsidRPr="00310E4A">
                <w:rPr>
                  <w:rStyle w:val="Hyperlink"/>
                  <w:rFonts w:cstheme="majorBidi"/>
                  <w:lang w:val="fr-FR" w:eastAsia="zh-CN"/>
                </w:rPr>
                <w:t>CE 16</w:t>
              </w:r>
            </w:hyperlink>
          </w:p>
        </w:tc>
        <w:tc>
          <w:tcPr>
            <w:tcW w:w="4515" w:type="dxa"/>
            <w:shd w:val="clear" w:color="auto" w:fill="auto"/>
          </w:tcPr>
          <w:p w:rsidR="00502773" w:rsidRPr="00310E4A" w:rsidRDefault="003D4DBF" w:rsidP="002E0631">
            <w:pPr>
              <w:pStyle w:val="Tabletext"/>
              <w:rPr>
                <w:highlight w:val="yellow"/>
                <w:lang w:val="fr-FR"/>
              </w:rPr>
            </w:pPr>
            <w:hyperlink r:id="rId489" w:history="1">
              <w:r w:rsidR="00502773" w:rsidRPr="00310E4A">
                <w:rPr>
                  <w:rStyle w:val="Hyperlink"/>
                  <w:lang w:val="fr-FR"/>
                </w:rPr>
                <w:t>Q13/16</w:t>
              </w:r>
            </w:hyperlink>
            <w:r w:rsidR="00502773" w:rsidRPr="00310E4A">
              <w:rPr>
                <w:lang w:val="fr-FR"/>
              </w:rPr>
              <w:t>: Plates-formes d'applications multimédias et systèmes d'extrémité pour la TVIP</w:t>
            </w:r>
          </w:p>
        </w:tc>
      </w:tr>
      <w:tr w:rsidR="00502773" w:rsidRPr="00310E4A" w:rsidTr="002E0631">
        <w:trPr>
          <w:cantSplit/>
          <w:trHeight w:val="613"/>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lang w:val="fr-FR"/>
              </w:rPr>
            </w:pPr>
            <w:hyperlink r:id="rId490" w:history="1">
              <w:r w:rsidR="00502773" w:rsidRPr="00310E4A">
                <w:rPr>
                  <w:rStyle w:val="Hyperlink"/>
                  <w:lang w:val="fr-FR"/>
                </w:rPr>
                <w:t>CE 20</w:t>
              </w:r>
            </w:hyperlink>
          </w:p>
        </w:tc>
        <w:tc>
          <w:tcPr>
            <w:tcW w:w="4515" w:type="dxa"/>
            <w:shd w:val="clear" w:color="auto" w:fill="auto"/>
          </w:tcPr>
          <w:p w:rsidR="00502773" w:rsidRPr="00310E4A" w:rsidRDefault="003D4DBF" w:rsidP="002E0631">
            <w:pPr>
              <w:pStyle w:val="Tabletext"/>
              <w:rPr>
                <w:lang w:val="fr-FR"/>
              </w:rPr>
            </w:pPr>
            <w:hyperlink r:id="rId491" w:history="1">
              <w:r w:rsidR="00502773" w:rsidRPr="00310E4A">
                <w:rPr>
                  <w:rStyle w:val="Hyperlink"/>
                  <w:rFonts w:cstheme="majorBidi"/>
                  <w:szCs w:val="22"/>
                  <w:lang w:val="fr-FR"/>
                </w:rPr>
                <w:t>Q1/20</w:t>
              </w:r>
            </w:hyperlink>
            <w:r w:rsidR="00502773" w:rsidRPr="00310E4A">
              <w:rPr>
                <w:lang w:val="fr-FR"/>
              </w:rPr>
              <w:t xml:space="preserve">: </w:t>
            </w:r>
            <w:r w:rsidR="00502773" w:rsidRPr="00310E4A">
              <w:rPr>
                <w:color w:val="000000"/>
                <w:lang w:val="fr-FR"/>
              </w:rPr>
              <w:t>Connectivité de bout en bout, réseaux,</w:t>
            </w:r>
            <w:r w:rsidR="00502773" w:rsidRPr="00310E4A">
              <w:rPr>
                <w:lang w:val="fr-FR"/>
              </w:rPr>
              <w:t xml:space="preserve"> interoperabilité, infrastructures et </w:t>
            </w:r>
            <w:r w:rsidR="00502773" w:rsidRPr="00310E4A">
              <w:rPr>
                <w:color w:val="000000"/>
                <w:lang w:val="fr-FR"/>
              </w:rPr>
              <w:t>aspects relatifs aux mégadonnées de l'IoT et des villes et des communautés intelligentes</w:t>
            </w:r>
          </w:p>
          <w:p w:rsidR="00502773" w:rsidRPr="00310E4A" w:rsidRDefault="003D4DBF" w:rsidP="002E0631">
            <w:pPr>
              <w:pStyle w:val="Tabletext"/>
              <w:rPr>
                <w:lang w:val="fr-FR"/>
              </w:rPr>
            </w:pPr>
            <w:hyperlink r:id="rId492" w:history="1">
              <w:r w:rsidR="00502773" w:rsidRPr="00310E4A">
                <w:rPr>
                  <w:rStyle w:val="Hyperlink"/>
                  <w:rFonts w:cstheme="majorBidi"/>
                  <w:szCs w:val="22"/>
                  <w:lang w:val="fr-FR"/>
                </w:rPr>
                <w:t>Q2/20</w:t>
              </w:r>
            </w:hyperlink>
            <w:r w:rsidR="00502773" w:rsidRPr="00310E4A">
              <w:rPr>
                <w:lang w:val="fr-FR"/>
              </w:rPr>
              <w:t>: Exigences, capacités, secteurs verticaux et cas d'utilisation</w:t>
            </w:r>
          </w:p>
          <w:p w:rsidR="00502773" w:rsidRPr="00310E4A" w:rsidRDefault="003D4DBF" w:rsidP="002E0631">
            <w:pPr>
              <w:pStyle w:val="Tabletext"/>
              <w:rPr>
                <w:lang w:val="fr-FR"/>
              </w:rPr>
            </w:pPr>
            <w:hyperlink r:id="rId493" w:history="1">
              <w:r w:rsidR="00502773" w:rsidRPr="00310E4A">
                <w:rPr>
                  <w:rStyle w:val="Hyperlink"/>
                  <w:rFonts w:cstheme="majorBidi"/>
                  <w:szCs w:val="22"/>
                  <w:lang w:val="fr-FR"/>
                </w:rPr>
                <w:t>Q3/20</w:t>
              </w:r>
            </w:hyperlink>
            <w:r w:rsidR="00502773" w:rsidRPr="00310E4A">
              <w:rPr>
                <w:lang w:val="fr-FR"/>
              </w:rPr>
              <w:t xml:space="preserve">: Architectures, </w:t>
            </w:r>
            <w:r w:rsidR="00502773" w:rsidRPr="00310E4A">
              <w:rPr>
                <w:color w:val="000000"/>
                <w:lang w:val="fr-FR"/>
              </w:rPr>
              <w:t>gestion,</w:t>
            </w:r>
            <w:r w:rsidR="00502773" w:rsidRPr="00310E4A">
              <w:rPr>
                <w:lang w:val="fr-FR"/>
              </w:rPr>
              <w:t xml:space="preserve"> protocoles et </w:t>
            </w:r>
            <w:r w:rsidR="00502773" w:rsidRPr="00310E4A">
              <w:rPr>
                <w:color w:val="000000"/>
                <w:lang w:val="fr-FR"/>
              </w:rPr>
              <w:t xml:space="preserve">qualité de service </w:t>
            </w:r>
          </w:p>
          <w:p w:rsidR="00502773" w:rsidRPr="00310E4A" w:rsidRDefault="003D4DBF" w:rsidP="002E0631">
            <w:pPr>
              <w:pStyle w:val="Tabletext"/>
              <w:rPr>
                <w:lang w:val="fr-FR"/>
              </w:rPr>
            </w:pPr>
            <w:hyperlink r:id="rId494" w:history="1">
              <w:r w:rsidR="00502773" w:rsidRPr="00310E4A">
                <w:rPr>
                  <w:rStyle w:val="Hyperlink"/>
                  <w:rFonts w:cstheme="majorBidi"/>
                  <w:szCs w:val="22"/>
                  <w:lang w:val="fr-FR"/>
                </w:rPr>
                <w:t>Q4/20</w:t>
              </w:r>
            </w:hyperlink>
            <w:r w:rsidR="00502773" w:rsidRPr="00310E4A">
              <w:rPr>
                <w:lang w:val="fr-FR"/>
              </w:rPr>
              <w:t xml:space="preserve">: </w:t>
            </w:r>
            <w:r w:rsidR="00502773" w:rsidRPr="00310E4A">
              <w:rPr>
                <w:color w:val="000000"/>
                <w:lang w:val="fr-FR"/>
              </w:rPr>
              <w:t>Cyberservices intelligents</w:t>
            </w:r>
            <w:r w:rsidR="00502773" w:rsidRPr="00310E4A">
              <w:rPr>
                <w:lang w:val="fr-FR"/>
              </w:rPr>
              <w:t xml:space="preserve">, applications et </w:t>
            </w:r>
            <w:r w:rsidR="00502773" w:rsidRPr="00310E4A">
              <w:rPr>
                <w:color w:val="000000"/>
                <w:lang w:val="fr-FR"/>
              </w:rPr>
              <w:t>plates-formes de prise en charge.</w:t>
            </w:r>
          </w:p>
          <w:p w:rsidR="00502773" w:rsidRPr="00310E4A" w:rsidRDefault="003D4DBF" w:rsidP="002E0631">
            <w:pPr>
              <w:pStyle w:val="Tabletext"/>
              <w:rPr>
                <w:lang w:val="fr-FR"/>
              </w:rPr>
            </w:pPr>
            <w:hyperlink r:id="rId495" w:history="1">
              <w:r w:rsidR="00502773" w:rsidRPr="00310E4A">
                <w:rPr>
                  <w:rStyle w:val="Hyperlink"/>
                  <w:rFonts w:cstheme="majorBidi"/>
                  <w:szCs w:val="22"/>
                  <w:lang w:val="fr-FR"/>
                </w:rPr>
                <w:t>Q6/20</w:t>
              </w:r>
            </w:hyperlink>
            <w:r w:rsidR="00502773" w:rsidRPr="00310E4A">
              <w:rPr>
                <w:lang w:val="fr-FR"/>
              </w:rPr>
              <w:t xml:space="preserve">: </w:t>
            </w:r>
            <w:r w:rsidR="00502773" w:rsidRPr="00310E4A">
              <w:rPr>
                <w:rFonts w:eastAsia="Batang"/>
                <w:lang w:val="fr-FR"/>
              </w:rPr>
              <w:t>Sécurité, confidentialité, confiance et identification</w:t>
            </w:r>
          </w:p>
        </w:tc>
      </w:tr>
      <w:tr w:rsidR="00502773" w:rsidRPr="00310E4A" w:rsidTr="002E0631">
        <w:trPr>
          <w:cantSplit/>
          <w:jc w:val="center"/>
        </w:trPr>
        <w:tc>
          <w:tcPr>
            <w:tcW w:w="3698" w:type="dxa"/>
            <w:vMerge w:val="restart"/>
            <w:tcBorders>
              <w:right w:val="single" w:sz="4" w:space="0" w:color="auto"/>
            </w:tcBorders>
            <w:shd w:val="clear" w:color="auto" w:fill="auto"/>
          </w:tcPr>
          <w:p w:rsidR="00502773" w:rsidRPr="00310E4A" w:rsidRDefault="003D4DBF" w:rsidP="002E0631">
            <w:pPr>
              <w:pStyle w:val="Tabletext"/>
              <w:rPr>
                <w:lang w:val="fr-FR"/>
              </w:rPr>
            </w:pPr>
            <w:hyperlink r:id="rId496" w:history="1">
              <w:r w:rsidR="00502773" w:rsidRPr="00310E4A">
                <w:rPr>
                  <w:rStyle w:val="Hyperlink"/>
                  <w:lang w:val="fr-FR"/>
                </w:rPr>
                <w:t>GT 4C</w:t>
              </w:r>
            </w:hyperlink>
            <w:r w:rsidR="00502773" w:rsidRPr="00310E4A">
              <w:rPr>
                <w:lang w:val="fr-FR"/>
              </w:rPr>
              <w:t>: Utilisation efficace de l'orbite/du spectre pour le service mobile par satellite (SMS) et le service de radiorepérage par satellite (SRRS)*.</w:t>
            </w:r>
          </w:p>
          <w:p w:rsidR="00502773" w:rsidRPr="00310E4A" w:rsidRDefault="00502773" w:rsidP="002E0631">
            <w:pPr>
              <w:pStyle w:val="Tabletext"/>
              <w:rPr>
                <w:lang w:val="fr-FR"/>
              </w:rPr>
            </w:pPr>
            <w:r w:rsidRPr="00310E4A">
              <w:rPr>
                <w:lang w:val="fr-FR"/>
              </w:rPr>
              <w:t>*Le GT 4C s'occupera aussi des questions de qualité de fonctionnement se rapportant au SRRS</w:t>
            </w: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497" w:history="1">
              <w:r w:rsidR="00502773" w:rsidRPr="00310E4A">
                <w:rPr>
                  <w:rStyle w:val="Hyperlink"/>
                  <w:rFonts w:cstheme="majorBidi"/>
                  <w:lang w:val="fr-FR"/>
                </w:rPr>
                <w:t>CE 2</w:t>
              </w:r>
            </w:hyperlink>
          </w:p>
        </w:tc>
        <w:tc>
          <w:tcPr>
            <w:tcW w:w="4515" w:type="dxa"/>
            <w:shd w:val="clear" w:color="auto" w:fill="auto"/>
          </w:tcPr>
          <w:p w:rsidR="00502773" w:rsidRPr="00310E4A" w:rsidRDefault="003D4DBF" w:rsidP="002E0631">
            <w:pPr>
              <w:pStyle w:val="Tabletext"/>
              <w:rPr>
                <w:highlight w:val="yellow"/>
                <w:lang w:val="fr-FR"/>
              </w:rPr>
            </w:pPr>
            <w:hyperlink r:id="rId498" w:history="1">
              <w:r w:rsidR="00502773" w:rsidRPr="00310E4A">
                <w:rPr>
                  <w:rStyle w:val="Hyperlink"/>
                  <w:lang w:val="fr-FR"/>
                </w:rPr>
                <w:t>Q3/2</w:t>
              </w:r>
            </w:hyperlink>
            <w:r w:rsidR="00502773" w:rsidRPr="00310E4A">
              <w:rPr>
                <w:lang w:val="fr-FR"/>
              </w:rPr>
              <w:t>: Aspects services et exploitation des télécommunications, y compris les définitions de service</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499" w:history="1">
              <w:r w:rsidR="00502773" w:rsidRPr="00310E4A">
                <w:rPr>
                  <w:rStyle w:val="Hyperlink"/>
                  <w:rFonts w:cstheme="majorBidi"/>
                  <w:lang w:val="fr-FR"/>
                </w:rPr>
                <w:t>CE 9</w:t>
              </w:r>
            </w:hyperlink>
          </w:p>
        </w:tc>
        <w:tc>
          <w:tcPr>
            <w:tcW w:w="4515" w:type="dxa"/>
            <w:shd w:val="clear" w:color="auto" w:fill="auto"/>
          </w:tcPr>
          <w:p w:rsidR="00502773" w:rsidRPr="00310E4A" w:rsidRDefault="003D4DBF" w:rsidP="002E0631">
            <w:pPr>
              <w:pStyle w:val="Tabletext"/>
              <w:rPr>
                <w:highlight w:val="yellow"/>
                <w:lang w:val="fr-FR"/>
              </w:rPr>
            </w:pPr>
            <w:hyperlink r:id="rId500" w:history="1">
              <w:r w:rsidR="00502773" w:rsidRPr="00310E4A">
                <w:rPr>
                  <w:rStyle w:val="Hyperlink"/>
                  <w:rFonts w:eastAsia="MS Mincho"/>
                  <w:lang w:val="fr-FR" w:eastAsia="ja-JP"/>
                </w:rPr>
                <w:t>Q10/9</w:t>
              </w:r>
            </w:hyperlink>
            <w:r w:rsidR="00502773" w:rsidRPr="00310E4A">
              <w:rPr>
                <w:rFonts w:eastAsia="MS Mincho"/>
                <w:lang w:val="fr-FR" w:eastAsia="ja-JP"/>
              </w:rPr>
              <w:t xml:space="preserve">: </w:t>
            </w:r>
            <w:r w:rsidR="00502773" w:rsidRPr="00310E4A">
              <w:rPr>
                <w:lang w:val="fr-FR"/>
              </w:rPr>
              <w:t>Programme, coordination et planification des travaux</w:t>
            </w:r>
          </w:p>
        </w:tc>
      </w:tr>
      <w:tr w:rsidR="00502773" w:rsidRPr="00310E4A" w:rsidTr="002E0631">
        <w:trPr>
          <w:cantSplit/>
          <w:jc w:val="center"/>
        </w:trPr>
        <w:tc>
          <w:tcPr>
            <w:tcW w:w="3698" w:type="dxa"/>
            <w:vMerge/>
            <w:tcBorders>
              <w:bottom w:val="single" w:sz="12" w:space="0" w:color="auto"/>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bottom w:val="single" w:sz="12"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bottom w:val="single" w:sz="12" w:space="0" w:color="auto"/>
            </w:tcBorders>
            <w:shd w:val="clear" w:color="auto" w:fill="auto"/>
          </w:tcPr>
          <w:p w:rsidR="00502773" w:rsidRPr="00310E4A" w:rsidRDefault="003D4DBF" w:rsidP="002E0631">
            <w:pPr>
              <w:pStyle w:val="Tabletext"/>
              <w:rPr>
                <w:lang w:val="fr-FR"/>
              </w:rPr>
            </w:pPr>
            <w:hyperlink r:id="rId501" w:history="1">
              <w:r w:rsidR="00502773" w:rsidRPr="00310E4A">
                <w:rPr>
                  <w:rStyle w:val="Hyperlink"/>
                  <w:rFonts w:cstheme="majorBidi"/>
                  <w:lang w:val="fr-FR" w:eastAsia="zh-CN"/>
                </w:rPr>
                <w:t>CE 16</w:t>
              </w:r>
            </w:hyperlink>
          </w:p>
        </w:tc>
        <w:tc>
          <w:tcPr>
            <w:tcW w:w="4515" w:type="dxa"/>
            <w:tcBorders>
              <w:bottom w:val="single" w:sz="12" w:space="0" w:color="auto"/>
            </w:tcBorders>
            <w:shd w:val="clear" w:color="auto" w:fill="auto"/>
          </w:tcPr>
          <w:p w:rsidR="00502773" w:rsidRPr="00310E4A" w:rsidRDefault="003D4DBF" w:rsidP="002E0631">
            <w:pPr>
              <w:pStyle w:val="Tabletext"/>
              <w:rPr>
                <w:highlight w:val="yellow"/>
                <w:lang w:val="fr-FR"/>
              </w:rPr>
            </w:pPr>
            <w:hyperlink r:id="rId502" w:history="1">
              <w:r w:rsidR="00502773" w:rsidRPr="00310E4A">
                <w:rPr>
                  <w:rStyle w:val="Hyperlink"/>
                  <w:lang w:val="fr-FR"/>
                </w:rPr>
                <w:t>Q24/16</w:t>
              </w:r>
            </w:hyperlink>
            <w:r w:rsidR="00502773" w:rsidRPr="00310E4A">
              <w:rPr>
                <w:lang w:val="fr-FR"/>
              </w:rPr>
              <w:t>: Problèmes de facteurs humains à prendre en considération pour améliorer la qualité de vie grâce aux télécommunications internationales</w:t>
            </w:r>
          </w:p>
        </w:tc>
      </w:tr>
      <w:tr w:rsidR="00502773" w:rsidRPr="00310E4A" w:rsidTr="002E0631">
        <w:trPr>
          <w:cantSplit/>
          <w:jc w:val="center"/>
        </w:trPr>
        <w:tc>
          <w:tcPr>
            <w:tcW w:w="3698" w:type="dxa"/>
            <w:vMerge w:val="restart"/>
            <w:tcBorders>
              <w:top w:val="single" w:sz="12" w:space="0" w:color="auto"/>
              <w:right w:val="single" w:sz="4" w:space="0" w:color="auto"/>
            </w:tcBorders>
            <w:shd w:val="clear" w:color="auto" w:fill="auto"/>
          </w:tcPr>
          <w:p w:rsidR="00502773" w:rsidRPr="00310E4A" w:rsidRDefault="003D4DBF" w:rsidP="002E0631">
            <w:pPr>
              <w:pStyle w:val="Tabletext"/>
              <w:rPr>
                <w:lang w:val="fr-FR"/>
              </w:rPr>
            </w:pPr>
            <w:hyperlink r:id="rId503" w:history="1">
              <w:r w:rsidR="00502773" w:rsidRPr="00310E4A">
                <w:rPr>
                  <w:rStyle w:val="Hyperlink"/>
                  <w:lang w:val="fr-FR"/>
                </w:rPr>
                <w:t>GT 5A</w:t>
              </w:r>
            </w:hyperlink>
            <w:r w:rsidR="00502773" w:rsidRPr="00310E4A">
              <w:rPr>
                <w:lang w:val="fr-FR"/>
              </w:rPr>
              <w:t>: Service mobile terrestre au</w:t>
            </w:r>
            <w:r w:rsidR="00502773" w:rsidRPr="00310E4A">
              <w:rPr>
                <w:lang w:val="fr-FR"/>
              </w:rPr>
              <w:noBreakHyphen/>
              <w:t>dessus de 30 MHz* (à l'exclusion des IMT); accès hertzien dans le service fixe; service d'amateur et service d'amateur par satellite</w:t>
            </w:r>
          </w:p>
        </w:tc>
        <w:tc>
          <w:tcPr>
            <w:tcW w:w="682" w:type="dxa"/>
            <w:vMerge w:val="restart"/>
            <w:tcBorders>
              <w:top w:val="single" w:sz="12" w:space="0" w:color="auto"/>
              <w:left w:val="single" w:sz="4" w:space="0" w:color="auto"/>
              <w:right w:val="single" w:sz="12" w:space="0" w:color="auto"/>
            </w:tcBorders>
          </w:tcPr>
          <w:p w:rsidR="00502773" w:rsidRPr="00310E4A" w:rsidRDefault="003D4DBF" w:rsidP="002E0631">
            <w:pPr>
              <w:pStyle w:val="Tabletext"/>
              <w:rPr>
                <w:lang w:val="fr-FR"/>
              </w:rPr>
            </w:pPr>
            <w:hyperlink r:id="rId504" w:history="1">
              <w:r w:rsidR="00502773" w:rsidRPr="00310E4A">
                <w:rPr>
                  <w:rStyle w:val="Hyperlink"/>
                  <w:lang w:val="fr-FR"/>
                </w:rPr>
                <w:t>CE 5</w:t>
              </w:r>
            </w:hyperlink>
          </w:p>
        </w:tc>
        <w:tc>
          <w:tcPr>
            <w:tcW w:w="708" w:type="dxa"/>
            <w:tcBorders>
              <w:top w:val="single" w:sz="12" w:space="0" w:color="auto"/>
              <w:left w:val="single" w:sz="12" w:space="0" w:color="auto"/>
            </w:tcBorders>
            <w:shd w:val="clear" w:color="auto" w:fill="auto"/>
          </w:tcPr>
          <w:p w:rsidR="00502773" w:rsidRPr="00310E4A" w:rsidRDefault="003D4DBF" w:rsidP="002E0631">
            <w:pPr>
              <w:pStyle w:val="Tabletext"/>
              <w:rPr>
                <w:rFonts w:eastAsia="MS Mincho"/>
                <w:highlight w:val="yellow"/>
                <w:lang w:val="fr-FR" w:eastAsia="ja-JP"/>
              </w:rPr>
            </w:pPr>
            <w:hyperlink r:id="rId505" w:history="1">
              <w:r w:rsidR="00502773" w:rsidRPr="00310E4A">
                <w:rPr>
                  <w:rStyle w:val="Hyperlink"/>
                  <w:rFonts w:cstheme="majorBidi"/>
                  <w:lang w:val="fr-FR"/>
                </w:rPr>
                <w:t>CE 2</w:t>
              </w:r>
            </w:hyperlink>
          </w:p>
        </w:tc>
        <w:tc>
          <w:tcPr>
            <w:tcW w:w="4515" w:type="dxa"/>
            <w:tcBorders>
              <w:top w:val="single" w:sz="12" w:space="0" w:color="auto"/>
            </w:tcBorders>
            <w:shd w:val="clear" w:color="auto" w:fill="auto"/>
          </w:tcPr>
          <w:p w:rsidR="00502773" w:rsidRDefault="003D4DBF" w:rsidP="002E0631">
            <w:pPr>
              <w:pStyle w:val="Tabletext"/>
              <w:rPr>
                <w:lang w:val="fr-FR"/>
              </w:rPr>
            </w:pPr>
            <w:hyperlink r:id="rId506" w:history="1">
              <w:r w:rsidR="00502773" w:rsidRPr="00310E4A">
                <w:rPr>
                  <w:rStyle w:val="Hyperlink"/>
                  <w:lang w:val="fr-FR"/>
                </w:rPr>
                <w:t>Q1/2</w:t>
              </w:r>
            </w:hyperlink>
            <w:r w:rsidR="00502773" w:rsidRPr="00310E4A">
              <w:rPr>
                <w:lang w:val="fr-FR"/>
              </w:rPr>
              <w:t>: Application des plans de numérotage, de nommage, d'adressage et d'identification aux services de télécommunication fixes et mobiles</w:t>
            </w:r>
          </w:p>
          <w:p w:rsidR="00113D12" w:rsidRDefault="00113D12" w:rsidP="002E0631">
            <w:pPr>
              <w:pStyle w:val="Tabletext"/>
              <w:rPr>
                <w:lang w:val="fr-FR"/>
              </w:rPr>
            </w:pPr>
          </w:p>
          <w:p w:rsidR="00113D12" w:rsidRPr="00310E4A" w:rsidRDefault="00113D12" w:rsidP="002E0631">
            <w:pPr>
              <w:pStyle w:val="Tabletext"/>
              <w:rPr>
                <w:highlight w:val="yellow"/>
                <w:lang w:val="fr-FR"/>
              </w:rPr>
            </w:pP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507" w:history="1">
              <w:r w:rsidR="00502773" w:rsidRPr="00310E4A">
                <w:rPr>
                  <w:rStyle w:val="Hyperlink"/>
                  <w:rFonts w:cstheme="majorBidi"/>
                  <w:lang w:val="fr-FR"/>
                </w:rPr>
                <w:t>CE 9</w:t>
              </w:r>
            </w:hyperlink>
          </w:p>
        </w:tc>
        <w:tc>
          <w:tcPr>
            <w:tcW w:w="4515" w:type="dxa"/>
            <w:shd w:val="clear" w:color="auto" w:fill="auto"/>
          </w:tcPr>
          <w:p w:rsidR="00502773" w:rsidRPr="00310E4A" w:rsidRDefault="003D4DBF" w:rsidP="002E0631">
            <w:pPr>
              <w:pStyle w:val="Tabletext"/>
              <w:rPr>
                <w:rFonts w:eastAsia="MS Mincho"/>
                <w:highlight w:val="yellow"/>
                <w:lang w:val="fr-FR" w:eastAsia="ja-JP"/>
              </w:rPr>
            </w:pPr>
            <w:hyperlink r:id="rId508" w:history="1">
              <w:r w:rsidR="00502773" w:rsidRPr="00310E4A">
                <w:rPr>
                  <w:rStyle w:val="Hyperlink"/>
                  <w:rFonts w:eastAsia="MS Mincho"/>
                  <w:lang w:val="fr-FR" w:eastAsia="ja-JP"/>
                </w:rPr>
                <w:t>Q1/9</w:t>
              </w:r>
            </w:hyperlink>
            <w:r w:rsidR="00502773" w:rsidRPr="00310E4A">
              <w:rPr>
                <w:rFonts w:eastAsia="MS Mincho"/>
                <w:lang w:val="fr-FR" w:eastAsia="ja-JP"/>
              </w:rPr>
              <w:t>:</w:t>
            </w:r>
            <w:r w:rsidR="00502773" w:rsidRPr="00310E4A">
              <w:rPr>
                <w:lang w:val="fr-FR"/>
              </w:rPr>
              <w:t xml:space="preserve"> Transmission de signaux de programmes télévisuels et radiophoniques pour les applications de contribution, de distribution primaire et de distribution secondaire</w:t>
            </w:r>
          </w:p>
          <w:p w:rsidR="00502773" w:rsidRPr="00310E4A" w:rsidRDefault="003D4DBF" w:rsidP="002E0631">
            <w:pPr>
              <w:pStyle w:val="Tabletext"/>
              <w:rPr>
                <w:rFonts w:eastAsia="MS Mincho"/>
                <w:highlight w:val="yellow"/>
                <w:lang w:val="fr-FR" w:eastAsia="ja-JP"/>
              </w:rPr>
            </w:pPr>
            <w:hyperlink r:id="rId509" w:history="1">
              <w:r w:rsidR="00502773" w:rsidRPr="00310E4A">
                <w:rPr>
                  <w:rStyle w:val="Hyperlink"/>
                  <w:rFonts w:eastAsia="MS Mincho"/>
                  <w:szCs w:val="22"/>
                  <w:lang w:val="fr-FR" w:eastAsia="ja-JP"/>
                </w:rPr>
                <w:t>Q7/9</w:t>
              </w:r>
            </w:hyperlink>
            <w:r w:rsidR="00502773" w:rsidRPr="00310E4A">
              <w:rPr>
                <w:rFonts w:eastAsia="MS Mincho"/>
                <w:szCs w:val="22"/>
                <w:lang w:val="fr-FR" w:eastAsia="ja-JP"/>
              </w:rPr>
              <w:t>:</w:t>
            </w:r>
            <w:r w:rsidR="00502773" w:rsidRPr="00310E4A">
              <w:rPr>
                <w:szCs w:val="22"/>
                <w:lang w:val="fr-FR"/>
              </w:rPr>
              <w:t xml:space="preserve"> Acheminement de services numériques et d'applications utilisant le protocole Internet (IP) et/ou des données en mode paquet sur les réseaux de télévision par câble</w:t>
            </w:r>
          </w:p>
          <w:p w:rsidR="00502773" w:rsidRPr="00310E4A" w:rsidRDefault="003D4DBF" w:rsidP="002E0631">
            <w:pPr>
              <w:pStyle w:val="Tabletext"/>
              <w:rPr>
                <w:highlight w:val="yellow"/>
                <w:lang w:val="fr-FR"/>
              </w:rPr>
            </w:pPr>
            <w:hyperlink r:id="rId510" w:history="1">
              <w:r w:rsidR="00502773" w:rsidRPr="00310E4A">
                <w:rPr>
                  <w:rStyle w:val="Hyperlink"/>
                  <w:rFonts w:eastAsia="MS Mincho"/>
                  <w:lang w:val="fr-FR" w:eastAsia="ja-JP"/>
                </w:rPr>
                <w:t>Q10/9</w:t>
              </w:r>
            </w:hyperlink>
            <w:r w:rsidR="00502773" w:rsidRPr="00310E4A">
              <w:rPr>
                <w:rFonts w:eastAsia="MS Mincho"/>
                <w:lang w:val="fr-FR" w:eastAsia="ja-JP"/>
              </w:rPr>
              <w:t xml:space="preserve">: </w:t>
            </w:r>
            <w:r w:rsidR="00502773" w:rsidRPr="00310E4A">
              <w:rPr>
                <w:lang w:val="fr-FR"/>
              </w:rPr>
              <w:t>Programme, coordination et planification des travaux</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spacing w:before="40" w:after="40"/>
              <w:rPr>
                <w:rFonts w:cstheme="majorBidi"/>
                <w:sz w:val="22"/>
                <w:szCs w:val="22"/>
                <w:lang w:val="fr-FR"/>
              </w:rPr>
            </w:pPr>
            <w:hyperlink r:id="rId511" w:history="1">
              <w:r w:rsidR="00502773" w:rsidRPr="00310E4A">
                <w:rPr>
                  <w:rStyle w:val="Hyperlink"/>
                  <w:rFonts w:cstheme="majorBidi"/>
                  <w:sz w:val="22"/>
                  <w:szCs w:val="22"/>
                  <w:lang w:val="fr-FR"/>
                </w:rPr>
                <w:t>CE 12</w:t>
              </w:r>
            </w:hyperlink>
          </w:p>
        </w:tc>
        <w:tc>
          <w:tcPr>
            <w:tcW w:w="4515" w:type="dxa"/>
            <w:shd w:val="clear" w:color="auto" w:fill="auto"/>
          </w:tcPr>
          <w:p w:rsidR="00502773" w:rsidRPr="00310E4A" w:rsidRDefault="003D4DBF" w:rsidP="002E0631">
            <w:pPr>
              <w:pStyle w:val="Tabletext"/>
              <w:rPr>
                <w:highlight w:val="yellow"/>
                <w:lang w:val="fr-FR"/>
              </w:rPr>
            </w:pPr>
            <w:hyperlink r:id="rId512" w:history="1">
              <w:r w:rsidR="00502773" w:rsidRPr="00310E4A">
                <w:rPr>
                  <w:rStyle w:val="Hyperlink"/>
                  <w:lang w:val="fr-FR"/>
                </w:rPr>
                <w:t>Q1/12</w:t>
              </w:r>
            </w:hyperlink>
            <w:r w:rsidR="00502773" w:rsidRPr="00310E4A">
              <w:rPr>
                <w:lang w:val="fr-FR"/>
              </w:rPr>
              <w:t>: Programme de travail de la CE 12 et coordination au sein de l'UIT-T en ce qui concerne la qualité de service/qualité d'expérience (QoS/QoE)</w:t>
            </w:r>
          </w:p>
          <w:p w:rsidR="00502773" w:rsidRPr="00310E4A" w:rsidRDefault="003D4DBF" w:rsidP="002E0631">
            <w:pPr>
              <w:pStyle w:val="Tabletext"/>
              <w:rPr>
                <w:highlight w:val="yellow"/>
                <w:lang w:val="fr-FR"/>
              </w:rPr>
            </w:pPr>
            <w:hyperlink r:id="rId513" w:history="1">
              <w:r w:rsidR="00502773" w:rsidRPr="00310E4A">
                <w:rPr>
                  <w:rStyle w:val="Hyperlink"/>
                  <w:lang w:val="fr-FR"/>
                </w:rPr>
                <w:t>Q12/12</w:t>
              </w:r>
            </w:hyperlink>
            <w:r w:rsidR="00502773" w:rsidRPr="00310E4A">
              <w:rPr>
                <w:lang w:val="fr-FR"/>
              </w:rPr>
              <w:t>: Aspects opérationnels de la qualité de service des réseaux de télécommunication</w:t>
            </w:r>
          </w:p>
          <w:p w:rsidR="00502773" w:rsidRPr="00310E4A" w:rsidRDefault="003D4DBF" w:rsidP="002E0631">
            <w:pPr>
              <w:pStyle w:val="Tabletext"/>
              <w:rPr>
                <w:highlight w:val="yellow"/>
                <w:lang w:val="fr-FR"/>
              </w:rPr>
            </w:pPr>
            <w:hyperlink r:id="rId514" w:history="1">
              <w:r w:rsidR="00502773" w:rsidRPr="00310E4A">
                <w:rPr>
                  <w:rStyle w:val="Hyperlink"/>
                  <w:lang w:val="fr-FR"/>
                </w:rPr>
                <w:t>Q17/12</w:t>
              </w:r>
            </w:hyperlink>
            <w:r w:rsidR="00502773" w:rsidRPr="00310E4A">
              <w:rPr>
                <w:lang w:val="fr-FR"/>
              </w:rPr>
              <w:t>: Qualité de fonctionnement des réseaux en mode paquet et d'autres technologies de réseau</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515" w:history="1">
              <w:r w:rsidR="00502773" w:rsidRPr="00310E4A">
                <w:rPr>
                  <w:rStyle w:val="Hyperlink"/>
                  <w:rFonts w:cstheme="majorBidi"/>
                  <w:lang w:val="fr-FR"/>
                </w:rPr>
                <w:t>CE 13</w:t>
              </w:r>
            </w:hyperlink>
          </w:p>
        </w:tc>
        <w:tc>
          <w:tcPr>
            <w:tcW w:w="4515" w:type="dxa"/>
            <w:shd w:val="clear" w:color="auto" w:fill="auto"/>
          </w:tcPr>
          <w:p w:rsidR="00502773" w:rsidRPr="00310E4A" w:rsidRDefault="003D4DBF" w:rsidP="002E0631">
            <w:pPr>
              <w:pStyle w:val="Tabletext"/>
              <w:rPr>
                <w:highlight w:val="yellow"/>
                <w:lang w:val="fr-FR"/>
              </w:rPr>
            </w:pPr>
            <w:hyperlink r:id="rId516" w:history="1">
              <w:r w:rsidR="00502773" w:rsidRPr="00310E4A">
                <w:rPr>
                  <w:rStyle w:val="Hyperlink"/>
                  <w:lang w:val="fr-FR"/>
                </w:rPr>
                <w:t>Q5/13</w:t>
              </w:r>
            </w:hyperlink>
            <w:r w:rsidR="00502773" w:rsidRPr="00310E4A">
              <w:rPr>
                <w:lang w:val="fr-FR"/>
              </w:rPr>
              <w:t>: Application des réseaux du futur et de l'innovation dans les pays en développement</w:t>
            </w:r>
          </w:p>
          <w:p w:rsidR="00502773" w:rsidRPr="00310E4A" w:rsidRDefault="003D4DBF" w:rsidP="002E0631">
            <w:pPr>
              <w:pStyle w:val="Tabletext"/>
              <w:rPr>
                <w:rFonts w:cstheme="majorBidi"/>
                <w:szCs w:val="22"/>
                <w:lang w:val="fr-FR"/>
              </w:rPr>
            </w:pPr>
            <w:hyperlink r:id="rId517" w:history="1">
              <w:r w:rsidR="00502773" w:rsidRPr="00310E4A">
                <w:rPr>
                  <w:rStyle w:val="Hyperlink"/>
                  <w:rFonts w:cstheme="majorBidi"/>
                  <w:szCs w:val="22"/>
                  <w:lang w:val="fr-FR"/>
                </w:rPr>
                <w:t>Q16/13</w:t>
              </w:r>
            </w:hyperlink>
            <w:r w:rsidR="00502773" w:rsidRPr="00310E4A">
              <w:rPr>
                <w:rFonts w:cstheme="majorBidi"/>
                <w:szCs w:val="22"/>
                <w:lang w:val="fr-FR"/>
              </w:rPr>
              <w:t xml:space="preserve">: </w:t>
            </w:r>
            <w:r w:rsidR="00502773" w:rsidRPr="00310E4A">
              <w:rPr>
                <w:lang w:val="fr-FR"/>
              </w:rPr>
              <w:t>Réseaux et services de confiance centrés sur les connaissances</w:t>
            </w:r>
          </w:p>
          <w:p w:rsidR="00502773" w:rsidRPr="00310E4A" w:rsidRDefault="003D4DBF" w:rsidP="002E0631">
            <w:pPr>
              <w:pStyle w:val="Tabletext"/>
              <w:rPr>
                <w:highlight w:val="yellow"/>
                <w:lang w:val="fr-FR"/>
              </w:rPr>
            </w:pPr>
            <w:hyperlink r:id="rId518" w:history="1">
              <w:r w:rsidR="00502773" w:rsidRPr="00310E4A">
                <w:rPr>
                  <w:rStyle w:val="Hyperlink"/>
                  <w:lang w:val="fr-FR"/>
                </w:rPr>
                <w:t>Q23/13</w:t>
              </w:r>
            </w:hyperlink>
            <w:r w:rsidR="00502773" w:rsidRPr="00310E4A">
              <w:rPr>
                <w:lang w:val="fr-FR"/>
              </w:rPr>
              <w:t>: Convergence fixe-mobile, y compris pour les IMT-2020</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519" w:history="1">
              <w:r w:rsidR="00502773" w:rsidRPr="00310E4A">
                <w:rPr>
                  <w:rStyle w:val="Hyperlink"/>
                  <w:rFonts w:cstheme="majorBidi"/>
                  <w:lang w:val="fr-FR"/>
                </w:rPr>
                <w:t>CE 15</w:t>
              </w:r>
            </w:hyperlink>
          </w:p>
        </w:tc>
        <w:tc>
          <w:tcPr>
            <w:tcW w:w="4515" w:type="dxa"/>
            <w:shd w:val="clear" w:color="auto" w:fill="auto"/>
          </w:tcPr>
          <w:p w:rsidR="00502773" w:rsidRPr="00310E4A" w:rsidRDefault="003D4DBF" w:rsidP="002E0631">
            <w:pPr>
              <w:pStyle w:val="Tabletext"/>
              <w:rPr>
                <w:highlight w:val="yellow"/>
                <w:lang w:val="fr-FR"/>
              </w:rPr>
            </w:pPr>
            <w:hyperlink r:id="rId520" w:history="1">
              <w:r w:rsidR="00502773" w:rsidRPr="00310E4A">
                <w:rPr>
                  <w:rStyle w:val="Hyperlink"/>
                  <w:lang w:val="fr-FR"/>
                </w:rPr>
                <w:t>Q15/15</w:t>
              </w:r>
            </w:hyperlink>
            <w:r w:rsidR="00502773" w:rsidRPr="00310E4A">
              <w:rPr>
                <w:lang w:val="fr-FR"/>
              </w:rPr>
              <w:t>: Communications pour les réseaux électriques intelligents</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521" w:history="1">
              <w:r w:rsidR="00502773" w:rsidRPr="00310E4A">
                <w:rPr>
                  <w:rStyle w:val="Hyperlink"/>
                  <w:rFonts w:cstheme="majorBidi"/>
                  <w:lang w:val="fr-FR" w:eastAsia="zh-CN"/>
                </w:rPr>
                <w:t>CE 16</w:t>
              </w:r>
            </w:hyperlink>
          </w:p>
        </w:tc>
        <w:tc>
          <w:tcPr>
            <w:tcW w:w="4515" w:type="dxa"/>
            <w:shd w:val="clear" w:color="auto" w:fill="auto"/>
          </w:tcPr>
          <w:p w:rsidR="00502773" w:rsidRPr="00310E4A" w:rsidRDefault="003D4DBF" w:rsidP="002E0631">
            <w:pPr>
              <w:pStyle w:val="Tabletext"/>
              <w:rPr>
                <w:lang w:val="fr-FR"/>
              </w:rPr>
            </w:pPr>
            <w:hyperlink r:id="rId522" w:history="1">
              <w:r w:rsidR="00502773" w:rsidRPr="00310E4A">
                <w:rPr>
                  <w:rStyle w:val="Hyperlink"/>
                  <w:lang w:val="fr-FR"/>
                </w:rPr>
                <w:t>Q24/16</w:t>
              </w:r>
            </w:hyperlink>
            <w:r w:rsidR="00502773" w:rsidRPr="00310E4A">
              <w:rPr>
                <w:lang w:val="fr-FR"/>
              </w:rPr>
              <w:t>: Problèmes de facteurs humains à prendre en considération pour améliorer la qualité de vie grâce aux télécommunications internationales</w:t>
            </w:r>
          </w:p>
          <w:p w:rsidR="00502773" w:rsidRPr="00310E4A" w:rsidRDefault="003D4DBF" w:rsidP="002E0631">
            <w:pPr>
              <w:pStyle w:val="Tabletext"/>
              <w:rPr>
                <w:highlight w:val="yellow"/>
                <w:lang w:val="fr-FR"/>
              </w:rPr>
            </w:pPr>
            <w:hyperlink r:id="rId523" w:history="1">
              <w:r w:rsidR="00502773" w:rsidRPr="00310E4A">
                <w:rPr>
                  <w:rStyle w:val="Hyperlink"/>
                  <w:lang w:val="fr-FR"/>
                </w:rPr>
                <w:t>Q27/16</w:t>
              </w:r>
            </w:hyperlink>
            <w:r w:rsidR="00502773" w:rsidRPr="00310E4A">
              <w:rPr>
                <w:lang w:val="fr-FR"/>
              </w:rPr>
              <w:t>: Plate-forme de passerelle de véhicule pour les services et applications de télécommunication/ITS</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524" w:history="1">
              <w:r w:rsidR="00502773" w:rsidRPr="00310E4A">
                <w:rPr>
                  <w:rStyle w:val="Hyperlink"/>
                  <w:rFonts w:cstheme="majorBidi"/>
                  <w:lang w:val="fr-FR"/>
                </w:rPr>
                <w:t>CE 17</w:t>
              </w:r>
            </w:hyperlink>
          </w:p>
        </w:tc>
        <w:tc>
          <w:tcPr>
            <w:tcW w:w="4515" w:type="dxa"/>
            <w:shd w:val="clear" w:color="auto" w:fill="auto"/>
          </w:tcPr>
          <w:p w:rsidR="00502773" w:rsidRPr="00310E4A" w:rsidRDefault="003D4DBF" w:rsidP="002E0631">
            <w:pPr>
              <w:pStyle w:val="Tabletext"/>
              <w:rPr>
                <w:lang w:val="fr-FR"/>
              </w:rPr>
            </w:pPr>
            <w:hyperlink r:id="rId525" w:history="1">
              <w:r w:rsidR="00502773" w:rsidRPr="00310E4A">
                <w:rPr>
                  <w:rStyle w:val="Hyperlink"/>
                  <w:lang w:val="fr-FR"/>
                </w:rPr>
                <w:t>Q6/17</w:t>
              </w:r>
            </w:hyperlink>
            <w:r w:rsidR="00502773" w:rsidRPr="00310E4A">
              <w:rPr>
                <w:lang w:val="fr-FR"/>
              </w:rPr>
              <w:t>: Aspects relatifs à la sécurité des services et des réseaux de télécommunication et de l'Internet des objets</w:t>
            </w:r>
          </w:p>
          <w:p w:rsidR="00502773" w:rsidRPr="00310E4A" w:rsidRDefault="003D4DBF" w:rsidP="002E0631">
            <w:pPr>
              <w:pStyle w:val="Tabletext"/>
              <w:rPr>
                <w:highlight w:val="yellow"/>
                <w:lang w:val="fr-FR"/>
              </w:rPr>
            </w:pPr>
            <w:hyperlink r:id="rId526" w:history="1">
              <w:r w:rsidR="00502773" w:rsidRPr="00310E4A">
                <w:rPr>
                  <w:rStyle w:val="Hyperlink"/>
                  <w:szCs w:val="22"/>
                  <w:lang w:val="fr-FR"/>
                </w:rPr>
                <w:t>Q13/17</w:t>
              </w:r>
            </w:hyperlink>
            <w:r w:rsidR="00502773" w:rsidRPr="00310E4A">
              <w:rPr>
                <w:lang w:val="fr-FR"/>
              </w:rPr>
              <w:t>: Aspects relatifs à la sécurité des systèmes de transport intelligent</w:t>
            </w:r>
            <w:r w:rsidR="00113D12">
              <w:rPr>
                <w:lang w:val="fr-FR"/>
              </w:rPr>
              <w:t>s</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lang w:val="fr-FR"/>
              </w:rPr>
            </w:pPr>
            <w:hyperlink r:id="rId527" w:history="1">
              <w:r w:rsidR="00502773" w:rsidRPr="00310E4A">
                <w:rPr>
                  <w:rStyle w:val="Hyperlink"/>
                  <w:lang w:val="fr-FR"/>
                </w:rPr>
                <w:t>CE 20</w:t>
              </w:r>
            </w:hyperlink>
          </w:p>
        </w:tc>
        <w:tc>
          <w:tcPr>
            <w:tcW w:w="4515" w:type="dxa"/>
            <w:shd w:val="clear" w:color="auto" w:fill="auto"/>
          </w:tcPr>
          <w:p w:rsidR="00502773" w:rsidRPr="00310E4A" w:rsidRDefault="003D4DBF" w:rsidP="002E0631">
            <w:pPr>
              <w:pStyle w:val="Tabletext"/>
              <w:rPr>
                <w:lang w:val="fr-FR"/>
              </w:rPr>
            </w:pPr>
            <w:hyperlink r:id="rId528" w:history="1">
              <w:r w:rsidR="00502773" w:rsidRPr="00310E4A">
                <w:rPr>
                  <w:rStyle w:val="Hyperlink"/>
                  <w:rFonts w:cstheme="majorBidi"/>
                  <w:szCs w:val="22"/>
                  <w:lang w:val="fr-FR"/>
                </w:rPr>
                <w:t>Q1/20</w:t>
              </w:r>
            </w:hyperlink>
            <w:r w:rsidR="00502773" w:rsidRPr="00310E4A">
              <w:rPr>
                <w:lang w:val="fr-FR"/>
              </w:rPr>
              <w:t xml:space="preserve">: </w:t>
            </w:r>
            <w:r w:rsidR="00502773" w:rsidRPr="00310E4A">
              <w:rPr>
                <w:color w:val="000000"/>
                <w:lang w:val="fr-FR"/>
              </w:rPr>
              <w:t>Connectivité de bout en bout, réseaux,</w:t>
            </w:r>
            <w:r w:rsidR="00502773" w:rsidRPr="00310E4A">
              <w:rPr>
                <w:lang w:val="fr-FR"/>
              </w:rPr>
              <w:t xml:space="preserve"> interoperabilité, infrastructures et </w:t>
            </w:r>
            <w:r w:rsidR="00502773" w:rsidRPr="00310E4A">
              <w:rPr>
                <w:color w:val="000000"/>
                <w:lang w:val="fr-FR"/>
              </w:rPr>
              <w:t>aspects relatifs aux mégadonnées de l'IoT et des villes et des communautés intelligentes</w:t>
            </w:r>
          </w:p>
          <w:p w:rsidR="00502773" w:rsidRPr="00310E4A" w:rsidRDefault="003D4DBF" w:rsidP="002E0631">
            <w:pPr>
              <w:pStyle w:val="Tabletext"/>
              <w:rPr>
                <w:lang w:val="fr-FR"/>
              </w:rPr>
            </w:pPr>
            <w:hyperlink r:id="rId529" w:history="1">
              <w:r w:rsidR="00502773" w:rsidRPr="00310E4A">
                <w:rPr>
                  <w:rStyle w:val="Hyperlink"/>
                  <w:rFonts w:cstheme="majorBidi"/>
                  <w:szCs w:val="22"/>
                  <w:lang w:val="fr-FR"/>
                </w:rPr>
                <w:t>Q2/20</w:t>
              </w:r>
            </w:hyperlink>
            <w:r w:rsidR="00502773" w:rsidRPr="00310E4A">
              <w:rPr>
                <w:lang w:val="fr-FR"/>
              </w:rPr>
              <w:t>: Exigences, capacités, secteurs verticaux et cas d'utilisation</w:t>
            </w:r>
          </w:p>
          <w:p w:rsidR="00502773" w:rsidRPr="00310E4A" w:rsidRDefault="003D4DBF" w:rsidP="002E0631">
            <w:pPr>
              <w:pStyle w:val="Tabletext"/>
              <w:rPr>
                <w:lang w:val="fr-FR"/>
              </w:rPr>
            </w:pPr>
            <w:hyperlink r:id="rId530" w:history="1">
              <w:r w:rsidR="00502773" w:rsidRPr="00310E4A">
                <w:rPr>
                  <w:rStyle w:val="Hyperlink"/>
                  <w:rFonts w:cstheme="majorBidi"/>
                  <w:szCs w:val="22"/>
                  <w:lang w:val="fr-FR"/>
                </w:rPr>
                <w:t>Q3/20</w:t>
              </w:r>
            </w:hyperlink>
            <w:r w:rsidR="00502773" w:rsidRPr="00310E4A">
              <w:rPr>
                <w:lang w:val="fr-FR"/>
              </w:rPr>
              <w:t xml:space="preserve">: Architectures, </w:t>
            </w:r>
            <w:r w:rsidR="00502773" w:rsidRPr="00310E4A">
              <w:rPr>
                <w:color w:val="000000"/>
                <w:lang w:val="fr-FR"/>
              </w:rPr>
              <w:t>gestion,</w:t>
            </w:r>
            <w:r w:rsidR="00502773" w:rsidRPr="00310E4A">
              <w:rPr>
                <w:lang w:val="fr-FR"/>
              </w:rPr>
              <w:t xml:space="preserve"> protocoles et </w:t>
            </w:r>
            <w:r w:rsidR="00502773" w:rsidRPr="00310E4A">
              <w:rPr>
                <w:color w:val="000000"/>
                <w:lang w:val="fr-FR"/>
              </w:rPr>
              <w:t xml:space="preserve">qualité de service </w:t>
            </w:r>
          </w:p>
          <w:p w:rsidR="00502773" w:rsidRPr="00310E4A" w:rsidRDefault="003D4DBF" w:rsidP="002E0631">
            <w:pPr>
              <w:pStyle w:val="Tabletext"/>
              <w:rPr>
                <w:lang w:val="fr-FR"/>
              </w:rPr>
            </w:pPr>
            <w:hyperlink r:id="rId531" w:history="1">
              <w:r w:rsidR="00502773" w:rsidRPr="00310E4A">
                <w:rPr>
                  <w:rStyle w:val="Hyperlink"/>
                  <w:rFonts w:cstheme="majorBidi"/>
                  <w:szCs w:val="22"/>
                  <w:lang w:val="fr-FR"/>
                </w:rPr>
                <w:t>Q4/20</w:t>
              </w:r>
            </w:hyperlink>
            <w:r w:rsidR="00502773" w:rsidRPr="00310E4A">
              <w:rPr>
                <w:lang w:val="fr-FR"/>
              </w:rPr>
              <w:t xml:space="preserve">: </w:t>
            </w:r>
            <w:r w:rsidR="00502773" w:rsidRPr="00310E4A">
              <w:rPr>
                <w:color w:val="000000"/>
                <w:lang w:val="fr-FR"/>
              </w:rPr>
              <w:t>Cyberservices intelligents</w:t>
            </w:r>
            <w:r w:rsidR="00502773" w:rsidRPr="00310E4A">
              <w:rPr>
                <w:lang w:val="fr-FR"/>
              </w:rPr>
              <w:t xml:space="preserve">, applications et </w:t>
            </w:r>
            <w:r w:rsidR="00502773" w:rsidRPr="00310E4A">
              <w:rPr>
                <w:color w:val="000000"/>
                <w:lang w:val="fr-FR"/>
              </w:rPr>
              <w:t>plates-formes de prise en charge.</w:t>
            </w:r>
          </w:p>
          <w:p w:rsidR="00502773" w:rsidRPr="00310E4A" w:rsidRDefault="003D4DBF" w:rsidP="002E0631">
            <w:pPr>
              <w:pStyle w:val="Tabletext"/>
              <w:rPr>
                <w:lang w:val="fr-FR"/>
              </w:rPr>
            </w:pPr>
            <w:hyperlink r:id="rId532" w:history="1">
              <w:r w:rsidR="00502773" w:rsidRPr="00310E4A">
                <w:rPr>
                  <w:rStyle w:val="Hyperlink"/>
                  <w:rFonts w:cstheme="majorBidi"/>
                  <w:szCs w:val="22"/>
                  <w:lang w:val="fr-FR"/>
                </w:rPr>
                <w:t>Q6/20</w:t>
              </w:r>
            </w:hyperlink>
            <w:r w:rsidR="00502773" w:rsidRPr="00310E4A">
              <w:rPr>
                <w:lang w:val="fr-FR"/>
              </w:rPr>
              <w:t xml:space="preserve">: </w:t>
            </w:r>
            <w:r w:rsidR="00502773" w:rsidRPr="00310E4A">
              <w:rPr>
                <w:rFonts w:eastAsia="Batang"/>
                <w:lang w:val="fr-FR"/>
              </w:rPr>
              <w:t>Sécurité, confidentialité, confiance et identification</w:t>
            </w:r>
          </w:p>
        </w:tc>
      </w:tr>
      <w:tr w:rsidR="00502773" w:rsidRPr="00310E4A" w:rsidTr="002E0631">
        <w:trPr>
          <w:cantSplit/>
          <w:trHeight w:val="339"/>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533" w:history="1">
              <w:r w:rsidR="00502773" w:rsidRPr="00310E4A">
                <w:rPr>
                  <w:rStyle w:val="Hyperlink"/>
                  <w:lang w:val="fr-FR"/>
                </w:rPr>
                <w:t>CITS</w:t>
              </w:r>
            </w:hyperlink>
          </w:p>
        </w:tc>
        <w:tc>
          <w:tcPr>
            <w:tcW w:w="4515" w:type="dxa"/>
            <w:shd w:val="clear" w:color="auto" w:fill="auto"/>
          </w:tcPr>
          <w:p w:rsidR="00502773" w:rsidRPr="00310E4A" w:rsidRDefault="00502773" w:rsidP="002E0631">
            <w:pPr>
              <w:pStyle w:val="Tabletext"/>
              <w:rPr>
                <w:highlight w:val="yellow"/>
                <w:lang w:val="fr-FR"/>
              </w:rPr>
            </w:pPr>
          </w:p>
        </w:tc>
      </w:tr>
      <w:tr w:rsidR="00502773" w:rsidRPr="00310E4A" w:rsidTr="002E0631">
        <w:trPr>
          <w:cantSplit/>
          <w:jc w:val="center"/>
        </w:trPr>
        <w:tc>
          <w:tcPr>
            <w:tcW w:w="3698" w:type="dxa"/>
            <w:vMerge w:val="restart"/>
            <w:tcBorders>
              <w:right w:val="single" w:sz="4" w:space="0" w:color="auto"/>
            </w:tcBorders>
            <w:shd w:val="clear" w:color="auto" w:fill="auto"/>
          </w:tcPr>
          <w:p w:rsidR="00502773" w:rsidRPr="00310E4A" w:rsidRDefault="003D4DBF" w:rsidP="002E0631">
            <w:pPr>
              <w:pStyle w:val="Tabletext"/>
              <w:pageBreakBefore/>
              <w:rPr>
                <w:lang w:val="fr-FR"/>
              </w:rPr>
            </w:pPr>
            <w:hyperlink r:id="rId534" w:history="1">
              <w:r w:rsidR="00502773" w:rsidRPr="00310E4A">
                <w:rPr>
                  <w:rStyle w:val="Hyperlink"/>
                  <w:lang w:val="fr-FR"/>
                </w:rPr>
                <w:t>GT 5B</w:t>
              </w:r>
            </w:hyperlink>
            <w:r w:rsidR="00113D12">
              <w:rPr>
                <w:lang w:val="fr-FR"/>
              </w:rPr>
              <w:t>: Service mobile maritime, y </w:t>
            </w:r>
            <w:r w:rsidR="00502773" w:rsidRPr="00310E4A">
              <w:rPr>
                <w:lang w:val="fr-FR"/>
              </w:rPr>
              <w:t>compris le Système mondial de détresse et de sécurité en mer (SMDSM); service mobile aéronautique et service de radiorepérage</w:t>
            </w: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535" w:history="1">
              <w:r w:rsidR="00502773" w:rsidRPr="00310E4A">
                <w:rPr>
                  <w:rStyle w:val="Hyperlink"/>
                  <w:lang w:val="fr-FR"/>
                </w:rPr>
                <w:t>CE 5</w:t>
              </w:r>
            </w:hyperlink>
          </w:p>
        </w:tc>
        <w:tc>
          <w:tcPr>
            <w:tcW w:w="4515" w:type="dxa"/>
            <w:shd w:val="clear" w:color="auto" w:fill="auto"/>
          </w:tcPr>
          <w:p w:rsidR="00502773" w:rsidRPr="00310E4A" w:rsidRDefault="003D4DBF" w:rsidP="002E0631">
            <w:pPr>
              <w:pStyle w:val="Tabletext"/>
              <w:rPr>
                <w:highlight w:val="yellow"/>
                <w:lang w:val="fr-FR"/>
              </w:rPr>
            </w:pPr>
            <w:hyperlink r:id="rId536" w:history="1">
              <w:r w:rsidR="00502773" w:rsidRPr="00310E4A">
                <w:rPr>
                  <w:rStyle w:val="Hyperlink"/>
                  <w:lang w:val="fr-FR"/>
                </w:rPr>
                <w:t>Q8/5</w:t>
              </w:r>
            </w:hyperlink>
            <w:r w:rsidR="00502773" w:rsidRPr="00310E4A">
              <w:rPr>
                <w:lang w:val="fr-FR"/>
              </w:rPr>
              <w:t>: Adaptation aux changements climatiques et technologies de l'information et de la communication (TIC) résilientes, peu onéreuses et durables</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537" w:history="1">
              <w:r w:rsidR="00502773" w:rsidRPr="00310E4A">
                <w:rPr>
                  <w:rStyle w:val="Hyperlink"/>
                  <w:rFonts w:cstheme="majorBidi"/>
                  <w:lang w:val="fr-FR"/>
                </w:rPr>
                <w:t>CE 9</w:t>
              </w:r>
            </w:hyperlink>
          </w:p>
        </w:tc>
        <w:tc>
          <w:tcPr>
            <w:tcW w:w="4515" w:type="dxa"/>
            <w:shd w:val="clear" w:color="auto" w:fill="auto"/>
          </w:tcPr>
          <w:p w:rsidR="00502773" w:rsidRPr="00310E4A" w:rsidRDefault="003D4DBF" w:rsidP="002E0631">
            <w:pPr>
              <w:pStyle w:val="Tabletext"/>
              <w:rPr>
                <w:rFonts w:eastAsia="MS Mincho"/>
                <w:highlight w:val="yellow"/>
                <w:lang w:val="fr-FR" w:eastAsia="ja-JP"/>
              </w:rPr>
            </w:pPr>
            <w:hyperlink r:id="rId538" w:history="1">
              <w:r w:rsidR="00502773" w:rsidRPr="00310E4A">
                <w:rPr>
                  <w:rStyle w:val="Hyperlink"/>
                  <w:rFonts w:eastAsia="MS Mincho"/>
                  <w:lang w:val="fr-FR" w:eastAsia="ja-JP"/>
                </w:rPr>
                <w:t>Q1/9</w:t>
              </w:r>
            </w:hyperlink>
            <w:r w:rsidR="00502773" w:rsidRPr="00310E4A">
              <w:rPr>
                <w:rFonts w:eastAsia="MS Mincho"/>
                <w:lang w:val="fr-FR" w:eastAsia="ja-JP"/>
              </w:rPr>
              <w:t>:</w:t>
            </w:r>
            <w:r w:rsidR="00502773" w:rsidRPr="00310E4A">
              <w:rPr>
                <w:lang w:val="fr-FR"/>
              </w:rPr>
              <w:t xml:space="preserve"> Transmission de signaux de programmes télévisuels et radiophoniques pour les applications de contribution, de distribution primaire et de distribution secondaire</w:t>
            </w:r>
          </w:p>
          <w:p w:rsidR="00502773" w:rsidRPr="00310E4A" w:rsidRDefault="003D4DBF" w:rsidP="002E0631">
            <w:pPr>
              <w:pStyle w:val="Tabletext"/>
              <w:rPr>
                <w:rFonts w:eastAsia="MS Mincho"/>
                <w:highlight w:val="yellow"/>
                <w:lang w:val="fr-FR" w:eastAsia="ja-JP"/>
              </w:rPr>
            </w:pPr>
            <w:hyperlink r:id="rId539" w:history="1">
              <w:r w:rsidR="00502773" w:rsidRPr="00310E4A">
                <w:rPr>
                  <w:rStyle w:val="Hyperlink"/>
                  <w:rFonts w:eastAsia="MS Mincho"/>
                  <w:szCs w:val="22"/>
                  <w:lang w:val="fr-FR" w:eastAsia="ja-JP"/>
                </w:rPr>
                <w:t>Q7/9</w:t>
              </w:r>
            </w:hyperlink>
            <w:r w:rsidR="00502773" w:rsidRPr="00310E4A">
              <w:rPr>
                <w:rFonts w:eastAsia="MS Mincho"/>
                <w:szCs w:val="22"/>
                <w:lang w:val="fr-FR" w:eastAsia="ja-JP"/>
              </w:rPr>
              <w:t>:</w:t>
            </w:r>
            <w:r w:rsidR="00502773" w:rsidRPr="00310E4A">
              <w:rPr>
                <w:szCs w:val="22"/>
                <w:lang w:val="fr-FR"/>
              </w:rPr>
              <w:t xml:space="preserve"> Acheminement de services numériques et d'applications utilisant le protocole Internet (IP) et/ou des données en mode paquet sur les réseaux de télévision par câble</w:t>
            </w:r>
          </w:p>
          <w:p w:rsidR="00502773" w:rsidRPr="00310E4A" w:rsidRDefault="003D4DBF" w:rsidP="002E0631">
            <w:pPr>
              <w:pStyle w:val="Tabletext"/>
              <w:rPr>
                <w:highlight w:val="yellow"/>
                <w:lang w:val="fr-FR"/>
              </w:rPr>
            </w:pPr>
            <w:hyperlink r:id="rId540" w:history="1">
              <w:r w:rsidR="00502773" w:rsidRPr="00310E4A">
                <w:rPr>
                  <w:rStyle w:val="Hyperlink"/>
                  <w:rFonts w:eastAsia="MS Mincho"/>
                  <w:lang w:val="fr-FR" w:eastAsia="ja-JP"/>
                </w:rPr>
                <w:t>Q10/9</w:t>
              </w:r>
            </w:hyperlink>
            <w:r w:rsidR="00502773" w:rsidRPr="00310E4A">
              <w:rPr>
                <w:rFonts w:eastAsia="MS Mincho"/>
                <w:lang w:val="fr-FR" w:eastAsia="ja-JP"/>
              </w:rPr>
              <w:t xml:space="preserve">: </w:t>
            </w:r>
            <w:r w:rsidR="00502773" w:rsidRPr="00310E4A">
              <w:rPr>
                <w:lang w:val="fr-FR"/>
              </w:rPr>
              <w:t>Programme, coordination et planification des travaux</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spacing w:before="40" w:after="40"/>
              <w:rPr>
                <w:rFonts w:cstheme="majorBidi"/>
                <w:sz w:val="22"/>
                <w:szCs w:val="22"/>
                <w:lang w:val="fr-FR"/>
              </w:rPr>
            </w:pPr>
            <w:hyperlink r:id="rId541" w:history="1">
              <w:r w:rsidR="00502773" w:rsidRPr="00310E4A">
                <w:rPr>
                  <w:rStyle w:val="Hyperlink"/>
                  <w:rFonts w:cstheme="majorBidi"/>
                  <w:sz w:val="22"/>
                  <w:szCs w:val="22"/>
                  <w:lang w:val="fr-FR"/>
                </w:rPr>
                <w:t>CE 12</w:t>
              </w:r>
            </w:hyperlink>
          </w:p>
        </w:tc>
        <w:tc>
          <w:tcPr>
            <w:tcW w:w="4515" w:type="dxa"/>
            <w:shd w:val="clear" w:color="auto" w:fill="auto"/>
          </w:tcPr>
          <w:p w:rsidR="00502773" w:rsidRPr="00310E4A" w:rsidRDefault="003D4DBF" w:rsidP="002E0631">
            <w:pPr>
              <w:pStyle w:val="Tabletext"/>
              <w:rPr>
                <w:highlight w:val="yellow"/>
                <w:lang w:val="fr-FR"/>
              </w:rPr>
            </w:pPr>
            <w:hyperlink r:id="rId542" w:history="1">
              <w:r w:rsidR="00502773" w:rsidRPr="00310E4A">
                <w:rPr>
                  <w:rStyle w:val="Hyperlink"/>
                  <w:lang w:val="fr-FR"/>
                </w:rPr>
                <w:t>Q1/12</w:t>
              </w:r>
            </w:hyperlink>
            <w:r w:rsidR="00502773" w:rsidRPr="00310E4A">
              <w:rPr>
                <w:lang w:val="fr-FR"/>
              </w:rPr>
              <w:t>: Programme de travail de la CE 12 et coordination au sein de l'UIT-T en ce qui concerne la qualité de service/qualité d'expérience (QoS/QoE)</w:t>
            </w:r>
          </w:p>
          <w:p w:rsidR="00502773" w:rsidRPr="00310E4A" w:rsidRDefault="003D4DBF" w:rsidP="002E0631">
            <w:pPr>
              <w:pStyle w:val="Tabletext"/>
              <w:rPr>
                <w:highlight w:val="yellow"/>
                <w:lang w:val="fr-FR"/>
              </w:rPr>
            </w:pPr>
            <w:hyperlink r:id="rId543" w:history="1">
              <w:r w:rsidR="00502773" w:rsidRPr="00310E4A">
                <w:rPr>
                  <w:rStyle w:val="Hyperlink"/>
                  <w:lang w:val="fr-FR"/>
                </w:rPr>
                <w:t>Q12/12</w:t>
              </w:r>
            </w:hyperlink>
            <w:r w:rsidR="00502773" w:rsidRPr="00310E4A">
              <w:rPr>
                <w:lang w:val="fr-FR"/>
              </w:rPr>
              <w:t>: Aspects opérationnels de la qualité de service des réseaux de télécommunication</w:t>
            </w:r>
          </w:p>
          <w:p w:rsidR="00502773" w:rsidRPr="00310E4A" w:rsidRDefault="003D4DBF" w:rsidP="002E0631">
            <w:pPr>
              <w:pStyle w:val="Tabletext"/>
              <w:rPr>
                <w:rFonts w:eastAsia="MS Mincho"/>
                <w:highlight w:val="yellow"/>
                <w:lang w:val="fr-FR" w:eastAsia="ja-JP"/>
              </w:rPr>
            </w:pPr>
            <w:hyperlink r:id="rId544" w:history="1">
              <w:r w:rsidR="00502773" w:rsidRPr="00310E4A">
                <w:rPr>
                  <w:rStyle w:val="Hyperlink"/>
                  <w:lang w:val="fr-FR"/>
                </w:rPr>
                <w:t>Q17/12</w:t>
              </w:r>
            </w:hyperlink>
            <w:r w:rsidR="00502773" w:rsidRPr="00310E4A">
              <w:rPr>
                <w:lang w:val="fr-FR"/>
              </w:rPr>
              <w:t>: Qualité de fonctionnement des réseaux en mode paquet et d'autres technologies de réseau</w:t>
            </w:r>
          </w:p>
        </w:tc>
      </w:tr>
      <w:tr w:rsidR="00502773" w:rsidRPr="00310E4A" w:rsidTr="002E0631">
        <w:trPr>
          <w:cantSplit/>
          <w:trHeight w:val="1896"/>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545" w:history="1">
              <w:r w:rsidR="00502773" w:rsidRPr="00310E4A">
                <w:rPr>
                  <w:rStyle w:val="Hyperlink"/>
                  <w:rFonts w:cstheme="majorBidi"/>
                  <w:lang w:val="fr-FR"/>
                </w:rPr>
                <w:t>CE 13</w:t>
              </w:r>
            </w:hyperlink>
          </w:p>
        </w:tc>
        <w:tc>
          <w:tcPr>
            <w:tcW w:w="4515" w:type="dxa"/>
            <w:shd w:val="clear" w:color="auto" w:fill="auto"/>
          </w:tcPr>
          <w:p w:rsidR="00502773" w:rsidRPr="00310E4A" w:rsidRDefault="003D4DBF" w:rsidP="002E0631">
            <w:pPr>
              <w:pStyle w:val="Tabletext"/>
              <w:rPr>
                <w:highlight w:val="yellow"/>
                <w:lang w:val="fr-FR"/>
              </w:rPr>
            </w:pPr>
            <w:hyperlink r:id="rId546" w:history="1">
              <w:r w:rsidR="00502773" w:rsidRPr="00310E4A">
                <w:rPr>
                  <w:rStyle w:val="Hyperlink"/>
                  <w:lang w:val="fr-FR"/>
                </w:rPr>
                <w:t>Q5/13</w:t>
              </w:r>
            </w:hyperlink>
            <w:r w:rsidR="00502773" w:rsidRPr="00310E4A">
              <w:rPr>
                <w:lang w:val="fr-FR"/>
              </w:rPr>
              <w:t>: Application des réseaux du futur et de l'innovation dans les pays en développement</w:t>
            </w:r>
          </w:p>
          <w:p w:rsidR="00502773" w:rsidRPr="00310E4A" w:rsidRDefault="003D4DBF" w:rsidP="002E0631">
            <w:pPr>
              <w:pStyle w:val="Tabletext"/>
              <w:rPr>
                <w:rFonts w:cstheme="majorBidi"/>
                <w:szCs w:val="22"/>
                <w:lang w:val="fr-FR"/>
              </w:rPr>
            </w:pPr>
            <w:hyperlink r:id="rId547" w:history="1">
              <w:r w:rsidR="00502773" w:rsidRPr="00310E4A">
                <w:rPr>
                  <w:rStyle w:val="Hyperlink"/>
                  <w:rFonts w:cstheme="majorBidi"/>
                  <w:szCs w:val="22"/>
                  <w:lang w:val="fr-FR"/>
                </w:rPr>
                <w:t>Q16/13</w:t>
              </w:r>
            </w:hyperlink>
            <w:r w:rsidR="00502773" w:rsidRPr="00310E4A">
              <w:rPr>
                <w:rFonts w:cstheme="majorBidi"/>
                <w:szCs w:val="22"/>
                <w:lang w:val="fr-FR"/>
              </w:rPr>
              <w:t xml:space="preserve">: </w:t>
            </w:r>
            <w:r w:rsidR="00502773" w:rsidRPr="00310E4A">
              <w:rPr>
                <w:lang w:val="fr-FR"/>
              </w:rPr>
              <w:t>Réseaux et services de confiance centrés sur les connaissances</w:t>
            </w:r>
          </w:p>
          <w:p w:rsidR="00502773" w:rsidRPr="00310E4A" w:rsidRDefault="003D4DBF" w:rsidP="002E0631">
            <w:pPr>
              <w:pStyle w:val="Tabletext"/>
              <w:rPr>
                <w:lang w:val="fr-FR"/>
              </w:rPr>
            </w:pPr>
            <w:hyperlink r:id="rId548" w:history="1">
              <w:r w:rsidR="00502773" w:rsidRPr="00310E4A">
                <w:rPr>
                  <w:rStyle w:val="Hyperlink"/>
                  <w:rFonts w:cstheme="majorBidi"/>
                  <w:szCs w:val="22"/>
                  <w:lang w:val="fr-FR"/>
                </w:rPr>
                <w:t>Q22/13</w:t>
              </w:r>
            </w:hyperlink>
            <w:r w:rsidR="00502773" w:rsidRPr="00310E4A">
              <w:rPr>
                <w:rFonts w:cstheme="majorBidi"/>
                <w:szCs w:val="22"/>
                <w:lang w:val="fr-FR"/>
              </w:rPr>
              <w:t>:</w:t>
            </w:r>
            <w:r w:rsidR="00502773" w:rsidRPr="00310E4A">
              <w:rPr>
                <w:rFonts w:asciiTheme="majorBidi" w:hAnsiTheme="majorBidi" w:cstheme="majorBidi"/>
                <w:szCs w:val="22"/>
                <w:lang w:val="fr-FR"/>
              </w:rPr>
              <w:t xml:space="preserve"> </w:t>
            </w:r>
            <w:r w:rsidR="00502773" w:rsidRPr="00310E4A">
              <w:rPr>
                <w:lang w:val="fr-FR"/>
              </w:rPr>
              <w:t>Nouvelles technologies de réseau pour les IMT-2020 et les réseaux futurs</w:t>
            </w:r>
          </w:p>
          <w:p w:rsidR="00502773" w:rsidRPr="00310E4A" w:rsidRDefault="003D4DBF" w:rsidP="002E0631">
            <w:pPr>
              <w:pStyle w:val="Tabletext"/>
              <w:rPr>
                <w:highlight w:val="yellow"/>
                <w:lang w:val="fr-FR"/>
              </w:rPr>
            </w:pPr>
            <w:hyperlink r:id="rId549" w:history="1">
              <w:r w:rsidR="00502773" w:rsidRPr="00310E4A">
                <w:rPr>
                  <w:rStyle w:val="Hyperlink"/>
                  <w:lang w:val="fr-FR"/>
                </w:rPr>
                <w:t>Q23/13</w:t>
              </w:r>
            </w:hyperlink>
            <w:r w:rsidR="00502773" w:rsidRPr="00310E4A">
              <w:rPr>
                <w:lang w:val="fr-FR"/>
              </w:rPr>
              <w:t>: Convergence fixe-mobile, y compris pour les IMT-2020</w:t>
            </w:r>
          </w:p>
        </w:tc>
      </w:tr>
      <w:tr w:rsidR="00502773" w:rsidRPr="00310E4A" w:rsidTr="002E0631">
        <w:trPr>
          <w:cantSplit/>
          <w:trHeight w:val="576"/>
          <w:jc w:val="center"/>
        </w:trPr>
        <w:tc>
          <w:tcPr>
            <w:tcW w:w="3698" w:type="dxa"/>
            <w:vMerge w:val="restart"/>
            <w:tcBorders>
              <w:right w:val="single" w:sz="4" w:space="0" w:color="auto"/>
            </w:tcBorders>
            <w:shd w:val="clear" w:color="auto" w:fill="auto"/>
          </w:tcPr>
          <w:p w:rsidR="00502773" w:rsidRPr="00310E4A" w:rsidRDefault="003D4DBF" w:rsidP="002E0631">
            <w:pPr>
              <w:pStyle w:val="Tabletext"/>
              <w:pageBreakBefore/>
              <w:rPr>
                <w:lang w:val="fr-FR"/>
              </w:rPr>
            </w:pPr>
            <w:hyperlink r:id="rId550" w:history="1">
              <w:r w:rsidR="00502773" w:rsidRPr="00310E4A">
                <w:rPr>
                  <w:rStyle w:val="Hyperlink"/>
                  <w:lang w:val="fr-FR"/>
                </w:rPr>
                <w:t>GT 5C</w:t>
              </w:r>
            </w:hyperlink>
            <w:r w:rsidR="00502773" w:rsidRPr="00310E4A">
              <w:rPr>
                <w:lang w:val="fr-FR"/>
              </w:rPr>
              <w:t>: Systèmes hertziens fixes, systèmes en ondes décamétriques et autres systèmes, au-dessous de 30</w:t>
            </w:r>
            <w:r w:rsidR="00113D12">
              <w:rPr>
                <w:lang w:val="fr-FR"/>
              </w:rPr>
              <w:t xml:space="preserve"> </w:t>
            </w:r>
            <w:r w:rsidR="00502773" w:rsidRPr="00310E4A">
              <w:rPr>
                <w:lang w:val="fr-FR"/>
              </w:rPr>
              <w:t>MHz, du service fixe et du service mobile terrestre</w:t>
            </w: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551" w:history="1">
              <w:r w:rsidR="00502773" w:rsidRPr="00310E4A">
                <w:rPr>
                  <w:rStyle w:val="Hyperlink"/>
                  <w:rFonts w:cstheme="majorBidi"/>
                  <w:lang w:val="fr-FR"/>
                </w:rPr>
                <w:t>CE 2</w:t>
              </w:r>
            </w:hyperlink>
          </w:p>
        </w:tc>
        <w:tc>
          <w:tcPr>
            <w:tcW w:w="4515" w:type="dxa"/>
            <w:shd w:val="clear" w:color="auto" w:fill="auto"/>
          </w:tcPr>
          <w:p w:rsidR="00502773" w:rsidRPr="00310E4A" w:rsidRDefault="003D4DBF" w:rsidP="002E0631">
            <w:pPr>
              <w:pStyle w:val="Tabletext"/>
              <w:rPr>
                <w:highlight w:val="yellow"/>
                <w:lang w:val="fr-FR"/>
              </w:rPr>
            </w:pPr>
            <w:hyperlink r:id="rId552" w:history="1">
              <w:r w:rsidR="00502773" w:rsidRPr="00310E4A">
                <w:rPr>
                  <w:rStyle w:val="Hyperlink"/>
                  <w:lang w:val="fr-FR"/>
                </w:rPr>
                <w:t>Q3/2</w:t>
              </w:r>
            </w:hyperlink>
            <w:r w:rsidR="00502773" w:rsidRPr="00310E4A">
              <w:rPr>
                <w:lang w:val="fr-FR"/>
              </w:rPr>
              <w:t>: Aspects services et exploitation des télécommunications, y compris les définitions de service</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553" w:history="1">
              <w:r w:rsidR="00502773" w:rsidRPr="00310E4A">
                <w:rPr>
                  <w:rStyle w:val="Hyperlink"/>
                  <w:rFonts w:cstheme="majorBidi"/>
                  <w:lang w:val="fr-FR"/>
                </w:rPr>
                <w:t>CE 9</w:t>
              </w:r>
            </w:hyperlink>
          </w:p>
        </w:tc>
        <w:tc>
          <w:tcPr>
            <w:tcW w:w="4515" w:type="dxa"/>
            <w:shd w:val="clear" w:color="auto" w:fill="auto"/>
          </w:tcPr>
          <w:p w:rsidR="00502773" w:rsidRPr="00310E4A" w:rsidRDefault="003D4DBF" w:rsidP="002E0631">
            <w:pPr>
              <w:pStyle w:val="Tabletext"/>
              <w:rPr>
                <w:rFonts w:eastAsia="MS Mincho"/>
                <w:highlight w:val="yellow"/>
                <w:lang w:val="fr-FR" w:eastAsia="ja-JP"/>
              </w:rPr>
            </w:pPr>
            <w:hyperlink r:id="rId554" w:history="1">
              <w:r w:rsidR="00502773" w:rsidRPr="00310E4A">
                <w:rPr>
                  <w:rStyle w:val="Hyperlink"/>
                  <w:rFonts w:eastAsia="MS Mincho"/>
                  <w:lang w:val="fr-FR" w:eastAsia="ja-JP"/>
                </w:rPr>
                <w:t>Q1/9</w:t>
              </w:r>
            </w:hyperlink>
            <w:r w:rsidR="00502773" w:rsidRPr="00310E4A">
              <w:rPr>
                <w:rFonts w:eastAsia="MS Mincho"/>
                <w:lang w:val="fr-FR" w:eastAsia="ja-JP"/>
              </w:rPr>
              <w:t>:</w:t>
            </w:r>
            <w:r w:rsidR="00502773" w:rsidRPr="00310E4A">
              <w:rPr>
                <w:lang w:val="fr-FR"/>
              </w:rPr>
              <w:t xml:space="preserve"> Transmission de signaux de programmes télévisuels et radiophoniques pour les applications de contribution, de distribution primaire et de distribution secondaire</w:t>
            </w:r>
          </w:p>
          <w:p w:rsidR="00502773" w:rsidRPr="00310E4A" w:rsidRDefault="003D4DBF" w:rsidP="002E0631">
            <w:pPr>
              <w:pStyle w:val="Tabletext"/>
              <w:rPr>
                <w:rFonts w:eastAsia="MS Mincho"/>
                <w:highlight w:val="yellow"/>
                <w:lang w:val="fr-FR" w:eastAsia="ja-JP"/>
              </w:rPr>
            </w:pPr>
            <w:hyperlink r:id="rId555" w:history="1">
              <w:r w:rsidR="00502773" w:rsidRPr="00310E4A">
                <w:rPr>
                  <w:rStyle w:val="Hyperlink"/>
                  <w:rFonts w:eastAsia="MS Mincho"/>
                  <w:szCs w:val="22"/>
                  <w:lang w:val="fr-FR" w:eastAsia="ja-JP"/>
                </w:rPr>
                <w:t>Q7/9</w:t>
              </w:r>
            </w:hyperlink>
            <w:r w:rsidR="00502773" w:rsidRPr="00310E4A">
              <w:rPr>
                <w:rFonts w:eastAsia="MS Mincho"/>
                <w:szCs w:val="22"/>
                <w:lang w:val="fr-FR" w:eastAsia="ja-JP"/>
              </w:rPr>
              <w:t>:</w:t>
            </w:r>
            <w:r w:rsidR="00502773" w:rsidRPr="00310E4A">
              <w:rPr>
                <w:szCs w:val="22"/>
                <w:lang w:val="fr-FR"/>
              </w:rPr>
              <w:t xml:space="preserve"> Acheminement de services numériques et d'applications utilisant le protocole Internet (IP) et/ou des données en mode paquet sur les réseaux de télévision par câble</w:t>
            </w:r>
          </w:p>
          <w:p w:rsidR="00502773" w:rsidRPr="00310E4A" w:rsidRDefault="003D4DBF" w:rsidP="002E0631">
            <w:pPr>
              <w:pStyle w:val="Tabletext"/>
              <w:rPr>
                <w:highlight w:val="yellow"/>
                <w:lang w:val="fr-FR"/>
              </w:rPr>
            </w:pPr>
            <w:hyperlink r:id="rId556" w:history="1">
              <w:r w:rsidR="00502773" w:rsidRPr="00310E4A">
                <w:rPr>
                  <w:rStyle w:val="Hyperlink"/>
                  <w:rFonts w:eastAsia="MS Mincho"/>
                  <w:lang w:val="fr-FR" w:eastAsia="ja-JP"/>
                </w:rPr>
                <w:t>Q10/9</w:t>
              </w:r>
            </w:hyperlink>
            <w:r w:rsidR="00502773" w:rsidRPr="00310E4A">
              <w:rPr>
                <w:rFonts w:eastAsia="MS Mincho"/>
                <w:lang w:val="fr-FR" w:eastAsia="ja-JP"/>
              </w:rPr>
              <w:t xml:space="preserve">: </w:t>
            </w:r>
            <w:r w:rsidR="00502773" w:rsidRPr="00310E4A">
              <w:rPr>
                <w:lang w:val="fr-FR"/>
              </w:rPr>
              <w:t>Programme, coordination et planification des travaux</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spacing w:before="40" w:after="40"/>
              <w:rPr>
                <w:lang w:val="fr-FR"/>
              </w:rPr>
            </w:pPr>
          </w:p>
        </w:tc>
        <w:tc>
          <w:tcPr>
            <w:tcW w:w="708" w:type="dxa"/>
            <w:tcBorders>
              <w:left w:val="single" w:sz="12" w:space="0" w:color="auto"/>
            </w:tcBorders>
            <w:shd w:val="clear" w:color="auto" w:fill="auto"/>
          </w:tcPr>
          <w:p w:rsidR="00502773" w:rsidRPr="00310E4A" w:rsidRDefault="003D4DBF" w:rsidP="002E0631">
            <w:pPr>
              <w:spacing w:before="40" w:after="40"/>
              <w:rPr>
                <w:rFonts w:cstheme="majorBidi"/>
                <w:sz w:val="22"/>
                <w:szCs w:val="22"/>
                <w:lang w:val="fr-FR"/>
              </w:rPr>
            </w:pPr>
            <w:hyperlink r:id="rId557" w:history="1">
              <w:r w:rsidR="00502773" w:rsidRPr="00310E4A">
                <w:rPr>
                  <w:rStyle w:val="Hyperlink"/>
                  <w:rFonts w:cstheme="majorBidi"/>
                  <w:sz w:val="22"/>
                  <w:szCs w:val="22"/>
                  <w:lang w:val="fr-FR"/>
                </w:rPr>
                <w:t>CE 12</w:t>
              </w:r>
            </w:hyperlink>
          </w:p>
        </w:tc>
        <w:tc>
          <w:tcPr>
            <w:tcW w:w="4515" w:type="dxa"/>
            <w:shd w:val="clear" w:color="auto" w:fill="auto"/>
          </w:tcPr>
          <w:p w:rsidR="00502773" w:rsidRPr="00310E4A" w:rsidRDefault="003D4DBF" w:rsidP="002E0631">
            <w:pPr>
              <w:pStyle w:val="Tabletext"/>
              <w:rPr>
                <w:highlight w:val="yellow"/>
                <w:lang w:val="fr-FR"/>
              </w:rPr>
            </w:pPr>
            <w:hyperlink r:id="rId558" w:history="1">
              <w:r w:rsidR="00502773" w:rsidRPr="00310E4A">
                <w:rPr>
                  <w:rStyle w:val="Hyperlink"/>
                  <w:lang w:val="fr-FR"/>
                </w:rPr>
                <w:t>Q1/12</w:t>
              </w:r>
            </w:hyperlink>
            <w:r w:rsidR="00502773" w:rsidRPr="00310E4A">
              <w:rPr>
                <w:lang w:val="fr-FR"/>
              </w:rPr>
              <w:t>: Programme de travail de la CE 12 et coordination au sein de l'UIT-T en ce qui concerne la qualité de service/qualité d'expérience (QoS/QoE)</w:t>
            </w:r>
          </w:p>
          <w:p w:rsidR="00502773" w:rsidRPr="00310E4A" w:rsidRDefault="003D4DBF" w:rsidP="002E0631">
            <w:pPr>
              <w:pStyle w:val="Tabletext"/>
              <w:rPr>
                <w:highlight w:val="yellow"/>
                <w:lang w:val="fr-FR"/>
              </w:rPr>
            </w:pPr>
            <w:hyperlink r:id="rId559" w:history="1">
              <w:r w:rsidR="00502773" w:rsidRPr="00310E4A">
                <w:rPr>
                  <w:rStyle w:val="Hyperlink"/>
                  <w:lang w:val="fr-FR"/>
                </w:rPr>
                <w:t>Q12/12</w:t>
              </w:r>
            </w:hyperlink>
            <w:r w:rsidR="00502773" w:rsidRPr="00310E4A">
              <w:rPr>
                <w:lang w:val="fr-FR"/>
              </w:rPr>
              <w:t>: Aspects opérationnels de la qualité de service des réseaux de télécommunication</w:t>
            </w:r>
          </w:p>
          <w:p w:rsidR="00502773" w:rsidRPr="00310E4A" w:rsidRDefault="003D4DBF" w:rsidP="002E0631">
            <w:pPr>
              <w:pStyle w:val="Tabletext"/>
              <w:rPr>
                <w:highlight w:val="yellow"/>
                <w:lang w:val="fr-FR"/>
              </w:rPr>
            </w:pPr>
            <w:hyperlink r:id="rId560" w:history="1">
              <w:r w:rsidR="00502773" w:rsidRPr="00310E4A">
                <w:rPr>
                  <w:rStyle w:val="Hyperlink"/>
                  <w:lang w:val="fr-FR"/>
                </w:rPr>
                <w:t>Q17/12</w:t>
              </w:r>
            </w:hyperlink>
            <w:r w:rsidR="00502773" w:rsidRPr="00310E4A">
              <w:rPr>
                <w:lang w:val="fr-FR"/>
              </w:rPr>
              <w:t>: Qualité de fonctionnement des réseaux en mode paquet et d'autres technologies de réseau</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561" w:history="1">
              <w:r w:rsidR="00502773" w:rsidRPr="00310E4A">
                <w:rPr>
                  <w:rStyle w:val="Hyperlink"/>
                  <w:rFonts w:cstheme="majorBidi"/>
                  <w:lang w:val="fr-FR"/>
                </w:rPr>
                <w:t>CE 13</w:t>
              </w:r>
            </w:hyperlink>
          </w:p>
        </w:tc>
        <w:tc>
          <w:tcPr>
            <w:tcW w:w="4515" w:type="dxa"/>
            <w:shd w:val="clear" w:color="auto" w:fill="auto"/>
          </w:tcPr>
          <w:p w:rsidR="00502773" w:rsidRPr="00310E4A" w:rsidRDefault="003D4DBF" w:rsidP="002E0631">
            <w:pPr>
              <w:pStyle w:val="Tabletext"/>
              <w:rPr>
                <w:highlight w:val="yellow"/>
                <w:lang w:val="fr-FR"/>
              </w:rPr>
            </w:pPr>
            <w:hyperlink r:id="rId562" w:history="1">
              <w:r w:rsidR="00502773" w:rsidRPr="00310E4A">
                <w:rPr>
                  <w:rStyle w:val="Hyperlink"/>
                  <w:lang w:val="fr-FR"/>
                </w:rPr>
                <w:t>Q5/13</w:t>
              </w:r>
            </w:hyperlink>
            <w:r w:rsidR="00502773" w:rsidRPr="00310E4A">
              <w:rPr>
                <w:lang w:val="fr-FR"/>
              </w:rPr>
              <w:t>: Application des réseaux du futur et de l'innovation dans les pays en développement</w:t>
            </w:r>
          </w:p>
          <w:p w:rsidR="00502773" w:rsidRPr="00310E4A" w:rsidRDefault="003D4DBF" w:rsidP="002E0631">
            <w:pPr>
              <w:pStyle w:val="Tabletext"/>
              <w:rPr>
                <w:rFonts w:cstheme="majorBidi"/>
                <w:szCs w:val="22"/>
                <w:lang w:val="fr-FR"/>
              </w:rPr>
            </w:pPr>
            <w:hyperlink r:id="rId563" w:history="1">
              <w:r w:rsidR="00502773" w:rsidRPr="00310E4A">
                <w:rPr>
                  <w:rStyle w:val="Hyperlink"/>
                  <w:rFonts w:cstheme="majorBidi"/>
                  <w:szCs w:val="22"/>
                  <w:lang w:val="fr-FR"/>
                </w:rPr>
                <w:t>Q16/13</w:t>
              </w:r>
            </w:hyperlink>
            <w:r w:rsidR="00502773" w:rsidRPr="00310E4A">
              <w:rPr>
                <w:rFonts w:cstheme="majorBidi"/>
                <w:szCs w:val="22"/>
                <w:lang w:val="fr-FR"/>
              </w:rPr>
              <w:t xml:space="preserve">: </w:t>
            </w:r>
            <w:r w:rsidR="00502773" w:rsidRPr="00310E4A">
              <w:rPr>
                <w:lang w:val="fr-FR"/>
              </w:rPr>
              <w:t>Réseaux et services de confiance centrés sur les connaissances</w:t>
            </w:r>
          </w:p>
          <w:p w:rsidR="00502773" w:rsidRPr="00310E4A" w:rsidRDefault="003D4DBF" w:rsidP="002E0631">
            <w:pPr>
              <w:pStyle w:val="Tabletext"/>
              <w:rPr>
                <w:lang w:val="fr-FR"/>
              </w:rPr>
            </w:pPr>
            <w:hyperlink r:id="rId564" w:history="1">
              <w:r w:rsidR="00502773" w:rsidRPr="00310E4A">
                <w:rPr>
                  <w:rStyle w:val="Hyperlink"/>
                  <w:lang w:val="fr-FR"/>
                </w:rPr>
                <w:t>Q20/13</w:t>
              </w:r>
            </w:hyperlink>
            <w:r w:rsidR="00502773" w:rsidRPr="00310E4A">
              <w:rPr>
                <w:lang w:val="fr-FR"/>
              </w:rPr>
              <w:t>: IMT-2020: Exigences concernant le réseau et architecture fonctionnelle</w:t>
            </w:r>
          </w:p>
          <w:p w:rsidR="00502773" w:rsidRPr="00310E4A" w:rsidRDefault="003D4DBF" w:rsidP="002E0631">
            <w:pPr>
              <w:pStyle w:val="Tabletext"/>
              <w:rPr>
                <w:highlight w:val="yellow"/>
                <w:lang w:val="fr-FR"/>
              </w:rPr>
            </w:pPr>
            <w:hyperlink r:id="rId565" w:history="1">
              <w:r w:rsidR="00502773" w:rsidRPr="00310E4A">
                <w:rPr>
                  <w:rStyle w:val="Hyperlink"/>
                  <w:lang w:val="fr-FR"/>
                </w:rPr>
                <w:t>Q23/13</w:t>
              </w:r>
            </w:hyperlink>
            <w:r w:rsidR="00502773" w:rsidRPr="00310E4A">
              <w:rPr>
                <w:lang w:val="fr-FR"/>
              </w:rPr>
              <w:t>: Convergence fixe-mobile, y compris pour les IMT-2020</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566" w:history="1">
              <w:r w:rsidR="00502773" w:rsidRPr="00310E4A">
                <w:rPr>
                  <w:rStyle w:val="Hyperlink"/>
                  <w:rFonts w:cstheme="majorBidi"/>
                  <w:lang w:val="fr-FR"/>
                </w:rPr>
                <w:t>CE 15</w:t>
              </w:r>
            </w:hyperlink>
          </w:p>
        </w:tc>
        <w:tc>
          <w:tcPr>
            <w:tcW w:w="4515" w:type="dxa"/>
            <w:shd w:val="clear" w:color="auto" w:fill="auto"/>
          </w:tcPr>
          <w:p w:rsidR="00502773" w:rsidRPr="00310E4A" w:rsidRDefault="003D4DBF" w:rsidP="002E0631">
            <w:pPr>
              <w:pStyle w:val="Tabletext"/>
              <w:rPr>
                <w:lang w:val="fr-FR"/>
              </w:rPr>
            </w:pPr>
            <w:hyperlink r:id="rId567" w:history="1">
              <w:r w:rsidR="00502773" w:rsidRPr="00310E4A">
                <w:rPr>
                  <w:rStyle w:val="Hyperlink"/>
                  <w:lang w:val="fr-FR"/>
                </w:rPr>
                <w:t>Q1/15</w:t>
              </w:r>
            </w:hyperlink>
            <w:r w:rsidR="00502773" w:rsidRPr="00310E4A">
              <w:rPr>
                <w:lang w:val="fr-FR"/>
              </w:rPr>
              <w:t>: Coordination des normes relatives au transport dans le réseau d'accès et dans le réseau domestique</w:t>
            </w:r>
          </w:p>
          <w:p w:rsidR="00502773" w:rsidRPr="00310E4A" w:rsidRDefault="003D4DBF" w:rsidP="002E0631">
            <w:pPr>
              <w:pStyle w:val="Tabletext"/>
              <w:rPr>
                <w:lang w:val="fr-FR"/>
              </w:rPr>
            </w:pPr>
            <w:hyperlink r:id="rId568" w:history="1">
              <w:r w:rsidR="00502773" w:rsidRPr="00310E4A">
                <w:rPr>
                  <w:rStyle w:val="Hyperlink"/>
                  <w:lang w:val="fr-FR"/>
                </w:rPr>
                <w:t>Q2/15</w:t>
              </w:r>
            </w:hyperlink>
            <w:r w:rsidR="00502773" w:rsidRPr="00310E4A">
              <w:rPr>
                <w:lang w:val="fr-FR"/>
              </w:rPr>
              <w:t>: Systèmes optiques dans les réseaux d'accès à fibres optiques</w:t>
            </w:r>
          </w:p>
          <w:p w:rsidR="00502773" w:rsidRPr="00310E4A" w:rsidRDefault="003D4DBF" w:rsidP="002E0631">
            <w:pPr>
              <w:pStyle w:val="Tabletext"/>
              <w:rPr>
                <w:lang w:val="fr-FR"/>
              </w:rPr>
            </w:pPr>
            <w:hyperlink r:id="rId569" w:history="1">
              <w:r w:rsidR="00502773" w:rsidRPr="00310E4A">
                <w:rPr>
                  <w:rStyle w:val="Hyperlink"/>
                  <w:lang w:val="fr-FR"/>
                </w:rPr>
                <w:t>Q3/15</w:t>
              </w:r>
            </w:hyperlink>
            <w:r w:rsidR="00502773" w:rsidRPr="00310E4A">
              <w:rPr>
                <w:lang w:val="fr-FR"/>
              </w:rPr>
              <w:t>: Infrastructures physiques optiques</w:t>
            </w:r>
          </w:p>
          <w:p w:rsidR="00502773" w:rsidRPr="00310E4A" w:rsidRDefault="003D4DBF" w:rsidP="002E0631">
            <w:pPr>
              <w:pStyle w:val="Tabletext"/>
              <w:rPr>
                <w:lang w:val="fr-FR"/>
              </w:rPr>
            </w:pPr>
            <w:hyperlink r:id="rId570" w:history="1">
              <w:r w:rsidR="00502773" w:rsidRPr="00310E4A">
                <w:rPr>
                  <w:rStyle w:val="Hyperlink"/>
                  <w:lang w:val="fr-FR"/>
                </w:rPr>
                <w:t>Q4/15</w:t>
              </w:r>
            </w:hyperlink>
            <w:r w:rsidR="00502773" w:rsidRPr="00310E4A">
              <w:rPr>
                <w:lang w:val="fr-FR"/>
              </w:rPr>
              <w:t>: Accès large bande sur conducteurs métalliques</w:t>
            </w:r>
          </w:p>
          <w:p w:rsidR="00502773" w:rsidRPr="00310E4A" w:rsidRDefault="003D4DBF" w:rsidP="002E0631">
            <w:pPr>
              <w:pStyle w:val="Tabletext"/>
              <w:rPr>
                <w:highlight w:val="yellow"/>
                <w:lang w:val="fr-FR"/>
              </w:rPr>
            </w:pPr>
            <w:hyperlink r:id="rId571" w:history="1">
              <w:r w:rsidR="00502773" w:rsidRPr="00310E4A">
                <w:rPr>
                  <w:rStyle w:val="Hyperlink"/>
                  <w:lang w:val="fr-FR"/>
                </w:rPr>
                <w:t>Q11/15</w:t>
              </w:r>
            </w:hyperlink>
            <w:r w:rsidR="00502773" w:rsidRPr="00310E4A">
              <w:rPr>
                <w:lang w:val="fr-FR"/>
              </w:rPr>
              <w:t>: Structures de signal, interfaces, fonctions des équipements et interfonctionnement dans les réseaux de transport optiques</w:t>
            </w:r>
          </w:p>
        </w:tc>
      </w:tr>
      <w:tr w:rsidR="00502773" w:rsidRPr="00310E4A" w:rsidTr="002E0631">
        <w:trPr>
          <w:cantSplit/>
          <w:jc w:val="center"/>
        </w:trPr>
        <w:tc>
          <w:tcPr>
            <w:tcW w:w="3698" w:type="dxa"/>
            <w:vMerge w:val="restart"/>
            <w:tcBorders>
              <w:right w:val="single" w:sz="4" w:space="0" w:color="auto"/>
            </w:tcBorders>
            <w:shd w:val="clear" w:color="auto" w:fill="auto"/>
          </w:tcPr>
          <w:p w:rsidR="00502773" w:rsidRPr="00310E4A" w:rsidRDefault="003D4DBF" w:rsidP="002E0631">
            <w:pPr>
              <w:pStyle w:val="Tabletext"/>
              <w:pageBreakBefore/>
              <w:rPr>
                <w:lang w:val="fr-FR"/>
              </w:rPr>
            </w:pPr>
            <w:hyperlink r:id="rId572" w:history="1">
              <w:r w:rsidR="00502773" w:rsidRPr="00310E4A">
                <w:rPr>
                  <w:rStyle w:val="Hyperlink"/>
                  <w:lang w:val="fr-FR"/>
                </w:rPr>
                <w:t>GT 5D</w:t>
              </w:r>
            </w:hyperlink>
            <w:r w:rsidR="00502773" w:rsidRPr="00310E4A">
              <w:rPr>
                <w:lang w:val="fr-FR"/>
              </w:rPr>
              <w:t>: Systèmes IMT</w:t>
            </w: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573" w:history="1">
              <w:r w:rsidR="00502773" w:rsidRPr="00310E4A">
                <w:rPr>
                  <w:rStyle w:val="Hyperlink"/>
                  <w:rFonts w:cstheme="majorBidi"/>
                  <w:lang w:val="fr-FR"/>
                </w:rPr>
                <w:t>CE 9</w:t>
              </w:r>
            </w:hyperlink>
          </w:p>
        </w:tc>
        <w:tc>
          <w:tcPr>
            <w:tcW w:w="4515" w:type="dxa"/>
            <w:shd w:val="clear" w:color="auto" w:fill="auto"/>
          </w:tcPr>
          <w:p w:rsidR="00502773" w:rsidRPr="00310E4A" w:rsidRDefault="003D4DBF" w:rsidP="002E0631">
            <w:pPr>
              <w:pStyle w:val="Tabletext"/>
              <w:rPr>
                <w:rFonts w:eastAsia="MS Mincho"/>
                <w:highlight w:val="yellow"/>
                <w:lang w:val="fr-FR" w:eastAsia="ja-JP"/>
              </w:rPr>
            </w:pPr>
            <w:hyperlink r:id="rId574" w:history="1">
              <w:r w:rsidR="00502773" w:rsidRPr="00310E4A">
                <w:rPr>
                  <w:rStyle w:val="Hyperlink"/>
                  <w:rFonts w:eastAsia="MS Mincho"/>
                  <w:lang w:val="fr-FR" w:eastAsia="ja-JP"/>
                </w:rPr>
                <w:t>Q1/9</w:t>
              </w:r>
            </w:hyperlink>
            <w:r w:rsidR="00502773" w:rsidRPr="00310E4A">
              <w:rPr>
                <w:rFonts w:eastAsia="MS Mincho"/>
                <w:lang w:val="fr-FR" w:eastAsia="ja-JP"/>
              </w:rPr>
              <w:t>:</w:t>
            </w:r>
            <w:r w:rsidR="00502773" w:rsidRPr="00310E4A">
              <w:rPr>
                <w:lang w:val="fr-FR"/>
              </w:rPr>
              <w:t xml:space="preserve"> Transmission de signaux de programmes télévisuels et radiophoniques pour les applications de contribution, de distribution primaire et de distribution secondaire</w:t>
            </w:r>
          </w:p>
          <w:p w:rsidR="00502773" w:rsidRPr="00310E4A" w:rsidRDefault="003D4DBF" w:rsidP="002E0631">
            <w:pPr>
              <w:pStyle w:val="Tabletext"/>
              <w:rPr>
                <w:rFonts w:eastAsia="MS Mincho"/>
                <w:highlight w:val="yellow"/>
                <w:lang w:val="fr-FR" w:eastAsia="ja-JP"/>
              </w:rPr>
            </w:pPr>
            <w:hyperlink r:id="rId575" w:history="1">
              <w:r w:rsidR="00502773" w:rsidRPr="00310E4A">
                <w:rPr>
                  <w:rStyle w:val="Hyperlink"/>
                  <w:rFonts w:eastAsia="MS Mincho"/>
                  <w:szCs w:val="22"/>
                  <w:lang w:val="fr-FR" w:eastAsia="ja-JP"/>
                </w:rPr>
                <w:t>Q7/9</w:t>
              </w:r>
            </w:hyperlink>
            <w:r w:rsidR="00502773" w:rsidRPr="00310E4A">
              <w:rPr>
                <w:rFonts w:eastAsia="MS Mincho"/>
                <w:szCs w:val="22"/>
                <w:lang w:val="fr-FR" w:eastAsia="ja-JP"/>
              </w:rPr>
              <w:t>:</w:t>
            </w:r>
            <w:r w:rsidR="00502773" w:rsidRPr="00310E4A">
              <w:rPr>
                <w:szCs w:val="22"/>
                <w:lang w:val="fr-FR"/>
              </w:rPr>
              <w:t xml:space="preserve"> Acheminement de services numériques et d'applications utilisant le protocole Internet (IP) et/ou des données en mode paquet sur les réseaux de télévision par câble</w:t>
            </w:r>
          </w:p>
          <w:p w:rsidR="00502773" w:rsidRPr="00310E4A" w:rsidRDefault="003D4DBF" w:rsidP="002E0631">
            <w:pPr>
              <w:pStyle w:val="Tabletext"/>
              <w:rPr>
                <w:highlight w:val="yellow"/>
                <w:lang w:val="fr-FR"/>
              </w:rPr>
            </w:pPr>
            <w:hyperlink r:id="rId576" w:history="1">
              <w:r w:rsidR="00502773" w:rsidRPr="00310E4A">
                <w:rPr>
                  <w:rStyle w:val="Hyperlink"/>
                  <w:rFonts w:eastAsia="MS Mincho"/>
                  <w:lang w:val="fr-FR" w:eastAsia="ja-JP"/>
                </w:rPr>
                <w:t>Q10/9</w:t>
              </w:r>
            </w:hyperlink>
            <w:r w:rsidR="00502773" w:rsidRPr="00310E4A">
              <w:rPr>
                <w:rFonts w:eastAsia="MS Mincho"/>
                <w:lang w:val="fr-FR" w:eastAsia="ja-JP"/>
              </w:rPr>
              <w:t xml:space="preserve">: </w:t>
            </w:r>
            <w:r w:rsidR="00502773" w:rsidRPr="00310E4A">
              <w:rPr>
                <w:lang w:val="fr-FR"/>
              </w:rPr>
              <w:t>Programme, coordination et planification des travaux</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spacing w:before="40" w:after="40"/>
              <w:rPr>
                <w:lang w:val="fr-FR"/>
              </w:rPr>
            </w:pPr>
          </w:p>
        </w:tc>
        <w:tc>
          <w:tcPr>
            <w:tcW w:w="708" w:type="dxa"/>
            <w:tcBorders>
              <w:left w:val="single" w:sz="12" w:space="0" w:color="auto"/>
            </w:tcBorders>
            <w:shd w:val="clear" w:color="auto" w:fill="auto"/>
          </w:tcPr>
          <w:p w:rsidR="00502773" w:rsidRPr="00310E4A" w:rsidRDefault="003D4DBF" w:rsidP="002E0631">
            <w:pPr>
              <w:spacing w:before="40" w:after="40"/>
              <w:rPr>
                <w:sz w:val="22"/>
                <w:szCs w:val="22"/>
                <w:lang w:val="fr-FR"/>
              </w:rPr>
            </w:pPr>
            <w:hyperlink r:id="rId577" w:history="1">
              <w:r w:rsidR="00502773" w:rsidRPr="00310E4A">
                <w:rPr>
                  <w:rStyle w:val="Hyperlink"/>
                  <w:sz w:val="22"/>
                  <w:szCs w:val="22"/>
                  <w:lang w:val="fr-FR"/>
                </w:rPr>
                <w:t>CE 11</w:t>
              </w:r>
            </w:hyperlink>
          </w:p>
        </w:tc>
        <w:tc>
          <w:tcPr>
            <w:tcW w:w="4515" w:type="dxa"/>
            <w:shd w:val="clear" w:color="auto" w:fill="auto"/>
          </w:tcPr>
          <w:p w:rsidR="00502773" w:rsidRPr="00310E4A" w:rsidRDefault="003D4DBF" w:rsidP="002E0631">
            <w:pPr>
              <w:spacing w:before="40" w:after="40"/>
              <w:rPr>
                <w:sz w:val="22"/>
                <w:lang w:val="fr-FR"/>
              </w:rPr>
            </w:pPr>
            <w:hyperlink r:id="rId578" w:history="1">
              <w:r w:rsidR="00502773" w:rsidRPr="00310E4A">
                <w:rPr>
                  <w:rStyle w:val="Hyperlink"/>
                  <w:rFonts w:cstheme="majorBidi"/>
                  <w:sz w:val="22"/>
                  <w:szCs w:val="22"/>
                  <w:lang w:val="fr-FR"/>
                </w:rPr>
                <w:t>Q6/11</w:t>
              </w:r>
            </w:hyperlink>
            <w:r w:rsidR="00502773" w:rsidRPr="00310E4A">
              <w:rPr>
                <w:rFonts w:cstheme="majorBidi"/>
                <w:sz w:val="22"/>
                <w:szCs w:val="22"/>
                <w:lang w:val="fr-FR"/>
              </w:rPr>
              <w:t xml:space="preserve">: </w:t>
            </w:r>
            <w:r w:rsidR="00502773" w:rsidRPr="00310E4A">
              <w:rPr>
                <w:sz w:val="22"/>
                <w:lang w:val="fr-FR"/>
              </w:rPr>
              <w:t>Protocoles prenant en charge les technologies de commande et de gestion pour les réseaux 5G/IMT-2020</w:t>
            </w:r>
          </w:p>
          <w:p w:rsidR="00502773" w:rsidRPr="00310E4A" w:rsidRDefault="003D4DBF" w:rsidP="002E0631">
            <w:pPr>
              <w:spacing w:before="40" w:after="40"/>
              <w:rPr>
                <w:sz w:val="22"/>
                <w:szCs w:val="22"/>
                <w:lang w:val="fr-FR"/>
              </w:rPr>
            </w:pPr>
            <w:hyperlink r:id="rId579" w:history="1">
              <w:r w:rsidR="00502773" w:rsidRPr="00310E4A">
                <w:rPr>
                  <w:rStyle w:val="Hyperlink"/>
                  <w:rFonts w:cstheme="majorBidi"/>
                  <w:sz w:val="22"/>
                  <w:szCs w:val="22"/>
                  <w:lang w:val="fr-FR"/>
                </w:rPr>
                <w:t>Q10/11</w:t>
              </w:r>
            </w:hyperlink>
            <w:r w:rsidR="00502773" w:rsidRPr="00310E4A">
              <w:rPr>
                <w:rFonts w:cstheme="majorBidi"/>
                <w:sz w:val="22"/>
                <w:szCs w:val="22"/>
                <w:lang w:val="fr-FR"/>
              </w:rPr>
              <w:t xml:space="preserve">: </w:t>
            </w:r>
            <w:r w:rsidR="00502773" w:rsidRPr="00310E4A">
              <w:rPr>
                <w:sz w:val="22"/>
                <w:lang w:val="fr-FR"/>
              </w:rPr>
              <w:t>Tests pour les technologies 5G/IMT-2020 émergentes</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spacing w:before="40" w:after="40"/>
              <w:rPr>
                <w:lang w:val="fr-FR"/>
              </w:rPr>
            </w:pPr>
          </w:p>
        </w:tc>
        <w:tc>
          <w:tcPr>
            <w:tcW w:w="708" w:type="dxa"/>
            <w:tcBorders>
              <w:left w:val="single" w:sz="12" w:space="0" w:color="auto"/>
            </w:tcBorders>
            <w:shd w:val="clear" w:color="auto" w:fill="auto"/>
          </w:tcPr>
          <w:p w:rsidR="00502773" w:rsidRPr="00310E4A" w:rsidRDefault="003D4DBF" w:rsidP="002E0631">
            <w:pPr>
              <w:spacing w:before="40" w:after="40"/>
              <w:rPr>
                <w:rFonts w:cstheme="majorBidi"/>
                <w:sz w:val="22"/>
                <w:szCs w:val="22"/>
                <w:lang w:val="fr-FR"/>
              </w:rPr>
            </w:pPr>
            <w:hyperlink r:id="rId580" w:history="1">
              <w:r w:rsidR="00502773" w:rsidRPr="00310E4A">
                <w:rPr>
                  <w:rStyle w:val="Hyperlink"/>
                  <w:rFonts w:cstheme="majorBidi"/>
                  <w:sz w:val="22"/>
                  <w:szCs w:val="22"/>
                  <w:lang w:val="fr-FR"/>
                </w:rPr>
                <w:t>CE 12</w:t>
              </w:r>
            </w:hyperlink>
          </w:p>
        </w:tc>
        <w:tc>
          <w:tcPr>
            <w:tcW w:w="4515" w:type="dxa"/>
            <w:shd w:val="clear" w:color="auto" w:fill="auto"/>
          </w:tcPr>
          <w:p w:rsidR="00502773" w:rsidRPr="00310E4A" w:rsidRDefault="003D4DBF" w:rsidP="002E0631">
            <w:pPr>
              <w:pStyle w:val="Tabletext"/>
              <w:rPr>
                <w:highlight w:val="yellow"/>
                <w:lang w:val="fr-FR"/>
              </w:rPr>
            </w:pPr>
            <w:hyperlink r:id="rId581" w:history="1">
              <w:r w:rsidR="00502773" w:rsidRPr="00310E4A">
                <w:rPr>
                  <w:rStyle w:val="Hyperlink"/>
                  <w:lang w:val="fr-FR"/>
                </w:rPr>
                <w:t>Q7/12</w:t>
              </w:r>
            </w:hyperlink>
            <w:r w:rsidR="00502773" w:rsidRPr="00310E4A">
              <w:rPr>
                <w:lang w:val="fr-FR"/>
              </w:rPr>
              <w:t>: Méthodes, outils et procédures d'essai pour l'évaluation subjective des interactions, en matière de qualité des contenus vocaux, audio et audiovisuels</w:t>
            </w:r>
          </w:p>
          <w:p w:rsidR="00502773" w:rsidRPr="00310E4A" w:rsidRDefault="003D4DBF" w:rsidP="002E0631">
            <w:pPr>
              <w:pStyle w:val="Tabletext"/>
              <w:rPr>
                <w:highlight w:val="yellow"/>
                <w:lang w:val="fr-FR"/>
              </w:rPr>
            </w:pPr>
            <w:hyperlink r:id="rId582" w:history="1">
              <w:r w:rsidR="00502773" w:rsidRPr="00310E4A">
                <w:rPr>
                  <w:rStyle w:val="Hyperlink"/>
                  <w:lang w:val="fr-FR"/>
                </w:rPr>
                <w:t>Q9/12</w:t>
              </w:r>
            </w:hyperlink>
            <w:r w:rsidR="00502773" w:rsidRPr="00310E4A">
              <w:rPr>
                <w:lang w:val="fr-FR"/>
              </w:rPr>
              <w:t>: Méthodes objectives fondées sur la perception pour la mesure de la qualité de la voix, du son et de l'image dans les services de télécommunication</w:t>
            </w:r>
          </w:p>
          <w:p w:rsidR="00502773" w:rsidRPr="00310E4A" w:rsidRDefault="003D4DBF" w:rsidP="002E0631">
            <w:pPr>
              <w:pStyle w:val="Tabletext"/>
              <w:rPr>
                <w:highlight w:val="yellow"/>
                <w:lang w:val="fr-FR"/>
              </w:rPr>
            </w:pPr>
            <w:hyperlink r:id="rId583" w:history="1">
              <w:r w:rsidR="00502773" w:rsidRPr="00310E4A">
                <w:rPr>
                  <w:rStyle w:val="Hyperlink"/>
                  <w:lang w:val="fr-FR"/>
                </w:rPr>
                <w:t>Q10/12</w:t>
              </w:r>
            </w:hyperlink>
            <w:r w:rsidR="00502773" w:rsidRPr="00310E4A">
              <w:rPr>
                <w:lang w:val="fr-FR"/>
              </w:rPr>
              <w:t>: Evaluation des conférences et des téléréunions</w:t>
            </w:r>
          </w:p>
          <w:p w:rsidR="00502773" w:rsidRPr="00310E4A" w:rsidRDefault="003D4DBF" w:rsidP="002E0631">
            <w:pPr>
              <w:pStyle w:val="Tabletext"/>
              <w:rPr>
                <w:highlight w:val="yellow"/>
                <w:lang w:val="fr-FR"/>
              </w:rPr>
            </w:pPr>
            <w:hyperlink r:id="rId584" w:history="1">
              <w:r w:rsidR="00502773" w:rsidRPr="00310E4A">
                <w:rPr>
                  <w:rStyle w:val="Hyperlink"/>
                  <w:lang w:val="fr-FR"/>
                </w:rPr>
                <w:t>Q13/12</w:t>
              </w:r>
            </w:hyperlink>
            <w:r w:rsidR="00502773" w:rsidRPr="00310E4A">
              <w:rPr>
                <w:lang w:val="fr-FR"/>
              </w:rPr>
              <w:t>: Spécifications et méthodes d'évaluation de la qualité d'expérience (QoE), de la qualité de service (QoS) et de la qualité de fonctionnement des services multimédias</w:t>
            </w:r>
          </w:p>
          <w:p w:rsidR="00502773" w:rsidRPr="00310E4A" w:rsidRDefault="003D4DBF" w:rsidP="002E0631">
            <w:pPr>
              <w:pStyle w:val="Tabletext"/>
              <w:rPr>
                <w:highlight w:val="yellow"/>
                <w:lang w:val="fr-FR"/>
              </w:rPr>
            </w:pPr>
            <w:hyperlink r:id="rId585" w:history="1">
              <w:r w:rsidR="00502773" w:rsidRPr="00310E4A">
                <w:rPr>
                  <w:rStyle w:val="Hyperlink"/>
                  <w:lang w:val="fr-FR"/>
                </w:rPr>
                <w:t>Q14/12</w:t>
              </w:r>
            </w:hyperlink>
            <w:r w:rsidR="00502773" w:rsidRPr="00310E4A">
              <w:rPr>
                <w:lang w:val="fr-FR"/>
              </w:rPr>
              <w:t>: Elaboration de modèles et d'outils pour l'évaluation de la qualité multimédia des services vidéo en mode paquet</w:t>
            </w:r>
          </w:p>
          <w:p w:rsidR="00502773" w:rsidRPr="00310E4A" w:rsidRDefault="003D4DBF" w:rsidP="002E0631">
            <w:pPr>
              <w:pStyle w:val="Tabletext"/>
              <w:rPr>
                <w:rFonts w:eastAsia="MS Mincho"/>
                <w:highlight w:val="yellow"/>
                <w:lang w:val="fr-FR" w:eastAsia="ja-JP"/>
              </w:rPr>
            </w:pPr>
            <w:hyperlink r:id="rId586" w:history="1">
              <w:r w:rsidR="00502773" w:rsidRPr="00310E4A">
                <w:rPr>
                  <w:rStyle w:val="Hyperlink"/>
                  <w:lang w:val="fr-FR"/>
                </w:rPr>
                <w:t>Q17/12</w:t>
              </w:r>
            </w:hyperlink>
            <w:r w:rsidR="00502773" w:rsidRPr="00310E4A">
              <w:rPr>
                <w:lang w:val="fr-FR"/>
              </w:rPr>
              <w:t>: Qualité de fonctionnement des réseaux en mode paquet et d'autres technologies de réseau</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587" w:history="1">
              <w:r w:rsidR="00502773" w:rsidRPr="00310E4A">
                <w:rPr>
                  <w:rStyle w:val="Hyperlink"/>
                  <w:rFonts w:cstheme="majorBidi"/>
                  <w:lang w:val="fr-FR"/>
                </w:rPr>
                <w:t>CE 13</w:t>
              </w:r>
            </w:hyperlink>
          </w:p>
        </w:tc>
        <w:tc>
          <w:tcPr>
            <w:tcW w:w="4515" w:type="dxa"/>
            <w:shd w:val="clear" w:color="auto" w:fill="auto"/>
          </w:tcPr>
          <w:p w:rsidR="00502773" w:rsidRPr="00310E4A" w:rsidRDefault="003D4DBF" w:rsidP="002E0631">
            <w:pPr>
              <w:pStyle w:val="Tabletext"/>
              <w:rPr>
                <w:highlight w:val="yellow"/>
                <w:lang w:val="fr-FR"/>
              </w:rPr>
            </w:pPr>
            <w:hyperlink r:id="rId588" w:history="1">
              <w:r w:rsidR="00502773" w:rsidRPr="00310E4A">
                <w:rPr>
                  <w:rStyle w:val="Hyperlink"/>
                  <w:lang w:val="fr-FR"/>
                </w:rPr>
                <w:t>Q5/13</w:t>
              </w:r>
            </w:hyperlink>
            <w:r w:rsidR="00502773" w:rsidRPr="00310E4A">
              <w:rPr>
                <w:lang w:val="fr-FR"/>
              </w:rPr>
              <w:t>: Application des réseaux du futur et de l'innovation dans les pays en développement</w:t>
            </w:r>
          </w:p>
          <w:p w:rsidR="00502773" w:rsidRPr="00310E4A" w:rsidRDefault="003D4DBF" w:rsidP="002E0631">
            <w:pPr>
              <w:pStyle w:val="Tabletext"/>
              <w:rPr>
                <w:rFonts w:cstheme="majorBidi"/>
                <w:szCs w:val="22"/>
                <w:lang w:val="fr-FR"/>
              </w:rPr>
            </w:pPr>
            <w:hyperlink r:id="rId589" w:history="1">
              <w:r w:rsidR="00502773" w:rsidRPr="00310E4A">
                <w:rPr>
                  <w:rStyle w:val="Hyperlink"/>
                  <w:rFonts w:cstheme="majorBidi"/>
                  <w:szCs w:val="22"/>
                  <w:lang w:val="fr-FR"/>
                </w:rPr>
                <w:t>Q16/13</w:t>
              </w:r>
            </w:hyperlink>
            <w:r w:rsidR="00502773" w:rsidRPr="00310E4A">
              <w:rPr>
                <w:rFonts w:cstheme="majorBidi"/>
                <w:szCs w:val="22"/>
                <w:lang w:val="fr-FR"/>
              </w:rPr>
              <w:t xml:space="preserve">: </w:t>
            </w:r>
            <w:r w:rsidR="00502773" w:rsidRPr="00310E4A">
              <w:rPr>
                <w:lang w:val="fr-FR"/>
              </w:rPr>
              <w:t>Réseaux et services de confiance centrés sur les connaissances</w:t>
            </w:r>
          </w:p>
          <w:p w:rsidR="00502773" w:rsidRPr="00310E4A" w:rsidRDefault="003D4DBF" w:rsidP="002E0631">
            <w:pPr>
              <w:pStyle w:val="Tabletext"/>
              <w:rPr>
                <w:lang w:val="fr-FR"/>
              </w:rPr>
            </w:pPr>
            <w:hyperlink r:id="rId590" w:history="1">
              <w:r w:rsidR="00502773" w:rsidRPr="00310E4A">
                <w:rPr>
                  <w:rStyle w:val="Hyperlink"/>
                  <w:lang w:val="fr-FR"/>
                </w:rPr>
                <w:t>Q20/13</w:t>
              </w:r>
            </w:hyperlink>
            <w:r w:rsidR="00502773" w:rsidRPr="00310E4A">
              <w:rPr>
                <w:lang w:val="fr-FR"/>
              </w:rPr>
              <w:t>: IMT-2020: Exigences concernant le réseau et architecture fonctionnelle</w:t>
            </w:r>
          </w:p>
          <w:p w:rsidR="00502773" w:rsidRPr="00310E4A" w:rsidRDefault="003D4DBF" w:rsidP="002E0631">
            <w:pPr>
              <w:pStyle w:val="Tabletext"/>
              <w:rPr>
                <w:highlight w:val="yellow"/>
                <w:lang w:val="fr-FR"/>
              </w:rPr>
            </w:pPr>
            <w:hyperlink r:id="rId591" w:history="1">
              <w:r w:rsidR="00502773" w:rsidRPr="00310E4A">
                <w:rPr>
                  <w:rStyle w:val="Hyperlink"/>
                  <w:lang w:val="fr-FR"/>
                </w:rPr>
                <w:t>Q23/13</w:t>
              </w:r>
            </w:hyperlink>
            <w:r w:rsidR="00502773" w:rsidRPr="00310E4A">
              <w:rPr>
                <w:lang w:val="fr-FR"/>
              </w:rPr>
              <w:t>: Convergence fixe-mobile, y compris pour les IMT-2020</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592" w:history="1">
              <w:r w:rsidR="00502773" w:rsidRPr="00310E4A">
                <w:rPr>
                  <w:rStyle w:val="Hyperlink"/>
                  <w:rFonts w:cstheme="majorBidi"/>
                  <w:lang w:val="fr-FR"/>
                </w:rPr>
                <w:t>CE 15</w:t>
              </w:r>
            </w:hyperlink>
          </w:p>
        </w:tc>
        <w:tc>
          <w:tcPr>
            <w:tcW w:w="4515" w:type="dxa"/>
            <w:shd w:val="clear" w:color="auto" w:fill="auto"/>
          </w:tcPr>
          <w:p w:rsidR="00502773" w:rsidRPr="00310E4A" w:rsidRDefault="003D4DBF" w:rsidP="002E0631">
            <w:pPr>
              <w:pStyle w:val="Tabletext"/>
              <w:rPr>
                <w:lang w:val="fr-FR"/>
              </w:rPr>
            </w:pPr>
            <w:hyperlink r:id="rId593" w:history="1">
              <w:r w:rsidR="00502773" w:rsidRPr="00310E4A">
                <w:rPr>
                  <w:rStyle w:val="Hyperlink"/>
                  <w:lang w:val="fr-FR"/>
                </w:rPr>
                <w:t>Q1/15</w:t>
              </w:r>
            </w:hyperlink>
            <w:r w:rsidR="00502773" w:rsidRPr="00310E4A">
              <w:rPr>
                <w:lang w:val="fr-FR"/>
              </w:rPr>
              <w:t>: Coordination des normes relatives au transport dans le réseau d'accès et dans le réseau domestique</w:t>
            </w:r>
          </w:p>
          <w:p w:rsidR="00502773" w:rsidRPr="00310E4A" w:rsidRDefault="003D4DBF" w:rsidP="002E0631">
            <w:pPr>
              <w:pStyle w:val="Tabletext"/>
              <w:rPr>
                <w:lang w:val="fr-FR"/>
              </w:rPr>
            </w:pPr>
            <w:hyperlink r:id="rId594" w:history="1">
              <w:r w:rsidR="00502773" w:rsidRPr="00310E4A">
                <w:rPr>
                  <w:rStyle w:val="Hyperlink"/>
                  <w:lang w:val="fr-FR"/>
                </w:rPr>
                <w:t>Q2/15</w:t>
              </w:r>
            </w:hyperlink>
            <w:r w:rsidR="00502773" w:rsidRPr="00310E4A">
              <w:rPr>
                <w:lang w:val="fr-FR"/>
              </w:rPr>
              <w:t>: Systèmes optiques dans les réseaux d'accès à fibres optiques</w:t>
            </w:r>
          </w:p>
          <w:p w:rsidR="00502773" w:rsidRPr="00310E4A" w:rsidRDefault="003D4DBF" w:rsidP="002E0631">
            <w:pPr>
              <w:pStyle w:val="Tabletext"/>
              <w:rPr>
                <w:lang w:val="fr-FR"/>
              </w:rPr>
            </w:pPr>
            <w:hyperlink r:id="rId595" w:history="1">
              <w:r w:rsidR="00502773" w:rsidRPr="00310E4A">
                <w:rPr>
                  <w:rStyle w:val="Hyperlink"/>
                  <w:lang w:val="fr-FR"/>
                </w:rPr>
                <w:t>Q3/15</w:t>
              </w:r>
            </w:hyperlink>
            <w:r w:rsidR="00502773" w:rsidRPr="00310E4A">
              <w:rPr>
                <w:lang w:val="fr-FR"/>
              </w:rPr>
              <w:t>: Infrastructures physiques optiques</w:t>
            </w:r>
          </w:p>
          <w:p w:rsidR="00502773" w:rsidRPr="00310E4A" w:rsidRDefault="003D4DBF" w:rsidP="002E0631">
            <w:pPr>
              <w:pStyle w:val="Tabletext"/>
              <w:rPr>
                <w:lang w:val="fr-FR"/>
              </w:rPr>
            </w:pPr>
            <w:hyperlink r:id="rId596" w:history="1">
              <w:r w:rsidR="00502773" w:rsidRPr="00310E4A">
                <w:rPr>
                  <w:rStyle w:val="Hyperlink"/>
                  <w:lang w:val="fr-FR"/>
                </w:rPr>
                <w:t>Q4/15</w:t>
              </w:r>
            </w:hyperlink>
            <w:r w:rsidR="00502773" w:rsidRPr="00310E4A">
              <w:rPr>
                <w:lang w:val="fr-FR"/>
              </w:rPr>
              <w:t>: Accès large bande sur conducteurs métalliques</w:t>
            </w:r>
          </w:p>
          <w:p w:rsidR="00502773" w:rsidRPr="00310E4A" w:rsidRDefault="003D4DBF" w:rsidP="002E0631">
            <w:pPr>
              <w:pStyle w:val="Tabletext"/>
              <w:rPr>
                <w:lang w:val="fr-FR"/>
              </w:rPr>
            </w:pPr>
            <w:hyperlink r:id="rId597" w:history="1">
              <w:r w:rsidR="00502773" w:rsidRPr="00310E4A">
                <w:rPr>
                  <w:rStyle w:val="Hyperlink"/>
                  <w:lang w:val="fr-FR"/>
                </w:rPr>
                <w:t>Q11/15</w:t>
              </w:r>
            </w:hyperlink>
            <w:r w:rsidR="00502773" w:rsidRPr="00310E4A">
              <w:rPr>
                <w:lang w:val="fr-FR"/>
              </w:rPr>
              <w:t>: Structures de signal, interfaces, fonctions des équipements et interfonctionnement dans les réseaux de transport optiques</w:t>
            </w:r>
          </w:p>
          <w:p w:rsidR="00502773" w:rsidRPr="00310E4A" w:rsidRDefault="003D4DBF" w:rsidP="002E0631">
            <w:pPr>
              <w:pStyle w:val="Tabletext"/>
              <w:rPr>
                <w:highlight w:val="yellow"/>
                <w:lang w:val="fr-FR"/>
              </w:rPr>
            </w:pPr>
            <w:hyperlink r:id="rId598" w:history="1">
              <w:r w:rsidR="00502773" w:rsidRPr="00310E4A">
                <w:rPr>
                  <w:rStyle w:val="Hyperlink"/>
                  <w:lang w:val="fr-FR"/>
                </w:rPr>
                <w:t>Q12/15</w:t>
              </w:r>
            </w:hyperlink>
            <w:r w:rsidR="00502773" w:rsidRPr="00310E4A">
              <w:rPr>
                <w:lang w:val="fr-FR"/>
              </w:rPr>
              <w:t>: Architectures des réseaux de transport</w:t>
            </w:r>
          </w:p>
        </w:tc>
      </w:tr>
      <w:tr w:rsidR="00113D12" w:rsidRPr="00310E4A" w:rsidTr="00113D12">
        <w:trPr>
          <w:cantSplit/>
          <w:jc w:val="center"/>
        </w:trPr>
        <w:tc>
          <w:tcPr>
            <w:tcW w:w="3698" w:type="dxa"/>
            <w:vMerge/>
            <w:tcBorders>
              <w:right w:val="single" w:sz="4" w:space="0" w:color="auto"/>
            </w:tcBorders>
            <w:shd w:val="clear" w:color="auto" w:fill="auto"/>
          </w:tcPr>
          <w:p w:rsidR="00113D12" w:rsidRPr="00310E4A" w:rsidRDefault="00113D12" w:rsidP="002E0631">
            <w:pPr>
              <w:pStyle w:val="Tabletext"/>
              <w:rPr>
                <w:lang w:val="fr-FR"/>
              </w:rPr>
            </w:pPr>
          </w:p>
        </w:tc>
        <w:tc>
          <w:tcPr>
            <w:tcW w:w="682" w:type="dxa"/>
            <w:vMerge/>
            <w:tcBorders>
              <w:left w:val="single" w:sz="4" w:space="0" w:color="auto"/>
              <w:right w:val="single" w:sz="12" w:space="0" w:color="auto"/>
            </w:tcBorders>
          </w:tcPr>
          <w:p w:rsidR="00113D12" w:rsidRPr="00310E4A" w:rsidRDefault="00113D12" w:rsidP="002E0631">
            <w:pPr>
              <w:pStyle w:val="Tabletext"/>
              <w:rPr>
                <w:lang w:val="fr-FR"/>
              </w:rPr>
            </w:pPr>
          </w:p>
        </w:tc>
        <w:tc>
          <w:tcPr>
            <w:tcW w:w="708" w:type="dxa"/>
            <w:tcBorders>
              <w:left w:val="single" w:sz="12" w:space="0" w:color="auto"/>
            </w:tcBorders>
            <w:shd w:val="clear" w:color="auto" w:fill="auto"/>
          </w:tcPr>
          <w:p w:rsidR="00113D12" w:rsidRPr="00310E4A" w:rsidRDefault="00113D12" w:rsidP="002E0631">
            <w:pPr>
              <w:pStyle w:val="Tabletext"/>
              <w:rPr>
                <w:highlight w:val="yellow"/>
                <w:lang w:val="fr-FR"/>
              </w:rPr>
            </w:pPr>
            <w:hyperlink r:id="rId599" w:history="1">
              <w:r w:rsidRPr="00310E4A">
                <w:rPr>
                  <w:rStyle w:val="Hyperlink"/>
                  <w:rFonts w:cstheme="majorBidi"/>
                  <w:lang w:val="fr-FR" w:eastAsia="zh-CN"/>
                </w:rPr>
                <w:t>CE 16</w:t>
              </w:r>
            </w:hyperlink>
          </w:p>
        </w:tc>
        <w:tc>
          <w:tcPr>
            <w:tcW w:w="4515" w:type="dxa"/>
            <w:shd w:val="clear" w:color="auto" w:fill="auto"/>
          </w:tcPr>
          <w:p w:rsidR="00113D12" w:rsidRPr="00310E4A" w:rsidRDefault="00113D12" w:rsidP="002E0631">
            <w:pPr>
              <w:pStyle w:val="Tabletext"/>
              <w:rPr>
                <w:highlight w:val="yellow"/>
                <w:lang w:val="fr-FR"/>
              </w:rPr>
            </w:pPr>
            <w:hyperlink r:id="rId600" w:history="1">
              <w:r w:rsidRPr="00310E4A">
                <w:rPr>
                  <w:rStyle w:val="Hyperlink"/>
                  <w:lang w:val="fr-FR"/>
                </w:rPr>
                <w:t>Q13/16</w:t>
              </w:r>
            </w:hyperlink>
            <w:r w:rsidRPr="00310E4A">
              <w:rPr>
                <w:lang w:val="fr-FR"/>
              </w:rPr>
              <w:t>: Plates-formes d'applications multimédias et systèmes d'extrémité pour la TVIP</w:t>
            </w:r>
          </w:p>
          <w:p w:rsidR="00113D12" w:rsidRPr="00310E4A" w:rsidRDefault="00113D12" w:rsidP="00113D12">
            <w:pPr>
              <w:pStyle w:val="Tabletext"/>
              <w:spacing w:after="0"/>
              <w:rPr>
                <w:highlight w:val="yellow"/>
                <w:lang w:val="fr-FR"/>
              </w:rPr>
            </w:pPr>
            <w:hyperlink r:id="rId601" w:history="1">
              <w:r w:rsidRPr="00310E4A">
                <w:rPr>
                  <w:rStyle w:val="Hyperlink"/>
                  <w:lang w:val="fr-FR"/>
                </w:rPr>
                <w:t>Q21/16</w:t>
              </w:r>
            </w:hyperlink>
            <w:r w:rsidRPr="00310E4A">
              <w:rPr>
                <w:lang w:val="fr-FR" w:eastAsia="zh-CN"/>
              </w:rPr>
              <w:t>:</w:t>
            </w:r>
            <w:r w:rsidRPr="00310E4A">
              <w:rPr>
                <w:lang w:val="fr-FR"/>
              </w:rPr>
              <w:t xml:space="preserve"> Cadre, applications et services multimédias</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bottom w:val="single" w:sz="4" w:space="0" w:color="auto"/>
            </w:tcBorders>
            <w:shd w:val="clear" w:color="auto" w:fill="auto"/>
          </w:tcPr>
          <w:p w:rsidR="00502773" w:rsidRPr="00310E4A" w:rsidRDefault="003D4DBF" w:rsidP="002E0631">
            <w:pPr>
              <w:pStyle w:val="Tabletext"/>
              <w:rPr>
                <w:highlight w:val="yellow"/>
                <w:lang w:val="fr-FR"/>
              </w:rPr>
            </w:pPr>
            <w:hyperlink r:id="rId602" w:history="1">
              <w:r w:rsidR="00502773" w:rsidRPr="00310E4A">
                <w:rPr>
                  <w:rStyle w:val="Hyperlink"/>
                  <w:rFonts w:cstheme="majorBidi"/>
                  <w:lang w:val="fr-FR"/>
                </w:rPr>
                <w:t>CE 17</w:t>
              </w:r>
            </w:hyperlink>
          </w:p>
        </w:tc>
        <w:tc>
          <w:tcPr>
            <w:tcW w:w="4515" w:type="dxa"/>
            <w:tcBorders>
              <w:bottom w:val="single" w:sz="4" w:space="0" w:color="auto"/>
            </w:tcBorders>
            <w:shd w:val="clear" w:color="auto" w:fill="auto"/>
          </w:tcPr>
          <w:p w:rsidR="00502773" w:rsidRPr="00310E4A" w:rsidRDefault="003D4DBF" w:rsidP="002E0631">
            <w:pPr>
              <w:pStyle w:val="Tabletext"/>
              <w:rPr>
                <w:highlight w:val="yellow"/>
                <w:lang w:val="fr-FR"/>
              </w:rPr>
            </w:pPr>
            <w:hyperlink r:id="rId603" w:history="1">
              <w:r w:rsidR="00502773" w:rsidRPr="00310E4A">
                <w:rPr>
                  <w:rStyle w:val="Hyperlink"/>
                  <w:lang w:val="fr-FR"/>
                </w:rPr>
                <w:t>Q6/17</w:t>
              </w:r>
            </w:hyperlink>
            <w:r w:rsidR="00502773" w:rsidRPr="00310E4A">
              <w:rPr>
                <w:lang w:val="fr-FR"/>
              </w:rPr>
              <w:t>: Aspects relatifs à la sécurité des services et des réseaux de télécommunication et de l'Internet des objets</w:t>
            </w:r>
          </w:p>
        </w:tc>
      </w:tr>
      <w:tr w:rsidR="00502773" w:rsidRPr="00310E4A" w:rsidTr="002E0631">
        <w:trPr>
          <w:cantSplit/>
          <w:jc w:val="center"/>
        </w:trPr>
        <w:tc>
          <w:tcPr>
            <w:tcW w:w="3698" w:type="dxa"/>
            <w:vMerge/>
            <w:tcBorders>
              <w:bottom w:val="single" w:sz="12" w:space="0" w:color="auto"/>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bottom w:val="single" w:sz="12" w:space="0" w:color="auto"/>
              <w:right w:val="single" w:sz="12" w:space="0" w:color="auto"/>
            </w:tcBorders>
          </w:tcPr>
          <w:p w:rsidR="00502773" w:rsidRPr="00310E4A" w:rsidRDefault="00502773" w:rsidP="002E0631">
            <w:pPr>
              <w:pStyle w:val="Tabletext"/>
              <w:rPr>
                <w:lang w:val="fr-FR"/>
              </w:rPr>
            </w:pPr>
          </w:p>
        </w:tc>
        <w:tc>
          <w:tcPr>
            <w:tcW w:w="708" w:type="dxa"/>
            <w:tcBorders>
              <w:top w:val="single" w:sz="4" w:space="0" w:color="auto"/>
              <w:left w:val="single" w:sz="12" w:space="0" w:color="auto"/>
              <w:bottom w:val="single" w:sz="12" w:space="0" w:color="auto"/>
            </w:tcBorders>
            <w:shd w:val="clear" w:color="auto" w:fill="auto"/>
          </w:tcPr>
          <w:p w:rsidR="00502773" w:rsidRPr="00310E4A" w:rsidRDefault="003D4DBF" w:rsidP="002E0631">
            <w:pPr>
              <w:pStyle w:val="Tabletext"/>
              <w:rPr>
                <w:lang w:val="fr-FR"/>
              </w:rPr>
            </w:pPr>
            <w:hyperlink r:id="rId604" w:history="1">
              <w:r w:rsidR="00502773" w:rsidRPr="00310E4A">
                <w:rPr>
                  <w:rStyle w:val="Hyperlink"/>
                  <w:lang w:val="fr-FR"/>
                </w:rPr>
                <w:t>CE 20</w:t>
              </w:r>
            </w:hyperlink>
          </w:p>
        </w:tc>
        <w:tc>
          <w:tcPr>
            <w:tcW w:w="4515" w:type="dxa"/>
            <w:tcBorders>
              <w:top w:val="single" w:sz="4" w:space="0" w:color="auto"/>
              <w:bottom w:val="single" w:sz="12" w:space="0" w:color="auto"/>
            </w:tcBorders>
            <w:shd w:val="clear" w:color="auto" w:fill="auto"/>
          </w:tcPr>
          <w:p w:rsidR="00502773" w:rsidRPr="00310E4A" w:rsidRDefault="003D4DBF" w:rsidP="002E0631">
            <w:pPr>
              <w:pStyle w:val="Tabletext"/>
              <w:rPr>
                <w:szCs w:val="22"/>
                <w:lang w:val="fr-FR"/>
              </w:rPr>
            </w:pPr>
            <w:hyperlink r:id="rId605" w:history="1">
              <w:r w:rsidR="00502773" w:rsidRPr="00310E4A">
                <w:rPr>
                  <w:rStyle w:val="Hyperlink"/>
                  <w:rFonts w:cstheme="majorBidi"/>
                  <w:szCs w:val="22"/>
                  <w:lang w:val="fr-FR"/>
                </w:rPr>
                <w:t>Q1/20</w:t>
              </w:r>
            </w:hyperlink>
            <w:r w:rsidR="00502773" w:rsidRPr="00310E4A">
              <w:rPr>
                <w:szCs w:val="22"/>
                <w:lang w:val="fr-FR"/>
              </w:rPr>
              <w:t xml:space="preserve">: </w:t>
            </w:r>
            <w:r w:rsidR="00502773" w:rsidRPr="00310E4A">
              <w:rPr>
                <w:color w:val="000000"/>
                <w:szCs w:val="22"/>
                <w:lang w:val="fr-FR"/>
              </w:rPr>
              <w:t>Connectivité de bout en bout, réseaux,</w:t>
            </w:r>
            <w:r w:rsidR="00502773" w:rsidRPr="00310E4A">
              <w:rPr>
                <w:szCs w:val="22"/>
                <w:lang w:val="fr-FR"/>
              </w:rPr>
              <w:t xml:space="preserve"> interoperabilité, infrastructures et </w:t>
            </w:r>
            <w:r w:rsidR="00502773" w:rsidRPr="00310E4A">
              <w:rPr>
                <w:color w:val="000000"/>
                <w:szCs w:val="22"/>
                <w:lang w:val="fr-FR"/>
              </w:rPr>
              <w:t>aspects relatifs aux mégadonnées de l'IoT et des villes et des communautés intelligentes</w:t>
            </w:r>
          </w:p>
          <w:p w:rsidR="00502773" w:rsidRPr="00310E4A" w:rsidRDefault="003D4DBF" w:rsidP="002E0631">
            <w:pPr>
              <w:pStyle w:val="Tabletext"/>
              <w:rPr>
                <w:szCs w:val="22"/>
                <w:lang w:val="fr-FR"/>
              </w:rPr>
            </w:pPr>
            <w:hyperlink r:id="rId606" w:history="1">
              <w:r w:rsidR="00502773" w:rsidRPr="00310E4A">
                <w:rPr>
                  <w:rStyle w:val="Hyperlink"/>
                  <w:rFonts w:cstheme="majorBidi"/>
                  <w:szCs w:val="22"/>
                  <w:lang w:val="fr-FR"/>
                </w:rPr>
                <w:t>Q2/20</w:t>
              </w:r>
            </w:hyperlink>
            <w:r w:rsidR="00502773" w:rsidRPr="00310E4A">
              <w:rPr>
                <w:szCs w:val="22"/>
                <w:lang w:val="fr-FR"/>
              </w:rPr>
              <w:t>: Exigences, capacités, secteurs verticaux et cas d'utilisation</w:t>
            </w:r>
          </w:p>
          <w:p w:rsidR="00502773" w:rsidRPr="00310E4A" w:rsidRDefault="003D4DBF" w:rsidP="002E0631">
            <w:pPr>
              <w:pStyle w:val="Tabletext"/>
              <w:rPr>
                <w:szCs w:val="22"/>
                <w:lang w:val="fr-FR"/>
              </w:rPr>
            </w:pPr>
            <w:hyperlink r:id="rId607" w:history="1">
              <w:r w:rsidR="00502773" w:rsidRPr="00310E4A">
                <w:rPr>
                  <w:rStyle w:val="Hyperlink"/>
                  <w:rFonts w:cstheme="majorBidi"/>
                  <w:szCs w:val="22"/>
                  <w:lang w:val="fr-FR"/>
                </w:rPr>
                <w:t>Q3/20</w:t>
              </w:r>
            </w:hyperlink>
            <w:r w:rsidR="00502773" w:rsidRPr="00310E4A">
              <w:rPr>
                <w:szCs w:val="22"/>
                <w:lang w:val="fr-FR"/>
              </w:rPr>
              <w:t xml:space="preserve">: Architectures, </w:t>
            </w:r>
            <w:r w:rsidR="00502773" w:rsidRPr="00310E4A">
              <w:rPr>
                <w:color w:val="000000"/>
                <w:szCs w:val="22"/>
                <w:lang w:val="fr-FR"/>
              </w:rPr>
              <w:t>gestion,</w:t>
            </w:r>
            <w:r w:rsidR="00502773" w:rsidRPr="00310E4A">
              <w:rPr>
                <w:szCs w:val="22"/>
                <w:lang w:val="fr-FR"/>
              </w:rPr>
              <w:t xml:space="preserve"> protocoles et </w:t>
            </w:r>
            <w:r w:rsidR="00502773" w:rsidRPr="00310E4A">
              <w:rPr>
                <w:color w:val="000000"/>
                <w:szCs w:val="22"/>
                <w:lang w:val="fr-FR"/>
              </w:rPr>
              <w:t xml:space="preserve">qualité de service </w:t>
            </w:r>
          </w:p>
          <w:p w:rsidR="00502773" w:rsidRPr="00310E4A" w:rsidRDefault="003D4DBF" w:rsidP="002E0631">
            <w:pPr>
              <w:pStyle w:val="Tabletext"/>
              <w:rPr>
                <w:color w:val="000000"/>
                <w:szCs w:val="22"/>
                <w:lang w:val="fr-FR"/>
              </w:rPr>
            </w:pPr>
            <w:hyperlink r:id="rId608" w:history="1">
              <w:r w:rsidR="00502773" w:rsidRPr="00310E4A">
                <w:rPr>
                  <w:rStyle w:val="Hyperlink"/>
                  <w:rFonts w:cstheme="majorBidi"/>
                  <w:szCs w:val="22"/>
                  <w:lang w:val="fr-FR"/>
                </w:rPr>
                <w:t>Q4/20</w:t>
              </w:r>
            </w:hyperlink>
            <w:r w:rsidR="00502773" w:rsidRPr="00310E4A">
              <w:rPr>
                <w:szCs w:val="22"/>
                <w:lang w:val="fr-FR"/>
              </w:rPr>
              <w:t xml:space="preserve">: </w:t>
            </w:r>
            <w:r w:rsidR="00502773" w:rsidRPr="00310E4A">
              <w:rPr>
                <w:color w:val="000000"/>
                <w:szCs w:val="22"/>
                <w:lang w:val="fr-FR"/>
              </w:rPr>
              <w:t>Cyberservices intelligents</w:t>
            </w:r>
            <w:r w:rsidR="00502773" w:rsidRPr="00310E4A">
              <w:rPr>
                <w:szCs w:val="22"/>
                <w:lang w:val="fr-FR"/>
              </w:rPr>
              <w:t xml:space="preserve">, applications et </w:t>
            </w:r>
            <w:r w:rsidR="00502773" w:rsidRPr="00310E4A">
              <w:rPr>
                <w:color w:val="000000"/>
                <w:szCs w:val="22"/>
                <w:lang w:val="fr-FR"/>
              </w:rPr>
              <w:t>plates-formes de prise en charge.</w:t>
            </w:r>
          </w:p>
          <w:p w:rsidR="00502773" w:rsidRPr="00310E4A" w:rsidRDefault="003D4DBF" w:rsidP="002E0631">
            <w:pPr>
              <w:pStyle w:val="Tabletext"/>
              <w:rPr>
                <w:szCs w:val="22"/>
                <w:lang w:val="fr-FR"/>
              </w:rPr>
            </w:pPr>
            <w:hyperlink r:id="rId609" w:history="1">
              <w:r w:rsidR="00502773" w:rsidRPr="00310E4A">
                <w:rPr>
                  <w:rStyle w:val="Hyperlink"/>
                  <w:rFonts w:cstheme="majorBidi"/>
                  <w:szCs w:val="22"/>
                  <w:lang w:val="fr-FR"/>
                </w:rPr>
                <w:t>Q5/20</w:t>
              </w:r>
            </w:hyperlink>
            <w:r w:rsidR="00502773" w:rsidRPr="00310E4A">
              <w:rPr>
                <w:szCs w:val="22"/>
                <w:lang w:val="fr-FR"/>
              </w:rPr>
              <w:t>: Travaux de recherche et technologies émergentes, y compris la terminologie et les définitions</w:t>
            </w:r>
          </w:p>
          <w:p w:rsidR="00502773" w:rsidRPr="00310E4A" w:rsidRDefault="003D4DBF" w:rsidP="002E0631">
            <w:pPr>
              <w:spacing w:before="40" w:after="40"/>
              <w:rPr>
                <w:rFonts w:eastAsia="Batang"/>
                <w:sz w:val="22"/>
                <w:szCs w:val="22"/>
                <w:lang w:val="fr-FR"/>
              </w:rPr>
            </w:pPr>
            <w:hyperlink r:id="rId610" w:history="1">
              <w:r w:rsidR="00502773" w:rsidRPr="00310E4A">
                <w:rPr>
                  <w:rStyle w:val="Hyperlink"/>
                  <w:rFonts w:cstheme="majorBidi"/>
                  <w:sz w:val="22"/>
                  <w:szCs w:val="22"/>
                  <w:lang w:val="fr-FR"/>
                </w:rPr>
                <w:t>Q6/20</w:t>
              </w:r>
            </w:hyperlink>
            <w:r w:rsidR="00502773" w:rsidRPr="00310E4A">
              <w:rPr>
                <w:sz w:val="22"/>
                <w:szCs w:val="22"/>
                <w:lang w:val="fr-FR"/>
              </w:rPr>
              <w:t xml:space="preserve">: </w:t>
            </w:r>
            <w:r w:rsidR="00502773" w:rsidRPr="00310E4A">
              <w:rPr>
                <w:rFonts w:eastAsia="Batang"/>
                <w:sz w:val="22"/>
                <w:szCs w:val="22"/>
                <w:lang w:val="fr-FR"/>
              </w:rPr>
              <w:t>Sécurité, confidentialité, confiance et identification</w:t>
            </w:r>
          </w:p>
          <w:p w:rsidR="00502773" w:rsidRPr="00310E4A" w:rsidRDefault="003D4DBF" w:rsidP="002E0631">
            <w:pPr>
              <w:spacing w:before="40" w:after="40"/>
              <w:rPr>
                <w:lang w:val="fr-FR"/>
              </w:rPr>
            </w:pPr>
            <w:hyperlink r:id="rId611" w:history="1">
              <w:r w:rsidR="00502773" w:rsidRPr="00310E4A">
                <w:rPr>
                  <w:rStyle w:val="Hyperlink"/>
                  <w:rFonts w:cstheme="majorBidi"/>
                  <w:sz w:val="22"/>
                  <w:szCs w:val="22"/>
                  <w:lang w:val="fr-FR"/>
                </w:rPr>
                <w:t>Q7/20</w:t>
              </w:r>
            </w:hyperlink>
            <w:r w:rsidR="00502773" w:rsidRPr="00310E4A">
              <w:rPr>
                <w:sz w:val="22"/>
                <w:szCs w:val="22"/>
                <w:lang w:val="fr-FR"/>
              </w:rPr>
              <w:t>: Evaluation des villes et des communautés intelligentes et durables</w:t>
            </w:r>
          </w:p>
        </w:tc>
      </w:tr>
      <w:tr w:rsidR="00502773" w:rsidRPr="00310E4A" w:rsidTr="002E0631">
        <w:trPr>
          <w:cantSplit/>
          <w:jc w:val="center"/>
        </w:trPr>
        <w:tc>
          <w:tcPr>
            <w:tcW w:w="3698" w:type="dxa"/>
            <w:vMerge w:val="restart"/>
            <w:tcBorders>
              <w:top w:val="single" w:sz="12" w:space="0" w:color="auto"/>
              <w:right w:val="single" w:sz="4" w:space="0" w:color="auto"/>
            </w:tcBorders>
            <w:shd w:val="clear" w:color="auto" w:fill="auto"/>
          </w:tcPr>
          <w:p w:rsidR="00502773" w:rsidRPr="00310E4A" w:rsidRDefault="003D4DBF" w:rsidP="002E0631">
            <w:pPr>
              <w:pStyle w:val="Tabletext"/>
              <w:rPr>
                <w:lang w:val="fr-FR"/>
              </w:rPr>
            </w:pPr>
            <w:hyperlink r:id="rId612" w:history="1">
              <w:r w:rsidR="00502773" w:rsidRPr="00310E4A">
                <w:rPr>
                  <w:rStyle w:val="Hyperlink"/>
                  <w:lang w:val="fr-FR"/>
                </w:rPr>
                <w:t>GT 6A</w:t>
              </w:r>
            </w:hyperlink>
            <w:r w:rsidR="00502773" w:rsidRPr="00310E4A">
              <w:rPr>
                <w:lang w:val="fr-FR"/>
              </w:rPr>
              <w:t>: Distribution de la radiodiffusion de Terre</w:t>
            </w:r>
          </w:p>
        </w:tc>
        <w:tc>
          <w:tcPr>
            <w:tcW w:w="682" w:type="dxa"/>
            <w:vMerge w:val="restart"/>
            <w:tcBorders>
              <w:top w:val="single" w:sz="12" w:space="0" w:color="auto"/>
              <w:left w:val="single" w:sz="4" w:space="0" w:color="auto"/>
              <w:right w:val="single" w:sz="12" w:space="0" w:color="auto"/>
            </w:tcBorders>
          </w:tcPr>
          <w:p w:rsidR="00502773" w:rsidRPr="00310E4A" w:rsidRDefault="003D4DBF" w:rsidP="002E0631">
            <w:pPr>
              <w:pStyle w:val="Tabletext"/>
              <w:rPr>
                <w:lang w:val="fr-FR"/>
              </w:rPr>
            </w:pPr>
            <w:hyperlink r:id="rId613" w:history="1">
              <w:r w:rsidR="00502773" w:rsidRPr="00310E4A">
                <w:rPr>
                  <w:rStyle w:val="Hyperlink"/>
                  <w:lang w:val="fr-FR"/>
                </w:rPr>
                <w:t>CE 6</w:t>
              </w:r>
            </w:hyperlink>
          </w:p>
        </w:tc>
        <w:tc>
          <w:tcPr>
            <w:tcW w:w="708" w:type="dxa"/>
            <w:tcBorders>
              <w:top w:val="single" w:sz="12" w:space="0" w:color="auto"/>
              <w:left w:val="single" w:sz="12" w:space="0" w:color="auto"/>
            </w:tcBorders>
            <w:shd w:val="clear" w:color="auto" w:fill="auto"/>
          </w:tcPr>
          <w:p w:rsidR="00502773" w:rsidRPr="00310E4A" w:rsidRDefault="003D4DBF" w:rsidP="002E0631">
            <w:pPr>
              <w:pStyle w:val="Tabletext"/>
              <w:rPr>
                <w:highlight w:val="yellow"/>
                <w:lang w:val="fr-FR"/>
              </w:rPr>
            </w:pPr>
            <w:hyperlink r:id="rId614" w:history="1">
              <w:r w:rsidR="00502773" w:rsidRPr="00310E4A">
                <w:rPr>
                  <w:rStyle w:val="Hyperlink"/>
                  <w:lang w:val="fr-FR"/>
                </w:rPr>
                <w:t>CE 5</w:t>
              </w:r>
            </w:hyperlink>
          </w:p>
        </w:tc>
        <w:tc>
          <w:tcPr>
            <w:tcW w:w="4515" w:type="dxa"/>
            <w:tcBorders>
              <w:top w:val="single" w:sz="12" w:space="0" w:color="auto"/>
            </w:tcBorders>
            <w:shd w:val="clear" w:color="auto" w:fill="auto"/>
          </w:tcPr>
          <w:p w:rsidR="00502773" w:rsidRPr="00310E4A" w:rsidRDefault="003D4DBF" w:rsidP="002E0631">
            <w:pPr>
              <w:pStyle w:val="Tabletext"/>
              <w:rPr>
                <w:highlight w:val="yellow"/>
                <w:lang w:val="fr-FR"/>
              </w:rPr>
            </w:pPr>
            <w:hyperlink r:id="rId615" w:history="1">
              <w:r w:rsidR="00502773" w:rsidRPr="00310E4A">
                <w:rPr>
                  <w:rStyle w:val="Hyperlink"/>
                  <w:lang w:val="fr-FR"/>
                </w:rPr>
                <w:t>Q3/5</w:t>
              </w:r>
            </w:hyperlink>
            <w:r w:rsidR="00502773" w:rsidRPr="00310E4A">
              <w:rPr>
                <w:lang w:val="fr-FR"/>
              </w:rPr>
              <w:t>: Exposition des personnes aux champs électromagnétiques rayonnés par les technologies de l'information et de la communication (TIC)</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616" w:history="1">
              <w:r w:rsidR="00502773" w:rsidRPr="00310E4A">
                <w:rPr>
                  <w:rStyle w:val="Hyperlink"/>
                  <w:rFonts w:cstheme="majorBidi"/>
                  <w:lang w:val="fr-FR"/>
                </w:rPr>
                <w:t>CE 9</w:t>
              </w:r>
            </w:hyperlink>
          </w:p>
        </w:tc>
        <w:tc>
          <w:tcPr>
            <w:tcW w:w="4515" w:type="dxa"/>
            <w:shd w:val="clear" w:color="auto" w:fill="auto"/>
          </w:tcPr>
          <w:p w:rsidR="00502773" w:rsidRPr="00310E4A" w:rsidRDefault="003D4DBF" w:rsidP="002E0631">
            <w:pPr>
              <w:pStyle w:val="Tabletext"/>
              <w:rPr>
                <w:rFonts w:eastAsia="MS Mincho"/>
                <w:highlight w:val="yellow"/>
                <w:lang w:val="fr-FR" w:eastAsia="ja-JP"/>
              </w:rPr>
            </w:pPr>
            <w:hyperlink r:id="rId617" w:history="1">
              <w:r w:rsidR="00502773" w:rsidRPr="00310E4A">
                <w:rPr>
                  <w:rStyle w:val="Hyperlink"/>
                  <w:rFonts w:eastAsia="MS Mincho"/>
                  <w:lang w:val="fr-FR" w:eastAsia="ja-JP"/>
                </w:rPr>
                <w:t>Q1/9</w:t>
              </w:r>
            </w:hyperlink>
            <w:r w:rsidR="00502773" w:rsidRPr="00310E4A">
              <w:rPr>
                <w:rFonts w:eastAsia="MS Mincho"/>
                <w:lang w:val="fr-FR" w:eastAsia="ja-JP"/>
              </w:rPr>
              <w:t>:</w:t>
            </w:r>
            <w:r w:rsidR="00502773" w:rsidRPr="00310E4A">
              <w:rPr>
                <w:lang w:val="fr-FR"/>
              </w:rPr>
              <w:t xml:space="preserve"> Transmission de signaux de programmes télévisuels et radiophoniques pour les applications de contribution, de distribution primaire et de distribution secondaire</w:t>
            </w:r>
          </w:p>
          <w:p w:rsidR="00502773" w:rsidRPr="00310E4A" w:rsidRDefault="003D4DBF" w:rsidP="002E0631">
            <w:pPr>
              <w:pStyle w:val="Tabletext"/>
              <w:rPr>
                <w:rFonts w:eastAsia="MS Mincho"/>
                <w:highlight w:val="yellow"/>
                <w:lang w:val="fr-FR" w:eastAsia="ja-JP"/>
              </w:rPr>
            </w:pPr>
            <w:hyperlink r:id="rId618" w:history="1">
              <w:r w:rsidR="00502773" w:rsidRPr="00310E4A">
                <w:rPr>
                  <w:rStyle w:val="Hyperlink"/>
                  <w:rFonts w:eastAsia="MS Mincho"/>
                  <w:szCs w:val="22"/>
                  <w:lang w:val="fr-FR" w:eastAsia="ja-JP"/>
                </w:rPr>
                <w:t>Q7/9</w:t>
              </w:r>
            </w:hyperlink>
            <w:r w:rsidR="00502773" w:rsidRPr="00310E4A">
              <w:rPr>
                <w:rFonts w:eastAsia="MS Mincho"/>
                <w:szCs w:val="22"/>
                <w:lang w:val="fr-FR" w:eastAsia="ja-JP"/>
              </w:rPr>
              <w:t>:</w:t>
            </w:r>
            <w:r w:rsidR="00502773" w:rsidRPr="00310E4A">
              <w:rPr>
                <w:szCs w:val="22"/>
                <w:lang w:val="fr-FR"/>
              </w:rPr>
              <w:t xml:space="preserve"> Acheminement de services numériques et d'applications utilisant le protocole Internet (IP) et/ou des données en mode paquet sur les réseaux de télévision par câble</w:t>
            </w:r>
          </w:p>
          <w:p w:rsidR="00502773" w:rsidRPr="00310E4A" w:rsidRDefault="003D4DBF" w:rsidP="002E0631">
            <w:pPr>
              <w:pStyle w:val="Tabletext"/>
              <w:rPr>
                <w:highlight w:val="yellow"/>
                <w:lang w:val="fr-FR"/>
              </w:rPr>
            </w:pPr>
            <w:hyperlink r:id="rId619" w:history="1">
              <w:r w:rsidR="00502773" w:rsidRPr="00310E4A">
                <w:rPr>
                  <w:rStyle w:val="Hyperlink"/>
                  <w:rFonts w:eastAsia="MS Mincho"/>
                  <w:lang w:val="fr-FR" w:eastAsia="ja-JP"/>
                </w:rPr>
                <w:t>Q10/9</w:t>
              </w:r>
            </w:hyperlink>
            <w:r w:rsidR="00502773" w:rsidRPr="00310E4A">
              <w:rPr>
                <w:rFonts w:eastAsia="MS Mincho"/>
                <w:lang w:val="fr-FR" w:eastAsia="ja-JP"/>
              </w:rPr>
              <w:t xml:space="preserve">: </w:t>
            </w:r>
            <w:r w:rsidR="00502773" w:rsidRPr="00310E4A">
              <w:rPr>
                <w:lang w:val="fr-FR"/>
              </w:rPr>
              <w:t>Programme, coordination et planification des travaux</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spacing w:before="40" w:after="40"/>
              <w:rPr>
                <w:lang w:val="fr-FR"/>
              </w:rPr>
            </w:pPr>
          </w:p>
        </w:tc>
        <w:tc>
          <w:tcPr>
            <w:tcW w:w="708" w:type="dxa"/>
            <w:tcBorders>
              <w:left w:val="single" w:sz="12" w:space="0" w:color="auto"/>
            </w:tcBorders>
            <w:shd w:val="clear" w:color="auto" w:fill="auto"/>
          </w:tcPr>
          <w:p w:rsidR="00502773" w:rsidRPr="00310E4A" w:rsidRDefault="003D4DBF" w:rsidP="002E0631">
            <w:pPr>
              <w:spacing w:before="40" w:after="40"/>
              <w:rPr>
                <w:rFonts w:cstheme="majorBidi"/>
                <w:sz w:val="22"/>
                <w:szCs w:val="22"/>
                <w:lang w:val="fr-FR"/>
              </w:rPr>
            </w:pPr>
            <w:hyperlink r:id="rId620" w:history="1">
              <w:r w:rsidR="00502773" w:rsidRPr="00310E4A">
                <w:rPr>
                  <w:rStyle w:val="Hyperlink"/>
                  <w:rFonts w:cstheme="majorBidi"/>
                  <w:sz w:val="22"/>
                  <w:szCs w:val="22"/>
                  <w:lang w:val="fr-FR"/>
                </w:rPr>
                <w:t>CE 12</w:t>
              </w:r>
            </w:hyperlink>
          </w:p>
        </w:tc>
        <w:tc>
          <w:tcPr>
            <w:tcW w:w="4515" w:type="dxa"/>
            <w:shd w:val="clear" w:color="auto" w:fill="auto"/>
          </w:tcPr>
          <w:p w:rsidR="00502773" w:rsidRPr="00310E4A" w:rsidRDefault="003D4DBF" w:rsidP="002E0631">
            <w:pPr>
              <w:pStyle w:val="Tabletext"/>
              <w:rPr>
                <w:highlight w:val="yellow"/>
                <w:lang w:val="fr-FR"/>
              </w:rPr>
            </w:pPr>
            <w:hyperlink r:id="rId621" w:history="1">
              <w:r w:rsidR="00502773" w:rsidRPr="00310E4A">
                <w:rPr>
                  <w:rStyle w:val="Hyperlink"/>
                  <w:lang w:val="fr-FR"/>
                </w:rPr>
                <w:t>Q7/12</w:t>
              </w:r>
            </w:hyperlink>
            <w:r w:rsidR="00502773" w:rsidRPr="00310E4A">
              <w:rPr>
                <w:lang w:val="fr-FR"/>
              </w:rPr>
              <w:t>: Méthodes, outils et procédures d'essai pour l'évaluation subjective des interactions, en matière de qualité des contenus vocaux, audio et audiovisuels</w:t>
            </w:r>
          </w:p>
          <w:p w:rsidR="00502773" w:rsidRPr="00310E4A" w:rsidRDefault="003D4DBF" w:rsidP="002E0631">
            <w:pPr>
              <w:pStyle w:val="Tabletext"/>
              <w:rPr>
                <w:highlight w:val="yellow"/>
                <w:lang w:val="fr-FR"/>
              </w:rPr>
            </w:pPr>
            <w:hyperlink r:id="rId622" w:history="1">
              <w:r w:rsidR="00502773" w:rsidRPr="00310E4A">
                <w:rPr>
                  <w:rStyle w:val="Hyperlink"/>
                  <w:lang w:val="fr-FR"/>
                </w:rPr>
                <w:t>Q9/12</w:t>
              </w:r>
            </w:hyperlink>
            <w:r w:rsidR="00502773" w:rsidRPr="00310E4A">
              <w:rPr>
                <w:lang w:val="fr-FR"/>
              </w:rPr>
              <w:t>: Méthodes objectives fondées sur la perception pour la mesure de la qualité de la voix, du son et de l'image dans les services de télécommunication</w:t>
            </w:r>
          </w:p>
          <w:p w:rsidR="00502773" w:rsidRPr="00310E4A" w:rsidRDefault="003D4DBF" w:rsidP="002E0631">
            <w:pPr>
              <w:pStyle w:val="Tabletext"/>
              <w:rPr>
                <w:highlight w:val="yellow"/>
                <w:lang w:val="fr-FR"/>
              </w:rPr>
            </w:pPr>
            <w:hyperlink r:id="rId623" w:history="1">
              <w:r w:rsidR="00502773" w:rsidRPr="00310E4A">
                <w:rPr>
                  <w:rStyle w:val="Hyperlink"/>
                  <w:lang w:val="fr-FR"/>
                </w:rPr>
                <w:t>Q10/12</w:t>
              </w:r>
            </w:hyperlink>
            <w:r w:rsidR="00502773" w:rsidRPr="00310E4A">
              <w:rPr>
                <w:lang w:val="fr-FR"/>
              </w:rPr>
              <w:t>: Evaluation des conférences et des téléréunions</w:t>
            </w:r>
          </w:p>
          <w:p w:rsidR="00502773" w:rsidRPr="00310E4A" w:rsidRDefault="003D4DBF" w:rsidP="002E0631">
            <w:pPr>
              <w:pStyle w:val="Tabletext"/>
              <w:rPr>
                <w:highlight w:val="yellow"/>
                <w:lang w:val="fr-FR"/>
              </w:rPr>
            </w:pPr>
            <w:hyperlink r:id="rId624" w:history="1">
              <w:r w:rsidR="00502773" w:rsidRPr="00310E4A">
                <w:rPr>
                  <w:rStyle w:val="Hyperlink"/>
                  <w:lang w:val="fr-FR"/>
                </w:rPr>
                <w:t>Q13/12</w:t>
              </w:r>
            </w:hyperlink>
            <w:r w:rsidR="00502773" w:rsidRPr="00310E4A">
              <w:rPr>
                <w:lang w:val="fr-FR"/>
              </w:rPr>
              <w:t>: Spécifications et méthodes d'évaluation de la qualité d'expérience (QoE), de la qualité de service (QoS) et de la qualité de fonctionnement des services multimédias</w:t>
            </w:r>
          </w:p>
          <w:p w:rsidR="00502773" w:rsidRPr="00310E4A" w:rsidRDefault="003D4DBF" w:rsidP="002E0631">
            <w:pPr>
              <w:pStyle w:val="Tabletext"/>
              <w:rPr>
                <w:highlight w:val="yellow"/>
                <w:lang w:val="fr-FR"/>
              </w:rPr>
            </w:pPr>
            <w:hyperlink r:id="rId625" w:history="1">
              <w:r w:rsidR="00502773" w:rsidRPr="00310E4A">
                <w:rPr>
                  <w:rStyle w:val="Hyperlink"/>
                  <w:lang w:val="fr-FR"/>
                </w:rPr>
                <w:t>Q14/12</w:t>
              </w:r>
            </w:hyperlink>
            <w:r w:rsidR="00502773" w:rsidRPr="00310E4A">
              <w:rPr>
                <w:lang w:val="fr-FR"/>
              </w:rPr>
              <w:t>: Elaboration de modèles et d'outils pour l'évaluation de la qualité multimédia des services vidéo en mode paquet</w:t>
            </w:r>
          </w:p>
          <w:p w:rsidR="00502773" w:rsidRPr="00310E4A" w:rsidRDefault="003D4DBF" w:rsidP="002E0631">
            <w:pPr>
              <w:pStyle w:val="Tabletext"/>
              <w:rPr>
                <w:highlight w:val="yellow"/>
                <w:lang w:val="fr-FR"/>
              </w:rPr>
            </w:pPr>
            <w:hyperlink r:id="rId626" w:history="1">
              <w:r w:rsidR="00502773" w:rsidRPr="00310E4A">
                <w:rPr>
                  <w:rStyle w:val="Hyperlink"/>
                  <w:lang w:val="fr-FR"/>
                </w:rPr>
                <w:t>Q17/12</w:t>
              </w:r>
            </w:hyperlink>
            <w:r w:rsidR="00502773" w:rsidRPr="00310E4A">
              <w:rPr>
                <w:lang w:val="fr-FR"/>
              </w:rPr>
              <w:t>: Qualité de fonctionnement des réseaux en mode paquet et d'autres technologies de réseau</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627" w:history="1">
              <w:r w:rsidR="00502773" w:rsidRPr="00310E4A">
                <w:rPr>
                  <w:rStyle w:val="Hyperlink"/>
                  <w:rFonts w:cstheme="majorBidi"/>
                  <w:lang w:val="fr-FR"/>
                </w:rPr>
                <w:t>CE 15</w:t>
              </w:r>
            </w:hyperlink>
          </w:p>
        </w:tc>
        <w:tc>
          <w:tcPr>
            <w:tcW w:w="4515" w:type="dxa"/>
            <w:shd w:val="clear" w:color="auto" w:fill="auto"/>
          </w:tcPr>
          <w:p w:rsidR="00502773" w:rsidRPr="00310E4A" w:rsidRDefault="003D4DBF" w:rsidP="002E0631">
            <w:pPr>
              <w:pStyle w:val="Tabletext"/>
              <w:rPr>
                <w:lang w:val="fr-FR"/>
              </w:rPr>
            </w:pPr>
            <w:hyperlink r:id="rId628" w:history="1">
              <w:r w:rsidR="00502773" w:rsidRPr="00310E4A">
                <w:rPr>
                  <w:rStyle w:val="Hyperlink"/>
                  <w:lang w:val="fr-FR"/>
                </w:rPr>
                <w:t>Q1/15</w:t>
              </w:r>
            </w:hyperlink>
            <w:r w:rsidR="00502773" w:rsidRPr="00310E4A">
              <w:rPr>
                <w:lang w:val="fr-FR"/>
              </w:rPr>
              <w:t>: Coordination des normes relatives au transport dans le réseau d'accès et dans le réseau domestique</w:t>
            </w:r>
          </w:p>
          <w:p w:rsidR="00502773" w:rsidRPr="00310E4A" w:rsidRDefault="003D4DBF" w:rsidP="002E0631">
            <w:pPr>
              <w:pStyle w:val="Tabletext"/>
              <w:rPr>
                <w:lang w:val="fr-FR"/>
              </w:rPr>
            </w:pPr>
            <w:hyperlink r:id="rId629" w:history="1">
              <w:r w:rsidR="00502773" w:rsidRPr="00310E4A">
                <w:rPr>
                  <w:rStyle w:val="Hyperlink"/>
                  <w:lang w:val="fr-FR"/>
                </w:rPr>
                <w:t>Q2/15</w:t>
              </w:r>
            </w:hyperlink>
            <w:r w:rsidR="00502773" w:rsidRPr="00310E4A">
              <w:rPr>
                <w:lang w:val="fr-FR"/>
              </w:rPr>
              <w:t>: Systèmes optiques dans les réseaux d'accès à fibres optiques</w:t>
            </w:r>
          </w:p>
          <w:p w:rsidR="00502773" w:rsidRPr="00310E4A" w:rsidRDefault="003D4DBF" w:rsidP="002E0631">
            <w:pPr>
              <w:pStyle w:val="Tabletext"/>
              <w:rPr>
                <w:lang w:val="fr-FR"/>
              </w:rPr>
            </w:pPr>
            <w:hyperlink r:id="rId630" w:history="1">
              <w:r w:rsidR="00502773" w:rsidRPr="00310E4A">
                <w:rPr>
                  <w:rStyle w:val="Hyperlink"/>
                  <w:lang w:val="fr-FR"/>
                </w:rPr>
                <w:t>Q4/15</w:t>
              </w:r>
            </w:hyperlink>
            <w:r w:rsidR="00502773" w:rsidRPr="00310E4A">
              <w:rPr>
                <w:lang w:val="fr-FR"/>
              </w:rPr>
              <w:t>: Accès large bande sur conducteurs métalliques</w:t>
            </w:r>
          </w:p>
          <w:p w:rsidR="00502773" w:rsidRPr="00310E4A" w:rsidRDefault="003D4DBF" w:rsidP="002E0631">
            <w:pPr>
              <w:pStyle w:val="Tabletext"/>
              <w:rPr>
                <w:highlight w:val="yellow"/>
                <w:lang w:val="fr-FR"/>
              </w:rPr>
            </w:pPr>
            <w:hyperlink r:id="rId631" w:history="1">
              <w:r w:rsidR="00502773" w:rsidRPr="00310E4A">
                <w:rPr>
                  <w:rStyle w:val="Hyperlink"/>
                  <w:lang w:val="fr-FR"/>
                </w:rPr>
                <w:t>Q18/15</w:t>
              </w:r>
            </w:hyperlink>
            <w:r w:rsidR="00502773" w:rsidRPr="00310E4A">
              <w:rPr>
                <w:lang w:val="fr-FR"/>
              </w:rPr>
              <w:t>: Réseaux large bande dans les locaux de l'abonné</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eastAsia="zh-CN"/>
              </w:rPr>
            </w:pPr>
            <w:hyperlink r:id="rId632" w:history="1">
              <w:r w:rsidR="00502773" w:rsidRPr="00310E4A">
                <w:rPr>
                  <w:rStyle w:val="Hyperlink"/>
                  <w:rFonts w:cstheme="majorBidi"/>
                  <w:lang w:val="fr-FR" w:eastAsia="zh-CN"/>
                </w:rPr>
                <w:t>CE 16</w:t>
              </w:r>
            </w:hyperlink>
          </w:p>
        </w:tc>
        <w:tc>
          <w:tcPr>
            <w:tcW w:w="4515" w:type="dxa"/>
            <w:shd w:val="clear" w:color="auto" w:fill="auto"/>
          </w:tcPr>
          <w:p w:rsidR="00502773" w:rsidRPr="00310E4A" w:rsidRDefault="003D4DBF" w:rsidP="002E0631">
            <w:pPr>
              <w:pStyle w:val="Tabletext"/>
              <w:rPr>
                <w:highlight w:val="yellow"/>
                <w:lang w:val="fr-FR"/>
              </w:rPr>
            </w:pPr>
            <w:hyperlink r:id="rId633" w:history="1">
              <w:r w:rsidR="00502773" w:rsidRPr="00310E4A">
                <w:rPr>
                  <w:rStyle w:val="Hyperlink"/>
                  <w:lang w:val="fr-FR"/>
                </w:rPr>
                <w:t>Q13/16</w:t>
              </w:r>
            </w:hyperlink>
            <w:r w:rsidR="00502773" w:rsidRPr="00310E4A">
              <w:rPr>
                <w:lang w:val="fr-FR"/>
              </w:rPr>
              <w:t>: Plates-formes d'applications multimédias et systèmes d'extrémité pour la TVIP</w:t>
            </w:r>
          </w:p>
        </w:tc>
      </w:tr>
      <w:tr w:rsidR="00502773" w:rsidRPr="00310E4A" w:rsidTr="002E0631">
        <w:trPr>
          <w:cantSplit/>
          <w:jc w:val="center"/>
        </w:trPr>
        <w:tc>
          <w:tcPr>
            <w:tcW w:w="3698" w:type="dxa"/>
            <w:vMerge w:val="restart"/>
            <w:tcBorders>
              <w:right w:val="single" w:sz="4" w:space="0" w:color="auto"/>
            </w:tcBorders>
            <w:shd w:val="clear" w:color="auto" w:fill="auto"/>
          </w:tcPr>
          <w:p w:rsidR="00502773" w:rsidRPr="00310E4A" w:rsidRDefault="003D4DBF" w:rsidP="002E0631">
            <w:pPr>
              <w:pStyle w:val="Tabletext"/>
              <w:pageBreakBefore/>
              <w:rPr>
                <w:lang w:val="fr-FR"/>
              </w:rPr>
            </w:pPr>
            <w:hyperlink r:id="rId634" w:history="1">
              <w:r w:rsidR="00502773" w:rsidRPr="00310E4A">
                <w:rPr>
                  <w:rStyle w:val="Hyperlink"/>
                  <w:lang w:val="fr-FR"/>
                </w:rPr>
                <w:t>GT 6B</w:t>
              </w:r>
            </w:hyperlink>
            <w:r w:rsidR="00502773" w:rsidRPr="00310E4A">
              <w:rPr>
                <w:lang w:val="fr-FR"/>
              </w:rPr>
              <w:t>: Service de radiodiffusion: assemblage et accès</w:t>
            </w: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635" w:history="1">
              <w:r w:rsidR="00502773" w:rsidRPr="00310E4A">
                <w:rPr>
                  <w:rStyle w:val="Hyperlink"/>
                  <w:rFonts w:cstheme="majorBidi"/>
                  <w:lang w:val="fr-FR"/>
                </w:rPr>
                <w:t>CE 9</w:t>
              </w:r>
            </w:hyperlink>
          </w:p>
        </w:tc>
        <w:tc>
          <w:tcPr>
            <w:tcW w:w="4515" w:type="dxa"/>
            <w:shd w:val="clear" w:color="auto" w:fill="auto"/>
          </w:tcPr>
          <w:p w:rsidR="00502773" w:rsidRPr="00310E4A" w:rsidRDefault="003D4DBF" w:rsidP="002E0631">
            <w:pPr>
              <w:pStyle w:val="Tabletext"/>
              <w:rPr>
                <w:highlight w:val="yellow"/>
                <w:lang w:val="fr-FR"/>
              </w:rPr>
            </w:pPr>
            <w:hyperlink r:id="rId636" w:history="1">
              <w:r w:rsidR="00502773" w:rsidRPr="00310E4A">
                <w:rPr>
                  <w:rStyle w:val="Hyperlink"/>
                  <w:rFonts w:eastAsia="MS Mincho"/>
                  <w:lang w:val="fr-FR" w:eastAsia="ja-JP"/>
                </w:rPr>
                <w:t>Q5/9</w:t>
              </w:r>
            </w:hyperlink>
            <w:r w:rsidR="00502773" w:rsidRPr="00310E4A">
              <w:rPr>
                <w:rFonts w:eastAsia="MS Mincho"/>
                <w:lang w:val="fr-FR" w:eastAsia="ja-JP"/>
              </w:rPr>
              <w:t xml:space="preserve">: </w:t>
            </w:r>
            <w:r w:rsidR="00502773" w:rsidRPr="00310E4A">
              <w:rPr>
                <w:lang w:val="fr-FR"/>
              </w:rPr>
              <w:t>Interfaces de programmation d'application (API), cadres et architecture logicielle globale des composants logiciels pour les services de distribution de contenu évolués relevant du domaine de compétence de la Commission d'études 9</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spacing w:before="40" w:after="40"/>
              <w:rPr>
                <w:lang w:val="fr-FR"/>
              </w:rPr>
            </w:pPr>
          </w:p>
        </w:tc>
        <w:tc>
          <w:tcPr>
            <w:tcW w:w="708" w:type="dxa"/>
            <w:tcBorders>
              <w:left w:val="single" w:sz="12" w:space="0" w:color="auto"/>
            </w:tcBorders>
            <w:shd w:val="clear" w:color="auto" w:fill="auto"/>
          </w:tcPr>
          <w:p w:rsidR="00502773" w:rsidRPr="00310E4A" w:rsidRDefault="003D4DBF" w:rsidP="002E0631">
            <w:pPr>
              <w:spacing w:before="40" w:after="40"/>
              <w:rPr>
                <w:rFonts w:cstheme="majorBidi"/>
                <w:sz w:val="22"/>
                <w:szCs w:val="22"/>
                <w:lang w:val="fr-FR"/>
              </w:rPr>
            </w:pPr>
            <w:hyperlink r:id="rId637" w:history="1">
              <w:r w:rsidR="00502773" w:rsidRPr="00310E4A">
                <w:rPr>
                  <w:rStyle w:val="Hyperlink"/>
                  <w:rFonts w:cstheme="majorBidi"/>
                  <w:sz w:val="22"/>
                  <w:szCs w:val="22"/>
                  <w:lang w:val="fr-FR"/>
                </w:rPr>
                <w:t>CE 12</w:t>
              </w:r>
            </w:hyperlink>
          </w:p>
        </w:tc>
        <w:tc>
          <w:tcPr>
            <w:tcW w:w="4515" w:type="dxa"/>
            <w:shd w:val="clear" w:color="auto" w:fill="auto"/>
          </w:tcPr>
          <w:p w:rsidR="00502773" w:rsidRPr="00310E4A" w:rsidRDefault="003D4DBF" w:rsidP="002E0631">
            <w:pPr>
              <w:pStyle w:val="Tabletext"/>
              <w:rPr>
                <w:highlight w:val="yellow"/>
                <w:lang w:val="fr-FR"/>
              </w:rPr>
            </w:pPr>
            <w:hyperlink r:id="rId638" w:history="1">
              <w:r w:rsidR="00502773" w:rsidRPr="00310E4A">
                <w:rPr>
                  <w:rStyle w:val="Hyperlink"/>
                  <w:lang w:val="fr-FR"/>
                </w:rPr>
                <w:t>Q7/12</w:t>
              </w:r>
            </w:hyperlink>
            <w:r w:rsidR="00502773" w:rsidRPr="00310E4A">
              <w:rPr>
                <w:lang w:val="fr-FR"/>
              </w:rPr>
              <w:t>: Méthodes, outils et procédures d'essai pour l'évaluation subjective des interactions, en matière de qualité des contenus vocaux, audio et audiovisuels</w:t>
            </w:r>
          </w:p>
          <w:p w:rsidR="00502773" w:rsidRPr="00310E4A" w:rsidRDefault="003D4DBF" w:rsidP="002E0631">
            <w:pPr>
              <w:pStyle w:val="Tabletext"/>
              <w:rPr>
                <w:highlight w:val="yellow"/>
                <w:lang w:val="fr-FR"/>
              </w:rPr>
            </w:pPr>
            <w:hyperlink r:id="rId639" w:history="1">
              <w:r w:rsidR="00502773" w:rsidRPr="00310E4A">
                <w:rPr>
                  <w:rStyle w:val="Hyperlink"/>
                  <w:lang w:val="fr-FR"/>
                </w:rPr>
                <w:t>Q9/12</w:t>
              </w:r>
            </w:hyperlink>
            <w:r w:rsidR="00502773" w:rsidRPr="00310E4A">
              <w:rPr>
                <w:lang w:val="fr-FR"/>
              </w:rPr>
              <w:t>: Méthodes objectives fondées sur la perception pour la mesure de la qualité de la voix, du son et de l'image dans les services de télécommunication</w:t>
            </w:r>
          </w:p>
          <w:p w:rsidR="00502773" w:rsidRPr="00310E4A" w:rsidRDefault="003D4DBF" w:rsidP="002E0631">
            <w:pPr>
              <w:pStyle w:val="Tabletext"/>
              <w:rPr>
                <w:highlight w:val="yellow"/>
                <w:lang w:val="fr-FR"/>
              </w:rPr>
            </w:pPr>
            <w:hyperlink r:id="rId640" w:history="1">
              <w:r w:rsidR="00502773" w:rsidRPr="00310E4A">
                <w:rPr>
                  <w:rStyle w:val="Hyperlink"/>
                  <w:lang w:val="fr-FR"/>
                </w:rPr>
                <w:t>Q10/12</w:t>
              </w:r>
            </w:hyperlink>
            <w:r w:rsidR="00502773" w:rsidRPr="00310E4A">
              <w:rPr>
                <w:lang w:val="fr-FR"/>
              </w:rPr>
              <w:t>: Evaluation des conférences et des téléréunions</w:t>
            </w:r>
          </w:p>
          <w:p w:rsidR="00502773" w:rsidRPr="00310E4A" w:rsidRDefault="003D4DBF" w:rsidP="002E0631">
            <w:pPr>
              <w:pStyle w:val="Tabletext"/>
              <w:rPr>
                <w:highlight w:val="yellow"/>
                <w:lang w:val="fr-FR"/>
              </w:rPr>
            </w:pPr>
            <w:hyperlink r:id="rId641" w:history="1">
              <w:r w:rsidR="00502773" w:rsidRPr="00310E4A">
                <w:rPr>
                  <w:rStyle w:val="Hyperlink"/>
                  <w:lang w:val="fr-FR"/>
                </w:rPr>
                <w:t>Q13/12</w:t>
              </w:r>
            </w:hyperlink>
            <w:r w:rsidR="00502773" w:rsidRPr="00310E4A">
              <w:rPr>
                <w:lang w:val="fr-FR"/>
              </w:rPr>
              <w:t>: Spécifications et méthodes d'évaluation de la qualité d'expérience (QoE), de la qualité de service (QoS) et de la qualité de fonctionnement des services multimédias</w:t>
            </w:r>
          </w:p>
          <w:p w:rsidR="00502773" w:rsidRPr="00310E4A" w:rsidRDefault="003D4DBF" w:rsidP="002E0631">
            <w:pPr>
              <w:pStyle w:val="Tabletext"/>
              <w:rPr>
                <w:highlight w:val="yellow"/>
                <w:lang w:val="fr-FR"/>
              </w:rPr>
            </w:pPr>
            <w:hyperlink r:id="rId642" w:history="1">
              <w:r w:rsidR="00502773" w:rsidRPr="00310E4A">
                <w:rPr>
                  <w:rStyle w:val="Hyperlink"/>
                  <w:lang w:val="fr-FR"/>
                </w:rPr>
                <w:t>Q14/12</w:t>
              </w:r>
            </w:hyperlink>
            <w:r w:rsidR="00502773" w:rsidRPr="00310E4A">
              <w:rPr>
                <w:lang w:val="fr-FR"/>
              </w:rPr>
              <w:t>: Elaboration de modèles et d'outils pour l'évaluation de la qualité multimédia des services vidéo en mode paquet</w:t>
            </w:r>
          </w:p>
          <w:p w:rsidR="00502773" w:rsidRPr="00310E4A" w:rsidRDefault="003D4DBF" w:rsidP="002E0631">
            <w:pPr>
              <w:pStyle w:val="Tabletext"/>
              <w:rPr>
                <w:highlight w:val="yellow"/>
                <w:lang w:val="fr-FR"/>
              </w:rPr>
            </w:pPr>
            <w:hyperlink r:id="rId643" w:history="1">
              <w:r w:rsidR="00502773" w:rsidRPr="00310E4A">
                <w:rPr>
                  <w:rStyle w:val="Hyperlink"/>
                  <w:lang w:val="fr-FR"/>
                </w:rPr>
                <w:t>Q17/12</w:t>
              </w:r>
            </w:hyperlink>
            <w:r w:rsidR="00502773" w:rsidRPr="00310E4A">
              <w:rPr>
                <w:lang w:val="fr-FR"/>
              </w:rPr>
              <w:t>: Qualité de fonctionnement des réseaux en mode paquet et d'autres technologies de réseau</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644" w:history="1">
              <w:r w:rsidR="00502773" w:rsidRPr="00310E4A">
                <w:rPr>
                  <w:rStyle w:val="Hyperlink"/>
                  <w:rFonts w:cstheme="majorBidi"/>
                  <w:lang w:val="fr-FR"/>
                </w:rPr>
                <w:t>CE 13</w:t>
              </w:r>
            </w:hyperlink>
          </w:p>
        </w:tc>
        <w:tc>
          <w:tcPr>
            <w:tcW w:w="4515" w:type="dxa"/>
            <w:shd w:val="clear" w:color="auto" w:fill="auto"/>
          </w:tcPr>
          <w:p w:rsidR="00502773" w:rsidRPr="00310E4A" w:rsidRDefault="003D4DBF" w:rsidP="002E0631">
            <w:pPr>
              <w:pStyle w:val="Tabletext"/>
              <w:rPr>
                <w:highlight w:val="yellow"/>
                <w:lang w:val="fr-FR"/>
              </w:rPr>
            </w:pPr>
            <w:hyperlink r:id="rId645" w:history="1">
              <w:r w:rsidR="00502773" w:rsidRPr="00310E4A">
                <w:rPr>
                  <w:rStyle w:val="Hyperlink"/>
                  <w:lang w:val="fr-FR"/>
                </w:rPr>
                <w:t>Q2/13</w:t>
              </w:r>
            </w:hyperlink>
            <w:r w:rsidR="00502773" w:rsidRPr="00310E4A">
              <w:rPr>
                <w:lang w:val="fr-FR"/>
              </w:rPr>
              <w:t>: Faire évoluer les réseaux de prochaine génération (NGN) grâce à des technologies innovantes, y compris les technologies relatives aux réseaux pilotés par logiciel (SDN) et à la virtualisation des fonctions de réseau (NFV)</w:t>
            </w:r>
          </w:p>
        </w:tc>
      </w:tr>
      <w:tr w:rsidR="00502773" w:rsidRPr="00310E4A" w:rsidTr="002E0631">
        <w:trPr>
          <w:cantSplit/>
          <w:trHeight w:val="650"/>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646" w:history="1">
              <w:r w:rsidR="00502773" w:rsidRPr="00310E4A">
                <w:rPr>
                  <w:rStyle w:val="Hyperlink"/>
                  <w:rFonts w:cstheme="majorBidi"/>
                  <w:lang w:val="fr-FR"/>
                </w:rPr>
                <w:t>CE 15</w:t>
              </w:r>
            </w:hyperlink>
          </w:p>
        </w:tc>
        <w:tc>
          <w:tcPr>
            <w:tcW w:w="4515" w:type="dxa"/>
            <w:shd w:val="clear" w:color="auto" w:fill="auto"/>
          </w:tcPr>
          <w:p w:rsidR="00502773" w:rsidRPr="00310E4A" w:rsidRDefault="003D4DBF" w:rsidP="002E0631">
            <w:pPr>
              <w:pStyle w:val="Tabletext"/>
              <w:rPr>
                <w:highlight w:val="yellow"/>
                <w:lang w:val="fr-FR"/>
              </w:rPr>
            </w:pPr>
            <w:hyperlink r:id="rId647" w:history="1">
              <w:r w:rsidR="00502773" w:rsidRPr="00310E4A">
                <w:rPr>
                  <w:rStyle w:val="Hyperlink"/>
                  <w:lang w:val="fr-FR"/>
                </w:rPr>
                <w:t>Q13/15</w:t>
              </w:r>
            </w:hyperlink>
            <w:r w:rsidR="00502773" w:rsidRPr="00310E4A">
              <w:rPr>
                <w:lang w:val="fr-FR"/>
              </w:rPr>
              <w:t>: Caractéristiques de synchronisation des réseaux et de diffusion de signaux horaires</w:t>
            </w:r>
          </w:p>
        </w:tc>
      </w:tr>
      <w:tr w:rsidR="00502773" w:rsidRPr="00310E4A" w:rsidTr="002E0631">
        <w:trPr>
          <w:cantSplit/>
          <w:trHeight w:val="578"/>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648" w:history="1">
              <w:r w:rsidR="00502773" w:rsidRPr="00310E4A">
                <w:rPr>
                  <w:rStyle w:val="Hyperlink"/>
                  <w:rFonts w:cstheme="majorBidi"/>
                  <w:lang w:val="fr-FR" w:eastAsia="zh-CN"/>
                </w:rPr>
                <w:t>CE 16</w:t>
              </w:r>
            </w:hyperlink>
          </w:p>
        </w:tc>
        <w:tc>
          <w:tcPr>
            <w:tcW w:w="4515" w:type="dxa"/>
            <w:shd w:val="clear" w:color="auto" w:fill="auto"/>
          </w:tcPr>
          <w:p w:rsidR="00502773" w:rsidRPr="00310E4A" w:rsidRDefault="003D4DBF" w:rsidP="002E0631">
            <w:pPr>
              <w:pStyle w:val="Tabletext"/>
              <w:rPr>
                <w:lang w:val="fr-FR"/>
              </w:rPr>
            </w:pPr>
            <w:hyperlink r:id="rId649" w:history="1">
              <w:r w:rsidR="00502773" w:rsidRPr="00310E4A">
                <w:rPr>
                  <w:rStyle w:val="Hyperlink"/>
                  <w:lang w:val="fr-FR"/>
                </w:rPr>
                <w:t>Q8/16</w:t>
              </w:r>
            </w:hyperlink>
            <w:r w:rsidR="00502773" w:rsidRPr="00310E4A">
              <w:rPr>
                <w:lang w:val="fr-FR"/>
              </w:rPr>
              <w:t>: Systèmes et services liés à l'expérience en direct en immersion</w:t>
            </w:r>
          </w:p>
          <w:p w:rsidR="00502773" w:rsidRPr="00310E4A" w:rsidRDefault="003D4DBF" w:rsidP="002E0631">
            <w:pPr>
              <w:pStyle w:val="Tabletext"/>
              <w:rPr>
                <w:lang w:val="fr-FR"/>
              </w:rPr>
            </w:pPr>
            <w:hyperlink r:id="rId650" w:history="1">
              <w:r w:rsidR="00502773" w:rsidRPr="00310E4A">
                <w:rPr>
                  <w:rStyle w:val="Hyperlink"/>
                  <w:lang w:val="fr-FR"/>
                </w:rPr>
                <w:t>Q13/16</w:t>
              </w:r>
            </w:hyperlink>
            <w:r w:rsidR="00502773" w:rsidRPr="00310E4A">
              <w:rPr>
                <w:lang w:val="fr-FR"/>
              </w:rPr>
              <w:t>: Plates-formes d'applications multimédias et systèmes d'extrémité pour la TVIP</w:t>
            </w:r>
          </w:p>
        </w:tc>
      </w:tr>
      <w:tr w:rsidR="00502773" w:rsidRPr="00310E4A" w:rsidTr="002E0631">
        <w:trPr>
          <w:cantSplit/>
          <w:jc w:val="center"/>
        </w:trPr>
        <w:tc>
          <w:tcPr>
            <w:tcW w:w="3698" w:type="dxa"/>
            <w:vMerge w:val="restart"/>
            <w:tcBorders>
              <w:right w:val="single" w:sz="4" w:space="0" w:color="auto"/>
            </w:tcBorders>
            <w:shd w:val="clear" w:color="auto" w:fill="auto"/>
          </w:tcPr>
          <w:p w:rsidR="00502773" w:rsidRPr="00310E4A" w:rsidRDefault="003D4DBF" w:rsidP="002E0631">
            <w:pPr>
              <w:pStyle w:val="Tabletext"/>
              <w:pageBreakBefore/>
              <w:rPr>
                <w:lang w:val="fr-FR"/>
              </w:rPr>
            </w:pPr>
            <w:hyperlink r:id="rId651" w:history="1">
              <w:r w:rsidR="00502773" w:rsidRPr="00310E4A">
                <w:rPr>
                  <w:rStyle w:val="Hyperlink"/>
                  <w:lang w:val="fr-FR"/>
                </w:rPr>
                <w:t>GT 6C</w:t>
              </w:r>
            </w:hyperlink>
            <w:r w:rsidR="00502773" w:rsidRPr="00310E4A">
              <w:rPr>
                <w:lang w:val="fr-FR"/>
              </w:rPr>
              <w:t>: Production des programmes et évaluation de la qualité</w:t>
            </w: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652" w:history="1">
              <w:r w:rsidR="00502773" w:rsidRPr="00310E4A">
                <w:rPr>
                  <w:rStyle w:val="Hyperlink"/>
                  <w:rFonts w:cstheme="majorBidi"/>
                  <w:lang w:val="fr-FR"/>
                </w:rPr>
                <w:t>CE 9</w:t>
              </w:r>
            </w:hyperlink>
          </w:p>
        </w:tc>
        <w:tc>
          <w:tcPr>
            <w:tcW w:w="4515" w:type="dxa"/>
            <w:shd w:val="clear" w:color="auto" w:fill="auto"/>
          </w:tcPr>
          <w:p w:rsidR="00502773" w:rsidRPr="00310E4A" w:rsidRDefault="003D4DBF" w:rsidP="002E0631">
            <w:pPr>
              <w:pStyle w:val="Tabletext"/>
              <w:rPr>
                <w:lang w:val="fr-FR"/>
              </w:rPr>
            </w:pPr>
            <w:hyperlink r:id="rId653" w:history="1">
              <w:r w:rsidR="00502773" w:rsidRPr="00310E4A">
                <w:rPr>
                  <w:rStyle w:val="Hyperlink"/>
                  <w:rFonts w:eastAsia="MS Mincho"/>
                  <w:lang w:val="fr-FR" w:eastAsia="ja-JP"/>
                </w:rPr>
                <w:t>Q1/9</w:t>
              </w:r>
            </w:hyperlink>
            <w:r w:rsidR="00502773" w:rsidRPr="00310E4A">
              <w:rPr>
                <w:rFonts w:eastAsia="MS Mincho"/>
                <w:lang w:val="fr-FR" w:eastAsia="ja-JP"/>
              </w:rPr>
              <w:t>:</w:t>
            </w:r>
            <w:r w:rsidR="00502773" w:rsidRPr="00310E4A">
              <w:rPr>
                <w:lang w:val="fr-FR"/>
              </w:rPr>
              <w:t xml:space="preserve"> Transmission de signaux de programmes télévisuels et radiophoniques pour les applications de contribution, de distribution primaire et de distribution secondaire</w:t>
            </w:r>
          </w:p>
          <w:p w:rsidR="00502773" w:rsidRPr="00310E4A" w:rsidRDefault="003D4DBF" w:rsidP="002E0631">
            <w:pPr>
              <w:pStyle w:val="Tabletext"/>
              <w:rPr>
                <w:rFonts w:asciiTheme="majorBidi" w:hAnsiTheme="majorBidi" w:cstheme="majorBidi"/>
                <w:szCs w:val="22"/>
                <w:lang w:val="fr-FR"/>
              </w:rPr>
            </w:pPr>
            <w:hyperlink r:id="rId654" w:history="1">
              <w:r w:rsidR="00502773" w:rsidRPr="00310E4A">
                <w:rPr>
                  <w:rStyle w:val="Hyperlink"/>
                  <w:rFonts w:cstheme="majorBidi"/>
                  <w:szCs w:val="22"/>
                  <w:lang w:val="fr-FR"/>
                </w:rPr>
                <w:t>Q2/9</w:t>
              </w:r>
            </w:hyperlink>
            <w:r w:rsidR="00502773" w:rsidRPr="00310E4A">
              <w:rPr>
                <w:rFonts w:cstheme="majorBidi"/>
                <w:szCs w:val="22"/>
                <w:lang w:val="fr-FR"/>
              </w:rPr>
              <w:t>:</w:t>
            </w:r>
            <w:r w:rsidR="00502773" w:rsidRPr="00310E4A">
              <w:rPr>
                <w:rFonts w:asciiTheme="majorBidi" w:hAnsiTheme="majorBidi" w:cstheme="majorBidi"/>
                <w:szCs w:val="22"/>
                <w:lang w:val="fr-FR"/>
              </w:rPr>
              <w:t xml:space="preserve"> </w:t>
            </w:r>
            <w:r w:rsidR="00502773" w:rsidRPr="00310E4A">
              <w:rPr>
                <w:lang w:val="fr-FR"/>
              </w:rPr>
              <w:t>Méthodes et pratiques applicables à l'accès conditionnel et à la protection contre les copies illicites et la redistribution illicite ("contrôle de redistribution" pour la distribution de télévision numérique par câble au domicile)</w:t>
            </w:r>
          </w:p>
          <w:p w:rsidR="00502773" w:rsidRPr="00310E4A" w:rsidRDefault="003D4DBF" w:rsidP="002E0631">
            <w:pPr>
              <w:pStyle w:val="Tabletext"/>
              <w:rPr>
                <w:rFonts w:eastAsia="MS Mincho"/>
                <w:highlight w:val="yellow"/>
                <w:lang w:val="fr-FR" w:eastAsia="ja-JP"/>
              </w:rPr>
            </w:pPr>
            <w:hyperlink r:id="rId655" w:history="1">
              <w:r w:rsidR="00502773" w:rsidRPr="00310E4A">
                <w:rPr>
                  <w:rStyle w:val="Hyperlink"/>
                  <w:rFonts w:eastAsia="MS Mincho"/>
                  <w:szCs w:val="22"/>
                  <w:lang w:val="fr-FR" w:eastAsia="ja-JP"/>
                </w:rPr>
                <w:t>Q7/9</w:t>
              </w:r>
            </w:hyperlink>
            <w:r w:rsidR="00502773" w:rsidRPr="00310E4A">
              <w:rPr>
                <w:rFonts w:eastAsia="MS Mincho"/>
                <w:szCs w:val="22"/>
                <w:lang w:val="fr-FR" w:eastAsia="ja-JP"/>
              </w:rPr>
              <w:t>:</w:t>
            </w:r>
            <w:r w:rsidR="00502773" w:rsidRPr="00310E4A">
              <w:rPr>
                <w:szCs w:val="22"/>
                <w:lang w:val="fr-FR"/>
              </w:rPr>
              <w:t xml:space="preserve"> Acheminement de services numériques et d'applications utilisant le protocole Internet (IP) et/ou des données en mode paquet sur les réseaux de télévision par câble</w:t>
            </w:r>
          </w:p>
          <w:p w:rsidR="00502773" w:rsidRPr="00310E4A" w:rsidRDefault="003D4DBF" w:rsidP="002E0631">
            <w:pPr>
              <w:pStyle w:val="Tabletext"/>
              <w:rPr>
                <w:rFonts w:eastAsia="MS Mincho"/>
                <w:highlight w:val="yellow"/>
                <w:lang w:val="fr-FR" w:eastAsia="ja-JP"/>
              </w:rPr>
            </w:pPr>
            <w:hyperlink r:id="rId656" w:history="1">
              <w:r w:rsidR="00502773" w:rsidRPr="00310E4A">
                <w:rPr>
                  <w:rStyle w:val="Hyperlink"/>
                  <w:rFonts w:eastAsia="MS Mincho"/>
                  <w:lang w:val="fr-FR" w:eastAsia="ja-JP"/>
                </w:rPr>
                <w:t>Q10/9</w:t>
              </w:r>
            </w:hyperlink>
            <w:r w:rsidR="00502773" w:rsidRPr="00310E4A">
              <w:rPr>
                <w:rFonts w:eastAsia="MS Mincho"/>
                <w:lang w:val="fr-FR" w:eastAsia="ja-JP"/>
              </w:rPr>
              <w:t xml:space="preserve">: </w:t>
            </w:r>
            <w:r w:rsidR="00502773" w:rsidRPr="00310E4A">
              <w:rPr>
                <w:lang w:val="fr-FR"/>
              </w:rPr>
              <w:t>Programme, coordination et planification des travaux</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spacing w:before="40" w:after="40"/>
              <w:rPr>
                <w:lang w:val="fr-FR"/>
              </w:rPr>
            </w:pPr>
          </w:p>
        </w:tc>
        <w:tc>
          <w:tcPr>
            <w:tcW w:w="708" w:type="dxa"/>
            <w:tcBorders>
              <w:left w:val="single" w:sz="12" w:space="0" w:color="auto"/>
            </w:tcBorders>
            <w:shd w:val="clear" w:color="auto" w:fill="auto"/>
          </w:tcPr>
          <w:p w:rsidR="00502773" w:rsidRPr="00310E4A" w:rsidRDefault="003D4DBF" w:rsidP="002E0631">
            <w:pPr>
              <w:spacing w:before="40" w:after="40"/>
              <w:rPr>
                <w:rFonts w:cstheme="majorBidi"/>
                <w:sz w:val="22"/>
                <w:szCs w:val="22"/>
                <w:lang w:val="fr-FR"/>
              </w:rPr>
            </w:pPr>
            <w:hyperlink r:id="rId657" w:history="1">
              <w:r w:rsidR="00502773" w:rsidRPr="00310E4A">
                <w:rPr>
                  <w:rStyle w:val="Hyperlink"/>
                  <w:rFonts w:cstheme="majorBidi"/>
                  <w:sz w:val="22"/>
                  <w:szCs w:val="22"/>
                  <w:lang w:val="fr-FR"/>
                </w:rPr>
                <w:t>CE 12</w:t>
              </w:r>
            </w:hyperlink>
          </w:p>
        </w:tc>
        <w:tc>
          <w:tcPr>
            <w:tcW w:w="4515" w:type="dxa"/>
            <w:shd w:val="clear" w:color="auto" w:fill="auto"/>
          </w:tcPr>
          <w:p w:rsidR="00502773" w:rsidRPr="00310E4A" w:rsidRDefault="003D4DBF" w:rsidP="002E0631">
            <w:pPr>
              <w:pStyle w:val="Tabletext"/>
              <w:rPr>
                <w:highlight w:val="yellow"/>
                <w:lang w:val="fr-FR"/>
              </w:rPr>
            </w:pPr>
            <w:hyperlink r:id="rId658" w:history="1">
              <w:r w:rsidR="00502773" w:rsidRPr="00310E4A">
                <w:rPr>
                  <w:rStyle w:val="Hyperlink"/>
                  <w:lang w:val="fr-FR"/>
                </w:rPr>
                <w:t>Q7/12</w:t>
              </w:r>
            </w:hyperlink>
            <w:r w:rsidR="00502773" w:rsidRPr="00310E4A">
              <w:rPr>
                <w:lang w:val="fr-FR"/>
              </w:rPr>
              <w:t>: Méthodes, outils et procédures d'essai pour l'évaluation subjective des interactions, en matière de qualité des contenus vocaux, audio et audiovisuels</w:t>
            </w:r>
          </w:p>
          <w:p w:rsidR="00502773" w:rsidRPr="00310E4A" w:rsidRDefault="003D4DBF" w:rsidP="002E0631">
            <w:pPr>
              <w:pStyle w:val="Tabletext"/>
              <w:rPr>
                <w:highlight w:val="yellow"/>
                <w:lang w:val="fr-FR"/>
              </w:rPr>
            </w:pPr>
            <w:hyperlink r:id="rId659" w:history="1">
              <w:r w:rsidR="00502773" w:rsidRPr="00310E4A">
                <w:rPr>
                  <w:rStyle w:val="Hyperlink"/>
                  <w:lang w:val="fr-FR"/>
                </w:rPr>
                <w:t>Q9/12</w:t>
              </w:r>
            </w:hyperlink>
            <w:r w:rsidR="00502773" w:rsidRPr="00310E4A">
              <w:rPr>
                <w:lang w:val="fr-FR"/>
              </w:rPr>
              <w:t>: Méthodes objectives fondées sur la perception pour la mesure de la qualité de la voix, du son et de l'image dans les services de télécommunication</w:t>
            </w:r>
          </w:p>
          <w:p w:rsidR="00502773" w:rsidRPr="00310E4A" w:rsidRDefault="003D4DBF" w:rsidP="002E0631">
            <w:pPr>
              <w:pStyle w:val="Tabletext"/>
              <w:rPr>
                <w:highlight w:val="yellow"/>
                <w:lang w:val="fr-FR"/>
              </w:rPr>
            </w:pPr>
            <w:hyperlink r:id="rId660" w:history="1">
              <w:r w:rsidR="00502773" w:rsidRPr="00310E4A">
                <w:rPr>
                  <w:rStyle w:val="Hyperlink"/>
                  <w:lang w:val="fr-FR"/>
                </w:rPr>
                <w:t>Q10/12</w:t>
              </w:r>
            </w:hyperlink>
            <w:r w:rsidR="00502773" w:rsidRPr="00310E4A">
              <w:rPr>
                <w:lang w:val="fr-FR"/>
              </w:rPr>
              <w:t>: Evaluation des conférences et des téléréunions</w:t>
            </w:r>
          </w:p>
          <w:p w:rsidR="00502773" w:rsidRPr="00310E4A" w:rsidRDefault="003D4DBF" w:rsidP="002E0631">
            <w:pPr>
              <w:pStyle w:val="Tabletext"/>
              <w:rPr>
                <w:highlight w:val="yellow"/>
                <w:lang w:val="fr-FR"/>
              </w:rPr>
            </w:pPr>
            <w:hyperlink r:id="rId661" w:history="1">
              <w:r w:rsidR="00502773" w:rsidRPr="00310E4A">
                <w:rPr>
                  <w:rStyle w:val="Hyperlink"/>
                  <w:lang w:val="fr-FR"/>
                </w:rPr>
                <w:t>Q14/12</w:t>
              </w:r>
            </w:hyperlink>
            <w:r w:rsidR="00502773" w:rsidRPr="00310E4A">
              <w:rPr>
                <w:lang w:val="fr-FR"/>
              </w:rPr>
              <w:t>: Elaboration de modèles et d'outils pour l'évaluation de la qualité multimédia des services vidéo en mode paquet</w:t>
            </w:r>
          </w:p>
          <w:p w:rsidR="00502773" w:rsidRPr="00310E4A" w:rsidRDefault="003D4DBF" w:rsidP="002E0631">
            <w:pPr>
              <w:pStyle w:val="Tabletext"/>
              <w:rPr>
                <w:rFonts w:cstheme="majorBidi"/>
                <w:szCs w:val="22"/>
                <w:lang w:val="fr-FR"/>
              </w:rPr>
            </w:pPr>
            <w:hyperlink r:id="rId662" w:history="1">
              <w:r w:rsidR="00502773" w:rsidRPr="00310E4A">
                <w:rPr>
                  <w:rStyle w:val="Hyperlink"/>
                  <w:rFonts w:eastAsia="MS Mincho" w:cstheme="majorBidi"/>
                  <w:szCs w:val="22"/>
                  <w:lang w:val="fr-FR"/>
                </w:rPr>
                <w:t>Q18/12</w:t>
              </w:r>
            </w:hyperlink>
            <w:r w:rsidR="00502773" w:rsidRPr="00310E4A">
              <w:rPr>
                <w:rFonts w:eastAsia="MS Mincho" w:cstheme="majorBidi"/>
                <w:szCs w:val="22"/>
                <w:lang w:val="fr-FR"/>
              </w:rPr>
              <w:t xml:space="preserve">: </w:t>
            </w:r>
            <w:r w:rsidR="00502773" w:rsidRPr="00310E4A">
              <w:rPr>
                <w:lang w:val="fr-FR"/>
              </w:rPr>
              <w:t>Mesure et contrôle de la qualité de service (QoS) de bout en bout pour les techniques télévisuelles évoluées, de l'acquisition à la restitution d'images, sur des réseaux de contribution, de distribution primaire et de distribution secondaire</w:t>
            </w:r>
          </w:p>
          <w:p w:rsidR="00502773" w:rsidRPr="00310E4A" w:rsidRDefault="003D4DBF" w:rsidP="002E0631">
            <w:pPr>
              <w:pStyle w:val="Tabletext"/>
              <w:rPr>
                <w:highlight w:val="yellow"/>
                <w:lang w:val="fr-FR"/>
              </w:rPr>
            </w:pPr>
            <w:hyperlink r:id="rId663" w:history="1">
              <w:r w:rsidR="00502773" w:rsidRPr="00310E4A">
                <w:rPr>
                  <w:rStyle w:val="Hyperlink"/>
                  <w:rFonts w:eastAsia="MS Mincho" w:cstheme="majorBidi"/>
                  <w:szCs w:val="22"/>
                  <w:lang w:val="fr-FR"/>
                </w:rPr>
                <w:t>Q19/12</w:t>
              </w:r>
            </w:hyperlink>
            <w:r w:rsidR="00502773" w:rsidRPr="00310E4A">
              <w:rPr>
                <w:rFonts w:eastAsia="MS Mincho" w:cstheme="majorBidi"/>
                <w:szCs w:val="22"/>
                <w:lang w:val="fr-FR"/>
              </w:rPr>
              <w:t>:</w:t>
            </w:r>
            <w:r w:rsidR="00502773" w:rsidRPr="00310E4A">
              <w:rPr>
                <w:rFonts w:cstheme="majorBidi"/>
                <w:szCs w:val="22"/>
                <w:lang w:val="fr-FR"/>
              </w:rPr>
              <w:t xml:space="preserve"> </w:t>
            </w:r>
            <w:r w:rsidR="00502773" w:rsidRPr="00310E4A">
              <w:rPr>
                <w:lang w:val="fr-FR"/>
              </w:rPr>
              <w:t>Méthodes objectives et subjectives d'évaluation de la qualité audiovisuelle perceptuelle des services multimédias</w:t>
            </w:r>
          </w:p>
        </w:tc>
      </w:tr>
      <w:tr w:rsidR="00502773" w:rsidRPr="00310E4A" w:rsidTr="002E0631">
        <w:trPr>
          <w:cantSplit/>
          <w:jc w:val="center"/>
        </w:trPr>
        <w:tc>
          <w:tcPr>
            <w:tcW w:w="3698" w:type="dxa"/>
            <w:vMerge/>
            <w:tcBorders>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664" w:history="1">
              <w:r w:rsidR="00502773" w:rsidRPr="00310E4A">
                <w:rPr>
                  <w:rStyle w:val="Hyperlink"/>
                  <w:rFonts w:cstheme="majorBidi"/>
                  <w:lang w:val="fr-FR"/>
                </w:rPr>
                <w:t>CE 15</w:t>
              </w:r>
            </w:hyperlink>
          </w:p>
        </w:tc>
        <w:tc>
          <w:tcPr>
            <w:tcW w:w="4515" w:type="dxa"/>
            <w:shd w:val="clear" w:color="auto" w:fill="auto"/>
          </w:tcPr>
          <w:p w:rsidR="00502773" w:rsidRPr="00310E4A" w:rsidRDefault="003D4DBF" w:rsidP="002E0631">
            <w:pPr>
              <w:pStyle w:val="Tabletext"/>
              <w:rPr>
                <w:lang w:val="fr-FR"/>
              </w:rPr>
            </w:pPr>
            <w:hyperlink r:id="rId665" w:history="1">
              <w:r w:rsidR="00502773" w:rsidRPr="00310E4A">
                <w:rPr>
                  <w:rStyle w:val="Hyperlink"/>
                  <w:lang w:val="fr-FR"/>
                </w:rPr>
                <w:t>Q1/15</w:t>
              </w:r>
            </w:hyperlink>
            <w:r w:rsidR="00502773" w:rsidRPr="00310E4A">
              <w:rPr>
                <w:lang w:val="fr-FR"/>
              </w:rPr>
              <w:t>: Coordination des normes relatives au transport dans le réseau d'accès et dans le réseau domestique</w:t>
            </w:r>
          </w:p>
          <w:p w:rsidR="00502773" w:rsidRPr="00310E4A" w:rsidRDefault="003D4DBF" w:rsidP="002E0631">
            <w:pPr>
              <w:pStyle w:val="Tabletext"/>
              <w:rPr>
                <w:lang w:val="fr-FR"/>
              </w:rPr>
            </w:pPr>
            <w:hyperlink r:id="rId666" w:history="1">
              <w:r w:rsidR="00502773" w:rsidRPr="00310E4A">
                <w:rPr>
                  <w:rStyle w:val="Hyperlink"/>
                  <w:lang w:val="fr-FR"/>
                </w:rPr>
                <w:t>Q4/15</w:t>
              </w:r>
            </w:hyperlink>
            <w:r w:rsidR="00502773" w:rsidRPr="00310E4A">
              <w:rPr>
                <w:lang w:val="fr-FR"/>
              </w:rPr>
              <w:t>: Accès large bande sur conducteurs métalliques</w:t>
            </w:r>
          </w:p>
          <w:p w:rsidR="00502773" w:rsidRPr="00310E4A" w:rsidRDefault="003D4DBF" w:rsidP="002E0631">
            <w:pPr>
              <w:pStyle w:val="Tabletext"/>
              <w:rPr>
                <w:lang w:val="fr-FR"/>
              </w:rPr>
            </w:pPr>
            <w:hyperlink r:id="rId667" w:history="1">
              <w:r w:rsidR="00502773" w:rsidRPr="00310E4A">
                <w:rPr>
                  <w:rStyle w:val="Hyperlink"/>
                  <w:lang w:val="fr-FR"/>
                </w:rPr>
                <w:t>Q15/15</w:t>
              </w:r>
            </w:hyperlink>
            <w:r w:rsidR="00502773" w:rsidRPr="00310E4A">
              <w:rPr>
                <w:lang w:val="fr-FR"/>
              </w:rPr>
              <w:t>: Communications pour les réseaux électriques intelligents</w:t>
            </w:r>
          </w:p>
          <w:p w:rsidR="00502773" w:rsidRPr="00310E4A" w:rsidRDefault="003D4DBF" w:rsidP="002E0631">
            <w:pPr>
              <w:pStyle w:val="Tabletext"/>
              <w:rPr>
                <w:highlight w:val="yellow"/>
                <w:lang w:val="fr-FR"/>
              </w:rPr>
            </w:pPr>
            <w:hyperlink r:id="rId668" w:history="1">
              <w:r w:rsidR="00502773" w:rsidRPr="00310E4A">
                <w:rPr>
                  <w:rStyle w:val="Hyperlink"/>
                  <w:lang w:val="fr-FR"/>
                </w:rPr>
                <w:t>Q18/15</w:t>
              </w:r>
            </w:hyperlink>
            <w:r w:rsidR="00502773" w:rsidRPr="00310E4A">
              <w:rPr>
                <w:lang w:val="fr-FR"/>
              </w:rPr>
              <w:t>: Réseaux large bande dans les locaux de l'abonné</w:t>
            </w:r>
          </w:p>
        </w:tc>
      </w:tr>
      <w:tr w:rsidR="00502773" w:rsidRPr="00310E4A" w:rsidTr="002E0631">
        <w:trPr>
          <w:cantSplit/>
          <w:jc w:val="center"/>
        </w:trPr>
        <w:tc>
          <w:tcPr>
            <w:tcW w:w="3698" w:type="dxa"/>
            <w:vMerge/>
            <w:tcBorders>
              <w:bottom w:val="single" w:sz="4" w:space="0" w:color="auto"/>
              <w:right w:val="single" w:sz="4" w:space="0" w:color="auto"/>
            </w:tcBorders>
            <w:shd w:val="clear" w:color="auto" w:fill="auto"/>
          </w:tcPr>
          <w:p w:rsidR="00502773" w:rsidRPr="00310E4A" w:rsidRDefault="00502773" w:rsidP="002E0631">
            <w:pPr>
              <w:pStyle w:val="Tabletext"/>
              <w:rPr>
                <w:lang w:val="fr-FR"/>
              </w:rPr>
            </w:pPr>
          </w:p>
        </w:tc>
        <w:tc>
          <w:tcPr>
            <w:tcW w:w="682" w:type="dxa"/>
            <w:vMerge/>
            <w:tcBorders>
              <w:left w:val="single" w:sz="4" w:space="0" w:color="auto"/>
              <w:bottom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bottom w:val="single" w:sz="4" w:space="0" w:color="auto"/>
            </w:tcBorders>
            <w:shd w:val="clear" w:color="auto" w:fill="auto"/>
          </w:tcPr>
          <w:p w:rsidR="00502773" w:rsidRPr="00310E4A" w:rsidRDefault="003D4DBF" w:rsidP="002E0631">
            <w:pPr>
              <w:pStyle w:val="Tabletext"/>
              <w:rPr>
                <w:highlight w:val="yellow"/>
                <w:lang w:val="fr-FR"/>
              </w:rPr>
            </w:pPr>
            <w:hyperlink r:id="rId669" w:history="1">
              <w:r w:rsidR="00502773" w:rsidRPr="00310E4A">
                <w:rPr>
                  <w:rStyle w:val="Hyperlink"/>
                  <w:rFonts w:cstheme="majorBidi"/>
                  <w:lang w:val="fr-FR"/>
                </w:rPr>
                <w:t>CE 17</w:t>
              </w:r>
            </w:hyperlink>
          </w:p>
        </w:tc>
        <w:tc>
          <w:tcPr>
            <w:tcW w:w="4515" w:type="dxa"/>
            <w:tcBorders>
              <w:bottom w:val="single" w:sz="4" w:space="0" w:color="auto"/>
            </w:tcBorders>
            <w:shd w:val="clear" w:color="auto" w:fill="auto"/>
          </w:tcPr>
          <w:p w:rsidR="00502773" w:rsidRPr="00310E4A" w:rsidRDefault="003D4DBF" w:rsidP="002E0631">
            <w:pPr>
              <w:pStyle w:val="Tabletext"/>
              <w:rPr>
                <w:highlight w:val="yellow"/>
                <w:lang w:val="fr-FR"/>
              </w:rPr>
            </w:pPr>
            <w:hyperlink r:id="rId670" w:history="1">
              <w:r w:rsidR="00502773" w:rsidRPr="00310E4A">
                <w:rPr>
                  <w:rStyle w:val="Hyperlink"/>
                  <w:lang w:val="fr-FR"/>
                </w:rPr>
                <w:t>Q9/17</w:t>
              </w:r>
            </w:hyperlink>
            <w:r w:rsidR="00502773" w:rsidRPr="00310E4A">
              <w:rPr>
                <w:lang w:val="fr-FR"/>
              </w:rPr>
              <w:t>: Télébiométrie</w:t>
            </w:r>
          </w:p>
        </w:tc>
      </w:tr>
      <w:tr w:rsidR="00502773" w:rsidRPr="00310E4A" w:rsidTr="002E0631">
        <w:trPr>
          <w:cantSplit/>
          <w:jc w:val="center"/>
        </w:trPr>
        <w:tc>
          <w:tcPr>
            <w:tcW w:w="3698" w:type="dxa"/>
            <w:tcBorders>
              <w:top w:val="single" w:sz="4" w:space="0" w:color="auto"/>
              <w:bottom w:val="single" w:sz="4" w:space="0" w:color="auto"/>
              <w:right w:val="single" w:sz="4" w:space="0" w:color="auto"/>
            </w:tcBorders>
            <w:shd w:val="clear" w:color="auto" w:fill="auto"/>
          </w:tcPr>
          <w:p w:rsidR="00502773" w:rsidRPr="00310E4A" w:rsidRDefault="003D4DBF" w:rsidP="002E0631">
            <w:pPr>
              <w:pStyle w:val="Tabletext"/>
              <w:rPr>
                <w:lang w:val="fr-FR"/>
              </w:rPr>
            </w:pPr>
            <w:hyperlink r:id="rId671" w:history="1">
              <w:r w:rsidR="00502773" w:rsidRPr="00310E4A">
                <w:rPr>
                  <w:rStyle w:val="Hyperlink"/>
                  <w:lang w:val="fr-FR"/>
                </w:rPr>
                <w:t>GRI-AVA</w:t>
              </w:r>
            </w:hyperlink>
            <w:r w:rsidR="00502773" w:rsidRPr="00310E4A">
              <w:rPr>
                <w:lang w:val="fr-FR"/>
              </w:rPr>
              <w:t>: Groupe du Rapporteur intersectoriel sur l'accessibilité des supports audiovisuels</w:t>
            </w:r>
          </w:p>
        </w:tc>
        <w:tc>
          <w:tcPr>
            <w:tcW w:w="682" w:type="dxa"/>
            <w:tcBorders>
              <w:top w:val="single" w:sz="4" w:space="0" w:color="auto"/>
              <w:left w:val="single" w:sz="4" w:space="0" w:color="auto"/>
              <w:bottom w:val="single" w:sz="4" w:space="0" w:color="auto"/>
              <w:right w:val="single" w:sz="12" w:space="0" w:color="auto"/>
            </w:tcBorders>
          </w:tcPr>
          <w:p w:rsidR="00502773" w:rsidRPr="00310E4A" w:rsidRDefault="003D4DBF" w:rsidP="002E0631">
            <w:pPr>
              <w:pStyle w:val="Tabletext"/>
              <w:rPr>
                <w:lang w:val="fr-FR"/>
              </w:rPr>
            </w:pPr>
            <w:hyperlink r:id="rId672" w:history="1">
              <w:r w:rsidR="00502773" w:rsidRPr="00310E4A">
                <w:rPr>
                  <w:rStyle w:val="Hyperlink"/>
                  <w:lang w:val="fr-FR"/>
                </w:rPr>
                <w:t>CE 6</w:t>
              </w:r>
            </w:hyperlink>
          </w:p>
        </w:tc>
        <w:tc>
          <w:tcPr>
            <w:tcW w:w="708" w:type="dxa"/>
            <w:tcBorders>
              <w:top w:val="single" w:sz="4" w:space="0" w:color="auto"/>
              <w:left w:val="single" w:sz="12" w:space="0" w:color="auto"/>
              <w:bottom w:val="single" w:sz="4" w:space="0" w:color="auto"/>
            </w:tcBorders>
            <w:shd w:val="clear" w:color="auto" w:fill="auto"/>
          </w:tcPr>
          <w:p w:rsidR="00502773" w:rsidRPr="00310E4A" w:rsidRDefault="003D4DBF" w:rsidP="002E0631">
            <w:pPr>
              <w:pStyle w:val="Tabletext"/>
              <w:rPr>
                <w:rStyle w:val="Hyperlink"/>
                <w:rFonts w:cstheme="majorBidi"/>
                <w:lang w:val="fr-FR"/>
              </w:rPr>
            </w:pPr>
            <w:hyperlink r:id="rId673" w:history="1">
              <w:r w:rsidR="00502773" w:rsidRPr="00310E4A">
                <w:rPr>
                  <w:rStyle w:val="Hyperlink"/>
                  <w:rFonts w:cstheme="majorBidi"/>
                  <w:lang w:val="fr-FR"/>
                </w:rPr>
                <w:t>CE 9</w:t>
              </w:r>
            </w:hyperlink>
          </w:p>
          <w:p w:rsidR="00502773" w:rsidRPr="00310E4A" w:rsidRDefault="003D4DBF" w:rsidP="002E0631">
            <w:pPr>
              <w:pStyle w:val="Tabletext"/>
              <w:rPr>
                <w:lang w:val="fr-FR"/>
              </w:rPr>
            </w:pPr>
            <w:hyperlink r:id="rId674" w:history="1">
              <w:r w:rsidR="00502773" w:rsidRPr="00310E4A">
                <w:rPr>
                  <w:rStyle w:val="Hyperlink"/>
                  <w:rFonts w:cstheme="majorBidi"/>
                  <w:lang w:val="fr-FR" w:eastAsia="zh-CN"/>
                </w:rPr>
                <w:t>CE 16</w:t>
              </w:r>
            </w:hyperlink>
          </w:p>
        </w:tc>
        <w:tc>
          <w:tcPr>
            <w:tcW w:w="4515" w:type="dxa"/>
            <w:tcBorders>
              <w:top w:val="single" w:sz="4" w:space="0" w:color="auto"/>
              <w:bottom w:val="single" w:sz="4" w:space="0" w:color="auto"/>
            </w:tcBorders>
            <w:shd w:val="clear" w:color="auto" w:fill="auto"/>
          </w:tcPr>
          <w:p w:rsidR="00502773" w:rsidRPr="00310E4A" w:rsidRDefault="003D4DBF" w:rsidP="002E0631">
            <w:pPr>
              <w:pStyle w:val="Tabletext"/>
              <w:rPr>
                <w:lang w:val="fr-FR"/>
              </w:rPr>
            </w:pPr>
            <w:hyperlink r:id="rId675" w:history="1">
              <w:r w:rsidR="00502773" w:rsidRPr="00310E4A">
                <w:rPr>
                  <w:rStyle w:val="Hyperlink"/>
                  <w:lang w:val="fr-FR"/>
                </w:rPr>
                <w:t>GRI-AVA</w:t>
              </w:r>
            </w:hyperlink>
            <w:r w:rsidR="00502773" w:rsidRPr="00310E4A">
              <w:rPr>
                <w:lang w:val="fr-FR"/>
              </w:rPr>
              <w:t>: Groupe du Rapporteur intersectoriel sur l'accessibilité des supports audiovisuels</w:t>
            </w:r>
          </w:p>
        </w:tc>
      </w:tr>
      <w:tr w:rsidR="00502773" w:rsidRPr="00310E4A" w:rsidTr="002E0631">
        <w:trPr>
          <w:cantSplit/>
          <w:jc w:val="center"/>
        </w:trPr>
        <w:tc>
          <w:tcPr>
            <w:tcW w:w="3698" w:type="dxa"/>
            <w:tcBorders>
              <w:top w:val="single" w:sz="4" w:space="0" w:color="auto"/>
              <w:bottom w:val="single" w:sz="4" w:space="0" w:color="auto"/>
              <w:right w:val="single" w:sz="4" w:space="0" w:color="auto"/>
            </w:tcBorders>
            <w:shd w:val="clear" w:color="auto" w:fill="auto"/>
          </w:tcPr>
          <w:p w:rsidR="00502773" w:rsidRPr="00310E4A" w:rsidRDefault="003D4DBF" w:rsidP="002E0631">
            <w:pPr>
              <w:pStyle w:val="Tabletext"/>
              <w:rPr>
                <w:lang w:val="fr-FR"/>
              </w:rPr>
            </w:pPr>
            <w:hyperlink r:id="rId676" w:history="1">
              <w:r w:rsidR="00502773" w:rsidRPr="00310E4A">
                <w:rPr>
                  <w:rStyle w:val="Hyperlink"/>
                  <w:lang w:val="fr-FR"/>
                </w:rPr>
                <w:t>GRI-AVQA</w:t>
              </w:r>
            </w:hyperlink>
            <w:r w:rsidR="00502773" w:rsidRPr="00310E4A">
              <w:rPr>
                <w:lang w:val="fr-FR"/>
              </w:rPr>
              <w:t>: Groupe du Rapporteur intersectoriel sur l'évaluation de la qualité audiovisuelle</w:t>
            </w:r>
          </w:p>
        </w:tc>
        <w:tc>
          <w:tcPr>
            <w:tcW w:w="682" w:type="dxa"/>
            <w:tcBorders>
              <w:top w:val="single" w:sz="4" w:space="0" w:color="auto"/>
              <w:left w:val="single" w:sz="4" w:space="0" w:color="auto"/>
              <w:bottom w:val="single" w:sz="4" w:space="0" w:color="auto"/>
              <w:right w:val="single" w:sz="12" w:space="0" w:color="auto"/>
            </w:tcBorders>
          </w:tcPr>
          <w:p w:rsidR="00502773" w:rsidRPr="00310E4A" w:rsidRDefault="003D4DBF" w:rsidP="002E0631">
            <w:pPr>
              <w:pStyle w:val="Tabletext"/>
              <w:rPr>
                <w:lang w:val="fr-FR"/>
              </w:rPr>
            </w:pPr>
            <w:hyperlink r:id="rId677" w:history="1">
              <w:r w:rsidR="00502773" w:rsidRPr="00310E4A">
                <w:rPr>
                  <w:rStyle w:val="Hyperlink"/>
                  <w:lang w:val="fr-FR"/>
                </w:rPr>
                <w:t>CE 6</w:t>
              </w:r>
            </w:hyperlink>
          </w:p>
        </w:tc>
        <w:tc>
          <w:tcPr>
            <w:tcW w:w="708" w:type="dxa"/>
            <w:tcBorders>
              <w:top w:val="single" w:sz="4" w:space="0" w:color="auto"/>
              <w:left w:val="single" w:sz="12" w:space="0" w:color="auto"/>
              <w:bottom w:val="single" w:sz="4" w:space="0" w:color="auto"/>
            </w:tcBorders>
            <w:shd w:val="clear" w:color="auto" w:fill="auto"/>
          </w:tcPr>
          <w:p w:rsidR="00502773" w:rsidRPr="00310E4A" w:rsidRDefault="003D4DBF" w:rsidP="002E0631">
            <w:pPr>
              <w:pStyle w:val="Tabletext"/>
              <w:rPr>
                <w:rStyle w:val="Hyperlink"/>
                <w:rFonts w:cstheme="majorBidi"/>
                <w:lang w:val="fr-FR"/>
              </w:rPr>
            </w:pPr>
            <w:hyperlink r:id="rId678" w:history="1">
              <w:r w:rsidR="00502773" w:rsidRPr="00310E4A">
                <w:rPr>
                  <w:rStyle w:val="Hyperlink"/>
                  <w:rFonts w:cstheme="majorBidi"/>
                  <w:lang w:val="fr-FR"/>
                </w:rPr>
                <w:t>CE 9</w:t>
              </w:r>
            </w:hyperlink>
          </w:p>
          <w:p w:rsidR="00502773" w:rsidRPr="00310E4A" w:rsidRDefault="003D4DBF" w:rsidP="002E0631">
            <w:pPr>
              <w:pStyle w:val="Tabletext"/>
              <w:rPr>
                <w:lang w:val="fr-FR"/>
              </w:rPr>
            </w:pPr>
            <w:hyperlink r:id="rId679" w:history="1">
              <w:r w:rsidR="00502773" w:rsidRPr="00310E4A">
                <w:rPr>
                  <w:rStyle w:val="Hyperlink"/>
                  <w:rFonts w:cstheme="majorBidi"/>
                  <w:lang w:val="fr-FR" w:eastAsia="zh-CN"/>
                </w:rPr>
                <w:t>CE 12</w:t>
              </w:r>
            </w:hyperlink>
          </w:p>
        </w:tc>
        <w:tc>
          <w:tcPr>
            <w:tcW w:w="4515" w:type="dxa"/>
            <w:tcBorders>
              <w:top w:val="single" w:sz="4" w:space="0" w:color="auto"/>
              <w:bottom w:val="single" w:sz="4" w:space="0" w:color="auto"/>
            </w:tcBorders>
            <w:shd w:val="clear" w:color="auto" w:fill="auto"/>
          </w:tcPr>
          <w:p w:rsidR="00502773" w:rsidRPr="00310E4A" w:rsidRDefault="003D4DBF" w:rsidP="002E0631">
            <w:pPr>
              <w:pStyle w:val="Tabletext"/>
              <w:rPr>
                <w:lang w:val="fr-FR"/>
              </w:rPr>
            </w:pPr>
            <w:hyperlink r:id="rId680" w:history="1">
              <w:r w:rsidR="00502773" w:rsidRPr="00310E4A">
                <w:rPr>
                  <w:rStyle w:val="Hyperlink"/>
                  <w:lang w:val="fr-FR"/>
                </w:rPr>
                <w:t>GRI-AVQA</w:t>
              </w:r>
            </w:hyperlink>
            <w:r w:rsidR="00502773" w:rsidRPr="00310E4A">
              <w:rPr>
                <w:lang w:val="fr-FR"/>
              </w:rPr>
              <w:t>: Groupe du Rapporteur intersectoriel sur l'évaluation de la qualité audiovisuelle</w:t>
            </w:r>
          </w:p>
        </w:tc>
      </w:tr>
      <w:tr w:rsidR="00502773" w:rsidRPr="00310E4A" w:rsidTr="002E0631">
        <w:trPr>
          <w:cantSplit/>
          <w:jc w:val="center"/>
        </w:trPr>
        <w:tc>
          <w:tcPr>
            <w:tcW w:w="3698" w:type="dxa"/>
            <w:tcBorders>
              <w:top w:val="single" w:sz="4" w:space="0" w:color="auto"/>
              <w:bottom w:val="single" w:sz="12" w:space="0" w:color="auto"/>
              <w:right w:val="single" w:sz="4" w:space="0" w:color="auto"/>
            </w:tcBorders>
            <w:shd w:val="clear" w:color="auto" w:fill="auto"/>
          </w:tcPr>
          <w:p w:rsidR="00502773" w:rsidRPr="00310E4A" w:rsidRDefault="003D4DBF" w:rsidP="002E0631">
            <w:pPr>
              <w:pStyle w:val="Tabletext"/>
              <w:rPr>
                <w:lang w:val="fr-FR"/>
              </w:rPr>
            </w:pPr>
            <w:hyperlink r:id="rId681" w:history="1">
              <w:r w:rsidR="00502773" w:rsidRPr="00310E4A">
                <w:rPr>
                  <w:rStyle w:val="Hyperlink"/>
                  <w:lang w:val="fr-FR"/>
                </w:rPr>
                <w:t>GRI-IBB</w:t>
              </w:r>
            </w:hyperlink>
            <w:r w:rsidR="00502773" w:rsidRPr="00310E4A">
              <w:rPr>
                <w:lang w:val="fr-FR"/>
              </w:rPr>
              <w:t>: Groupe du Rapporteur intersectoriel sur les systèmes de radiodiffusion-large bande intégrés (IBB)</w:t>
            </w:r>
          </w:p>
        </w:tc>
        <w:tc>
          <w:tcPr>
            <w:tcW w:w="682" w:type="dxa"/>
            <w:tcBorders>
              <w:top w:val="single" w:sz="4" w:space="0" w:color="auto"/>
              <w:left w:val="single" w:sz="4" w:space="0" w:color="auto"/>
              <w:bottom w:val="single" w:sz="12" w:space="0" w:color="auto"/>
              <w:right w:val="single" w:sz="12" w:space="0" w:color="auto"/>
            </w:tcBorders>
          </w:tcPr>
          <w:p w:rsidR="00502773" w:rsidRPr="00310E4A" w:rsidRDefault="003D4DBF" w:rsidP="002E0631">
            <w:pPr>
              <w:pStyle w:val="Tabletext"/>
              <w:rPr>
                <w:lang w:val="fr-FR"/>
              </w:rPr>
            </w:pPr>
            <w:hyperlink r:id="rId682" w:history="1">
              <w:r w:rsidR="00502773" w:rsidRPr="00310E4A">
                <w:rPr>
                  <w:rStyle w:val="Hyperlink"/>
                  <w:lang w:val="fr-FR"/>
                </w:rPr>
                <w:t>CE 6</w:t>
              </w:r>
            </w:hyperlink>
          </w:p>
        </w:tc>
        <w:tc>
          <w:tcPr>
            <w:tcW w:w="708" w:type="dxa"/>
            <w:tcBorders>
              <w:top w:val="single" w:sz="4" w:space="0" w:color="auto"/>
              <w:left w:val="single" w:sz="12" w:space="0" w:color="auto"/>
              <w:bottom w:val="single" w:sz="12" w:space="0" w:color="auto"/>
            </w:tcBorders>
            <w:shd w:val="clear" w:color="auto" w:fill="auto"/>
          </w:tcPr>
          <w:p w:rsidR="00502773" w:rsidRPr="00310E4A" w:rsidRDefault="003D4DBF" w:rsidP="002E0631">
            <w:pPr>
              <w:pStyle w:val="Tabletext"/>
              <w:rPr>
                <w:rStyle w:val="Hyperlink"/>
                <w:rFonts w:cstheme="majorBidi"/>
                <w:lang w:val="fr-FR"/>
              </w:rPr>
            </w:pPr>
            <w:hyperlink r:id="rId683" w:history="1">
              <w:r w:rsidR="00502773" w:rsidRPr="00310E4A">
                <w:rPr>
                  <w:rStyle w:val="Hyperlink"/>
                  <w:rFonts w:cstheme="majorBidi"/>
                  <w:lang w:val="fr-FR"/>
                </w:rPr>
                <w:t>CE 9</w:t>
              </w:r>
            </w:hyperlink>
          </w:p>
          <w:p w:rsidR="00502773" w:rsidRPr="00310E4A" w:rsidRDefault="003D4DBF" w:rsidP="002E0631">
            <w:pPr>
              <w:pStyle w:val="Tabletext"/>
              <w:rPr>
                <w:lang w:val="fr-FR"/>
              </w:rPr>
            </w:pPr>
            <w:hyperlink r:id="rId684" w:history="1">
              <w:r w:rsidR="00502773" w:rsidRPr="00310E4A">
                <w:rPr>
                  <w:rStyle w:val="Hyperlink"/>
                  <w:rFonts w:cstheme="majorBidi"/>
                  <w:lang w:val="fr-FR" w:eastAsia="zh-CN"/>
                </w:rPr>
                <w:t>CE 16</w:t>
              </w:r>
            </w:hyperlink>
          </w:p>
        </w:tc>
        <w:tc>
          <w:tcPr>
            <w:tcW w:w="4515" w:type="dxa"/>
            <w:tcBorders>
              <w:top w:val="single" w:sz="4" w:space="0" w:color="auto"/>
              <w:bottom w:val="single" w:sz="12" w:space="0" w:color="auto"/>
            </w:tcBorders>
            <w:shd w:val="clear" w:color="auto" w:fill="auto"/>
          </w:tcPr>
          <w:p w:rsidR="00502773" w:rsidRPr="00310E4A" w:rsidRDefault="003D4DBF" w:rsidP="002E0631">
            <w:pPr>
              <w:pStyle w:val="Tabletext"/>
              <w:rPr>
                <w:lang w:val="fr-FR"/>
              </w:rPr>
            </w:pPr>
            <w:hyperlink r:id="rId685" w:history="1">
              <w:r w:rsidR="00502773" w:rsidRPr="00310E4A">
                <w:rPr>
                  <w:rStyle w:val="Hyperlink"/>
                  <w:lang w:val="fr-FR"/>
                </w:rPr>
                <w:t>GRI-IBB</w:t>
              </w:r>
            </w:hyperlink>
            <w:r w:rsidR="00502773" w:rsidRPr="00310E4A">
              <w:rPr>
                <w:lang w:val="fr-FR"/>
              </w:rPr>
              <w:t>: Groupe du Rapporteur intersectoriel sur les systèmes de radiodiffusion-large bande intégrés (IBB)</w:t>
            </w:r>
          </w:p>
        </w:tc>
      </w:tr>
      <w:tr w:rsidR="00502773" w:rsidRPr="00310E4A" w:rsidTr="002E0631">
        <w:trPr>
          <w:cantSplit/>
          <w:jc w:val="center"/>
        </w:trPr>
        <w:tc>
          <w:tcPr>
            <w:tcW w:w="3698" w:type="dxa"/>
            <w:tcBorders>
              <w:top w:val="single" w:sz="12" w:space="0" w:color="auto"/>
              <w:right w:val="single" w:sz="4" w:space="0" w:color="auto"/>
            </w:tcBorders>
            <w:shd w:val="clear" w:color="auto" w:fill="auto"/>
          </w:tcPr>
          <w:p w:rsidR="00502773" w:rsidRPr="00310E4A" w:rsidRDefault="003D4DBF" w:rsidP="002E0631">
            <w:pPr>
              <w:pStyle w:val="Tabletext"/>
              <w:pageBreakBefore/>
              <w:rPr>
                <w:lang w:val="fr-FR"/>
              </w:rPr>
            </w:pPr>
            <w:hyperlink r:id="rId686" w:history="1">
              <w:r w:rsidR="00502773" w:rsidRPr="00310E4A">
                <w:rPr>
                  <w:rStyle w:val="Hyperlink"/>
                  <w:lang w:val="fr-FR"/>
                </w:rPr>
                <w:t>GT 7A</w:t>
              </w:r>
            </w:hyperlink>
            <w:r w:rsidR="00502773" w:rsidRPr="00310E4A">
              <w:rPr>
                <w:lang w:val="fr-FR"/>
              </w:rPr>
              <w:t xml:space="preserve">: </w:t>
            </w:r>
            <w:proofErr w:type="spellStart"/>
            <w:r w:rsidR="00502773" w:rsidRPr="00310E4A">
              <w:rPr>
                <w:lang w:val="fr-FR"/>
              </w:rPr>
              <w:t>Emissions</w:t>
            </w:r>
            <w:proofErr w:type="spellEnd"/>
            <w:r w:rsidR="00502773" w:rsidRPr="00310E4A">
              <w:rPr>
                <w:lang w:val="fr-FR"/>
              </w:rPr>
              <w:t xml:space="preserve"> de fréquences étalon et de signaux horaires: systèmes et applications (de Terre et par satellite) pour la diffusion de signaux horaires et de fréquences étalon</w:t>
            </w:r>
          </w:p>
        </w:tc>
        <w:tc>
          <w:tcPr>
            <w:tcW w:w="682" w:type="dxa"/>
            <w:vMerge w:val="restart"/>
            <w:tcBorders>
              <w:top w:val="single" w:sz="12" w:space="0" w:color="auto"/>
              <w:left w:val="single" w:sz="4" w:space="0" w:color="auto"/>
              <w:right w:val="single" w:sz="12" w:space="0" w:color="auto"/>
            </w:tcBorders>
          </w:tcPr>
          <w:p w:rsidR="00502773" w:rsidRPr="00310E4A" w:rsidRDefault="003D4DBF" w:rsidP="002E0631">
            <w:pPr>
              <w:pStyle w:val="Tabletext"/>
              <w:rPr>
                <w:lang w:val="fr-FR"/>
              </w:rPr>
            </w:pPr>
            <w:hyperlink r:id="rId687" w:history="1">
              <w:r w:rsidR="00502773" w:rsidRPr="00310E4A">
                <w:rPr>
                  <w:rStyle w:val="Hyperlink"/>
                  <w:lang w:val="fr-FR"/>
                </w:rPr>
                <w:t>CE 7</w:t>
              </w:r>
            </w:hyperlink>
          </w:p>
        </w:tc>
        <w:tc>
          <w:tcPr>
            <w:tcW w:w="708" w:type="dxa"/>
            <w:tcBorders>
              <w:top w:val="single" w:sz="12" w:space="0" w:color="auto"/>
              <w:left w:val="single" w:sz="12" w:space="0" w:color="auto"/>
            </w:tcBorders>
            <w:shd w:val="clear" w:color="auto" w:fill="auto"/>
          </w:tcPr>
          <w:p w:rsidR="00502773" w:rsidRPr="00310E4A" w:rsidRDefault="003D4DBF" w:rsidP="002E0631">
            <w:pPr>
              <w:pStyle w:val="Tabletext"/>
              <w:rPr>
                <w:highlight w:val="yellow"/>
                <w:lang w:val="fr-FR"/>
              </w:rPr>
            </w:pPr>
            <w:hyperlink r:id="rId688" w:history="1">
              <w:r w:rsidR="00502773" w:rsidRPr="00310E4A">
                <w:rPr>
                  <w:rStyle w:val="Hyperlink"/>
                  <w:rFonts w:cstheme="majorBidi"/>
                  <w:lang w:val="fr-FR"/>
                </w:rPr>
                <w:t>CE 15</w:t>
              </w:r>
            </w:hyperlink>
          </w:p>
        </w:tc>
        <w:tc>
          <w:tcPr>
            <w:tcW w:w="4515" w:type="dxa"/>
            <w:tcBorders>
              <w:top w:val="single" w:sz="12" w:space="0" w:color="auto"/>
            </w:tcBorders>
            <w:shd w:val="clear" w:color="auto" w:fill="auto"/>
          </w:tcPr>
          <w:p w:rsidR="00502773" w:rsidRPr="00310E4A" w:rsidRDefault="003D4DBF" w:rsidP="002E0631">
            <w:pPr>
              <w:pStyle w:val="Tabletext"/>
              <w:rPr>
                <w:highlight w:val="yellow"/>
                <w:lang w:val="fr-FR"/>
              </w:rPr>
            </w:pPr>
            <w:hyperlink r:id="rId689" w:history="1">
              <w:r w:rsidR="00502773" w:rsidRPr="00310E4A">
                <w:rPr>
                  <w:rStyle w:val="Hyperlink"/>
                  <w:lang w:val="fr-FR"/>
                </w:rPr>
                <w:t>Q13/15</w:t>
              </w:r>
            </w:hyperlink>
            <w:r w:rsidR="00502773" w:rsidRPr="00310E4A">
              <w:rPr>
                <w:lang w:val="fr-FR"/>
              </w:rPr>
              <w:t>: Caractéristiques de synchronisation des réseaux et de diffusion de signaux horaires</w:t>
            </w:r>
          </w:p>
        </w:tc>
      </w:tr>
      <w:tr w:rsidR="00502773" w:rsidRPr="00310E4A" w:rsidTr="002E0631">
        <w:trPr>
          <w:cantSplit/>
          <w:jc w:val="center"/>
        </w:trPr>
        <w:tc>
          <w:tcPr>
            <w:tcW w:w="3698" w:type="dxa"/>
            <w:tcBorders>
              <w:right w:val="single" w:sz="4" w:space="0" w:color="auto"/>
            </w:tcBorders>
            <w:shd w:val="clear" w:color="auto" w:fill="auto"/>
          </w:tcPr>
          <w:p w:rsidR="00502773" w:rsidRPr="00310E4A" w:rsidRDefault="003D4DBF" w:rsidP="002E0631">
            <w:pPr>
              <w:pStyle w:val="Tabletext"/>
              <w:rPr>
                <w:lang w:val="fr-FR"/>
              </w:rPr>
            </w:pPr>
            <w:hyperlink r:id="rId690" w:history="1">
              <w:r w:rsidR="00502773" w:rsidRPr="00310E4A">
                <w:rPr>
                  <w:rStyle w:val="Hyperlink"/>
                  <w:lang w:val="fr-FR"/>
                </w:rPr>
                <w:t>GT 7B</w:t>
              </w:r>
            </w:hyperlink>
            <w:r w:rsidR="00502773" w:rsidRPr="00310E4A">
              <w:rPr>
                <w:lang w:val="fr-FR"/>
              </w:rPr>
              <w:t xml:space="preserve">: </w:t>
            </w:r>
            <w:hyperlink r:id="rId691" w:history="1">
              <w:r w:rsidR="00502773" w:rsidRPr="00310E4A">
                <w:rPr>
                  <w:lang w:val="fr-FR"/>
                </w:rPr>
                <w:t>Applications des radiocommunications spatiales</w:t>
              </w:r>
            </w:hyperlink>
            <w:r w:rsidR="00502773" w:rsidRPr="00310E4A">
              <w:rPr>
                <w:lang w:val="fr-FR"/>
              </w:rPr>
              <w:t>: systèmes de transmission/réception des données de télécommande, de poursuite et de télémesure pour les services d'exploitation spatiale, de recherche spatiale, d'exploration de la Terre par satellite et de météorologie par satellite</w:t>
            </w: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692" w:history="1">
              <w:r w:rsidR="00502773" w:rsidRPr="00310E4A">
                <w:rPr>
                  <w:rStyle w:val="Hyperlink"/>
                  <w:rFonts w:cstheme="majorBidi"/>
                  <w:lang w:val="fr-FR"/>
                </w:rPr>
                <w:t>CE 9</w:t>
              </w:r>
            </w:hyperlink>
          </w:p>
        </w:tc>
        <w:tc>
          <w:tcPr>
            <w:tcW w:w="4515" w:type="dxa"/>
            <w:shd w:val="clear" w:color="auto" w:fill="auto"/>
          </w:tcPr>
          <w:p w:rsidR="00502773" w:rsidRPr="00310E4A" w:rsidRDefault="003D4DBF" w:rsidP="002E0631">
            <w:pPr>
              <w:pStyle w:val="Tabletext"/>
              <w:rPr>
                <w:rFonts w:eastAsia="MS Mincho"/>
                <w:highlight w:val="yellow"/>
                <w:lang w:val="fr-FR" w:eastAsia="ja-JP"/>
              </w:rPr>
            </w:pPr>
            <w:hyperlink r:id="rId693" w:history="1">
              <w:r w:rsidR="00502773" w:rsidRPr="00310E4A">
                <w:rPr>
                  <w:rStyle w:val="Hyperlink"/>
                  <w:rFonts w:eastAsia="MS Mincho"/>
                  <w:lang w:val="fr-FR" w:eastAsia="ja-JP"/>
                </w:rPr>
                <w:t>Q1/9</w:t>
              </w:r>
            </w:hyperlink>
            <w:r w:rsidR="00502773" w:rsidRPr="00310E4A">
              <w:rPr>
                <w:rFonts w:eastAsia="MS Mincho"/>
                <w:lang w:val="fr-FR" w:eastAsia="ja-JP"/>
              </w:rPr>
              <w:t>:</w:t>
            </w:r>
            <w:r w:rsidR="00502773" w:rsidRPr="00310E4A">
              <w:rPr>
                <w:lang w:val="fr-FR"/>
              </w:rPr>
              <w:t xml:space="preserve"> Transmission de signaux de programmes télévisuels et radiophoniques pour les applications de contribution, de distribution primaire et de distribution secondaire</w:t>
            </w:r>
          </w:p>
          <w:p w:rsidR="00502773" w:rsidRPr="00310E4A" w:rsidRDefault="003D4DBF" w:rsidP="002E0631">
            <w:pPr>
              <w:pStyle w:val="Tabletext"/>
              <w:rPr>
                <w:highlight w:val="yellow"/>
                <w:lang w:val="fr-FR"/>
              </w:rPr>
            </w:pPr>
            <w:hyperlink r:id="rId694" w:history="1">
              <w:r w:rsidR="00502773" w:rsidRPr="00310E4A">
                <w:rPr>
                  <w:rStyle w:val="Hyperlink"/>
                  <w:rFonts w:eastAsia="MS Mincho"/>
                  <w:lang w:val="fr-FR" w:eastAsia="ja-JP"/>
                </w:rPr>
                <w:t>Q10/9</w:t>
              </w:r>
            </w:hyperlink>
            <w:r w:rsidR="00502773" w:rsidRPr="00310E4A">
              <w:rPr>
                <w:rFonts w:eastAsia="MS Mincho"/>
                <w:lang w:val="fr-FR" w:eastAsia="ja-JP"/>
              </w:rPr>
              <w:t xml:space="preserve">: </w:t>
            </w:r>
            <w:r w:rsidR="00502773" w:rsidRPr="00310E4A">
              <w:rPr>
                <w:lang w:val="fr-FR"/>
              </w:rPr>
              <w:t>Programme, coordination et planification des travaux</w:t>
            </w:r>
          </w:p>
        </w:tc>
      </w:tr>
      <w:tr w:rsidR="00502773" w:rsidRPr="00310E4A" w:rsidTr="002E0631">
        <w:trPr>
          <w:cantSplit/>
          <w:jc w:val="center"/>
        </w:trPr>
        <w:tc>
          <w:tcPr>
            <w:tcW w:w="3698" w:type="dxa"/>
            <w:tcBorders>
              <w:right w:val="single" w:sz="4" w:space="0" w:color="auto"/>
            </w:tcBorders>
            <w:shd w:val="clear" w:color="auto" w:fill="auto"/>
          </w:tcPr>
          <w:p w:rsidR="00502773" w:rsidRPr="00310E4A" w:rsidRDefault="003D4DBF" w:rsidP="002E0631">
            <w:pPr>
              <w:pStyle w:val="Tabletext"/>
              <w:rPr>
                <w:lang w:val="fr-FR"/>
              </w:rPr>
            </w:pPr>
            <w:hyperlink r:id="rId695" w:history="1">
              <w:r w:rsidR="00502773" w:rsidRPr="00310E4A">
                <w:rPr>
                  <w:rStyle w:val="Hyperlink"/>
                  <w:lang w:val="fr-FR"/>
                </w:rPr>
                <w:t>GT 7C</w:t>
              </w:r>
            </w:hyperlink>
            <w:r w:rsidR="00502773" w:rsidRPr="00310E4A">
              <w:rPr>
                <w:lang w:val="fr-FR"/>
              </w:rPr>
              <w:t>: Systèmes de télédétection: applications de télédétection (active et passive) du service d'exploration de la Terre par satellite, des systèmes du service des auxiliaires de la météorologie (MetAids) ainsi que des détecteurs de recherche spatiale, y compris les détecteurs planétaires</w:t>
            </w: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3D4DBF" w:rsidP="002E0631">
            <w:pPr>
              <w:pStyle w:val="Tabletext"/>
              <w:rPr>
                <w:highlight w:val="yellow"/>
                <w:lang w:val="fr-FR"/>
              </w:rPr>
            </w:pPr>
            <w:hyperlink r:id="rId696" w:history="1">
              <w:r w:rsidR="00502773" w:rsidRPr="00310E4A">
                <w:rPr>
                  <w:rStyle w:val="Hyperlink"/>
                  <w:lang w:val="fr-FR"/>
                </w:rPr>
                <w:t>CE 5</w:t>
              </w:r>
            </w:hyperlink>
          </w:p>
        </w:tc>
        <w:tc>
          <w:tcPr>
            <w:tcW w:w="4515" w:type="dxa"/>
            <w:shd w:val="clear" w:color="auto" w:fill="auto"/>
          </w:tcPr>
          <w:p w:rsidR="00502773" w:rsidRPr="00310E4A" w:rsidRDefault="003D4DBF" w:rsidP="002E0631">
            <w:pPr>
              <w:pStyle w:val="Tabletext"/>
              <w:rPr>
                <w:highlight w:val="yellow"/>
                <w:lang w:val="fr-FR"/>
              </w:rPr>
            </w:pPr>
            <w:hyperlink r:id="rId697" w:history="1">
              <w:r w:rsidR="00502773" w:rsidRPr="00310E4A">
                <w:rPr>
                  <w:rStyle w:val="Hyperlink"/>
                  <w:lang w:val="fr-FR"/>
                </w:rPr>
                <w:t>Q8/5</w:t>
              </w:r>
            </w:hyperlink>
            <w:r w:rsidR="00502773" w:rsidRPr="00310E4A">
              <w:rPr>
                <w:lang w:val="fr-FR"/>
              </w:rPr>
              <w:t>: Adaptation aux changements climatiques et technologies de l'information et de la communication (TIC) résilientes, peu onéreuses et durables</w:t>
            </w:r>
          </w:p>
        </w:tc>
      </w:tr>
      <w:tr w:rsidR="00502773" w:rsidRPr="00310E4A" w:rsidTr="002E0631">
        <w:trPr>
          <w:cantSplit/>
          <w:jc w:val="center"/>
        </w:trPr>
        <w:tc>
          <w:tcPr>
            <w:tcW w:w="3698" w:type="dxa"/>
            <w:tcBorders>
              <w:right w:val="single" w:sz="4" w:space="0" w:color="auto"/>
            </w:tcBorders>
            <w:shd w:val="clear" w:color="auto" w:fill="auto"/>
          </w:tcPr>
          <w:p w:rsidR="00502773" w:rsidRPr="00310E4A" w:rsidRDefault="003D4DBF" w:rsidP="002E0631">
            <w:pPr>
              <w:pStyle w:val="Tabletext"/>
              <w:rPr>
                <w:lang w:val="fr-FR"/>
              </w:rPr>
            </w:pPr>
            <w:hyperlink r:id="rId698" w:history="1">
              <w:r w:rsidR="00502773" w:rsidRPr="00310E4A">
                <w:rPr>
                  <w:rStyle w:val="Hyperlink"/>
                  <w:lang w:val="fr-FR"/>
                </w:rPr>
                <w:t>GT 7D</w:t>
              </w:r>
            </w:hyperlink>
            <w:r w:rsidR="00502773" w:rsidRPr="00310E4A">
              <w:rPr>
                <w:lang w:val="fr-FR"/>
              </w:rPr>
              <w:t>: Radioastronomie: capteurs en radioastronomie et en radar astronomie, utilisés au sol ou depuis l'espace, y compris l'interférométrie spatiale à très grande base (VLBI).</w:t>
            </w:r>
          </w:p>
        </w:tc>
        <w:tc>
          <w:tcPr>
            <w:tcW w:w="682" w:type="dxa"/>
            <w:vMerge/>
            <w:tcBorders>
              <w:left w:val="single" w:sz="4" w:space="0" w:color="auto"/>
              <w:right w:val="single" w:sz="12" w:space="0" w:color="auto"/>
            </w:tcBorders>
          </w:tcPr>
          <w:p w:rsidR="00502773" w:rsidRPr="00310E4A" w:rsidRDefault="00502773" w:rsidP="002E0631">
            <w:pPr>
              <w:pStyle w:val="Tabletext"/>
              <w:rPr>
                <w:lang w:val="fr-FR"/>
              </w:rPr>
            </w:pPr>
          </w:p>
        </w:tc>
        <w:tc>
          <w:tcPr>
            <w:tcW w:w="708" w:type="dxa"/>
            <w:tcBorders>
              <w:left w:val="single" w:sz="12" w:space="0" w:color="auto"/>
            </w:tcBorders>
            <w:shd w:val="clear" w:color="auto" w:fill="auto"/>
          </w:tcPr>
          <w:p w:rsidR="00502773" w:rsidRPr="00310E4A" w:rsidRDefault="00502773" w:rsidP="002E0631">
            <w:pPr>
              <w:pStyle w:val="Tabletext"/>
              <w:rPr>
                <w:lang w:val="fr-FR"/>
              </w:rPr>
            </w:pPr>
          </w:p>
        </w:tc>
        <w:tc>
          <w:tcPr>
            <w:tcW w:w="4515" w:type="dxa"/>
            <w:shd w:val="clear" w:color="auto" w:fill="auto"/>
          </w:tcPr>
          <w:p w:rsidR="00502773" w:rsidRPr="00310E4A" w:rsidRDefault="00502773" w:rsidP="002E0631">
            <w:pPr>
              <w:pStyle w:val="Tabletext"/>
              <w:rPr>
                <w:highlight w:val="yellow"/>
                <w:lang w:val="fr-FR"/>
              </w:rPr>
            </w:pPr>
          </w:p>
        </w:tc>
      </w:tr>
    </w:tbl>
    <w:p w:rsidR="00502773" w:rsidRDefault="00502773" w:rsidP="00007CE5">
      <w:pPr>
        <w:rPr>
          <w:lang w:val="fr-FR"/>
        </w:rPr>
        <w:sectPr w:rsidR="00502773" w:rsidSect="00502773">
          <w:pgSz w:w="11907" w:h="16840" w:code="9"/>
          <w:pgMar w:top="1417" w:right="1134" w:bottom="1417" w:left="1134" w:header="720" w:footer="720" w:gutter="0"/>
          <w:cols w:space="720"/>
          <w:titlePg/>
          <w:docGrid w:linePitch="326"/>
        </w:sectPr>
      </w:pPr>
    </w:p>
    <w:p w:rsidR="00502773" w:rsidRPr="00310E4A" w:rsidRDefault="00502773" w:rsidP="00502773">
      <w:pPr>
        <w:pStyle w:val="Tabletitle"/>
        <w:rPr>
          <w:lang w:val="fr-FR"/>
        </w:rPr>
      </w:pPr>
      <w:r w:rsidRPr="00310E4A">
        <w:rPr>
          <w:lang w:val="fr-FR"/>
        </w:rPr>
        <w:lastRenderedPageBreak/>
        <w:t>Tableau 2 – Tableau des GT de l'UIT</w:t>
      </w:r>
      <w:r w:rsidRPr="00310E4A">
        <w:rPr>
          <w:lang w:val="fr-FR"/>
        </w:rPr>
        <w:noBreakHyphen/>
        <w:t>R et des Questions de l'UIT</w:t>
      </w:r>
      <w:r w:rsidRPr="00310E4A">
        <w:rPr>
          <w:lang w:val="fr-FR"/>
        </w:rPr>
        <w:noBreakHyphen/>
        <w:t>T</w:t>
      </w:r>
    </w:p>
    <w:tbl>
      <w:tblPr>
        <w:tblStyle w:val="TableGrid"/>
        <w:tblW w:w="14317" w:type="dxa"/>
        <w:tblInd w:w="-5" w:type="dxa"/>
        <w:tblLook w:val="04A0" w:firstRow="1" w:lastRow="0" w:firstColumn="1" w:lastColumn="0" w:noHBand="0" w:noVBand="1"/>
      </w:tblPr>
      <w:tblGrid>
        <w:gridCol w:w="825"/>
        <w:gridCol w:w="937"/>
        <w:gridCol w:w="603"/>
        <w:gridCol w:w="594"/>
        <w:gridCol w:w="593"/>
        <w:gridCol w:w="591"/>
        <w:gridCol w:w="605"/>
        <w:gridCol w:w="591"/>
        <w:gridCol w:w="566"/>
        <w:gridCol w:w="677"/>
        <w:gridCol w:w="607"/>
        <w:gridCol w:w="591"/>
        <w:gridCol w:w="591"/>
        <w:gridCol w:w="613"/>
        <w:gridCol w:w="591"/>
        <w:gridCol w:w="591"/>
        <w:gridCol w:w="591"/>
        <w:gridCol w:w="600"/>
        <w:gridCol w:w="591"/>
        <w:gridCol w:w="591"/>
        <w:gridCol w:w="591"/>
        <w:gridCol w:w="616"/>
        <w:gridCol w:w="571"/>
      </w:tblGrid>
      <w:tr w:rsidR="00502773" w:rsidRPr="00310E4A" w:rsidTr="002E0631">
        <w:trPr>
          <w:cantSplit/>
          <w:tblHeader/>
        </w:trPr>
        <w:tc>
          <w:tcPr>
            <w:tcW w:w="1762" w:type="dxa"/>
            <w:gridSpan w:val="2"/>
            <w:vMerge w:val="restart"/>
            <w:vAlign w:val="center"/>
          </w:tcPr>
          <w:p w:rsidR="00502773" w:rsidRPr="00310E4A" w:rsidRDefault="00502773" w:rsidP="002E0631">
            <w:pPr>
              <w:jc w:val="center"/>
              <w:rPr>
                <w:sz w:val="22"/>
                <w:szCs w:val="22"/>
                <w:lang w:val="fr-FR"/>
              </w:rPr>
            </w:pPr>
          </w:p>
        </w:tc>
        <w:tc>
          <w:tcPr>
            <w:tcW w:w="1790" w:type="dxa"/>
            <w:gridSpan w:val="3"/>
            <w:tcBorders>
              <w:right w:val="single" w:sz="8" w:space="0" w:color="auto"/>
            </w:tcBorders>
          </w:tcPr>
          <w:p w:rsidR="00502773" w:rsidRPr="00310E4A" w:rsidRDefault="00502773" w:rsidP="002E0631">
            <w:pPr>
              <w:jc w:val="center"/>
              <w:rPr>
                <w:b/>
                <w:bCs/>
                <w:sz w:val="22"/>
                <w:szCs w:val="22"/>
                <w:lang w:val="fr-FR"/>
              </w:rPr>
            </w:pPr>
            <w:r w:rsidRPr="00310E4A">
              <w:rPr>
                <w:b/>
                <w:bCs/>
                <w:sz w:val="22"/>
                <w:szCs w:val="22"/>
                <w:lang w:val="fr-FR"/>
              </w:rPr>
              <w:t>CE 1 de l'UIT</w:t>
            </w:r>
            <w:r w:rsidRPr="00310E4A">
              <w:rPr>
                <w:b/>
                <w:bCs/>
                <w:sz w:val="22"/>
                <w:szCs w:val="22"/>
                <w:lang w:val="fr-FR"/>
              </w:rPr>
              <w:softHyphen/>
              <w:t>R</w:t>
            </w:r>
          </w:p>
        </w:tc>
        <w:tc>
          <w:tcPr>
            <w:tcW w:w="2353" w:type="dxa"/>
            <w:gridSpan w:val="4"/>
            <w:tcBorders>
              <w:left w:val="single" w:sz="8" w:space="0" w:color="auto"/>
              <w:right w:val="single" w:sz="8" w:space="0" w:color="auto"/>
            </w:tcBorders>
          </w:tcPr>
          <w:p w:rsidR="00502773" w:rsidRPr="00310E4A" w:rsidRDefault="00502773" w:rsidP="002E0631">
            <w:pPr>
              <w:jc w:val="center"/>
              <w:rPr>
                <w:b/>
                <w:bCs/>
                <w:sz w:val="22"/>
                <w:szCs w:val="22"/>
                <w:lang w:val="fr-FR"/>
              </w:rPr>
            </w:pPr>
            <w:r w:rsidRPr="00310E4A">
              <w:rPr>
                <w:b/>
                <w:bCs/>
                <w:sz w:val="22"/>
                <w:szCs w:val="22"/>
                <w:lang w:val="fr-FR"/>
              </w:rPr>
              <w:t>CE 2 de l'UIT</w:t>
            </w:r>
            <w:r w:rsidRPr="00310E4A">
              <w:rPr>
                <w:b/>
                <w:bCs/>
                <w:sz w:val="22"/>
                <w:szCs w:val="22"/>
                <w:lang w:val="fr-FR"/>
              </w:rPr>
              <w:softHyphen/>
              <w:t>R</w:t>
            </w:r>
          </w:p>
        </w:tc>
        <w:tc>
          <w:tcPr>
            <w:tcW w:w="1875" w:type="dxa"/>
            <w:gridSpan w:val="3"/>
            <w:tcBorders>
              <w:left w:val="single" w:sz="8" w:space="0" w:color="auto"/>
              <w:right w:val="single" w:sz="8" w:space="0" w:color="auto"/>
            </w:tcBorders>
          </w:tcPr>
          <w:p w:rsidR="00502773" w:rsidRPr="00310E4A" w:rsidRDefault="00502773" w:rsidP="002E0631">
            <w:pPr>
              <w:jc w:val="center"/>
              <w:rPr>
                <w:b/>
                <w:bCs/>
                <w:sz w:val="22"/>
                <w:szCs w:val="22"/>
                <w:lang w:val="fr-FR"/>
              </w:rPr>
            </w:pPr>
            <w:r w:rsidRPr="00310E4A">
              <w:rPr>
                <w:b/>
                <w:bCs/>
                <w:sz w:val="22"/>
                <w:szCs w:val="22"/>
                <w:lang w:val="fr-FR"/>
              </w:rPr>
              <w:t>CE 4 de l'UIT</w:t>
            </w:r>
            <w:r w:rsidRPr="00310E4A">
              <w:rPr>
                <w:b/>
                <w:bCs/>
                <w:sz w:val="22"/>
                <w:szCs w:val="22"/>
                <w:lang w:val="fr-FR"/>
              </w:rPr>
              <w:softHyphen/>
              <w:t>R</w:t>
            </w:r>
          </w:p>
        </w:tc>
        <w:tc>
          <w:tcPr>
            <w:tcW w:w="2386" w:type="dxa"/>
            <w:gridSpan w:val="4"/>
            <w:tcBorders>
              <w:left w:val="single" w:sz="8" w:space="0" w:color="auto"/>
              <w:right w:val="single" w:sz="8" w:space="0" w:color="auto"/>
            </w:tcBorders>
          </w:tcPr>
          <w:p w:rsidR="00502773" w:rsidRPr="00310E4A" w:rsidRDefault="00502773" w:rsidP="002E0631">
            <w:pPr>
              <w:jc w:val="center"/>
              <w:rPr>
                <w:b/>
                <w:bCs/>
                <w:sz w:val="22"/>
                <w:szCs w:val="22"/>
                <w:lang w:val="fr-FR"/>
              </w:rPr>
            </w:pPr>
            <w:r w:rsidRPr="00310E4A">
              <w:rPr>
                <w:b/>
                <w:bCs/>
                <w:sz w:val="22"/>
                <w:szCs w:val="22"/>
                <w:lang w:val="fr-FR"/>
              </w:rPr>
              <w:t>CE 5 de l'UIT</w:t>
            </w:r>
            <w:r w:rsidRPr="00310E4A">
              <w:rPr>
                <w:b/>
                <w:bCs/>
                <w:sz w:val="22"/>
                <w:szCs w:val="22"/>
                <w:lang w:val="fr-FR"/>
              </w:rPr>
              <w:softHyphen/>
              <w:t>R</w:t>
            </w:r>
          </w:p>
        </w:tc>
        <w:tc>
          <w:tcPr>
            <w:tcW w:w="1782" w:type="dxa"/>
            <w:gridSpan w:val="3"/>
            <w:tcBorders>
              <w:left w:val="single" w:sz="8" w:space="0" w:color="auto"/>
              <w:right w:val="single" w:sz="8" w:space="0" w:color="auto"/>
            </w:tcBorders>
          </w:tcPr>
          <w:p w:rsidR="00502773" w:rsidRPr="00310E4A" w:rsidRDefault="00502773" w:rsidP="002E0631">
            <w:pPr>
              <w:jc w:val="center"/>
              <w:rPr>
                <w:b/>
                <w:bCs/>
                <w:sz w:val="22"/>
                <w:szCs w:val="22"/>
                <w:lang w:val="fr-FR"/>
              </w:rPr>
            </w:pPr>
            <w:r w:rsidRPr="00310E4A">
              <w:rPr>
                <w:b/>
                <w:bCs/>
                <w:sz w:val="22"/>
                <w:szCs w:val="22"/>
                <w:lang w:val="fr-FR"/>
              </w:rPr>
              <w:t>CE 6 de l'UIT</w:t>
            </w:r>
            <w:r w:rsidRPr="00310E4A">
              <w:rPr>
                <w:b/>
                <w:bCs/>
                <w:sz w:val="22"/>
                <w:szCs w:val="22"/>
                <w:lang w:val="fr-FR"/>
              </w:rPr>
              <w:softHyphen/>
              <w:t>R</w:t>
            </w:r>
          </w:p>
        </w:tc>
        <w:tc>
          <w:tcPr>
            <w:tcW w:w="2369" w:type="dxa"/>
            <w:gridSpan w:val="4"/>
            <w:tcBorders>
              <w:left w:val="single" w:sz="8" w:space="0" w:color="auto"/>
            </w:tcBorders>
          </w:tcPr>
          <w:p w:rsidR="00502773" w:rsidRPr="00310E4A" w:rsidRDefault="00502773" w:rsidP="002E0631">
            <w:pPr>
              <w:jc w:val="center"/>
              <w:rPr>
                <w:b/>
                <w:bCs/>
                <w:sz w:val="22"/>
                <w:szCs w:val="22"/>
                <w:lang w:val="fr-FR"/>
              </w:rPr>
            </w:pPr>
            <w:r w:rsidRPr="00310E4A">
              <w:rPr>
                <w:b/>
                <w:bCs/>
                <w:sz w:val="22"/>
                <w:szCs w:val="22"/>
                <w:lang w:val="fr-FR"/>
              </w:rPr>
              <w:t>CE 7 de l'UIT</w:t>
            </w:r>
            <w:r w:rsidRPr="00310E4A">
              <w:rPr>
                <w:b/>
                <w:bCs/>
                <w:sz w:val="22"/>
                <w:szCs w:val="22"/>
                <w:lang w:val="fr-FR"/>
              </w:rPr>
              <w:softHyphen/>
              <w:t>R</w:t>
            </w:r>
          </w:p>
        </w:tc>
      </w:tr>
      <w:tr w:rsidR="00502773" w:rsidRPr="00310E4A" w:rsidTr="002E0631">
        <w:trPr>
          <w:cantSplit/>
          <w:tblHeader/>
        </w:trPr>
        <w:tc>
          <w:tcPr>
            <w:tcW w:w="1762" w:type="dxa"/>
            <w:gridSpan w:val="2"/>
            <w:vMerge/>
          </w:tcPr>
          <w:p w:rsidR="00502773" w:rsidRPr="00310E4A" w:rsidRDefault="00502773" w:rsidP="002E0631">
            <w:pPr>
              <w:rPr>
                <w:sz w:val="22"/>
                <w:szCs w:val="22"/>
                <w:lang w:val="fr-FR"/>
              </w:rPr>
            </w:pPr>
          </w:p>
        </w:tc>
        <w:tc>
          <w:tcPr>
            <w:tcW w:w="603" w:type="dxa"/>
            <w:tcBorders>
              <w:bottom w:val="single" w:sz="12" w:space="0" w:color="auto"/>
            </w:tcBorders>
          </w:tcPr>
          <w:p w:rsidR="00502773" w:rsidRPr="00310E4A" w:rsidRDefault="003D4DBF" w:rsidP="002E0631">
            <w:pPr>
              <w:rPr>
                <w:b/>
                <w:bCs/>
                <w:sz w:val="22"/>
                <w:szCs w:val="22"/>
                <w:lang w:val="fr-FR"/>
              </w:rPr>
            </w:pPr>
            <w:hyperlink r:id="rId699" w:history="1">
              <w:r w:rsidR="00502773" w:rsidRPr="00310E4A">
                <w:rPr>
                  <w:rStyle w:val="Hyperlink"/>
                  <w:b/>
                  <w:bCs/>
                  <w:sz w:val="22"/>
                  <w:szCs w:val="22"/>
                  <w:lang w:val="fr-FR"/>
                </w:rPr>
                <w:t>GT 1A</w:t>
              </w:r>
            </w:hyperlink>
          </w:p>
        </w:tc>
        <w:tc>
          <w:tcPr>
            <w:tcW w:w="594" w:type="dxa"/>
            <w:tcBorders>
              <w:bottom w:val="single" w:sz="12" w:space="0" w:color="auto"/>
            </w:tcBorders>
          </w:tcPr>
          <w:p w:rsidR="00502773" w:rsidRPr="00310E4A" w:rsidRDefault="003D4DBF" w:rsidP="002E0631">
            <w:pPr>
              <w:rPr>
                <w:b/>
                <w:bCs/>
                <w:sz w:val="22"/>
                <w:szCs w:val="22"/>
                <w:lang w:val="fr-FR"/>
              </w:rPr>
            </w:pPr>
            <w:hyperlink r:id="rId700" w:history="1">
              <w:r w:rsidR="00502773" w:rsidRPr="00310E4A">
                <w:rPr>
                  <w:rStyle w:val="Hyperlink"/>
                  <w:b/>
                  <w:bCs/>
                  <w:sz w:val="22"/>
                  <w:szCs w:val="22"/>
                  <w:lang w:val="fr-FR"/>
                </w:rPr>
                <w:t>GT 1B</w:t>
              </w:r>
            </w:hyperlink>
          </w:p>
        </w:tc>
        <w:tc>
          <w:tcPr>
            <w:tcW w:w="593" w:type="dxa"/>
            <w:tcBorders>
              <w:bottom w:val="single" w:sz="12" w:space="0" w:color="auto"/>
              <w:right w:val="single" w:sz="8" w:space="0" w:color="auto"/>
            </w:tcBorders>
          </w:tcPr>
          <w:p w:rsidR="00502773" w:rsidRPr="00310E4A" w:rsidRDefault="003D4DBF" w:rsidP="002E0631">
            <w:pPr>
              <w:rPr>
                <w:b/>
                <w:bCs/>
                <w:sz w:val="22"/>
                <w:szCs w:val="22"/>
                <w:lang w:val="fr-FR"/>
              </w:rPr>
            </w:pPr>
            <w:hyperlink r:id="rId701" w:history="1">
              <w:r w:rsidR="00502773" w:rsidRPr="00310E4A">
                <w:rPr>
                  <w:rStyle w:val="Hyperlink"/>
                  <w:b/>
                  <w:bCs/>
                  <w:sz w:val="22"/>
                  <w:szCs w:val="22"/>
                  <w:lang w:val="fr-FR"/>
                </w:rPr>
                <w:t>GT 1C</w:t>
              </w:r>
            </w:hyperlink>
          </w:p>
        </w:tc>
        <w:tc>
          <w:tcPr>
            <w:tcW w:w="591" w:type="dxa"/>
            <w:tcBorders>
              <w:left w:val="single" w:sz="8" w:space="0" w:color="auto"/>
              <w:bottom w:val="single" w:sz="12" w:space="0" w:color="auto"/>
            </w:tcBorders>
          </w:tcPr>
          <w:p w:rsidR="00502773" w:rsidRPr="00310E4A" w:rsidRDefault="003D4DBF" w:rsidP="002E0631">
            <w:pPr>
              <w:rPr>
                <w:b/>
                <w:bCs/>
                <w:sz w:val="22"/>
                <w:szCs w:val="22"/>
                <w:lang w:val="fr-FR"/>
              </w:rPr>
            </w:pPr>
            <w:hyperlink r:id="rId702" w:history="1">
              <w:r w:rsidR="00502773" w:rsidRPr="00310E4A">
                <w:rPr>
                  <w:rStyle w:val="Hyperlink"/>
                  <w:b/>
                  <w:bCs/>
                  <w:sz w:val="22"/>
                  <w:szCs w:val="22"/>
                  <w:lang w:val="fr-FR"/>
                </w:rPr>
                <w:t>GT 3J</w:t>
              </w:r>
            </w:hyperlink>
          </w:p>
        </w:tc>
        <w:tc>
          <w:tcPr>
            <w:tcW w:w="605" w:type="dxa"/>
            <w:tcBorders>
              <w:bottom w:val="single" w:sz="12" w:space="0" w:color="auto"/>
            </w:tcBorders>
          </w:tcPr>
          <w:p w:rsidR="00502773" w:rsidRPr="00310E4A" w:rsidRDefault="003D4DBF" w:rsidP="002E0631">
            <w:pPr>
              <w:rPr>
                <w:b/>
                <w:bCs/>
                <w:sz w:val="22"/>
                <w:szCs w:val="22"/>
                <w:lang w:val="fr-FR"/>
              </w:rPr>
            </w:pPr>
            <w:hyperlink r:id="rId703" w:history="1">
              <w:r w:rsidR="00502773" w:rsidRPr="00310E4A">
                <w:rPr>
                  <w:rStyle w:val="Hyperlink"/>
                  <w:b/>
                  <w:bCs/>
                  <w:sz w:val="22"/>
                  <w:szCs w:val="22"/>
                  <w:lang w:val="fr-FR"/>
                </w:rPr>
                <w:t>GT 3K</w:t>
              </w:r>
            </w:hyperlink>
          </w:p>
        </w:tc>
        <w:tc>
          <w:tcPr>
            <w:tcW w:w="591" w:type="dxa"/>
            <w:tcBorders>
              <w:bottom w:val="single" w:sz="12" w:space="0" w:color="auto"/>
            </w:tcBorders>
          </w:tcPr>
          <w:p w:rsidR="00502773" w:rsidRPr="00310E4A" w:rsidRDefault="003D4DBF" w:rsidP="002E0631">
            <w:pPr>
              <w:rPr>
                <w:b/>
                <w:bCs/>
                <w:sz w:val="22"/>
                <w:szCs w:val="22"/>
                <w:lang w:val="fr-FR"/>
              </w:rPr>
            </w:pPr>
            <w:hyperlink r:id="rId704" w:history="1">
              <w:r w:rsidR="00502773" w:rsidRPr="00310E4A">
                <w:rPr>
                  <w:rStyle w:val="Hyperlink"/>
                  <w:b/>
                  <w:bCs/>
                  <w:sz w:val="22"/>
                  <w:szCs w:val="22"/>
                  <w:lang w:val="fr-FR"/>
                </w:rPr>
                <w:t>GT 3L</w:t>
              </w:r>
            </w:hyperlink>
          </w:p>
        </w:tc>
        <w:tc>
          <w:tcPr>
            <w:tcW w:w="566" w:type="dxa"/>
            <w:tcBorders>
              <w:bottom w:val="single" w:sz="12" w:space="0" w:color="auto"/>
              <w:right w:val="single" w:sz="8" w:space="0" w:color="auto"/>
            </w:tcBorders>
          </w:tcPr>
          <w:p w:rsidR="00502773" w:rsidRPr="00310E4A" w:rsidRDefault="003D4DBF" w:rsidP="002E0631">
            <w:pPr>
              <w:rPr>
                <w:b/>
                <w:bCs/>
                <w:sz w:val="22"/>
                <w:szCs w:val="22"/>
                <w:lang w:val="fr-FR"/>
              </w:rPr>
            </w:pPr>
            <w:hyperlink r:id="rId705" w:history="1">
              <w:r w:rsidR="00502773" w:rsidRPr="00310E4A">
                <w:rPr>
                  <w:rStyle w:val="Hyperlink"/>
                  <w:b/>
                  <w:bCs/>
                  <w:sz w:val="22"/>
                  <w:szCs w:val="22"/>
                  <w:lang w:val="fr-FR"/>
                </w:rPr>
                <w:t>GT 3M</w:t>
              </w:r>
            </w:hyperlink>
          </w:p>
        </w:tc>
        <w:tc>
          <w:tcPr>
            <w:tcW w:w="677" w:type="dxa"/>
            <w:tcBorders>
              <w:left w:val="single" w:sz="8" w:space="0" w:color="auto"/>
              <w:bottom w:val="single" w:sz="12" w:space="0" w:color="auto"/>
            </w:tcBorders>
          </w:tcPr>
          <w:p w:rsidR="00502773" w:rsidRPr="00310E4A" w:rsidRDefault="003D4DBF" w:rsidP="002E0631">
            <w:pPr>
              <w:rPr>
                <w:b/>
                <w:bCs/>
                <w:sz w:val="22"/>
                <w:szCs w:val="22"/>
                <w:lang w:val="fr-FR"/>
              </w:rPr>
            </w:pPr>
            <w:hyperlink r:id="rId706" w:history="1">
              <w:r w:rsidR="00502773" w:rsidRPr="00310E4A">
                <w:rPr>
                  <w:rStyle w:val="Hyperlink"/>
                  <w:b/>
                  <w:bCs/>
                  <w:sz w:val="22"/>
                  <w:szCs w:val="22"/>
                  <w:lang w:val="fr-FR"/>
                </w:rPr>
                <w:t>GT 4A</w:t>
              </w:r>
            </w:hyperlink>
          </w:p>
        </w:tc>
        <w:tc>
          <w:tcPr>
            <w:tcW w:w="607" w:type="dxa"/>
            <w:tcBorders>
              <w:bottom w:val="single" w:sz="12" w:space="0" w:color="auto"/>
            </w:tcBorders>
          </w:tcPr>
          <w:p w:rsidR="00502773" w:rsidRPr="00310E4A" w:rsidRDefault="003D4DBF" w:rsidP="002E0631">
            <w:pPr>
              <w:rPr>
                <w:b/>
                <w:bCs/>
                <w:sz w:val="22"/>
                <w:szCs w:val="22"/>
                <w:lang w:val="fr-FR"/>
              </w:rPr>
            </w:pPr>
            <w:hyperlink r:id="rId707" w:history="1">
              <w:r w:rsidR="00502773" w:rsidRPr="00310E4A">
                <w:rPr>
                  <w:rStyle w:val="Hyperlink"/>
                  <w:b/>
                  <w:bCs/>
                  <w:sz w:val="22"/>
                  <w:szCs w:val="22"/>
                  <w:lang w:val="fr-FR"/>
                </w:rPr>
                <w:t>GT 4B</w:t>
              </w:r>
            </w:hyperlink>
          </w:p>
        </w:tc>
        <w:tc>
          <w:tcPr>
            <w:tcW w:w="591" w:type="dxa"/>
            <w:tcBorders>
              <w:bottom w:val="single" w:sz="12" w:space="0" w:color="auto"/>
              <w:right w:val="single" w:sz="8" w:space="0" w:color="auto"/>
            </w:tcBorders>
          </w:tcPr>
          <w:p w:rsidR="00502773" w:rsidRPr="00310E4A" w:rsidRDefault="003D4DBF" w:rsidP="002E0631">
            <w:pPr>
              <w:rPr>
                <w:b/>
                <w:bCs/>
                <w:sz w:val="22"/>
                <w:szCs w:val="22"/>
                <w:lang w:val="fr-FR"/>
              </w:rPr>
            </w:pPr>
            <w:hyperlink r:id="rId708" w:history="1">
              <w:r w:rsidR="00502773" w:rsidRPr="00310E4A">
                <w:rPr>
                  <w:rStyle w:val="Hyperlink"/>
                  <w:b/>
                  <w:bCs/>
                  <w:sz w:val="22"/>
                  <w:szCs w:val="22"/>
                  <w:lang w:val="fr-FR"/>
                </w:rPr>
                <w:t>GT 4C</w:t>
              </w:r>
            </w:hyperlink>
          </w:p>
        </w:tc>
        <w:tc>
          <w:tcPr>
            <w:tcW w:w="591" w:type="dxa"/>
            <w:tcBorders>
              <w:left w:val="single" w:sz="8" w:space="0" w:color="auto"/>
              <w:bottom w:val="single" w:sz="12" w:space="0" w:color="auto"/>
            </w:tcBorders>
          </w:tcPr>
          <w:p w:rsidR="00502773" w:rsidRPr="00310E4A" w:rsidRDefault="003D4DBF" w:rsidP="002E0631">
            <w:pPr>
              <w:rPr>
                <w:b/>
                <w:bCs/>
                <w:sz w:val="22"/>
                <w:szCs w:val="22"/>
                <w:lang w:val="fr-FR"/>
              </w:rPr>
            </w:pPr>
            <w:hyperlink r:id="rId709" w:history="1">
              <w:r w:rsidR="00502773" w:rsidRPr="00310E4A">
                <w:rPr>
                  <w:rStyle w:val="Hyperlink"/>
                  <w:b/>
                  <w:bCs/>
                  <w:sz w:val="22"/>
                  <w:szCs w:val="22"/>
                  <w:lang w:val="fr-FR"/>
                </w:rPr>
                <w:t>GT 5A</w:t>
              </w:r>
            </w:hyperlink>
          </w:p>
        </w:tc>
        <w:tc>
          <w:tcPr>
            <w:tcW w:w="613" w:type="dxa"/>
            <w:tcBorders>
              <w:bottom w:val="single" w:sz="12" w:space="0" w:color="auto"/>
            </w:tcBorders>
          </w:tcPr>
          <w:p w:rsidR="00502773" w:rsidRPr="00310E4A" w:rsidRDefault="003D4DBF" w:rsidP="002E0631">
            <w:pPr>
              <w:rPr>
                <w:b/>
                <w:bCs/>
                <w:sz w:val="22"/>
                <w:szCs w:val="22"/>
                <w:lang w:val="fr-FR"/>
              </w:rPr>
            </w:pPr>
            <w:hyperlink r:id="rId710" w:history="1">
              <w:r w:rsidR="00502773" w:rsidRPr="00310E4A">
                <w:rPr>
                  <w:rStyle w:val="Hyperlink"/>
                  <w:b/>
                  <w:bCs/>
                  <w:sz w:val="22"/>
                  <w:szCs w:val="22"/>
                  <w:lang w:val="fr-FR"/>
                </w:rPr>
                <w:t>GT 5B</w:t>
              </w:r>
            </w:hyperlink>
          </w:p>
        </w:tc>
        <w:tc>
          <w:tcPr>
            <w:tcW w:w="591" w:type="dxa"/>
            <w:tcBorders>
              <w:bottom w:val="single" w:sz="12" w:space="0" w:color="auto"/>
            </w:tcBorders>
          </w:tcPr>
          <w:p w:rsidR="00502773" w:rsidRPr="00310E4A" w:rsidRDefault="003D4DBF" w:rsidP="002E0631">
            <w:pPr>
              <w:rPr>
                <w:b/>
                <w:bCs/>
                <w:sz w:val="22"/>
                <w:szCs w:val="22"/>
                <w:lang w:val="fr-FR"/>
              </w:rPr>
            </w:pPr>
            <w:hyperlink r:id="rId711" w:history="1">
              <w:r w:rsidR="00502773" w:rsidRPr="00310E4A">
                <w:rPr>
                  <w:rStyle w:val="Hyperlink"/>
                  <w:b/>
                  <w:bCs/>
                  <w:sz w:val="22"/>
                  <w:szCs w:val="22"/>
                  <w:lang w:val="fr-FR"/>
                </w:rPr>
                <w:t>GT 5C</w:t>
              </w:r>
            </w:hyperlink>
          </w:p>
        </w:tc>
        <w:tc>
          <w:tcPr>
            <w:tcW w:w="591" w:type="dxa"/>
            <w:tcBorders>
              <w:bottom w:val="single" w:sz="12" w:space="0" w:color="auto"/>
              <w:right w:val="single" w:sz="8" w:space="0" w:color="auto"/>
            </w:tcBorders>
          </w:tcPr>
          <w:p w:rsidR="00502773" w:rsidRPr="00310E4A" w:rsidRDefault="003D4DBF" w:rsidP="002E0631">
            <w:pPr>
              <w:rPr>
                <w:b/>
                <w:bCs/>
                <w:sz w:val="22"/>
                <w:szCs w:val="22"/>
                <w:lang w:val="fr-FR"/>
              </w:rPr>
            </w:pPr>
            <w:hyperlink r:id="rId712" w:history="1">
              <w:r w:rsidR="00502773" w:rsidRPr="00310E4A">
                <w:rPr>
                  <w:rStyle w:val="Hyperlink"/>
                  <w:b/>
                  <w:bCs/>
                  <w:sz w:val="22"/>
                  <w:szCs w:val="22"/>
                  <w:lang w:val="fr-FR"/>
                </w:rPr>
                <w:t>GT 5D</w:t>
              </w:r>
            </w:hyperlink>
          </w:p>
        </w:tc>
        <w:tc>
          <w:tcPr>
            <w:tcW w:w="591" w:type="dxa"/>
            <w:tcBorders>
              <w:left w:val="single" w:sz="8" w:space="0" w:color="auto"/>
              <w:bottom w:val="single" w:sz="12" w:space="0" w:color="auto"/>
            </w:tcBorders>
          </w:tcPr>
          <w:p w:rsidR="00502773" w:rsidRPr="00310E4A" w:rsidRDefault="003D4DBF" w:rsidP="002E0631">
            <w:pPr>
              <w:rPr>
                <w:b/>
                <w:bCs/>
                <w:sz w:val="22"/>
                <w:szCs w:val="22"/>
                <w:lang w:val="fr-FR"/>
              </w:rPr>
            </w:pPr>
            <w:hyperlink r:id="rId713" w:history="1">
              <w:r w:rsidR="00502773" w:rsidRPr="00310E4A">
                <w:rPr>
                  <w:rStyle w:val="Hyperlink"/>
                  <w:b/>
                  <w:bCs/>
                  <w:sz w:val="22"/>
                  <w:szCs w:val="22"/>
                  <w:lang w:val="fr-FR"/>
                </w:rPr>
                <w:t>GT 6A</w:t>
              </w:r>
            </w:hyperlink>
          </w:p>
        </w:tc>
        <w:tc>
          <w:tcPr>
            <w:tcW w:w="600" w:type="dxa"/>
            <w:tcBorders>
              <w:bottom w:val="single" w:sz="12" w:space="0" w:color="auto"/>
            </w:tcBorders>
          </w:tcPr>
          <w:p w:rsidR="00502773" w:rsidRPr="00310E4A" w:rsidRDefault="003D4DBF" w:rsidP="002E0631">
            <w:pPr>
              <w:rPr>
                <w:b/>
                <w:bCs/>
                <w:sz w:val="22"/>
                <w:szCs w:val="22"/>
                <w:lang w:val="fr-FR"/>
              </w:rPr>
            </w:pPr>
            <w:hyperlink r:id="rId714" w:history="1">
              <w:r w:rsidR="00502773" w:rsidRPr="00310E4A">
                <w:rPr>
                  <w:rStyle w:val="Hyperlink"/>
                  <w:b/>
                  <w:bCs/>
                  <w:sz w:val="22"/>
                  <w:szCs w:val="22"/>
                  <w:lang w:val="fr-FR"/>
                </w:rPr>
                <w:t>GT 6B</w:t>
              </w:r>
            </w:hyperlink>
          </w:p>
        </w:tc>
        <w:tc>
          <w:tcPr>
            <w:tcW w:w="591" w:type="dxa"/>
            <w:tcBorders>
              <w:bottom w:val="single" w:sz="12" w:space="0" w:color="auto"/>
              <w:right w:val="single" w:sz="8" w:space="0" w:color="auto"/>
            </w:tcBorders>
          </w:tcPr>
          <w:p w:rsidR="00502773" w:rsidRPr="00310E4A" w:rsidRDefault="003D4DBF" w:rsidP="002E0631">
            <w:pPr>
              <w:rPr>
                <w:b/>
                <w:bCs/>
                <w:sz w:val="22"/>
                <w:szCs w:val="22"/>
                <w:lang w:val="fr-FR"/>
              </w:rPr>
            </w:pPr>
            <w:hyperlink r:id="rId715" w:history="1">
              <w:r w:rsidR="00502773" w:rsidRPr="00310E4A">
                <w:rPr>
                  <w:rStyle w:val="Hyperlink"/>
                  <w:b/>
                  <w:bCs/>
                  <w:sz w:val="22"/>
                  <w:szCs w:val="22"/>
                  <w:lang w:val="fr-FR"/>
                </w:rPr>
                <w:t>GT 6C</w:t>
              </w:r>
            </w:hyperlink>
          </w:p>
        </w:tc>
        <w:tc>
          <w:tcPr>
            <w:tcW w:w="591" w:type="dxa"/>
            <w:tcBorders>
              <w:left w:val="single" w:sz="8" w:space="0" w:color="auto"/>
              <w:bottom w:val="single" w:sz="12" w:space="0" w:color="auto"/>
            </w:tcBorders>
          </w:tcPr>
          <w:p w:rsidR="00502773" w:rsidRPr="00310E4A" w:rsidRDefault="003D4DBF" w:rsidP="002E0631">
            <w:pPr>
              <w:rPr>
                <w:b/>
                <w:bCs/>
                <w:sz w:val="22"/>
                <w:szCs w:val="22"/>
                <w:lang w:val="fr-FR"/>
              </w:rPr>
            </w:pPr>
            <w:hyperlink r:id="rId716" w:history="1">
              <w:r w:rsidR="00502773" w:rsidRPr="00310E4A">
                <w:rPr>
                  <w:rStyle w:val="Hyperlink"/>
                  <w:b/>
                  <w:bCs/>
                  <w:sz w:val="22"/>
                  <w:szCs w:val="22"/>
                  <w:lang w:val="fr-FR"/>
                </w:rPr>
                <w:t>GT 7A</w:t>
              </w:r>
            </w:hyperlink>
          </w:p>
        </w:tc>
        <w:tc>
          <w:tcPr>
            <w:tcW w:w="591" w:type="dxa"/>
            <w:tcBorders>
              <w:bottom w:val="single" w:sz="12" w:space="0" w:color="auto"/>
            </w:tcBorders>
          </w:tcPr>
          <w:p w:rsidR="00502773" w:rsidRPr="00310E4A" w:rsidRDefault="003D4DBF" w:rsidP="002E0631">
            <w:pPr>
              <w:rPr>
                <w:b/>
                <w:bCs/>
                <w:sz w:val="22"/>
                <w:szCs w:val="22"/>
                <w:lang w:val="fr-FR"/>
              </w:rPr>
            </w:pPr>
            <w:hyperlink r:id="rId717" w:history="1">
              <w:r w:rsidR="00502773" w:rsidRPr="00310E4A">
                <w:rPr>
                  <w:rStyle w:val="Hyperlink"/>
                  <w:b/>
                  <w:bCs/>
                  <w:sz w:val="22"/>
                  <w:szCs w:val="22"/>
                  <w:lang w:val="fr-FR"/>
                </w:rPr>
                <w:t>GT 7B</w:t>
              </w:r>
            </w:hyperlink>
          </w:p>
        </w:tc>
        <w:tc>
          <w:tcPr>
            <w:tcW w:w="616" w:type="dxa"/>
            <w:tcBorders>
              <w:bottom w:val="single" w:sz="12" w:space="0" w:color="auto"/>
            </w:tcBorders>
          </w:tcPr>
          <w:p w:rsidR="00502773" w:rsidRPr="00310E4A" w:rsidRDefault="003D4DBF" w:rsidP="002E0631">
            <w:pPr>
              <w:rPr>
                <w:b/>
                <w:bCs/>
                <w:sz w:val="22"/>
                <w:szCs w:val="22"/>
                <w:lang w:val="fr-FR"/>
              </w:rPr>
            </w:pPr>
            <w:hyperlink r:id="rId718" w:history="1">
              <w:r w:rsidR="00502773" w:rsidRPr="00310E4A">
                <w:rPr>
                  <w:rStyle w:val="Hyperlink"/>
                  <w:b/>
                  <w:bCs/>
                  <w:sz w:val="22"/>
                  <w:szCs w:val="22"/>
                  <w:lang w:val="fr-FR"/>
                </w:rPr>
                <w:t>GT 7C</w:t>
              </w:r>
            </w:hyperlink>
          </w:p>
        </w:tc>
        <w:tc>
          <w:tcPr>
            <w:tcW w:w="571" w:type="dxa"/>
            <w:tcBorders>
              <w:bottom w:val="single" w:sz="12" w:space="0" w:color="auto"/>
            </w:tcBorders>
          </w:tcPr>
          <w:p w:rsidR="00502773" w:rsidRPr="00310E4A" w:rsidRDefault="003D4DBF" w:rsidP="002E0631">
            <w:pPr>
              <w:rPr>
                <w:b/>
                <w:bCs/>
                <w:sz w:val="22"/>
                <w:szCs w:val="22"/>
                <w:lang w:val="fr-FR"/>
              </w:rPr>
            </w:pPr>
            <w:hyperlink r:id="rId719" w:history="1">
              <w:r w:rsidR="00502773" w:rsidRPr="00310E4A">
                <w:rPr>
                  <w:rStyle w:val="Hyperlink"/>
                  <w:b/>
                  <w:bCs/>
                  <w:sz w:val="22"/>
                  <w:szCs w:val="22"/>
                  <w:lang w:val="fr-FR"/>
                </w:rPr>
                <w:t>GT 7D</w:t>
              </w:r>
            </w:hyperlink>
          </w:p>
        </w:tc>
      </w:tr>
      <w:tr w:rsidR="00502773" w:rsidRPr="00310E4A" w:rsidTr="002E0631">
        <w:tc>
          <w:tcPr>
            <w:tcW w:w="825" w:type="dxa"/>
            <w:vMerge w:val="restart"/>
          </w:tcPr>
          <w:p w:rsidR="00502773" w:rsidRPr="00310E4A" w:rsidRDefault="00502773" w:rsidP="002E0631">
            <w:pPr>
              <w:jc w:val="center"/>
              <w:rPr>
                <w:b/>
                <w:bCs/>
                <w:sz w:val="22"/>
                <w:szCs w:val="22"/>
                <w:lang w:val="fr-FR"/>
              </w:rPr>
            </w:pPr>
            <w:r w:rsidRPr="00310E4A">
              <w:rPr>
                <w:b/>
                <w:bCs/>
                <w:sz w:val="22"/>
                <w:szCs w:val="22"/>
                <w:lang w:val="fr-FR"/>
              </w:rPr>
              <w:t>CE 2 de l'UIT-T</w:t>
            </w:r>
          </w:p>
        </w:tc>
        <w:tc>
          <w:tcPr>
            <w:tcW w:w="937" w:type="dxa"/>
            <w:tcBorders>
              <w:right w:val="single" w:sz="12" w:space="0" w:color="auto"/>
            </w:tcBorders>
          </w:tcPr>
          <w:p w:rsidR="00502773" w:rsidRPr="00310E4A" w:rsidRDefault="003D4DBF" w:rsidP="002E0631">
            <w:pPr>
              <w:jc w:val="center"/>
              <w:rPr>
                <w:b/>
                <w:bCs/>
                <w:sz w:val="22"/>
                <w:szCs w:val="22"/>
                <w:lang w:val="fr-FR"/>
              </w:rPr>
            </w:pPr>
            <w:hyperlink r:id="rId720" w:history="1">
              <w:r w:rsidR="00502773" w:rsidRPr="00310E4A">
                <w:rPr>
                  <w:rStyle w:val="Hyperlink"/>
                  <w:b/>
                  <w:bCs/>
                  <w:sz w:val="22"/>
                  <w:szCs w:val="22"/>
                  <w:lang w:val="fr-FR"/>
                </w:rPr>
                <w:t>Q1/2</w:t>
              </w:r>
            </w:hyperlink>
          </w:p>
        </w:tc>
        <w:tc>
          <w:tcPr>
            <w:tcW w:w="603" w:type="dxa"/>
            <w:tcBorders>
              <w:top w:val="single" w:sz="12" w:space="0" w:color="auto"/>
              <w:left w:val="single" w:sz="12" w:space="0" w:color="auto"/>
            </w:tcBorders>
          </w:tcPr>
          <w:p w:rsidR="00502773" w:rsidRPr="00310E4A" w:rsidRDefault="00502773" w:rsidP="002E0631">
            <w:pPr>
              <w:jc w:val="center"/>
              <w:rPr>
                <w:sz w:val="22"/>
                <w:szCs w:val="22"/>
                <w:lang w:val="fr-FR"/>
              </w:rPr>
            </w:pPr>
          </w:p>
        </w:tc>
        <w:tc>
          <w:tcPr>
            <w:tcW w:w="594" w:type="dxa"/>
            <w:tcBorders>
              <w:top w:val="single" w:sz="12" w:space="0" w:color="auto"/>
            </w:tcBorders>
          </w:tcPr>
          <w:p w:rsidR="00502773" w:rsidRPr="00310E4A" w:rsidRDefault="00502773" w:rsidP="002E0631">
            <w:pPr>
              <w:jc w:val="center"/>
              <w:rPr>
                <w:sz w:val="22"/>
                <w:szCs w:val="22"/>
                <w:lang w:val="fr-FR"/>
              </w:rPr>
            </w:pPr>
          </w:p>
        </w:tc>
        <w:tc>
          <w:tcPr>
            <w:tcW w:w="593" w:type="dxa"/>
            <w:tcBorders>
              <w:top w:val="single" w:sz="12"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12" w:space="0" w:color="auto"/>
              <w:left w:val="single" w:sz="8" w:space="0" w:color="auto"/>
            </w:tcBorders>
          </w:tcPr>
          <w:p w:rsidR="00502773" w:rsidRPr="00310E4A" w:rsidRDefault="00502773" w:rsidP="002E0631">
            <w:pPr>
              <w:jc w:val="center"/>
              <w:rPr>
                <w:sz w:val="22"/>
                <w:szCs w:val="22"/>
                <w:lang w:val="fr-FR"/>
              </w:rPr>
            </w:pPr>
          </w:p>
        </w:tc>
        <w:tc>
          <w:tcPr>
            <w:tcW w:w="605" w:type="dxa"/>
            <w:tcBorders>
              <w:top w:val="single" w:sz="12" w:space="0" w:color="auto"/>
            </w:tcBorders>
          </w:tcPr>
          <w:p w:rsidR="00502773" w:rsidRPr="00310E4A" w:rsidRDefault="00502773" w:rsidP="002E0631">
            <w:pPr>
              <w:jc w:val="center"/>
              <w:rPr>
                <w:sz w:val="22"/>
                <w:szCs w:val="22"/>
                <w:lang w:val="fr-FR"/>
              </w:rPr>
            </w:pPr>
          </w:p>
        </w:tc>
        <w:tc>
          <w:tcPr>
            <w:tcW w:w="591" w:type="dxa"/>
            <w:tcBorders>
              <w:top w:val="single" w:sz="12" w:space="0" w:color="auto"/>
            </w:tcBorders>
          </w:tcPr>
          <w:p w:rsidR="00502773" w:rsidRPr="00310E4A" w:rsidRDefault="00502773" w:rsidP="002E0631">
            <w:pPr>
              <w:jc w:val="center"/>
              <w:rPr>
                <w:sz w:val="22"/>
                <w:szCs w:val="22"/>
                <w:lang w:val="fr-FR"/>
              </w:rPr>
            </w:pPr>
          </w:p>
        </w:tc>
        <w:tc>
          <w:tcPr>
            <w:tcW w:w="566" w:type="dxa"/>
            <w:tcBorders>
              <w:top w:val="single" w:sz="12" w:space="0" w:color="auto"/>
              <w:right w:val="single" w:sz="8" w:space="0" w:color="auto"/>
            </w:tcBorders>
          </w:tcPr>
          <w:p w:rsidR="00502773" w:rsidRPr="00310E4A" w:rsidRDefault="00502773" w:rsidP="002E0631">
            <w:pPr>
              <w:jc w:val="center"/>
              <w:rPr>
                <w:sz w:val="22"/>
                <w:szCs w:val="22"/>
                <w:lang w:val="fr-FR"/>
              </w:rPr>
            </w:pPr>
          </w:p>
        </w:tc>
        <w:tc>
          <w:tcPr>
            <w:tcW w:w="677" w:type="dxa"/>
            <w:tcBorders>
              <w:top w:val="single" w:sz="12" w:space="0" w:color="auto"/>
              <w:left w:val="single" w:sz="8" w:space="0" w:color="auto"/>
            </w:tcBorders>
          </w:tcPr>
          <w:p w:rsidR="00502773" w:rsidRPr="00310E4A" w:rsidRDefault="00502773" w:rsidP="002E0631">
            <w:pPr>
              <w:jc w:val="center"/>
              <w:rPr>
                <w:sz w:val="22"/>
                <w:szCs w:val="22"/>
                <w:lang w:val="fr-FR"/>
              </w:rPr>
            </w:pPr>
          </w:p>
        </w:tc>
        <w:tc>
          <w:tcPr>
            <w:tcW w:w="607" w:type="dxa"/>
            <w:tcBorders>
              <w:top w:val="single" w:sz="12" w:space="0" w:color="auto"/>
            </w:tcBorders>
          </w:tcPr>
          <w:p w:rsidR="00502773" w:rsidRPr="00310E4A" w:rsidRDefault="00502773" w:rsidP="002E0631">
            <w:pPr>
              <w:jc w:val="center"/>
              <w:rPr>
                <w:sz w:val="22"/>
                <w:szCs w:val="22"/>
                <w:lang w:val="fr-FR"/>
              </w:rPr>
            </w:pPr>
          </w:p>
        </w:tc>
        <w:tc>
          <w:tcPr>
            <w:tcW w:w="591" w:type="dxa"/>
            <w:tcBorders>
              <w:top w:val="single" w:sz="12"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12" w:space="0" w:color="auto"/>
              <w:lef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13" w:type="dxa"/>
            <w:tcBorders>
              <w:top w:val="single" w:sz="12" w:space="0" w:color="auto"/>
            </w:tcBorders>
          </w:tcPr>
          <w:p w:rsidR="00502773" w:rsidRPr="00310E4A" w:rsidRDefault="00502773" w:rsidP="002E0631">
            <w:pPr>
              <w:jc w:val="center"/>
              <w:rPr>
                <w:sz w:val="22"/>
                <w:szCs w:val="22"/>
                <w:lang w:val="fr-FR"/>
              </w:rPr>
            </w:pPr>
          </w:p>
        </w:tc>
        <w:tc>
          <w:tcPr>
            <w:tcW w:w="591" w:type="dxa"/>
            <w:tcBorders>
              <w:top w:val="single" w:sz="12" w:space="0" w:color="auto"/>
            </w:tcBorders>
          </w:tcPr>
          <w:p w:rsidR="00502773" w:rsidRPr="00310E4A" w:rsidRDefault="00502773" w:rsidP="002E0631">
            <w:pPr>
              <w:jc w:val="center"/>
              <w:rPr>
                <w:sz w:val="22"/>
                <w:szCs w:val="22"/>
                <w:lang w:val="fr-FR"/>
              </w:rPr>
            </w:pPr>
          </w:p>
        </w:tc>
        <w:tc>
          <w:tcPr>
            <w:tcW w:w="591" w:type="dxa"/>
            <w:tcBorders>
              <w:top w:val="single" w:sz="12"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12" w:space="0" w:color="auto"/>
              <w:left w:val="single" w:sz="8" w:space="0" w:color="auto"/>
            </w:tcBorders>
          </w:tcPr>
          <w:p w:rsidR="00502773" w:rsidRPr="00310E4A" w:rsidRDefault="00502773" w:rsidP="002E0631">
            <w:pPr>
              <w:jc w:val="center"/>
              <w:rPr>
                <w:sz w:val="22"/>
                <w:szCs w:val="22"/>
                <w:lang w:val="fr-FR"/>
              </w:rPr>
            </w:pPr>
          </w:p>
        </w:tc>
        <w:tc>
          <w:tcPr>
            <w:tcW w:w="600" w:type="dxa"/>
            <w:tcBorders>
              <w:top w:val="single" w:sz="12" w:space="0" w:color="auto"/>
            </w:tcBorders>
          </w:tcPr>
          <w:p w:rsidR="00502773" w:rsidRPr="00310E4A" w:rsidRDefault="00502773" w:rsidP="002E0631">
            <w:pPr>
              <w:jc w:val="center"/>
              <w:rPr>
                <w:sz w:val="22"/>
                <w:szCs w:val="22"/>
                <w:lang w:val="fr-FR"/>
              </w:rPr>
            </w:pPr>
          </w:p>
        </w:tc>
        <w:tc>
          <w:tcPr>
            <w:tcW w:w="591" w:type="dxa"/>
            <w:tcBorders>
              <w:top w:val="single" w:sz="12"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12" w:space="0" w:color="auto"/>
              <w:left w:val="single" w:sz="8" w:space="0" w:color="auto"/>
            </w:tcBorders>
          </w:tcPr>
          <w:p w:rsidR="00502773" w:rsidRPr="00310E4A" w:rsidRDefault="00502773" w:rsidP="002E0631">
            <w:pPr>
              <w:jc w:val="center"/>
              <w:rPr>
                <w:sz w:val="22"/>
                <w:szCs w:val="22"/>
                <w:lang w:val="fr-FR"/>
              </w:rPr>
            </w:pPr>
          </w:p>
        </w:tc>
        <w:tc>
          <w:tcPr>
            <w:tcW w:w="591" w:type="dxa"/>
            <w:tcBorders>
              <w:top w:val="single" w:sz="12" w:space="0" w:color="auto"/>
            </w:tcBorders>
          </w:tcPr>
          <w:p w:rsidR="00502773" w:rsidRPr="00310E4A" w:rsidRDefault="00502773" w:rsidP="002E0631">
            <w:pPr>
              <w:jc w:val="center"/>
              <w:rPr>
                <w:sz w:val="22"/>
                <w:szCs w:val="22"/>
                <w:lang w:val="fr-FR"/>
              </w:rPr>
            </w:pPr>
          </w:p>
        </w:tc>
        <w:tc>
          <w:tcPr>
            <w:tcW w:w="616" w:type="dxa"/>
            <w:tcBorders>
              <w:top w:val="single" w:sz="12" w:space="0" w:color="auto"/>
            </w:tcBorders>
          </w:tcPr>
          <w:p w:rsidR="00502773" w:rsidRPr="00310E4A" w:rsidRDefault="00502773" w:rsidP="002E0631">
            <w:pPr>
              <w:jc w:val="center"/>
              <w:rPr>
                <w:sz w:val="22"/>
                <w:szCs w:val="22"/>
                <w:lang w:val="fr-FR"/>
              </w:rPr>
            </w:pPr>
          </w:p>
        </w:tc>
        <w:tc>
          <w:tcPr>
            <w:tcW w:w="571" w:type="dxa"/>
            <w:tcBorders>
              <w:top w:val="single" w:sz="12" w:space="0" w:color="auto"/>
            </w:tcBorders>
          </w:tcPr>
          <w:p w:rsidR="00502773" w:rsidRPr="00310E4A" w:rsidRDefault="00502773" w:rsidP="002E0631">
            <w:pPr>
              <w:jc w:val="center"/>
              <w:rPr>
                <w:sz w:val="22"/>
                <w:szCs w:val="22"/>
                <w:lang w:val="fr-FR"/>
              </w:rPr>
            </w:pPr>
          </w:p>
        </w:tc>
      </w:tr>
      <w:tr w:rsidR="00502773" w:rsidRPr="00310E4A" w:rsidTr="002E0631">
        <w:tc>
          <w:tcPr>
            <w:tcW w:w="825" w:type="dxa"/>
            <w:vMerge/>
            <w:tcBorders>
              <w:bottom w:val="single" w:sz="8" w:space="0" w:color="auto"/>
            </w:tcBorders>
          </w:tcPr>
          <w:p w:rsidR="00502773" w:rsidRPr="00310E4A" w:rsidRDefault="00502773" w:rsidP="002E0631">
            <w:pPr>
              <w:jc w:val="center"/>
              <w:rPr>
                <w:b/>
                <w:bCs/>
                <w:sz w:val="22"/>
                <w:szCs w:val="22"/>
                <w:lang w:val="fr-FR"/>
              </w:rPr>
            </w:pPr>
          </w:p>
        </w:tc>
        <w:tc>
          <w:tcPr>
            <w:tcW w:w="937" w:type="dxa"/>
            <w:tcBorders>
              <w:bottom w:val="single" w:sz="8" w:space="0" w:color="auto"/>
              <w:right w:val="single" w:sz="12" w:space="0" w:color="auto"/>
            </w:tcBorders>
          </w:tcPr>
          <w:p w:rsidR="00502773" w:rsidRPr="00310E4A" w:rsidRDefault="003D4DBF" w:rsidP="002E0631">
            <w:pPr>
              <w:jc w:val="center"/>
              <w:rPr>
                <w:b/>
                <w:bCs/>
                <w:sz w:val="22"/>
                <w:szCs w:val="22"/>
                <w:lang w:val="fr-FR"/>
              </w:rPr>
            </w:pPr>
            <w:hyperlink r:id="rId721" w:history="1">
              <w:r w:rsidR="00502773" w:rsidRPr="00310E4A">
                <w:rPr>
                  <w:rStyle w:val="Hyperlink"/>
                  <w:b/>
                  <w:bCs/>
                  <w:sz w:val="22"/>
                  <w:szCs w:val="22"/>
                  <w:lang w:val="fr-FR"/>
                </w:rPr>
                <w:t>Q3/2</w:t>
              </w:r>
            </w:hyperlink>
          </w:p>
        </w:tc>
        <w:tc>
          <w:tcPr>
            <w:tcW w:w="603" w:type="dxa"/>
            <w:tcBorders>
              <w:left w:val="single" w:sz="12" w:space="0" w:color="auto"/>
              <w:bottom w:val="single" w:sz="8" w:space="0" w:color="auto"/>
            </w:tcBorders>
          </w:tcPr>
          <w:p w:rsidR="00502773" w:rsidRPr="00310E4A" w:rsidRDefault="00502773" w:rsidP="002E0631">
            <w:pPr>
              <w:jc w:val="center"/>
              <w:rPr>
                <w:sz w:val="22"/>
                <w:szCs w:val="22"/>
                <w:lang w:val="fr-FR"/>
              </w:rPr>
            </w:pPr>
          </w:p>
        </w:tc>
        <w:tc>
          <w:tcPr>
            <w:tcW w:w="594" w:type="dxa"/>
            <w:tcBorders>
              <w:bottom w:val="single" w:sz="8" w:space="0" w:color="auto"/>
            </w:tcBorders>
          </w:tcPr>
          <w:p w:rsidR="00502773" w:rsidRPr="00310E4A" w:rsidRDefault="00502773" w:rsidP="002E0631">
            <w:pPr>
              <w:jc w:val="center"/>
              <w:rPr>
                <w:sz w:val="22"/>
                <w:szCs w:val="22"/>
                <w:lang w:val="fr-FR"/>
              </w:rPr>
            </w:pPr>
          </w:p>
        </w:tc>
        <w:tc>
          <w:tcPr>
            <w:tcW w:w="593"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05"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tcBorders>
          </w:tcPr>
          <w:p w:rsidR="00502773" w:rsidRPr="00310E4A" w:rsidRDefault="00502773" w:rsidP="002E0631">
            <w:pPr>
              <w:jc w:val="center"/>
              <w:rPr>
                <w:sz w:val="22"/>
                <w:szCs w:val="22"/>
                <w:lang w:val="fr-FR"/>
              </w:rPr>
            </w:pPr>
          </w:p>
        </w:tc>
        <w:tc>
          <w:tcPr>
            <w:tcW w:w="566"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677"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07"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13"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00"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tcBorders>
          </w:tcPr>
          <w:p w:rsidR="00502773" w:rsidRPr="00310E4A" w:rsidRDefault="00502773" w:rsidP="002E0631">
            <w:pPr>
              <w:jc w:val="center"/>
              <w:rPr>
                <w:sz w:val="22"/>
                <w:szCs w:val="22"/>
                <w:lang w:val="fr-FR"/>
              </w:rPr>
            </w:pPr>
          </w:p>
        </w:tc>
        <w:tc>
          <w:tcPr>
            <w:tcW w:w="616" w:type="dxa"/>
            <w:tcBorders>
              <w:bottom w:val="single" w:sz="8" w:space="0" w:color="auto"/>
            </w:tcBorders>
          </w:tcPr>
          <w:p w:rsidR="00502773" w:rsidRPr="00310E4A" w:rsidRDefault="00502773" w:rsidP="002E0631">
            <w:pPr>
              <w:jc w:val="center"/>
              <w:rPr>
                <w:sz w:val="22"/>
                <w:szCs w:val="22"/>
                <w:lang w:val="fr-FR"/>
              </w:rPr>
            </w:pPr>
          </w:p>
        </w:tc>
        <w:tc>
          <w:tcPr>
            <w:tcW w:w="571" w:type="dxa"/>
            <w:tcBorders>
              <w:bottom w:val="single" w:sz="8" w:space="0" w:color="auto"/>
            </w:tcBorders>
          </w:tcPr>
          <w:p w:rsidR="00502773" w:rsidRPr="00310E4A" w:rsidRDefault="00502773" w:rsidP="002E0631">
            <w:pPr>
              <w:jc w:val="center"/>
              <w:rPr>
                <w:sz w:val="22"/>
                <w:szCs w:val="22"/>
                <w:lang w:val="fr-FR"/>
              </w:rPr>
            </w:pPr>
          </w:p>
        </w:tc>
      </w:tr>
      <w:tr w:rsidR="00502773" w:rsidRPr="00310E4A" w:rsidTr="002E0631">
        <w:tc>
          <w:tcPr>
            <w:tcW w:w="825" w:type="dxa"/>
            <w:vMerge w:val="restart"/>
            <w:tcBorders>
              <w:top w:val="single" w:sz="8" w:space="0" w:color="auto"/>
            </w:tcBorders>
          </w:tcPr>
          <w:p w:rsidR="00502773" w:rsidRPr="00310E4A" w:rsidRDefault="00502773" w:rsidP="002E0631">
            <w:pPr>
              <w:jc w:val="center"/>
              <w:rPr>
                <w:b/>
                <w:bCs/>
                <w:sz w:val="22"/>
                <w:szCs w:val="22"/>
                <w:lang w:val="fr-FR"/>
              </w:rPr>
            </w:pPr>
            <w:r w:rsidRPr="00310E4A">
              <w:rPr>
                <w:b/>
                <w:bCs/>
                <w:sz w:val="22"/>
                <w:szCs w:val="22"/>
                <w:lang w:val="fr-FR"/>
              </w:rPr>
              <w:t>CE 3 de l'UIT-T</w:t>
            </w:r>
          </w:p>
        </w:tc>
        <w:tc>
          <w:tcPr>
            <w:tcW w:w="937" w:type="dxa"/>
            <w:tcBorders>
              <w:top w:val="single" w:sz="8" w:space="0" w:color="auto"/>
              <w:right w:val="single" w:sz="12" w:space="0" w:color="auto"/>
            </w:tcBorders>
          </w:tcPr>
          <w:p w:rsidR="00502773" w:rsidRPr="00310E4A" w:rsidRDefault="003D4DBF" w:rsidP="002E0631">
            <w:pPr>
              <w:jc w:val="center"/>
              <w:rPr>
                <w:b/>
                <w:bCs/>
                <w:sz w:val="22"/>
                <w:szCs w:val="22"/>
                <w:lang w:val="fr-FR"/>
              </w:rPr>
            </w:pPr>
            <w:hyperlink r:id="rId722" w:history="1">
              <w:r w:rsidR="00502773" w:rsidRPr="00310E4A">
                <w:rPr>
                  <w:rStyle w:val="Hyperlink"/>
                  <w:rFonts w:cstheme="majorBidi"/>
                  <w:b/>
                  <w:bCs/>
                  <w:sz w:val="22"/>
                  <w:szCs w:val="22"/>
                  <w:lang w:val="fr-FR"/>
                </w:rPr>
                <w:t>Q2/3</w:t>
              </w:r>
            </w:hyperlink>
          </w:p>
        </w:tc>
        <w:tc>
          <w:tcPr>
            <w:tcW w:w="603" w:type="dxa"/>
            <w:tcBorders>
              <w:top w:val="single" w:sz="8" w:space="0" w:color="auto"/>
              <w:left w:val="single" w:sz="12" w:space="0" w:color="auto"/>
            </w:tcBorders>
          </w:tcPr>
          <w:p w:rsidR="00502773" w:rsidRPr="00310E4A" w:rsidRDefault="00502773" w:rsidP="002E0631">
            <w:pPr>
              <w:jc w:val="center"/>
              <w:rPr>
                <w:sz w:val="22"/>
                <w:szCs w:val="22"/>
                <w:lang w:val="fr-FR"/>
              </w:rPr>
            </w:pPr>
          </w:p>
        </w:tc>
        <w:tc>
          <w:tcPr>
            <w:tcW w:w="594" w:type="dxa"/>
            <w:tcBorders>
              <w:top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3"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605" w:type="dxa"/>
            <w:tcBorders>
              <w:top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tcBorders>
          </w:tcPr>
          <w:p w:rsidR="00502773" w:rsidRPr="00310E4A" w:rsidRDefault="00502773" w:rsidP="002E0631">
            <w:pPr>
              <w:jc w:val="center"/>
              <w:rPr>
                <w:sz w:val="22"/>
                <w:szCs w:val="22"/>
                <w:lang w:val="fr-FR"/>
              </w:rPr>
            </w:pPr>
          </w:p>
        </w:tc>
        <w:tc>
          <w:tcPr>
            <w:tcW w:w="566"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677"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607" w:type="dxa"/>
            <w:tcBorders>
              <w:top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613" w:type="dxa"/>
            <w:tcBorders>
              <w:top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600" w:type="dxa"/>
            <w:tcBorders>
              <w:top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tcBorders>
          </w:tcPr>
          <w:p w:rsidR="00502773" w:rsidRPr="00310E4A" w:rsidRDefault="00502773" w:rsidP="002E0631">
            <w:pPr>
              <w:jc w:val="center"/>
              <w:rPr>
                <w:sz w:val="22"/>
                <w:szCs w:val="22"/>
                <w:lang w:val="fr-FR"/>
              </w:rPr>
            </w:pPr>
          </w:p>
        </w:tc>
        <w:tc>
          <w:tcPr>
            <w:tcW w:w="616" w:type="dxa"/>
            <w:tcBorders>
              <w:top w:val="single" w:sz="8" w:space="0" w:color="auto"/>
            </w:tcBorders>
          </w:tcPr>
          <w:p w:rsidR="00502773" w:rsidRPr="00310E4A" w:rsidRDefault="00502773" w:rsidP="002E0631">
            <w:pPr>
              <w:jc w:val="center"/>
              <w:rPr>
                <w:sz w:val="22"/>
                <w:szCs w:val="22"/>
                <w:lang w:val="fr-FR"/>
              </w:rPr>
            </w:pPr>
          </w:p>
        </w:tc>
        <w:tc>
          <w:tcPr>
            <w:tcW w:w="571" w:type="dxa"/>
            <w:tcBorders>
              <w:top w:val="single" w:sz="8" w:space="0" w:color="auto"/>
            </w:tcBorders>
          </w:tcPr>
          <w:p w:rsidR="00502773" w:rsidRPr="00310E4A" w:rsidRDefault="00502773" w:rsidP="002E0631">
            <w:pPr>
              <w:jc w:val="center"/>
              <w:rPr>
                <w:sz w:val="22"/>
                <w:szCs w:val="22"/>
                <w:lang w:val="fr-FR"/>
              </w:rPr>
            </w:pPr>
          </w:p>
        </w:tc>
      </w:tr>
      <w:tr w:rsidR="00502773" w:rsidRPr="00310E4A" w:rsidTr="002E0631">
        <w:tc>
          <w:tcPr>
            <w:tcW w:w="825" w:type="dxa"/>
            <w:vMerge/>
            <w:tcBorders>
              <w:bottom w:val="single" w:sz="8" w:space="0" w:color="auto"/>
            </w:tcBorders>
          </w:tcPr>
          <w:p w:rsidR="00502773" w:rsidRPr="00310E4A" w:rsidRDefault="00502773" w:rsidP="002E0631">
            <w:pPr>
              <w:jc w:val="center"/>
              <w:rPr>
                <w:b/>
                <w:bCs/>
                <w:sz w:val="22"/>
                <w:szCs w:val="22"/>
                <w:lang w:val="fr-FR"/>
              </w:rPr>
            </w:pPr>
          </w:p>
        </w:tc>
        <w:tc>
          <w:tcPr>
            <w:tcW w:w="937" w:type="dxa"/>
            <w:tcBorders>
              <w:bottom w:val="single" w:sz="8" w:space="0" w:color="auto"/>
              <w:right w:val="single" w:sz="12" w:space="0" w:color="auto"/>
            </w:tcBorders>
          </w:tcPr>
          <w:p w:rsidR="00502773" w:rsidRPr="00310E4A" w:rsidRDefault="003D4DBF" w:rsidP="002E0631">
            <w:pPr>
              <w:jc w:val="center"/>
              <w:rPr>
                <w:b/>
                <w:bCs/>
                <w:sz w:val="22"/>
                <w:szCs w:val="22"/>
                <w:lang w:val="fr-FR"/>
              </w:rPr>
            </w:pPr>
            <w:hyperlink r:id="rId723" w:history="1">
              <w:r w:rsidR="00502773" w:rsidRPr="00310E4A">
                <w:rPr>
                  <w:rStyle w:val="Hyperlink"/>
                  <w:rFonts w:cstheme="majorBidi"/>
                  <w:b/>
                  <w:bCs/>
                  <w:sz w:val="22"/>
                  <w:szCs w:val="22"/>
                  <w:lang w:val="fr-FR"/>
                </w:rPr>
                <w:t>Q3/3</w:t>
              </w:r>
            </w:hyperlink>
          </w:p>
        </w:tc>
        <w:tc>
          <w:tcPr>
            <w:tcW w:w="603" w:type="dxa"/>
            <w:tcBorders>
              <w:left w:val="single" w:sz="12" w:space="0" w:color="auto"/>
              <w:bottom w:val="single" w:sz="8" w:space="0" w:color="auto"/>
            </w:tcBorders>
          </w:tcPr>
          <w:p w:rsidR="00502773" w:rsidRPr="00310E4A" w:rsidRDefault="00502773" w:rsidP="002E0631">
            <w:pPr>
              <w:jc w:val="center"/>
              <w:rPr>
                <w:sz w:val="22"/>
                <w:szCs w:val="22"/>
                <w:lang w:val="fr-FR"/>
              </w:rPr>
            </w:pPr>
          </w:p>
        </w:tc>
        <w:tc>
          <w:tcPr>
            <w:tcW w:w="594" w:type="dxa"/>
            <w:tcBorders>
              <w:bottom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3"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05"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tcBorders>
          </w:tcPr>
          <w:p w:rsidR="00502773" w:rsidRPr="00310E4A" w:rsidRDefault="00502773" w:rsidP="002E0631">
            <w:pPr>
              <w:jc w:val="center"/>
              <w:rPr>
                <w:sz w:val="22"/>
                <w:szCs w:val="22"/>
                <w:lang w:val="fr-FR"/>
              </w:rPr>
            </w:pPr>
          </w:p>
        </w:tc>
        <w:tc>
          <w:tcPr>
            <w:tcW w:w="566"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677"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07"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13"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00"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tcBorders>
          </w:tcPr>
          <w:p w:rsidR="00502773" w:rsidRPr="00310E4A" w:rsidRDefault="00502773" w:rsidP="002E0631">
            <w:pPr>
              <w:jc w:val="center"/>
              <w:rPr>
                <w:sz w:val="22"/>
                <w:szCs w:val="22"/>
                <w:lang w:val="fr-FR"/>
              </w:rPr>
            </w:pPr>
          </w:p>
        </w:tc>
        <w:tc>
          <w:tcPr>
            <w:tcW w:w="616" w:type="dxa"/>
            <w:tcBorders>
              <w:bottom w:val="single" w:sz="8" w:space="0" w:color="auto"/>
            </w:tcBorders>
          </w:tcPr>
          <w:p w:rsidR="00502773" w:rsidRPr="00310E4A" w:rsidRDefault="00502773" w:rsidP="002E0631">
            <w:pPr>
              <w:jc w:val="center"/>
              <w:rPr>
                <w:sz w:val="22"/>
                <w:szCs w:val="22"/>
                <w:lang w:val="fr-FR"/>
              </w:rPr>
            </w:pPr>
          </w:p>
        </w:tc>
        <w:tc>
          <w:tcPr>
            <w:tcW w:w="571" w:type="dxa"/>
            <w:tcBorders>
              <w:bottom w:val="single" w:sz="8" w:space="0" w:color="auto"/>
            </w:tcBorders>
          </w:tcPr>
          <w:p w:rsidR="00502773" w:rsidRPr="00310E4A" w:rsidRDefault="00502773" w:rsidP="002E0631">
            <w:pPr>
              <w:jc w:val="center"/>
              <w:rPr>
                <w:sz w:val="22"/>
                <w:szCs w:val="22"/>
                <w:lang w:val="fr-FR"/>
              </w:rPr>
            </w:pPr>
          </w:p>
        </w:tc>
      </w:tr>
      <w:tr w:rsidR="00502773" w:rsidRPr="00310E4A" w:rsidTr="002E0631">
        <w:tc>
          <w:tcPr>
            <w:tcW w:w="825" w:type="dxa"/>
            <w:vMerge w:val="restart"/>
            <w:tcBorders>
              <w:top w:val="single" w:sz="8" w:space="0" w:color="auto"/>
            </w:tcBorders>
          </w:tcPr>
          <w:p w:rsidR="00502773" w:rsidRPr="00310E4A" w:rsidRDefault="00502773" w:rsidP="002E0631">
            <w:pPr>
              <w:jc w:val="center"/>
              <w:rPr>
                <w:b/>
                <w:bCs/>
                <w:sz w:val="22"/>
                <w:szCs w:val="22"/>
                <w:lang w:val="fr-FR"/>
              </w:rPr>
            </w:pPr>
            <w:r w:rsidRPr="00310E4A">
              <w:rPr>
                <w:b/>
                <w:bCs/>
                <w:sz w:val="22"/>
                <w:szCs w:val="22"/>
                <w:lang w:val="fr-FR"/>
              </w:rPr>
              <w:t>CE 5 de l'UIT-T</w:t>
            </w:r>
          </w:p>
        </w:tc>
        <w:tc>
          <w:tcPr>
            <w:tcW w:w="937" w:type="dxa"/>
            <w:tcBorders>
              <w:top w:val="single" w:sz="8" w:space="0" w:color="auto"/>
              <w:right w:val="single" w:sz="12" w:space="0" w:color="auto"/>
            </w:tcBorders>
          </w:tcPr>
          <w:p w:rsidR="00502773" w:rsidRPr="00310E4A" w:rsidRDefault="003D4DBF" w:rsidP="002E0631">
            <w:pPr>
              <w:jc w:val="center"/>
              <w:rPr>
                <w:b/>
                <w:bCs/>
                <w:sz w:val="22"/>
                <w:szCs w:val="22"/>
                <w:lang w:val="fr-FR"/>
              </w:rPr>
            </w:pPr>
            <w:hyperlink r:id="rId724" w:history="1">
              <w:r w:rsidR="00502773" w:rsidRPr="00310E4A">
                <w:rPr>
                  <w:rStyle w:val="Hyperlink"/>
                  <w:b/>
                  <w:bCs/>
                  <w:sz w:val="22"/>
                  <w:szCs w:val="22"/>
                  <w:lang w:val="fr-FR"/>
                </w:rPr>
                <w:t>Q3/5</w:t>
              </w:r>
            </w:hyperlink>
          </w:p>
        </w:tc>
        <w:tc>
          <w:tcPr>
            <w:tcW w:w="603" w:type="dxa"/>
            <w:tcBorders>
              <w:top w:val="single" w:sz="8" w:space="0" w:color="auto"/>
              <w:left w:val="single" w:sz="12" w:space="0" w:color="auto"/>
            </w:tcBorders>
          </w:tcPr>
          <w:p w:rsidR="00502773" w:rsidRPr="00310E4A" w:rsidRDefault="00502773" w:rsidP="002E0631">
            <w:pPr>
              <w:jc w:val="center"/>
              <w:rPr>
                <w:sz w:val="22"/>
                <w:szCs w:val="22"/>
                <w:lang w:val="fr-FR"/>
              </w:rPr>
            </w:pPr>
          </w:p>
        </w:tc>
        <w:tc>
          <w:tcPr>
            <w:tcW w:w="594" w:type="dxa"/>
            <w:tcBorders>
              <w:top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3"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605" w:type="dxa"/>
            <w:tcBorders>
              <w:top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tcBorders>
          </w:tcPr>
          <w:p w:rsidR="00502773" w:rsidRPr="00310E4A" w:rsidRDefault="00502773" w:rsidP="002E0631">
            <w:pPr>
              <w:jc w:val="center"/>
              <w:rPr>
                <w:sz w:val="22"/>
                <w:szCs w:val="22"/>
                <w:lang w:val="fr-FR"/>
              </w:rPr>
            </w:pPr>
          </w:p>
        </w:tc>
        <w:tc>
          <w:tcPr>
            <w:tcW w:w="566"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677"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607" w:type="dxa"/>
            <w:tcBorders>
              <w:top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613" w:type="dxa"/>
            <w:tcBorders>
              <w:top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00" w:type="dxa"/>
            <w:tcBorders>
              <w:top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tcBorders>
          </w:tcPr>
          <w:p w:rsidR="00502773" w:rsidRPr="00310E4A" w:rsidRDefault="00502773" w:rsidP="002E0631">
            <w:pPr>
              <w:jc w:val="center"/>
              <w:rPr>
                <w:sz w:val="22"/>
                <w:szCs w:val="22"/>
                <w:lang w:val="fr-FR"/>
              </w:rPr>
            </w:pPr>
          </w:p>
        </w:tc>
        <w:tc>
          <w:tcPr>
            <w:tcW w:w="616" w:type="dxa"/>
            <w:tcBorders>
              <w:top w:val="single" w:sz="8" w:space="0" w:color="auto"/>
            </w:tcBorders>
          </w:tcPr>
          <w:p w:rsidR="00502773" w:rsidRPr="00310E4A" w:rsidRDefault="00502773" w:rsidP="002E0631">
            <w:pPr>
              <w:jc w:val="center"/>
              <w:rPr>
                <w:sz w:val="22"/>
                <w:szCs w:val="22"/>
                <w:lang w:val="fr-FR"/>
              </w:rPr>
            </w:pPr>
          </w:p>
        </w:tc>
        <w:tc>
          <w:tcPr>
            <w:tcW w:w="571" w:type="dxa"/>
            <w:tcBorders>
              <w:top w:val="single" w:sz="8" w:space="0" w:color="auto"/>
            </w:tcBorders>
          </w:tcPr>
          <w:p w:rsidR="00502773" w:rsidRPr="00310E4A" w:rsidRDefault="00502773" w:rsidP="002E0631">
            <w:pPr>
              <w:jc w:val="center"/>
              <w:rPr>
                <w:sz w:val="22"/>
                <w:szCs w:val="22"/>
                <w:lang w:val="fr-FR"/>
              </w:rPr>
            </w:pPr>
          </w:p>
        </w:tc>
      </w:tr>
      <w:tr w:rsidR="00502773" w:rsidRPr="00310E4A" w:rsidTr="002E0631">
        <w:tc>
          <w:tcPr>
            <w:tcW w:w="825" w:type="dxa"/>
            <w:vMerge/>
            <w:tcBorders>
              <w:bottom w:val="single" w:sz="8" w:space="0" w:color="auto"/>
            </w:tcBorders>
          </w:tcPr>
          <w:p w:rsidR="00502773" w:rsidRPr="00310E4A" w:rsidRDefault="00502773" w:rsidP="002E0631">
            <w:pPr>
              <w:jc w:val="center"/>
              <w:rPr>
                <w:b/>
                <w:bCs/>
                <w:sz w:val="22"/>
                <w:szCs w:val="22"/>
                <w:lang w:val="fr-FR"/>
              </w:rPr>
            </w:pPr>
          </w:p>
        </w:tc>
        <w:tc>
          <w:tcPr>
            <w:tcW w:w="937" w:type="dxa"/>
            <w:tcBorders>
              <w:bottom w:val="single" w:sz="8" w:space="0" w:color="auto"/>
              <w:right w:val="single" w:sz="12" w:space="0" w:color="auto"/>
            </w:tcBorders>
          </w:tcPr>
          <w:p w:rsidR="00502773" w:rsidRPr="00310E4A" w:rsidRDefault="003D4DBF" w:rsidP="002E0631">
            <w:pPr>
              <w:jc w:val="center"/>
              <w:rPr>
                <w:b/>
                <w:bCs/>
                <w:sz w:val="22"/>
                <w:szCs w:val="22"/>
                <w:lang w:val="fr-FR"/>
              </w:rPr>
            </w:pPr>
            <w:hyperlink r:id="rId725" w:history="1">
              <w:r w:rsidR="00502773" w:rsidRPr="00310E4A">
                <w:rPr>
                  <w:rStyle w:val="Hyperlink"/>
                  <w:b/>
                  <w:bCs/>
                  <w:sz w:val="22"/>
                  <w:szCs w:val="22"/>
                  <w:lang w:val="fr-FR"/>
                </w:rPr>
                <w:t>Q8/5</w:t>
              </w:r>
            </w:hyperlink>
          </w:p>
        </w:tc>
        <w:tc>
          <w:tcPr>
            <w:tcW w:w="603" w:type="dxa"/>
            <w:tcBorders>
              <w:left w:val="single" w:sz="12" w:space="0" w:color="auto"/>
              <w:bottom w:val="single" w:sz="8" w:space="0" w:color="auto"/>
            </w:tcBorders>
          </w:tcPr>
          <w:p w:rsidR="00502773" w:rsidRPr="00310E4A" w:rsidRDefault="00502773" w:rsidP="002E0631">
            <w:pPr>
              <w:jc w:val="center"/>
              <w:rPr>
                <w:sz w:val="22"/>
                <w:szCs w:val="22"/>
                <w:lang w:val="fr-FR"/>
              </w:rPr>
            </w:pPr>
          </w:p>
        </w:tc>
        <w:tc>
          <w:tcPr>
            <w:tcW w:w="594" w:type="dxa"/>
            <w:tcBorders>
              <w:bottom w:val="single" w:sz="8" w:space="0" w:color="auto"/>
            </w:tcBorders>
          </w:tcPr>
          <w:p w:rsidR="00502773" w:rsidRPr="00310E4A" w:rsidRDefault="00502773" w:rsidP="002E0631">
            <w:pPr>
              <w:jc w:val="center"/>
              <w:rPr>
                <w:sz w:val="22"/>
                <w:szCs w:val="22"/>
                <w:lang w:val="fr-FR"/>
              </w:rPr>
            </w:pPr>
          </w:p>
        </w:tc>
        <w:tc>
          <w:tcPr>
            <w:tcW w:w="593" w:type="dxa"/>
            <w:tcBorders>
              <w:bottom w:val="single" w:sz="8" w:space="0" w:color="auto"/>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05"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tcBorders>
          </w:tcPr>
          <w:p w:rsidR="00502773" w:rsidRPr="00310E4A" w:rsidRDefault="00502773" w:rsidP="002E0631">
            <w:pPr>
              <w:jc w:val="center"/>
              <w:rPr>
                <w:sz w:val="22"/>
                <w:szCs w:val="22"/>
                <w:lang w:val="fr-FR"/>
              </w:rPr>
            </w:pPr>
          </w:p>
        </w:tc>
        <w:tc>
          <w:tcPr>
            <w:tcW w:w="566"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677"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07"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13" w:type="dxa"/>
            <w:tcBorders>
              <w:bottom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00"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tcBorders>
          </w:tcPr>
          <w:p w:rsidR="00502773" w:rsidRPr="00310E4A" w:rsidRDefault="00502773" w:rsidP="002E0631">
            <w:pPr>
              <w:jc w:val="center"/>
              <w:rPr>
                <w:sz w:val="22"/>
                <w:szCs w:val="22"/>
                <w:lang w:val="fr-FR"/>
              </w:rPr>
            </w:pPr>
          </w:p>
        </w:tc>
        <w:tc>
          <w:tcPr>
            <w:tcW w:w="616" w:type="dxa"/>
            <w:tcBorders>
              <w:bottom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71" w:type="dxa"/>
            <w:tcBorders>
              <w:bottom w:val="single" w:sz="8" w:space="0" w:color="auto"/>
            </w:tcBorders>
          </w:tcPr>
          <w:p w:rsidR="00502773" w:rsidRPr="00310E4A" w:rsidRDefault="00502773" w:rsidP="002E0631">
            <w:pPr>
              <w:jc w:val="center"/>
              <w:rPr>
                <w:sz w:val="22"/>
                <w:szCs w:val="22"/>
                <w:lang w:val="fr-FR"/>
              </w:rPr>
            </w:pPr>
          </w:p>
        </w:tc>
      </w:tr>
      <w:tr w:rsidR="00502773" w:rsidRPr="00310E4A" w:rsidTr="002E0631">
        <w:tc>
          <w:tcPr>
            <w:tcW w:w="825" w:type="dxa"/>
            <w:vMerge w:val="restart"/>
            <w:tcBorders>
              <w:top w:val="single" w:sz="8" w:space="0" w:color="auto"/>
            </w:tcBorders>
          </w:tcPr>
          <w:p w:rsidR="00502773" w:rsidRPr="00310E4A" w:rsidRDefault="00502773" w:rsidP="002E0631">
            <w:pPr>
              <w:jc w:val="center"/>
              <w:rPr>
                <w:b/>
                <w:bCs/>
                <w:sz w:val="22"/>
                <w:szCs w:val="22"/>
                <w:lang w:val="fr-FR"/>
              </w:rPr>
            </w:pPr>
            <w:r w:rsidRPr="00310E4A">
              <w:rPr>
                <w:b/>
                <w:bCs/>
                <w:sz w:val="22"/>
                <w:szCs w:val="22"/>
                <w:lang w:val="fr-FR"/>
              </w:rPr>
              <w:t>CE 9 de l'UIT-T</w:t>
            </w:r>
          </w:p>
        </w:tc>
        <w:tc>
          <w:tcPr>
            <w:tcW w:w="937" w:type="dxa"/>
            <w:tcBorders>
              <w:top w:val="single" w:sz="8" w:space="0" w:color="auto"/>
              <w:right w:val="single" w:sz="12" w:space="0" w:color="auto"/>
            </w:tcBorders>
          </w:tcPr>
          <w:p w:rsidR="00502773" w:rsidRPr="00310E4A" w:rsidRDefault="003D4DBF" w:rsidP="002E0631">
            <w:pPr>
              <w:jc w:val="center"/>
              <w:rPr>
                <w:b/>
                <w:bCs/>
                <w:sz w:val="22"/>
                <w:szCs w:val="22"/>
                <w:lang w:val="fr-FR"/>
              </w:rPr>
            </w:pPr>
            <w:hyperlink r:id="rId726" w:history="1">
              <w:r w:rsidR="00502773" w:rsidRPr="00310E4A">
                <w:rPr>
                  <w:rStyle w:val="Hyperlink"/>
                  <w:rFonts w:eastAsia="MS Mincho"/>
                  <w:b/>
                  <w:bCs/>
                  <w:sz w:val="22"/>
                  <w:szCs w:val="22"/>
                  <w:lang w:val="fr-FR"/>
                </w:rPr>
                <w:t>Q1/9</w:t>
              </w:r>
            </w:hyperlink>
          </w:p>
        </w:tc>
        <w:tc>
          <w:tcPr>
            <w:tcW w:w="603" w:type="dxa"/>
            <w:tcBorders>
              <w:top w:val="single" w:sz="8" w:space="0" w:color="auto"/>
              <w:left w:val="single" w:sz="12"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4" w:type="dxa"/>
            <w:tcBorders>
              <w:top w:val="single" w:sz="8" w:space="0" w:color="auto"/>
            </w:tcBorders>
          </w:tcPr>
          <w:p w:rsidR="00502773" w:rsidRPr="00310E4A" w:rsidRDefault="00502773" w:rsidP="002E0631">
            <w:pPr>
              <w:jc w:val="center"/>
              <w:rPr>
                <w:sz w:val="22"/>
                <w:szCs w:val="22"/>
                <w:lang w:val="fr-FR"/>
              </w:rPr>
            </w:pPr>
          </w:p>
        </w:tc>
        <w:tc>
          <w:tcPr>
            <w:tcW w:w="593" w:type="dxa"/>
            <w:tcBorders>
              <w:top w:val="single" w:sz="8" w:space="0" w:color="auto"/>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605" w:type="dxa"/>
            <w:tcBorders>
              <w:top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66"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677" w:type="dxa"/>
            <w:tcBorders>
              <w:top w:val="single" w:sz="8" w:space="0" w:color="auto"/>
              <w:lef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07" w:type="dxa"/>
            <w:tcBorders>
              <w:top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13" w:type="dxa"/>
            <w:tcBorders>
              <w:top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8" w:space="0" w:color="auto"/>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00" w:type="dxa"/>
            <w:tcBorders>
              <w:top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16" w:type="dxa"/>
            <w:tcBorders>
              <w:top w:val="single" w:sz="8" w:space="0" w:color="auto"/>
            </w:tcBorders>
          </w:tcPr>
          <w:p w:rsidR="00502773" w:rsidRPr="00310E4A" w:rsidRDefault="00502773" w:rsidP="002E0631">
            <w:pPr>
              <w:jc w:val="center"/>
              <w:rPr>
                <w:sz w:val="22"/>
                <w:szCs w:val="22"/>
                <w:lang w:val="fr-FR"/>
              </w:rPr>
            </w:pPr>
          </w:p>
        </w:tc>
        <w:tc>
          <w:tcPr>
            <w:tcW w:w="571" w:type="dxa"/>
            <w:tcBorders>
              <w:top w:val="single" w:sz="8" w:space="0" w:color="auto"/>
            </w:tcBorders>
          </w:tcPr>
          <w:p w:rsidR="00502773" w:rsidRPr="00310E4A" w:rsidRDefault="00502773" w:rsidP="002E0631">
            <w:pPr>
              <w:jc w:val="center"/>
              <w:rPr>
                <w:sz w:val="22"/>
                <w:szCs w:val="22"/>
                <w:lang w:val="fr-FR"/>
              </w:rPr>
            </w:pPr>
          </w:p>
        </w:tc>
      </w:tr>
      <w:tr w:rsidR="00502773" w:rsidRPr="00310E4A" w:rsidTr="002E0631">
        <w:tc>
          <w:tcPr>
            <w:tcW w:w="825" w:type="dxa"/>
            <w:vMerge/>
            <w:tcBorders>
              <w:top w:val="single" w:sz="8" w:space="0" w:color="auto"/>
            </w:tcBorders>
          </w:tcPr>
          <w:p w:rsidR="00502773" w:rsidRPr="00310E4A" w:rsidRDefault="00502773" w:rsidP="002E0631">
            <w:pPr>
              <w:jc w:val="center"/>
              <w:rPr>
                <w:b/>
                <w:bCs/>
                <w:sz w:val="22"/>
                <w:szCs w:val="22"/>
                <w:lang w:val="fr-FR"/>
              </w:rPr>
            </w:pPr>
          </w:p>
        </w:tc>
        <w:tc>
          <w:tcPr>
            <w:tcW w:w="937" w:type="dxa"/>
            <w:tcBorders>
              <w:top w:val="single" w:sz="4" w:space="0" w:color="auto"/>
              <w:right w:val="single" w:sz="12" w:space="0" w:color="auto"/>
            </w:tcBorders>
          </w:tcPr>
          <w:p w:rsidR="00502773" w:rsidRPr="00310E4A" w:rsidRDefault="003D4DBF" w:rsidP="002E0631">
            <w:pPr>
              <w:jc w:val="center"/>
              <w:rPr>
                <w:lang w:val="fr-FR"/>
              </w:rPr>
            </w:pPr>
            <w:hyperlink r:id="rId727" w:history="1">
              <w:r w:rsidR="00502773" w:rsidRPr="00310E4A">
                <w:rPr>
                  <w:rStyle w:val="Hyperlink"/>
                  <w:rFonts w:eastAsia="MS Mincho"/>
                  <w:b/>
                  <w:bCs/>
                  <w:sz w:val="22"/>
                  <w:szCs w:val="22"/>
                  <w:lang w:val="fr-FR"/>
                </w:rPr>
                <w:t>Q2/9</w:t>
              </w:r>
            </w:hyperlink>
          </w:p>
        </w:tc>
        <w:tc>
          <w:tcPr>
            <w:tcW w:w="603" w:type="dxa"/>
            <w:tcBorders>
              <w:top w:val="single" w:sz="4" w:space="0" w:color="auto"/>
              <w:left w:val="single" w:sz="12" w:space="0" w:color="auto"/>
            </w:tcBorders>
          </w:tcPr>
          <w:p w:rsidR="00502773" w:rsidRPr="00310E4A" w:rsidRDefault="00502773" w:rsidP="002E0631">
            <w:pPr>
              <w:jc w:val="center"/>
              <w:rPr>
                <w:sz w:val="22"/>
                <w:szCs w:val="22"/>
                <w:lang w:val="fr-FR"/>
              </w:rPr>
            </w:pPr>
          </w:p>
        </w:tc>
        <w:tc>
          <w:tcPr>
            <w:tcW w:w="594" w:type="dxa"/>
            <w:tcBorders>
              <w:top w:val="single" w:sz="4" w:space="0" w:color="auto"/>
            </w:tcBorders>
          </w:tcPr>
          <w:p w:rsidR="00502773" w:rsidRPr="00310E4A" w:rsidRDefault="00502773" w:rsidP="002E0631">
            <w:pPr>
              <w:jc w:val="center"/>
              <w:rPr>
                <w:sz w:val="22"/>
                <w:szCs w:val="22"/>
                <w:lang w:val="fr-FR"/>
              </w:rPr>
            </w:pPr>
          </w:p>
        </w:tc>
        <w:tc>
          <w:tcPr>
            <w:tcW w:w="593" w:type="dxa"/>
            <w:tcBorders>
              <w:top w:val="single" w:sz="4"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4" w:space="0" w:color="auto"/>
              <w:left w:val="single" w:sz="8" w:space="0" w:color="auto"/>
            </w:tcBorders>
          </w:tcPr>
          <w:p w:rsidR="00502773" w:rsidRPr="00310E4A" w:rsidRDefault="00502773" w:rsidP="002E0631">
            <w:pPr>
              <w:jc w:val="center"/>
              <w:rPr>
                <w:sz w:val="22"/>
                <w:szCs w:val="22"/>
                <w:lang w:val="fr-FR"/>
              </w:rPr>
            </w:pPr>
          </w:p>
        </w:tc>
        <w:tc>
          <w:tcPr>
            <w:tcW w:w="605" w:type="dxa"/>
            <w:tcBorders>
              <w:top w:val="single" w:sz="4" w:space="0" w:color="auto"/>
            </w:tcBorders>
          </w:tcPr>
          <w:p w:rsidR="00502773" w:rsidRPr="00310E4A" w:rsidRDefault="00502773" w:rsidP="002E0631">
            <w:pPr>
              <w:jc w:val="center"/>
              <w:rPr>
                <w:sz w:val="22"/>
                <w:szCs w:val="22"/>
                <w:lang w:val="fr-FR"/>
              </w:rPr>
            </w:pPr>
          </w:p>
        </w:tc>
        <w:tc>
          <w:tcPr>
            <w:tcW w:w="591" w:type="dxa"/>
            <w:tcBorders>
              <w:top w:val="single" w:sz="4" w:space="0" w:color="auto"/>
            </w:tcBorders>
          </w:tcPr>
          <w:p w:rsidR="00502773" w:rsidRPr="00310E4A" w:rsidRDefault="00502773" w:rsidP="002E0631">
            <w:pPr>
              <w:jc w:val="center"/>
              <w:rPr>
                <w:sz w:val="22"/>
                <w:szCs w:val="22"/>
                <w:lang w:val="fr-FR"/>
              </w:rPr>
            </w:pPr>
          </w:p>
        </w:tc>
        <w:tc>
          <w:tcPr>
            <w:tcW w:w="566" w:type="dxa"/>
            <w:tcBorders>
              <w:top w:val="single" w:sz="4" w:space="0" w:color="auto"/>
              <w:right w:val="single" w:sz="8" w:space="0" w:color="auto"/>
            </w:tcBorders>
          </w:tcPr>
          <w:p w:rsidR="00502773" w:rsidRPr="00310E4A" w:rsidRDefault="00502773" w:rsidP="002E0631">
            <w:pPr>
              <w:jc w:val="center"/>
              <w:rPr>
                <w:sz w:val="22"/>
                <w:szCs w:val="22"/>
                <w:lang w:val="fr-FR"/>
              </w:rPr>
            </w:pPr>
          </w:p>
        </w:tc>
        <w:tc>
          <w:tcPr>
            <w:tcW w:w="677" w:type="dxa"/>
            <w:tcBorders>
              <w:top w:val="single" w:sz="4" w:space="0" w:color="auto"/>
              <w:left w:val="single" w:sz="8" w:space="0" w:color="auto"/>
            </w:tcBorders>
          </w:tcPr>
          <w:p w:rsidR="00502773" w:rsidRPr="00310E4A" w:rsidRDefault="00502773" w:rsidP="002E0631">
            <w:pPr>
              <w:jc w:val="center"/>
              <w:rPr>
                <w:sz w:val="22"/>
                <w:szCs w:val="22"/>
                <w:lang w:val="fr-FR"/>
              </w:rPr>
            </w:pPr>
          </w:p>
        </w:tc>
        <w:tc>
          <w:tcPr>
            <w:tcW w:w="607" w:type="dxa"/>
            <w:tcBorders>
              <w:top w:val="single" w:sz="4" w:space="0" w:color="auto"/>
            </w:tcBorders>
          </w:tcPr>
          <w:p w:rsidR="00502773" w:rsidRPr="00310E4A" w:rsidRDefault="00502773" w:rsidP="002E0631">
            <w:pPr>
              <w:jc w:val="center"/>
              <w:rPr>
                <w:sz w:val="22"/>
                <w:szCs w:val="22"/>
                <w:lang w:val="fr-FR"/>
              </w:rPr>
            </w:pPr>
          </w:p>
        </w:tc>
        <w:tc>
          <w:tcPr>
            <w:tcW w:w="591" w:type="dxa"/>
            <w:tcBorders>
              <w:top w:val="single" w:sz="4"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4" w:space="0" w:color="auto"/>
              <w:left w:val="single" w:sz="8" w:space="0" w:color="auto"/>
            </w:tcBorders>
          </w:tcPr>
          <w:p w:rsidR="00502773" w:rsidRPr="00310E4A" w:rsidRDefault="00502773" w:rsidP="002E0631">
            <w:pPr>
              <w:jc w:val="center"/>
              <w:rPr>
                <w:sz w:val="22"/>
                <w:szCs w:val="22"/>
                <w:lang w:val="fr-FR"/>
              </w:rPr>
            </w:pPr>
          </w:p>
        </w:tc>
        <w:tc>
          <w:tcPr>
            <w:tcW w:w="613" w:type="dxa"/>
            <w:tcBorders>
              <w:top w:val="single" w:sz="4" w:space="0" w:color="auto"/>
            </w:tcBorders>
          </w:tcPr>
          <w:p w:rsidR="00502773" w:rsidRPr="00310E4A" w:rsidRDefault="00502773" w:rsidP="002E0631">
            <w:pPr>
              <w:jc w:val="center"/>
              <w:rPr>
                <w:sz w:val="22"/>
                <w:szCs w:val="22"/>
                <w:lang w:val="fr-FR"/>
              </w:rPr>
            </w:pPr>
          </w:p>
        </w:tc>
        <w:tc>
          <w:tcPr>
            <w:tcW w:w="591" w:type="dxa"/>
            <w:tcBorders>
              <w:top w:val="single" w:sz="4" w:space="0" w:color="auto"/>
            </w:tcBorders>
          </w:tcPr>
          <w:p w:rsidR="00502773" w:rsidRPr="00310E4A" w:rsidRDefault="00502773" w:rsidP="002E0631">
            <w:pPr>
              <w:jc w:val="center"/>
              <w:rPr>
                <w:sz w:val="22"/>
                <w:szCs w:val="22"/>
                <w:lang w:val="fr-FR"/>
              </w:rPr>
            </w:pPr>
          </w:p>
        </w:tc>
        <w:tc>
          <w:tcPr>
            <w:tcW w:w="591" w:type="dxa"/>
            <w:tcBorders>
              <w:top w:val="single" w:sz="4"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4" w:space="0" w:color="auto"/>
              <w:left w:val="single" w:sz="8" w:space="0" w:color="auto"/>
            </w:tcBorders>
          </w:tcPr>
          <w:p w:rsidR="00502773" w:rsidRPr="00310E4A" w:rsidRDefault="00502773" w:rsidP="002E0631">
            <w:pPr>
              <w:jc w:val="center"/>
              <w:rPr>
                <w:sz w:val="22"/>
                <w:szCs w:val="22"/>
                <w:lang w:val="fr-FR"/>
              </w:rPr>
            </w:pPr>
          </w:p>
        </w:tc>
        <w:tc>
          <w:tcPr>
            <w:tcW w:w="600" w:type="dxa"/>
            <w:tcBorders>
              <w:top w:val="single" w:sz="4" w:space="0" w:color="auto"/>
            </w:tcBorders>
          </w:tcPr>
          <w:p w:rsidR="00502773" w:rsidRPr="00310E4A" w:rsidRDefault="00502773" w:rsidP="002E0631">
            <w:pPr>
              <w:jc w:val="center"/>
              <w:rPr>
                <w:sz w:val="22"/>
                <w:szCs w:val="22"/>
                <w:lang w:val="fr-FR"/>
              </w:rPr>
            </w:pPr>
          </w:p>
        </w:tc>
        <w:tc>
          <w:tcPr>
            <w:tcW w:w="591" w:type="dxa"/>
            <w:tcBorders>
              <w:top w:val="single" w:sz="4" w:space="0" w:color="auto"/>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4" w:space="0" w:color="auto"/>
              <w:left w:val="single" w:sz="8" w:space="0" w:color="auto"/>
            </w:tcBorders>
          </w:tcPr>
          <w:p w:rsidR="00502773" w:rsidRPr="00310E4A" w:rsidRDefault="00502773" w:rsidP="002E0631">
            <w:pPr>
              <w:jc w:val="center"/>
              <w:rPr>
                <w:sz w:val="22"/>
                <w:szCs w:val="22"/>
                <w:lang w:val="fr-FR"/>
              </w:rPr>
            </w:pPr>
          </w:p>
        </w:tc>
        <w:tc>
          <w:tcPr>
            <w:tcW w:w="591" w:type="dxa"/>
            <w:tcBorders>
              <w:top w:val="single" w:sz="4" w:space="0" w:color="auto"/>
            </w:tcBorders>
          </w:tcPr>
          <w:p w:rsidR="00502773" w:rsidRPr="00310E4A" w:rsidRDefault="00502773" w:rsidP="002E0631">
            <w:pPr>
              <w:jc w:val="center"/>
              <w:rPr>
                <w:sz w:val="22"/>
                <w:szCs w:val="22"/>
                <w:lang w:val="fr-FR"/>
              </w:rPr>
            </w:pPr>
          </w:p>
        </w:tc>
        <w:tc>
          <w:tcPr>
            <w:tcW w:w="616" w:type="dxa"/>
            <w:tcBorders>
              <w:top w:val="single" w:sz="4" w:space="0" w:color="auto"/>
            </w:tcBorders>
          </w:tcPr>
          <w:p w:rsidR="00502773" w:rsidRPr="00310E4A" w:rsidRDefault="00502773" w:rsidP="002E0631">
            <w:pPr>
              <w:jc w:val="center"/>
              <w:rPr>
                <w:sz w:val="22"/>
                <w:szCs w:val="22"/>
                <w:lang w:val="fr-FR"/>
              </w:rPr>
            </w:pPr>
          </w:p>
        </w:tc>
        <w:tc>
          <w:tcPr>
            <w:tcW w:w="571" w:type="dxa"/>
            <w:tcBorders>
              <w:top w:val="single" w:sz="4" w:space="0" w:color="auto"/>
            </w:tcBorders>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jc w:val="center"/>
              <w:rPr>
                <w:b/>
                <w:bCs/>
                <w:sz w:val="22"/>
                <w:szCs w:val="22"/>
                <w:lang w:val="fr-FR"/>
              </w:rPr>
            </w:pPr>
            <w:hyperlink r:id="rId728" w:history="1">
              <w:r w:rsidR="00502773" w:rsidRPr="00310E4A">
                <w:rPr>
                  <w:rStyle w:val="Hyperlink"/>
                  <w:rFonts w:eastAsia="MS Mincho"/>
                  <w:b/>
                  <w:bCs/>
                  <w:sz w:val="22"/>
                  <w:szCs w:val="22"/>
                  <w:lang w:val="fr-FR"/>
                </w:rPr>
                <w:t>Q5/9</w:t>
              </w:r>
            </w:hyperlink>
          </w:p>
        </w:tc>
        <w:tc>
          <w:tcPr>
            <w:tcW w:w="603" w:type="dxa"/>
            <w:tcBorders>
              <w:left w:val="single" w:sz="12" w:space="0" w:color="auto"/>
            </w:tcBorders>
          </w:tcPr>
          <w:p w:rsidR="00502773" w:rsidRPr="00310E4A" w:rsidRDefault="00502773" w:rsidP="002E0631">
            <w:pPr>
              <w:jc w:val="center"/>
              <w:rPr>
                <w:sz w:val="22"/>
                <w:szCs w:val="22"/>
                <w:lang w:val="fr-FR"/>
              </w:rPr>
            </w:pPr>
          </w:p>
        </w:tc>
        <w:tc>
          <w:tcPr>
            <w:tcW w:w="594" w:type="dxa"/>
          </w:tcPr>
          <w:p w:rsidR="00502773" w:rsidRPr="00310E4A" w:rsidRDefault="00502773" w:rsidP="002E0631">
            <w:pPr>
              <w:jc w:val="center"/>
              <w:rPr>
                <w:sz w:val="22"/>
                <w:szCs w:val="22"/>
                <w:lang w:val="fr-FR"/>
              </w:rPr>
            </w:pPr>
          </w:p>
        </w:tc>
        <w:tc>
          <w:tcPr>
            <w:tcW w:w="593"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5"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66" w:type="dxa"/>
            <w:tcBorders>
              <w:right w:val="single" w:sz="8" w:space="0" w:color="auto"/>
            </w:tcBorders>
          </w:tcPr>
          <w:p w:rsidR="00502773" w:rsidRPr="00310E4A" w:rsidRDefault="00502773" w:rsidP="002E0631">
            <w:pPr>
              <w:jc w:val="center"/>
              <w:rPr>
                <w:sz w:val="22"/>
                <w:szCs w:val="22"/>
                <w:lang w:val="fr-FR"/>
              </w:rPr>
            </w:pPr>
          </w:p>
        </w:tc>
        <w:tc>
          <w:tcPr>
            <w:tcW w:w="677" w:type="dxa"/>
            <w:tcBorders>
              <w:left w:val="single" w:sz="8" w:space="0" w:color="auto"/>
            </w:tcBorders>
          </w:tcPr>
          <w:p w:rsidR="00502773" w:rsidRPr="00310E4A" w:rsidRDefault="00502773" w:rsidP="002E0631">
            <w:pPr>
              <w:jc w:val="center"/>
              <w:rPr>
                <w:sz w:val="22"/>
                <w:szCs w:val="22"/>
                <w:lang w:val="fr-FR"/>
              </w:rPr>
            </w:pPr>
          </w:p>
        </w:tc>
        <w:tc>
          <w:tcPr>
            <w:tcW w:w="607"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13"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0" w:type="dxa"/>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616" w:type="dxa"/>
          </w:tcPr>
          <w:p w:rsidR="00502773" w:rsidRPr="00310E4A" w:rsidRDefault="00502773" w:rsidP="002E0631">
            <w:pPr>
              <w:jc w:val="center"/>
              <w:rPr>
                <w:sz w:val="22"/>
                <w:szCs w:val="22"/>
                <w:lang w:val="fr-FR"/>
              </w:rPr>
            </w:pPr>
          </w:p>
        </w:tc>
        <w:tc>
          <w:tcPr>
            <w:tcW w:w="571" w:type="dxa"/>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jc w:val="center"/>
              <w:rPr>
                <w:b/>
                <w:bCs/>
                <w:sz w:val="22"/>
                <w:szCs w:val="22"/>
                <w:lang w:val="fr-FR"/>
              </w:rPr>
            </w:pPr>
            <w:hyperlink r:id="rId729" w:history="1">
              <w:r w:rsidR="00502773" w:rsidRPr="00310E4A">
                <w:rPr>
                  <w:rStyle w:val="Hyperlink"/>
                  <w:b/>
                  <w:bCs/>
                  <w:sz w:val="22"/>
                  <w:szCs w:val="22"/>
                  <w:lang w:val="fr-FR"/>
                </w:rPr>
                <w:t>Q7/9</w:t>
              </w:r>
            </w:hyperlink>
          </w:p>
        </w:tc>
        <w:tc>
          <w:tcPr>
            <w:tcW w:w="603" w:type="dxa"/>
            <w:tcBorders>
              <w:left w:val="single" w:sz="12"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4" w:type="dxa"/>
          </w:tcPr>
          <w:p w:rsidR="00502773" w:rsidRPr="00310E4A" w:rsidRDefault="00502773" w:rsidP="002E0631">
            <w:pPr>
              <w:jc w:val="center"/>
              <w:rPr>
                <w:sz w:val="22"/>
                <w:szCs w:val="22"/>
                <w:lang w:val="fr-FR"/>
              </w:rPr>
            </w:pPr>
          </w:p>
        </w:tc>
        <w:tc>
          <w:tcPr>
            <w:tcW w:w="593" w:type="dxa"/>
            <w:tcBorders>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5"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r w:rsidRPr="00310E4A">
              <w:rPr>
                <w:sz w:val="22"/>
                <w:szCs w:val="22"/>
                <w:lang w:val="fr-FR"/>
              </w:rPr>
              <w:t>X</w:t>
            </w:r>
          </w:p>
        </w:tc>
        <w:tc>
          <w:tcPr>
            <w:tcW w:w="566" w:type="dxa"/>
            <w:tcBorders>
              <w:right w:val="single" w:sz="8" w:space="0" w:color="auto"/>
            </w:tcBorders>
          </w:tcPr>
          <w:p w:rsidR="00502773" w:rsidRPr="00310E4A" w:rsidRDefault="00502773" w:rsidP="002E0631">
            <w:pPr>
              <w:jc w:val="center"/>
              <w:rPr>
                <w:sz w:val="22"/>
                <w:szCs w:val="22"/>
                <w:lang w:val="fr-FR"/>
              </w:rPr>
            </w:pPr>
          </w:p>
        </w:tc>
        <w:tc>
          <w:tcPr>
            <w:tcW w:w="677" w:type="dxa"/>
            <w:tcBorders>
              <w:lef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07"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13" w:type="dxa"/>
          </w:tcPr>
          <w:p w:rsidR="00502773" w:rsidRPr="00310E4A" w:rsidRDefault="00502773" w:rsidP="002E0631">
            <w:pPr>
              <w:jc w:val="center"/>
              <w:rPr>
                <w:sz w:val="22"/>
                <w:szCs w:val="22"/>
                <w:lang w:val="fr-FR"/>
              </w:rPr>
            </w:pPr>
            <w:r w:rsidRPr="00310E4A">
              <w:rPr>
                <w:sz w:val="22"/>
                <w:szCs w:val="22"/>
                <w:lang w:val="fr-FR"/>
              </w:rPr>
              <w:t>X</w:t>
            </w:r>
          </w:p>
        </w:tc>
        <w:tc>
          <w:tcPr>
            <w:tcW w:w="591" w:type="dxa"/>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00"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616" w:type="dxa"/>
          </w:tcPr>
          <w:p w:rsidR="00502773" w:rsidRPr="00310E4A" w:rsidRDefault="00502773" w:rsidP="002E0631">
            <w:pPr>
              <w:jc w:val="center"/>
              <w:rPr>
                <w:sz w:val="22"/>
                <w:szCs w:val="22"/>
                <w:lang w:val="fr-FR"/>
              </w:rPr>
            </w:pPr>
          </w:p>
        </w:tc>
        <w:tc>
          <w:tcPr>
            <w:tcW w:w="571" w:type="dxa"/>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jc w:val="center"/>
              <w:rPr>
                <w:b/>
                <w:bCs/>
                <w:sz w:val="22"/>
                <w:szCs w:val="22"/>
                <w:lang w:val="fr-FR"/>
              </w:rPr>
            </w:pPr>
            <w:hyperlink r:id="rId730" w:history="1">
              <w:r w:rsidR="00502773" w:rsidRPr="00310E4A">
                <w:rPr>
                  <w:rStyle w:val="Hyperlink"/>
                  <w:b/>
                  <w:bCs/>
                  <w:sz w:val="22"/>
                  <w:szCs w:val="22"/>
                  <w:lang w:val="fr-FR"/>
                </w:rPr>
                <w:t>Q9/9</w:t>
              </w:r>
            </w:hyperlink>
          </w:p>
        </w:tc>
        <w:tc>
          <w:tcPr>
            <w:tcW w:w="603" w:type="dxa"/>
            <w:tcBorders>
              <w:left w:val="single" w:sz="12" w:space="0" w:color="auto"/>
            </w:tcBorders>
          </w:tcPr>
          <w:p w:rsidR="00502773" w:rsidRPr="00310E4A" w:rsidRDefault="00502773" w:rsidP="002E0631">
            <w:pPr>
              <w:jc w:val="center"/>
              <w:rPr>
                <w:sz w:val="22"/>
                <w:szCs w:val="22"/>
                <w:lang w:val="fr-FR"/>
              </w:rPr>
            </w:pPr>
          </w:p>
        </w:tc>
        <w:tc>
          <w:tcPr>
            <w:tcW w:w="594" w:type="dxa"/>
          </w:tcPr>
          <w:p w:rsidR="00502773" w:rsidRPr="00310E4A" w:rsidRDefault="00502773" w:rsidP="002E0631">
            <w:pPr>
              <w:jc w:val="center"/>
              <w:rPr>
                <w:sz w:val="22"/>
                <w:szCs w:val="22"/>
                <w:lang w:val="fr-FR"/>
              </w:rPr>
            </w:pPr>
          </w:p>
        </w:tc>
        <w:tc>
          <w:tcPr>
            <w:tcW w:w="593"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5"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66" w:type="dxa"/>
            <w:tcBorders>
              <w:right w:val="single" w:sz="8" w:space="0" w:color="auto"/>
            </w:tcBorders>
          </w:tcPr>
          <w:p w:rsidR="00502773" w:rsidRPr="00310E4A" w:rsidRDefault="00502773" w:rsidP="002E0631">
            <w:pPr>
              <w:jc w:val="center"/>
              <w:rPr>
                <w:sz w:val="22"/>
                <w:szCs w:val="22"/>
                <w:lang w:val="fr-FR"/>
              </w:rPr>
            </w:pPr>
          </w:p>
        </w:tc>
        <w:tc>
          <w:tcPr>
            <w:tcW w:w="677" w:type="dxa"/>
            <w:tcBorders>
              <w:left w:val="single" w:sz="8" w:space="0" w:color="auto"/>
            </w:tcBorders>
          </w:tcPr>
          <w:p w:rsidR="00502773" w:rsidRPr="00310E4A" w:rsidRDefault="00502773" w:rsidP="002E0631">
            <w:pPr>
              <w:jc w:val="center"/>
              <w:rPr>
                <w:sz w:val="22"/>
                <w:szCs w:val="22"/>
                <w:lang w:val="fr-FR"/>
              </w:rPr>
            </w:pPr>
          </w:p>
        </w:tc>
        <w:tc>
          <w:tcPr>
            <w:tcW w:w="607"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13"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0"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616" w:type="dxa"/>
          </w:tcPr>
          <w:p w:rsidR="00502773" w:rsidRPr="00310E4A" w:rsidRDefault="00502773" w:rsidP="002E0631">
            <w:pPr>
              <w:jc w:val="center"/>
              <w:rPr>
                <w:sz w:val="22"/>
                <w:szCs w:val="22"/>
                <w:lang w:val="fr-FR"/>
              </w:rPr>
            </w:pPr>
          </w:p>
        </w:tc>
        <w:tc>
          <w:tcPr>
            <w:tcW w:w="571" w:type="dxa"/>
          </w:tcPr>
          <w:p w:rsidR="00502773" w:rsidRPr="00310E4A" w:rsidRDefault="00502773" w:rsidP="002E0631">
            <w:pPr>
              <w:jc w:val="center"/>
              <w:rPr>
                <w:sz w:val="22"/>
                <w:szCs w:val="22"/>
                <w:lang w:val="fr-FR"/>
              </w:rPr>
            </w:pPr>
          </w:p>
        </w:tc>
      </w:tr>
      <w:tr w:rsidR="00502773" w:rsidRPr="00310E4A" w:rsidTr="002E0631">
        <w:tc>
          <w:tcPr>
            <w:tcW w:w="825" w:type="dxa"/>
            <w:vMerge/>
            <w:tcBorders>
              <w:bottom w:val="single" w:sz="8" w:space="0" w:color="auto"/>
            </w:tcBorders>
          </w:tcPr>
          <w:p w:rsidR="00502773" w:rsidRPr="00310E4A" w:rsidRDefault="00502773" w:rsidP="002E0631">
            <w:pPr>
              <w:jc w:val="center"/>
              <w:rPr>
                <w:b/>
                <w:bCs/>
                <w:sz w:val="22"/>
                <w:szCs w:val="22"/>
                <w:lang w:val="fr-FR"/>
              </w:rPr>
            </w:pPr>
          </w:p>
        </w:tc>
        <w:tc>
          <w:tcPr>
            <w:tcW w:w="937" w:type="dxa"/>
            <w:tcBorders>
              <w:bottom w:val="single" w:sz="8" w:space="0" w:color="auto"/>
              <w:right w:val="single" w:sz="12" w:space="0" w:color="auto"/>
            </w:tcBorders>
          </w:tcPr>
          <w:p w:rsidR="00502773" w:rsidRPr="00310E4A" w:rsidRDefault="003D4DBF" w:rsidP="002E0631">
            <w:pPr>
              <w:jc w:val="center"/>
              <w:rPr>
                <w:b/>
                <w:bCs/>
                <w:sz w:val="22"/>
                <w:szCs w:val="22"/>
                <w:lang w:val="fr-FR"/>
              </w:rPr>
            </w:pPr>
            <w:hyperlink r:id="rId731" w:history="1">
              <w:r w:rsidR="00502773" w:rsidRPr="00310E4A">
                <w:rPr>
                  <w:rStyle w:val="Hyperlink"/>
                  <w:rFonts w:eastAsia="MS Mincho"/>
                  <w:b/>
                  <w:bCs/>
                  <w:sz w:val="22"/>
                  <w:szCs w:val="22"/>
                  <w:lang w:val="fr-FR"/>
                </w:rPr>
                <w:t>Q10/9</w:t>
              </w:r>
            </w:hyperlink>
          </w:p>
        </w:tc>
        <w:tc>
          <w:tcPr>
            <w:tcW w:w="603" w:type="dxa"/>
            <w:tcBorders>
              <w:left w:val="single" w:sz="12" w:space="0" w:color="auto"/>
              <w:bottom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4" w:type="dxa"/>
            <w:tcBorders>
              <w:bottom w:val="single" w:sz="8" w:space="0" w:color="auto"/>
            </w:tcBorders>
          </w:tcPr>
          <w:p w:rsidR="00502773" w:rsidRPr="00310E4A" w:rsidRDefault="00502773" w:rsidP="002E0631">
            <w:pPr>
              <w:jc w:val="center"/>
              <w:rPr>
                <w:sz w:val="22"/>
                <w:szCs w:val="22"/>
                <w:lang w:val="fr-FR"/>
              </w:rPr>
            </w:pPr>
          </w:p>
        </w:tc>
        <w:tc>
          <w:tcPr>
            <w:tcW w:w="593" w:type="dxa"/>
            <w:tcBorders>
              <w:bottom w:val="single" w:sz="8" w:space="0" w:color="auto"/>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05"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66" w:type="dxa"/>
            <w:tcBorders>
              <w:bottom w:val="single" w:sz="8" w:space="0" w:color="auto"/>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77"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07"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13" w:type="dxa"/>
            <w:tcBorders>
              <w:bottom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bottom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bottom w:val="single" w:sz="8" w:space="0" w:color="auto"/>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00"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16" w:type="dxa"/>
            <w:tcBorders>
              <w:bottom w:val="single" w:sz="8" w:space="0" w:color="auto"/>
            </w:tcBorders>
          </w:tcPr>
          <w:p w:rsidR="00502773" w:rsidRPr="00310E4A" w:rsidRDefault="00502773" w:rsidP="002E0631">
            <w:pPr>
              <w:jc w:val="center"/>
              <w:rPr>
                <w:sz w:val="22"/>
                <w:szCs w:val="22"/>
                <w:lang w:val="fr-FR"/>
              </w:rPr>
            </w:pPr>
          </w:p>
        </w:tc>
        <w:tc>
          <w:tcPr>
            <w:tcW w:w="571" w:type="dxa"/>
            <w:tcBorders>
              <w:bottom w:val="single" w:sz="8" w:space="0" w:color="auto"/>
            </w:tcBorders>
          </w:tcPr>
          <w:p w:rsidR="00502773" w:rsidRPr="00310E4A" w:rsidRDefault="00502773" w:rsidP="002E0631">
            <w:pPr>
              <w:jc w:val="center"/>
              <w:rPr>
                <w:sz w:val="22"/>
                <w:szCs w:val="22"/>
                <w:lang w:val="fr-FR"/>
              </w:rPr>
            </w:pPr>
          </w:p>
        </w:tc>
      </w:tr>
      <w:tr w:rsidR="00502773" w:rsidRPr="00310E4A" w:rsidTr="002E0631">
        <w:tc>
          <w:tcPr>
            <w:tcW w:w="825" w:type="dxa"/>
            <w:vMerge w:val="restart"/>
            <w:tcBorders>
              <w:top w:val="single" w:sz="8" w:space="0" w:color="auto"/>
            </w:tcBorders>
          </w:tcPr>
          <w:p w:rsidR="00502773" w:rsidRPr="00310E4A" w:rsidRDefault="00502773" w:rsidP="002E0631">
            <w:pPr>
              <w:jc w:val="center"/>
              <w:rPr>
                <w:b/>
                <w:bCs/>
                <w:sz w:val="22"/>
                <w:szCs w:val="22"/>
                <w:lang w:val="fr-FR"/>
              </w:rPr>
            </w:pPr>
            <w:r w:rsidRPr="00310E4A">
              <w:rPr>
                <w:b/>
                <w:bCs/>
                <w:sz w:val="22"/>
                <w:szCs w:val="22"/>
                <w:lang w:val="fr-FR"/>
              </w:rPr>
              <w:t>CE 11 de l'UIT-T</w:t>
            </w:r>
          </w:p>
        </w:tc>
        <w:tc>
          <w:tcPr>
            <w:tcW w:w="937" w:type="dxa"/>
            <w:tcBorders>
              <w:top w:val="single" w:sz="8" w:space="0" w:color="auto"/>
              <w:right w:val="single" w:sz="12" w:space="0" w:color="auto"/>
            </w:tcBorders>
          </w:tcPr>
          <w:p w:rsidR="00502773" w:rsidRPr="00310E4A" w:rsidRDefault="003D4DBF" w:rsidP="002E0631">
            <w:pPr>
              <w:jc w:val="center"/>
              <w:rPr>
                <w:b/>
                <w:bCs/>
                <w:sz w:val="22"/>
                <w:szCs w:val="22"/>
                <w:lang w:val="fr-FR"/>
              </w:rPr>
            </w:pPr>
            <w:hyperlink r:id="rId732" w:history="1">
              <w:r w:rsidR="00502773" w:rsidRPr="00310E4A">
                <w:rPr>
                  <w:rStyle w:val="Hyperlink"/>
                  <w:rFonts w:cstheme="majorBidi"/>
                  <w:b/>
                  <w:bCs/>
                  <w:sz w:val="22"/>
                  <w:szCs w:val="22"/>
                  <w:lang w:val="fr-FR"/>
                </w:rPr>
                <w:t>Q6/11</w:t>
              </w:r>
            </w:hyperlink>
          </w:p>
        </w:tc>
        <w:tc>
          <w:tcPr>
            <w:tcW w:w="603" w:type="dxa"/>
            <w:tcBorders>
              <w:top w:val="single" w:sz="8" w:space="0" w:color="auto"/>
              <w:left w:val="single" w:sz="12" w:space="0" w:color="auto"/>
            </w:tcBorders>
          </w:tcPr>
          <w:p w:rsidR="00502773" w:rsidRPr="00310E4A" w:rsidRDefault="00502773" w:rsidP="002E0631">
            <w:pPr>
              <w:jc w:val="center"/>
              <w:rPr>
                <w:sz w:val="22"/>
                <w:szCs w:val="22"/>
                <w:lang w:val="fr-FR"/>
              </w:rPr>
            </w:pPr>
          </w:p>
        </w:tc>
        <w:tc>
          <w:tcPr>
            <w:tcW w:w="594" w:type="dxa"/>
            <w:tcBorders>
              <w:top w:val="single" w:sz="8" w:space="0" w:color="auto"/>
            </w:tcBorders>
          </w:tcPr>
          <w:p w:rsidR="00502773" w:rsidRPr="00310E4A" w:rsidRDefault="00502773" w:rsidP="002E0631">
            <w:pPr>
              <w:jc w:val="center"/>
              <w:rPr>
                <w:sz w:val="22"/>
                <w:szCs w:val="22"/>
                <w:lang w:val="fr-FR"/>
              </w:rPr>
            </w:pPr>
          </w:p>
        </w:tc>
        <w:tc>
          <w:tcPr>
            <w:tcW w:w="593"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605" w:type="dxa"/>
            <w:tcBorders>
              <w:top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tcBorders>
          </w:tcPr>
          <w:p w:rsidR="00502773" w:rsidRPr="00310E4A" w:rsidRDefault="00502773" w:rsidP="002E0631">
            <w:pPr>
              <w:jc w:val="center"/>
              <w:rPr>
                <w:sz w:val="22"/>
                <w:szCs w:val="22"/>
                <w:lang w:val="fr-FR"/>
              </w:rPr>
            </w:pPr>
          </w:p>
        </w:tc>
        <w:tc>
          <w:tcPr>
            <w:tcW w:w="566"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677"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607" w:type="dxa"/>
            <w:tcBorders>
              <w:top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613" w:type="dxa"/>
            <w:tcBorders>
              <w:top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600" w:type="dxa"/>
            <w:tcBorders>
              <w:top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tcBorders>
          </w:tcPr>
          <w:p w:rsidR="00502773" w:rsidRPr="00310E4A" w:rsidRDefault="00502773" w:rsidP="002E0631">
            <w:pPr>
              <w:jc w:val="center"/>
              <w:rPr>
                <w:sz w:val="22"/>
                <w:szCs w:val="22"/>
                <w:lang w:val="fr-FR"/>
              </w:rPr>
            </w:pPr>
          </w:p>
        </w:tc>
        <w:tc>
          <w:tcPr>
            <w:tcW w:w="616" w:type="dxa"/>
            <w:tcBorders>
              <w:top w:val="single" w:sz="8" w:space="0" w:color="auto"/>
            </w:tcBorders>
          </w:tcPr>
          <w:p w:rsidR="00502773" w:rsidRPr="00310E4A" w:rsidRDefault="00502773" w:rsidP="002E0631">
            <w:pPr>
              <w:jc w:val="center"/>
              <w:rPr>
                <w:sz w:val="22"/>
                <w:szCs w:val="22"/>
                <w:lang w:val="fr-FR"/>
              </w:rPr>
            </w:pPr>
          </w:p>
        </w:tc>
        <w:tc>
          <w:tcPr>
            <w:tcW w:w="571" w:type="dxa"/>
            <w:tcBorders>
              <w:top w:val="single" w:sz="8" w:space="0" w:color="auto"/>
            </w:tcBorders>
          </w:tcPr>
          <w:p w:rsidR="00502773" w:rsidRPr="00310E4A" w:rsidRDefault="00502773" w:rsidP="002E0631">
            <w:pPr>
              <w:jc w:val="center"/>
              <w:rPr>
                <w:sz w:val="22"/>
                <w:szCs w:val="22"/>
                <w:lang w:val="fr-FR"/>
              </w:rPr>
            </w:pPr>
          </w:p>
        </w:tc>
      </w:tr>
      <w:tr w:rsidR="00502773" w:rsidRPr="00310E4A" w:rsidTr="002E0631">
        <w:tc>
          <w:tcPr>
            <w:tcW w:w="825" w:type="dxa"/>
            <w:vMerge/>
            <w:tcBorders>
              <w:bottom w:val="single" w:sz="8" w:space="0" w:color="auto"/>
            </w:tcBorders>
          </w:tcPr>
          <w:p w:rsidR="00502773" w:rsidRPr="00310E4A" w:rsidRDefault="00502773" w:rsidP="002E0631">
            <w:pPr>
              <w:jc w:val="center"/>
              <w:rPr>
                <w:b/>
                <w:bCs/>
                <w:sz w:val="22"/>
                <w:szCs w:val="22"/>
                <w:lang w:val="fr-FR"/>
              </w:rPr>
            </w:pPr>
          </w:p>
        </w:tc>
        <w:tc>
          <w:tcPr>
            <w:tcW w:w="937" w:type="dxa"/>
            <w:tcBorders>
              <w:bottom w:val="single" w:sz="8" w:space="0" w:color="auto"/>
              <w:right w:val="single" w:sz="12" w:space="0" w:color="auto"/>
            </w:tcBorders>
          </w:tcPr>
          <w:p w:rsidR="00502773" w:rsidRPr="00310E4A" w:rsidRDefault="003D4DBF" w:rsidP="002E0631">
            <w:pPr>
              <w:jc w:val="center"/>
              <w:rPr>
                <w:b/>
                <w:bCs/>
                <w:sz w:val="22"/>
                <w:szCs w:val="22"/>
                <w:lang w:val="fr-FR"/>
              </w:rPr>
            </w:pPr>
            <w:hyperlink r:id="rId733" w:history="1">
              <w:r w:rsidR="00502773" w:rsidRPr="00310E4A">
                <w:rPr>
                  <w:rStyle w:val="Hyperlink"/>
                  <w:rFonts w:cstheme="majorBidi"/>
                  <w:b/>
                  <w:bCs/>
                  <w:sz w:val="22"/>
                  <w:szCs w:val="22"/>
                  <w:lang w:val="fr-FR"/>
                </w:rPr>
                <w:t>Q10/11</w:t>
              </w:r>
            </w:hyperlink>
          </w:p>
        </w:tc>
        <w:tc>
          <w:tcPr>
            <w:tcW w:w="603" w:type="dxa"/>
            <w:tcBorders>
              <w:left w:val="single" w:sz="12" w:space="0" w:color="auto"/>
              <w:bottom w:val="single" w:sz="8" w:space="0" w:color="auto"/>
            </w:tcBorders>
          </w:tcPr>
          <w:p w:rsidR="00502773" w:rsidRPr="00310E4A" w:rsidRDefault="00502773" w:rsidP="002E0631">
            <w:pPr>
              <w:jc w:val="center"/>
              <w:rPr>
                <w:sz w:val="22"/>
                <w:szCs w:val="22"/>
                <w:lang w:val="fr-FR"/>
              </w:rPr>
            </w:pPr>
          </w:p>
        </w:tc>
        <w:tc>
          <w:tcPr>
            <w:tcW w:w="594" w:type="dxa"/>
            <w:tcBorders>
              <w:bottom w:val="single" w:sz="8" w:space="0" w:color="auto"/>
            </w:tcBorders>
          </w:tcPr>
          <w:p w:rsidR="00502773" w:rsidRPr="00310E4A" w:rsidRDefault="00502773" w:rsidP="002E0631">
            <w:pPr>
              <w:jc w:val="center"/>
              <w:rPr>
                <w:sz w:val="22"/>
                <w:szCs w:val="22"/>
                <w:lang w:val="fr-FR"/>
              </w:rPr>
            </w:pPr>
          </w:p>
        </w:tc>
        <w:tc>
          <w:tcPr>
            <w:tcW w:w="593"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05"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tcBorders>
          </w:tcPr>
          <w:p w:rsidR="00502773" w:rsidRPr="00310E4A" w:rsidRDefault="00502773" w:rsidP="002E0631">
            <w:pPr>
              <w:jc w:val="center"/>
              <w:rPr>
                <w:sz w:val="22"/>
                <w:szCs w:val="22"/>
                <w:lang w:val="fr-FR"/>
              </w:rPr>
            </w:pPr>
          </w:p>
        </w:tc>
        <w:tc>
          <w:tcPr>
            <w:tcW w:w="566"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677"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07"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13"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00"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tcBorders>
          </w:tcPr>
          <w:p w:rsidR="00502773" w:rsidRPr="00310E4A" w:rsidRDefault="00502773" w:rsidP="002E0631">
            <w:pPr>
              <w:jc w:val="center"/>
              <w:rPr>
                <w:sz w:val="22"/>
                <w:szCs w:val="22"/>
                <w:lang w:val="fr-FR"/>
              </w:rPr>
            </w:pPr>
          </w:p>
        </w:tc>
        <w:tc>
          <w:tcPr>
            <w:tcW w:w="616" w:type="dxa"/>
            <w:tcBorders>
              <w:bottom w:val="single" w:sz="8" w:space="0" w:color="auto"/>
            </w:tcBorders>
          </w:tcPr>
          <w:p w:rsidR="00502773" w:rsidRPr="00310E4A" w:rsidRDefault="00502773" w:rsidP="002E0631">
            <w:pPr>
              <w:jc w:val="center"/>
              <w:rPr>
                <w:sz w:val="22"/>
                <w:szCs w:val="22"/>
                <w:lang w:val="fr-FR"/>
              </w:rPr>
            </w:pPr>
          </w:p>
        </w:tc>
        <w:tc>
          <w:tcPr>
            <w:tcW w:w="571" w:type="dxa"/>
            <w:tcBorders>
              <w:bottom w:val="single" w:sz="8" w:space="0" w:color="auto"/>
            </w:tcBorders>
          </w:tcPr>
          <w:p w:rsidR="00502773" w:rsidRPr="00310E4A" w:rsidRDefault="00502773" w:rsidP="002E0631">
            <w:pPr>
              <w:jc w:val="center"/>
              <w:rPr>
                <w:sz w:val="22"/>
                <w:szCs w:val="22"/>
                <w:lang w:val="fr-FR"/>
              </w:rPr>
            </w:pPr>
          </w:p>
        </w:tc>
      </w:tr>
      <w:tr w:rsidR="00502773" w:rsidRPr="00310E4A" w:rsidTr="002E0631">
        <w:trPr>
          <w:cantSplit/>
        </w:trPr>
        <w:tc>
          <w:tcPr>
            <w:tcW w:w="825" w:type="dxa"/>
            <w:vMerge w:val="restart"/>
            <w:tcBorders>
              <w:top w:val="single" w:sz="8" w:space="0" w:color="auto"/>
            </w:tcBorders>
          </w:tcPr>
          <w:p w:rsidR="00502773" w:rsidRPr="00310E4A" w:rsidRDefault="00502773" w:rsidP="002E0631">
            <w:pPr>
              <w:pageBreakBefore/>
              <w:jc w:val="center"/>
              <w:rPr>
                <w:b/>
                <w:bCs/>
                <w:sz w:val="22"/>
                <w:szCs w:val="22"/>
                <w:lang w:val="fr-FR"/>
              </w:rPr>
            </w:pPr>
            <w:r w:rsidRPr="00310E4A">
              <w:rPr>
                <w:b/>
                <w:bCs/>
                <w:sz w:val="22"/>
                <w:szCs w:val="22"/>
                <w:lang w:val="fr-FR"/>
              </w:rPr>
              <w:lastRenderedPageBreak/>
              <w:t>CE 12 de l'UIT-T</w:t>
            </w:r>
          </w:p>
        </w:tc>
        <w:tc>
          <w:tcPr>
            <w:tcW w:w="937" w:type="dxa"/>
            <w:tcBorders>
              <w:top w:val="single" w:sz="8" w:space="0" w:color="auto"/>
              <w:right w:val="single" w:sz="12" w:space="0" w:color="auto"/>
            </w:tcBorders>
          </w:tcPr>
          <w:p w:rsidR="00502773" w:rsidRPr="00310E4A" w:rsidRDefault="003D4DBF" w:rsidP="002E0631">
            <w:pPr>
              <w:keepNext/>
              <w:keepLines/>
              <w:jc w:val="center"/>
              <w:rPr>
                <w:b/>
                <w:bCs/>
                <w:sz w:val="22"/>
                <w:szCs w:val="22"/>
                <w:lang w:val="fr-FR"/>
              </w:rPr>
            </w:pPr>
            <w:hyperlink r:id="rId734" w:history="1">
              <w:r w:rsidR="00502773" w:rsidRPr="00310E4A">
                <w:rPr>
                  <w:rStyle w:val="Hyperlink"/>
                  <w:b/>
                  <w:bCs/>
                  <w:sz w:val="22"/>
                  <w:szCs w:val="22"/>
                  <w:lang w:val="fr-FR"/>
                </w:rPr>
                <w:t>Q1/12</w:t>
              </w:r>
            </w:hyperlink>
          </w:p>
        </w:tc>
        <w:tc>
          <w:tcPr>
            <w:tcW w:w="603" w:type="dxa"/>
            <w:tcBorders>
              <w:top w:val="single" w:sz="8" w:space="0" w:color="auto"/>
              <w:left w:val="single" w:sz="12" w:space="0" w:color="auto"/>
            </w:tcBorders>
          </w:tcPr>
          <w:p w:rsidR="00502773" w:rsidRPr="00310E4A" w:rsidRDefault="00502773" w:rsidP="002E0631">
            <w:pPr>
              <w:jc w:val="center"/>
              <w:rPr>
                <w:sz w:val="22"/>
                <w:szCs w:val="22"/>
                <w:lang w:val="fr-FR"/>
              </w:rPr>
            </w:pPr>
          </w:p>
        </w:tc>
        <w:tc>
          <w:tcPr>
            <w:tcW w:w="594" w:type="dxa"/>
            <w:tcBorders>
              <w:top w:val="single" w:sz="8" w:space="0" w:color="auto"/>
            </w:tcBorders>
          </w:tcPr>
          <w:p w:rsidR="00502773" w:rsidRPr="00310E4A" w:rsidRDefault="00502773" w:rsidP="002E0631">
            <w:pPr>
              <w:jc w:val="center"/>
              <w:rPr>
                <w:sz w:val="22"/>
                <w:szCs w:val="22"/>
                <w:lang w:val="fr-FR"/>
              </w:rPr>
            </w:pPr>
          </w:p>
        </w:tc>
        <w:tc>
          <w:tcPr>
            <w:tcW w:w="593"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605" w:type="dxa"/>
            <w:tcBorders>
              <w:top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tcBorders>
          </w:tcPr>
          <w:p w:rsidR="00502773" w:rsidRPr="00310E4A" w:rsidRDefault="00502773" w:rsidP="002E0631">
            <w:pPr>
              <w:jc w:val="center"/>
              <w:rPr>
                <w:sz w:val="22"/>
                <w:szCs w:val="22"/>
                <w:lang w:val="fr-FR"/>
              </w:rPr>
            </w:pPr>
          </w:p>
        </w:tc>
        <w:tc>
          <w:tcPr>
            <w:tcW w:w="566"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677"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607" w:type="dxa"/>
            <w:tcBorders>
              <w:top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13" w:type="dxa"/>
            <w:tcBorders>
              <w:top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600" w:type="dxa"/>
            <w:tcBorders>
              <w:top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tcBorders>
          </w:tcPr>
          <w:p w:rsidR="00502773" w:rsidRPr="00310E4A" w:rsidRDefault="00502773" w:rsidP="002E0631">
            <w:pPr>
              <w:jc w:val="center"/>
              <w:rPr>
                <w:sz w:val="22"/>
                <w:szCs w:val="22"/>
                <w:lang w:val="fr-FR"/>
              </w:rPr>
            </w:pPr>
          </w:p>
        </w:tc>
        <w:tc>
          <w:tcPr>
            <w:tcW w:w="616" w:type="dxa"/>
            <w:tcBorders>
              <w:top w:val="single" w:sz="8" w:space="0" w:color="auto"/>
            </w:tcBorders>
          </w:tcPr>
          <w:p w:rsidR="00502773" w:rsidRPr="00310E4A" w:rsidRDefault="00502773" w:rsidP="002E0631">
            <w:pPr>
              <w:jc w:val="center"/>
              <w:rPr>
                <w:sz w:val="22"/>
                <w:szCs w:val="22"/>
                <w:lang w:val="fr-FR"/>
              </w:rPr>
            </w:pPr>
          </w:p>
        </w:tc>
        <w:tc>
          <w:tcPr>
            <w:tcW w:w="571" w:type="dxa"/>
            <w:tcBorders>
              <w:top w:val="single" w:sz="8" w:space="0" w:color="auto"/>
            </w:tcBorders>
          </w:tcPr>
          <w:p w:rsidR="00502773" w:rsidRPr="00310E4A" w:rsidRDefault="00502773" w:rsidP="002E0631">
            <w:pPr>
              <w:jc w:val="center"/>
              <w:rPr>
                <w:sz w:val="22"/>
                <w:szCs w:val="22"/>
                <w:lang w:val="fr-FR"/>
              </w:rPr>
            </w:pPr>
          </w:p>
        </w:tc>
      </w:tr>
      <w:tr w:rsidR="00502773" w:rsidRPr="00310E4A" w:rsidTr="002E0631">
        <w:trPr>
          <w:cantSplit/>
        </w:trPr>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keepNext/>
              <w:keepLines/>
              <w:jc w:val="center"/>
              <w:rPr>
                <w:b/>
                <w:bCs/>
                <w:sz w:val="22"/>
                <w:szCs w:val="22"/>
                <w:lang w:val="fr-FR"/>
              </w:rPr>
            </w:pPr>
            <w:hyperlink r:id="rId735" w:history="1">
              <w:r w:rsidR="00502773" w:rsidRPr="00310E4A">
                <w:rPr>
                  <w:rStyle w:val="Hyperlink"/>
                  <w:b/>
                  <w:bCs/>
                  <w:sz w:val="22"/>
                  <w:szCs w:val="22"/>
                  <w:lang w:val="fr-FR"/>
                </w:rPr>
                <w:t>Q7/12</w:t>
              </w:r>
            </w:hyperlink>
          </w:p>
        </w:tc>
        <w:tc>
          <w:tcPr>
            <w:tcW w:w="603" w:type="dxa"/>
            <w:tcBorders>
              <w:left w:val="single" w:sz="12" w:space="0" w:color="auto"/>
            </w:tcBorders>
          </w:tcPr>
          <w:p w:rsidR="00502773" w:rsidRPr="00310E4A" w:rsidRDefault="00502773" w:rsidP="002E0631">
            <w:pPr>
              <w:jc w:val="center"/>
              <w:rPr>
                <w:sz w:val="22"/>
                <w:szCs w:val="22"/>
                <w:lang w:val="fr-FR"/>
              </w:rPr>
            </w:pPr>
          </w:p>
        </w:tc>
        <w:tc>
          <w:tcPr>
            <w:tcW w:w="594" w:type="dxa"/>
          </w:tcPr>
          <w:p w:rsidR="00502773" w:rsidRPr="00310E4A" w:rsidRDefault="00502773" w:rsidP="002E0631">
            <w:pPr>
              <w:jc w:val="center"/>
              <w:rPr>
                <w:sz w:val="22"/>
                <w:szCs w:val="22"/>
                <w:lang w:val="fr-FR"/>
              </w:rPr>
            </w:pPr>
          </w:p>
        </w:tc>
        <w:tc>
          <w:tcPr>
            <w:tcW w:w="593"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5"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66" w:type="dxa"/>
            <w:tcBorders>
              <w:right w:val="single" w:sz="8" w:space="0" w:color="auto"/>
            </w:tcBorders>
          </w:tcPr>
          <w:p w:rsidR="00502773" w:rsidRPr="00310E4A" w:rsidRDefault="00502773" w:rsidP="002E0631">
            <w:pPr>
              <w:jc w:val="center"/>
              <w:rPr>
                <w:sz w:val="22"/>
                <w:szCs w:val="22"/>
                <w:lang w:val="fr-FR"/>
              </w:rPr>
            </w:pPr>
          </w:p>
        </w:tc>
        <w:tc>
          <w:tcPr>
            <w:tcW w:w="677" w:type="dxa"/>
            <w:tcBorders>
              <w:left w:val="single" w:sz="8" w:space="0" w:color="auto"/>
            </w:tcBorders>
          </w:tcPr>
          <w:p w:rsidR="00502773" w:rsidRPr="00310E4A" w:rsidRDefault="00502773" w:rsidP="002E0631">
            <w:pPr>
              <w:jc w:val="center"/>
              <w:rPr>
                <w:sz w:val="22"/>
                <w:szCs w:val="22"/>
                <w:lang w:val="fr-FR"/>
              </w:rPr>
            </w:pPr>
          </w:p>
        </w:tc>
        <w:tc>
          <w:tcPr>
            <w:tcW w:w="607"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13"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00" w:type="dxa"/>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616" w:type="dxa"/>
          </w:tcPr>
          <w:p w:rsidR="00502773" w:rsidRPr="00310E4A" w:rsidRDefault="00502773" w:rsidP="002E0631">
            <w:pPr>
              <w:jc w:val="center"/>
              <w:rPr>
                <w:sz w:val="22"/>
                <w:szCs w:val="22"/>
                <w:lang w:val="fr-FR"/>
              </w:rPr>
            </w:pPr>
          </w:p>
        </w:tc>
        <w:tc>
          <w:tcPr>
            <w:tcW w:w="571" w:type="dxa"/>
          </w:tcPr>
          <w:p w:rsidR="00502773" w:rsidRPr="00310E4A" w:rsidRDefault="00502773" w:rsidP="002E0631">
            <w:pPr>
              <w:jc w:val="center"/>
              <w:rPr>
                <w:sz w:val="22"/>
                <w:szCs w:val="22"/>
                <w:lang w:val="fr-FR"/>
              </w:rPr>
            </w:pPr>
          </w:p>
        </w:tc>
      </w:tr>
      <w:tr w:rsidR="00502773" w:rsidRPr="00310E4A" w:rsidTr="002E0631">
        <w:trPr>
          <w:cantSplit/>
        </w:trPr>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keepNext/>
              <w:keepLines/>
              <w:jc w:val="center"/>
              <w:rPr>
                <w:b/>
                <w:bCs/>
                <w:sz w:val="22"/>
                <w:szCs w:val="22"/>
                <w:lang w:val="fr-FR"/>
              </w:rPr>
            </w:pPr>
            <w:hyperlink r:id="rId736" w:history="1">
              <w:r w:rsidR="00502773" w:rsidRPr="00310E4A">
                <w:rPr>
                  <w:rStyle w:val="Hyperlink"/>
                  <w:b/>
                  <w:bCs/>
                  <w:sz w:val="22"/>
                  <w:szCs w:val="22"/>
                  <w:lang w:val="fr-FR"/>
                </w:rPr>
                <w:t>Q9/12</w:t>
              </w:r>
            </w:hyperlink>
          </w:p>
        </w:tc>
        <w:tc>
          <w:tcPr>
            <w:tcW w:w="603" w:type="dxa"/>
            <w:tcBorders>
              <w:left w:val="single" w:sz="12" w:space="0" w:color="auto"/>
            </w:tcBorders>
          </w:tcPr>
          <w:p w:rsidR="00502773" w:rsidRPr="00310E4A" w:rsidRDefault="00502773" w:rsidP="002E0631">
            <w:pPr>
              <w:jc w:val="center"/>
              <w:rPr>
                <w:sz w:val="22"/>
                <w:szCs w:val="22"/>
                <w:lang w:val="fr-FR"/>
              </w:rPr>
            </w:pPr>
          </w:p>
        </w:tc>
        <w:tc>
          <w:tcPr>
            <w:tcW w:w="594" w:type="dxa"/>
          </w:tcPr>
          <w:p w:rsidR="00502773" w:rsidRPr="00310E4A" w:rsidRDefault="00502773" w:rsidP="002E0631">
            <w:pPr>
              <w:jc w:val="center"/>
              <w:rPr>
                <w:sz w:val="22"/>
                <w:szCs w:val="22"/>
                <w:lang w:val="fr-FR"/>
              </w:rPr>
            </w:pPr>
          </w:p>
        </w:tc>
        <w:tc>
          <w:tcPr>
            <w:tcW w:w="593"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5"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66" w:type="dxa"/>
            <w:tcBorders>
              <w:right w:val="single" w:sz="8" w:space="0" w:color="auto"/>
            </w:tcBorders>
          </w:tcPr>
          <w:p w:rsidR="00502773" w:rsidRPr="00310E4A" w:rsidRDefault="00502773" w:rsidP="002E0631">
            <w:pPr>
              <w:jc w:val="center"/>
              <w:rPr>
                <w:sz w:val="22"/>
                <w:szCs w:val="22"/>
                <w:lang w:val="fr-FR"/>
              </w:rPr>
            </w:pPr>
          </w:p>
        </w:tc>
        <w:tc>
          <w:tcPr>
            <w:tcW w:w="677" w:type="dxa"/>
            <w:tcBorders>
              <w:left w:val="single" w:sz="8" w:space="0" w:color="auto"/>
            </w:tcBorders>
          </w:tcPr>
          <w:p w:rsidR="00502773" w:rsidRPr="00310E4A" w:rsidRDefault="00502773" w:rsidP="002E0631">
            <w:pPr>
              <w:jc w:val="center"/>
              <w:rPr>
                <w:sz w:val="22"/>
                <w:szCs w:val="22"/>
                <w:lang w:val="fr-FR"/>
              </w:rPr>
            </w:pPr>
          </w:p>
        </w:tc>
        <w:tc>
          <w:tcPr>
            <w:tcW w:w="607"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13"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00" w:type="dxa"/>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616" w:type="dxa"/>
          </w:tcPr>
          <w:p w:rsidR="00502773" w:rsidRPr="00310E4A" w:rsidRDefault="00502773" w:rsidP="002E0631">
            <w:pPr>
              <w:jc w:val="center"/>
              <w:rPr>
                <w:sz w:val="22"/>
                <w:szCs w:val="22"/>
                <w:lang w:val="fr-FR"/>
              </w:rPr>
            </w:pPr>
          </w:p>
        </w:tc>
        <w:tc>
          <w:tcPr>
            <w:tcW w:w="571" w:type="dxa"/>
          </w:tcPr>
          <w:p w:rsidR="00502773" w:rsidRPr="00310E4A" w:rsidRDefault="00502773" w:rsidP="002E0631">
            <w:pPr>
              <w:jc w:val="center"/>
              <w:rPr>
                <w:sz w:val="22"/>
                <w:szCs w:val="22"/>
                <w:lang w:val="fr-FR"/>
              </w:rPr>
            </w:pPr>
          </w:p>
        </w:tc>
      </w:tr>
      <w:tr w:rsidR="00502773" w:rsidRPr="00310E4A" w:rsidTr="002E0631">
        <w:trPr>
          <w:cantSplit/>
        </w:trPr>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keepNext/>
              <w:keepLines/>
              <w:jc w:val="center"/>
              <w:rPr>
                <w:b/>
                <w:bCs/>
                <w:sz w:val="22"/>
                <w:szCs w:val="22"/>
                <w:lang w:val="fr-FR"/>
              </w:rPr>
            </w:pPr>
            <w:hyperlink r:id="rId737" w:history="1">
              <w:r w:rsidR="00502773" w:rsidRPr="00310E4A">
                <w:rPr>
                  <w:rStyle w:val="Hyperlink"/>
                  <w:b/>
                  <w:bCs/>
                  <w:sz w:val="22"/>
                  <w:szCs w:val="22"/>
                  <w:lang w:val="fr-FR"/>
                </w:rPr>
                <w:t>Q10/12</w:t>
              </w:r>
            </w:hyperlink>
          </w:p>
        </w:tc>
        <w:tc>
          <w:tcPr>
            <w:tcW w:w="603" w:type="dxa"/>
            <w:tcBorders>
              <w:left w:val="single" w:sz="12" w:space="0" w:color="auto"/>
            </w:tcBorders>
          </w:tcPr>
          <w:p w:rsidR="00502773" w:rsidRPr="00310E4A" w:rsidRDefault="00502773" w:rsidP="002E0631">
            <w:pPr>
              <w:jc w:val="center"/>
              <w:rPr>
                <w:sz w:val="22"/>
                <w:szCs w:val="22"/>
                <w:lang w:val="fr-FR"/>
              </w:rPr>
            </w:pPr>
          </w:p>
        </w:tc>
        <w:tc>
          <w:tcPr>
            <w:tcW w:w="594" w:type="dxa"/>
          </w:tcPr>
          <w:p w:rsidR="00502773" w:rsidRPr="00310E4A" w:rsidRDefault="00502773" w:rsidP="002E0631">
            <w:pPr>
              <w:jc w:val="center"/>
              <w:rPr>
                <w:sz w:val="22"/>
                <w:szCs w:val="22"/>
                <w:lang w:val="fr-FR"/>
              </w:rPr>
            </w:pPr>
          </w:p>
        </w:tc>
        <w:tc>
          <w:tcPr>
            <w:tcW w:w="593"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5"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66" w:type="dxa"/>
            <w:tcBorders>
              <w:right w:val="single" w:sz="8" w:space="0" w:color="auto"/>
            </w:tcBorders>
          </w:tcPr>
          <w:p w:rsidR="00502773" w:rsidRPr="00310E4A" w:rsidRDefault="00502773" w:rsidP="002E0631">
            <w:pPr>
              <w:jc w:val="center"/>
              <w:rPr>
                <w:sz w:val="22"/>
                <w:szCs w:val="22"/>
                <w:lang w:val="fr-FR"/>
              </w:rPr>
            </w:pPr>
          </w:p>
        </w:tc>
        <w:tc>
          <w:tcPr>
            <w:tcW w:w="677" w:type="dxa"/>
            <w:tcBorders>
              <w:left w:val="single" w:sz="8" w:space="0" w:color="auto"/>
            </w:tcBorders>
          </w:tcPr>
          <w:p w:rsidR="00502773" w:rsidRPr="00310E4A" w:rsidRDefault="00502773" w:rsidP="002E0631">
            <w:pPr>
              <w:jc w:val="center"/>
              <w:rPr>
                <w:sz w:val="22"/>
                <w:szCs w:val="22"/>
                <w:lang w:val="fr-FR"/>
              </w:rPr>
            </w:pPr>
          </w:p>
        </w:tc>
        <w:tc>
          <w:tcPr>
            <w:tcW w:w="607"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13"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00" w:type="dxa"/>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616" w:type="dxa"/>
          </w:tcPr>
          <w:p w:rsidR="00502773" w:rsidRPr="00310E4A" w:rsidRDefault="00502773" w:rsidP="002E0631">
            <w:pPr>
              <w:jc w:val="center"/>
              <w:rPr>
                <w:sz w:val="22"/>
                <w:szCs w:val="22"/>
                <w:lang w:val="fr-FR"/>
              </w:rPr>
            </w:pPr>
          </w:p>
        </w:tc>
        <w:tc>
          <w:tcPr>
            <w:tcW w:w="571" w:type="dxa"/>
          </w:tcPr>
          <w:p w:rsidR="00502773" w:rsidRPr="00310E4A" w:rsidRDefault="00502773" w:rsidP="002E0631">
            <w:pPr>
              <w:jc w:val="center"/>
              <w:rPr>
                <w:sz w:val="22"/>
                <w:szCs w:val="22"/>
                <w:lang w:val="fr-FR"/>
              </w:rPr>
            </w:pPr>
          </w:p>
        </w:tc>
      </w:tr>
      <w:tr w:rsidR="00502773" w:rsidRPr="00310E4A" w:rsidTr="002E0631">
        <w:trPr>
          <w:cantSplit/>
        </w:trPr>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keepNext/>
              <w:keepLines/>
              <w:jc w:val="center"/>
              <w:rPr>
                <w:b/>
                <w:bCs/>
                <w:sz w:val="22"/>
                <w:szCs w:val="22"/>
                <w:lang w:val="fr-FR"/>
              </w:rPr>
            </w:pPr>
            <w:hyperlink r:id="rId738" w:history="1">
              <w:r w:rsidR="00502773" w:rsidRPr="00310E4A">
                <w:rPr>
                  <w:rStyle w:val="Hyperlink"/>
                  <w:b/>
                  <w:bCs/>
                  <w:sz w:val="22"/>
                  <w:szCs w:val="22"/>
                  <w:lang w:val="fr-FR"/>
                </w:rPr>
                <w:t>Q12/12</w:t>
              </w:r>
            </w:hyperlink>
          </w:p>
        </w:tc>
        <w:tc>
          <w:tcPr>
            <w:tcW w:w="603" w:type="dxa"/>
            <w:tcBorders>
              <w:left w:val="single" w:sz="12" w:space="0" w:color="auto"/>
            </w:tcBorders>
          </w:tcPr>
          <w:p w:rsidR="00502773" w:rsidRPr="00310E4A" w:rsidRDefault="00502773" w:rsidP="002E0631">
            <w:pPr>
              <w:jc w:val="center"/>
              <w:rPr>
                <w:sz w:val="22"/>
                <w:szCs w:val="22"/>
                <w:lang w:val="fr-FR"/>
              </w:rPr>
            </w:pPr>
          </w:p>
        </w:tc>
        <w:tc>
          <w:tcPr>
            <w:tcW w:w="594" w:type="dxa"/>
          </w:tcPr>
          <w:p w:rsidR="00502773" w:rsidRPr="00310E4A" w:rsidRDefault="00502773" w:rsidP="002E0631">
            <w:pPr>
              <w:jc w:val="center"/>
              <w:rPr>
                <w:sz w:val="22"/>
                <w:szCs w:val="22"/>
                <w:lang w:val="fr-FR"/>
              </w:rPr>
            </w:pPr>
          </w:p>
        </w:tc>
        <w:tc>
          <w:tcPr>
            <w:tcW w:w="593"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5"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66" w:type="dxa"/>
            <w:tcBorders>
              <w:right w:val="single" w:sz="8" w:space="0" w:color="auto"/>
            </w:tcBorders>
          </w:tcPr>
          <w:p w:rsidR="00502773" w:rsidRPr="00310E4A" w:rsidRDefault="00502773" w:rsidP="002E0631">
            <w:pPr>
              <w:jc w:val="center"/>
              <w:rPr>
                <w:sz w:val="22"/>
                <w:szCs w:val="22"/>
                <w:lang w:val="fr-FR"/>
              </w:rPr>
            </w:pPr>
          </w:p>
        </w:tc>
        <w:tc>
          <w:tcPr>
            <w:tcW w:w="677" w:type="dxa"/>
            <w:tcBorders>
              <w:left w:val="single" w:sz="8" w:space="0" w:color="auto"/>
            </w:tcBorders>
          </w:tcPr>
          <w:p w:rsidR="00502773" w:rsidRPr="00310E4A" w:rsidRDefault="00502773" w:rsidP="002E0631">
            <w:pPr>
              <w:jc w:val="center"/>
              <w:rPr>
                <w:sz w:val="22"/>
                <w:szCs w:val="22"/>
                <w:lang w:val="fr-FR"/>
              </w:rPr>
            </w:pPr>
          </w:p>
        </w:tc>
        <w:tc>
          <w:tcPr>
            <w:tcW w:w="607" w:type="dxa"/>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13" w:type="dxa"/>
          </w:tcPr>
          <w:p w:rsidR="00502773" w:rsidRPr="00310E4A" w:rsidRDefault="00502773" w:rsidP="002E0631">
            <w:pPr>
              <w:jc w:val="center"/>
              <w:rPr>
                <w:sz w:val="22"/>
                <w:szCs w:val="22"/>
                <w:lang w:val="fr-FR"/>
              </w:rPr>
            </w:pPr>
            <w:r w:rsidRPr="00310E4A">
              <w:rPr>
                <w:sz w:val="22"/>
                <w:szCs w:val="22"/>
                <w:lang w:val="fr-FR"/>
              </w:rPr>
              <w:t>X</w:t>
            </w:r>
          </w:p>
        </w:tc>
        <w:tc>
          <w:tcPr>
            <w:tcW w:w="591" w:type="dxa"/>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0"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616" w:type="dxa"/>
          </w:tcPr>
          <w:p w:rsidR="00502773" w:rsidRPr="00310E4A" w:rsidRDefault="00502773" w:rsidP="002E0631">
            <w:pPr>
              <w:jc w:val="center"/>
              <w:rPr>
                <w:sz w:val="22"/>
                <w:szCs w:val="22"/>
                <w:lang w:val="fr-FR"/>
              </w:rPr>
            </w:pPr>
          </w:p>
        </w:tc>
        <w:tc>
          <w:tcPr>
            <w:tcW w:w="571" w:type="dxa"/>
          </w:tcPr>
          <w:p w:rsidR="00502773" w:rsidRPr="00310E4A" w:rsidRDefault="00502773" w:rsidP="002E0631">
            <w:pPr>
              <w:jc w:val="center"/>
              <w:rPr>
                <w:sz w:val="22"/>
                <w:szCs w:val="22"/>
                <w:lang w:val="fr-FR"/>
              </w:rPr>
            </w:pPr>
          </w:p>
        </w:tc>
      </w:tr>
      <w:tr w:rsidR="00502773" w:rsidRPr="00310E4A" w:rsidTr="002E0631">
        <w:trPr>
          <w:cantSplit/>
        </w:trPr>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keepNext/>
              <w:keepLines/>
              <w:jc w:val="center"/>
              <w:rPr>
                <w:b/>
                <w:bCs/>
                <w:sz w:val="22"/>
                <w:szCs w:val="22"/>
                <w:lang w:val="fr-FR"/>
              </w:rPr>
            </w:pPr>
            <w:hyperlink r:id="rId739" w:history="1">
              <w:r w:rsidR="00502773" w:rsidRPr="00310E4A">
                <w:rPr>
                  <w:rStyle w:val="Hyperlink"/>
                  <w:b/>
                  <w:bCs/>
                  <w:sz w:val="22"/>
                  <w:szCs w:val="22"/>
                  <w:lang w:val="fr-FR"/>
                </w:rPr>
                <w:t>Q13/12</w:t>
              </w:r>
            </w:hyperlink>
          </w:p>
        </w:tc>
        <w:tc>
          <w:tcPr>
            <w:tcW w:w="603" w:type="dxa"/>
            <w:tcBorders>
              <w:left w:val="single" w:sz="12" w:space="0" w:color="auto"/>
            </w:tcBorders>
          </w:tcPr>
          <w:p w:rsidR="00502773" w:rsidRPr="00310E4A" w:rsidRDefault="00502773" w:rsidP="002E0631">
            <w:pPr>
              <w:jc w:val="center"/>
              <w:rPr>
                <w:sz w:val="22"/>
                <w:szCs w:val="22"/>
                <w:lang w:val="fr-FR"/>
              </w:rPr>
            </w:pPr>
          </w:p>
        </w:tc>
        <w:tc>
          <w:tcPr>
            <w:tcW w:w="594" w:type="dxa"/>
          </w:tcPr>
          <w:p w:rsidR="00502773" w:rsidRPr="00310E4A" w:rsidRDefault="00502773" w:rsidP="002E0631">
            <w:pPr>
              <w:jc w:val="center"/>
              <w:rPr>
                <w:sz w:val="22"/>
                <w:szCs w:val="22"/>
                <w:lang w:val="fr-FR"/>
              </w:rPr>
            </w:pPr>
          </w:p>
        </w:tc>
        <w:tc>
          <w:tcPr>
            <w:tcW w:w="593"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5"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66" w:type="dxa"/>
            <w:tcBorders>
              <w:right w:val="single" w:sz="8" w:space="0" w:color="auto"/>
            </w:tcBorders>
          </w:tcPr>
          <w:p w:rsidR="00502773" w:rsidRPr="00310E4A" w:rsidRDefault="00502773" w:rsidP="002E0631">
            <w:pPr>
              <w:jc w:val="center"/>
              <w:rPr>
                <w:sz w:val="22"/>
                <w:szCs w:val="22"/>
                <w:lang w:val="fr-FR"/>
              </w:rPr>
            </w:pPr>
          </w:p>
        </w:tc>
        <w:tc>
          <w:tcPr>
            <w:tcW w:w="677" w:type="dxa"/>
            <w:tcBorders>
              <w:left w:val="single" w:sz="8" w:space="0" w:color="auto"/>
            </w:tcBorders>
          </w:tcPr>
          <w:p w:rsidR="00502773" w:rsidRPr="00310E4A" w:rsidRDefault="00502773" w:rsidP="002E0631">
            <w:pPr>
              <w:jc w:val="center"/>
              <w:rPr>
                <w:sz w:val="22"/>
                <w:szCs w:val="22"/>
                <w:lang w:val="fr-FR"/>
              </w:rPr>
            </w:pPr>
          </w:p>
        </w:tc>
        <w:tc>
          <w:tcPr>
            <w:tcW w:w="607"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13"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00" w:type="dxa"/>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616" w:type="dxa"/>
          </w:tcPr>
          <w:p w:rsidR="00502773" w:rsidRPr="00310E4A" w:rsidRDefault="00502773" w:rsidP="002E0631">
            <w:pPr>
              <w:jc w:val="center"/>
              <w:rPr>
                <w:sz w:val="22"/>
                <w:szCs w:val="22"/>
                <w:lang w:val="fr-FR"/>
              </w:rPr>
            </w:pPr>
          </w:p>
        </w:tc>
        <w:tc>
          <w:tcPr>
            <w:tcW w:w="571" w:type="dxa"/>
          </w:tcPr>
          <w:p w:rsidR="00502773" w:rsidRPr="00310E4A" w:rsidRDefault="00502773" w:rsidP="002E0631">
            <w:pPr>
              <w:jc w:val="center"/>
              <w:rPr>
                <w:sz w:val="22"/>
                <w:szCs w:val="22"/>
                <w:lang w:val="fr-FR"/>
              </w:rPr>
            </w:pPr>
          </w:p>
        </w:tc>
      </w:tr>
      <w:tr w:rsidR="00502773" w:rsidRPr="00310E4A" w:rsidTr="002E0631">
        <w:trPr>
          <w:cantSplit/>
        </w:trPr>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keepNext/>
              <w:keepLines/>
              <w:jc w:val="center"/>
              <w:rPr>
                <w:b/>
                <w:bCs/>
                <w:sz w:val="22"/>
                <w:szCs w:val="22"/>
                <w:lang w:val="fr-FR"/>
              </w:rPr>
            </w:pPr>
            <w:hyperlink r:id="rId740" w:history="1">
              <w:r w:rsidR="00502773" w:rsidRPr="00310E4A">
                <w:rPr>
                  <w:rStyle w:val="Hyperlink"/>
                  <w:b/>
                  <w:bCs/>
                  <w:sz w:val="22"/>
                  <w:szCs w:val="22"/>
                  <w:lang w:val="fr-FR"/>
                </w:rPr>
                <w:t>Q14/12</w:t>
              </w:r>
            </w:hyperlink>
          </w:p>
        </w:tc>
        <w:tc>
          <w:tcPr>
            <w:tcW w:w="603" w:type="dxa"/>
            <w:tcBorders>
              <w:left w:val="single" w:sz="12" w:space="0" w:color="auto"/>
            </w:tcBorders>
          </w:tcPr>
          <w:p w:rsidR="00502773" w:rsidRPr="00310E4A" w:rsidRDefault="00502773" w:rsidP="002E0631">
            <w:pPr>
              <w:jc w:val="center"/>
              <w:rPr>
                <w:sz w:val="22"/>
                <w:szCs w:val="22"/>
                <w:lang w:val="fr-FR"/>
              </w:rPr>
            </w:pPr>
          </w:p>
        </w:tc>
        <w:tc>
          <w:tcPr>
            <w:tcW w:w="594" w:type="dxa"/>
          </w:tcPr>
          <w:p w:rsidR="00502773" w:rsidRPr="00310E4A" w:rsidRDefault="00502773" w:rsidP="002E0631">
            <w:pPr>
              <w:jc w:val="center"/>
              <w:rPr>
                <w:sz w:val="22"/>
                <w:szCs w:val="22"/>
                <w:lang w:val="fr-FR"/>
              </w:rPr>
            </w:pPr>
          </w:p>
        </w:tc>
        <w:tc>
          <w:tcPr>
            <w:tcW w:w="593"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5"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66" w:type="dxa"/>
            <w:tcBorders>
              <w:right w:val="single" w:sz="8" w:space="0" w:color="auto"/>
            </w:tcBorders>
          </w:tcPr>
          <w:p w:rsidR="00502773" w:rsidRPr="00310E4A" w:rsidRDefault="00502773" w:rsidP="002E0631">
            <w:pPr>
              <w:jc w:val="center"/>
              <w:rPr>
                <w:sz w:val="22"/>
                <w:szCs w:val="22"/>
                <w:lang w:val="fr-FR"/>
              </w:rPr>
            </w:pPr>
          </w:p>
        </w:tc>
        <w:tc>
          <w:tcPr>
            <w:tcW w:w="677" w:type="dxa"/>
            <w:tcBorders>
              <w:left w:val="single" w:sz="8" w:space="0" w:color="auto"/>
            </w:tcBorders>
          </w:tcPr>
          <w:p w:rsidR="00502773" w:rsidRPr="00310E4A" w:rsidRDefault="00502773" w:rsidP="002E0631">
            <w:pPr>
              <w:jc w:val="center"/>
              <w:rPr>
                <w:sz w:val="22"/>
                <w:szCs w:val="22"/>
                <w:lang w:val="fr-FR"/>
              </w:rPr>
            </w:pPr>
          </w:p>
        </w:tc>
        <w:tc>
          <w:tcPr>
            <w:tcW w:w="607"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13"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00" w:type="dxa"/>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616" w:type="dxa"/>
          </w:tcPr>
          <w:p w:rsidR="00502773" w:rsidRPr="00310E4A" w:rsidRDefault="00502773" w:rsidP="002E0631">
            <w:pPr>
              <w:jc w:val="center"/>
              <w:rPr>
                <w:sz w:val="22"/>
                <w:szCs w:val="22"/>
                <w:lang w:val="fr-FR"/>
              </w:rPr>
            </w:pPr>
          </w:p>
        </w:tc>
        <w:tc>
          <w:tcPr>
            <w:tcW w:w="571" w:type="dxa"/>
          </w:tcPr>
          <w:p w:rsidR="00502773" w:rsidRPr="00310E4A" w:rsidRDefault="00502773" w:rsidP="002E0631">
            <w:pPr>
              <w:jc w:val="center"/>
              <w:rPr>
                <w:sz w:val="22"/>
                <w:szCs w:val="22"/>
                <w:lang w:val="fr-FR"/>
              </w:rPr>
            </w:pPr>
          </w:p>
        </w:tc>
      </w:tr>
      <w:tr w:rsidR="00502773" w:rsidRPr="00310E4A" w:rsidTr="002E0631">
        <w:trPr>
          <w:cantSplit/>
        </w:trPr>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keepNext/>
              <w:keepLines/>
              <w:jc w:val="center"/>
              <w:rPr>
                <w:b/>
                <w:bCs/>
                <w:sz w:val="22"/>
                <w:szCs w:val="22"/>
                <w:lang w:val="fr-FR"/>
              </w:rPr>
            </w:pPr>
            <w:hyperlink r:id="rId741" w:history="1">
              <w:r w:rsidR="00502773" w:rsidRPr="00310E4A">
                <w:rPr>
                  <w:rStyle w:val="Hyperlink"/>
                  <w:b/>
                  <w:bCs/>
                  <w:sz w:val="22"/>
                  <w:szCs w:val="22"/>
                  <w:lang w:val="fr-FR"/>
                </w:rPr>
                <w:t>Q17/12</w:t>
              </w:r>
            </w:hyperlink>
          </w:p>
        </w:tc>
        <w:tc>
          <w:tcPr>
            <w:tcW w:w="603" w:type="dxa"/>
            <w:tcBorders>
              <w:left w:val="single" w:sz="12" w:space="0" w:color="auto"/>
            </w:tcBorders>
          </w:tcPr>
          <w:p w:rsidR="00502773" w:rsidRPr="00310E4A" w:rsidRDefault="00502773" w:rsidP="002E0631">
            <w:pPr>
              <w:jc w:val="center"/>
              <w:rPr>
                <w:sz w:val="22"/>
                <w:szCs w:val="22"/>
                <w:lang w:val="fr-FR"/>
              </w:rPr>
            </w:pPr>
          </w:p>
        </w:tc>
        <w:tc>
          <w:tcPr>
            <w:tcW w:w="594" w:type="dxa"/>
          </w:tcPr>
          <w:p w:rsidR="00502773" w:rsidRPr="00310E4A" w:rsidRDefault="00502773" w:rsidP="002E0631">
            <w:pPr>
              <w:jc w:val="center"/>
              <w:rPr>
                <w:sz w:val="22"/>
                <w:szCs w:val="22"/>
                <w:lang w:val="fr-FR"/>
              </w:rPr>
            </w:pPr>
          </w:p>
        </w:tc>
        <w:tc>
          <w:tcPr>
            <w:tcW w:w="593"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5"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66" w:type="dxa"/>
            <w:tcBorders>
              <w:right w:val="single" w:sz="8" w:space="0" w:color="auto"/>
            </w:tcBorders>
          </w:tcPr>
          <w:p w:rsidR="00502773" w:rsidRPr="00310E4A" w:rsidRDefault="00502773" w:rsidP="002E0631">
            <w:pPr>
              <w:jc w:val="center"/>
              <w:rPr>
                <w:sz w:val="22"/>
                <w:szCs w:val="22"/>
                <w:lang w:val="fr-FR"/>
              </w:rPr>
            </w:pPr>
          </w:p>
        </w:tc>
        <w:tc>
          <w:tcPr>
            <w:tcW w:w="677" w:type="dxa"/>
            <w:tcBorders>
              <w:left w:val="single" w:sz="8" w:space="0" w:color="auto"/>
            </w:tcBorders>
          </w:tcPr>
          <w:p w:rsidR="00502773" w:rsidRPr="00310E4A" w:rsidRDefault="00502773" w:rsidP="002E0631">
            <w:pPr>
              <w:jc w:val="center"/>
              <w:rPr>
                <w:sz w:val="22"/>
                <w:szCs w:val="22"/>
                <w:lang w:val="fr-FR"/>
              </w:rPr>
            </w:pPr>
          </w:p>
        </w:tc>
        <w:tc>
          <w:tcPr>
            <w:tcW w:w="607" w:type="dxa"/>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13" w:type="dxa"/>
          </w:tcPr>
          <w:p w:rsidR="00502773" w:rsidRPr="00310E4A" w:rsidRDefault="00502773" w:rsidP="002E0631">
            <w:pPr>
              <w:jc w:val="center"/>
              <w:rPr>
                <w:sz w:val="22"/>
                <w:szCs w:val="22"/>
                <w:lang w:val="fr-FR"/>
              </w:rPr>
            </w:pPr>
            <w:r w:rsidRPr="00310E4A">
              <w:rPr>
                <w:sz w:val="22"/>
                <w:szCs w:val="22"/>
                <w:lang w:val="fr-FR"/>
              </w:rPr>
              <w:t>X</w:t>
            </w:r>
          </w:p>
        </w:tc>
        <w:tc>
          <w:tcPr>
            <w:tcW w:w="591" w:type="dxa"/>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00" w:type="dxa"/>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616" w:type="dxa"/>
          </w:tcPr>
          <w:p w:rsidR="00502773" w:rsidRPr="00310E4A" w:rsidRDefault="00502773" w:rsidP="002E0631">
            <w:pPr>
              <w:jc w:val="center"/>
              <w:rPr>
                <w:sz w:val="22"/>
                <w:szCs w:val="22"/>
                <w:lang w:val="fr-FR"/>
              </w:rPr>
            </w:pPr>
          </w:p>
        </w:tc>
        <w:tc>
          <w:tcPr>
            <w:tcW w:w="571" w:type="dxa"/>
          </w:tcPr>
          <w:p w:rsidR="00502773" w:rsidRPr="00310E4A" w:rsidRDefault="00502773" w:rsidP="002E0631">
            <w:pPr>
              <w:jc w:val="center"/>
              <w:rPr>
                <w:sz w:val="22"/>
                <w:szCs w:val="22"/>
                <w:lang w:val="fr-FR"/>
              </w:rPr>
            </w:pPr>
          </w:p>
        </w:tc>
      </w:tr>
      <w:tr w:rsidR="00502773" w:rsidRPr="00310E4A" w:rsidTr="002E0631">
        <w:trPr>
          <w:cantSplit/>
        </w:trPr>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keepNext/>
              <w:keepLines/>
              <w:jc w:val="center"/>
              <w:rPr>
                <w:b/>
                <w:bCs/>
                <w:sz w:val="22"/>
                <w:szCs w:val="22"/>
                <w:lang w:val="fr-FR"/>
              </w:rPr>
            </w:pPr>
            <w:hyperlink r:id="rId742" w:history="1">
              <w:r w:rsidR="00502773" w:rsidRPr="00310E4A">
                <w:rPr>
                  <w:rStyle w:val="Hyperlink"/>
                  <w:rFonts w:eastAsia="MS Mincho" w:cstheme="majorBidi"/>
                  <w:b/>
                  <w:bCs/>
                  <w:sz w:val="22"/>
                  <w:szCs w:val="22"/>
                  <w:lang w:val="fr-FR"/>
                </w:rPr>
                <w:t>Q18/12</w:t>
              </w:r>
            </w:hyperlink>
          </w:p>
        </w:tc>
        <w:tc>
          <w:tcPr>
            <w:tcW w:w="603" w:type="dxa"/>
            <w:tcBorders>
              <w:left w:val="single" w:sz="12" w:space="0" w:color="auto"/>
            </w:tcBorders>
          </w:tcPr>
          <w:p w:rsidR="00502773" w:rsidRPr="00310E4A" w:rsidRDefault="00502773" w:rsidP="002E0631">
            <w:pPr>
              <w:jc w:val="center"/>
              <w:rPr>
                <w:sz w:val="22"/>
                <w:szCs w:val="22"/>
                <w:lang w:val="fr-FR"/>
              </w:rPr>
            </w:pPr>
          </w:p>
        </w:tc>
        <w:tc>
          <w:tcPr>
            <w:tcW w:w="594" w:type="dxa"/>
          </w:tcPr>
          <w:p w:rsidR="00502773" w:rsidRPr="00310E4A" w:rsidRDefault="00502773" w:rsidP="002E0631">
            <w:pPr>
              <w:jc w:val="center"/>
              <w:rPr>
                <w:sz w:val="22"/>
                <w:szCs w:val="22"/>
                <w:lang w:val="fr-FR"/>
              </w:rPr>
            </w:pPr>
          </w:p>
        </w:tc>
        <w:tc>
          <w:tcPr>
            <w:tcW w:w="593"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5"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66" w:type="dxa"/>
            <w:tcBorders>
              <w:right w:val="single" w:sz="8" w:space="0" w:color="auto"/>
            </w:tcBorders>
          </w:tcPr>
          <w:p w:rsidR="00502773" w:rsidRPr="00310E4A" w:rsidRDefault="00502773" w:rsidP="002E0631">
            <w:pPr>
              <w:jc w:val="center"/>
              <w:rPr>
                <w:sz w:val="22"/>
                <w:szCs w:val="22"/>
                <w:lang w:val="fr-FR"/>
              </w:rPr>
            </w:pPr>
          </w:p>
        </w:tc>
        <w:tc>
          <w:tcPr>
            <w:tcW w:w="677" w:type="dxa"/>
            <w:tcBorders>
              <w:left w:val="single" w:sz="8" w:space="0" w:color="auto"/>
            </w:tcBorders>
          </w:tcPr>
          <w:p w:rsidR="00502773" w:rsidRPr="00310E4A" w:rsidRDefault="00502773" w:rsidP="002E0631">
            <w:pPr>
              <w:jc w:val="center"/>
              <w:rPr>
                <w:sz w:val="22"/>
                <w:szCs w:val="22"/>
                <w:lang w:val="fr-FR"/>
              </w:rPr>
            </w:pPr>
          </w:p>
        </w:tc>
        <w:tc>
          <w:tcPr>
            <w:tcW w:w="607"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13"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0"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616" w:type="dxa"/>
          </w:tcPr>
          <w:p w:rsidR="00502773" w:rsidRPr="00310E4A" w:rsidRDefault="00502773" w:rsidP="002E0631">
            <w:pPr>
              <w:jc w:val="center"/>
              <w:rPr>
                <w:sz w:val="22"/>
                <w:szCs w:val="22"/>
                <w:lang w:val="fr-FR"/>
              </w:rPr>
            </w:pPr>
          </w:p>
        </w:tc>
        <w:tc>
          <w:tcPr>
            <w:tcW w:w="571" w:type="dxa"/>
          </w:tcPr>
          <w:p w:rsidR="00502773" w:rsidRPr="00310E4A" w:rsidRDefault="00502773" w:rsidP="002E0631">
            <w:pPr>
              <w:jc w:val="center"/>
              <w:rPr>
                <w:sz w:val="22"/>
                <w:szCs w:val="22"/>
                <w:lang w:val="fr-FR"/>
              </w:rPr>
            </w:pPr>
          </w:p>
        </w:tc>
      </w:tr>
      <w:tr w:rsidR="00502773" w:rsidRPr="00310E4A" w:rsidTr="002E0631">
        <w:trPr>
          <w:cantSplit/>
        </w:trPr>
        <w:tc>
          <w:tcPr>
            <w:tcW w:w="825" w:type="dxa"/>
            <w:vMerge/>
            <w:tcBorders>
              <w:bottom w:val="single" w:sz="8" w:space="0" w:color="auto"/>
            </w:tcBorders>
          </w:tcPr>
          <w:p w:rsidR="00502773" w:rsidRPr="00310E4A" w:rsidRDefault="00502773" w:rsidP="002E0631">
            <w:pPr>
              <w:jc w:val="center"/>
              <w:rPr>
                <w:b/>
                <w:bCs/>
                <w:sz w:val="22"/>
                <w:szCs w:val="22"/>
                <w:lang w:val="fr-FR"/>
              </w:rPr>
            </w:pPr>
          </w:p>
        </w:tc>
        <w:tc>
          <w:tcPr>
            <w:tcW w:w="937" w:type="dxa"/>
            <w:tcBorders>
              <w:bottom w:val="single" w:sz="8" w:space="0" w:color="auto"/>
              <w:right w:val="single" w:sz="12" w:space="0" w:color="auto"/>
            </w:tcBorders>
          </w:tcPr>
          <w:p w:rsidR="00502773" w:rsidRPr="00310E4A" w:rsidRDefault="003D4DBF" w:rsidP="002E0631">
            <w:pPr>
              <w:keepNext/>
              <w:keepLines/>
              <w:jc w:val="center"/>
              <w:rPr>
                <w:b/>
                <w:bCs/>
                <w:sz w:val="22"/>
                <w:szCs w:val="22"/>
                <w:lang w:val="fr-FR"/>
              </w:rPr>
            </w:pPr>
            <w:hyperlink r:id="rId743" w:history="1">
              <w:r w:rsidR="00502773" w:rsidRPr="00310E4A">
                <w:rPr>
                  <w:rStyle w:val="Hyperlink"/>
                  <w:rFonts w:eastAsia="MS Mincho" w:cstheme="majorBidi"/>
                  <w:b/>
                  <w:bCs/>
                  <w:sz w:val="22"/>
                  <w:szCs w:val="22"/>
                  <w:lang w:val="fr-FR"/>
                </w:rPr>
                <w:t>Q19/12</w:t>
              </w:r>
            </w:hyperlink>
          </w:p>
        </w:tc>
        <w:tc>
          <w:tcPr>
            <w:tcW w:w="603" w:type="dxa"/>
            <w:tcBorders>
              <w:left w:val="single" w:sz="12" w:space="0" w:color="auto"/>
              <w:bottom w:val="single" w:sz="8" w:space="0" w:color="auto"/>
            </w:tcBorders>
          </w:tcPr>
          <w:p w:rsidR="00502773" w:rsidRPr="00310E4A" w:rsidRDefault="00502773" w:rsidP="002E0631">
            <w:pPr>
              <w:jc w:val="center"/>
              <w:rPr>
                <w:sz w:val="22"/>
                <w:szCs w:val="22"/>
                <w:lang w:val="fr-FR"/>
              </w:rPr>
            </w:pPr>
          </w:p>
        </w:tc>
        <w:tc>
          <w:tcPr>
            <w:tcW w:w="594" w:type="dxa"/>
            <w:tcBorders>
              <w:bottom w:val="single" w:sz="8" w:space="0" w:color="auto"/>
            </w:tcBorders>
          </w:tcPr>
          <w:p w:rsidR="00502773" w:rsidRPr="00310E4A" w:rsidRDefault="00502773" w:rsidP="002E0631">
            <w:pPr>
              <w:jc w:val="center"/>
              <w:rPr>
                <w:sz w:val="22"/>
                <w:szCs w:val="22"/>
                <w:lang w:val="fr-FR"/>
              </w:rPr>
            </w:pPr>
          </w:p>
        </w:tc>
        <w:tc>
          <w:tcPr>
            <w:tcW w:w="593"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05"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tcBorders>
          </w:tcPr>
          <w:p w:rsidR="00502773" w:rsidRPr="00310E4A" w:rsidRDefault="00502773" w:rsidP="002E0631">
            <w:pPr>
              <w:jc w:val="center"/>
              <w:rPr>
                <w:sz w:val="22"/>
                <w:szCs w:val="22"/>
                <w:lang w:val="fr-FR"/>
              </w:rPr>
            </w:pPr>
          </w:p>
        </w:tc>
        <w:tc>
          <w:tcPr>
            <w:tcW w:w="566"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677"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07"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13"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00"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tcBorders>
          </w:tcPr>
          <w:p w:rsidR="00502773" w:rsidRPr="00310E4A" w:rsidRDefault="00502773" w:rsidP="002E0631">
            <w:pPr>
              <w:jc w:val="center"/>
              <w:rPr>
                <w:sz w:val="22"/>
                <w:szCs w:val="22"/>
                <w:lang w:val="fr-FR"/>
              </w:rPr>
            </w:pPr>
          </w:p>
        </w:tc>
        <w:tc>
          <w:tcPr>
            <w:tcW w:w="616" w:type="dxa"/>
            <w:tcBorders>
              <w:bottom w:val="single" w:sz="8" w:space="0" w:color="auto"/>
            </w:tcBorders>
          </w:tcPr>
          <w:p w:rsidR="00502773" w:rsidRPr="00310E4A" w:rsidRDefault="00502773" w:rsidP="002E0631">
            <w:pPr>
              <w:jc w:val="center"/>
              <w:rPr>
                <w:sz w:val="22"/>
                <w:szCs w:val="22"/>
                <w:lang w:val="fr-FR"/>
              </w:rPr>
            </w:pPr>
          </w:p>
        </w:tc>
        <w:tc>
          <w:tcPr>
            <w:tcW w:w="571" w:type="dxa"/>
            <w:tcBorders>
              <w:bottom w:val="single" w:sz="8" w:space="0" w:color="auto"/>
            </w:tcBorders>
          </w:tcPr>
          <w:p w:rsidR="00502773" w:rsidRPr="00310E4A" w:rsidRDefault="00502773" w:rsidP="002E0631">
            <w:pPr>
              <w:jc w:val="center"/>
              <w:rPr>
                <w:sz w:val="22"/>
                <w:szCs w:val="22"/>
                <w:lang w:val="fr-FR"/>
              </w:rPr>
            </w:pPr>
          </w:p>
        </w:tc>
      </w:tr>
      <w:tr w:rsidR="00502773" w:rsidRPr="00310E4A" w:rsidTr="002E0631">
        <w:tc>
          <w:tcPr>
            <w:tcW w:w="825" w:type="dxa"/>
            <w:vMerge w:val="restart"/>
            <w:tcBorders>
              <w:top w:val="single" w:sz="8" w:space="0" w:color="auto"/>
            </w:tcBorders>
          </w:tcPr>
          <w:p w:rsidR="00502773" w:rsidRPr="00310E4A" w:rsidRDefault="00502773" w:rsidP="002E0631">
            <w:pPr>
              <w:jc w:val="center"/>
              <w:rPr>
                <w:b/>
                <w:bCs/>
                <w:sz w:val="22"/>
                <w:szCs w:val="22"/>
                <w:lang w:val="fr-FR"/>
              </w:rPr>
            </w:pPr>
            <w:r w:rsidRPr="00310E4A">
              <w:rPr>
                <w:b/>
                <w:bCs/>
                <w:sz w:val="22"/>
                <w:szCs w:val="22"/>
                <w:lang w:val="fr-FR"/>
              </w:rPr>
              <w:t>CE 13 de l'UIT-T</w:t>
            </w:r>
          </w:p>
        </w:tc>
        <w:tc>
          <w:tcPr>
            <w:tcW w:w="937" w:type="dxa"/>
            <w:tcBorders>
              <w:top w:val="single" w:sz="8" w:space="0" w:color="auto"/>
              <w:right w:val="single" w:sz="12" w:space="0" w:color="auto"/>
            </w:tcBorders>
          </w:tcPr>
          <w:p w:rsidR="00502773" w:rsidRPr="00310E4A" w:rsidRDefault="003D4DBF" w:rsidP="002E0631">
            <w:pPr>
              <w:jc w:val="center"/>
              <w:rPr>
                <w:b/>
                <w:bCs/>
                <w:sz w:val="22"/>
                <w:szCs w:val="22"/>
                <w:lang w:val="fr-FR"/>
              </w:rPr>
            </w:pPr>
            <w:hyperlink r:id="rId744" w:history="1">
              <w:r w:rsidR="00502773" w:rsidRPr="00310E4A">
                <w:rPr>
                  <w:rStyle w:val="Hyperlink"/>
                  <w:b/>
                  <w:bCs/>
                  <w:sz w:val="22"/>
                  <w:szCs w:val="22"/>
                  <w:lang w:val="fr-FR"/>
                </w:rPr>
                <w:t>Q5/13</w:t>
              </w:r>
            </w:hyperlink>
          </w:p>
        </w:tc>
        <w:tc>
          <w:tcPr>
            <w:tcW w:w="603" w:type="dxa"/>
            <w:tcBorders>
              <w:top w:val="single" w:sz="8" w:space="0" w:color="auto"/>
              <w:left w:val="single" w:sz="12" w:space="0" w:color="auto"/>
            </w:tcBorders>
          </w:tcPr>
          <w:p w:rsidR="00502773" w:rsidRPr="00310E4A" w:rsidRDefault="00502773" w:rsidP="002E0631">
            <w:pPr>
              <w:jc w:val="center"/>
              <w:rPr>
                <w:sz w:val="22"/>
                <w:szCs w:val="22"/>
                <w:lang w:val="fr-FR"/>
              </w:rPr>
            </w:pPr>
          </w:p>
        </w:tc>
        <w:tc>
          <w:tcPr>
            <w:tcW w:w="594" w:type="dxa"/>
            <w:tcBorders>
              <w:top w:val="single" w:sz="8" w:space="0" w:color="auto"/>
            </w:tcBorders>
          </w:tcPr>
          <w:p w:rsidR="00502773" w:rsidRPr="00310E4A" w:rsidRDefault="00502773" w:rsidP="002E0631">
            <w:pPr>
              <w:jc w:val="center"/>
              <w:rPr>
                <w:sz w:val="22"/>
                <w:szCs w:val="22"/>
                <w:lang w:val="fr-FR"/>
              </w:rPr>
            </w:pPr>
          </w:p>
        </w:tc>
        <w:tc>
          <w:tcPr>
            <w:tcW w:w="593"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605" w:type="dxa"/>
            <w:tcBorders>
              <w:top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tcBorders>
          </w:tcPr>
          <w:p w:rsidR="00502773" w:rsidRPr="00310E4A" w:rsidRDefault="00502773" w:rsidP="002E0631">
            <w:pPr>
              <w:jc w:val="center"/>
              <w:rPr>
                <w:sz w:val="22"/>
                <w:szCs w:val="22"/>
                <w:lang w:val="fr-FR"/>
              </w:rPr>
            </w:pPr>
          </w:p>
        </w:tc>
        <w:tc>
          <w:tcPr>
            <w:tcW w:w="566"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677"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607" w:type="dxa"/>
            <w:tcBorders>
              <w:top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13" w:type="dxa"/>
            <w:tcBorders>
              <w:top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8" w:space="0" w:color="auto"/>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600" w:type="dxa"/>
            <w:tcBorders>
              <w:top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tcPr>
          <w:p w:rsidR="00502773" w:rsidRPr="00310E4A" w:rsidRDefault="00502773" w:rsidP="002E0631">
            <w:pPr>
              <w:jc w:val="center"/>
              <w:rPr>
                <w:sz w:val="22"/>
                <w:szCs w:val="22"/>
                <w:lang w:val="fr-FR"/>
              </w:rPr>
            </w:pPr>
          </w:p>
        </w:tc>
        <w:tc>
          <w:tcPr>
            <w:tcW w:w="591" w:type="dxa"/>
            <w:tcBorders>
              <w:top w:val="single" w:sz="8" w:space="0" w:color="auto"/>
            </w:tcBorders>
          </w:tcPr>
          <w:p w:rsidR="00502773" w:rsidRPr="00310E4A" w:rsidRDefault="00502773" w:rsidP="002E0631">
            <w:pPr>
              <w:jc w:val="center"/>
              <w:rPr>
                <w:sz w:val="22"/>
                <w:szCs w:val="22"/>
                <w:lang w:val="fr-FR"/>
              </w:rPr>
            </w:pPr>
          </w:p>
        </w:tc>
        <w:tc>
          <w:tcPr>
            <w:tcW w:w="616" w:type="dxa"/>
            <w:tcBorders>
              <w:top w:val="single" w:sz="8" w:space="0" w:color="auto"/>
            </w:tcBorders>
          </w:tcPr>
          <w:p w:rsidR="00502773" w:rsidRPr="00310E4A" w:rsidRDefault="00502773" w:rsidP="002E0631">
            <w:pPr>
              <w:jc w:val="center"/>
              <w:rPr>
                <w:sz w:val="22"/>
                <w:szCs w:val="22"/>
                <w:lang w:val="fr-FR"/>
              </w:rPr>
            </w:pPr>
          </w:p>
        </w:tc>
        <w:tc>
          <w:tcPr>
            <w:tcW w:w="571" w:type="dxa"/>
            <w:tcBorders>
              <w:top w:val="single" w:sz="8" w:space="0" w:color="auto"/>
            </w:tcBorders>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jc w:val="center"/>
              <w:rPr>
                <w:b/>
                <w:bCs/>
                <w:sz w:val="22"/>
                <w:szCs w:val="22"/>
                <w:lang w:val="fr-FR"/>
              </w:rPr>
            </w:pPr>
            <w:hyperlink r:id="rId745" w:history="1">
              <w:r w:rsidR="00502773" w:rsidRPr="00310E4A">
                <w:rPr>
                  <w:rStyle w:val="Hyperlink"/>
                  <w:b/>
                  <w:bCs/>
                  <w:sz w:val="22"/>
                  <w:szCs w:val="22"/>
                  <w:lang w:val="fr-FR"/>
                </w:rPr>
                <w:t>Q2/13</w:t>
              </w:r>
            </w:hyperlink>
          </w:p>
        </w:tc>
        <w:tc>
          <w:tcPr>
            <w:tcW w:w="603" w:type="dxa"/>
            <w:tcBorders>
              <w:left w:val="single" w:sz="12" w:space="0" w:color="auto"/>
            </w:tcBorders>
          </w:tcPr>
          <w:p w:rsidR="00502773" w:rsidRPr="00310E4A" w:rsidRDefault="00502773" w:rsidP="002E0631">
            <w:pPr>
              <w:jc w:val="center"/>
              <w:rPr>
                <w:sz w:val="22"/>
                <w:szCs w:val="22"/>
                <w:lang w:val="fr-FR"/>
              </w:rPr>
            </w:pPr>
          </w:p>
        </w:tc>
        <w:tc>
          <w:tcPr>
            <w:tcW w:w="594" w:type="dxa"/>
          </w:tcPr>
          <w:p w:rsidR="00502773" w:rsidRPr="00310E4A" w:rsidRDefault="00502773" w:rsidP="002E0631">
            <w:pPr>
              <w:jc w:val="center"/>
              <w:rPr>
                <w:sz w:val="22"/>
                <w:szCs w:val="22"/>
                <w:lang w:val="fr-FR"/>
              </w:rPr>
            </w:pPr>
          </w:p>
        </w:tc>
        <w:tc>
          <w:tcPr>
            <w:tcW w:w="593"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5"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66" w:type="dxa"/>
            <w:tcBorders>
              <w:right w:val="single" w:sz="8" w:space="0" w:color="auto"/>
            </w:tcBorders>
          </w:tcPr>
          <w:p w:rsidR="00502773" w:rsidRPr="00310E4A" w:rsidRDefault="00502773" w:rsidP="002E0631">
            <w:pPr>
              <w:jc w:val="center"/>
              <w:rPr>
                <w:sz w:val="22"/>
                <w:szCs w:val="22"/>
                <w:lang w:val="fr-FR"/>
              </w:rPr>
            </w:pPr>
          </w:p>
        </w:tc>
        <w:tc>
          <w:tcPr>
            <w:tcW w:w="677" w:type="dxa"/>
            <w:tcBorders>
              <w:left w:val="single" w:sz="8" w:space="0" w:color="auto"/>
            </w:tcBorders>
          </w:tcPr>
          <w:p w:rsidR="00502773" w:rsidRPr="00310E4A" w:rsidRDefault="00502773" w:rsidP="002E0631">
            <w:pPr>
              <w:jc w:val="center"/>
              <w:rPr>
                <w:sz w:val="22"/>
                <w:szCs w:val="22"/>
                <w:lang w:val="fr-FR"/>
              </w:rPr>
            </w:pPr>
          </w:p>
        </w:tc>
        <w:tc>
          <w:tcPr>
            <w:tcW w:w="607"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13"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0" w:type="dxa"/>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616" w:type="dxa"/>
          </w:tcPr>
          <w:p w:rsidR="00502773" w:rsidRPr="00310E4A" w:rsidRDefault="00502773" w:rsidP="002E0631">
            <w:pPr>
              <w:jc w:val="center"/>
              <w:rPr>
                <w:sz w:val="22"/>
                <w:szCs w:val="22"/>
                <w:lang w:val="fr-FR"/>
              </w:rPr>
            </w:pPr>
          </w:p>
        </w:tc>
        <w:tc>
          <w:tcPr>
            <w:tcW w:w="571" w:type="dxa"/>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jc w:val="center"/>
              <w:rPr>
                <w:b/>
                <w:bCs/>
                <w:sz w:val="22"/>
                <w:szCs w:val="22"/>
                <w:lang w:val="fr-FR"/>
              </w:rPr>
            </w:pPr>
            <w:hyperlink r:id="rId746" w:history="1">
              <w:r w:rsidR="00502773" w:rsidRPr="00310E4A">
                <w:rPr>
                  <w:rStyle w:val="Hyperlink"/>
                  <w:rFonts w:cstheme="majorBidi"/>
                  <w:b/>
                  <w:bCs/>
                  <w:sz w:val="22"/>
                  <w:szCs w:val="22"/>
                  <w:lang w:val="fr-FR"/>
                </w:rPr>
                <w:t>Q16/13</w:t>
              </w:r>
            </w:hyperlink>
          </w:p>
        </w:tc>
        <w:tc>
          <w:tcPr>
            <w:tcW w:w="603" w:type="dxa"/>
            <w:tcBorders>
              <w:left w:val="single" w:sz="12" w:space="0" w:color="auto"/>
            </w:tcBorders>
          </w:tcPr>
          <w:p w:rsidR="00502773" w:rsidRPr="00310E4A" w:rsidRDefault="00502773" w:rsidP="002E0631">
            <w:pPr>
              <w:jc w:val="center"/>
              <w:rPr>
                <w:sz w:val="22"/>
                <w:szCs w:val="22"/>
                <w:lang w:val="fr-FR"/>
              </w:rPr>
            </w:pPr>
          </w:p>
        </w:tc>
        <w:tc>
          <w:tcPr>
            <w:tcW w:w="594" w:type="dxa"/>
          </w:tcPr>
          <w:p w:rsidR="00502773" w:rsidRPr="00310E4A" w:rsidRDefault="00502773" w:rsidP="002E0631">
            <w:pPr>
              <w:jc w:val="center"/>
              <w:rPr>
                <w:sz w:val="22"/>
                <w:szCs w:val="22"/>
                <w:lang w:val="fr-FR"/>
              </w:rPr>
            </w:pPr>
          </w:p>
        </w:tc>
        <w:tc>
          <w:tcPr>
            <w:tcW w:w="593"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5"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66" w:type="dxa"/>
            <w:tcBorders>
              <w:right w:val="single" w:sz="8" w:space="0" w:color="auto"/>
            </w:tcBorders>
          </w:tcPr>
          <w:p w:rsidR="00502773" w:rsidRPr="00310E4A" w:rsidRDefault="00502773" w:rsidP="002E0631">
            <w:pPr>
              <w:jc w:val="center"/>
              <w:rPr>
                <w:sz w:val="22"/>
                <w:szCs w:val="22"/>
                <w:lang w:val="fr-FR"/>
              </w:rPr>
            </w:pPr>
          </w:p>
        </w:tc>
        <w:tc>
          <w:tcPr>
            <w:tcW w:w="677" w:type="dxa"/>
            <w:tcBorders>
              <w:left w:val="single" w:sz="8" w:space="0" w:color="auto"/>
            </w:tcBorders>
          </w:tcPr>
          <w:p w:rsidR="00502773" w:rsidRPr="00310E4A" w:rsidRDefault="00502773" w:rsidP="002E0631">
            <w:pPr>
              <w:jc w:val="center"/>
              <w:rPr>
                <w:sz w:val="22"/>
                <w:szCs w:val="22"/>
                <w:lang w:val="fr-FR"/>
              </w:rPr>
            </w:pPr>
          </w:p>
        </w:tc>
        <w:tc>
          <w:tcPr>
            <w:tcW w:w="607"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13" w:type="dxa"/>
          </w:tcPr>
          <w:p w:rsidR="00502773" w:rsidRPr="00310E4A" w:rsidRDefault="00502773" w:rsidP="002E0631">
            <w:pPr>
              <w:jc w:val="center"/>
              <w:rPr>
                <w:sz w:val="22"/>
                <w:szCs w:val="22"/>
                <w:lang w:val="fr-FR"/>
              </w:rPr>
            </w:pPr>
            <w:r w:rsidRPr="00310E4A">
              <w:rPr>
                <w:sz w:val="22"/>
                <w:szCs w:val="22"/>
                <w:lang w:val="fr-FR"/>
              </w:rPr>
              <w:t>X</w:t>
            </w:r>
          </w:p>
        </w:tc>
        <w:tc>
          <w:tcPr>
            <w:tcW w:w="591" w:type="dxa"/>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0"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616" w:type="dxa"/>
          </w:tcPr>
          <w:p w:rsidR="00502773" w:rsidRPr="00310E4A" w:rsidRDefault="00502773" w:rsidP="002E0631">
            <w:pPr>
              <w:jc w:val="center"/>
              <w:rPr>
                <w:sz w:val="22"/>
                <w:szCs w:val="22"/>
                <w:lang w:val="fr-FR"/>
              </w:rPr>
            </w:pPr>
          </w:p>
        </w:tc>
        <w:tc>
          <w:tcPr>
            <w:tcW w:w="571" w:type="dxa"/>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jc w:val="center"/>
              <w:rPr>
                <w:b/>
                <w:bCs/>
                <w:sz w:val="22"/>
                <w:szCs w:val="22"/>
                <w:lang w:val="fr-FR"/>
              </w:rPr>
            </w:pPr>
            <w:hyperlink r:id="rId747" w:history="1">
              <w:r w:rsidR="00502773" w:rsidRPr="00310E4A">
                <w:rPr>
                  <w:rStyle w:val="Hyperlink"/>
                  <w:b/>
                  <w:bCs/>
                  <w:sz w:val="22"/>
                  <w:szCs w:val="22"/>
                  <w:lang w:val="fr-FR"/>
                </w:rPr>
                <w:t>Q20/13</w:t>
              </w:r>
            </w:hyperlink>
          </w:p>
        </w:tc>
        <w:tc>
          <w:tcPr>
            <w:tcW w:w="603" w:type="dxa"/>
            <w:tcBorders>
              <w:left w:val="single" w:sz="12" w:space="0" w:color="auto"/>
            </w:tcBorders>
          </w:tcPr>
          <w:p w:rsidR="00502773" w:rsidRPr="00310E4A" w:rsidRDefault="00502773" w:rsidP="002E0631">
            <w:pPr>
              <w:jc w:val="center"/>
              <w:rPr>
                <w:sz w:val="22"/>
                <w:szCs w:val="22"/>
                <w:lang w:val="fr-FR"/>
              </w:rPr>
            </w:pPr>
          </w:p>
        </w:tc>
        <w:tc>
          <w:tcPr>
            <w:tcW w:w="594" w:type="dxa"/>
          </w:tcPr>
          <w:p w:rsidR="00502773" w:rsidRPr="00310E4A" w:rsidRDefault="00502773" w:rsidP="002E0631">
            <w:pPr>
              <w:jc w:val="center"/>
              <w:rPr>
                <w:sz w:val="22"/>
                <w:szCs w:val="22"/>
                <w:lang w:val="fr-FR"/>
              </w:rPr>
            </w:pPr>
          </w:p>
        </w:tc>
        <w:tc>
          <w:tcPr>
            <w:tcW w:w="593"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5"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66" w:type="dxa"/>
            <w:tcBorders>
              <w:right w:val="single" w:sz="8" w:space="0" w:color="auto"/>
            </w:tcBorders>
          </w:tcPr>
          <w:p w:rsidR="00502773" w:rsidRPr="00310E4A" w:rsidRDefault="00502773" w:rsidP="002E0631">
            <w:pPr>
              <w:jc w:val="center"/>
              <w:rPr>
                <w:sz w:val="22"/>
                <w:szCs w:val="22"/>
                <w:lang w:val="fr-FR"/>
              </w:rPr>
            </w:pPr>
          </w:p>
        </w:tc>
        <w:tc>
          <w:tcPr>
            <w:tcW w:w="677" w:type="dxa"/>
            <w:tcBorders>
              <w:left w:val="single" w:sz="8" w:space="0" w:color="auto"/>
            </w:tcBorders>
          </w:tcPr>
          <w:p w:rsidR="00502773" w:rsidRPr="00310E4A" w:rsidRDefault="00502773" w:rsidP="002E0631">
            <w:pPr>
              <w:jc w:val="center"/>
              <w:rPr>
                <w:sz w:val="22"/>
                <w:szCs w:val="22"/>
                <w:lang w:val="fr-FR"/>
              </w:rPr>
            </w:pPr>
          </w:p>
        </w:tc>
        <w:tc>
          <w:tcPr>
            <w:tcW w:w="607"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13"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0"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616" w:type="dxa"/>
          </w:tcPr>
          <w:p w:rsidR="00502773" w:rsidRPr="00310E4A" w:rsidRDefault="00502773" w:rsidP="002E0631">
            <w:pPr>
              <w:jc w:val="center"/>
              <w:rPr>
                <w:sz w:val="22"/>
                <w:szCs w:val="22"/>
                <w:lang w:val="fr-FR"/>
              </w:rPr>
            </w:pPr>
          </w:p>
        </w:tc>
        <w:tc>
          <w:tcPr>
            <w:tcW w:w="571" w:type="dxa"/>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jc w:val="center"/>
              <w:rPr>
                <w:b/>
                <w:bCs/>
                <w:sz w:val="22"/>
                <w:szCs w:val="22"/>
                <w:lang w:val="fr-FR"/>
              </w:rPr>
            </w:pPr>
            <w:hyperlink r:id="rId748" w:history="1">
              <w:r w:rsidR="00502773" w:rsidRPr="00310E4A">
                <w:rPr>
                  <w:rStyle w:val="Hyperlink"/>
                  <w:rFonts w:cstheme="majorBidi"/>
                  <w:b/>
                  <w:bCs/>
                  <w:sz w:val="22"/>
                  <w:szCs w:val="22"/>
                  <w:lang w:val="fr-FR"/>
                </w:rPr>
                <w:t>Q22/13</w:t>
              </w:r>
            </w:hyperlink>
          </w:p>
        </w:tc>
        <w:tc>
          <w:tcPr>
            <w:tcW w:w="603" w:type="dxa"/>
            <w:tcBorders>
              <w:left w:val="single" w:sz="12" w:space="0" w:color="auto"/>
            </w:tcBorders>
          </w:tcPr>
          <w:p w:rsidR="00502773" w:rsidRPr="00310E4A" w:rsidRDefault="00502773" w:rsidP="002E0631">
            <w:pPr>
              <w:jc w:val="center"/>
              <w:rPr>
                <w:sz w:val="22"/>
                <w:szCs w:val="22"/>
                <w:lang w:val="fr-FR"/>
              </w:rPr>
            </w:pPr>
          </w:p>
        </w:tc>
        <w:tc>
          <w:tcPr>
            <w:tcW w:w="594" w:type="dxa"/>
          </w:tcPr>
          <w:p w:rsidR="00502773" w:rsidRPr="00310E4A" w:rsidRDefault="00502773" w:rsidP="002E0631">
            <w:pPr>
              <w:jc w:val="center"/>
              <w:rPr>
                <w:sz w:val="22"/>
                <w:szCs w:val="22"/>
                <w:lang w:val="fr-FR"/>
              </w:rPr>
            </w:pPr>
          </w:p>
        </w:tc>
        <w:tc>
          <w:tcPr>
            <w:tcW w:w="593"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5" w:type="dxa"/>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566" w:type="dxa"/>
            <w:tcBorders>
              <w:right w:val="single" w:sz="8" w:space="0" w:color="auto"/>
            </w:tcBorders>
          </w:tcPr>
          <w:p w:rsidR="00502773" w:rsidRPr="00310E4A" w:rsidRDefault="00502773" w:rsidP="002E0631">
            <w:pPr>
              <w:jc w:val="center"/>
              <w:rPr>
                <w:sz w:val="22"/>
                <w:szCs w:val="22"/>
                <w:lang w:val="fr-FR"/>
              </w:rPr>
            </w:pPr>
          </w:p>
        </w:tc>
        <w:tc>
          <w:tcPr>
            <w:tcW w:w="677" w:type="dxa"/>
            <w:tcBorders>
              <w:left w:val="single" w:sz="8" w:space="0" w:color="auto"/>
            </w:tcBorders>
          </w:tcPr>
          <w:p w:rsidR="00502773" w:rsidRPr="00310E4A" w:rsidRDefault="00502773" w:rsidP="002E0631">
            <w:pPr>
              <w:jc w:val="center"/>
              <w:rPr>
                <w:sz w:val="22"/>
                <w:szCs w:val="22"/>
                <w:lang w:val="fr-FR"/>
              </w:rPr>
            </w:pPr>
          </w:p>
        </w:tc>
        <w:tc>
          <w:tcPr>
            <w:tcW w:w="607"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13" w:type="dxa"/>
          </w:tcPr>
          <w:p w:rsidR="00502773" w:rsidRPr="00310E4A" w:rsidRDefault="00502773" w:rsidP="002E0631">
            <w:pPr>
              <w:jc w:val="center"/>
              <w:rPr>
                <w:sz w:val="22"/>
                <w:szCs w:val="22"/>
                <w:lang w:val="fr-FR"/>
              </w:rPr>
            </w:pPr>
            <w:r w:rsidRPr="00310E4A">
              <w:rPr>
                <w:sz w:val="22"/>
                <w:szCs w:val="22"/>
                <w:lang w:val="fr-FR"/>
              </w:rPr>
              <w:t>X</w:t>
            </w:r>
          </w:p>
        </w:tc>
        <w:tc>
          <w:tcPr>
            <w:tcW w:w="591"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600" w:type="dxa"/>
          </w:tcPr>
          <w:p w:rsidR="00502773" w:rsidRPr="00310E4A" w:rsidRDefault="00502773" w:rsidP="002E0631">
            <w:pPr>
              <w:jc w:val="center"/>
              <w:rPr>
                <w:sz w:val="22"/>
                <w:szCs w:val="22"/>
                <w:lang w:val="fr-FR"/>
              </w:rPr>
            </w:pPr>
          </w:p>
        </w:tc>
        <w:tc>
          <w:tcPr>
            <w:tcW w:w="591" w:type="dxa"/>
            <w:tcBorders>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tcBorders>
          </w:tcPr>
          <w:p w:rsidR="00502773" w:rsidRPr="00310E4A" w:rsidRDefault="00502773" w:rsidP="002E0631">
            <w:pPr>
              <w:jc w:val="center"/>
              <w:rPr>
                <w:sz w:val="22"/>
                <w:szCs w:val="22"/>
                <w:lang w:val="fr-FR"/>
              </w:rPr>
            </w:pPr>
          </w:p>
        </w:tc>
        <w:tc>
          <w:tcPr>
            <w:tcW w:w="591" w:type="dxa"/>
          </w:tcPr>
          <w:p w:rsidR="00502773" w:rsidRPr="00310E4A" w:rsidRDefault="00502773" w:rsidP="002E0631">
            <w:pPr>
              <w:jc w:val="center"/>
              <w:rPr>
                <w:sz w:val="22"/>
                <w:szCs w:val="22"/>
                <w:lang w:val="fr-FR"/>
              </w:rPr>
            </w:pPr>
          </w:p>
        </w:tc>
        <w:tc>
          <w:tcPr>
            <w:tcW w:w="616" w:type="dxa"/>
          </w:tcPr>
          <w:p w:rsidR="00502773" w:rsidRPr="00310E4A" w:rsidRDefault="00502773" w:rsidP="002E0631">
            <w:pPr>
              <w:jc w:val="center"/>
              <w:rPr>
                <w:sz w:val="22"/>
                <w:szCs w:val="22"/>
                <w:lang w:val="fr-FR"/>
              </w:rPr>
            </w:pPr>
          </w:p>
        </w:tc>
        <w:tc>
          <w:tcPr>
            <w:tcW w:w="571" w:type="dxa"/>
          </w:tcPr>
          <w:p w:rsidR="00502773" w:rsidRPr="00310E4A" w:rsidRDefault="00502773" w:rsidP="002E0631">
            <w:pPr>
              <w:jc w:val="center"/>
              <w:rPr>
                <w:sz w:val="22"/>
                <w:szCs w:val="22"/>
                <w:lang w:val="fr-FR"/>
              </w:rPr>
            </w:pPr>
          </w:p>
        </w:tc>
      </w:tr>
      <w:tr w:rsidR="00502773" w:rsidRPr="00310E4A" w:rsidTr="002E0631">
        <w:tc>
          <w:tcPr>
            <w:tcW w:w="825" w:type="dxa"/>
            <w:vMerge/>
            <w:tcBorders>
              <w:bottom w:val="single" w:sz="8" w:space="0" w:color="auto"/>
            </w:tcBorders>
          </w:tcPr>
          <w:p w:rsidR="00502773" w:rsidRPr="00310E4A" w:rsidRDefault="00502773" w:rsidP="002E0631">
            <w:pPr>
              <w:jc w:val="center"/>
              <w:rPr>
                <w:b/>
                <w:bCs/>
                <w:sz w:val="22"/>
                <w:szCs w:val="22"/>
                <w:lang w:val="fr-FR"/>
              </w:rPr>
            </w:pPr>
          </w:p>
        </w:tc>
        <w:tc>
          <w:tcPr>
            <w:tcW w:w="937" w:type="dxa"/>
            <w:tcBorders>
              <w:bottom w:val="single" w:sz="8" w:space="0" w:color="auto"/>
              <w:right w:val="single" w:sz="12" w:space="0" w:color="auto"/>
            </w:tcBorders>
          </w:tcPr>
          <w:p w:rsidR="00502773" w:rsidRPr="00310E4A" w:rsidRDefault="003D4DBF" w:rsidP="002E0631">
            <w:pPr>
              <w:jc w:val="center"/>
              <w:rPr>
                <w:b/>
                <w:bCs/>
                <w:sz w:val="22"/>
                <w:szCs w:val="22"/>
                <w:lang w:val="fr-FR"/>
              </w:rPr>
            </w:pPr>
            <w:hyperlink r:id="rId749" w:history="1">
              <w:r w:rsidR="00502773" w:rsidRPr="00310E4A">
                <w:rPr>
                  <w:rStyle w:val="Hyperlink"/>
                  <w:b/>
                  <w:bCs/>
                  <w:sz w:val="22"/>
                  <w:szCs w:val="22"/>
                  <w:lang w:val="fr-FR"/>
                </w:rPr>
                <w:t>Q23/13</w:t>
              </w:r>
            </w:hyperlink>
          </w:p>
        </w:tc>
        <w:tc>
          <w:tcPr>
            <w:tcW w:w="603" w:type="dxa"/>
            <w:tcBorders>
              <w:left w:val="single" w:sz="12" w:space="0" w:color="auto"/>
              <w:bottom w:val="single" w:sz="8" w:space="0" w:color="auto"/>
            </w:tcBorders>
          </w:tcPr>
          <w:p w:rsidR="00502773" w:rsidRPr="00310E4A" w:rsidRDefault="00502773" w:rsidP="002E0631">
            <w:pPr>
              <w:jc w:val="center"/>
              <w:rPr>
                <w:sz w:val="22"/>
                <w:szCs w:val="22"/>
                <w:lang w:val="fr-FR"/>
              </w:rPr>
            </w:pPr>
          </w:p>
        </w:tc>
        <w:tc>
          <w:tcPr>
            <w:tcW w:w="594" w:type="dxa"/>
            <w:tcBorders>
              <w:bottom w:val="single" w:sz="8" w:space="0" w:color="auto"/>
            </w:tcBorders>
          </w:tcPr>
          <w:p w:rsidR="00502773" w:rsidRPr="00310E4A" w:rsidRDefault="00502773" w:rsidP="002E0631">
            <w:pPr>
              <w:jc w:val="center"/>
              <w:rPr>
                <w:sz w:val="22"/>
                <w:szCs w:val="22"/>
                <w:lang w:val="fr-FR"/>
              </w:rPr>
            </w:pPr>
          </w:p>
        </w:tc>
        <w:tc>
          <w:tcPr>
            <w:tcW w:w="593"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05"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tcBorders>
          </w:tcPr>
          <w:p w:rsidR="00502773" w:rsidRPr="00310E4A" w:rsidRDefault="00502773" w:rsidP="002E0631">
            <w:pPr>
              <w:jc w:val="center"/>
              <w:rPr>
                <w:sz w:val="22"/>
                <w:szCs w:val="22"/>
                <w:lang w:val="fr-FR"/>
              </w:rPr>
            </w:pPr>
          </w:p>
        </w:tc>
        <w:tc>
          <w:tcPr>
            <w:tcW w:w="566"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677"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07" w:type="dxa"/>
            <w:tcBorders>
              <w:bottom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613" w:type="dxa"/>
            <w:tcBorders>
              <w:bottom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bottom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bottom w:val="single" w:sz="8" w:space="0" w:color="auto"/>
              <w:right w:val="single" w:sz="8" w:space="0" w:color="auto"/>
            </w:tcBorders>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600" w:type="dxa"/>
            <w:tcBorders>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tcPr>
          <w:p w:rsidR="00502773" w:rsidRPr="00310E4A" w:rsidRDefault="00502773" w:rsidP="002E0631">
            <w:pPr>
              <w:jc w:val="center"/>
              <w:rPr>
                <w:sz w:val="22"/>
                <w:szCs w:val="22"/>
                <w:lang w:val="fr-FR"/>
              </w:rPr>
            </w:pPr>
          </w:p>
        </w:tc>
        <w:tc>
          <w:tcPr>
            <w:tcW w:w="591" w:type="dxa"/>
            <w:tcBorders>
              <w:bottom w:val="single" w:sz="8" w:space="0" w:color="auto"/>
            </w:tcBorders>
          </w:tcPr>
          <w:p w:rsidR="00502773" w:rsidRPr="00310E4A" w:rsidRDefault="00502773" w:rsidP="002E0631">
            <w:pPr>
              <w:jc w:val="center"/>
              <w:rPr>
                <w:sz w:val="22"/>
                <w:szCs w:val="22"/>
                <w:lang w:val="fr-FR"/>
              </w:rPr>
            </w:pPr>
          </w:p>
        </w:tc>
        <w:tc>
          <w:tcPr>
            <w:tcW w:w="616" w:type="dxa"/>
            <w:tcBorders>
              <w:bottom w:val="single" w:sz="8" w:space="0" w:color="auto"/>
            </w:tcBorders>
          </w:tcPr>
          <w:p w:rsidR="00502773" w:rsidRPr="00310E4A" w:rsidRDefault="00502773" w:rsidP="002E0631">
            <w:pPr>
              <w:jc w:val="center"/>
              <w:rPr>
                <w:sz w:val="22"/>
                <w:szCs w:val="22"/>
                <w:lang w:val="fr-FR"/>
              </w:rPr>
            </w:pPr>
          </w:p>
        </w:tc>
        <w:tc>
          <w:tcPr>
            <w:tcW w:w="571" w:type="dxa"/>
            <w:tcBorders>
              <w:bottom w:val="single" w:sz="8" w:space="0" w:color="auto"/>
            </w:tcBorders>
          </w:tcPr>
          <w:p w:rsidR="00502773" w:rsidRPr="00310E4A" w:rsidRDefault="00502773" w:rsidP="002E0631">
            <w:pPr>
              <w:jc w:val="center"/>
              <w:rPr>
                <w:sz w:val="22"/>
                <w:szCs w:val="22"/>
                <w:lang w:val="fr-FR"/>
              </w:rPr>
            </w:pPr>
          </w:p>
        </w:tc>
      </w:tr>
      <w:tr w:rsidR="00502773" w:rsidRPr="00310E4A" w:rsidTr="002E0631">
        <w:tc>
          <w:tcPr>
            <w:tcW w:w="825" w:type="dxa"/>
            <w:vMerge w:val="restart"/>
            <w:tcBorders>
              <w:top w:val="single" w:sz="8" w:space="0" w:color="auto"/>
            </w:tcBorders>
          </w:tcPr>
          <w:p w:rsidR="00502773" w:rsidRPr="00310E4A" w:rsidRDefault="00502773" w:rsidP="002E0631">
            <w:pPr>
              <w:pageBreakBefore/>
              <w:jc w:val="center"/>
              <w:rPr>
                <w:b/>
                <w:bCs/>
                <w:sz w:val="22"/>
                <w:szCs w:val="22"/>
                <w:lang w:val="fr-FR"/>
              </w:rPr>
            </w:pPr>
            <w:r w:rsidRPr="00310E4A">
              <w:rPr>
                <w:b/>
                <w:bCs/>
                <w:sz w:val="22"/>
                <w:szCs w:val="22"/>
                <w:lang w:val="fr-FR"/>
              </w:rPr>
              <w:lastRenderedPageBreak/>
              <w:t>CE 15 de l'UIT-T</w:t>
            </w:r>
          </w:p>
        </w:tc>
        <w:tc>
          <w:tcPr>
            <w:tcW w:w="937" w:type="dxa"/>
            <w:tcBorders>
              <w:top w:val="single" w:sz="8" w:space="0" w:color="auto"/>
              <w:right w:val="single" w:sz="12" w:space="0" w:color="auto"/>
            </w:tcBorders>
          </w:tcPr>
          <w:p w:rsidR="00502773" w:rsidRPr="00310E4A" w:rsidRDefault="003D4DBF" w:rsidP="002E0631">
            <w:pPr>
              <w:keepNext/>
              <w:keepLines/>
              <w:pageBreakBefore/>
              <w:jc w:val="center"/>
              <w:rPr>
                <w:b/>
                <w:bCs/>
                <w:sz w:val="22"/>
                <w:szCs w:val="22"/>
                <w:lang w:val="fr-FR"/>
              </w:rPr>
            </w:pPr>
            <w:hyperlink r:id="rId750" w:history="1">
              <w:r w:rsidR="00502773" w:rsidRPr="00310E4A">
                <w:rPr>
                  <w:rStyle w:val="Hyperlink"/>
                  <w:b/>
                  <w:bCs/>
                  <w:sz w:val="22"/>
                  <w:szCs w:val="22"/>
                  <w:lang w:val="fr-FR"/>
                </w:rPr>
                <w:t>Q1/15</w:t>
              </w:r>
            </w:hyperlink>
          </w:p>
        </w:tc>
        <w:tc>
          <w:tcPr>
            <w:tcW w:w="603" w:type="dxa"/>
            <w:tcBorders>
              <w:top w:val="single" w:sz="8" w:space="0" w:color="auto"/>
              <w:left w:val="single" w:sz="12"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4" w:type="dxa"/>
            <w:tcBorders>
              <w:top w:val="single" w:sz="8" w:space="0" w:color="auto"/>
            </w:tcBorders>
            <w:vAlign w:val="center"/>
          </w:tcPr>
          <w:p w:rsidR="00502773" w:rsidRPr="00310E4A" w:rsidRDefault="00502773" w:rsidP="002E0631">
            <w:pPr>
              <w:jc w:val="center"/>
              <w:rPr>
                <w:sz w:val="22"/>
                <w:szCs w:val="22"/>
                <w:lang w:val="fr-FR"/>
              </w:rPr>
            </w:pPr>
          </w:p>
        </w:tc>
        <w:tc>
          <w:tcPr>
            <w:tcW w:w="593" w:type="dxa"/>
            <w:tcBorders>
              <w:top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vAlign w:val="center"/>
          </w:tcPr>
          <w:p w:rsidR="00502773" w:rsidRPr="00310E4A" w:rsidRDefault="00502773" w:rsidP="002E0631">
            <w:pPr>
              <w:jc w:val="center"/>
              <w:rPr>
                <w:sz w:val="22"/>
                <w:szCs w:val="22"/>
                <w:lang w:val="fr-FR"/>
              </w:rPr>
            </w:pPr>
          </w:p>
        </w:tc>
        <w:tc>
          <w:tcPr>
            <w:tcW w:w="605" w:type="dxa"/>
            <w:tcBorders>
              <w:top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tcBorders>
            <w:vAlign w:val="center"/>
          </w:tcPr>
          <w:p w:rsidR="00502773" w:rsidRPr="00310E4A" w:rsidRDefault="00502773" w:rsidP="002E0631">
            <w:pPr>
              <w:jc w:val="center"/>
              <w:rPr>
                <w:sz w:val="22"/>
                <w:szCs w:val="22"/>
                <w:lang w:val="fr-FR"/>
              </w:rPr>
            </w:pPr>
          </w:p>
        </w:tc>
        <w:tc>
          <w:tcPr>
            <w:tcW w:w="566" w:type="dxa"/>
            <w:tcBorders>
              <w:top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677" w:type="dxa"/>
            <w:tcBorders>
              <w:top w:val="single" w:sz="8" w:space="0" w:color="auto"/>
              <w:left w:val="single" w:sz="8" w:space="0" w:color="auto"/>
            </w:tcBorders>
            <w:vAlign w:val="center"/>
          </w:tcPr>
          <w:p w:rsidR="00502773" w:rsidRPr="00310E4A" w:rsidRDefault="00502773" w:rsidP="002E0631">
            <w:pPr>
              <w:jc w:val="center"/>
              <w:rPr>
                <w:sz w:val="22"/>
                <w:szCs w:val="22"/>
                <w:lang w:val="fr-FR"/>
              </w:rPr>
            </w:pPr>
          </w:p>
        </w:tc>
        <w:tc>
          <w:tcPr>
            <w:tcW w:w="607" w:type="dxa"/>
            <w:tcBorders>
              <w:top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vAlign w:val="center"/>
          </w:tcPr>
          <w:p w:rsidR="00502773" w:rsidRPr="00310E4A" w:rsidRDefault="00502773" w:rsidP="002E0631">
            <w:pPr>
              <w:jc w:val="center"/>
              <w:rPr>
                <w:sz w:val="22"/>
                <w:szCs w:val="22"/>
                <w:lang w:val="fr-FR"/>
              </w:rPr>
            </w:pPr>
          </w:p>
        </w:tc>
        <w:tc>
          <w:tcPr>
            <w:tcW w:w="613" w:type="dxa"/>
            <w:tcBorders>
              <w:top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8" w:space="0" w:color="auto"/>
              <w:righ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8" w:space="0" w:color="auto"/>
              <w:lef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600" w:type="dxa"/>
            <w:tcBorders>
              <w:top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righ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8" w:space="0" w:color="auto"/>
              <w:left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tcBorders>
            <w:vAlign w:val="center"/>
          </w:tcPr>
          <w:p w:rsidR="00502773" w:rsidRPr="00310E4A" w:rsidRDefault="00502773" w:rsidP="002E0631">
            <w:pPr>
              <w:jc w:val="center"/>
              <w:rPr>
                <w:sz w:val="22"/>
                <w:szCs w:val="22"/>
                <w:lang w:val="fr-FR"/>
              </w:rPr>
            </w:pPr>
          </w:p>
        </w:tc>
        <w:tc>
          <w:tcPr>
            <w:tcW w:w="616" w:type="dxa"/>
            <w:tcBorders>
              <w:top w:val="single" w:sz="8" w:space="0" w:color="auto"/>
            </w:tcBorders>
            <w:vAlign w:val="center"/>
          </w:tcPr>
          <w:p w:rsidR="00502773" w:rsidRPr="00310E4A" w:rsidRDefault="00502773" w:rsidP="002E0631">
            <w:pPr>
              <w:jc w:val="center"/>
              <w:rPr>
                <w:sz w:val="22"/>
                <w:szCs w:val="22"/>
                <w:lang w:val="fr-FR"/>
              </w:rPr>
            </w:pPr>
          </w:p>
        </w:tc>
        <w:tc>
          <w:tcPr>
            <w:tcW w:w="571" w:type="dxa"/>
            <w:tcBorders>
              <w:top w:val="single" w:sz="8" w:space="0" w:color="auto"/>
            </w:tcBorders>
            <w:vAlign w:val="center"/>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keepNext/>
              <w:keepLines/>
              <w:pageBreakBefore/>
              <w:jc w:val="center"/>
              <w:rPr>
                <w:b/>
                <w:bCs/>
                <w:sz w:val="22"/>
                <w:szCs w:val="22"/>
                <w:lang w:val="fr-FR"/>
              </w:rPr>
            </w:pPr>
            <w:hyperlink r:id="rId751" w:history="1">
              <w:r w:rsidR="00502773" w:rsidRPr="00310E4A">
                <w:rPr>
                  <w:rStyle w:val="Hyperlink"/>
                  <w:b/>
                  <w:bCs/>
                  <w:sz w:val="22"/>
                  <w:szCs w:val="22"/>
                  <w:lang w:val="fr-FR"/>
                </w:rPr>
                <w:t>Q2/15</w:t>
              </w:r>
            </w:hyperlink>
          </w:p>
        </w:tc>
        <w:tc>
          <w:tcPr>
            <w:tcW w:w="603" w:type="dxa"/>
            <w:tcBorders>
              <w:left w:val="single" w:sz="12" w:space="0" w:color="auto"/>
            </w:tcBorders>
            <w:vAlign w:val="center"/>
          </w:tcPr>
          <w:p w:rsidR="00502773" w:rsidRPr="00310E4A" w:rsidRDefault="00502773" w:rsidP="002E0631">
            <w:pPr>
              <w:jc w:val="center"/>
              <w:rPr>
                <w:sz w:val="22"/>
                <w:szCs w:val="22"/>
                <w:lang w:val="fr-FR"/>
              </w:rPr>
            </w:pPr>
          </w:p>
        </w:tc>
        <w:tc>
          <w:tcPr>
            <w:tcW w:w="594" w:type="dxa"/>
            <w:vAlign w:val="center"/>
          </w:tcPr>
          <w:p w:rsidR="00502773" w:rsidRPr="00310E4A" w:rsidRDefault="00502773" w:rsidP="002E0631">
            <w:pPr>
              <w:jc w:val="center"/>
              <w:rPr>
                <w:sz w:val="22"/>
                <w:szCs w:val="22"/>
                <w:lang w:val="fr-FR"/>
              </w:rPr>
            </w:pPr>
          </w:p>
        </w:tc>
        <w:tc>
          <w:tcPr>
            <w:tcW w:w="593"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5"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66" w:type="dxa"/>
            <w:tcBorders>
              <w:right w:val="single" w:sz="8" w:space="0" w:color="auto"/>
            </w:tcBorders>
            <w:vAlign w:val="center"/>
          </w:tcPr>
          <w:p w:rsidR="00502773" w:rsidRPr="00310E4A" w:rsidRDefault="00502773" w:rsidP="002E0631">
            <w:pPr>
              <w:jc w:val="center"/>
              <w:rPr>
                <w:sz w:val="22"/>
                <w:szCs w:val="22"/>
                <w:lang w:val="fr-FR"/>
              </w:rPr>
            </w:pPr>
          </w:p>
        </w:tc>
        <w:tc>
          <w:tcPr>
            <w:tcW w:w="677" w:type="dxa"/>
            <w:tcBorders>
              <w:left w:val="single" w:sz="8" w:space="0" w:color="auto"/>
            </w:tcBorders>
            <w:vAlign w:val="center"/>
          </w:tcPr>
          <w:p w:rsidR="00502773" w:rsidRPr="00310E4A" w:rsidRDefault="00502773" w:rsidP="002E0631">
            <w:pPr>
              <w:jc w:val="center"/>
              <w:rPr>
                <w:sz w:val="22"/>
                <w:szCs w:val="22"/>
                <w:lang w:val="fr-FR"/>
              </w:rPr>
            </w:pPr>
          </w:p>
        </w:tc>
        <w:tc>
          <w:tcPr>
            <w:tcW w:w="607"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13"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600"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616" w:type="dxa"/>
            <w:vAlign w:val="center"/>
          </w:tcPr>
          <w:p w:rsidR="00502773" w:rsidRPr="00310E4A" w:rsidRDefault="00502773" w:rsidP="002E0631">
            <w:pPr>
              <w:jc w:val="center"/>
              <w:rPr>
                <w:sz w:val="22"/>
                <w:szCs w:val="22"/>
                <w:lang w:val="fr-FR"/>
              </w:rPr>
            </w:pPr>
          </w:p>
        </w:tc>
        <w:tc>
          <w:tcPr>
            <w:tcW w:w="571" w:type="dxa"/>
            <w:vAlign w:val="center"/>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keepNext/>
              <w:keepLines/>
              <w:pageBreakBefore/>
              <w:jc w:val="center"/>
              <w:rPr>
                <w:b/>
                <w:bCs/>
                <w:sz w:val="22"/>
                <w:szCs w:val="22"/>
                <w:lang w:val="fr-FR"/>
              </w:rPr>
            </w:pPr>
            <w:hyperlink r:id="rId752" w:history="1">
              <w:r w:rsidR="00502773" w:rsidRPr="00310E4A">
                <w:rPr>
                  <w:rStyle w:val="Hyperlink"/>
                  <w:b/>
                  <w:bCs/>
                  <w:sz w:val="22"/>
                  <w:szCs w:val="22"/>
                  <w:lang w:val="fr-FR"/>
                </w:rPr>
                <w:t>Q3/15</w:t>
              </w:r>
            </w:hyperlink>
          </w:p>
        </w:tc>
        <w:tc>
          <w:tcPr>
            <w:tcW w:w="603" w:type="dxa"/>
            <w:tcBorders>
              <w:left w:val="single" w:sz="12" w:space="0" w:color="auto"/>
            </w:tcBorders>
            <w:vAlign w:val="center"/>
          </w:tcPr>
          <w:p w:rsidR="00502773" w:rsidRPr="00310E4A" w:rsidRDefault="00502773" w:rsidP="002E0631">
            <w:pPr>
              <w:jc w:val="center"/>
              <w:rPr>
                <w:sz w:val="22"/>
                <w:szCs w:val="22"/>
                <w:lang w:val="fr-FR"/>
              </w:rPr>
            </w:pPr>
          </w:p>
        </w:tc>
        <w:tc>
          <w:tcPr>
            <w:tcW w:w="594" w:type="dxa"/>
            <w:vAlign w:val="center"/>
          </w:tcPr>
          <w:p w:rsidR="00502773" w:rsidRPr="00310E4A" w:rsidRDefault="00502773" w:rsidP="002E0631">
            <w:pPr>
              <w:jc w:val="center"/>
              <w:rPr>
                <w:sz w:val="22"/>
                <w:szCs w:val="22"/>
                <w:lang w:val="fr-FR"/>
              </w:rPr>
            </w:pPr>
          </w:p>
        </w:tc>
        <w:tc>
          <w:tcPr>
            <w:tcW w:w="593"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5"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66" w:type="dxa"/>
            <w:tcBorders>
              <w:right w:val="single" w:sz="8" w:space="0" w:color="auto"/>
            </w:tcBorders>
            <w:vAlign w:val="center"/>
          </w:tcPr>
          <w:p w:rsidR="00502773" w:rsidRPr="00310E4A" w:rsidRDefault="00502773" w:rsidP="002E0631">
            <w:pPr>
              <w:jc w:val="center"/>
              <w:rPr>
                <w:sz w:val="22"/>
                <w:szCs w:val="22"/>
                <w:lang w:val="fr-FR"/>
              </w:rPr>
            </w:pPr>
          </w:p>
        </w:tc>
        <w:tc>
          <w:tcPr>
            <w:tcW w:w="677" w:type="dxa"/>
            <w:tcBorders>
              <w:left w:val="single" w:sz="8" w:space="0" w:color="auto"/>
            </w:tcBorders>
            <w:vAlign w:val="center"/>
          </w:tcPr>
          <w:p w:rsidR="00502773" w:rsidRPr="00310E4A" w:rsidRDefault="00502773" w:rsidP="002E0631">
            <w:pPr>
              <w:jc w:val="center"/>
              <w:rPr>
                <w:sz w:val="22"/>
                <w:szCs w:val="22"/>
                <w:lang w:val="fr-FR"/>
              </w:rPr>
            </w:pPr>
          </w:p>
        </w:tc>
        <w:tc>
          <w:tcPr>
            <w:tcW w:w="607"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13"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0"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616" w:type="dxa"/>
            <w:vAlign w:val="center"/>
          </w:tcPr>
          <w:p w:rsidR="00502773" w:rsidRPr="00310E4A" w:rsidRDefault="00502773" w:rsidP="002E0631">
            <w:pPr>
              <w:jc w:val="center"/>
              <w:rPr>
                <w:sz w:val="22"/>
                <w:szCs w:val="22"/>
                <w:lang w:val="fr-FR"/>
              </w:rPr>
            </w:pPr>
          </w:p>
        </w:tc>
        <w:tc>
          <w:tcPr>
            <w:tcW w:w="571" w:type="dxa"/>
            <w:vAlign w:val="center"/>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keepNext/>
              <w:keepLines/>
              <w:pageBreakBefore/>
              <w:jc w:val="center"/>
              <w:rPr>
                <w:b/>
                <w:bCs/>
                <w:sz w:val="22"/>
                <w:szCs w:val="22"/>
                <w:lang w:val="fr-FR"/>
              </w:rPr>
            </w:pPr>
            <w:hyperlink r:id="rId753" w:history="1">
              <w:r w:rsidR="00502773" w:rsidRPr="00310E4A">
                <w:rPr>
                  <w:rStyle w:val="Hyperlink"/>
                  <w:b/>
                  <w:bCs/>
                  <w:sz w:val="22"/>
                  <w:szCs w:val="22"/>
                  <w:lang w:val="fr-FR"/>
                </w:rPr>
                <w:t>Q4/15</w:t>
              </w:r>
            </w:hyperlink>
          </w:p>
        </w:tc>
        <w:tc>
          <w:tcPr>
            <w:tcW w:w="603" w:type="dxa"/>
            <w:tcBorders>
              <w:left w:val="single" w:sz="12"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4" w:type="dxa"/>
            <w:vAlign w:val="center"/>
          </w:tcPr>
          <w:p w:rsidR="00502773" w:rsidRPr="00310E4A" w:rsidRDefault="00502773" w:rsidP="002E0631">
            <w:pPr>
              <w:jc w:val="center"/>
              <w:rPr>
                <w:sz w:val="22"/>
                <w:szCs w:val="22"/>
                <w:lang w:val="fr-FR"/>
              </w:rPr>
            </w:pPr>
          </w:p>
        </w:tc>
        <w:tc>
          <w:tcPr>
            <w:tcW w:w="593"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5"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66" w:type="dxa"/>
            <w:tcBorders>
              <w:right w:val="single" w:sz="8" w:space="0" w:color="auto"/>
            </w:tcBorders>
            <w:vAlign w:val="center"/>
          </w:tcPr>
          <w:p w:rsidR="00502773" w:rsidRPr="00310E4A" w:rsidRDefault="00502773" w:rsidP="002E0631">
            <w:pPr>
              <w:jc w:val="center"/>
              <w:rPr>
                <w:sz w:val="22"/>
                <w:szCs w:val="22"/>
                <w:lang w:val="fr-FR"/>
              </w:rPr>
            </w:pPr>
          </w:p>
        </w:tc>
        <w:tc>
          <w:tcPr>
            <w:tcW w:w="677" w:type="dxa"/>
            <w:tcBorders>
              <w:left w:val="single" w:sz="8" w:space="0" w:color="auto"/>
            </w:tcBorders>
            <w:vAlign w:val="center"/>
          </w:tcPr>
          <w:p w:rsidR="00502773" w:rsidRPr="00310E4A" w:rsidRDefault="00502773" w:rsidP="002E0631">
            <w:pPr>
              <w:jc w:val="center"/>
              <w:rPr>
                <w:sz w:val="22"/>
                <w:szCs w:val="22"/>
                <w:lang w:val="fr-FR"/>
              </w:rPr>
            </w:pPr>
          </w:p>
        </w:tc>
        <w:tc>
          <w:tcPr>
            <w:tcW w:w="607"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13"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600"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616" w:type="dxa"/>
            <w:vAlign w:val="center"/>
          </w:tcPr>
          <w:p w:rsidR="00502773" w:rsidRPr="00310E4A" w:rsidRDefault="00502773" w:rsidP="002E0631">
            <w:pPr>
              <w:jc w:val="center"/>
              <w:rPr>
                <w:sz w:val="22"/>
                <w:szCs w:val="22"/>
                <w:lang w:val="fr-FR"/>
              </w:rPr>
            </w:pPr>
          </w:p>
        </w:tc>
        <w:tc>
          <w:tcPr>
            <w:tcW w:w="571" w:type="dxa"/>
            <w:vAlign w:val="center"/>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keepNext/>
              <w:keepLines/>
              <w:pageBreakBefore/>
              <w:jc w:val="center"/>
              <w:rPr>
                <w:b/>
                <w:bCs/>
                <w:sz w:val="22"/>
                <w:szCs w:val="22"/>
                <w:lang w:val="fr-FR"/>
              </w:rPr>
            </w:pPr>
            <w:hyperlink r:id="rId754" w:history="1">
              <w:r w:rsidR="00502773" w:rsidRPr="00310E4A">
                <w:rPr>
                  <w:rStyle w:val="Hyperlink"/>
                  <w:b/>
                  <w:bCs/>
                  <w:sz w:val="22"/>
                  <w:szCs w:val="22"/>
                  <w:lang w:val="fr-FR"/>
                </w:rPr>
                <w:t>Q11/15</w:t>
              </w:r>
            </w:hyperlink>
          </w:p>
        </w:tc>
        <w:tc>
          <w:tcPr>
            <w:tcW w:w="603" w:type="dxa"/>
            <w:tcBorders>
              <w:left w:val="single" w:sz="12" w:space="0" w:color="auto"/>
            </w:tcBorders>
            <w:vAlign w:val="center"/>
          </w:tcPr>
          <w:p w:rsidR="00502773" w:rsidRPr="00310E4A" w:rsidRDefault="00502773" w:rsidP="002E0631">
            <w:pPr>
              <w:jc w:val="center"/>
              <w:rPr>
                <w:sz w:val="22"/>
                <w:szCs w:val="22"/>
                <w:lang w:val="fr-FR"/>
              </w:rPr>
            </w:pPr>
          </w:p>
        </w:tc>
        <w:tc>
          <w:tcPr>
            <w:tcW w:w="594" w:type="dxa"/>
            <w:vAlign w:val="center"/>
          </w:tcPr>
          <w:p w:rsidR="00502773" w:rsidRPr="00310E4A" w:rsidRDefault="00502773" w:rsidP="002E0631">
            <w:pPr>
              <w:jc w:val="center"/>
              <w:rPr>
                <w:sz w:val="22"/>
                <w:szCs w:val="22"/>
                <w:lang w:val="fr-FR"/>
              </w:rPr>
            </w:pPr>
          </w:p>
        </w:tc>
        <w:tc>
          <w:tcPr>
            <w:tcW w:w="593"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5"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66" w:type="dxa"/>
            <w:tcBorders>
              <w:right w:val="single" w:sz="8" w:space="0" w:color="auto"/>
            </w:tcBorders>
            <w:vAlign w:val="center"/>
          </w:tcPr>
          <w:p w:rsidR="00502773" w:rsidRPr="00310E4A" w:rsidRDefault="00502773" w:rsidP="002E0631">
            <w:pPr>
              <w:jc w:val="center"/>
              <w:rPr>
                <w:sz w:val="22"/>
                <w:szCs w:val="22"/>
                <w:lang w:val="fr-FR"/>
              </w:rPr>
            </w:pPr>
          </w:p>
        </w:tc>
        <w:tc>
          <w:tcPr>
            <w:tcW w:w="677" w:type="dxa"/>
            <w:tcBorders>
              <w:left w:val="single" w:sz="8" w:space="0" w:color="auto"/>
            </w:tcBorders>
            <w:vAlign w:val="center"/>
          </w:tcPr>
          <w:p w:rsidR="00502773" w:rsidRPr="00310E4A" w:rsidRDefault="00502773" w:rsidP="002E0631">
            <w:pPr>
              <w:jc w:val="center"/>
              <w:rPr>
                <w:sz w:val="22"/>
                <w:szCs w:val="22"/>
                <w:lang w:val="fr-FR"/>
              </w:rPr>
            </w:pPr>
          </w:p>
        </w:tc>
        <w:tc>
          <w:tcPr>
            <w:tcW w:w="607"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13"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0"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616" w:type="dxa"/>
            <w:vAlign w:val="center"/>
          </w:tcPr>
          <w:p w:rsidR="00502773" w:rsidRPr="00310E4A" w:rsidRDefault="00502773" w:rsidP="002E0631">
            <w:pPr>
              <w:jc w:val="center"/>
              <w:rPr>
                <w:sz w:val="22"/>
                <w:szCs w:val="22"/>
                <w:lang w:val="fr-FR"/>
              </w:rPr>
            </w:pPr>
          </w:p>
        </w:tc>
        <w:tc>
          <w:tcPr>
            <w:tcW w:w="571" w:type="dxa"/>
            <w:vAlign w:val="center"/>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keepNext/>
              <w:keepLines/>
              <w:pageBreakBefore/>
              <w:jc w:val="center"/>
              <w:rPr>
                <w:b/>
                <w:bCs/>
                <w:sz w:val="22"/>
                <w:szCs w:val="22"/>
                <w:lang w:val="fr-FR"/>
              </w:rPr>
            </w:pPr>
            <w:hyperlink r:id="rId755" w:history="1">
              <w:r w:rsidR="00502773" w:rsidRPr="00310E4A">
                <w:rPr>
                  <w:rStyle w:val="Hyperlink"/>
                  <w:b/>
                  <w:bCs/>
                  <w:sz w:val="22"/>
                  <w:szCs w:val="22"/>
                  <w:lang w:val="fr-FR"/>
                </w:rPr>
                <w:t>Q12/15</w:t>
              </w:r>
            </w:hyperlink>
          </w:p>
        </w:tc>
        <w:tc>
          <w:tcPr>
            <w:tcW w:w="603" w:type="dxa"/>
            <w:tcBorders>
              <w:left w:val="single" w:sz="12" w:space="0" w:color="auto"/>
            </w:tcBorders>
            <w:vAlign w:val="center"/>
          </w:tcPr>
          <w:p w:rsidR="00502773" w:rsidRPr="00310E4A" w:rsidRDefault="00502773" w:rsidP="002E0631">
            <w:pPr>
              <w:jc w:val="center"/>
              <w:rPr>
                <w:sz w:val="22"/>
                <w:szCs w:val="22"/>
                <w:lang w:val="fr-FR"/>
              </w:rPr>
            </w:pPr>
          </w:p>
        </w:tc>
        <w:tc>
          <w:tcPr>
            <w:tcW w:w="594" w:type="dxa"/>
            <w:vAlign w:val="center"/>
          </w:tcPr>
          <w:p w:rsidR="00502773" w:rsidRPr="00310E4A" w:rsidRDefault="00502773" w:rsidP="002E0631">
            <w:pPr>
              <w:jc w:val="center"/>
              <w:rPr>
                <w:sz w:val="22"/>
                <w:szCs w:val="22"/>
                <w:lang w:val="fr-FR"/>
              </w:rPr>
            </w:pPr>
          </w:p>
        </w:tc>
        <w:tc>
          <w:tcPr>
            <w:tcW w:w="593"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5"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66" w:type="dxa"/>
            <w:tcBorders>
              <w:right w:val="single" w:sz="8" w:space="0" w:color="auto"/>
            </w:tcBorders>
            <w:vAlign w:val="center"/>
          </w:tcPr>
          <w:p w:rsidR="00502773" w:rsidRPr="00310E4A" w:rsidRDefault="00502773" w:rsidP="002E0631">
            <w:pPr>
              <w:jc w:val="center"/>
              <w:rPr>
                <w:sz w:val="22"/>
                <w:szCs w:val="22"/>
                <w:lang w:val="fr-FR"/>
              </w:rPr>
            </w:pPr>
          </w:p>
        </w:tc>
        <w:tc>
          <w:tcPr>
            <w:tcW w:w="677" w:type="dxa"/>
            <w:tcBorders>
              <w:left w:val="single" w:sz="8" w:space="0" w:color="auto"/>
            </w:tcBorders>
            <w:vAlign w:val="center"/>
          </w:tcPr>
          <w:p w:rsidR="00502773" w:rsidRPr="00310E4A" w:rsidRDefault="00502773" w:rsidP="002E0631">
            <w:pPr>
              <w:jc w:val="center"/>
              <w:rPr>
                <w:sz w:val="22"/>
                <w:szCs w:val="22"/>
                <w:lang w:val="fr-FR"/>
              </w:rPr>
            </w:pPr>
          </w:p>
        </w:tc>
        <w:tc>
          <w:tcPr>
            <w:tcW w:w="607"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13"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0"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616" w:type="dxa"/>
            <w:vAlign w:val="center"/>
          </w:tcPr>
          <w:p w:rsidR="00502773" w:rsidRPr="00310E4A" w:rsidRDefault="00502773" w:rsidP="002E0631">
            <w:pPr>
              <w:jc w:val="center"/>
              <w:rPr>
                <w:sz w:val="22"/>
                <w:szCs w:val="22"/>
                <w:lang w:val="fr-FR"/>
              </w:rPr>
            </w:pPr>
          </w:p>
        </w:tc>
        <w:tc>
          <w:tcPr>
            <w:tcW w:w="571" w:type="dxa"/>
            <w:vAlign w:val="center"/>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keepNext/>
              <w:keepLines/>
              <w:pageBreakBefore/>
              <w:jc w:val="center"/>
              <w:rPr>
                <w:b/>
                <w:bCs/>
                <w:sz w:val="22"/>
                <w:szCs w:val="22"/>
                <w:lang w:val="fr-FR"/>
              </w:rPr>
            </w:pPr>
            <w:hyperlink r:id="rId756" w:history="1">
              <w:r w:rsidR="00502773" w:rsidRPr="00310E4A">
                <w:rPr>
                  <w:rStyle w:val="Hyperlink"/>
                  <w:b/>
                  <w:bCs/>
                  <w:sz w:val="22"/>
                  <w:szCs w:val="22"/>
                  <w:lang w:val="fr-FR"/>
                </w:rPr>
                <w:t>Q13/15</w:t>
              </w:r>
            </w:hyperlink>
          </w:p>
        </w:tc>
        <w:tc>
          <w:tcPr>
            <w:tcW w:w="603" w:type="dxa"/>
            <w:tcBorders>
              <w:left w:val="single" w:sz="12" w:space="0" w:color="auto"/>
            </w:tcBorders>
            <w:vAlign w:val="center"/>
          </w:tcPr>
          <w:p w:rsidR="00502773" w:rsidRPr="00310E4A" w:rsidRDefault="00502773" w:rsidP="002E0631">
            <w:pPr>
              <w:jc w:val="center"/>
              <w:rPr>
                <w:sz w:val="22"/>
                <w:szCs w:val="22"/>
                <w:lang w:val="fr-FR"/>
              </w:rPr>
            </w:pPr>
          </w:p>
        </w:tc>
        <w:tc>
          <w:tcPr>
            <w:tcW w:w="594" w:type="dxa"/>
            <w:vAlign w:val="center"/>
          </w:tcPr>
          <w:p w:rsidR="00502773" w:rsidRPr="00310E4A" w:rsidRDefault="00502773" w:rsidP="002E0631">
            <w:pPr>
              <w:jc w:val="center"/>
              <w:rPr>
                <w:sz w:val="22"/>
                <w:szCs w:val="22"/>
                <w:lang w:val="fr-FR"/>
              </w:rPr>
            </w:pPr>
          </w:p>
        </w:tc>
        <w:tc>
          <w:tcPr>
            <w:tcW w:w="593"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5"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66" w:type="dxa"/>
            <w:tcBorders>
              <w:right w:val="single" w:sz="8" w:space="0" w:color="auto"/>
            </w:tcBorders>
            <w:vAlign w:val="center"/>
          </w:tcPr>
          <w:p w:rsidR="00502773" w:rsidRPr="00310E4A" w:rsidRDefault="00502773" w:rsidP="002E0631">
            <w:pPr>
              <w:jc w:val="center"/>
              <w:rPr>
                <w:sz w:val="22"/>
                <w:szCs w:val="22"/>
                <w:lang w:val="fr-FR"/>
              </w:rPr>
            </w:pPr>
          </w:p>
        </w:tc>
        <w:tc>
          <w:tcPr>
            <w:tcW w:w="677" w:type="dxa"/>
            <w:tcBorders>
              <w:left w:val="single" w:sz="8" w:space="0" w:color="auto"/>
            </w:tcBorders>
            <w:vAlign w:val="center"/>
          </w:tcPr>
          <w:p w:rsidR="00502773" w:rsidRPr="00310E4A" w:rsidRDefault="00502773" w:rsidP="002E0631">
            <w:pPr>
              <w:jc w:val="center"/>
              <w:rPr>
                <w:sz w:val="22"/>
                <w:szCs w:val="22"/>
                <w:lang w:val="fr-FR"/>
              </w:rPr>
            </w:pPr>
          </w:p>
        </w:tc>
        <w:tc>
          <w:tcPr>
            <w:tcW w:w="607"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13"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0" w:type="dxa"/>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vAlign w:val="center"/>
          </w:tcPr>
          <w:p w:rsidR="00502773" w:rsidRPr="00310E4A" w:rsidRDefault="00502773" w:rsidP="002E0631">
            <w:pPr>
              <w:jc w:val="center"/>
              <w:rPr>
                <w:sz w:val="22"/>
                <w:szCs w:val="22"/>
                <w:lang w:val="fr-FR"/>
              </w:rPr>
            </w:pPr>
          </w:p>
        </w:tc>
        <w:tc>
          <w:tcPr>
            <w:tcW w:w="616" w:type="dxa"/>
            <w:vAlign w:val="center"/>
          </w:tcPr>
          <w:p w:rsidR="00502773" w:rsidRPr="00310E4A" w:rsidRDefault="00502773" w:rsidP="002E0631">
            <w:pPr>
              <w:jc w:val="center"/>
              <w:rPr>
                <w:sz w:val="22"/>
                <w:szCs w:val="22"/>
                <w:lang w:val="fr-FR"/>
              </w:rPr>
            </w:pPr>
          </w:p>
        </w:tc>
        <w:tc>
          <w:tcPr>
            <w:tcW w:w="571" w:type="dxa"/>
            <w:vAlign w:val="center"/>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keepNext/>
              <w:keepLines/>
              <w:pageBreakBefore/>
              <w:jc w:val="center"/>
              <w:rPr>
                <w:b/>
                <w:bCs/>
                <w:sz w:val="22"/>
                <w:szCs w:val="22"/>
                <w:lang w:val="fr-FR"/>
              </w:rPr>
            </w:pPr>
            <w:hyperlink r:id="rId757" w:history="1">
              <w:r w:rsidR="00502773" w:rsidRPr="00310E4A">
                <w:rPr>
                  <w:rStyle w:val="Hyperlink"/>
                  <w:b/>
                  <w:bCs/>
                  <w:sz w:val="22"/>
                  <w:szCs w:val="22"/>
                  <w:lang w:val="fr-FR"/>
                </w:rPr>
                <w:t>Q15/15</w:t>
              </w:r>
            </w:hyperlink>
          </w:p>
        </w:tc>
        <w:tc>
          <w:tcPr>
            <w:tcW w:w="603" w:type="dxa"/>
            <w:tcBorders>
              <w:left w:val="single" w:sz="12"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4" w:type="dxa"/>
            <w:vAlign w:val="center"/>
          </w:tcPr>
          <w:p w:rsidR="00502773" w:rsidRPr="00310E4A" w:rsidRDefault="00502773" w:rsidP="002E0631">
            <w:pPr>
              <w:jc w:val="center"/>
              <w:rPr>
                <w:sz w:val="22"/>
                <w:szCs w:val="22"/>
                <w:lang w:val="fr-FR"/>
              </w:rPr>
            </w:pPr>
          </w:p>
        </w:tc>
        <w:tc>
          <w:tcPr>
            <w:tcW w:w="593"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5"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66" w:type="dxa"/>
            <w:tcBorders>
              <w:right w:val="single" w:sz="8" w:space="0" w:color="auto"/>
            </w:tcBorders>
            <w:vAlign w:val="center"/>
          </w:tcPr>
          <w:p w:rsidR="00502773" w:rsidRPr="00310E4A" w:rsidRDefault="00502773" w:rsidP="002E0631">
            <w:pPr>
              <w:jc w:val="center"/>
              <w:rPr>
                <w:sz w:val="22"/>
                <w:szCs w:val="22"/>
                <w:lang w:val="fr-FR"/>
              </w:rPr>
            </w:pPr>
          </w:p>
        </w:tc>
        <w:tc>
          <w:tcPr>
            <w:tcW w:w="677" w:type="dxa"/>
            <w:tcBorders>
              <w:left w:val="single" w:sz="8" w:space="0" w:color="auto"/>
            </w:tcBorders>
            <w:vAlign w:val="center"/>
          </w:tcPr>
          <w:p w:rsidR="00502773" w:rsidRPr="00310E4A" w:rsidRDefault="00502773" w:rsidP="002E0631">
            <w:pPr>
              <w:jc w:val="center"/>
              <w:rPr>
                <w:sz w:val="22"/>
                <w:szCs w:val="22"/>
                <w:lang w:val="fr-FR"/>
              </w:rPr>
            </w:pPr>
          </w:p>
        </w:tc>
        <w:tc>
          <w:tcPr>
            <w:tcW w:w="607"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613"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0"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616" w:type="dxa"/>
            <w:vAlign w:val="center"/>
          </w:tcPr>
          <w:p w:rsidR="00502773" w:rsidRPr="00310E4A" w:rsidRDefault="00502773" w:rsidP="002E0631">
            <w:pPr>
              <w:jc w:val="center"/>
              <w:rPr>
                <w:sz w:val="22"/>
                <w:szCs w:val="22"/>
                <w:lang w:val="fr-FR"/>
              </w:rPr>
            </w:pPr>
          </w:p>
        </w:tc>
        <w:tc>
          <w:tcPr>
            <w:tcW w:w="571" w:type="dxa"/>
            <w:vAlign w:val="center"/>
          </w:tcPr>
          <w:p w:rsidR="00502773" w:rsidRPr="00310E4A" w:rsidRDefault="00502773" w:rsidP="002E0631">
            <w:pPr>
              <w:jc w:val="center"/>
              <w:rPr>
                <w:sz w:val="22"/>
                <w:szCs w:val="22"/>
                <w:lang w:val="fr-FR"/>
              </w:rPr>
            </w:pPr>
          </w:p>
        </w:tc>
      </w:tr>
      <w:tr w:rsidR="00502773" w:rsidRPr="00310E4A" w:rsidTr="002E0631">
        <w:tc>
          <w:tcPr>
            <w:tcW w:w="825" w:type="dxa"/>
            <w:vMerge/>
            <w:tcBorders>
              <w:bottom w:val="single" w:sz="8" w:space="0" w:color="auto"/>
            </w:tcBorders>
          </w:tcPr>
          <w:p w:rsidR="00502773" w:rsidRPr="00310E4A" w:rsidRDefault="00502773" w:rsidP="002E0631">
            <w:pPr>
              <w:jc w:val="center"/>
              <w:rPr>
                <w:b/>
                <w:bCs/>
                <w:sz w:val="22"/>
                <w:szCs w:val="22"/>
                <w:lang w:val="fr-FR"/>
              </w:rPr>
            </w:pPr>
          </w:p>
        </w:tc>
        <w:tc>
          <w:tcPr>
            <w:tcW w:w="937" w:type="dxa"/>
            <w:tcBorders>
              <w:bottom w:val="single" w:sz="8" w:space="0" w:color="auto"/>
              <w:right w:val="single" w:sz="12" w:space="0" w:color="auto"/>
            </w:tcBorders>
          </w:tcPr>
          <w:p w:rsidR="00502773" w:rsidRPr="00310E4A" w:rsidRDefault="003D4DBF" w:rsidP="002E0631">
            <w:pPr>
              <w:keepNext/>
              <w:keepLines/>
              <w:pageBreakBefore/>
              <w:jc w:val="center"/>
              <w:rPr>
                <w:b/>
                <w:bCs/>
                <w:sz w:val="22"/>
                <w:szCs w:val="22"/>
                <w:lang w:val="fr-FR"/>
              </w:rPr>
            </w:pPr>
            <w:hyperlink r:id="rId758" w:history="1">
              <w:r w:rsidR="00502773" w:rsidRPr="00310E4A">
                <w:rPr>
                  <w:rStyle w:val="Hyperlink"/>
                  <w:b/>
                  <w:bCs/>
                  <w:sz w:val="22"/>
                  <w:szCs w:val="22"/>
                  <w:lang w:val="fr-FR"/>
                </w:rPr>
                <w:t>Q18/15</w:t>
              </w:r>
            </w:hyperlink>
          </w:p>
        </w:tc>
        <w:tc>
          <w:tcPr>
            <w:tcW w:w="603" w:type="dxa"/>
            <w:tcBorders>
              <w:left w:val="single" w:sz="12" w:space="0" w:color="auto"/>
              <w:bottom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4" w:type="dxa"/>
            <w:tcBorders>
              <w:bottom w:val="single" w:sz="8" w:space="0" w:color="auto"/>
            </w:tcBorders>
            <w:vAlign w:val="center"/>
          </w:tcPr>
          <w:p w:rsidR="00502773" w:rsidRPr="00310E4A" w:rsidRDefault="00502773" w:rsidP="002E0631">
            <w:pPr>
              <w:jc w:val="center"/>
              <w:rPr>
                <w:sz w:val="22"/>
                <w:szCs w:val="22"/>
                <w:lang w:val="fr-FR"/>
              </w:rPr>
            </w:pPr>
          </w:p>
        </w:tc>
        <w:tc>
          <w:tcPr>
            <w:tcW w:w="593" w:type="dxa"/>
            <w:tcBorders>
              <w:bottom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vAlign w:val="center"/>
          </w:tcPr>
          <w:p w:rsidR="00502773" w:rsidRPr="00310E4A" w:rsidRDefault="00502773" w:rsidP="002E0631">
            <w:pPr>
              <w:jc w:val="center"/>
              <w:rPr>
                <w:sz w:val="22"/>
                <w:szCs w:val="22"/>
                <w:lang w:val="fr-FR"/>
              </w:rPr>
            </w:pPr>
          </w:p>
        </w:tc>
        <w:tc>
          <w:tcPr>
            <w:tcW w:w="605" w:type="dxa"/>
            <w:tcBorders>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tcBorders>
            <w:vAlign w:val="center"/>
          </w:tcPr>
          <w:p w:rsidR="00502773" w:rsidRPr="00310E4A" w:rsidRDefault="00502773" w:rsidP="002E0631">
            <w:pPr>
              <w:jc w:val="center"/>
              <w:rPr>
                <w:sz w:val="22"/>
                <w:szCs w:val="22"/>
                <w:lang w:val="fr-FR"/>
              </w:rPr>
            </w:pPr>
          </w:p>
        </w:tc>
        <w:tc>
          <w:tcPr>
            <w:tcW w:w="566" w:type="dxa"/>
            <w:tcBorders>
              <w:bottom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677" w:type="dxa"/>
            <w:tcBorders>
              <w:left w:val="single" w:sz="8" w:space="0" w:color="auto"/>
              <w:bottom w:val="single" w:sz="8" w:space="0" w:color="auto"/>
            </w:tcBorders>
            <w:vAlign w:val="center"/>
          </w:tcPr>
          <w:p w:rsidR="00502773" w:rsidRPr="00310E4A" w:rsidRDefault="00502773" w:rsidP="002E0631">
            <w:pPr>
              <w:jc w:val="center"/>
              <w:rPr>
                <w:sz w:val="22"/>
                <w:szCs w:val="22"/>
                <w:lang w:val="fr-FR"/>
              </w:rPr>
            </w:pPr>
          </w:p>
        </w:tc>
        <w:tc>
          <w:tcPr>
            <w:tcW w:w="607" w:type="dxa"/>
            <w:tcBorders>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vAlign w:val="center"/>
          </w:tcPr>
          <w:p w:rsidR="00502773" w:rsidRPr="00310E4A" w:rsidRDefault="00502773" w:rsidP="002E0631">
            <w:pPr>
              <w:jc w:val="center"/>
              <w:rPr>
                <w:sz w:val="22"/>
                <w:szCs w:val="22"/>
                <w:lang w:val="fr-FR"/>
              </w:rPr>
            </w:pPr>
          </w:p>
        </w:tc>
        <w:tc>
          <w:tcPr>
            <w:tcW w:w="613" w:type="dxa"/>
            <w:tcBorders>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600" w:type="dxa"/>
            <w:tcBorders>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tcBorders>
            <w:vAlign w:val="center"/>
          </w:tcPr>
          <w:p w:rsidR="00502773" w:rsidRPr="00310E4A" w:rsidRDefault="00502773" w:rsidP="002E0631">
            <w:pPr>
              <w:jc w:val="center"/>
              <w:rPr>
                <w:sz w:val="22"/>
                <w:szCs w:val="22"/>
                <w:lang w:val="fr-FR"/>
              </w:rPr>
            </w:pPr>
          </w:p>
        </w:tc>
        <w:tc>
          <w:tcPr>
            <w:tcW w:w="616" w:type="dxa"/>
            <w:tcBorders>
              <w:bottom w:val="single" w:sz="8" w:space="0" w:color="auto"/>
            </w:tcBorders>
            <w:vAlign w:val="center"/>
          </w:tcPr>
          <w:p w:rsidR="00502773" w:rsidRPr="00310E4A" w:rsidRDefault="00502773" w:rsidP="002E0631">
            <w:pPr>
              <w:jc w:val="center"/>
              <w:rPr>
                <w:sz w:val="22"/>
                <w:szCs w:val="22"/>
                <w:lang w:val="fr-FR"/>
              </w:rPr>
            </w:pPr>
          </w:p>
        </w:tc>
        <w:tc>
          <w:tcPr>
            <w:tcW w:w="571" w:type="dxa"/>
            <w:tcBorders>
              <w:bottom w:val="single" w:sz="8" w:space="0" w:color="auto"/>
            </w:tcBorders>
            <w:vAlign w:val="center"/>
          </w:tcPr>
          <w:p w:rsidR="00502773" w:rsidRPr="00310E4A" w:rsidRDefault="00502773" w:rsidP="002E0631">
            <w:pPr>
              <w:jc w:val="center"/>
              <w:rPr>
                <w:sz w:val="22"/>
                <w:szCs w:val="22"/>
                <w:lang w:val="fr-FR"/>
              </w:rPr>
            </w:pPr>
          </w:p>
        </w:tc>
      </w:tr>
      <w:tr w:rsidR="00502773" w:rsidRPr="00310E4A" w:rsidTr="002E0631">
        <w:tc>
          <w:tcPr>
            <w:tcW w:w="825" w:type="dxa"/>
            <w:vMerge w:val="restart"/>
            <w:tcBorders>
              <w:top w:val="single" w:sz="8" w:space="0" w:color="auto"/>
            </w:tcBorders>
          </w:tcPr>
          <w:p w:rsidR="00502773" w:rsidRPr="00310E4A" w:rsidRDefault="00502773" w:rsidP="002E0631">
            <w:pPr>
              <w:jc w:val="center"/>
              <w:rPr>
                <w:b/>
                <w:bCs/>
                <w:sz w:val="22"/>
                <w:szCs w:val="22"/>
                <w:lang w:val="fr-FR"/>
              </w:rPr>
            </w:pPr>
            <w:r w:rsidRPr="00310E4A">
              <w:rPr>
                <w:b/>
                <w:bCs/>
                <w:sz w:val="22"/>
                <w:szCs w:val="22"/>
                <w:lang w:val="fr-FR"/>
              </w:rPr>
              <w:t>CE 16 de l'UIT-T</w:t>
            </w:r>
          </w:p>
        </w:tc>
        <w:tc>
          <w:tcPr>
            <w:tcW w:w="937" w:type="dxa"/>
            <w:tcBorders>
              <w:top w:val="single" w:sz="8" w:space="0" w:color="auto"/>
              <w:right w:val="single" w:sz="12" w:space="0" w:color="auto"/>
            </w:tcBorders>
          </w:tcPr>
          <w:p w:rsidR="00502773" w:rsidRPr="00310E4A" w:rsidRDefault="003D4DBF" w:rsidP="002E0631">
            <w:pPr>
              <w:jc w:val="center"/>
              <w:rPr>
                <w:b/>
                <w:bCs/>
                <w:sz w:val="22"/>
                <w:szCs w:val="22"/>
                <w:lang w:val="fr-FR"/>
              </w:rPr>
            </w:pPr>
            <w:hyperlink r:id="rId759" w:history="1">
              <w:r w:rsidR="00502773" w:rsidRPr="00310E4A">
                <w:rPr>
                  <w:rStyle w:val="Hyperlink"/>
                  <w:b/>
                  <w:bCs/>
                  <w:sz w:val="22"/>
                  <w:szCs w:val="22"/>
                  <w:lang w:val="fr-FR"/>
                </w:rPr>
                <w:t>Q8/16</w:t>
              </w:r>
            </w:hyperlink>
          </w:p>
        </w:tc>
        <w:tc>
          <w:tcPr>
            <w:tcW w:w="603" w:type="dxa"/>
            <w:tcBorders>
              <w:top w:val="single" w:sz="8" w:space="0" w:color="auto"/>
              <w:left w:val="single" w:sz="12" w:space="0" w:color="auto"/>
            </w:tcBorders>
            <w:vAlign w:val="center"/>
          </w:tcPr>
          <w:p w:rsidR="00502773" w:rsidRPr="00310E4A" w:rsidRDefault="00502773" w:rsidP="002E0631">
            <w:pPr>
              <w:jc w:val="center"/>
              <w:rPr>
                <w:sz w:val="22"/>
                <w:szCs w:val="22"/>
                <w:lang w:val="fr-FR"/>
              </w:rPr>
            </w:pPr>
          </w:p>
        </w:tc>
        <w:tc>
          <w:tcPr>
            <w:tcW w:w="594" w:type="dxa"/>
            <w:tcBorders>
              <w:top w:val="single" w:sz="8" w:space="0" w:color="auto"/>
            </w:tcBorders>
            <w:vAlign w:val="center"/>
          </w:tcPr>
          <w:p w:rsidR="00502773" w:rsidRPr="00310E4A" w:rsidRDefault="00502773" w:rsidP="002E0631">
            <w:pPr>
              <w:jc w:val="center"/>
              <w:rPr>
                <w:sz w:val="22"/>
                <w:szCs w:val="22"/>
                <w:lang w:val="fr-FR"/>
              </w:rPr>
            </w:pPr>
          </w:p>
        </w:tc>
        <w:tc>
          <w:tcPr>
            <w:tcW w:w="593" w:type="dxa"/>
            <w:tcBorders>
              <w:top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vAlign w:val="center"/>
          </w:tcPr>
          <w:p w:rsidR="00502773" w:rsidRPr="00310E4A" w:rsidRDefault="00502773" w:rsidP="002E0631">
            <w:pPr>
              <w:jc w:val="center"/>
              <w:rPr>
                <w:sz w:val="22"/>
                <w:szCs w:val="22"/>
                <w:lang w:val="fr-FR"/>
              </w:rPr>
            </w:pPr>
          </w:p>
        </w:tc>
        <w:tc>
          <w:tcPr>
            <w:tcW w:w="605" w:type="dxa"/>
            <w:tcBorders>
              <w:top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tcBorders>
            <w:vAlign w:val="center"/>
          </w:tcPr>
          <w:p w:rsidR="00502773" w:rsidRPr="00310E4A" w:rsidRDefault="00502773" w:rsidP="002E0631">
            <w:pPr>
              <w:jc w:val="center"/>
              <w:rPr>
                <w:sz w:val="22"/>
                <w:szCs w:val="22"/>
                <w:lang w:val="fr-FR"/>
              </w:rPr>
            </w:pPr>
          </w:p>
        </w:tc>
        <w:tc>
          <w:tcPr>
            <w:tcW w:w="566" w:type="dxa"/>
            <w:tcBorders>
              <w:top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677" w:type="dxa"/>
            <w:tcBorders>
              <w:top w:val="single" w:sz="8" w:space="0" w:color="auto"/>
              <w:left w:val="single" w:sz="8" w:space="0" w:color="auto"/>
            </w:tcBorders>
            <w:vAlign w:val="center"/>
          </w:tcPr>
          <w:p w:rsidR="00502773" w:rsidRPr="00310E4A" w:rsidRDefault="00502773" w:rsidP="002E0631">
            <w:pPr>
              <w:jc w:val="center"/>
              <w:rPr>
                <w:sz w:val="22"/>
                <w:szCs w:val="22"/>
                <w:lang w:val="fr-FR"/>
              </w:rPr>
            </w:pPr>
          </w:p>
        </w:tc>
        <w:tc>
          <w:tcPr>
            <w:tcW w:w="607" w:type="dxa"/>
            <w:tcBorders>
              <w:top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vAlign w:val="center"/>
          </w:tcPr>
          <w:p w:rsidR="00502773" w:rsidRPr="00310E4A" w:rsidRDefault="00502773" w:rsidP="002E0631">
            <w:pPr>
              <w:jc w:val="center"/>
              <w:rPr>
                <w:sz w:val="22"/>
                <w:szCs w:val="22"/>
                <w:lang w:val="fr-FR"/>
              </w:rPr>
            </w:pPr>
          </w:p>
        </w:tc>
        <w:tc>
          <w:tcPr>
            <w:tcW w:w="613" w:type="dxa"/>
            <w:tcBorders>
              <w:top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vAlign w:val="center"/>
          </w:tcPr>
          <w:p w:rsidR="00502773" w:rsidRPr="00310E4A" w:rsidRDefault="00502773" w:rsidP="002E0631">
            <w:pPr>
              <w:jc w:val="center"/>
              <w:rPr>
                <w:sz w:val="22"/>
                <w:szCs w:val="22"/>
                <w:lang w:val="fr-FR"/>
              </w:rPr>
            </w:pPr>
          </w:p>
        </w:tc>
        <w:tc>
          <w:tcPr>
            <w:tcW w:w="600" w:type="dxa"/>
            <w:tcBorders>
              <w:top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tcBorders>
            <w:vAlign w:val="center"/>
          </w:tcPr>
          <w:p w:rsidR="00502773" w:rsidRPr="00310E4A" w:rsidRDefault="00502773" w:rsidP="002E0631">
            <w:pPr>
              <w:jc w:val="center"/>
              <w:rPr>
                <w:sz w:val="22"/>
                <w:szCs w:val="22"/>
                <w:lang w:val="fr-FR"/>
              </w:rPr>
            </w:pPr>
          </w:p>
        </w:tc>
        <w:tc>
          <w:tcPr>
            <w:tcW w:w="616" w:type="dxa"/>
            <w:tcBorders>
              <w:top w:val="single" w:sz="8" w:space="0" w:color="auto"/>
            </w:tcBorders>
            <w:vAlign w:val="center"/>
          </w:tcPr>
          <w:p w:rsidR="00502773" w:rsidRPr="00310E4A" w:rsidRDefault="00502773" w:rsidP="002E0631">
            <w:pPr>
              <w:jc w:val="center"/>
              <w:rPr>
                <w:sz w:val="22"/>
                <w:szCs w:val="22"/>
                <w:lang w:val="fr-FR"/>
              </w:rPr>
            </w:pPr>
          </w:p>
        </w:tc>
        <w:tc>
          <w:tcPr>
            <w:tcW w:w="571" w:type="dxa"/>
            <w:tcBorders>
              <w:top w:val="single" w:sz="8" w:space="0" w:color="auto"/>
            </w:tcBorders>
            <w:vAlign w:val="center"/>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jc w:val="center"/>
              <w:rPr>
                <w:b/>
                <w:bCs/>
                <w:sz w:val="22"/>
                <w:szCs w:val="22"/>
                <w:lang w:val="fr-FR"/>
              </w:rPr>
            </w:pPr>
            <w:hyperlink r:id="rId760" w:history="1">
              <w:r w:rsidR="00502773" w:rsidRPr="00310E4A">
                <w:rPr>
                  <w:rStyle w:val="Hyperlink"/>
                  <w:b/>
                  <w:bCs/>
                  <w:sz w:val="22"/>
                  <w:szCs w:val="22"/>
                  <w:lang w:val="fr-FR"/>
                </w:rPr>
                <w:t>Q13/16</w:t>
              </w:r>
            </w:hyperlink>
          </w:p>
        </w:tc>
        <w:tc>
          <w:tcPr>
            <w:tcW w:w="603" w:type="dxa"/>
            <w:tcBorders>
              <w:left w:val="single" w:sz="12" w:space="0" w:color="auto"/>
            </w:tcBorders>
            <w:vAlign w:val="center"/>
          </w:tcPr>
          <w:p w:rsidR="00502773" w:rsidRPr="00310E4A" w:rsidRDefault="00502773" w:rsidP="002E0631">
            <w:pPr>
              <w:jc w:val="center"/>
              <w:rPr>
                <w:sz w:val="22"/>
                <w:szCs w:val="22"/>
                <w:lang w:val="fr-FR"/>
              </w:rPr>
            </w:pPr>
          </w:p>
        </w:tc>
        <w:tc>
          <w:tcPr>
            <w:tcW w:w="594" w:type="dxa"/>
            <w:vAlign w:val="center"/>
          </w:tcPr>
          <w:p w:rsidR="00502773" w:rsidRPr="00310E4A" w:rsidRDefault="00502773" w:rsidP="002E0631">
            <w:pPr>
              <w:jc w:val="center"/>
              <w:rPr>
                <w:sz w:val="22"/>
                <w:szCs w:val="22"/>
                <w:lang w:val="fr-FR"/>
              </w:rPr>
            </w:pPr>
          </w:p>
        </w:tc>
        <w:tc>
          <w:tcPr>
            <w:tcW w:w="593"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5"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66" w:type="dxa"/>
            <w:tcBorders>
              <w:right w:val="single" w:sz="8" w:space="0" w:color="auto"/>
            </w:tcBorders>
            <w:vAlign w:val="center"/>
          </w:tcPr>
          <w:p w:rsidR="00502773" w:rsidRPr="00310E4A" w:rsidRDefault="00502773" w:rsidP="002E0631">
            <w:pPr>
              <w:jc w:val="center"/>
              <w:rPr>
                <w:sz w:val="22"/>
                <w:szCs w:val="22"/>
                <w:lang w:val="fr-FR"/>
              </w:rPr>
            </w:pPr>
          </w:p>
        </w:tc>
        <w:tc>
          <w:tcPr>
            <w:tcW w:w="677" w:type="dxa"/>
            <w:tcBorders>
              <w:left w:val="single" w:sz="8" w:space="0" w:color="auto"/>
            </w:tcBorders>
            <w:vAlign w:val="center"/>
          </w:tcPr>
          <w:p w:rsidR="00502773" w:rsidRPr="00310E4A" w:rsidRDefault="00502773" w:rsidP="002E0631">
            <w:pPr>
              <w:jc w:val="center"/>
              <w:rPr>
                <w:sz w:val="22"/>
                <w:szCs w:val="22"/>
                <w:lang w:val="fr-FR"/>
              </w:rPr>
            </w:pPr>
          </w:p>
        </w:tc>
        <w:tc>
          <w:tcPr>
            <w:tcW w:w="607" w:type="dxa"/>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13"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600" w:type="dxa"/>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616" w:type="dxa"/>
            <w:vAlign w:val="center"/>
          </w:tcPr>
          <w:p w:rsidR="00502773" w:rsidRPr="00310E4A" w:rsidRDefault="00502773" w:rsidP="002E0631">
            <w:pPr>
              <w:jc w:val="center"/>
              <w:rPr>
                <w:sz w:val="22"/>
                <w:szCs w:val="22"/>
                <w:lang w:val="fr-FR"/>
              </w:rPr>
            </w:pPr>
          </w:p>
        </w:tc>
        <w:tc>
          <w:tcPr>
            <w:tcW w:w="571" w:type="dxa"/>
            <w:vAlign w:val="center"/>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jc w:val="center"/>
              <w:rPr>
                <w:b/>
                <w:bCs/>
                <w:sz w:val="22"/>
                <w:szCs w:val="22"/>
                <w:lang w:val="fr-FR"/>
              </w:rPr>
            </w:pPr>
            <w:hyperlink r:id="rId761" w:history="1">
              <w:r w:rsidR="00502773" w:rsidRPr="00310E4A">
                <w:rPr>
                  <w:rStyle w:val="Hyperlink"/>
                  <w:b/>
                  <w:bCs/>
                  <w:sz w:val="22"/>
                  <w:szCs w:val="22"/>
                  <w:lang w:val="fr-FR"/>
                </w:rPr>
                <w:t>Q21/16</w:t>
              </w:r>
            </w:hyperlink>
          </w:p>
        </w:tc>
        <w:tc>
          <w:tcPr>
            <w:tcW w:w="603" w:type="dxa"/>
            <w:tcBorders>
              <w:left w:val="single" w:sz="12" w:space="0" w:color="auto"/>
            </w:tcBorders>
            <w:vAlign w:val="center"/>
          </w:tcPr>
          <w:p w:rsidR="00502773" w:rsidRPr="00310E4A" w:rsidRDefault="00502773" w:rsidP="002E0631">
            <w:pPr>
              <w:jc w:val="center"/>
              <w:rPr>
                <w:sz w:val="22"/>
                <w:szCs w:val="22"/>
                <w:lang w:val="fr-FR"/>
              </w:rPr>
            </w:pPr>
          </w:p>
        </w:tc>
        <w:tc>
          <w:tcPr>
            <w:tcW w:w="594" w:type="dxa"/>
            <w:vAlign w:val="center"/>
          </w:tcPr>
          <w:p w:rsidR="00502773" w:rsidRPr="00310E4A" w:rsidRDefault="00502773" w:rsidP="002E0631">
            <w:pPr>
              <w:jc w:val="center"/>
              <w:rPr>
                <w:sz w:val="22"/>
                <w:szCs w:val="22"/>
                <w:lang w:val="fr-FR"/>
              </w:rPr>
            </w:pPr>
          </w:p>
        </w:tc>
        <w:tc>
          <w:tcPr>
            <w:tcW w:w="593"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5"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66" w:type="dxa"/>
            <w:tcBorders>
              <w:right w:val="single" w:sz="8" w:space="0" w:color="auto"/>
            </w:tcBorders>
            <w:vAlign w:val="center"/>
          </w:tcPr>
          <w:p w:rsidR="00502773" w:rsidRPr="00310E4A" w:rsidRDefault="00502773" w:rsidP="002E0631">
            <w:pPr>
              <w:jc w:val="center"/>
              <w:rPr>
                <w:sz w:val="22"/>
                <w:szCs w:val="22"/>
                <w:lang w:val="fr-FR"/>
              </w:rPr>
            </w:pPr>
          </w:p>
        </w:tc>
        <w:tc>
          <w:tcPr>
            <w:tcW w:w="677" w:type="dxa"/>
            <w:tcBorders>
              <w:left w:val="single" w:sz="8" w:space="0" w:color="auto"/>
            </w:tcBorders>
            <w:vAlign w:val="center"/>
          </w:tcPr>
          <w:p w:rsidR="00502773" w:rsidRPr="00310E4A" w:rsidRDefault="00502773" w:rsidP="002E0631">
            <w:pPr>
              <w:jc w:val="center"/>
              <w:rPr>
                <w:sz w:val="22"/>
                <w:szCs w:val="22"/>
                <w:lang w:val="fr-FR"/>
              </w:rPr>
            </w:pPr>
          </w:p>
        </w:tc>
        <w:tc>
          <w:tcPr>
            <w:tcW w:w="607"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13"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0"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616" w:type="dxa"/>
            <w:vAlign w:val="center"/>
          </w:tcPr>
          <w:p w:rsidR="00502773" w:rsidRPr="00310E4A" w:rsidRDefault="00502773" w:rsidP="002E0631">
            <w:pPr>
              <w:jc w:val="center"/>
              <w:rPr>
                <w:sz w:val="22"/>
                <w:szCs w:val="22"/>
                <w:lang w:val="fr-FR"/>
              </w:rPr>
            </w:pPr>
          </w:p>
        </w:tc>
        <w:tc>
          <w:tcPr>
            <w:tcW w:w="571" w:type="dxa"/>
            <w:vAlign w:val="center"/>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jc w:val="center"/>
              <w:rPr>
                <w:b/>
                <w:bCs/>
                <w:sz w:val="22"/>
                <w:szCs w:val="22"/>
                <w:lang w:val="fr-FR"/>
              </w:rPr>
            </w:pPr>
            <w:hyperlink r:id="rId762" w:history="1">
              <w:r w:rsidR="00502773" w:rsidRPr="00310E4A">
                <w:rPr>
                  <w:rStyle w:val="Hyperlink"/>
                  <w:b/>
                  <w:bCs/>
                  <w:sz w:val="22"/>
                  <w:szCs w:val="22"/>
                  <w:lang w:val="fr-FR"/>
                </w:rPr>
                <w:t>Q24/16</w:t>
              </w:r>
            </w:hyperlink>
          </w:p>
        </w:tc>
        <w:tc>
          <w:tcPr>
            <w:tcW w:w="603" w:type="dxa"/>
            <w:tcBorders>
              <w:left w:val="single" w:sz="12" w:space="0" w:color="auto"/>
            </w:tcBorders>
            <w:vAlign w:val="center"/>
          </w:tcPr>
          <w:p w:rsidR="00502773" w:rsidRPr="00310E4A" w:rsidRDefault="00502773" w:rsidP="002E0631">
            <w:pPr>
              <w:jc w:val="center"/>
              <w:rPr>
                <w:sz w:val="22"/>
                <w:szCs w:val="22"/>
                <w:lang w:val="fr-FR"/>
              </w:rPr>
            </w:pPr>
          </w:p>
        </w:tc>
        <w:tc>
          <w:tcPr>
            <w:tcW w:w="594" w:type="dxa"/>
            <w:vAlign w:val="center"/>
          </w:tcPr>
          <w:p w:rsidR="00502773" w:rsidRPr="00310E4A" w:rsidRDefault="00502773" w:rsidP="002E0631">
            <w:pPr>
              <w:jc w:val="center"/>
              <w:rPr>
                <w:sz w:val="22"/>
                <w:szCs w:val="22"/>
                <w:lang w:val="fr-FR"/>
              </w:rPr>
            </w:pPr>
          </w:p>
        </w:tc>
        <w:tc>
          <w:tcPr>
            <w:tcW w:w="593"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5"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66" w:type="dxa"/>
            <w:tcBorders>
              <w:right w:val="single" w:sz="8" w:space="0" w:color="auto"/>
            </w:tcBorders>
            <w:vAlign w:val="center"/>
          </w:tcPr>
          <w:p w:rsidR="00502773" w:rsidRPr="00310E4A" w:rsidRDefault="00502773" w:rsidP="002E0631">
            <w:pPr>
              <w:jc w:val="center"/>
              <w:rPr>
                <w:sz w:val="22"/>
                <w:szCs w:val="22"/>
                <w:lang w:val="fr-FR"/>
              </w:rPr>
            </w:pPr>
          </w:p>
        </w:tc>
        <w:tc>
          <w:tcPr>
            <w:tcW w:w="677" w:type="dxa"/>
            <w:tcBorders>
              <w:left w:val="single" w:sz="8" w:space="0" w:color="auto"/>
            </w:tcBorders>
            <w:vAlign w:val="center"/>
          </w:tcPr>
          <w:p w:rsidR="00502773" w:rsidRPr="00310E4A" w:rsidRDefault="00502773" w:rsidP="002E0631">
            <w:pPr>
              <w:jc w:val="center"/>
              <w:rPr>
                <w:sz w:val="22"/>
                <w:szCs w:val="22"/>
                <w:lang w:val="fr-FR"/>
              </w:rPr>
            </w:pPr>
          </w:p>
        </w:tc>
        <w:tc>
          <w:tcPr>
            <w:tcW w:w="607"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613"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0"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616" w:type="dxa"/>
            <w:vAlign w:val="center"/>
          </w:tcPr>
          <w:p w:rsidR="00502773" w:rsidRPr="00310E4A" w:rsidRDefault="00502773" w:rsidP="002E0631">
            <w:pPr>
              <w:jc w:val="center"/>
              <w:rPr>
                <w:sz w:val="22"/>
                <w:szCs w:val="22"/>
                <w:lang w:val="fr-FR"/>
              </w:rPr>
            </w:pPr>
          </w:p>
        </w:tc>
        <w:tc>
          <w:tcPr>
            <w:tcW w:w="571" w:type="dxa"/>
            <w:vAlign w:val="center"/>
          </w:tcPr>
          <w:p w:rsidR="00502773" w:rsidRPr="00310E4A" w:rsidRDefault="00502773" w:rsidP="002E0631">
            <w:pPr>
              <w:jc w:val="center"/>
              <w:rPr>
                <w:sz w:val="22"/>
                <w:szCs w:val="22"/>
                <w:lang w:val="fr-FR"/>
              </w:rPr>
            </w:pPr>
          </w:p>
        </w:tc>
      </w:tr>
      <w:tr w:rsidR="00502773" w:rsidRPr="00310E4A" w:rsidTr="002E0631">
        <w:tc>
          <w:tcPr>
            <w:tcW w:w="825" w:type="dxa"/>
            <w:vMerge/>
            <w:tcBorders>
              <w:bottom w:val="single" w:sz="8" w:space="0" w:color="auto"/>
            </w:tcBorders>
          </w:tcPr>
          <w:p w:rsidR="00502773" w:rsidRPr="00310E4A" w:rsidRDefault="00502773" w:rsidP="002E0631">
            <w:pPr>
              <w:jc w:val="center"/>
              <w:rPr>
                <w:b/>
                <w:bCs/>
                <w:sz w:val="22"/>
                <w:szCs w:val="22"/>
                <w:lang w:val="fr-FR"/>
              </w:rPr>
            </w:pPr>
          </w:p>
        </w:tc>
        <w:tc>
          <w:tcPr>
            <w:tcW w:w="937" w:type="dxa"/>
            <w:tcBorders>
              <w:bottom w:val="single" w:sz="8" w:space="0" w:color="auto"/>
              <w:right w:val="single" w:sz="12" w:space="0" w:color="auto"/>
            </w:tcBorders>
          </w:tcPr>
          <w:p w:rsidR="00502773" w:rsidRPr="00310E4A" w:rsidRDefault="003D4DBF" w:rsidP="002E0631">
            <w:pPr>
              <w:jc w:val="center"/>
              <w:rPr>
                <w:b/>
                <w:bCs/>
                <w:sz w:val="22"/>
                <w:szCs w:val="22"/>
                <w:lang w:val="fr-FR"/>
              </w:rPr>
            </w:pPr>
            <w:hyperlink r:id="rId763" w:history="1">
              <w:r w:rsidR="00502773" w:rsidRPr="00310E4A">
                <w:rPr>
                  <w:rStyle w:val="Hyperlink"/>
                  <w:b/>
                  <w:bCs/>
                  <w:sz w:val="22"/>
                  <w:szCs w:val="22"/>
                  <w:lang w:val="fr-FR"/>
                </w:rPr>
                <w:t>Q27/16</w:t>
              </w:r>
            </w:hyperlink>
          </w:p>
        </w:tc>
        <w:tc>
          <w:tcPr>
            <w:tcW w:w="603" w:type="dxa"/>
            <w:tcBorders>
              <w:left w:val="single" w:sz="12" w:space="0" w:color="auto"/>
              <w:bottom w:val="single" w:sz="8" w:space="0" w:color="auto"/>
            </w:tcBorders>
            <w:vAlign w:val="center"/>
          </w:tcPr>
          <w:p w:rsidR="00502773" w:rsidRPr="00310E4A" w:rsidRDefault="00502773" w:rsidP="002E0631">
            <w:pPr>
              <w:jc w:val="center"/>
              <w:rPr>
                <w:sz w:val="22"/>
                <w:szCs w:val="22"/>
                <w:lang w:val="fr-FR"/>
              </w:rPr>
            </w:pPr>
          </w:p>
        </w:tc>
        <w:tc>
          <w:tcPr>
            <w:tcW w:w="594" w:type="dxa"/>
            <w:tcBorders>
              <w:bottom w:val="single" w:sz="8" w:space="0" w:color="auto"/>
            </w:tcBorders>
            <w:vAlign w:val="center"/>
          </w:tcPr>
          <w:p w:rsidR="00502773" w:rsidRPr="00310E4A" w:rsidRDefault="00502773" w:rsidP="002E0631">
            <w:pPr>
              <w:jc w:val="center"/>
              <w:rPr>
                <w:sz w:val="22"/>
                <w:szCs w:val="22"/>
                <w:lang w:val="fr-FR"/>
              </w:rPr>
            </w:pPr>
          </w:p>
        </w:tc>
        <w:tc>
          <w:tcPr>
            <w:tcW w:w="593" w:type="dxa"/>
            <w:tcBorders>
              <w:bottom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vAlign w:val="center"/>
          </w:tcPr>
          <w:p w:rsidR="00502773" w:rsidRPr="00310E4A" w:rsidRDefault="00502773" w:rsidP="002E0631">
            <w:pPr>
              <w:jc w:val="center"/>
              <w:rPr>
                <w:sz w:val="22"/>
                <w:szCs w:val="22"/>
                <w:lang w:val="fr-FR"/>
              </w:rPr>
            </w:pPr>
          </w:p>
        </w:tc>
        <w:tc>
          <w:tcPr>
            <w:tcW w:w="605" w:type="dxa"/>
            <w:tcBorders>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tcBorders>
            <w:vAlign w:val="center"/>
          </w:tcPr>
          <w:p w:rsidR="00502773" w:rsidRPr="00310E4A" w:rsidRDefault="00502773" w:rsidP="002E0631">
            <w:pPr>
              <w:jc w:val="center"/>
              <w:rPr>
                <w:sz w:val="22"/>
                <w:szCs w:val="22"/>
                <w:lang w:val="fr-FR"/>
              </w:rPr>
            </w:pPr>
          </w:p>
        </w:tc>
        <w:tc>
          <w:tcPr>
            <w:tcW w:w="566" w:type="dxa"/>
            <w:tcBorders>
              <w:bottom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677" w:type="dxa"/>
            <w:tcBorders>
              <w:left w:val="single" w:sz="8" w:space="0" w:color="auto"/>
              <w:bottom w:val="single" w:sz="8" w:space="0" w:color="auto"/>
            </w:tcBorders>
            <w:vAlign w:val="center"/>
          </w:tcPr>
          <w:p w:rsidR="00502773" w:rsidRPr="00310E4A" w:rsidRDefault="00502773" w:rsidP="002E0631">
            <w:pPr>
              <w:jc w:val="center"/>
              <w:rPr>
                <w:sz w:val="22"/>
                <w:szCs w:val="22"/>
                <w:lang w:val="fr-FR"/>
              </w:rPr>
            </w:pPr>
          </w:p>
        </w:tc>
        <w:tc>
          <w:tcPr>
            <w:tcW w:w="607" w:type="dxa"/>
            <w:tcBorders>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613" w:type="dxa"/>
            <w:tcBorders>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vAlign w:val="center"/>
          </w:tcPr>
          <w:p w:rsidR="00502773" w:rsidRPr="00310E4A" w:rsidRDefault="00502773" w:rsidP="002E0631">
            <w:pPr>
              <w:jc w:val="center"/>
              <w:rPr>
                <w:sz w:val="22"/>
                <w:szCs w:val="22"/>
                <w:lang w:val="fr-FR"/>
              </w:rPr>
            </w:pPr>
          </w:p>
        </w:tc>
        <w:tc>
          <w:tcPr>
            <w:tcW w:w="600" w:type="dxa"/>
            <w:tcBorders>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tcBorders>
            <w:vAlign w:val="center"/>
          </w:tcPr>
          <w:p w:rsidR="00502773" w:rsidRPr="00310E4A" w:rsidRDefault="00502773" w:rsidP="002E0631">
            <w:pPr>
              <w:jc w:val="center"/>
              <w:rPr>
                <w:sz w:val="22"/>
                <w:szCs w:val="22"/>
                <w:lang w:val="fr-FR"/>
              </w:rPr>
            </w:pPr>
          </w:p>
        </w:tc>
        <w:tc>
          <w:tcPr>
            <w:tcW w:w="616" w:type="dxa"/>
            <w:tcBorders>
              <w:bottom w:val="single" w:sz="8" w:space="0" w:color="auto"/>
            </w:tcBorders>
            <w:vAlign w:val="center"/>
          </w:tcPr>
          <w:p w:rsidR="00502773" w:rsidRPr="00310E4A" w:rsidRDefault="00502773" w:rsidP="002E0631">
            <w:pPr>
              <w:jc w:val="center"/>
              <w:rPr>
                <w:sz w:val="22"/>
                <w:szCs w:val="22"/>
                <w:lang w:val="fr-FR"/>
              </w:rPr>
            </w:pPr>
          </w:p>
        </w:tc>
        <w:tc>
          <w:tcPr>
            <w:tcW w:w="571" w:type="dxa"/>
            <w:tcBorders>
              <w:bottom w:val="single" w:sz="8" w:space="0" w:color="auto"/>
            </w:tcBorders>
            <w:vAlign w:val="center"/>
          </w:tcPr>
          <w:p w:rsidR="00502773" w:rsidRPr="00310E4A" w:rsidRDefault="00502773" w:rsidP="002E0631">
            <w:pPr>
              <w:jc w:val="center"/>
              <w:rPr>
                <w:sz w:val="22"/>
                <w:szCs w:val="22"/>
                <w:lang w:val="fr-FR"/>
              </w:rPr>
            </w:pPr>
          </w:p>
        </w:tc>
      </w:tr>
      <w:tr w:rsidR="00502773" w:rsidRPr="00310E4A" w:rsidTr="002E0631">
        <w:tc>
          <w:tcPr>
            <w:tcW w:w="825" w:type="dxa"/>
            <w:vMerge w:val="restart"/>
            <w:tcBorders>
              <w:top w:val="single" w:sz="8" w:space="0" w:color="auto"/>
            </w:tcBorders>
          </w:tcPr>
          <w:p w:rsidR="00502773" w:rsidRPr="00310E4A" w:rsidRDefault="00502773" w:rsidP="002E0631">
            <w:pPr>
              <w:jc w:val="center"/>
              <w:rPr>
                <w:b/>
                <w:bCs/>
                <w:sz w:val="22"/>
                <w:szCs w:val="22"/>
                <w:lang w:val="fr-FR"/>
              </w:rPr>
            </w:pPr>
            <w:r w:rsidRPr="00310E4A">
              <w:rPr>
                <w:b/>
                <w:bCs/>
                <w:sz w:val="22"/>
                <w:szCs w:val="22"/>
                <w:lang w:val="fr-FR"/>
              </w:rPr>
              <w:t>CE 17 de l'UIT-T</w:t>
            </w:r>
          </w:p>
        </w:tc>
        <w:tc>
          <w:tcPr>
            <w:tcW w:w="937" w:type="dxa"/>
            <w:tcBorders>
              <w:top w:val="single" w:sz="8" w:space="0" w:color="auto"/>
              <w:right w:val="single" w:sz="12" w:space="0" w:color="auto"/>
            </w:tcBorders>
          </w:tcPr>
          <w:p w:rsidR="00502773" w:rsidRPr="00310E4A" w:rsidRDefault="003D4DBF" w:rsidP="002E0631">
            <w:pPr>
              <w:jc w:val="center"/>
              <w:rPr>
                <w:b/>
                <w:bCs/>
                <w:sz w:val="22"/>
                <w:szCs w:val="22"/>
                <w:lang w:val="fr-FR"/>
              </w:rPr>
            </w:pPr>
            <w:hyperlink r:id="rId764" w:history="1">
              <w:r w:rsidR="00502773" w:rsidRPr="00310E4A">
                <w:rPr>
                  <w:rStyle w:val="Hyperlink"/>
                  <w:b/>
                  <w:bCs/>
                  <w:sz w:val="22"/>
                  <w:szCs w:val="22"/>
                  <w:lang w:val="fr-FR"/>
                </w:rPr>
                <w:t>Q6/17</w:t>
              </w:r>
            </w:hyperlink>
          </w:p>
        </w:tc>
        <w:tc>
          <w:tcPr>
            <w:tcW w:w="603" w:type="dxa"/>
            <w:tcBorders>
              <w:top w:val="single" w:sz="8" w:space="0" w:color="auto"/>
              <w:left w:val="single" w:sz="12" w:space="0" w:color="auto"/>
            </w:tcBorders>
            <w:vAlign w:val="center"/>
          </w:tcPr>
          <w:p w:rsidR="00502773" w:rsidRPr="00310E4A" w:rsidRDefault="00502773" w:rsidP="002E0631">
            <w:pPr>
              <w:jc w:val="center"/>
              <w:rPr>
                <w:sz w:val="22"/>
                <w:szCs w:val="22"/>
                <w:lang w:val="fr-FR"/>
              </w:rPr>
            </w:pPr>
          </w:p>
        </w:tc>
        <w:tc>
          <w:tcPr>
            <w:tcW w:w="594" w:type="dxa"/>
            <w:tcBorders>
              <w:top w:val="single" w:sz="8" w:space="0" w:color="auto"/>
            </w:tcBorders>
            <w:vAlign w:val="center"/>
          </w:tcPr>
          <w:p w:rsidR="00502773" w:rsidRPr="00310E4A" w:rsidRDefault="00502773" w:rsidP="002E0631">
            <w:pPr>
              <w:jc w:val="center"/>
              <w:rPr>
                <w:sz w:val="22"/>
                <w:szCs w:val="22"/>
                <w:lang w:val="fr-FR"/>
              </w:rPr>
            </w:pPr>
          </w:p>
        </w:tc>
        <w:tc>
          <w:tcPr>
            <w:tcW w:w="593" w:type="dxa"/>
            <w:tcBorders>
              <w:top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vAlign w:val="center"/>
          </w:tcPr>
          <w:p w:rsidR="00502773" w:rsidRPr="00310E4A" w:rsidRDefault="00502773" w:rsidP="002E0631">
            <w:pPr>
              <w:jc w:val="center"/>
              <w:rPr>
                <w:sz w:val="22"/>
                <w:szCs w:val="22"/>
                <w:lang w:val="fr-FR"/>
              </w:rPr>
            </w:pPr>
          </w:p>
        </w:tc>
        <w:tc>
          <w:tcPr>
            <w:tcW w:w="605" w:type="dxa"/>
            <w:tcBorders>
              <w:top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tcBorders>
            <w:vAlign w:val="center"/>
          </w:tcPr>
          <w:p w:rsidR="00502773" w:rsidRPr="00310E4A" w:rsidRDefault="00502773" w:rsidP="002E0631">
            <w:pPr>
              <w:jc w:val="center"/>
              <w:rPr>
                <w:sz w:val="22"/>
                <w:szCs w:val="22"/>
                <w:lang w:val="fr-FR"/>
              </w:rPr>
            </w:pPr>
          </w:p>
        </w:tc>
        <w:tc>
          <w:tcPr>
            <w:tcW w:w="566" w:type="dxa"/>
            <w:tcBorders>
              <w:top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677" w:type="dxa"/>
            <w:tcBorders>
              <w:top w:val="single" w:sz="8" w:space="0" w:color="auto"/>
              <w:left w:val="single" w:sz="8" w:space="0" w:color="auto"/>
            </w:tcBorders>
            <w:vAlign w:val="center"/>
          </w:tcPr>
          <w:p w:rsidR="00502773" w:rsidRPr="00310E4A" w:rsidRDefault="00502773" w:rsidP="002E0631">
            <w:pPr>
              <w:jc w:val="center"/>
              <w:rPr>
                <w:sz w:val="22"/>
                <w:szCs w:val="22"/>
                <w:lang w:val="fr-FR"/>
              </w:rPr>
            </w:pPr>
          </w:p>
        </w:tc>
        <w:tc>
          <w:tcPr>
            <w:tcW w:w="607" w:type="dxa"/>
            <w:tcBorders>
              <w:top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613" w:type="dxa"/>
            <w:tcBorders>
              <w:top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righ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8" w:space="0" w:color="auto"/>
              <w:left w:val="single" w:sz="8" w:space="0" w:color="auto"/>
            </w:tcBorders>
            <w:vAlign w:val="center"/>
          </w:tcPr>
          <w:p w:rsidR="00502773" w:rsidRPr="00310E4A" w:rsidRDefault="00502773" w:rsidP="002E0631">
            <w:pPr>
              <w:jc w:val="center"/>
              <w:rPr>
                <w:sz w:val="22"/>
                <w:szCs w:val="22"/>
                <w:lang w:val="fr-FR"/>
              </w:rPr>
            </w:pPr>
          </w:p>
        </w:tc>
        <w:tc>
          <w:tcPr>
            <w:tcW w:w="600" w:type="dxa"/>
            <w:tcBorders>
              <w:top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tcBorders>
            <w:vAlign w:val="center"/>
          </w:tcPr>
          <w:p w:rsidR="00502773" w:rsidRPr="00310E4A" w:rsidRDefault="00502773" w:rsidP="002E0631">
            <w:pPr>
              <w:jc w:val="center"/>
              <w:rPr>
                <w:sz w:val="22"/>
                <w:szCs w:val="22"/>
                <w:lang w:val="fr-FR"/>
              </w:rPr>
            </w:pPr>
          </w:p>
        </w:tc>
        <w:tc>
          <w:tcPr>
            <w:tcW w:w="616" w:type="dxa"/>
            <w:tcBorders>
              <w:top w:val="single" w:sz="8" w:space="0" w:color="auto"/>
            </w:tcBorders>
            <w:vAlign w:val="center"/>
          </w:tcPr>
          <w:p w:rsidR="00502773" w:rsidRPr="00310E4A" w:rsidRDefault="00502773" w:rsidP="002E0631">
            <w:pPr>
              <w:jc w:val="center"/>
              <w:rPr>
                <w:sz w:val="22"/>
                <w:szCs w:val="22"/>
                <w:lang w:val="fr-FR"/>
              </w:rPr>
            </w:pPr>
          </w:p>
        </w:tc>
        <w:tc>
          <w:tcPr>
            <w:tcW w:w="571" w:type="dxa"/>
            <w:tcBorders>
              <w:top w:val="single" w:sz="8" w:space="0" w:color="auto"/>
            </w:tcBorders>
            <w:vAlign w:val="center"/>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bottom w:val="single" w:sz="8" w:space="0" w:color="auto"/>
              <w:right w:val="single" w:sz="12" w:space="0" w:color="auto"/>
            </w:tcBorders>
          </w:tcPr>
          <w:p w:rsidR="00502773" w:rsidRPr="00310E4A" w:rsidRDefault="003D4DBF" w:rsidP="002E0631">
            <w:pPr>
              <w:jc w:val="center"/>
              <w:rPr>
                <w:b/>
                <w:bCs/>
                <w:sz w:val="22"/>
                <w:szCs w:val="22"/>
                <w:lang w:val="fr-FR"/>
              </w:rPr>
            </w:pPr>
            <w:hyperlink r:id="rId765" w:history="1">
              <w:r w:rsidR="00502773" w:rsidRPr="00310E4A">
                <w:rPr>
                  <w:rStyle w:val="Hyperlink"/>
                  <w:b/>
                  <w:bCs/>
                  <w:sz w:val="22"/>
                  <w:szCs w:val="22"/>
                  <w:lang w:val="fr-FR"/>
                </w:rPr>
                <w:t>Q9/17</w:t>
              </w:r>
            </w:hyperlink>
          </w:p>
        </w:tc>
        <w:tc>
          <w:tcPr>
            <w:tcW w:w="603" w:type="dxa"/>
            <w:tcBorders>
              <w:left w:val="single" w:sz="12" w:space="0" w:color="auto"/>
              <w:bottom w:val="single" w:sz="8" w:space="0" w:color="auto"/>
            </w:tcBorders>
            <w:vAlign w:val="center"/>
          </w:tcPr>
          <w:p w:rsidR="00502773" w:rsidRPr="00310E4A" w:rsidRDefault="00502773" w:rsidP="002E0631">
            <w:pPr>
              <w:jc w:val="center"/>
              <w:rPr>
                <w:sz w:val="22"/>
                <w:szCs w:val="22"/>
                <w:lang w:val="fr-FR"/>
              </w:rPr>
            </w:pPr>
          </w:p>
        </w:tc>
        <w:tc>
          <w:tcPr>
            <w:tcW w:w="594" w:type="dxa"/>
            <w:tcBorders>
              <w:bottom w:val="single" w:sz="8" w:space="0" w:color="auto"/>
            </w:tcBorders>
            <w:vAlign w:val="center"/>
          </w:tcPr>
          <w:p w:rsidR="00502773" w:rsidRPr="00310E4A" w:rsidRDefault="00502773" w:rsidP="002E0631">
            <w:pPr>
              <w:jc w:val="center"/>
              <w:rPr>
                <w:sz w:val="22"/>
                <w:szCs w:val="22"/>
                <w:lang w:val="fr-FR"/>
              </w:rPr>
            </w:pPr>
          </w:p>
        </w:tc>
        <w:tc>
          <w:tcPr>
            <w:tcW w:w="593" w:type="dxa"/>
            <w:tcBorders>
              <w:bottom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vAlign w:val="center"/>
          </w:tcPr>
          <w:p w:rsidR="00502773" w:rsidRPr="00310E4A" w:rsidRDefault="00502773" w:rsidP="002E0631">
            <w:pPr>
              <w:jc w:val="center"/>
              <w:rPr>
                <w:sz w:val="22"/>
                <w:szCs w:val="22"/>
                <w:lang w:val="fr-FR"/>
              </w:rPr>
            </w:pPr>
          </w:p>
        </w:tc>
        <w:tc>
          <w:tcPr>
            <w:tcW w:w="605" w:type="dxa"/>
            <w:tcBorders>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tcBorders>
            <w:vAlign w:val="center"/>
          </w:tcPr>
          <w:p w:rsidR="00502773" w:rsidRPr="00310E4A" w:rsidRDefault="00502773" w:rsidP="002E0631">
            <w:pPr>
              <w:jc w:val="center"/>
              <w:rPr>
                <w:sz w:val="22"/>
                <w:szCs w:val="22"/>
                <w:lang w:val="fr-FR"/>
              </w:rPr>
            </w:pPr>
          </w:p>
        </w:tc>
        <w:tc>
          <w:tcPr>
            <w:tcW w:w="566" w:type="dxa"/>
            <w:tcBorders>
              <w:bottom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677" w:type="dxa"/>
            <w:tcBorders>
              <w:left w:val="single" w:sz="8" w:space="0" w:color="auto"/>
              <w:bottom w:val="single" w:sz="8" w:space="0" w:color="auto"/>
            </w:tcBorders>
            <w:vAlign w:val="center"/>
          </w:tcPr>
          <w:p w:rsidR="00502773" w:rsidRPr="00310E4A" w:rsidRDefault="00502773" w:rsidP="002E0631">
            <w:pPr>
              <w:jc w:val="center"/>
              <w:rPr>
                <w:sz w:val="22"/>
                <w:szCs w:val="22"/>
                <w:lang w:val="fr-FR"/>
              </w:rPr>
            </w:pPr>
          </w:p>
        </w:tc>
        <w:tc>
          <w:tcPr>
            <w:tcW w:w="607" w:type="dxa"/>
            <w:tcBorders>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vAlign w:val="center"/>
          </w:tcPr>
          <w:p w:rsidR="00502773" w:rsidRPr="00310E4A" w:rsidRDefault="00502773" w:rsidP="002E0631">
            <w:pPr>
              <w:jc w:val="center"/>
              <w:rPr>
                <w:sz w:val="22"/>
                <w:szCs w:val="22"/>
                <w:lang w:val="fr-FR"/>
              </w:rPr>
            </w:pPr>
          </w:p>
        </w:tc>
        <w:tc>
          <w:tcPr>
            <w:tcW w:w="613" w:type="dxa"/>
            <w:tcBorders>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vAlign w:val="center"/>
          </w:tcPr>
          <w:p w:rsidR="00502773" w:rsidRPr="00310E4A" w:rsidRDefault="00502773" w:rsidP="002E0631">
            <w:pPr>
              <w:jc w:val="center"/>
              <w:rPr>
                <w:sz w:val="22"/>
                <w:szCs w:val="22"/>
                <w:lang w:val="fr-FR"/>
              </w:rPr>
            </w:pPr>
          </w:p>
        </w:tc>
        <w:tc>
          <w:tcPr>
            <w:tcW w:w="600" w:type="dxa"/>
            <w:tcBorders>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tcBorders>
            <w:vAlign w:val="center"/>
          </w:tcPr>
          <w:p w:rsidR="00502773" w:rsidRPr="00310E4A" w:rsidRDefault="00502773" w:rsidP="002E0631">
            <w:pPr>
              <w:jc w:val="center"/>
              <w:rPr>
                <w:sz w:val="22"/>
                <w:szCs w:val="22"/>
                <w:lang w:val="fr-FR"/>
              </w:rPr>
            </w:pPr>
          </w:p>
        </w:tc>
        <w:tc>
          <w:tcPr>
            <w:tcW w:w="616" w:type="dxa"/>
            <w:tcBorders>
              <w:bottom w:val="single" w:sz="8" w:space="0" w:color="auto"/>
            </w:tcBorders>
            <w:vAlign w:val="center"/>
          </w:tcPr>
          <w:p w:rsidR="00502773" w:rsidRPr="00310E4A" w:rsidRDefault="00502773" w:rsidP="002E0631">
            <w:pPr>
              <w:jc w:val="center"/>
              <w:rPr>
                <w:sz w:val="22"/>
                <w:szCs w:val="22"/>
                <w:lang w:val="fr-FR"/>
              </w:rPr>
            </w:pPr>
          </w:p>
        </w:tc>
        <w:tc>
          <w:tcPr>
            <w:tcW w:w="571" w:type="dxa"/>
            <w:tcBorders>
              <w:bottom w:val="single" w:sz="8" w:space="0" w:color="auto"/>
            </w:tcBorders>
            <w:vAlign w:val="center"/>
          </w:tcPr>
          <w:p w:rsidR="00502773" w:rsidRPr="00310E4A" w:rsidRDefault="00502773" w:rsidP="002E0631">
            <w:pPr>
              <w:jc w:val="center"/>
              <w:rPr>
                <w:sz w:val="22"/>
                <w:szCs w:val="22"/>
                <w:lang w:val="fr-FR"/>
              </w:rPr>
            </w:pPr>
          </w:p>
        </w:tc>
      </w:tr>
      <w:tr w:rsidR="00502773" w:rsidRPr="00310E4A" w:rsidTr="002E0631">
        <w:tc>
          <w:tcPr>
            <w:tcW w:w="825" w:type="dxa"/>
            <w:vMerge/>
            <w:tcBorders>
              <w:bottom w:val="single" w:sz="8" w:space="0" w:color="auto"/>
            </w:tcBorders>
          </w:tcPr>
          <w:p w:rsidR="00502773" w:rsidRPr="00310E4A" w:rsidRDefault="00502773" w:rsidP="002E0631">
            <w:pPr>
              <w:jc w:val="center"/>
              <w:rPr>
                <w:b/>
                <w:bCs/>
                <w:sz w:val="22"/>
                <w:szCs w:val="22"/>
                <w:lang w:val="fr-FR"/>
              </w:rPr>
            </w:pPr>
          </w:p>
        </w:tc>
        <w:tc>
          <w:tcPr>
            <w:tcW w:w="937" w:type="dxa"/>
            <w:tcBorders>
              <w:bottom w:val="single" w:sz="8" w:space="0" w:color="auto"/>
              <w:right w:val="single" w:sz="12" w:space="0" w:color="auto"/>
            </w:tcBorders>
          </w:tcPr>
          <w:p w:rsidR="00502773" w:rsidRPr="00310E4A" w:rsidRDefault="003D4DBF" w:rsidP="002E0631">
            <w:pPr>
              <w:jc w:val="center"/>
              <w:rPr>
                <w:b/>
                <w:bCs/>
                <w:sz w:val="22"/>
                <w:szCs w:val="22"/>
                <w:lang w:val="fr-FR"/>
              </w:rPr>
            </w:pPr>
            <w:hyperlink r:id="rId766" w:history="1">
              <w:r w:rsidR="00502773" w:rsidRPr="00310E4A">
                <w:rPr>
                  <w:rStyle w:val="Hyperlink"/>
                  <w:b/>
                  <w:bCs/>
                  <w:sz w:val="22"/>
                  <w:szCs w:val="22"/>
                  <w:lang w:val="fr-FR"/>
                </w:rPr>
                <w:t>Q13/17</w:t>
              </w:r>
            </w:hyperlink>
          </w:p>
        </w:tc>
        <w:tc>
          <w:tcPr>
            <w:tcW w:w="603" w:type="dxa"/>
            <w:tcBorders>
              <w:left w:val="single" w:sz="12" w:space="0" w:color="auto"/>
              <w:bottom w:val="single" w:sz="8" w:space="0" w:color="auto"/>
            </w:tcBorders>
            <w:vAlign w:val="center"/>
          </w:tcPr>
          <w:p w:rsidR="00502773" w:rsidRPr="00310E4A" w:rsidRDefault="00502773" w:rsidP="002E0631">
            <w:pPr>
              <w:jc w:val="center"/>
              <w:rPr>
                <w:sz w:val="22"/>
                <w:szCs w:val="22"/>
                <w:lang w:val="fr-FR"/>
              </w:rPr>
            </w:pPr>
          </w:p>
        </w:tc>
        <w:tc>
          <w:tcPr>
            <w:tcW w:w="594" w:type="dxa"/>
            <w:tcBorders>
              <w:bottom w:val="single" w:sz="8" w:space="0" w:color="auto"/>
            </w:tcBorders>
            <w:vAlign w:val="center"/>
          </w:tcPr>
          <w:p w:rsidR="00502773" w:rsidRPr="00310E4A" w:rsidRDefault="00502773" w:rsidP="002E0631">
            <w:pPr>
              <w:jc w:val="center"/>
              <w:rPr>
                <w:sz w:val="22"/>
                <w:szCs w:val="22"/>
                <w:lang w:val="fr-FR"/>
              </w:rPr>
            </w:pPr>
          </w:p>
        </w:tc>
        <w:tc>
          <w:tcPr>
            <w:tcW w:w="593" w:type="dxa"/>
            <w:tcBorders>
              <w:bottom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vAlign w:val="center"/>
          </w:tcPr>
          <w:p w:rsidR="00502773" w:rsidRPr="00310E4A" w:rsidRDefault="00502773" w:rsidP="002E0631">
            <w:pPr>
              <w:jc w:val="center"/>
              <w:rPr>
                <w:sz w:val="22"/>
                <w:szCs w:val="22"/>
                <w:lang w:val="fr-FR"/>
              </w:rPr>
            </w:pPr>
          </w:p>
        </w:tc>
        <w:tc>
          <w:tcPr>
            <w:tcW w:w="605" w:type="dxa"/>
            <w:tcBorders>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tcBorders>
            <w:vAlign w:val="center"/>
          </w:tcPr>
          <w:p w:rsidR="00502773" w:rsidRPr="00310E4A" w:rsidRDefault="00502773" w:rsidP="002E0631">
            <w:pPr>
              <w:jc w:val="center"/>
              <w:rPr>
                <w:sz w:val="22"/>
                <w:szCs w:val="22"/>
                <w:lang w:val="fr-FR"/>
              </w:rPr>
            </w:pPr>
          </w:p>
        </w:tc>
        <w:tc>
          <w:tcPr>
            <w:tcW w:w="566" w:type="dxa"/>
            <w:tcBorders>
              <w:bottom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677" w:type="dxa"/>
            <w:tcBorders>
              <w:left w:val="single" w:sz="8" w:space="0" w:color="auto"/>
              <w:bottom w:val="single" w:sz="8" w:space="0" w:color="auto"/>
            </w:tcBorders>
            <w:vAlign w:val="center"/>
          </w:tcPr>
          <w:p w:rsidR="00502773" w:rsidRPr="00310E4A" w:rsidRDefault="00502773" w:rsidP="002E0631">
            <w:pPr>
              <w:jc w:val="center"/>
              <w:rPr>
                <w:sz w:val="22"/>
                <w:szCs w:val="22"/>
                <w:lang w:val="fr-FR"/>
              </w:rPr>
            </w:pPr>
          </w:p>
        </w:tc>
        <w:tc>
          <w:tcPr>
            <w:tcW w:w="607" w:type="dxa"/>
            <w:tcBorders>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613" w:type="dxa"/>
            <w:tcBorders>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vAlign w:val="center"/>
          </w:tcPr>
          <w:p w:rsidR="00502773" w:rsidRPr="00310E4A" w:rsidRDefault="00502773" w:rsidP="002E0631">
            <w:pPr>
              <w:jc w:val="center"/>
              <w:rPr>
                <w:sz w:val="22"/>
                <w:szCs w:val="22"/>
                <w:lang w:val="fr-FR"/>
              </w:rPr>
            </w:pPr>
          </w:p>
        </w:tc>
        <w:tc>
          <w:tcPr>
            <w:tcW w:w="600" w:type="dxa"/>
            <w:tcBorders>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bottom w:val="single" w:sz="8" w:space="0" w:color="auto"/>
            </w:tcBorders>
            <w:vAlign w:val="center"/>
          </w:tcPr>
          <w:p w:rsidR="00502773" w:rsidRPr="00310E4A" w:rsidRDefault="00502773" w:rsidP="002E0631">
            <w:pPr>
              <w:jc w:val="center"/>
              <w:rPr>
                <w:sz w:val="22"/>
                <w:szCs w:val="22"/>
                <w:lang w:val="fr-FR"/>
              </w:rPr>
            </w:pPr>
          </w:p>
        </w:tc>
        <w:tc>
          <w:tcPr>
            <w:tcW w:w="591" w:type="dxa"/>
            <w:tcBorders>
              <w:bottom w:val="single" w:sz="8" w:space="0" w:color="auto"/>
            </w:tcBorders>
            <w:vAlign w:val="center"/>
          </w:tcPr>
          <w:p w:rsidR="00502773" w:rsidRPr="00310E4A" w:rsidRDefault="00502773" w:rsidP="002E0631">
            <w:pPr>
              <w:jc w:val="center"/>
              <w:rPr>
                <w:sz w:val="22"/>
                <w:szCs w:val="22"/>
                <w:lang w:val="fr-FR"/>
              </w:rPr>
            </w:pPr>
          </w:p>
        </w:tc>
        <w:tc>
          <w:tcPr>
            <w:tcW w:w="616" w:type="dxa"/>
            <w:tcBorders>
              <w:bottom w:val="single" w:sz="8" w:space="0" w:color="auto"/>
            </w:tcBorders>
            <w:vAlign w:val="center"/>
          </w:tcPr>
          <w:p w:rsidR="00502773" w:rsidRPr="00310E4A" w:rsidRDefault="00502773" w:rsidP="002E0631">
            <w:pPr>
              <w:jc w:val="center"/>
              <w:rPr>
                <w:sz w:val="22"/>
                <w:szCs w:val="22"/>
                <w:lang w:val="fr-FR"/>
              </w:rPr>
            </w:pPr>
          </w:p>
        </w:tc>
        <w:tc>
          <w:tcPr>
            <w:tcW w:w="571" w:type="dxa"/>
            <w:tcBorders>
              <w:bottom w:val="single" w:sz="8" w:space="0" w:color="auto"/>
            </w:tcBorders>
            <w:vAlign w:val="center"/>
          </w:tcPr>
          <w:p w:rsidR="00502773" w:rsidRPr="00310E4A" w:rsidRDefault="00502773" w:rsidP="002E0631">
            <w:pPr>
              <w:jc w:val="center"/>
              <w:rPr>
                <w:sz w:val="22"/>
                <w:szCs w:val="22"/>
                <w:lang w:val="fr-FR"/>
              </w:rPr>
            </w:pPr>
          </w:p>
        </w:tc>
      </w:tr>
      <w:tr w:rsidR="00502773" w:rsidRPr="00310E4A" w:rsidTr="002E0631">
        <w:tc>
          <w:tcPr>
            <w:tcW w:w="825" w:type="dxa"/>
            <w:vMerge w:val="restart"/>
            <w:tcBorders>
              <w:top w:val="single" w:sz="8" w:space="0" w:color="auto"/>
            </w:tcBorders>
          </w:tcPr>
          <w:p w:rsidR="00502773" w:rsidRPr="00310E4A" w:rsidRDefault="00502773" w:rsidP="002E0631">
            <w:pPr>
              <w:pageBreakBefore/>
              <w:jc w:val="center"/>
              <w:rPr>
                <w:b/>
                <w:bCs/>
                <w:sz w:val="22"/>
                <w:szCs w:val="22"/>
                <w:lang w:val="fr-FR"/>
              </w:rPr>
            </w:pPr>
            <w:r w:rsidRPr="00310E4A">
              <w:rPr>
                <w:b/>
                <w:bCs/>
                <w:sz w:val="22"/>
                <w:szCs w:val="22"/>
                <w:lang w:val="fr-FR"/>
              </w:rPr>
              <w:lastRenderedPageBreak/>
              <w:t>CE 20 de l'UIT-T</w:t>
            </w:r>
          </w:p>
        </w:tc>
        <w:tc>
          <w:tcPr>
            <w:tcW w:w="937" w:type="dxa"/>
            <w:tcBorders>
              <w:top w:val="single" w:sz="8" w:space="0" w:color="auto"/>
              <w:right w:val="single" w:sz="12" w:space="0" w:color="auto"/>
            </w:tcBorders>
          </w:tcPr>
          <w:p w:rsidR="00502773" w:rsidRPr="00310E4A" w:rsidRDefault="003D4DBF" w:rsidP="002E0631">
            <w:pPr>
              <w:jc w:val="center"/>
              <w:rPr>
                <w:lang w:val="fr-FR"/>
              </w:rPr>
            </w:pPr>
            <w:hyperlink r:id="rId767" w:history="1">
              <w:r w:rsidR="00502773" w:rsidRPr="00310E4A">
                <w:rPr>
                  <w:rStyle w:val="Hyperlink"/>
                  <w:rFonts w:cstheme="majorBidi"/>
                  <w:b/>
                  <w:bCs/>
                  <w:sz w:val="22"/>
                  <w:szCs w:val="22"/>
                  <w:lang w:val="fr-FR"/>
                </w:rPr>
                <w:t>Q1/20</w:t>
              </w:r>
            </w:hyperlink>
          </w:p>
        </w:tc>
        <w:tc>
          <w:tcPr>
            <w:tcW w:w="603" w:type="dxa"/>
            <w:tcBorders>
              <w:top w:val="single" w:sz="8" w:space="0" w:color="auto"/>
              <w:left w:val="single" w:sz="12" w:space="0" w:color="auto"/>
            </w:tcBorders>
            <w:vAlign w:val="center"/>
          </w:tcPr>
          <w:p w:rsidR="00502773" w:rsidRPr="00310E4A" w:rsidRDefault="00502773" w:rsidP="002E0631">
            <w:pPr>
              <w:jc w:val="center"/>
              <w:rPr>
                <w:sz w:val="22"/>
                <w:szCs w:val="22"/>
                <w:lang w:val="fr-FR"/>
              </w:rPr>
            </w:pPr>
          </w:p>
        </w:tc>
        <w:tc>
          <w:tcPr>
            <w:tcW w:w="594" w:type="dxa"/>
            <w:tcBorders>
              <w:top w:val="single" w:sz="8" w:space="0" w:color="auto"/>
              <w:bottom w:val="single" w:sz="2" w:space="0" w:color="auto"/>
            </w:tcBorders>
            <w:vAlign w:val="center"/>
          </w:tcPr>
          <w:p w:rsidR="00502773" w:rsidRPr="00310E4A" w:rsidRDefault="00502773" w:rsidP="002E0631">
            <w:pPr>
              <w:jc w:val="center"/>
              <w:rPr>
                <w:sz w:val="22"/>
                <w:szCs w:val="22"/>
                <w:lang w:val="fr-FR"/>
              </w:rPr>
            </w:pPr>
          </w:p>
        </w:tc>
        <w:tc>
          <w:tcPr>
            <w:tcW w:w="593" w:type="dxa"/>
            <w:tcBorders>
              <w:top w:val="single" w:sz="8" w:space="0" w:color="auto"/>
              <w:bottom w:val="single" w:sz="2"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bottom w:val="single" w:sz="2" w:space="0" w:color="auto"/>
            </w:tcBorders>
            <w:vAlign w:val="center"/>
          </w:tcPr>
          <w:p w:rsidR="00502773" w:rsidRPr="00310E4A" w:rsidRDefault="00502773" w:rsidP="002E0631">
            <w:pPr>
              <w:jc w:val="center"/>
              <w:rPr>
                <w:sz w:val="22"/>
                <w:szCs w:val="22"/>
                <w:lang w:val="fr-FR"/>
              </w:rPr>
            </w:pPr>
          </w:p>
        </w:tc>
        <w:tc>
          <w:tcPr>
            <w:tcW w:w="605" w:type="dxa"/>
            <w:tcBorders>
              <w:top w:val="single" w:sz="8" w:space="0" w:color="auto"/>
              <w:bottom w:val="single" w:sz="2"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bottom w:val="single" w:sz="2" w:space="0" w:color="auto"/>
            </w:tcBorders>
            <w:vAlign w:val="center"/>
          </w:tcPr>
          <w:p w:rsidR="00502773" w:rsidRPr="00310E4A" w:rsidRDefault="00502773" w:rsidP="002E0631">
            <w:pPr>
              <w:jc w:val="center"/>
              <w:rPr>
                <w:sz w:val="22"/>
                <w:szCs w:val="22"/>
                <w:lang w:val="fr-FR"/>
              </w:rPr>
            </w:pPr>
          </w:p>
        </w:tc>
        <w:tc>
          <w:tcPr>
            <w:tcW w:w="566" w:type="dxa"/>
            <w:tcBorders>
              <w:top w:val="single" w:sz="8" w:space="0" w:color="auto"/>
              <w:bottom w:val="single" w:sz="2" w:space="0" w:color="auto"/>
              <w:right w:val="single" w:sz="8" w:space="0" w:color="auto"/>
            </w:tcBorders>
            <w:vAlign w:val="center"/>
          </w:tcPr>
          <w:p w:rsidR="00502773" w:rsidRPr="00310E4A" w:rsidRDefault="00502773" w:rsidP="002E0631">
            <w:pPr>
              <w:jc w:val="center"/>
              <w:rPr>
                <w:sz w:val="22"/>
                <w:szCs w:val="22"/>
                <w:lang w:val="fr-FR"/>
              </w:rPr>
            </w:pPr>
          </w:p>
        </w:tc>
        <w:tc>
          <w:tcPr>
            <w:tcW w:w="677" w:type="dxa"/>
            <w:tcBorders>
              <w:top w:val="single" w:sz="8" w:space="0" w:color="auto"/>
              <w:left w:val="single" w:sz="8" w:space="0" w:color="auto"/>
              <w:bottom w:val="single" w:sz="2" w:space="0" w:color="auto"/>
            </w:tcBorders>
            <w:vAlign w:val="center"/>
          </w:tcPr>
          <w:p w:rsidR="00502773" w:rsidRPr="00310E4A" w:rsidRDefault="00502773" w:rsidP="002E0631">
            <w:pPr>
              <w:jc w:val="center"/>
              <w:rPr>
                <w:sz w:val="22"/>
                <w:szCs w:val="22"/>
                <w:lang w:val="fr-FR"/>
              </w:rPr>
            </w:pPr>
          </w:p>
        </w:tc>
        <w:tc>
          <w:tcPr>
            <w:tcW w:w="607" w:type="dxa"/>
            <w:tcBorders>
              <w:top w:val="single" w:sz="8" w:space="0" w:color="auto"/>
              <w:bottom w:val="single" w:sz="2"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8" w:space="0" w:color="auto"/>
              <w:bottom w:val="single" w:sz="2"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bottom w:val="single" w:sz="2"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613" w:type="dxa"/>
            <w:tcBorders>
              <w:top w:val="single" w:sz="8" w:space="0" w:color="auto"/>
              <w:bottom w:val="single" w:sz="2"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bottom w:val="single" w:sz="2"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bottom w:val="single" w:sz="2" w:space="0" w:color="auto"/>
              <w:righ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8" w:space="0" w:color="auto"/>
              <w:left w:val="single" w:sz="8" w:space="0" w:color="auto"/>
              <w:bottom w:val="single" w:sz="2" w:space="0" w:color="auto"/>
            </w:tcBorders>
            <w:vAlign w:val="center"/>
          </w:tcPr>
          <w:p w:rsidR="00502773" w:rsidRPr="00310E4A" w:rsidRDefault="00502773" w:rsidP="002E0631">
            <w:pPr>
              <w:jc w:val="center"/>
              <w:rPr>
                <w:sz w:val="22"/>
                <w:szCs w:val="22"/>
                <w:lang w:val="fr-FR"/>
              </w:rPr>
            </w:pPr>
          </w:p>
        </w:tc>
        <w:tc>
          <w:tcPr>
            <w:tcW w:w="600" w:type="dxa"/>
            <w:tcBorders>
              <w:top w:val="single" w:sz="8" w:space="0" w:color="auto"/>
              <w:bottom w:val="single" w:sz="2"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bottom w:val="single" w:sz="2"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left w:val="single" w:sz="8" w:space="0" w:color="auto"/>
              <w:bottom w:val="single" w:sz="2" w:space="0" w:color="auto"/>
            </w:tcBorders>
            <w:vAlign w:val="center"/>
          </w:tcPr>
          <w:p w:rsidR="00502773" w:rsidRPr="00310E4A" w:rsidRDefault="00502773" w:rsidP="002E0631">
            <w:pPr>
              <w:jc w:val="center"/>
              <w:rPr>
                <w:sz w:val="22"/>
                <w:szCs w:val="22"/>
                <w:lang w:val="fr-FR"/>
              </w:rPr>
            </w:pPr>
          </w:p>
        </w:tc>
        <w:tc>
          <w:tcPr>
            <w:tcW w:w="591" w:type="dxa"/>
            <w:tcBorders>
              <w:top w:val="single" w:sz="8" w:space="0" w:color="auto"/>
              <w:bottom w:val="single" w:sz="2" w:space="0" w:color="auto"/>
            </w:tcBorders>
            <w:vAlign w:val="center"/>
          </w:tcPr>
          <w:p w:rsidR="00502773" w:rsidRPr="00310E4A" w:rsidRDefault="00502773" w:rsidP="002E0631">
            <w:pPr>
              <w:jc w:val="center"/>
              <w:rPr>
                <w:sz w:val="22"/>
                <w:szCs w:val="22"/>
                <w:lang w:val="fr-FR"/>
              </w:rPr>
            </w:pPr>
          </w:p>
        </w:tc>
        <w:tc>
          <w:tcPr>
            <w:tcW w:w="616" w:type="dxa"/>
            <w:tcBorders>
              <w:top w:val="single" w:sz="8" w:space="0" w:color="auto"/>
              <w:bottom w:val="single" w:sz="2" w:space="0" w:color="auto"/>
            </w:tcBorders>
            <w:vAlign w:val="center"/>
          </w:tcPr>
          <w:p w:rsidR="00502773" w:rsidRPr="00310E4A" w:rsidRDefault="00502773" w:rsidP="002E0631">
            <w:pPr>
              <w:jc w:val="center"/>
              <w:rPr>
                <w:sz w:val="22"/>
                <w:szCs w:val="22"/>
                <w:lang w:val="fr-FR"/>
              </w:rPr>
            </w:pPr>
          </w:p>
        </w:tc>
        <w:tc>
          <w:tcPr>
            <w:tcW w:w="571" w:type="dxa"/>
            <w:tcBorders>
              <w:top w:val="single" w:sz="8" w:space="0" w:color="auto"/>
              <w:bottom w:val="single" w:sz="2" w:space="0" w:color="auto"/>
            </w:tcBorders>
            <w:vAlign w:val="center"/>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top w:val="single" w:sz="4" w:space="0" w:color="auto"/>
              <w:right w:val="single" w:sz="12" w:space="0" w:color="auto"/>
            </w:tcBorders>
          </w:tcPr>
          <w:p w:rsidR="00502773" w:rsidRPr="00310E4A" w:rsidRDefault="003D4DBF" w:rsidP="002E0631">
            <w:pPr>
              <w:jc w:val="center"/>
              <w:rPr>
                <w:b/>
                <w:bCs/>
                <w:lang w:val="fr-FR"/>
              </w:rPr>
            </w:pPr>
            <w:hyperlink r:id="rId768" w:history="1">
              <w:r w:rsidR="00502773" w:rsidRPr="00310E4A">
                <w:rPr>
                  <w:rStyle w:val="Hyperlink"/>
                  <w:rFonts w:cstheme="majorBidi"/>
                  <w:b/>
                  <w:bCs/>
                  <w:sz w:val="22"/>
                  <w:szCs w:val="22"/>
                  <w:lang w:val="fr-FR"/>
                </w:rPr>
                <w:t>Q2/20</w:t>
              </w:r>
            </w:hyperlink>
          </w:p>
        </w:tc>
        <w:tc>
          <w:tcPr>
            <w:tcW w:w="603" w:type="dxa"/>
            <w:tcBorders>
              <w:top w:val="single" w:sz="4" w:space="0" w:color="auto"/>
              <w:left w:val="single" w:sz="12" w:space="0" w:color="auto"/>
            </w:tcBorders>
            <w:vAlign w:val="center"/>
          </w:tcPr>
          <w:p w:rsidR="00502773" w:rsidRPr="00310E4A" w:rsidRDefault="00502773" w:rsidP="002E0631">
            <w:pPr>
              <w:jc w:val="center"/>
              <w:rPr>
                <w:sz w:val="22"/>
                <w:szCs w:val="22"/>
                <w:lang w:val="fr-FR"/>
              </w:rPr>
            </w:pPr>
          </w:p>
        </w:tc>
        <w:tc>
          <w:tcPr>
            <w:tcW w:w="594" w:type="dxa"/>
            <w:tcBorders>
              <w:top w:val="single" w:sz="2" w:space="0" w:color="auto"/>
            </w:tcBorders>
            <w:vAlign w:val="center"/>
          </w:tcPr>
          <w:p w:rsidR="00502773" w:rsidRPr="00310E4A" w:rsidRDefault="00502773" w:rsidP="002E0631">
            <w:pPr>
              <w:jc w:val="center"/>
              <w:rPr>
                <w:sz w:val="22"/>
                <w:szCs w:val="22"/>
                <w:lang w:val="fr-FR"/>
              </w:rPr>
            </w:pPr>
          </w:p>
        </w:tc>
        <w:tc>
          <w:tcPr>
            <w:tcW w:w="593" w:type="dxa"/>
            <w:tcBorders>
              <w:top w:val="single" w:sz="2"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2" w:space="0" w:color="auto"/>
              <w:left w:val="single" w:sz="8" w:space="0" w:color="auto"/>
            </w:tcBorders>
            <w:vAlign w:val="center"/>
          </w:tcPr>
          <w:p w:rsidR="00502773" w:rsidRPr="00310E4A" w:rsidRDefault="00502773" w:rsidP="002E0631">
            <w:pPr>
              <w:jc w:val="center"/>
              <w:rPr>
                <w:sz w:val="22"/>
                <w:szCs w:val="22"/>
                <w:lang w:val="fr-FR"/>
              </w:rPr>
            </w:pPr>
          </w:p>
        </w:tc>
        <w:tc>
          <w:tcPr>
            <w:tcW w:w="605" w:type="dxa"/>
            <w:tcBorders>
              <w:top w:val="single" w:sz="2" w:space="0" w:color="auto"/>
            </w:tcBorders>
            <w:vAlign w:val="center"/>
          </w:tcPr>
          <w:p w:rsidR="00502773" w:rsidRPr="00310E4A" w:rsidRDefault="00502773" w:rsidP="002E0631">
            <w:pPr>
              <w:jc w:val="center"/>
              <w:rPr>
                <w:sz w:val="22"/>
                <w:szCs w:val="22"/>
                <w:lang w:val="fr-FR"/>
              </w:rPr>
            </w:pPr>
          </w:p>
        </w:tc>
        <w:tc>
          <w:tcPr>
            <w:tcW w:w="591" w:type="dxa"/>
            <w:tcBorders>
              <w:top w:val="single" w:sz="2" w:space="0" w:color="auto"/>
            </w:tcBorders>
            <w:vAlign w:val="center"/>
          </w:tcPr>
          <w:p w:rsidR="00502773" w:rsidRPr="00310E4A" w:rsidRDefault="00502773" w:rsidP="002E0631">
            <w:pPr>
              <w:jc w:val="center"/>
              <w:rPr>
                <w:sz w:val="22"/>
                <w:szCs w:val="22"/>
                <w:lang w:val="fr-FR"/>
              </w:rPr>
            </w:pPr>
          </w:p>
        </w:tc>
        <w:tc>
          <w:tcPr>
            <w:tcW w:w="566" w:type="dxa"/>
            <w:tcBorders>
              <w:top w:val="single" w:sz="2" w:space="0" w:color="auto"/>
              <w:right w:val="single" w:sz="8" w:space="0" w:color="auto"/>
            </w:tcBorders>
            <w:vAlign w:val="center"/>
          </w:tcPr>
          <w:p w:rsidR="00502773" w:rsidRPr="00310E4A" w:rsidRDefault="00502773" w:rsidP="002E0631">
            <w:pPr>
              <w:jc w:val="center"/>
              <w:rPr>
                <w:sz w:val="22"/>
                <w:szCs w:val="22"/>
                <w:lang w:val="fr-FR"/>
              </w:rPr>
            </w:pPr>
          </w:p>
        </w:tc>
        <w:tc>
          <w:tcPr>
            <w:tcW w:w="677" w:type="dxa"/>
            <w:tcBorders>
              <w:top w:val="single" w:sz="2" w:space="0" w:color="auto"/>
              <w:left w:val="single" w:sz="8" w:space="0" w:color="auto"/>
            </w:tcBorders>
            <w:vAlign w:val="center"/>
          </w:tcPr>
          <w:p w:rsidR="00502773" w:rsidRPr="00310E4A" w:rsidRDefault="00502773" w:rsidP="002E0631">
            <w:pPr>
              <w:jc w:val="center"/>
              <w:rPr>
                <w:sz w:val="22"/>
                <w:szCs w:val="22"/>
                <w:lang w:val="fr-FR"/>
              </w:rPr>
            </w:pPr>
          </w:p>
        </w:tc>
        <w:tc>
          <w:tcPr>
            <w:tcW w:w="607" w:type="dxa"/>
            <w:tcBorders>
              <w:top w:val="single" w:sz="2"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2"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2" w:space="0" w:color="auto"/>
              <w:lef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613" w:type="dxa"/>
            <w:tcBorders>
              <w:top w:val="single" w:sz="2" w:space="0" w:color="auto"/>
            </w:tcBorders>
            <w:vAlign w:val="center"/>
          </w:tcPr>
          <w:p w:rsidR="00502773" w:rsidRPr="00310E4A" w:rsidRDefault="00502773" w:rsidP="002E0631">
            <w:pPr>
              <w:jc w:val="center"/>
              <w:rPr>
                <w:sz w:val="22"/>
                <w:szCs w:val="22"/>
                <w:lang w:val="fr-FR"/>
              </w:rPr>
            </w:pPr>
          </w:p>
        </w:tc>
        <w:tc>
          <w:tcPr>
            <w:tcW w:w="591" w:type="dxa"/>
            <w:tcBorders>
              <w:top w:val="single" w:sz="2" w:space="0" w:color="auto"/>
            </w:tcBorders>
            <w:vAlign w:val="center"/>
          </w:tcPr>
          <w:p w:rsidR="00502773" w:rsidRPr="00310E4A" w:rsidRDefault="00502773" w:rsidP="002E0631">
            <w:pPr>
              <w:jc w:val="center"/>
              <w:rPr>
                <w:sz w:val="22"/>
                <w:szCs w:val="22"/>
                <w:lang w:val="fr-FR"/>
              </w:rPr>
            </w:pPr>
          </w:p>
        </w:tc>
        <w:tc>
          <w:tcPr>
            <w:tcW w:w="591" w:type="dxa"/>
            <w:tcBorders>
              <w:top w:val="single" w:sz="2" w:space="0" w:color="auto"/>
              <w:righ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top w:val="single" w:sz="2" w:space="0" w:color="auto"/>
              <w:left w:val="single" w:sz="8" w:space="0" w:color="auto"/>
            </w:tcBorders>
            <w:vAlign w:val="center"/>
          </w:tcPr>
          <w:p w:rsidR="00502773" w:rsidRPr="00310E4A" w:rsidRDefault="00502773" w:rsidP="002E0631">
            <w:pPr>
              <w:jc w:val="center"/>
              <w:rPr>
                <w:sz w:val="22"/>
                <w:szCs w:val="22"/>
                <w:lang w:val="fr-FR"/>
              </w:rPr>
            </w:pPr>
          </w:p>
        </w:tc>
        <w:tc>
          <w:tcPr>
            <w:tcW w:w="600" w:type="dxa"/>
            <w:tcBorders>
              <w:top w:val="single" w:sz="2" w:space="0" w:color="auto"/>
            </w:tcBorders>
            <w:vAlign w:val="center"/>
          </w:tcPr>
          <w:p w:rsidR="00502773" w:rsidRPr="00310E4A" w:rsidRDefault="00502773" w:rsidP="002E0631">
            <w:pPr>
              <w:jc w:val="center"/>
              <w:rPr>
                <w:sz w:val="22"/>
                <w:szCs w:val="22"/>
                <w:lang w:val="fr-FR"/>
              </w:rPr>
            </w:pPr>
          </w:p>
        </w:tc>
        <w:tc>
          <w:tcPr>
            <w:tcW w:w="591" w:type="dxa"/>
            <w:tcBorders>
              <w:top w:val="single" w:sz="2" w:space="0" w:color="auto"/>
              <w:right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2" w:space="0" w:color="auto"/>
              <w:left w:val="single" w:sz="8" w:space="0" w:color="auto"/>
            </w:tcBorders>
            <w:vAlign w:val="center"/>
          </w:tcPr>
          <w:p w:rsidR="00502773" w:rsidRPr="00310E4A" w:rsidRDefault="00502773" w:rsidP="002E0631">
            <w:pPr>
              <w:jc w:val="center"/>
              <w:rPr>
                <w:sz w:val="22"/>
                <w:szCs w:val="22"/>
                <w:lang w:val="fr-FR"/>
              </w:rPr>
            </w:pPr>
          </w:p>
        </w:tc>
        <w:tc>
          <w:tcPr>
            <w:tcW w:w="591" w:type="dxa"/>
            <w:tcBorders>
              <w:top w:val="single" w:sz="2" w:space="0" w:color="auto"/>
            </w:tcBorders>
            <w:vAlign w:val="center"/>
          </w:tcPr>
          <w:p w:rsidR="00502773" w:rsidRPr="00310E4A" w:rsidRDefault="00502773" w:rsidP="002E0631">
            <w:pPr>
              <w:jc w:val="center"/>
              <w:rPr>
                <w:sz w:val="22"/>
                <w:szCs w:val="22"/>
                <w:lang w:val="fr-FR"/>
              </w:rPr>
            </w:pPr>
          </w:p>
        </w:tc>
        <w:tc>
          <w:tcPr>
            <w:tcW w:w="616" w:type="dxa"/>
            <w:tcBorders>
              <w:top w:val="single" w:sz="2" w:space="0" w:color="auto"/>
            </w:tcBorders>
            <w:vAlign w:val="center"/>
          </w:tcPr>
          <w:p w:rsidR="00502773" w:rsidRPr="00310E4A" w:rsidRDefault="00502773" w:rsidP="002E0631">
            <w:pPr>
              <w:jc w:val="center"/>
              <w:rPr>
                <w:sz w:val="22"/>
                <w:szCs w:val="22"/>
                <w:lang w:val="fr-FR"/>
              </w:rPr>
            </w:pPr>
          </w:p>
        </w:tc>
        <w:tc>
          <w:tcPr>
            <w:tcW w:w="571" w:type="dxa"/>
            <w:tcBorders>
              <w:top w:val="single" w:sz="2" w:space="0" w:color="auto"/>
            </w:tcBorders>
            <w:vAlign w:val="center"/>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jc w:val="center"/>
              <w:rPr>
                <w:b/>
                <w:bCs/>
                <w:lang w:val="fr-FR"/>
              </w:rPr>
            </w:pPr>
            <w:hyperlink r:id="rId769" w:history="1">
              <w:r w:rsidR="00502773" w:rsidRPr="00310E4A">
                <w:rPr>
                  <w:rStyle w:val="Hyperlink"/>
                  <w:rFonts w:cstheme="majorBidi"/>
                  <w:b/>
                  <w:bCs/>
                  <w:sz w:val="22"/>
                  <w:szCs w:val="22"/>
                  <w:lang w:val="fr-FR"/>
                </w:rPr>
                <w:t>Q3/20</w:t>
              </w:r>
            </w:hyperlink>
          </w:p>
        </w:tc>
        <w:tc>
          <w:tcPr>
            <w:tcW w:w="603" w:type="dxa"/>
            <w:tcBorders>
              <w:left w:val="single" w:sz="12" w:space="0" w:color="auto"/>
            </w:tcBorders>
            <w:vAlign w:val="center"/>
          </w:tcPr>
          <w:p w:rsidR="00502773" w:rsidRPr="00310E4A" w:rsidRDefault="00502773" w:rsidP="002E0631">
            <w:pPr>
              <w:jc w:val="center"/>
              <w:rPr>
                <w:sz w:val="22"/>
                <w:szCs w:val="22"/>
                <w:lang w:val="fr-FR"/>
              </w:rPr>
            </w:pPr>
          </w:p>
        </w:tc>
        <w:tc>
          <w:tcPr>
            <w:tcW w:w="594" w:type="dxa"/>
            <w:vAlign w:val="center"/>
          </w:tcPr>
          <w:p w:rsidR="00502773" w:rsidRPr="00310E4A" w:rsidRDefault="00502773" w:rsidP="002E0631">
            <w:pPr>
              <w:jc w:val="center"/>
              <w:rPr>
                <w:sz w:val="22"/>
                <w:szCs w:val="22"/>
                <w:lang w:val="fr-FR"/>
              </w:rPr>
            </w:pPr>
          </w:p>
        </w:tc>
        <w:tc>
          <w:tcPr>
            <w:tcW w:w="593"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5"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66" w:type="dxa"/>
            <w:tcBorders>
              <w:right w:val="single" w:sz="8" w:space="0" w:color="auto"/>
            </w:tcBorders>
            <w:vAlign w:val="center"/>
          </w:tcPr>
          <w:p w:rsidR="00502773" w:rsidRPr="00310E4A" w:rsidRDefault="00502773" w:rsidP="002E0631">
            <w:pPr>
              <w:jc w:val="center"/>
              <w:rPr>
                <w:sz w:val="22"/>
                <w:szCs w:val="22"/>
                <w:lang w:val="fr-FR"/>
              </w:rPr>
            </w:pPr>
          </w:p>
        </w:tc>
        <w:tc>
          <w:tcPr>
            <w:tcW w:w="677" w:type="dxa"/>
            <w:tcBorders>
              <w:left w:val="single" w:sz="8" w:space="0" w:color="auto"/>
            </w:tcBorders>
            <w:vAlign w:val="center"/>
          </w:tcPr>
          <w:p w:rsidR="00502773" w:rsidRPr="00310E4A" w:rsidRDefault="00502773" w:rsidP="002E0631">
            <w:pPr>
              <w:jc w:val="center"/>
              <w:rPr>
                <w:sz w:val="22"/>
                <w:szCs w:val="22"/>
                <w:lang w:val="fr-FR"/>
              </w:rPr>
            </w:pPr>
          </w:p>
        </w:tc>
        <w:tc>
          <w:tcPr>
            <w:tcW w:w="607" w:type="dxa"/>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613"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0"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616" w:type="dxa"/>
            <w:vAlign w:val="center"/>
          </w:tcPr>
          <w:p w:rsidR="00502773" w:rsidRPr="00310E4A" w:rsidRDefault="00502773" w:rsidP="002E0631">
            <w:pPr>
              <w:jc w:val="center"/>
              <w:rPr>
                <w:sz w:val="22"/>
                <w:szCs w:val="22"/>
                <w:lang w:val="fr-FR"/>
              </w:rPr>
            </w:pPr>
          </w:p>
        </w:tc>
        <w:tc>
          <w:tcPr>
            <w:tcW w:w="571" w:type="dxa"/>
            <w:vAlign w:val="center"/>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jc w:val="center"/>
              <w:rPr>
                <w:b/>
                <w:bCs/>
                <w:sz w:val="22"/>
                <w:szCs w:val="22"/>
                <w:lang w:val="fr-FR"/>
              </w:rPr>
            </w:pPr>
            <w:hyperlink r:id="rId770" w:history="1">
              <w:r w:rsidR="00502773" w:rsidRPr="00310E4A">
                <w:rPr>
                  <w:rStyle w:val="Hyperlink"/>
                  <w:rFonts w:cstheme="majorBidi"/>
                  <w:b/>
                  <w:bCs/>
                  <w:sz w:val="22"/>
                  <w:szCs w:val="22"/>
                  <w:lang w:val="fr-FR"/>
                </w:rPr>
                <w:t>Q4/20</w:t>
              </w:r>
            </w:hyperlink>
          </w:p>
        </w:tc>
        <w:tc>
          <w:tcPr>
            <w:tcW w:w="603" w:type="dxa"/>
            <w:tcBorders>
              <w:left w:val="single" w:sz="12" w:space="0" w:color="auto"/>
            </w:tcBorders>
            <w:vAlign w:val="center"/>
          </w:tcPr>
          <w:p w:rsidR="00502773" w:rsidRPr="00310E4A" w:rsidRDefault="00502773" w:rsidP="002E0631">
            <w:pPr>
              <w:jc w:val="center"/>
              <w:rPr>
                <w:sz w:val="22"/>
                <w:szCs w:val="22"/>
                <w:lang w:val="fr-FR"/>
              </w:rPr>
            </w:pPr>
          </w:p>
        </w:tc>
        <w:tc>
          <w:tcPr>
            <w:tcW w:w="594" w:type="dxa"/>
            <w:vAlign w:val="center"/>
          </w:tcPr>
          <w:p w:rsidR="00502773" w:rsidRPr="00310E4A" w:rsidRDefault="00502773" w:rsidP="002E0631">
            <w:pPr>
              <w:jc w:val="center"/>
              <w:rPr>
                <w:sz w:val="22"/>
                <w:szCs w:val="22"/>
                <w:lang w:val="fr-FR"/>
              </w:rPr>
            </w:pPr>
          </w:p>
        </w:tc>
        <w:tc>
          <w:tcPr>
            <w:tcW w:w="593"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5"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66" w:type="dxa"/>
            <w:tcBorders>
              <w:right w:val="single" w:sz="8" w:space="0" w:color="auto"/>
            </w:tcBorders>
            <w:vAlign w:val="center"/>
          </w:tcPr>
          <w:p w:rsidR="00502773" w:rsidRPr="00310E4A" w:rsidRDefault="00502773" w:rsidP="002E0631">
            <w:pPr>
              <w:jc w:val="center"/>
              <w:rPr>
                <w:sz w:val="22"/>
                <w:szCs w:val="22"/>
                <w:lang w:val="fr-FR"/>
              </w:rPr>
            </w:pPr>
          </w:p>
        </w:tc>
        <w:tc>
          <w:tcPr>
            <w:tcW w:w="677" w:type="dxa"/>
            <w:tcBorders>
              <w:left w:val="single" w:sz="8" w:space="0" w:color="auto"/>
            </w:tcBorders>
            <w:vAlign w:val="center"/>
          </w:tcPr>
          <w:p w:rsidR="00502773" w:rsidRPr="00310E4A" w:rsidRDefault="00502773" w:rsidP="002E0631">
            <w:pPr>
              <w:jc w:val="center"/>
              <w:rPr>
                <w:sz w:val="22"/>
                <w:szCs w:val="22"/>
                <w:lang w:val="fr-FR"/>
              </w:rPr>
            </w:pPr>
          </w:p>
        </w:tc>
        <w:tc>
          <w:tcPr>
            <w:tcW w:w="607" w:type="dxa"/>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613"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0"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616" w:type="dxa"/>
            <w:vAlign w:val="center"/>
          </w:tcPr>
          <w:p w:rsidR="00502773" w:rsidRPr="00310E4A" w:rsidRDefault="00502773" w:rsidP="002E0631">
            <w:pPr>
              <w:jc w:val="center"/>
              <w:rPr>
                <w:sz w:val="22"/>
                <w:szCs w:val="22"/>
                <w:lang w:val="fr-FR"/>
              </w:rPr>
            </w:pPr>
          </w:p>
        </w:tc>
        <w:tc>
          <w:tcPr>
            <w:tcW w:w="571" w:type="dxa"/>
            <w:vAlign w:val="center"/>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jc w:val="center"/>
              <w:rPr>
                <w:lang w:val="fr-FR"/>
              </w:rPr>
            </w:pPr>
            <w:hyperlink r:id="rId771" w:history="1">
              <w:r w:rsidR="00502773" w:rsidRPr="00310E4A">
                <w:rPr>
                  <w:rStyle w:val="Hyperlink"/>
                  <w:rFonts w:cstheme="majorBidi"/>
                  <w:b/>
                  <w:bCs/>
                  <w:sz w:val="22"/>
                  <w:szCs w:val="22"/>
                  <w:lang w:val="fr-FR"/>
                </w:rPr>
                <w:t>Q5/20</w:t>
              </w:r>
            </w:hyperlink>
          </w:p>
        </w:tc>
        <w:tc>
          <w:tcPr>
            <w:tcW w:w="603" w:type="dxa"/>
            <w:tcBorders>
              <w:left w:val="single" w:sz="12" w:space="0" w:color="auto"/>
            </w:tcBorders>
            <w:vAlign w:val="center"/>
          </w:tcPr>
          <w:p w:rsidR="00502773" w:rsidRPr="00310E4A" w:rsidRDefault="00502773" w:rsidP="002E0631">
            <w:pPr>
              <w:jc w:val="center"/>
              <w:rPr>
                <w:sz w:val="22"/>
                <w:szCs w:val="22"/>
                <w:lang w:val="fr-FR"/>
              </w:rPr>
            </w:pPr>
          </w:p>
        </w:tc>
        <w:tc>
          <w:tcPr>
            <w:tcW w:w="594" w:type="dxa"/>
            <w:vAlign w:val="center"/>
          </w:tcPr>
          <w:p w:rsidR="00502773" w:rsidRPr="00310E4A" w:rsidRDefault="00502773" w:rsidP="002E0631">
            <w:pPr>
              <w:jc w:val="center"/>
              <w:rPr>
                <w:sz w:val="22"/>
                <w:szCs w:val="22"/>
                <w:lang w:val="fr-FR"/>
              </w:rPr>
            </w:pPr>
          </w:p>
        </w:tc>
        <w:tc>
          <w:tcPr>
            <w:tcW w:w="593"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5"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66" w:type="dxa"/>
            <w:tcBorders>
              <w:right w:val="single" w:sz="8" w:space="0" w:color="auto"/>
            </w:tcBorders>
            <w:vAlign w:val="center"/>
          </w:tcPr>
          <w:p w:rsidR="00502773" w:rsidRPr="00310E4A" w:rsidRDefault="00502773" w:rsidP="002E0631">
            <w:pPr>
              <w:jc w:val="center"/>
              <w:rPr>
                <w:sz w:val="22"/>
                <w:szCs w:val="22"/>
                <w:lang w:val="fr-FR"/>
              </w:rPr>
            </w:pPr>
          </w:p>
        </w:tc>
        <w:tc>
          <w:tcPr>
            <w:tcW w:w="677" w:type="dxa"/>
            <w:tcBorders>
              <w:left w:val="single" w:sz="8" w:space="0" w:color="auto"/>
            </w:tcBorders>
            <w:vAlign w:val="center"/>
          </w:tcPr>
          <w:p w:rsidR="00502773" w:rsidRPr="00310E4A" w:rsidRDefault="00502773" w:rsidP="002E0631">
            <w:pPr>
              <w:jc w:val="center"/>
              <w:rPr>
                <w:sz w:val="22"/>
                <w:szCs w:val="22"/>
                <w:lang w:val="fr-FR"/>
              </w:rPr>
            </w:pPr>
          </w:p>
        </w:tc>
        <w:tc>
          <w:tcPr>
            <w:tcW w:w="607"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13"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0"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616" w:type="dxa"/>
            <w:vAlign w:val="center"/>
          </w:tcPr>
          <w:p w:rsidR="00502773" w:rsidRPr="00310E4A" w:rsidRDefault="00502773" w:rsidP="002E0631">
            <w:pPr>
              <w:jc w:val="center"/>
              <w:rPr>
                <w:sz w:val="22"/>
                <w:szCs w:val="22"/>
                <w:lang w:val="fr-FR"/>
              </w:rPr>
            </w:pPr>
          </w:p>
        </w:tc>
        <w:tc>
          <w:tcPr>
            <w:tcW w:w="571" w:type="dxa"/>
            <w:vAlign w:val="center"/>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jc w:val="center"/>
              <w:rPr>
                <w:lang w:val="fr-FR"/>
              </w:rPr>
            </w:pPr>
            <w:hyperlink r:id="rId772" w:history="1">
              <w:r w:rsidR="00502773" w:rsidRPr="00310E4A">
                <w:rPr>
                  <w:rStyle w:val="Hyperlink"/>
                  <w:rFonts w:cstheme="majorBidi"/>
                  <w:b/>
                  <w:bCs/>
                  <w:sz w:val="22"/>
                  <w:szCs w:val="22"/>
                  <w:lang w:val="fr-FR"/>
                </w:rPr>
                <w:t>Q6/20</w:t>
              </w:r>
            </w:hyperlink>
          </w:p>
        </w:tc>
        <w:tc>
          <w:tcPr>
            <w:tcW w:w="603" w:type="dxa"/>
            <w:tcBorders>
              <w:left w:val="single" w:sz="12" w:space="0" w:color="auto"/>
            </w:tcBorders>
            <w:vAlign w:val="center"/>
          </w:tcPr>
          <w:p w:rsidR="00502773" w:rsidRPr="00310E4A" w:rsidRDefault="00502773" w:rsidP="002E0631">
            <w:pPr>
              <w:jc w:val="center"/>
              <w:rPr>
                <w:sz w:val="22"/>
                <w:szCs w:val="22"/>
                <w:lang w:val="fr-FR"/>
              </w:rPr>
            </w:pPr>
          </w:p>
        </w:tc>
        <w:tc>
          <w:tcPr>
            <w:tcW w:w="594" w:type="dxa"/>
            <w:vAlign w:val="center"/>
          </w:tcPr>
          <w:p w:rsidR="00502773" w:rsidRPr="00310E4A" w:rsidRDefault="00502773" w:rsidP="002E0631">
            <w:pPr>
              <w:jc w:val="center"/>
              <w:rPr>
                <w:sz w:val="22"/>
                <w:szCs w:val="22"/>
                <w:lang w:val="fr-FR"/>
              </w:rPr>
            </w:pPr>
          </w:p>
        </w:tc>
        <w:tc>
          <w:tcPr>
            <w:tcW w:w="593"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5"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66" w:type="dxa"/>
            <w:tcBorders>
              <w:right w:val="single" w:sz="8" w:space="0" w:color="auto"/>
            </w:tcBorders>
            <w:vAlign w:val="center"/>
          </w:tcPr>
          <w:p w:rsidR="00502773" w:rsidRPr="00310E4A" w:rsidRDefault="00502773" w:rsidP="002E0631">
            <w:pPr>
              <w:jc w:val="center"/>
              <w:rPr>
                <w:sz w:val="22"/>
                <w:szCs w:val="22"/>
                <w:lang w:val="fr-FR"/>
              </w:rPr>
            </w:pPr>
          </w:p>
        </w:tc>
        <w:tc>
          <w:tcPr>
            <w:tcW w:w="677" w:type="dxa"/>
            <w:tcBorders>
              <w:left w:val="single" w:sz="8" w:space="0" w:color="auto"/>
            </w:tcBorders>
            <w:vAlign w:val="center"/>
          </w:tcPr>
          <w:p w:rsidR="00502773" w:rsidRPr="00310E4A" w:rsidRDefault="00502773" w:rsidP="002E0631">
            <w:pPr>
              <w:jc w:val="center"/>
              <w:rPr>
                <w:sz w:val="22"/>
                <w:szCs w:val="22"/>
                <w:lang w:val="fr-FR"/>
              </w:rPr>
            </w:pPr>
          </w:p>
        </w:tc>
        <w:tc>
          <w:tcPr>
            <w:tcW w:w="607" w:type="dxa"/>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613"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0"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616" w:type="dxa"/>
            <w:vAlign w:val="center"/>
          </w:tcPr>
          <w:p w:rsidR="00502773" w:rsidRPr="00310E4A" w:rsidRDefault="00502773" w:rsidP="002E0631">
            <w:pPr>
              <w:jc w:val="center"/>
              <w:rPr>
                <w:sz w:val="22"/>
                <w:szCs w:val="22"/>
                <w:lang w:val="fr-FR"/>
              </w:rPr>
            </w:pPr>
          </w:p>
        </w:tc>
        <w:tc>
          <w:tcPr>
            <w:tcW w:w="571" w:type="dxa"/>
            <w:vAlign w:val="center"/>
          </w:tcPr>
          <w:p w:rsidR="00502773" w:rsidRPr="00310E4A" w:rsidRDefault="00502773" w:rsidP="002E0631">
            <w:pPr>
              <w:jc w:val="center"/>
              <w:rPr>
                <w:sz w:val="22"/>
                <w:szCs w:val="22"/>
                <w:lang w:val="fr-FR"/>
              </w:rPr>
            </w:pPr>
          </w:p>
        </w:tc>
      </w:tr>
      <w:tr w:rsidR="00502773" w:rsidRPr="00310E4A" w:rsidTr="002E0631">
        <w:tc>
          <w:tcPr>
            <w:tcW w:w="825" w:type="dxa"/>
            <w:vMerge/>
          </w:tcPr>
          <w:p w:rsidR="00502773" w:rsidRPr="00310E4A" w:rsidRDefault="00502773" w:rsidP="002E0631">
            <w:pPr>
              <w:jc w:val="center"/>
              <w:rPr>
                <w:b/>
                <w:bCs/>
                <w:sz w:val="22"/>
                <w:szCs w:val="22"/>
                <w:lang w:val="fr-FR"/>
              </w:rPr>
            </w:pPr>
          </w:p>
        </w:tc>
        <w:tc>
          <w:tcPr>
            <w:tcW w:w="937" w:type="dxa"/>
            <w:tcBorders>
              <w:right w:val="single" w:sz="12" w:space="0" w:color="auto"/>
            </w:tcBorders>
          </w:tcPr>
          <w:p w:rsidR="00502773" w:rsidRPr="00310E4A" w:rsidRDefault="003D4DBF" w:rsidP="002E0631">
            <w:pPr>
              <w:jc w:val="center"/>
              <w:rPr>
                <w:lang w:val="fr-FR"/>
              </w:rPr>
            </w:pPr>
            <w:hyperlink r:id="rId773" w:history="1">
              <w:r w:rsidR="00502773" w:rsidRPr="00310E4A">
                <w:rPr>
                  <w:rStyle w:val="Hyperlink"/>
                  <w:rFonts w:cstheme="majorBidi"/>
                  <w:b/>
                  <w:bCs/>
                  <w:sz w:val="22"/>
                  <w:szCs w:val="22"/>
                  <w:lang w:val="fr-FR"/>
                </w:rPr>
                <w:t>Q7/20</w:t>
              </w:r>
            </w:hyperlink>
          </w:p>
        </w:tc>
        <w:tc>
          <w:tcPr>
            <w:tcW w:w="603" w:type="dxa"/>
            <w:tcBorders>
              <w:left w:val="single" w:sz="12" w:space="0" w:color="auto"/>
            </w:tcBorders>
            <w:vAlign w:val="center"/>
          </w:tcPr>
          <w:p w:rsidR="00502773" w:rsidRPr="00310E4A" w:rsidRDefault="00502773" w:rsidP="002E0631">
            <w:pPr>
              <w:jc w:val="center"/>
              <w:rPr>
                <w:sz w:val="22"/>
                <w:szCs w:val="22"/>
                <w:lang w:val="fr-FR"/>
              </w:rPr>
            </w:pPr>
          </w:p>
        </w:tc>
        <w:tc>
          <w:tcPr>
            <w:tcW w:w="594" w:type="dxa"/>
            <w:vAlign w:val="center"/>
          </w:tcPr>
          <w:p w:rsidR="00502773" w:rsidRPr="00310E4A" w:rsidRDefault="00502773" w:rsidP="002E0631">
            <w:pPr>
              <w:jc w:val="center"/>
              <w:rPr>
                <w:sz w:val="22"/>
                <w:szCs w:val="22"/>
                <w:lang w:val="fr-FR"/>
              </w:rPr>
            </w:pPr>
          </w:p>
        </w:tc>
        <w:tc>
          <w:tcPr>
            <w:tcW w:w="593"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5"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66" w:type="dxa"/>
            <w:tcBorders>
              <w:right w:val="single" w:sz="8" w:space="0" w:color="auto"/>
            </w:tcBorders>
            <w:vAlign w:val="center"/>
          </w:tcPr>
          <w:p w:rsidR="00502773" w:rsidRPr="00310E4A" w:rsidRDefault="00502773" w:rsidP="002E0631">
            <w:pPr>
              <w:jc w:val="center"/>
              <w:rPr>
                <w:sz w:val="22"/>
                <w:szCs w:val="22"/>
                <w:lang w:val="fr-FR"/>
              </w:rPr>
            </w:pPr>
          </w:p>
        </w:tc>
        <w:tc>
          <w:tcPr>
            <w:tcW w:w="677" w:type="dxa"/>
            <w:tcBorders>
              <w:left w:val="single" w:sz="8" w:space="0" w:color="auto"/>
            </w:tcBorders>
            <w:vAlign w:val="center"/>
          </w:tcPr>
          <w:p w:rsidR="00502773" w:rsidRPr="00310E4A" w:rsidRDefault="00502773" w:rsidP="002E0631">
            <w:pPr>
              <w:jc w:val="center"/>
              <w:rPr>
                <w:sz w:val="22"/>
                <w:szCs w:val="22"/>
                <w:lang w:val="fr-FR"/>
              </w:rPr>
            </w:pPr>
          </w:p>
        </w:tc>
        <w:tc>
          <w:tcPr>
            <w:tcW w:w="607"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13" w:type="dxa"/>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r w:rsidRPr="00310E4A">
              <w:rPr>
                <w:sz w:val="22"/>
                <w:szCs w:val="22"/>
                <w:lang w:val="fr-FR"/>
              </w:rPr>
              <w:t>X</w:t>
            </w: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600" w:type="dxa"/>
            <w:vAlign w:val="center"/>
          </w:tcPr>
          <w:p w:rsidR="00502773" w:rsidRPr="00310E4A" w:rsidRDefault="00502773" w:rsidP="002E0631">
            <w:pPr>
              <w:jc w:val="center"/>
              <w:rPr>
                <w:sz w:val="22"/>
                <w:szCs w:val="22"/>
                <w:lang w:val="fr-FR"/>
              </w:rPr>
            </w:pPr>
          </w:p>
        </w:tc>
        <w:tc>
          <w:tcPr>
            <w:tcW w:w="591" w:type="dxa"/>
            <w:tcBorders>
              <w:right w:val="single" w:sz="8" w:space="0" w:color="auto"/>
            </w:tcBorders>
            <w:vAlign w:val="center"/>
          </w:tcPr>
          <w:p w:rsidR="00502773" w:rsidRPr="00310E4A" w:rsidRDefault="00502773" w:rsidP="002E0631">
            <w:pPr>
              <w:jc w:val="center"/>
              <w:rPr>
                <w:sz w:val="22"/>
                <w:szCs w:val="22"/>
                <w:lang w:val="fr-FR"/>
              </w:rPr>
            </w:pPr>
          </w:p>
        </w:tc>
        <w:tc>
          <w:tcPr>
            <w:tcW w:w="591" w:type="dxa"/>
            <w:tcBorders>
              <w:left w:val="single" w:sz="8" w:space="0" w:color="auto"/>
            </w:tcBorders>
            <w:vAlign w:val="center"/>
          </w:tcPr>
          <w:p w:rsidR="00502773" w:rsidRPr="00310E4A" w:rsidRDefault="00502773" w:rsidP="002E0631">
            <w:pPr>
              <w:jc w:val="center"/>
              <w:rPr>
                <w:sz w:val="22"/>
                <w:szCs w:val="22"/>
                <w:lang w:val="fr-FR"/>
              </w:rPr>
            </w:pPr>
          </w:p>
        </w:tc>
        <w:tc>
          <w:tcPr>
            <w:tcW w:w="591" w:type="dxa"/>
            <w:vAlign w:val="center"/>
          </w:tcPr>
          <w:p w:rsidR="00502773" w:rsidRPr="00310E4A" w:rsidRDefault="00502773" w:rsidP="002E0631">
            <w:pPr>
              <w:jc w:val="center"/>
              <w:rPr>
                <w:sz w:val="22"/>
                <w:szCs w:val="22"/>
                <w:lang w:val="fr-FR"/>
              </w:rPr>
            </w:pPr>
          </w:p>
        </w:tc>
        <w:tc>
          <w:tcPr>
            <w:tcW w:w="616" w:type="dxa"/>
            <w:vAlign w:val="center"/>
          </w:tcPr>
          <w:p w:rsidR="00502773" w:rsidRPr="00310E4A" w:rsidRDefault="00502773" w:rsidP="002E0631">
            <w:pPr>
              <w:jc w:val="center"/>
              <w:rPr>
                <w:sz w:val="22"/>
                <w:szCs w:val="22"/>
                <w:lang w:val="fr-FR"/>
              </w:rPr>
            </w:pPr>
          </w:p>
        </w:tc>
        <w:tc>
          <w:tcPr>
            <w:tcW w:w="571" w:type="dxa"/>
            <w:vAlign w:val="center"/>
          </w:tcPr>
          <w:p w:rsidR="00502773" w:rsidRPr="00310E4A" w:rsidRDefault="00502773" w:rsidP="002E0631">
            <w:pPr>
              <w:jc w:val="center"/>
              <w:rPr>
                <w:sz w:val="22"/>
                <w:szCs w:val="22"/>
                <w:lang w:val="fr-FR"/>
              </w:rPr>
            </w:pPr>
          </w:p>
        </w:tc>
      </w:tr>
    </w:tbl>
    <w:p w:rsidR="00201991" w:rsidRDefault="00201991" w:rsidP="0032202E">
      <w:pPr>
        <w:pStyle w:val="Reasons"/>
      </w:pPr>
    </w:p>
    <w:p w:rsidR="00201991" w:rsidRDefault="00201991">
      <w:pPr>
        <w:jc w:val="center"/>
      </w:pPr>
      <w:r>
        <w:t>______________</w:t>
      </w:r>
    </w:p>
    <w:p w:rsidR="00502773" w:rsidRPr="00310E4A" w:rsidRDefault="00502773" w:rsidP="00502773">
      <w:pPr>
        <w:rPr>
          <w:lang w:val="fr-FR"/>
        </w:rPr>
      </w:pPr>
    </w:p>
    <w:p w:rsidR="00502773" w:rsidRPr="005D315A" w:rsidRDefault="00502773" w:rsidP="00007CE5">
      <w:pPr>
        <w:rPr>
          <w:lang w:val="fr-FR"/>
        </w:rPr>
      </w:pPr>
    </w:p>
    <w:sectPr w:rsidR="00502773" w:rsidRPr="005D315A" w:rsidSect="00502773">
      <w:headerReference w:type="first" r:id="rId774"/>
      <w:footerReference w:type="first" r:id="rId775"/>
      <w:pgSz w:w="16840" w:h="11907" w:orient="landscape" w:code="9"/>
      <w:pgMar w:top="1134" w:right="1417" w:bottom="1134" w:left="141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444" w:rsidRDefault="008F7444">
      <w:r>
        <w:separator/>
      </w:r>
    </w:p>
  </w:endnote>
  <w:endnote w:type="continuationSeparator" w:id="0">
    <w:p w:rsidR="008F7444" w:rsidRDefault="008F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44" w:rsidRPr="00961ADE" w:rsidRDefault="008F7444" w:rsidP="005378B2">
    <w:pPr>
      <w:pStyle w:val="Footer"/>
      <w:rPr>
        <w:caps w:val="0"/>
        <w:sz w:val="18"/>
        <w:szCs w:val="18"/>
        <w:lang w:val="es-ES_tradnl"/>
      </w:rPr>
    </w:pPr>
    <w:r w:rsidRPr="003125C3">
      <w:rPr>
        <w:caps w:val="0"/>
        <w:sz w:val="18"/>
        <w:szCs w:val="18"/>
      </w:rPr>
      <w:fldChar w:fldCharType="begin"/>
    </w:r>
    <w:r w:rsidRPr="00961ADE">
      <w:rPr>
        <w:caps w:val="0"/>
        <w:sz w:val="18"/>
        <w:szCs w:val="18"/>
        <w:lang w:val="es-ES_tradnl"/>
      </w:rPr>
      <w:instrText xml:space="preserve"> FILENAME \p \* MERGEFORMAT </w:instrText>
    </w:r>
    <w:r w:rsidRPr="003125C3">
      <w:rPr>
        <w:caps w:val="0"/>
        <w:sz w:val="18"/>
        <w:szCs w:val="18"/>
      </w:rPr>
      <w:fldChar w:fldCharType="separate"/>
    </w:r>
    <w:r w:rsidR="003D4DBF">
      <w:rPr>
        <w:caps w:val="0"/>
        <w:sz w:val="18"/>
        <w:szCs w:val="18"/>
        <w:lang w:val="es-ES_tradnl"/>
      </w:rPr>
      <w:t>P:\FRA\ITU-D\CONF-D\TDAG17\000\021F.docx</w:t>
    </w:r>
    <w:r w:rsidRPr="003125C3">
      <w:rPr>
        <w:caps w:val="0"/>
        <w:sz w:val="18"/>
        <w:szCs w:val="18"/>
        <w:lang w:val="en-US"/>
      </w:rPr>
      <w:fldChar w:fldCharType="end"/>
    </w:r>
    <w:r w:rsidR="00961ADE" w:rsidRPr="00961ADE">
      <w:rPr>
        <w:caps w:val="0"/>
        <w:sz w:val="18"/>
        <w:szCs w:val="18"/>
        <w:lang w:val="es-ES_tradnl"/>
      </w:rPr>
      <w:t xml:space="preserve"> (</w:t>
    </w:r>
    <w:r w:rsidR="00961ADE">
      <w:rPr>
        <w:caps w:val="0"/>
        <w:sz w:val="18"/>
        <w:szCs w:val="18"/>
        <w:lang w:val="es-ES_tradnl"/>
      </w:rPr>
      <w:t>413984)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B2" w:rsidRPr="00961ADE" w:rsidRDefault="005378B2" w:rsidP="005378B2">
    <w:pPr>
      <w:pStyle w:val="Footer"/>
      <w:rPr>
        <w:caps w:val="0"/>
        <w:sz w:val="18"/>
        <w:szCs w:val="18"/>
        <w:lang w:val="es-ES_tradnl"/>
      </w:rPr>
    </w:pPr>
    <w:r w:rsidRPr="003125C3">
      <w:rPr>
        <w:caps w:val="0"/>
        <w:sz w:val="18"/>
        <w:szCs w:val="18"/>
      </w:rPr>
      <w:fldChar w:fldCharType="begin"/>
    </w:r>
    <w:r w:rsidRPr="00961ADE">
      <w:rPr>
        <w:caps w:val="0"/>
        <w:sz w:val="18"/>
        <w:szCs w:val="18"/>
        <w:lang w:val="es-ES_tradnl"/>
      </w:rPr>
      <w:instrText xml:space="preserve"> FILENAME \p \* MERGEFORMAT </w:instrText>
    </w:r>
    <w:r w:rsidRPr="003125C3">
      <w:rPr>
        <w:caps w:val="0"/>
        <w:sz w:val="18"/>
        <w:szCs w:val="18"/>
      </w:rPr>
      <w:fldChar w:fldCharType="separate"/>
    </w:r>
    <w:r w:rsidR="003D4DBF">
      <w:rPr>
        <w:caps w:val="0"/>
        <w:sz w:val="18"/>
        <w:szCs w:val="18"/>
        <w:lang w:val="es-ES_tradnl"/>
      </w:rPr>
      <w:t>P:\FRA\ITU-D\CONF-D\TDAG17\000\021F.docx</w:t>
    </w:r>
    <w:r w:rsidRPr="003125C3">
      <w:rPr>
        <w:caps w:val="0"/>
        <w:sz w:val="18"/>
        <w:szCs w:val="18"/>
        <w:lang w:val="en-US"/>
      </w:rPr>
      <w:fldChar w:fldCharType="end"/>
    </w:r>
    <w:r w:rsidRPr="00961ADE">
      <w:rPr>
        <w:caps w:val="0"/>
        <w:sz w:val="18"/>
        <w:szCs w:val="18"/>
        <w:lang w:val="es-ES_tradnl"/>
      </w:rPr>
      <w:t xml:space="preserve"> (</w:t>
    </w:r>
    <w:r>
      <w:rPr>
        <w:caps w:val="0"/>
        <w:sz w:val="18"/>
        <w:szCs w:val="18"/>
        <w:lang w:val="es-ES_tradnl"/>
      </w:rPr>
      <w:t>413984)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73" w:rsidRPr="00961ADE" w:rsidRDefault="00502773" w:rsidP="00502773">
    <w:pPr>
      <w:pStyle w:val="Footer"/>
      <w:rPr>
        <w:caps w:val="0"/>
        <w:sz w:val="18"/>
        <w:szCs w:val="18"/>
        <w:lang w:val="es-ES_tradnl"/>
      </w:rPr>
    </w:pPr>
    <w:r w:rsidRPr="003125C3">
      <w:rPr>
        <w:caps w:val="0"/>
        <w:sz w:val="18"/>
        <w:szCs w:val="18"/>
      </w:rPr>
      <w:fldChar w:fldCharType="begin"/>
    </w:r>
    <w:r w:rsidRPr="00961ADE">
      <w:rPr>
        <w:caps w:val="0"/>
        <w:sz w:val="18"/>
        <w:szCs w:val="18"/>
        <w:lang w:val="es-ES_tradnl"/>
      </w:rPr>
      <w:instrText xml:space="preserve"> FILENAME \p \* MERGEFORMAT </w:instrText>
    </w:r>
    <w:r w:rsidRPr="003125C3">
      <w:rPr>
        <w:caps w:val="0"/>
        <w:sz w:val="18"/>
        <w:szCs w:val="18"/>
      </w:rPr>
      <w:fldChar w:fldCharType="separate"/>
    </w:r>
    <w:r w:rsidR="003D4DBF">
      <w:rPr>
        <w:caps w:val="0"/>
        <w:sz w:val="18"/>
        <w:szCs w:val="18"/>
        <w:lang w:val="es-ES_tradnl"/>
      </w:rPr>
      <w:t>P:\FRA\ITU-D\CONF-D\TDAG17\000\021F.docx</w:t>
    </w:r>
    <w:r w:rsidRPr="003125C3">
      <w:rPr>
        <w:caps w:val="0"/>
        <w:sz w:val="18"/>
        <w:szCs w:val="18"/>
        <w:lang w:val="en-US"/>
      </w:rPr>
      <w:fldChar w:fldCharType="end"/>
    </w:r>
    <w:r w:rsidRPr="00961ADE">
      <w:rPr>
        <w:caps w:val="0"/>
        <w:sz w:val="18"/>
        <w:szCs w:val="18"/>
        <w:lang w:val="es-ES_tradnl"/>
      </w:rPr>
      <w:t xml:space="preserve"> (</w:t>
    </w:r>
    <w:r>
      <w:rPr>
        <w:caps w:val="0"/>
        <w:sz w:val="18"/>
        <w:szCs w:val="18"/>
        <w:lang w:val="es-ES_tradnl"/>
      </w:rPr>
      <w:t>413984)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73" w:rsidRPr="00961ADE" w:rsidRDefault="00502773" w:rsidP="00502773">
    <w:pPr>
      <w:pStyle w:val="Footer"/>
      <w:rPr>
        <w:caps w:val="0"/>
        <w:sz w:val="18"/>
        <w:szCs w:val="18"/>
        <w:lang w:val="es-ES_tradnl"/>
      </w:rPr>
    </w:pPr>
    <w:r w:rsidRPr="003125C3">
      <w:rPr>
        <w:caps w:val="0"/>
        <w:sz w:val="18"/>
        <w:szCs w:val="18"/>
      </w:rPr>
      <w:fldChar w:fldCharType="begin"/>
    </w:r>
    <w:r w:rsidRPr="00961ADE">
      <w:rPr>
        <w:caps w:val="0"/>
        <w:sz w:val="18"/>
        <w:szCs w:val="18"/>
        <w:lang w:val="es-ES_tradnl"/>
      </w:rPr>
      <w:instrText xml:space="preserve"> FILENAME \p \* MERGEFORMAT </w:instrText>
    </w:r>
    <w:r w:rsidRPr="003125C3">
      <w:rPr>
        <w:caps w:val="0"/>
        <w:sz w:val="18"/>
        <w:szCs w:val="18"/>
      </w:rPr>
      <w:fldChar w:fldCharType="separate"/>
    </w:r>
    <w:r w:rsidR="003D4DBF">
      <w:rPr>
        <w:caps w:val="0"/>
        <w:sz w:val="18"/>
        <w:szCs w:val="18"/>
        <w:lang w:val="es-ES_tradnl"/>
      </w:rPr>
      <w:t>P:\FRA\ITU-D\CONF-D\TDAG17\000\021F.docx</w:t>
    </w:r>
    <w:r w:rsidRPr="003125C3">
      <w:rPr>
        <w:caps w:val="0"/>
        <w:sz w:val="18"/>
        <w:szCs w:val="18"/>
        <w:lang w:val="en-US"/>
      </w:rPr>
      <w:fldChar w:fldCharType="end"/>
    </w:r>
    <w:r w:rsidRPr="00961ADE">
      <w:rPr>
        <w:caps w:val="0"/>
        <w:sz w:val="18"/>
        <w:szCs w:val="18"/>
        <w:lang w:val="es-ES_tradnl"/>
      </w:rPr>
      <w:t xml:space="preserve"> (</w:t>
    </w:r>
    <w:r>
      <w:rPr>
        <w:caps w:val="0"/>
        <w:sz w:val="18"/>
        <w:szCs w:val="18"/>
        <w:lang w:val="es-ES_tradnl"/>
      </w:rPr>
      <w:t>413984)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444" w:rsidRDefault="008F7444">
      <w:r>
        <w:t>____________________</w:t>
      </w:r>
    </w:p>
  </w:footnote>
  <w:footnote w:type="continuationSeparator" w:id="0">
    <w:p w:rsidR="008F7444" w:rsidRDefault="008F7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73" w:rsidRPr="001B2BBE" w:rsidRDefault="00502773" w:rsidP="00A10DC7">
    <w:pPr>
      <w:pStyle w:val="Header"/>
      <w:tabs>
        <w:tab w:val="center" w:pos="4820"/>
        <w:tab w:val="right" w:pos="9639"/>
        <w:tab w:val="left" w:pos="13183"/>
      </w:tabs>
    </w:pPr>
    <w:r>
      <w:rPr>
        <w:sz w:val="22"/>
        <w:szCs w:val="22"/>
        <w:lang w:val="en-US"/>
      </w:rPr>
      <w:tab/>
      <w:t>T</w:t>
    </w:r>
    <w:r w:rsidRPr="008C5DF6">
      <w:rPr>
        <w:sz w:val="22"/>
        <w:szCs w:val="22"/>
        <w:lang w:val="en-US"/>
      </w:rPr>
      <w:t>D</w:t>
    </w:r>
    <w:r>
      <w:rPr>
        <w:sz w:val="22"/>
        <w:szCs w:val="22"/>
        <w:lang w:val="en-US"/>
      </w:rPr>
      <w:t>AG17-22</w:t>
    </w:r>
    <w:r w:rsidRPr="008C5DF6">
      <w:rPr>
        <w:sz w:val="22"/>
        <w:szCs w:val="22"/>
        <w:lang w:val="en-US"/>
      </w:rPr>
      <w:t>/</w:t>
    </w:r>
    <w:r>
      <w:rPr>
        <w:sz w:val="22"/>
        <w:szCs w:val="22"/>
        <w:lang w:val="en-US"/>
      </w:rPr>
      <w:t>21</w:t>
    </w:r>
    <w:r w:rsidRPr="008C5DF6">
      <w:rPr>
        <w:sz w:val="22"/>
        <w:szCs w:val="22"/>
        <w:lang w:val="en-US"/>
      </w:rPr>
      <w:t>-</w:t>
    </w:r>
    <w:r w:rsidR="00A10DC7">
      <w:rPr>
        <w:sz w:val="22"/>
        <w:szCs w:val="22"/>
        <w:lang w:val="en-US"/>
      </w:rPr>
      <w:t>F</w:t>
    </w:r>
    <w:r>
      <w:rPr>
        <w:b/>
        <w:bCs/>
        <w:lang w:val="en-US"/>
      </w:rPr>
      <w:tab/>
    </w:r>
    <w:r w:rsidRPr="008C5DF6">
      <w:rPr>
        <w:sz w:val="22"/>
        <w:szCs w:val="22"/>
        <w:lang w:val="en-US"/>
      </w:rPr>
      <w:t>Page</w:t>
    </w:r>
    <w:r w:rsidRPr="008C5DF6">
      <w:rPr>
        <w:sz w:val="22"/>
        <w:szCs w:val="22"/>
      </w:rPr>
      <w:t xml:space="preserve"> </w:t>
    </w:r>
    <w:r w:rsidRPr="00B87ECE">
      <w:rPr>
        <w:sz w:val="22"/>
        <w:szCs w:val="22"/>
      </w:rPr>
      <w:fldChar w:fldCharType="begin"/>
    </w:r>
    <w:r w:rsidRPr="00B87ECE">
      <w:rPr>
        <w:sz w:val="22"/>
        <w:szCs w:val="22"/>
      </w:rPr>
      <w:instrText xml:space="preserve"> PAGE  \* MERGEFORMAT </w:instrText>
    </w:r>
    <w:r w:rsidRPr="00B87ECE">
      <w:rPr>
        <w:sz w:val="22"/>
        <w:szCs w:val="22"/>
      </w:rPr>
      <w:fldChar w:fldCharType="separate"/>
    </w:r>
    <w:r w:rsidR="003D4DBF">
      <w:rPr>
        <w:noProof/>
        <w:sz w:val="22"/>
        <w:szCs w:val="22"/>
      </w:rPr>
      <w:t>23</w:t>
    </w:r>
    <w:r w:rsidRPr="00B87ECE">
      <w:rPr>
        <w:noProof/>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73" w:rsidRPr="001B2BBE" w:rsidRDefault="00502773" w:rsidP="00502773">
    <w:pPr>
      <w:pStyle w:val="Header"/>
      <w:tabs>
        <w:tab w:val="center" w:pos="4820"/>
        <w:tab w:val="right" w:pos="9639"/>
        <w:tab w:val="left" w:pos="13183"/>
      </w:tabs>
    </w:pPr>
    <w:r>
      <w:rPr>
        <w:sz w:val="22"/>
        <w:szCs w:val="22"/>
        <w:lang w:val="en-US"/>
      </w:rPr>
      <w:tab/>
      <w:t>T</w:t>
    </w:r>
    <w:r w:rsidRPr="008C5DF6">
      <w:rPr>
        <w:sz w:val="22"/>
        <w:szCs w:val="22"/>
        <w:lang w:val="en-US"/>
      </w:rPr>
      <w:t>D</w:t>
    </w:r>
    <w:r>
      <w:rPr>
        <w:sz w:val="22"/>
        <w:szCs w:val="22"/>
        <w:lang w:val="en-US"/>
      </w:rPr>
      <w:t>AG17-22</w:t>
    </w:r>
    <w:r w:rsidRPr="008C5DF6">
      <w:rPr>
        <w:sz w:val="22"/>
        <w:szCs w:val="22"/>
        <w:lang w:val="en-US"/>
      </w:rPr>
      <w:t>/</w:t>
    </w:r>
    <w:r>
      <w:rPr>
        <w:sz w:val="22"/>
        <w:szCs w:val="22"/>
        <w:lang w:val="en-US"/>
      </w:rPr>
      <w:t>21</w:t>
    </w:r>
    <w:r w:rsidRPr="008C5DF6">
      <w:rPr>
        <w:sz w:val="22"/>
        <w:szCs w:val="22"/>
        <w:lang w:val="en-US"/>
      </w:rPr>
      <w:t>-</w:t>
    </w:r>
    <w:r>
      <w:rPr>
        <w:sz w:val="22"/>
        <w:szCs w:val="22"/>
        <w:lang w:val="en-US"/>
      </w:rPr>
      <w:t>F</w:t>
    </w:r>
    <w:r>
      <w:rPr>
        <w:b/>
        <w:bCs/>
        <w:lang w:val="en-US"/>
      </w:rPr>
      <w:tab/>
    </w:r>
    <w:r w:rsidRPr="008C5DF6">
      <w:rPr>
        <w:sz w:val="22"/>
        <w:szCs w:val="22"/>
        <w:lang w:val="en-US"/>
      </w:rPr>
      <w:t>Page</w:t>
    </w:r>
    <w:r w:rsidRPr="008C5DF6">
      <w:rPr>
        <w:sz w:val="22"/>
        <w:szCs w:val="22"/>
      </w:rPr>
      <w:t xml:space="preserve"> </w:t>
    </w:r>
    <w:r w:rsidRPr="00B87ECE">
      <w:rPr>
        <w:sz w:val="22"/>
        <w:szCs w:val="22"/>
      </w:rPr>
      <w:fldChar w:fldCharType="begin"/>
    </w:r>
    <w:r w:rsidRPr="00B87ECE">
      <w:rPr>
        <w:sz w:val="22"/>
        <w:szCs w:val="22"/>
      </w:rPr>
      <w:instrText xml:space="preserve"> PAGE  \* MERGEFORMAT </w:instrText>
    </w:r>
    <w:r w:rsidRPr="00B87ECE">
      <w:rPr>
        <w:sz w:val="22"/>
        <w:szCs w:val="22"/>
      </w:rPr>
      <w:fldChar w:fldCharType="separate"/>
    </w:r>
    <w:r w:rsidR="003D4DBF">
      <w:rPr>
        <w:noProof/>
        <w:sz w:val="22"/>
        <w:szCs w:val="22"/>
      </w:rPr>
      <w:t>28</w:t>
    </w:r>
    <w:r w:rsidRPr="00B87ECE">
      <w:rPr>
        <w:noProof/>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B2" w:rsidRPr="001B2BBE" w:rsidRDefault="005378B2" w:rsidP="005378B2">
    <w:pPr>
      <w:pStyle w:val="Header"/>
      <w:tabs>
        <w:tab w:val="center" w:pos="4820"/>
        <w:tab w:val="right" w:pos="9639"/>
        <w:tab w:val="left" w:pos="13183"/>
      </w:tabs>
    </w:pPr>
    <w:r>
      <w:rPr>
        <w:sz w:val="22"/>
        <w:szCs w:val="22"/>
        <w:lang w:val="en-US"/>
      </w:rPr>
      <w:tab/>
      <w:t>T</w:t>
    </w:r>
    <w:r w:rsidRPr="008C5DF6">
      <w:rPr>
        <w:sz w:val="22"/>
        <w:szCs w:val="22"/>
        <w:lang w:val="en-US"/>
      </w:rPr>
      <w:t>D</w:t>
    </w:r>
    <w:r>
      <w:rPr>
        <w:sz w:val="22"/>
        <w:szCs w:val="22"/>
        <w:lang w:val="en-US"/>
      </w:rPr>
      <w:t>AG17-22</w:t>
    </w:r>
    <w:r w:rsidRPr="008C5DF6">
      <w:rPr>
        <w:sz w:val="22"/>
        <w:szCs w:val="22"/>
        <w:lang w:val="en-US"/>
      </w:rPr>
      <w:t>/</w:t>
    </w:r>
    <w:r>
      <w:rPr>
        <w:sz w:val="22"/>
        <w:szCs w:val="22"/>
        <w:lang w:val="en-US"/>
      </w:rPr>
      <w:t>21</w:t>
    </w:r>
    <w:r w:rsidRPr="008C5DF6">
      <w:rPr>
        <w:sz w:val="22"/>
        <w:szCs w:val="22"/>
        <w:lang w:val="en-US"/>
      </w:rPr>
      <w:t>-</w:t>
    </w:r>
    <w:r>
      <w:rPr>
        <w:sz w:val="22"/>
        <w:szCs w:val="22"/>
        <w:lang w:val="en-US"/>
      </w:rPr>
      <w:t>F</w:t>
    </w:r>
    <w:r>
      <w:rPr>
        <w:b/>
        <w:bCs/>
        <w:lang w:val="en-US"/>
      </w:rPr>
      <w:tab/>
    </w:r>
    <w:r w:rsidRPr="008C5DF6">
      <w:rPr>
        <w:sz w:val="22"/>
        <w:szCs w:val="22"/>
        <w:lang w:val="en-US"/>
      </w:rPr>
      <w:t>Page</w:t>
    </w:r>
    <w:r w:rsidRPr="008C5DF6">
      <w:rPr>
        <w:sz w:val="22"/>
        <w:szCs w:val="22"/>
      </w:rPr>
      <w:t xml:space="preserve"> </w:t>
    </w:r>
    <w:r w:rsidRPr="00B87ECE">
      <w:rPr>
        <w:sz w:val="22"/>
        <w:szCs w:val="22"/>
      </w:rPr>
      <w:fldChar w:fldCharType="begin"/>
    </w:r>
    <w:r w:rsidRPr="00B87ECE">
      <w:rPr>
        <w:sz w:val="22"/>
        <w:szCs w:val="22"/>
      </w:rPr>
      <w:instrText xml:space="preserve"> PAGE  \* MERGEFORMAT </w:instrText>
    </w:r>
    <w:r w:rsidRPr="00B87ECE">
      <w:rPr>
        <w:sz w:val="22"/>
        <w:szCs w:val="22"/>
      </w:rPr>
      <w:fldChar w:fldCharType="separate"/>
    </w:r>
    <w:r w:rsidR="003D4DBF">
      <w:rPr>
        <w:noProof/>
        <w:sz w:val="22"/>
        <w:szCs w:val="22"/>
      </w:rPr>
      <w:t>24</w:t>
    </w:r>
    <w:r w:rsidRPr="00B87ECE">
      <w:rPr>
        <w:noProof/>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773" w:rsidRPr="001B2BBE" w:rsidRDefault="00502773" w:rsidP="00502773">
    <w:pPr>
      <w:pStyle w:val="Header"/>
      <w:tabs>
        <w:tab w:val="center" w:pos="4820"/>
        <w:tab w:val="right" w:pos="9639"/>
        <w:tab w:val="left" w:pos="13183"/>
      </w:tabs>
    </w:pPr>
    <w:r>
      <w:rPr>
        <w:sz w:val="22"/>
        <w:szCs w:val="22"/>
        <w:lang w:val="en-US"/>
      </w:rPr>
      <w:tab/>
      <w:t>T</w:t>
    </w:r>
    <w:r w:rsidRPr="008C5DF6">
      <w:rPr>
        <w:sz w:val="22"/>
        <w:szCs w:val="22"/>
        <w:lang w:val="en-US"/>
      </w:rPr>
      <w:t>D</w:t>
    </w:r>
    <w:r>
      <w:rPr>
        <w:sz w:val="22"/>
        <w:szCs w:val="22"/>
        <w:lang w:val="en-US"/>
      </w:rPr>
      <w:t>AG17-22</w:t>
    </w:r>
    <w:r w:rsidRPr="008C5DF6">
      <w:rPr>
        <w:sz w:val="22"/>
        <w:szCs w:val="22"/>
        <w:lang w:val="en-US"/>
      </w:rPr>
      <w:t>/</w:t>
    </w:r>
    <w:r>
      <w:rPr>
        <w:sz w:val="22"/>
        <w:szCs w:val="22"/>
        <w:lang w:val="en-US"/>
      </w:rPr>
      <w:t>21</w:t>
    </w:r>
    <w:r w:rsidRPr="008C5DF6">
      <w:rPr>
        <w:sz w:val="22"/>
        <w:szCs w:val="22"/>
        <w:lang w:val="en-US"/>
      </w:rPr>
      <w:t>-</w:t>
    </w:r>
    <w:r>
      <w:rPr>
        <w:sz w:val="22"/>
        <w:szCs w:val="22"/>
        <w:lang w:val="en-US"/>
      </w:rPr>
      <w:t>F</w:t>
    </w:r>
    <w:r>
      <w:rPr>
        <w:b/>
        <w:bCs/>
        <w:lang w:val="en-US"/>
      </w:rPr>
      <w:tab/>
    </w:r>
    <w:r w:rsidRPr="008C5DF6">
      <w:rPr>
        <w:sz w:val="22"/>
        <w:szCs w:val="22"/>
        <w:lang w:val="en-US"/>
      </w:rPr>
      <w:t>Page</w:t>
    </w:r>
    <w:r w:rsidRPr="008C5DF6">
      <w:rPr>
        <w:sz w:val="22"/>
        <w:szCs w:val="22"/>
      </w:rPr>
      <w:t xml:space="preserve"> </w:t>
    </w:r>
    <w:r w:rsidRPr="00B87ECE">
      <w:rPr>
        <w:sz w:val="22"/>
        <w:szCs w:val="22"/>
      </w:rPr>
      <w:fldChar w:fldCharType="begin"/>
    </w:r>
    <w:r w:rsidRPr="00B87ECE">
      <w:rPr>
        <w:sz w:val="22"/>
        <w:szCs w:val="22"/>
      </w:rPr>
      <w:instrText xml:space="preserve"> PAGE  \* MERGEFORMAT </w:instrText>
    </w:r>
    <w:r w:rsidRPr="00B87ECE">
      <w:rPr>
        <w:sz w:val="22"/>
        <w:szCs w:val="22"/>
      </w:rPr>
      <w:fldChar w:fldCharType="separate"/>
    </w:r>
    <w:r w:rsidR="003D4DBF">
      <w:rPr>
        <w:noProof/>
        <w:sz w:val="22"/>
        <w:szCs w:val="22"/>
      </w:rPr>
      <w:t>45</w:t>
    </w:r>
    <w:r w:rsidRPr="00B87ECE">
      <w:rPr>
        <w:noProof/>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40FB"/>
    <w:multiLevelType w:val="hybridMultilevel"/>
    <w:tmpl w:val="1826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666AF"/>
    <w:multiLevelType w:val="multilevel"/>
    <w:tmpl w:val="102A6BB2"/>
    <w:lvl w:ilvl="0">
      <w:start w:val="9"/>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0F6A1AD5"/>
    <w:multiLevelType w:val="hybridMultilevel"/>
    <w:tmpl w:val="C728BC86"/>
    <w:lvl w:ilvl="0" w:tplc="B4141060">
      <w:start w:val="1"/>
      <w:numFmt w:val="lowerLetter"/>
      <w:pStyle w:val="CEOParagraphabc"/>
      <w:lvlText w:val="%1)"/>
      <w:lvlJc w:val="left"/>
      <w:pPr>
        <w:ind w:left="720" w:hanging="360"/>
      </w:pPr>
    </w:lvl>
    <w:lvl w:ilvl="1" w:tplc="830851B6">
      <w:start w:val="1"/>
      <w:numFmt w:val="lowerLetter"/>
      <w:lvlText w:val="%2."/>
      <w:lvlJc w:val="left"/>
      <w:pPr>
        <w:ind w:left="1440" w:hanging="360"/>
      </w:pPr>
    </w:lvl>
    <w:lvl w:ilvl="2" w:tplc="28EE9640">
      <w:start w:val="1"/>
      <w:numFmt w:val="lowerRoman"/>
      <w:lvlText w:val="%3."/>
      <w:lvlJc w:val="right"/>
      <w:pPr>
        <w:ind w:left="2160" w:hanging="180"/>
      </w:pPr>
    </w:lvl>
    <w:lvl w:ilvl="3" w:tplc="9F38957C">
      <w:start w:val="1"/>
      <w:numFmt w:val="decimal"/>
      <w:lvlText w:val="%4."/>
      <w:lvlJc w:val="left"/>
      <w:pPr>
        <w:ind w:left="2880" w:hanging="360"/>
      </w:pPr>
    </w:lvl>
    <w:lvl w:ilvl="4" w:tplc="627A52D8">
      <w:start w:val="1"/>
      <w:numFmt w:val="lowerLetter"/>
      <w:lvlText w:val="%5."/>
      <w:lvlJc w:val="left"/>
      <w:pPr>
        <w:ind w:left="3600" w:hanging="360"/>
      </w:pPr>
    </w:lvl>
    <w:lvl w:ilvl="5" w:tplc="A1943FCC">
      <w:start w:val="1"/>
      <w:numFmt w:val="lowerRoman"/>
      <w:lvlText w:val="%6."/>
      <w:lvlJc w:val="right"/>
      <w:pPr>
        <w:ind w:left="4320" w:hanging="180"/>
      </w:pPr>
    </w:lvl>
    <w:lvl w:ilvl="6" w:tplc="ED9AD060">
      <w:start w:val="1"/>
      <w:numFmt w:val="decimal"/>
      <w:lvlText w:val="%7."/>
      <w:lvlJc w:val="left"/>
      <w:pPr>
        <w:ind w:left="5040" w:hanging="360"/>
      </w:pPr>
    </w:lvl>
    <w:lvl w:ilvl="7" w:tplc="A7305180">
      <w:start w:val="1"/>
      <w:numFmt w:val="lowerLetter"/>
      <w:lvlText w:val="%8."/>
      <w:lvlJc w:val="left"/>
      <w:pPr>
        <w:ind w:left="5760" w:hanging="360"/>
      </w:pPr>
    </w:lvl>
    <w:lvl w:ilvl="8" w:tplc="30E40E26">
      <w:start w:val="1"/>
      <w:numFmt w:val="lowerRoman"/>
      <w:lvlText w:val="%9."/>
      <w:lvlJc w:val="right"/>
      <w:pPr>
        <w:ind w:left="6480" w:hanging="180"/>
      </w:pPr>
    </w:lvl>
  </w:abstractNum>
  <w:abstractNum w:abstractNumId="3" w15:restartNumberingAfterBreak="0">
    <w:nsid w:val="0F8E6BD9"/>
    <w:multiLevelType w:val="hybridMultilevel"/>
    <w:tmpl w:val="8086371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176F36A3"/>
    <w:multiLevelType w:val="hybridMultilevel"/>
    <w:tmpl w:val="81AAD3AA"/>
    <w:lvl w:ilvl="0" w:tplc="0809000F">
      <w:start w:val="1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122D0"/>
    <w:multiLevelType w:val="multilevel"/>
    <w:tmpl w:val="5B48760E"/>
    <w:lvl w:ilvl="0">
      <w:start w:val="9"/>
      <w:numFmt w:val="decimal"/>
      <w:lvlText w:val="%1"/>
      <w:lvlJc w:val="left"/>
      <w:pPr>
        <w:ind w:left="360" w:hanging="360"/>
      </w:pPr>
      <w:rPr>
        <w:rFonts w:asciiTheme="minorHAnsi" w:hAnsiTheme="minorHAnsi" w:hint="default"/>
      </w:rPr>
    </w:lvl>
    <w:lvl w:ilvl="1">
      <w:start w:val="1"/>
      <w:numFmt w:val="decimal"/>
      <w:lvlText w:val="%1.%2"/>
      <w:lvlJc w:val="left"/>
      <w:pPr>
        <w:ind w:left="1154" w:hanging="360"/>
      </w:pPr>
      <w:rPr>
        <w:rFonts w:asciiTheme="minorHAnsi" w:hAnsiTheme="minorHAnsi" w:hint="default"/>
      </w:rPr>
    </w:lvl>
    <w:lvl w:ilvl="2">
      <w:start w:val="1"/>
      <w:numFmt w:val="decimal"/>
      <w:lvlText w:val="%1.%2.%3"/>
      <w:lvlJc w:val="left"/>
      <w:pPr>
        <w:ind w:left="2308" w:hanging="720"/>
      </w:pPr>
      <w:rPr>
        <w:rFonts w:asciiTheme="minorHAnsi" w:hAnsiTheme="minorHAnsi" w:hint="default"/>
      </w:rPr>
    </w:lvl>
    <w:lvl w:ilvl="3">
      <w:start w:val="1"/>
      <w:numFmt w:val="decimal"/>
      <w:lvlText w:val="%1.%2.%3.%4"/>
      <w:lvlJc w:val="left"/>
      <w:pPr>
        <w:ind w:left="3102" w:hanging="720"/>
      </w:pPr>
      <w:rPr>
        <w:rFonts w:asciiTheme="minorHAnsi" w:hAnsiTheme="minorHAnsi" w:hint="default"/>
      </w:rPr>
    </w:lvl>
    <w:lvl w:ilvl="4">
      <w:start w:val="1"/>
      <w:numFmt w:val="decimal"/>
      <w:lvlText w:val="%1.%2.%3.%4.%5"/>
      <w:lvlJc w:val="left"/>
      <w:pPr>
        <w:ind w:left="4256" w:hanging="1080"/>
      </w:pPr>
      <w:rPr>
        <w:rFonts w:asciiTheme="minorHAnsi" w:hAnsiTheme="minorHAnsi" w:hint="default"/>
      </w:rPr>
    </w:lvl>
    <w:lvl w:ilvl="5">
      <w:start w:val="1"/>
      <w:numFmt w:val="decimal"/>
      <w:lvlText w:val="%1.%2.%3.%4.%5.%6"/>
      <w:lvlJc w:val="left"/>
      <w:pPr>
        <w:ind w:left="5050" w:hanging="1080"/>
      </w:pPr>
      <w:rPr>
        <w:rFonts w:asciiTheme="minorHAnsi" w:hAnsiTheme="minorHAnsi" w:hint="default"/>
      </w:rPr>
    </w:lvl>
    <w:lvl w:ilvl="6">
      <w:start w:val="1"/>
      <w:numFmt w:val="decimal"/>
      <w:lvlText w:val="%1.%2.%3.%4.%5.%6.%7"/>
      <w:lvlJc w:val="left"/>
      <w:pPr>
        <w:ind w:left="6204" w:hanging="1440"/>
      </w:pPr>
      <w:rPr>
        <w:rFonts w:asciiTheme="minorHAnsi" w:hAnsiTheme="minorHAnsi" w:hint="default"/>
      </w:rPr>
    </w:lvl>
    <w:lvl w:ilvl="7">
      <w:start w:val="1"/>
      <w:numFmt w:val="decimal"/>
      <w:lvlText w:val="%1.%2.%3.%4.%5.%6.%7.%8"/>
      <w:lvlJc w:val="left"/>
      <w:pPr>
        <w:ind w:left="6998" w:hanging="1440"/>
      </w:pPr>
      <w:rPr>
        <w:rFonts w:asciiTheme="minorHAnsi" w:hAnsiTheme="minorHAnsi" w:hint="default"/>
      </w:rPr>
    </w:lvl>
    <w:lvl w:ilvl="8">
      <w:start w:val="1"/>
      <w:numFmt w:val="decimal"/>
      <w:lvlText w:val="%1.%2.%3.%4.%5.%6.%7.%8.%9"/>
      <w:lvlJc w:val="left"/>
      <w:pPr>
        <w:ind w:left="8152" w:hanging="1800"/>
      </w:pPr>
      <w:rPr>
        <w:rFonts w:asciiTheme="minorHAnsi" w:hAnsiTheme="minorHAnsi" w:hint="default"/>
      </w:rPr>
    </w:lvl>
  </w:abstractNum>
  <w:abstractNum w:abstractNumId="8" w15:restartNumberingAfterBreak="0">
    <w:nsid w:val="23C85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061C53"/>
    <w:multiLevelType w:val="multilevel"/>
    <w:tmpl w:val="95B01AA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B46DC"/>
    <w:multiLevelType w:val="hybridMultilevel"/>
    <w:tmpl w:val="57BC3922"/>
    <w:lvl w:ilvl="0" w:tplc="72F001B2">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134746"/>
    <w:multiLevelType w:val="hybridMultilevel"/>
    <w:tmpl w:val="4154BDAC"/>
    <w:lvl w:ilvl="0" w:tplc="654EEA78">
      <w:start w:val="2"/>
      <w:numFmt w:val="bullet"/>
      <w:lvlText w:val="-"/>
      <w:lvlJc w:val="left"/>
      <w:pPr>
        <w:ind w:left="360" w:hanging="360"/>
      </w:pPr>
      <w:rPr>
        <w:rFonts w:ascii="Calibri" w:eastAsia="SimHei" w:hAnsi="Calibri" w:cs="Calibri" w:hint="default"/>
      </w:rPr>
    </w:lvl>
    <w:lvl w:ilvl="1" w:tplc="97E4AD84" w:tentative="1">
      <w:start w:val="1"/>
      <w:numFmt w:val="bullet"/>
      <w:lvlText w:val="o"/>
      <w:lvlJc w:val="left"/>
      <w:pPr>
        <w:ind w:left="1080" w:hanging="360"/>
      </w:pPr>
      <w:rPr>
        <w:rFonts w:ascii="Courier New" w:hAnsi="Courier New" w:cs="Courier New" w:hint="default"/>
      </w:rPr>
    </w:lvl>
    <w:lvl w:ilvl="2" w:tplc="13EA544E" w:tentative="1">
      <w:start w:val="1"/>
      <w:numFmt w:val="bullet"/>
      <w:lvlText w:val=""/>
      <w:lvlJc w:val="left"/>
      <w:pPr>
        <w:ind w:left="1800" w:hanging="360"/>
      </w:pPr>
      <w:rPr>
        <w:rFonts w:ascii="Wingdings" w:hAnsi="Wingdings" w:hint="default"/>
      </w:rPr>
    </w:lvl>
    <w:lvl w:ilvl="3" w:tplc="873697F6" w:tentative="1">
      <w:start w:val="1"/>
      <w:numFmt w:val="bullet"/>
      <w:lvlText w:val=""/>
      <w:lvlJc w:val="left"/>
      <w:pPr>
        <w:ind w:left="2520" w:hanging="360"/>
      </w:pPr>
      <w:rPr>
        <w:rFonts w:ascii="Symbol" w:hAnsi="Symbol" w:hint="default"/>
      </w:rPr>
    </w:lvl>
    <w:lvl w:ilvl="4" w:tplc="4C6646B6" w:tentative="1">
      <w:start w:val="1"/>
      <w:numFmt w:val="bullet"/>
      <w:lvlText w:val="o"/>
      <w:lvlJc w:val="left"/>
      <w:pPr>
        <w:ind w:left="3240" w:hanging="360"/>
      </w:pPr>
      <w:rPr>
        <w:rFonts w:ascii="Courier New" w:hAnsi="Courier New" w:cs="Courier New" w:hint="default"/>
      </w:rPr>
    </w:lvl>
    <w:lvl w:ilvl="5" w:tplc="1980BCC0" w:tentative="1">
      <w:start w:val="1"/>
      <w:numFmt w:val="bullet"/>
      <w:lvlText w:val=""/>
      <w:lvlJc w:val="left"/>
      <w:pPr>
        <w:ind w:left="3960" w:hanging="360"/>
      </w:pPr>
      <w:rPr>
        <w:rFonts w:ascii="Wingdings" w:hAnsi="Wingdings" w:hint="default"/>
      </w:rPr>
    </w:lvl>
    <w:lvl w:ilvl="6" w:tplc="81AAD090" w:tentative="1">
      <w:start w:val="1"/>
      <w:numFmt w:val="bullet"/>
      <w:lvlText w:val=""/>
      <w:lvlJc w:val="left"/>
      <w:pPr>
        <w:ind w:left="4680" w:hanging="360"/>
      </w:pPr>
      <w:rPr>
        <w:rFonts w:ascii="Symbol" w:hAnsi="Symbol" w:hint="default"/>
      </w:rPr>
    </w:lvl>
    <w:lvl w:ilvl="7" w:tplc="9B94F98E" w:tentative="1">
      <w:start w:val="1"/>
      <w:numFmt w:val="bullet"/>
      <w:lvlText w:val="o"/>
      <w:lvlJc w:val="left"/>
      <w:pPr>
        <w:ind w:left="5400" w:hanging="360"/>
      </w:pPr>
      <w:rPr>
        <w:rFonts w:ascii="Courier New" w:hAnsi="Courier New" w:cs="Courier New" w:hint="default"/>
      </w:rPr>
    </w:lvl>
    <w:lvl w:ilvl="8" w:tplc="5BD8C572" w:tentative="1">
      <w:start w:val="1"/>
      <w:numFmt w:val="bullet"/>
      <w:lvlText w:val=""/>
      <w:lvlJc w:val="left"/>
      <w:pPr>
        <w:ind w:left="6120" w:hanging="360"/>
      </w:pPr>
      <w:rPr>
        <w:rFonts w:ascii="Wingdings" w:hAnsi="Wingdings" w:hint="default"/>
      </w:rPr>
    </w:lvl>
  </w:abstractNum>
  <w:abstractNum w:abstractNumId="13" w15:restartNumberingAfterBreak="0">
    <w:nsid w:val="49660E49"/>
    <w:multiLevelType w:val="hybridMultilevel"/>
    <w:tmpl w:val="163A0FF8"/>
    <w:lvl w:ilvl="0" w:tplc="51E2B388">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60FA3"/>
    <w:multiLevelType w:val="hybridMultilevel"/>
    <w:tmpl w:val="12000E2E"/>
    <w:lvl w:ilvl="0" w:tplc="56A0D3EC">
      <w:start w:val="1"/>
      <w:numFmt w:val="decimal"/>
      <w:lvlText w:val="1.%1."/>
      <w:lvlJc w:val="left"/>
      <w:pPr>
        <w:ind w:left="4472" w:hanging="360"/>
      </w:pPr>
      <w:rPr>
        <w:rFonts w:hint="default"/>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17" w15:restartNumberingAfterBreak="0">
    <w:nsid w:val="54A8047B"/>
    <w:multiLevelType w:val="hybridMultilevel"/>
    <w:tmpl w:val="3754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23334"/>
    <w:multiLevelType w:val="hybridMultilevel"/>
    <w:tmpl w:val="7C02E2DA"/>
    <w:lvl w:ilvl="0" w:tplc="A9C8DFF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0"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CF53A8"/>
    <w:multiLevelType w:val="hybridMultilevel"/>
    <w:tmpl w:val="35684F56"/>
    <w:lvl w:ilvl="0" w:tplc="EF60E4A8">
      <w:start w:val="1"/>
      <w:numFmt w:val="bullet"/>
      <w:lvlText w:val=""/>
      <w:lvlJc w:val="left"/>
      <w:pPr>
        <w:ind w:left="360" w:hanging="360"/>
      </w:pPr>
      <w:rPr>
        <w:rFonts w:ascii="Symbol" w:hAnsi="Symbol" w:hint="default"/>
      </w:rPr>
    </w:lvl>
    <w:lvl w:ilvl="1" w:tplc="87BA61EA" w:tentative="1">
      <w:start w:val="1"/>
      <w:numFmt w:val="bullet"/>
      <w:lvlText w:val="o"/>
      <w:lvlJc w:val="left"/>
      <w:pPr>
        <w:ind w:left="1080" w:hanging="360"/>
      </w:pPr>
      <w:rPr>
        <w:rFonts w:ascii="Courier New" w:hAnsi="Courier New" w:cs="Courier New" w:hint="default"/>
      </w:rPr>
    </w:lvl>
    <w:lvl w:ilvl="2" w:tplc="BFC69080" w:tentative="1">
      <w:start w:val="1"/>
      <w:numFmt w:val="bullet"/>
      <w:lvlText w:val=""/>
      <w:lvlJc w:val="left"/>
      <w:pPr>
        <w:ind w:left="1800" w:hanging="360"/>
      </w:pPr>
      <w:rPr>
        <w:rFonts w:ascii="Wingdings" w:hAnsi="Wingdings" w:hint="default"/>
      </w:rPr>
    </w:lvl>
    <w:lvl w:ilvl="3" w:tplc="E3B08E98" w:tentative="1">
      <w:start w:val="1"/>
      <w:numFmt w:val="bullet"/>
      <w:lvlText w:val=""/>
      <w:lvlJc w:val="left"/>
      <w:pPr>
        <w:ind w:left="2520" w:hanging="360"/>
      </w:pPr>
      <w:rPr>
        <w:rFonts w:ascii="Symbol" w:hAnsi="Symbol" w:hint="default"/>
      </w:rPr>
    </w:lvl>
    <w:lvl w:ilvl="4" w:tplc="E000191E" w:tentative="1">
      <w:start w:val="1"/>
      <w:numFmt w:val="bullet"/>
      <w:lvlText w:val="o"/>
      <w:lvlJc w:val="left"/>
      <w:pPr>
        <w:ind w:left="3240" w:hanging="360"/>
      </w:pPr>
      <w:rPr>
        <w:rFonts w:ascii="Courier New" w:hAnsi="Courier New" w:cs="Courier New" w:hint="default"/>
      </w:rPr>
    </w:lvl>
    <w:lvl w:ilvl="5" w:tplc="F200B1A2" w:tentative="1">
      <w:start w:val="1"/>
      <w:numFmt w:val="bullet"/>
      <w:lvlText w:val=""/>
      <w:lvlJc w:val="left"/>
      <w:pPr>
        <w:ind w:left="3960" w:hanging="360"/>
      </w:pPr>
      <w:rPr>
        <w:rFonts w:ascii="Wingdings" w:hAnsi="Wingdings" w:hint="default"/>
      </w:rPr>
    </w:lvl>
    <w:lvl w:ilvl="6" w:tplc="29502B8A" w:tentative="1">
      <w:start w:val="1"/>
      <w:numFmt w:val="bullet"/>
      <w:lvlText w:val=""/>
      <w:lvlJc w:val="left"/>
      <w:pPr>
        <w:ind w:left="4680" w:hanging="360"/>
      </w:pPr>
      <w:rPr>
        <w:rFonts w:ascii="Symbol" w:hAnsi="Symbol" w:hint="default"/>
      </w:rPr>
    </w:lvl>
    <w:lvl w:ilvl="7" w:tplc="90E64776" w:tentative="1">
      <w:start w:val="1"/>
      <w:numFmt w:val="bullet"/>
      <w:lvlText w:val="o"/>
      <w:lvlJc w:val="left"/>
      <w:pPr>
        <w:ind w:left="5400" w:hanging="360"/>
      </w:pPr>
      <w:rPr>
        <w:rFonts w:ascii="Courier New" w:hAnsi="Courier New" w:cs="Courier New" w:hint="default"/>
      </w:rPr>
    </w:lvl>
    <w:lvl w:ilvl="8" w:tplc="D1787F14" w:tentative="1">
      <w:start w:val="1"/>
      <w:numFmt w:val="bullet"/>
      <w:lvlText w:val=""/>
      <w:lvlJc w:val="left"/>
      <w:pPr>
        <w:ind w:left="6120" w:hanging="360"/>
      </w:pPr>
      <w:rPr>
        <w:rFonts w:ascii="Wingdings" w:hAnsi="Wingdings" w:hint="default"/>
      </w:rPr>
    </w:lvl>
  </w:abstractNum>
  <w:abstractNum w:abstractNumId="23"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3672AF5"/>
    <w:multiLevelType w:val="multilevel"/>
    <w:tmpl w:val="1C14758A"/>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82F78AF"/>
    <w:multiLevelType w:val="hybridMultilevel"/>
    <w:tmpl w:val="3A80C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2"/>
  </w:num>
  <w:num w:numId="6">
    <w:abstractNumId w:val="4"/>
  </w:num>
  <w:num w:numId="7">
    <w:abstractNumId w:val="17"/>
  </w:num>
  <w:num w:numId="8">
    <w:abstractNumId w:val="3"/>
  </w:num>
  <w:num w:numId="9">
    <w:abstractNumId w:val="8"/>
  </w:num>
  <w:num w:numId="10">
    <w:abstractNumId w:val="0"/>
  </w:num>
  <w:num w:numId="11">
    <w:abstractNumId w:val="25"/>
  </w:num>
  <w:num w:numId="12">
    <w:abstractNumId w:val="21"/>
  </w:num>
  <w:num w:numId="13">
    <w:abstractNumId w:val="14"/>
  </w:num>
  <w:num w:numId="14">
    <w:abstractNumId w:val="23"/>
  </w:num>
  <w:num w:numId="15">
    <w:abstractNumId w:val="6"/>
  </w:num>
  <w:num w:numId="16">
    <w:abstractNumId w:val="15"/>
  </w:num>
  <w:num w:numId="17">
    <w:abstractNumId w:val="10"/>
  </w:num>
  <w:num w:numId="18">
    <w:abstractNumId w:val="20"/>
  </w:num>
  <w:num w:numId="19">
    <w:abstractNumId w:val="9"/>
  </w:num>
  <w:num w:numId="20">
    <w:abstractNumId w:val="7"/>
  </w:num>
  <w:num w:numId="21">
    <w:abstractNumId w:val="1"/>
  </w:num>
  <w:num w:numId="22">
    <w:abstractNumId w:val="5"/>
  </w:num>
  <w:num w:numId="23">
    <w:abstractNumId w:val="11"/>
  </w:num>
  <w:num w:numId="24">
    <w:abstractNumId w:val="16"/>
  </w:num>
  <w:num w:numId="25">
    <w:abstractNumId w:val="1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07CE5"/>
    <w:rsid w:val="00010827"/>
    <w:rsid w:val="00015089"/>
    <w:rsid w:val="0002520B"/>
    <w:rsid w:val="00037A9E"/>
    <w:rsid w:val="00037F91"/>
    <w:rsid w:val="000539F1"/>
    <w:rsid w:val="00054747"/>
    <w:rsid w:val="00055A2A"/>
    <w:rsid w:val="000615C1"/>
    <w:rsid w:val="00061675"/>
    <w:rsid w:val="000743AA"/>
    <w:rsid w:val="0009225C"/>
    <w:rsid w:val="000A17C4"/>
    <w:rsid w:val="000A1D47"/>
    <w:rsid w:val="000A36A4"/>
    <w:rsid w:val="000B1EE1"/>
    <w:rsid w:val="000B2352"/>
    <w:rsid w:val="000C61E9"/>
    <w:rsid w:val="000C7B84"/>
    <w:rsid w:val="000D261B"/>
    <w:rsid w:val="000D58A3"/>
    <w:rsid w:val="000E3ED4"/>
    <w:rsid w:val="000E3F9C"/>
    <w:rsid w:val="000F1550"/>
    <w:rsid w:val="000F251B"/>
    <w:rsid w:val="000F591A"/>
    <w:rsid w:val="000F5FE8"/>
    <w:rsid w:val="000F6644"/>
    <w:rsid w:val="00100833"/>
    <w:rsid w:val="00102F72"/>
    <w:rsid w:val="00107E85"/>
    <w:rsid w:val="00113D12"/>
    <w:rsid w:val="00113EE8"/>
    <w:rsid w:val="0011455A"/>
    <w:rsid w:val="00114A65"/>
    <w:rsid w:val="00133061"/>
    <w:rsid w:val="00141699"/>
    <w:rsid w:val="00147000"/>
    <w:rsid w:val="00156BF6"/>
    <w:rsid w:val="00163091"/>
    <w:rsid w:val="001645CB"/>
    <w:rsid w:val="00166305"/>
    <w:rsid w:val="00167545"/>
    <w:rsid w:val="001703C6"/>
    <w:rsid w:val="00173781"/>
    <w:rsid w:val="00175538"/>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01991"/>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13DA"/>
    <w:rsid w:val="0030353C"/>
    <w:rsid w:val="003125C3"/>
    <w:rsid w:val="00312AE6"/>
    <w:rsid w:val="00317D1A"/>
    <w:rsid w:val="003211FF"/>
    <w:rsid w:val="00321D04"/>
    <w:rsid w:val="00323587"/>
    <w:rsid w:val="00327247"/>
    <w:rsid w:val="00327523"/>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3194"/>
    <w:rsid w:val="003C58BF"/>
    <w:rsid w:val="003D451D"/>
    <w:rsid w:val="003D4DBF"/>
    <w:rsid w:val="003D4E7E"/>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B696C"/>
    <w:rsid w:val="004D2CC3"/>
    <w:rsid w:val="004D35CB"/>
    <w:rsid w:val="004E20E5"/>
    <w:rsid w:val="004E64EA"/>
    <w:rsid w:val="004E7828"/>
    <w:rsid w:val="004F46AA"/>
    <w:rsid w:val="004F6A70"/>
    <w:rsid w:val="00500AD7"/>
    <w:rsid w:val="00502773"/>
    <w:rsid w:val="00502ABF"/>
    <w:rsid w:val="00504DB0"/>
    <w:rsid w:val="00507C35"/>
    <w:rsid w:val="00510735"/>
    <w:rsid w:val="00514D2F"/>
    <w:rsid w:val="00536070"/>
    <w:rsid w:val="005378B2"/>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070B"/>
    <w:rsid w:val="00592518"/>
    <w:rsid w:val="00592E87"/>
    <w:rsid w:val="00594C4D"/>
    <w:rsid w:val="005A2127"/>
    <w:rsid w:val="005A33B0"/>
    <w:rsid w:val="005C2DC2"/>
    <w:rsid w:val="005C304A"/>
    <w:rsid w:val="005C3D69"/>
    <w:rsid w:val="005C7C98"/>
    <w:rsid w:val="005D315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087E"/>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0643"/>
    <w:rsid w:val="0089428A"/>
    <w:rsid w:val="00894C37"/>
    <w:rsid w:val="008A00EA"/>
    <w:rsid w:val="008A3F93"/>
    <w:rsid w:val="008A6236"/>
    <w:rsid w:val="008A6E1C"/>
    <w:rsid w:val="008A72FD"/>
    <w:rsid w:val="008B2EDF"/>
    <w:rsid w:val="008B45F9"/>
    <w:rsid w:val="008B54CB"/>
    <w:rsid w:val="008B5A3D"/>
    <w:rsid w:val="008C1C74"/>
    <w:rsid w:val="008C4010"/>
    <w:rsid w:val="008C4FDF"/>
    <w:rsid w:val="008C6B1F"/>
    <w:rsid w:val="008D5E4F"/>
    <w:rsid w:val="008F14F5"/>
    <w:rsid w:val="008F71C1"/>
    <w:rsid w:val="008F7444"/>
    <w:rsid w:val="00902D41"/>
    <w:rsid w:val="00902F49"/>
    <w:rsid w:val="00914004"/>
    <w:rsid w:val="0092088B"/>
    <w:rsid w:val="00922EC1"/>
    <w:rsid w:val="009301F1"/>
    <w:rsid w:val="009307DF"/>
    <w:rsid w:val="009359B8"/>
    <w:rsid w:val="00935FF0"/>
    <w:rsid w:val="009431F8"/>
    <w:rsid w:val="00947A35"/>
    <w:rsid w:val="00961ADE"/>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0DC7"/>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25F4F"/>
    <w:rsid w:val="00C34EC3"/>
    <w:rsid w:val="00C4038C"/>
    <w:rsid w:val="00C42BA2"/>
    <w:rsid w:val="00C44066"/>
    <w:rsid w:val="00C44E13"/>
    <w:rsid w:val="00C46B42"/>
    <w:rsid w:val="00C501D4"/>
    <w:rsid w:val="00C60A41"/>
    <w:rsid w:val="00C62DE8"/>
    <w:rsid w:val="00C62DFB"/>
    <w:rsid w:val="00C630E6"/>
    <w:rsid w:val="00C63812"/>
    <w:rsid w:val="00C64AF3"/>
    <w:rsid w:val="00C66F4D"/>
    <w:rsid w:val="00C67BB5"/>
    <w:rsid w:val="00C72713"/>
    <w:rsid w:val="00C7618C"/>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1F1D"/>
    <w:rsid w:val="00D5468D"/>
    <w:rsid w:val="00D63006"/>
    <w:rsid w:val="00D653E7"/>
    <w:rsid w:val="00D72301"/>
    <w:rsid w:val="00D90E76"/>
    <w:rsid w:val="00D911DE"/>
    <w:rsid w:val="00D91B97"/>
    <w:rsid w:val="00D93ACC"/>
    <w:rsid w:val="00D93C08"/>
    <w:rsid w:val="00D95DAC"/>
    <w:rsid w:val="00DA0B53"/>
    <w:rsid w:val="00DB1171"/>
    <w:rsid w:val="00DB1519"/>
    <w:rsid w:val="00DB2840"/>
    <w:rsid w:val="00DC1BD3"/>
    <w:rsid w:val="00DC2C1A"/>
    <w:rsid w:val="00DD4A43"/>
    <w:rsid w:val="00DD66B4"/>
    <w:rsid w:val="00DE1972"/>
    <w:rsid w:val="00DE27AB"/>
    <w:rsid w:val="00DF2AB3"/>
    <w:rsid w:val="00DF7250"/>
    <w:rsid w:val="00E00CAA"/>
    <w:rsid w:val="00E03EBF"/>
    <w:rsid w:val="00E05209"/>
    <w:rsid w:val="00E11BCF"/>
    <w:rsid w:val="00E211D1"/>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1361"/>
    <w:rsid w:val="00E9605B"/>
    <w:rsid w:val="00E97298"/>
    <w:rsid w:val="00E97753"/>
    <w:rsid w:val="00EA0414"/>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82AED"/>
    <w:rsid w:val="00F9211C"/>
    <w:rsid w:val="00FA095D"/>
    <w:rsid w:val="00FA0E20"/>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h,Header/Footer,header odd,header entry,HE,页眉"/>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uiPriority w:val="99"/>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link w:val="TableNoChar"/>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h Char,Header/Footer Char,header odd Char,header entry Char,HE Char,页眉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Style 58,超?级链,超级链接,CEO_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character" w:customStyle="1" w:styleId="FootnoteTextChar">
    <w:name w:val="Footnote Text Char"/>
    <w:basedOn w:val="DefaultParagraphFont"/>
    <w:link w:val="FootnoteText"/>
    <w:rsid w:val="003C3194"/>
    <w:rPr>
      <w:rFonts w:asciiTheme="minorHAnsi" w:hAnsiTheme="minorHAnsi"/>
      <w:sz w:val="24"/>
      <w:lang w:val="fr-CH" w:eastAsia="en-US"/>
    </w:rPr>
  </w:style>
  <w:style w:type="character" w:customStyle="1" w:styleId="enumlev1Char">
    <w:name w:val="enumlev1 Char"/>
    <w:link w:val="enumlev1"/>
    <w:uiPriority w:val="99"/>
    <w:rsid w:val="003C3194"/>
    <w:rPr>
      <w:rFonts w:asciiTheme="minorHAnsi" w:hAnsiTheme="minorHAnsi"/>
      <w:sz w:val="24"/>
      <w:lang w:val="fr-CH" w:eastAsia="en-US"/>
    </w:rPr>
  </w:style>
  <w:style w:type="character" w:customStyle="1" w:styleId="NormalaftertitleChar">
    <w:name w:val="Normal after title Char"/>
    <w:link w:val="Normalaftertitle"/>
    <w:locked/>
    <w:rsid w:val="003C3194"/>
    <w:rPr>
      <w:rFonts w:asciiTheme="minorHAnsi" w:hAnsiTheme="minorHAnsi"/>
      <w:sz w:val="24"/>
      <w:lang w:val="fr-CH" w:eastAsia="en-US"/>
    </w:rPr>
  </w:style>
  <w:style w:type="character" w:customStyle="1" w:styleId="TabletextChar">
    <w:name w:val="Table_text Char"/>
    <w:link w:val="Tabletext"/>
    <w:locked/>
    <w:rsid w:val="003C3194"/>
    <w:rPr>
      <w:rFonts w:asciiTheme="minorHAnsi" w:hAnsiTheme="minorHAnsi"/>
      <w:sz w:val="22"/>
      <w:lang w:val="fr-CH" w:eastAsia="en-US"/>
    </w:rPr>
  </w:style>
  <w:style w:type="character" w:customStyle="1" w:styleId="ListParagraphChar">
    <w:name w:val="List Paragraph Char"/>
    <w:basedOn w:val="DefaultParagraphFont"/>
    <w:link w:val="ListParagraph"/>
    <w:uiPriority w:val="34"/>
    <w:locked/>
    <w:rsid w:val="003C3194"/>
    <w:rPr>
      <w:rFonts w:asciiTheme="minorHAnsi" w:hAnsiTheme="minorHAnsi"/>
      <w:sz w:val="24"/>
      <w:lang w:val="fr-CH" w:eastAsia="en-US"/>
    </w:rPr>
  </w:style>
  <w:style w:type="paragraph" w:customStyle="1" w:styleId="CEONormal">
    <w:name w:val="CEO_Normal"/>
    <w:link w:val="CEONormalChar"/>
    <w:rsid w:val="003C3194"/>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3C3194"/>
    <w:rPr>
      <w:rFonts w:ascii="Calibri" w:eastAsia="SimSun" w:hAnsi="Calibri" w:cs="Simplified Arabic"/>
      <w:sz w:val="22"/>
      <w:szCs w:val="19"/>
      <w:lang w:val="en-GB" w:eastAsia="en-US"/>
    </w:rPr>
  </w:style>
  <w:style w:type="paragraph" w:customStyle="1" w:styleId="CEOParagraphabc">
    <w:name w:val="CEO_Paragraph abc)"/>
    <w:basedOn w:val="Normal"/>
    <w:rsid w:val="003C3194"/>
    <w:pPr>
      <w:numPr>
        <w:numId w:val="3"/>
      </w:numPr>
      <w:tabs>
        <w:tab w:val="clear" w:pos="794"/>
        <w:tab w:val="clear" w:pos="1191"/>
        <w:tab w:val="clear" w:pos="1588"/>
        <w:tab w:val="clear" w:pos="1985"/>
      </w:tabs>
      <w:overflowPunct/>
      <w:autoSpaceDE/>
      <w:autoSpaceDN/>
      <w:adjustRightInd/>
      <w:spacing w:after="120"/>
      <w:textAlignment w:val="auto"/>
    </w:pPr>
    <w:rPr>
      <w:rFonts w:ascii="Calibri" w:eastAsiaTheme="minorHAnsi" w:hAnsi="Calibri"/>
      <w:b/>
      <w:bCs/>
      <w:sz w:val="22"/>
      <w:szCs w:val="22"/>
      <w:lang w:val="en-US" w:eastAsia="zh-CN"/>
    </w:rPr>
  </w:style>
  <w:style w:type="character" w:customStyle="1" w:styleId="ms-rtethemeforecolor-2-0">
    <w:name w:val="ms-rtethemeforecolor-2-0"/>
    <w:basedOn w:val="DefaultParagraphFont"/>
    <w:rsid w:val="003C3194"/>
  </w:style>
  <w:style w:type="paragraph" w:customStyle="1" w:styleId="CEOParagraph1">
    <w:name w:val="CEO_Paragraph1."/>
    <w:basedOn w:val="Normal"/>
    <w:rsid w:val="003C3194"/>
    <w:pPr>
      <w:keepNext/>
      <w:numPr>
        <w:numId w:val="6"/>
      </w:numPr>
      <w:tabs>
        <w:tab w:val="clear" w:pos="794"/>
        <w:tab w:val="clear" w:pos="1191"/>
        <w:tab w:val="clear" w:pos="1588"/>
        <w:tab w:val="clear" w:pos="1985"/>
      </w:tabs>
      <w:overflowPunct/>
      <w:autoSpaceDE/>
      <w:autoSpaceDN/>
      <w:adjustRightInd/>
      <w:spacing w:before="480" w:after="240"/>
      <w:textAlignment w:val="auto"/>
    </w:pPr>
    <w:rPr>
      <w:rFonts w:ascii="Calibri" w:eastAsiaTheme="minorHAnsi" w:hAnsi="Calibri"/>
      <w:b/>
      <w:bCs/>
      <w:sz w:val="22"/>
      <w:szCs w:val="22"/>
      <w:lang w:val="en-US"/>
    </w:rPr>
  </w:style>
  <w:style w:type="character" w:styleId="Emphasis">
    <w:name w:val="Emphasis"/>
    <w:basedOn w:val="DefaultParagraphFont"/>
    <w:uiPriority w:val="20"/>
    <w:qFormat/>
    <w:rsid w:val="003C3194"/>
    <w:rPr>
      <w:i/>
      <w:iCs/>
    </w:rPr>
  </w:style>
  <w:style w:type="paragraph" w:styleId="PlainText">
    <w:name w:val="Plain Text"/>
    <w:basedOn w:val="Normal"/>
    <w:link w:val="PlainTextChar"/>
    <w:uiPriority w:val="99"/>
    <w:unhideWhenUsed/>
    <w:rsid w:val="003C3194"/>
    <w:pPr>
      <w:tabs>
        <w:tab w:val="clear" w:pos="794"/>
        <w:tab w:val="clear" w:pos="1191"/>
        <w:tab w:val="clear" w:pos="1588"/>
        <w:tab w:val="clear" w:pos="1985"/>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3C3194"/>
    <w:rPr>
      <w:rFonts w:ascii="Calibri" w:eastAsia="SimSun" w:hAnsi="Calibri" w:cs="Arial"/>
      <w:sz w:val="22"/>
      <w:szCs w:val="21"/>
    </w:rPr>
  </w:style>
  <w:style w:type="character" w:customStyle="1" w:styleId="Bold">
    <w:name w:val="Bold"/>
    <w:rsid w:val="003C3194"/>
    <w:rPr>
      <w:b/>
      <w:lang w:val="en-US" w:eastAsia="x-none"/>
    </w:rPr>
  </w:style>
  <w:style w:type="character" w:styleId="Strong">
    <w:name w:val="Strong"/>
    <w:basedOn w:val="DefaultParagraphFont"/>
    <w:uiPriority w:val="22"/>
    <w:qFormat/>
    <w:rsid w:val="003C3194"/>
    <w:rPr>
      <w:b/>
      <w:bCs/>
    </w:rPr>
  </w:style>
  <w:style w:type="character" w:customStyle="1" w:styleId="BalloonTextChar">
    <w:name w:val="Balloon Text Char"/>
    <w:basedOn w:val="DefaultParagraphFont"/>
    <w:link w:val="BalloonText"/>
    <w:uiPriority w:val="99"/>
    <w:semiHidden/>
    <w:rsid w:val="003C3194"/>
    <w:rPr>
      <w:rFonts w:ascii="Segoe UI" w:hAnsi="Segoe UI" w:cs="Segoe UI"/>
      <w:sz w:val="18"/>
      <w:szCs w:val="18"/>
      <w:lang w:val="en-GB" w:eastAsia="en-US"/>
    </w:rPr>
  </w:style>
  <w:style w:type="paragraph" w:styleId="BalloonText">
    <w:name w:val="Balloon Text"/>
    <w:basedOn w:val="Normal"/>
    <w:link w:val="BalloonTextChar"/>
    <w:uiPriority w:val="99"/>
    <w:semiHidden/>
    <w:unhideWhenUsed/>
    <w:rsid w:val="003C3194"/>
    <w:pPr>
      <w:spacing w:before="0"/>
    </w:pPr>
    <w:rPr>
      <w:rFonts w:ascii="Segoe UI" w:hAnsi="Segoe UI" w:cs="Segoe UI"/>
      <w:sz w:val="18"/>
      <w:szCs w:val="18"/>
      <w:lang w:val="en-GB"/>
    </w:rPr>
  </w:style>
  <w:style w:type="character" w:customStyle="1" w:styleId="BalloonTextChar1">
    <w:name w:val="Balloon Text Char1"/>
    <w:basedOn w:val="DefaultParagraphFont"/>
    <w:semiHidden/>
    <w:rsid w:val="003C3194"/>
    <w:rPr>
      <w:rFonts w:ascii="Segoe UI" w:hAnsi="Segoe UI" w:cs="Segoe UI"/>
      <w:sz w:val="18"/>
      <w:szCs w:val="18"/>
      <w:lang w:val="fr-CH" w:eastAsia="en-US"/>
    </w:rPr>
  </w:style>
  <w:style w:type="paragraph" w:customStyle="1" w:styleId="Docnumber">
    <w:name w:val="Docnumber"/>
    <w:basedOn w:val="Normal"/>
    <w:link w:val="DocnumberChar"/>
    <w:rsid w:val="003C3194"/>
    <w:pPr>
      <w:jc w:val="right"/>
    </w:pPr>
    <w:rPr>
      <w:rFonts w:ascii="Times New Roman" w:eastAsia="SimSun" w:hAnsi="Times New Roman"/>
      <w:b/>
      <w:sz w:val="40"/>
      <w:lang w:val="en-GB"/>
    </w:rPr>
  </w:style>
  <w:style w:type="character" w:customStyle="1" w:styleId="DocnumberChar">
    <w:name w:val="Docnumber Char"/>
    <w:link w:val="Docnumber"/>
    <w:rsid w:val="003C3194"/>
    <w:rPr>
      <w:rFonts w:ascii="Times New Roman" w:eastAsia="SimSun" w:hAnsi="Times New Roman"/>
      <w:b/>
      <w:sz w:val="40"/>
      <w:lang w:val="en-GB" w:eastAsia="en-US"/>
    </w:rPr>
  </w:style>
  <w:style w:type="character" w:customStyle="1" w:styleId="CommentTextChar">
    <w:name w:val="Comment Text Char"/>
    <w:basedOn w:val="DefaultParagraphFont"/>
    <w:link w:val="CommentText"/>
    <w:uiPriority w:val="99"/>
    <w:semiHidden/>
    <w:rsid w:val="003C3194"/>
    <w:rPr>
      <w:rFonts w:ascii="Times New Roman" w:eastAsia="SimSun" w:hAnsi="Times New Roman"/>
      <w:lang w:val="en-GB" w:eastAsia="ja-JP"/>
    </w:rPr>
  </w:style>
  <w:style w:type="paragraph" w:styleId="CommentText">
    <w:name w:val="annotation text"/>
    <w:basedOn w:val="Normal"/>
    <w:link w:val="CommentTextChar"/>
    <w:uiPriority w:val="99"/>
    <w:semiHidden/>
    <w:unhideWhenUsed/>
    <w:rsid w:val="003C3194"/>
    <w:pPr>
      <w:tabs>
        <w:tab w:val="clear" w:pos="794"/>
        <w:tab w:val="clear" w:pos="1191"/>
        <w:tab w:val="clear" w:pos="1588"/>
        <w:tab w:val="clear" w:pos="1985"/>
      </w:tabs>
      <w:overflowPunct/>
      <w:autoSpaceDE/>
      <w:autoSpaceDN/>
      <w:adjustRightInd/>
      <w:textAlignment w:val="auto"/>
    </w:pPr>
    <w:rPr>
      <w:rFonts w:ascii="Times New Roman" w:eastAsia="SimSun" w:hAnsi="Times New Roman"/>
      <w:sz w:val="20"/>
      <w:lang w:val="en-GB" w:eastAsia="ja-JP"/>
    </w:rPr>
  </w:style>
  <w:style w:type="character" w:customStyle="1" w:styleId="CommentTextChar1">
    <w:name w:val="Comment Text Char1"/>
    <w:basedOn w:val="DefaultParagraphFont"/>
    <w:semiHidden/>
    <w:rsid w:val="003C3194"/>
    <w:rPr>
      <w:rFonts w:asciiTheme="minorHAnsi" w:hAnsiTheme="minorHAnsi"/>
      <w:lang w:val="fr-CH" w:eastAsia="en-US"/>
    </w:rPr>
  </w:style>
  <w:style w:type="character" w:customStyle="1" w:styleId="TableNoChar">
    <w:name w:val="Table_No Char"/>
    <w:basedOn w:val="DefaultParagraphFont"/>
    <w:link w:val="TableNo"/>
    <w:locked/>
    <w:rsid w:val="003C3194"/>
    <w:rPr>
      <w:rFonts w:asciiTheme="minorHAnsi" w:hAnsiTheme="minorHAnsi"/>
      <w:caps/>
      <w:sz w:val="24"/>
      <w:lang w:val="fr-CH" w:eastAsia="en-US"/>
    </w:rPr>
  </w:style>
  <w:style w:type="character" w:styleId="FollowedHyperlink">
    <w:name w:val="FollowedHyperlink"/>
    <w:basedOn w:val="DefaultParagraphFont"/>
    <w:uiPriority w:val="99"/>
    <w:semiHidden/>
    <w:unhideWhenUsed/>
    <w:rsid w:val="003C3194"/>
    <w:rPr>
      <w:color w:val="800080" w:themeColor="followedHyperlink"/>
      <w:u w:val="single"/>
    </w:rPr>
  </w:style>
  <w:style w:type="character" w:styleId="CommentReference">
    <w:name w:val="annotation reference"/>
    <w:basedOn w:val="DefaultParagraphFont"/>
    <w:uiPriority w:val="99"/>
    <w:semiHidden/>
    <w:unhideWhenUsed/>
    <w:rsid w:val="003C3194"/>
    <w:rPr>
      <w:sz w:val="16"/>
      <w:szCs w:val="16"/>
    </w:rPr>
  </w:style>
  <w:style w:type="paragraph" w:styleId="Revision">
    <w:name w:val="Revision"/>
    <w:hidden/>
    <w:uiPriority w:val="99"/>
    <w:semiHidden/>
    <w:rsid w:val="003C3194"/>
    <w:rPr>
      <w:rFonts w:ascii="Times New Roman" w:eastAsia="SimSun" w:hAnsi="Times New Roman"/>
      <w:sz w:val="24"/>
      <w:szCs w:val="24"/>
      <w:lang w:val="en-GB" w:eastAsia="ja-JP"/>
    </w:rPr>
  </w:style>
  <w:style w:type="paragraph" w:styleId="CommentSubject">
    <w:name w:val="annotation subject"/>
    <w:basedOn w:val="CommentText"/>
    <w:next w:val="CommentText"/>
    <w:link w:val="CommentSubjectChar"/>
    <w:semiHidden/>
    <w:unhideWhenUsed/>
    <w:rsid w:val="003C3194"/>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b/>
      <w:bCs/>
      <w:lang w:eastAsia="en-US"/>
    </w:rPr>
  </w:style>
  <w:style w:type="character" w:customStyle="1" w:styleId="CommentSubjectChar">
    <w:name w:val="Comment Subject Char"/>
    <w:basedOn w:val="CommentTextChar1"/>
    <w:link w:val="CommentSubject"/>
    <w:semiHidden/>
    <w:rsid w:val="003C3194"/>
    <w:rPr>
      <w:rFonts w:asciiTheme="minorHAnsi" w:hAnsiTheme="minorHAnsi"/>
      <w:b/>
      <w:bCs/>
      <w:lang w:val="en-GB" w:eastAsia="en-US"/>
    </w:rPr>
  </w:style>
  <w:style w:type="character" w:customStyle="1" w:styleId="Heading1Char">
    <w:name w:val="Heading 1 Char"/>
    <w:basedOn w:val="DefaultParagraphFont"/>
    <w:link w:val="Heading1"/>
    <w:uiPriority w:val="9"/>
    <w:rsid w:val="003C3194"/>
    <w:rPr>
      <w:rFonts w:asciiTheme="minorHAnsi" w:hAnsiTheme="minorHAnsi"/>
      <w:b/>
      <w:sz w:val="2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T/studygroups/2017-2020/15/Pages/q3.aspx" TargetMode="External"/><Relationship Id="rId671" Type="http://schemas.openxmlformats.org/officeDocument/2006/relationships/hyperlink" Target="https://www.itu.int/en/irg/ava/Pages/default.aspx" TargetMode="External"/><Relationship Id="rId769" Type="http://schemas.openxmlformats.org/officeDocument/2006/relationships/hyperlink" Target="http://www.itu.int/en/ITU-T/studygroups/2017-2020/20/Pages/q3.aspx" TargetMode="External"/><Relationship Id="rId21" Type="http://schemas.openxmlformats.org/officeDocument/2006/relationships/hyperlink" Target="http://www.itu.int/en/ITU-T/studygroups/2017-2020/02/Pages/q1.aspx" TargetMode="External"/><Relationship Id="rId324" Type="http://schemas.openxmlformats.org/officeDocument/2006/relationships/hyperlink" Target="http://www.itu.int/en/ITU-T/studygroups/2017-2020/20/Pages/q1.aspx" TargetMode="External"/><Relationship Id="rId531" Type="http://schemas.openxmlformats.org/officeDocument/2006/relationships/hyperlink" Target="http://www.itu.int/en/ITU-T/studygroups/2017-2020/20/Pages/q4.aspx" TargetMode="External"/><Relationship Id="rId629" Type="http://schemas.openxmlformats.org/officeDocument/2006/relationships/hyperlink" Target="http://www.itu.int/en/ITU-T/studygroups/2017-2020/15/Pages/q2.aspx" TargetMode="External"/><Relationship Id="rId170" Type="http://schemas.openxmlformats.org/officeDocument/2006/relationships/hyperlink" Target="https://www.itu.int/en/ITU-T/studygroups/2017-2020/12/Pages/default.aspx" TargetMode="External"/><Relationship Id="rId226" Type="http://schemas.openxmlformats.org/officeDocument/2006/relationships/hyperlink" Target="http://www.itu.int/en/ITU-T/studygroups/2017-2020/13/Pages/q2.aspx" TargetMode="External"/><Relationship Id="rId433" Type="http://schemas.openxmlformats.org/officeDocument/2006/relationships/hyperlink" Target="http://www.itu.int/en/ITU-T/studygroups/2017-2020/20/Pages/q6.aspx" TargetMode="External"/><Relationship Id="rId268" Type="http://schemas.openxmlformats.org/officeDocument/2006/relationships/hyperlink" Target="http://www.itu.int/en/ITU-T/studygroups/2017-2020/09/Pages/q8.aspx" TargetMode="External"/><Relationship Id="rId475" Type="http://schemas.openxmlformats.org/officeDocument/2006/relationships/hyperlink" Target="https://www.itu.int/go/ITU-R/wp4a" TargetMode="External"/><Relationship Id="rId640" Type="http://schemas.openxmlformats.org/officeDocument/2006/relationships/hyperlink" Target="http://www.itu.int/en/ITU-T/studygroups/2017-2020/12/Pages/q10.aspx" TargetMode="External"/><Relationship Id="rId682" Type="http://schemas.openxmlformats.org/officeDocument/2006/relationships/hyperlink" Target="https://www.itu.int/en/ITU-R/study-groups/rsg6/Pages/default.aspx" TargetMode="External"/><Relationship Id="rId738" Type="http://schemas.openxmlformats.org/officeDocument/2006/relationships/hyperlink" Target="http://www.itu.int/en/ITU-T/studygroups/2017-2020/12/Pages/q12.aspx" TargetMode="External"/><Relationship Id="rId32" Type="http://schemas.openxmlformats.org/officeDocument/2006/relationships/hyperlink" Target="https://www.itu.int/en/ITU-T/studygroups/2017-2020/11/Pages/default.aspx" TargetMode="External"/><Relationship Id="rId74" Type="http://schemas.openxmlformats.org/officeDocument/2006/relationships/hyperlink" Target="http://www.itu.int/en/ITU-T/studygroups/2017-2020/09/Pages/q1.aspx" TargetMode="External"/><Relationship Id="rId128" Type="http://schemas.openxmlformats.org/officeDocument/2006/relationships/hyperlink" Target="http://www.itu.int/en/ITU-T/studygroups/2017-2020/03/Pages/q11.aspx" TargetMode="External"/><Relationship Id="rId335" Type="http://schemas.openxmlformats.org/officeDocument/2006/relationships/hyperlink" Target="http://www.itu.int/net4/ITU-D/CDS/sg/rgqlist.asp?lg=1&amp;sp=2014&amp;rgq=D14-SG01-RGQ01.1&amp;stg=1" TargetMode="External"/><Relationship Id="rId377" Type="http://schemas.openxmlformats.org/officeDocument/2006/relationships/hyperlink" Target="http://www.itu.int/en/ITU-T/studygroups/2017-2020/11/Pages/q4.aspx" TargetMode="External"/><Relationship Id="rId500" Type="http://schemas.openxmlformats.org/officeDocument/2006/relationships/hyperlink" Target="http://www.itu.int/en/ITU-T/studygroups/2017-2020/09/Pages/q10.aspx" TargetMode="External"/><Relationship Id="rId542" Type="http://schemas.openxmlformats.org/officeDocument/2006/relationships/hyperlink" Target="http://www.itu.int/en/ITU-T/studygroups/2017-2020/12/Pages/q1.aspx" TargetMode="External"/><Relationship Id="rId584" Type="http://schemas.openxmlformats.org/officeDocument/2006/relationships/hyperlink" Target="http://www.itu.int/en/ITU-T/studygroups/2017-2020/12/Pages/q13.aspx" TargetMode="External"/><Relationship Id="rId5" Type="http://schemas.openxmlformats.org/officeDocument/2006/relationships/webSettings" Target="webSettings.xml"/><Relationship Id="rId181" Type="http://schemas.openxmlformats.org/officeDocument/2006/relationships/hyperlink" Target="https://www.itu.int/en/ITU-T/studygroups/2017-2020/09/Pages/default.aspx" TargetMode="External"/><Relationship Id="rId237" Type="http://schemas.openxmlformats.org/officeDocument/2006/relationships/hyperlink" Target="http://www.itu.int/en/ITU-T/studygroups/2017-2020/20/Pages/q5.aspx" TargetMode="External"/><Relationship Id="rId402" Type="http://schemas.openxmlformats.org/officeDocument/2006/relationships/hyperlink" Target="http://www.itu.int/en/ITU-T/studygroups/2017-2020/15/Pages/q2.aspx" TargetMode="External"/><Relationship Id="rId279" Type="http://schemas.openxmlformats.org/officeDocument/2006/relationships/hyperlink" Target="http://www.itu.int/en/ITU-T/studygroups/2017-2020/15/Pages/q16.aspx" TargetMode="External"/><Relationship Id="rId444" Type="http://schemas.openxmlformats.org/officeDocument/2006/relationships/hyperlink" Target="https://www.itu.int/en/ITU-T/studygroups/2017-2020/15/Pages/default.aspx" TargetMode="External"/><Relationship Id="rId486" Type="http://schemas.openxmlformats.org/officeDocument/2006/relationships/hyperlink" Target="http://www.itu.int/en/ITU-T/studygroups/2017-2020/13/Pages/q5.aspx" TargetMode="External"/><Relationship Id="rId651" Type="http://schemas.openxmlformats.org/officeDocument/2006/relationships/hyperlink" Target="https://www.itu.int/go/ITU-R/wp6c" TargetMode="External"/><Relationship Id="rId693" Type="http://schemas.openxmlformats.org/officeDocument/2006/relationships/hyperlink" Target="http://www.itu.int/en/ITU-T/studygroups/2017-2020/09/Pages/q1.aspx" TargetMode="External"/><Relationship Id="rId707" Type="http://schemas.openxmlformats.org/officeDocument/2006/relationships/hyperlink" Target="https://www.itu.int/go/ITU-R/wp4b" TargetMode="External"/><Relationship Id="rId749" Type="http://schemas.openxmlformats.org/officeDocument/2006/relationships/hyperlink" Target="http://www.itu.int/en/ITU-T/studygroups/2017-2020/13/Pages/q23.aspx" TargetMode="External"/><Relationship Id="rId43" Type="http://schemas.openxmlformats.org/officeDocument/2006/relationships/hyperlink" Target="http://www.itu.int/en/ITU-T/studygroups/2017-2020/12/Pages/q17.aspxhttp:/www.itu.int/en/ITU-T/studygroups/2013-2016/12/Pages/q17.aspx" TargetMode="External"/><Relationship Id="rId139" Type="http://schemas.openxmlformats.org/officeDocument/2006/relationships/hyperlink" Target="http://www.itu.int/en/ITU-T/studygroups/2017-2020/15/Pages/q12.aspx" TargetMode="External"/><Relationship Id="rId290" Type="http://schemas.openxmlformats.org/officeDocument/2006/relationships/hyperlink" Target="http://www.itu.int/en/ITU-T/studygroups/2017-2020/05/Pages/q6.aspx" TargetMode="External"/><Relationship Id="rId304" Type="http://schemas.openxmlformats.org/officeDocument/2006/relationships/hyperlink" Target="https://www.itu.int/net4/ITU-D/CDS/sg/index.asp?lg=1&amp;sp=2014&amp;stg=2" TargetMode="External"/><Relationship Id="rId346" Type="http://schemas.openxmlformats.org/officeDocument/2006/relationships/hyperlink" Target="http://www.itu.int/net4/ITU-D/CDS/sg/rgqlist.asp?lg=1&amp;sp=2014&amp;rgq=D14-SG02-RGQ04.2&amp;stg=2" TargetMode="External"/><Relationship Id="rId388" Type="http://schemas.openxmlformats.org/officeDocument/2006/relationships/hyperlink" Target="http://www.itu.int/en/ITU-T/studygroups/2017-2020/12/Pages/q11.aspx" TargetMode="External"/><Relationship Id="rId511" Type="http://schemas.openxmlformats.org/officeDocument/2006/relationships/hyperlink" Target="https://www.itu.int/en/ITU-T/studygroups/2017-2020/12/Pages/default.aspx" TargetMode="External"/><Relationship Id="rId553" Type="http://schemas.openxmlformats.org/officeDocument/2006/relationships/hyperlink" Target="https://www.itu.int/en/ITU-T/studygroups/2017-2020/09/Pages/default.aspx" TargetMode="External"/><Relationship Id="rId609" Type="http://schemas.openxmlformats.org/officeDocument/2006/relationships/hyperlink" Target="http://www.itu.int/en/ITU-T/studygroups/2017-2020/20/Pages/q5.aspx" TargetMode="External"/><Relationship Id="rId760" Type="http://schemas.openxmlformats.org/officeDocument/2006/relationships/hyperlink" Target="http://itu.int/en/ITU-T/studygroups/2017-2020/16/Pages/q13.aspx" TargetMode="External"/><Relationship Id="rId85" Type="http://schemas.openxmlformats.org/officeDocument/2006/relationships/hyperlink" Target="http://www.itu.int/en/ITU-T/studygroups/2017-2020/15/Pages/q1.aspx" TargetMode="External"/><Relationship Id="rId150" Type="http://schemas.openxmlformats.org/officeDocument/2006/relationships/hyperlink" Target="http://www.itu.int/en/ITU-T/studygroups/2017-2020/20/Pages/q5.aspx" TargetMode="External"/><Relationship Id="rId192" Type="http://schemas.openxmlformats.org/officeDocument/2006/relationships/hyperlink" Target="http://www.itu.int/net4/ITU-D/CDS/sg/rgqlist.asp?lg=1&amp;sp=2014&amp;rgq=D14-SG02-RGQ01.2&amp;stg=2" TargetMode="External"/><Relationship Id="rId206" Type="http://schemas.openxmlformats.org/officeDocument/2006/relationships/hyperlink" Target="http://itu.int/en/ITU-T/studygroups/2017-2020/16/Pages/q21.aspx" TargetMode="External"/><Relationship Id="rId413" Type="http://schemas.openxmlformats.org/officeDocument/2006/relationships/hyperlink" Target="http://itu.int/en/ITU-T/studygroups/2017-2020/16/Pages/q8.aspx" TargetMode="External"/><Relationship Id="rId595" Type="http://schemas.openxmlformats.org/officeDocument/2006/relationships/hyperlink" Target="http://www.itu.int/en/ITU-T/studygroups/2017-2020/15/Pages/q3.aspx" TargetMode="External"/><Relationship Id="rId248" Type="http://schemas.openxmlformats.org/officeDocument/2006/relationships/hyperlink" Target="https://www.itu.int/en/ITU-T/studygroups/2017-2020/17/Pages/default.aspx" TargetMode="External"/><Relationship Id="rId455" Type="http://schemas.openxmlformats.org/officeDocument/2006/relationships/hyperlink" Target="http://www.itu.int/en/ITU-T/studygroups/2017-2020/05/Pages/q3.aspx" TargetMode="External"/><Relationship Id="rId497" Type="http://schemas.openxmlformats.org/officeDocument/2006/relationships/hyperlink" Target="https://www.itu.int/en/ITU-T/studygroups/2017-2020/02/Pages/default.aspx" TargetMode="External"/><Relationship Id="rId620" Type="http://schemas.openxmlformats.org/officeDocument/2006/relationships/hyperlink" Target="https://www.itu.int/en/ITU-T/studygroups/2017-2020/12/Pages/default.aspx" TargetMode="External"/><Relationship Id="rId662" Type="http://schemas.openxmlformats.org/officeDocument/2006/relationships/hyperlink" Target="http://www.itu.int/en/ITU-T/studygroups/2017-2020/12/Pages/q18.aspx" TargetMode="External"/><Relationship Id="rId718" Type="http://schemas.openxmlformats.org/officeDocument/2006/relationships/hyperlink" Target="https://www.itu.int/go/ITU-R/wp7c" TargetMode="External"/><Relationship Id="rId12" Type="http://schemas.openxmlformats.org/officeDocument/2006/relationships/hyperlink" Target="https://www.itu.int/md/D14-TDAG22-C-0058/en" TargetMode="External"/><Relationship Id="rId108" Type="http://schemas.openxmlformats.org/officeDocument/2006/relationships/hyperlink" Target="http://www.itu.int/en/ITU-T/studygroups/2017-2020/12/Pages/q1.aspx" TargetMode="External"/><Relationship Id="rId315" Type="http://schemas.openxmlformats.org/officeDocument/2006/relationships/hyperlink" Target="http://www.itu.int/en/ITU-T/studygroups/2017-2020/11/Pages/q15.aspx" TargetMode="External"/><Relationship Id="rId357" Type="http://schemas.openxmlformats.org/officeDocument/2006/relationships/hyperlink" Target="http://www.itu.int/en/ITU-T/studygroups/2017-2020/03/Pages/q4.aspx" TargetMode="External"/><Relationship Id="rId522" Type="http://schemas.openxmlformats.org/officeDocument/2006/relationships/hyperlink" Target="http://itu.int/en/ITU-T/studygroups/2017-2020/16/Pages/q24.aspx" TargetMode="External"/><Relationship Id="rId54" Type="http://schemas.openxmlformats.org/officeDocument/2006/relationships/hyperlink" Target="http://www.itu.int/en/ITU-T/studygroups/2017-2020/15/Pages/q12.aspx" TargetMode="External"/><Relationship Id="rId96" Type="http://schemas.openxmlformats.org/officeDocument/2006/relationships/hyperlink" Target="http://www.itu.int/en/ITU-T/studygroups/2017-2020/20/Pages/q3.aspx" TargetMode="External"/><Relationship Id="rId161" Type="http://schemas.openxmlformats.org/officeDocument/2006/relationships/hyperlink" Target="https://www.itu.int/en/ITU-T/studygroups/2017-2020/20/Pages/default.aspx" TargetMode="External"/><Relationship Id="rId217" Type="http://schemas.openxmlformats.org/officeDocument/2006/relationships/hyperlink" Target="http://www.itu.int/en/ITU-T/studygroups/2017-2020/20/Pages/q7.aspx" TargetMode="External"/><Relationship Id="rId399" Type="http://schemas.openxmlformats.org/officeDocument/2006/relationships/hyperlink" Target="http://www.itu.int/en/ITU-T/studygroups/2017-2020/13/Pages/q19.aspx" TargetMode="External"/><Relationship Id="rId564" Type="http://schemas.openxmlformats.org/officeDocument/2006/relationships/hyperlink" Target="http://www.itu.int/en/ITU-T/studygroups/2017-2020/13/Pages/q20.aspx" TargetMode="External"/><Relationship Id="rId771" Type="http://schemas.openxmlformats.org/officeDocument/2006/relationships/hyperlink" Target="http://www.itu.int/en/ITU-T/studygroups/2017-2020/20/Pages/q5.aspx" TargetMode="External"/><Relationship Id="rId259" Type="http://schemas.openxmlformats.org/officeDocument/2006/relationships/hyperlink" Target="http://www.itu.int/en/ITU-T/studygroups/2017-2020/11/Pages/q14.aspx" TargetMode="External"/><Relationship Id="rId424" Type="http://schemas.openxmlformats.org/officeDocument/2006/relationships/hyperlink" Target="http://www.itu.int/en/ITU-T/studygroups/2017-2020/17/Pages/q4.aspx" TargetMode="External"/><Relationship Id="rId466" Type="http://schemas.openxmlformats.org/officeDocument/2006/relationships/hyperlink" Target="https://www.itu.int/go/ITU-R/wp3k" TargetMode="External"/><Relationship Id="rId631" Type="http://schemas.openxmlformats.org/officeDocument/2006/relationships/hyperlink" Target="http://www.itu.int/en/ITU-T/studygroups/2017-2020/15/Pages/q18.aspx" TargetMode="External"/><Relationship Id="rId673" Type="http://schemas.openxmlformats.org/officeDocument/2006/relationships/hyperlink" Target="https://www.itu.int/en/ITU-T/studygroups/2017-2020/09/Pages/default.aspx" TargetMode="External"/><Relationship Id="rId729" Type="http://schemas.openxmlformats.org/officeDocument/2006/relationships/hyperlink" Target="http://www.itu.int/en/ITU-T/studygroups/2017-2020/09/Pages/q7.aspx" TargetMode="External"/><Relationship Id="rId23" Type="http://schemas.openxmlformats.org/officeDocument/2006/relationships/hyperlink" Target="http://www.itu.int/en/ITU-T/studygroups/2017-2020/03/Pages/q1.aspx" TargetMode="External"/><Relationship Id="rId119" Type="http://schemas.openxmlformats.org/officeDocument/2006/relationships/hyperlink" Target="https://www.itu.int/en/ITU-T/studygroups/2017-2020/17/Pages/default.aspx" TargetMode="External"/><Relationship Id="rId270" Type="http://schemas.openxmlformats.org/officeDocument/2006/relationships/hyperlink" Target="https://www.itu.int/en/ITU-T/studygroups/2017-2020/11/Pages/q3.aspx" TargetMode="External"/><Relationship Id="rId326" Type="http://schemas.openxmlformats.org/officeDocument/2006/relationships/hyperlink" Target="http://www.itu.int/en/ITU-T/studygroups/2017-2020/20/Pages/q3.aspx" TargetMode="External"/><Relationship Id="rId533" Type="http://schemas.openxmlformats.org/officeDocument/2006/relationships/hyperlink" Target="http://www.itu.int/en/ITU-T/extcoop/cits" TargetMode="External"/><Relationship Id="rId65" Type="http://schemas.openxmlformats.org/officeDocument/2006/relationships/hyperlink" Target="http://www.itu.int/en/ITU-T/studygroups/2017-2020/20/Pages/q2.aspx" TargetMode="External"/><Relationship Id="rId130" Type="http://schemas.openxmlformats.org/officeDocument/2006/relationships/hyperlink" Target="https://www.itu.int/net4/ITU-D/CDS/sg/index.asp?lg=1&amp;sp=2014&amp;stg=1" TargetMode="External"/><Relationship Id="rId368" Type="http://schemas.openxmlformats.org/officeDocument/2006/relationships/hyperlink" Target="http://www.itu.int/en/ITU-T/studygroups/2017-2020/09/Pages/q5.aspx" TargetMode="External"/><Relationship Id="rId575" Type="http://schemas.openxmlformats.org/officeDocument/2006/relationships/hyperlink" Target="http://www.itu.int/en/ITU-T/studygroups/2017-2020/09/Pages/q7.aspx" TargetMode="External"/><Relationship Id="rId740" Type="http://schemas.openxmlformats.org/officeDocument/2006/relationships/hyperlink" Target="http://www.itu.int/en/ITU-T/studygroups/2017-2020/12/Pages/q14.aspx" TargetMode="External"/><Relationship Id="rId172" Type="http://schemas.openxmlformats.org/officeDocument/2006/relationships/hyperlink" Target="https://www.itu.int/en/ITU-T/studygroups/2017-2020/16/Pages/default.aspx" TargetMode="External"/><Relationship Id="rId228" Type="http://schemas.openxmlformats.org/officeDocument/2006/relationships/hyperlink" Target="http://www.itu.int/en/ITU-T/studygroups/2017-2020/15/Pages/q1.aspx" TargetMode="External"/><Relationship Id="rId435" Type="http://schemas.openxmlformats.org/officeDocument/2006/relationships/header" Target="header2.xml"/><Relationship Id="rId477" Type="http://schemas.openxmlformats.org/officeDocument/2006/relationships/hyperlink" Target="https://www.itu.int/en/ITU-T/studygroups/2017-2020/09/Pages/default.aspx" TargetMode="External"/><Relationship Id="rId600" Type="http://schemas.openxmlformats.org/officeDocument/2006/relationships/hyperlink" Target="http://itu.int/en/ITU-T/studygroups/2017-2020/16/Pages/q13.aspx" TargetMode="External"/><Relationship Id="rId642" Type="http://schemas.openxmlformats.org/officeDocument/2006/relationships/hyperlink" Target="http://www.itu.int/en/ITU-T/studygroups/2017-2020/12/Pages/q14.aspx" TargetMode="External"/><Relationship Id="rId684" Type="http://schemas.openxmlformats.org/officeDocument/2006/relationships/hyperlink" Target="https://www.itu.int/en/ITU-T/studygroups/2017-2020/16/Pages/default.aspx" TargetMode="External"/><Relationship Id="rId281" Type="http://schemas.openxmlformats.org/officeDocument/2006/relationships/hyperlink" Target="https://www.itu.int/en/ITU-T/studygroups/2017-2020/16/Pages/default.aspx" TargetMode="External"/><Relationship Id="rId337" Type="http://schemas.openxmlformats.org/officeDocument/2006/relationships/hyperlink" Target="http://www.itu.int/net4/ITU-D/CDS/sg/rgqlist.asp?lg=1&amp;sp=2014&amp;rgq=D14-SG01-RGQ03.1&amp;stg=1" TargetMode="External"/><Relationship Id="rId502" Type="http://schemas.openxmlformats.org/officeDocument/2006/relationships/hyperlink" Target="http://itu.int/en/ITU-T/studygroups/2017-2020/16/Pages/q24.aspx" TargetMode="External"/><Relationship Id="rId34" Type="http://schemas.openxmlformats.org/officeDocument/2006/relationships/hyperlink" Target="http://www.itu.int/en/ITU-T/studygroups/2017-2020/11/Pages/q2.aspx" TargetMode="External"/><Relationship Id="rId76" Type="http://schemas.openxmlformats.org/officeDocument/2006/relationships/hyperlink" Target="http://www.itu.int/en/ITU-T/studygroups/2017-2020/09/Pages/q7.aspx" TargetMode="External"/><Relationship Id="rId141" Type="http://schemas.openxmlformats.org/officeDocument/2006/relationships/hyperlink" Target="http://itu.int/en/ITU-T/studygroups/2017-2020/16/Pages/q13.aspx" TargetMode="External"/><Relationship Id="rId379" Type="http://schemas.openxmlformats.org/officeDocument/2006/relationships/hyperlink" Target="http://www.itu.int/en/ITU-T/studygroups/2017-2020/11/Pages/q6.aspx" TargetMode="External"/><Relationship Id="rId544" Type="http://schemas.openxmlformats.org/officeDocument/2006/relationships/hyperlink" Target="http://www.itu.int/en/ITU-T/studygroups/2017-2020/12/Pages/q17.aspx" TargetMode="External"/><Relationship Id="rId586" Type="http://schemas.openxmlformats.org/officeDocument/2006/relationships/hyperlink" Target="http://www.itu.int/en/ITU-T/studygroups/2017-2020/12/Pages/q17.aspx" TargetMode="External"/><Relationship Id="rId751" Type="http://schemas.openxmlformats.org/officeDocument/2006/relationships/hyperlink" Target="http://www.itu.int/en/ITU-T/studygroups/2017-2020/15/Pages/q2.aspx" TargetMode="External"/><Relationship Id="rId7" Type="http://schemas.openxmlformats.org/officeDocument/2006/relationships/endnotes" Target="endnotes.xml"/><Relationship Id="rId183" Type="http://schemas.openxmlformats.org/officeDocument/2006/relationships/hyperlink" Target="http://www.itu.int/en/ITU-T/studygroups/2017-2020/09/Pages/q2.aspx" TargetMode="External"/><Relationship Id="rId239" Type="http://schemas.openxmlformats.org/officeDocument/2006/relationships/hyperlink" Target="http://www.itu.int/net4/ITU-D/CDS/sg/rgqlist.asp?lg=1&amp;sp=2014&amp;rgq=D14-SG02-RGQ03.2&amp;stg=2" TargetMode="External"/><Relationship Id="rId390" Type="http://schemas.openxmlformats.org/officeDocument/2006/relationships/hyperlink" Target="http://www.itu.int/en/ITU-T/studygroups/2017-2020/12/Pages/q17.aspx" TargetMode="External"/><Relationship Id="rId404" Type="http://schemas.openxmlformats.org/officeDocument/2006/relationships/hyperlink" Target="http://www.itu.int/en/ITU-T/studygroups/2017-2020/15/Pages/q4.aspx" TargetMode="External"/><Relationship Id="rId446" Type="http://schemas.openxmlformats.org/officeDocument/2006/relationships/hyperlink" Target="http://www.itu.int/en/ITU-T/studygroups/2017-2020/15/Pages/q4.aspx" TargetMode="External"/><Relationship Id="rId611" Type="http://schemas.openxmlformats.org/officeDocument/2006/relationships/hyperlink" Target="http://www.itu.int/en/ITU-T/studygroups/2017-2020/20/Pages/q7.aspx" TargetMode="External"/><Relationship Id="rId653" Type="http://schemas.openxmlformats.org/officeDocument/2006/relationships/hyperlink" Target="http://www.itu.int/en/ITU-T/studygroups/2017-2020/09/Pages/q1.aspx" TargetMode="External"/><Relationship Id="rId250" Type="http://schemas.openxmlformats.org/officeDocument/2006/relationships/hyperlink" Target="https://www.itu.int/en/ITU-T/studygroups/2017-2020/20/Pages/default.aspx" TargetMode="External"/><Relationship Id="rId292" Type="http://schemas.openxmlformats.org/officeDocument/2006/relationships/hyperlink" Target="http://www.itu.int/en/ITU-T/studygroups/2017-2020/05/Pages/q8.aspx" TargetMode="External"/><Relationship Id="rId306" Type="http://schemas.openxmlformats.org/officeDocument/2006/relationships/hyperlink" Target="http://www.itu.int/en/ITU-T/studygroups/2017-2020/05/Pages/q7.aspx" TargetMode="External"/><Relationship Id="rId488" Type="http://schemas.openxmlformats.org/officeDocument/2006/relationships/hyperlink" Target="https://www.itu.int/en/ITU-T/studygroups/2017-2020/16/Pages/default.aspx" TargetMode="External"/><Relationship Id="rId695" Type="http://schemas.openxmlformats.org/officeDocument/2006/relationships/hyperlink" Target="https://www.itu.int/go/ITU-R/wp7c" TargetMode="External"/><Relationship Id="rId709" Type="http://schemas.openxmlformats.org/officeDocument/2006/relationships/hyperlink" Target="https://www.itu.int/go/ITU-R/wp5a" TargetMode="External"/><Relationship Id="rId45" Type="http://schemas.openxmlformats.org/officeDocument/2006/relationships/hyperlink" Target="http://www.itu.int/en/ITU-T/studygroups/2017-2020/12/Pages/q19.aspx" TargetMode="External"/><Relationship Id="rId87" Type="http://schemas.openxmlformats.org/officeDocument/2006/relationships/hyperlink" Target="http://www.itu.int/en/ITU-T/studygroups/2017-2020/15/Pages/q4.aspx" TargetMode="External"/><Relationship Id="rId110" Type="http://schemas.openxmlformats.org/officeDocument/2006/relationships/hyperlink" Target="http://www.itu.int/en/ITU-T/studygroups/2017-2020/13/Pages/q17.aspx" TargetMode="External"/><Relationship Id="rId348" Type="http://schemas.openxmlformats.org/officeDocument/2006/relationships/hyperlink" Target="http://www.itu.int/net4/ITU-D/CDS/sg/rgqlist.asp?lg=1&amp;sp=2014&amp;rgq=D14-SG02-RGQ06.2&amp;stg=2" TargetMode="External"/><Relationship Id="rId513" Type="http://schemas.openxmlformats.org/officeDocument/2006/relationships/hyperlink" Target="http://www.itu.int/en/ITU-T/studygroups/2017-2020/12/Pages/q12.aspx" TargetMode="External"/><Relationship Id="rId555" Type="http://schemas.openxmlformats.org/officeDocument/2006/relationships/hyperlink" Target="http://www.itu.int/en/ITU-T/studygroups/2017-2020/09/Pages/q7.aspx" TargetMode="External"/><Relationship Id="rId597" Type="http://schemas.openxmlformats.org/officeDocument/2006/relationships/hyperlink" Target="http://www.itu.int/en/ITU-T/studygroups/2017-2020/15/Pages/q11.aspx" TargetMode="External"/><Relationship Id="rId720" Type="http://schemas.openxmlformats.org/officeDocument/2006/relationships/hyperlink" Target="http://www.itu.int/en/ITU-T/studygroups/2017-2020/02/Pages/q1.aspx" TargetMode="External"/><Relationship Id="rId762" Type="http://schemas.openxmlformats.org/officeDocument/2006/relationships/hyperlink" Target="http://itu.int/en/ITU-T/studygroups/2017-2020/16/Pages/q24.aspx" TargetMode="External"/><Relationship Id="rId152" Type="http://schemas.openxmlformats.org/officeDocument/2006/relationships/hyperlink" Target="http://www.itu.int/en/ITU-T/studygroups/2017-2020/20/Pages/q7.aspx" TargetMode="External"/><Relationship Id="rId194" Type="http://schemas.openxmlformats.org/officeDocument/2006/relationships/hyperlink" Target="https://www.itu.int/en/ITU-T/studygroups/2017-2020/05/Pages/default.aspx" TargetMode="External"/><Relationship Id="rId208" Type="http://schemas.openxmlformats.org/officeDocument/2006/relationships/hyperlink" Target="http://itu.int/en/ITU-T/studygroups/2017-2020/16/Pages/q27.aspx" TargetMode="External"/><Relationship Id="rId415" Type="http://schemas.openxmlformats.org/officeDocument/2006/relationships/hyperlink" Target="http://itu.int/en/ITU-T/studygroups/2017-2020/16/Pages/q13.aspx" TargetMode="External"/><Relationship Id="rId457" Type="http://schemas.openxmlformats.org/officeDocument/2006/relationships/hyperlink" Target="https://www.itu.int/en/ITU-R/study-groups/rsg1/Pages/default.aspx" TargetMode="External"/><Relationship Id="rId622" Type="http://schemas.openxmlformats.org/officeDocument/2006/relationships/hyperlink" Target="http://www.itu.int/en/ITU-T/studygroups/2017-2020/12/Pages/q9.aspx" TargetMode="External"/><Relationship Id="rId261" Type="http://schemas.openxmlformats.org/officeDocument/2006/relationships/hyperlink" Target="http://www.itu.int/net4/ITU-D/CDS/sg/rgqlist.asp?lg=1&amp;sp=2014&amp;rgq=D14-SG02-RGQ05.2&amp;stg=2" TargetMode="External"/><Relationship Id="rId499" Type="http://schemas.openxmlformats.org/officeDocument/2006/relationships/hyperlink" Target="https://www.itu.int/en/ITU-T/studygroups/2017-2020/09/Pages/default.aspx" TargetMode="External"/><Relationship Id="rId664" Type="http://schemas.openxmlformats.org/officeDocument/2006/relationships/hyperlink" Target="https://www.itu.int/en/ITU-T/studygroups/2017-2020/15/Pages/default.aspx" TargetMode="External"/><Relationship Id="rId14" Type="http://schemas.openxmlformats.org/officeDocument/2006/relationships/hyperlink" Target="https://www.itu.int/md/T13-TSAG-R-0008/en" TargetMode="External"/><Relationship Id="rId56" Type="http://schemas.openxmlformats.org/officeDocument/2006/relationships/hyperlink" Target="https://www.itu.int/en/ITU-T/studygroups/2017-2020/16/Pages/default.aspx" TargetMode="External"/><Relationship Id="rId317" Type="http://schemas.openxmlformats.org/officeDocument/2006/relationships/hyperlink" Target="http://www.itu.int/en/ITU-T/studygroups/2017-2020/12/Pages/q1.aspx" TargetMode="External"/><Relationship Id="rId359" Type="http://schemas.openxmlformats.org/officeDocument/2006/relationships/hyperlink" Target="http://www.itu.int/en/ITU-T/studygroups/2017-2020/05/Pages/q3.aspx" TargetMode="External"/><Relationship Id="rId524" Type="http://schemas.openxmlformats.org/officeDocument/2006/relationships/hyperlink" Target="https://www.itu.int/en/ITU-T/studygroups/2017-2020/17/Pages/default.aspx" TargetMode="External"/><Relationship Id="rId566" Type="http://schemas.openxmlformats.org/officeDocument/2006/relationships/hyperlink" Target="https://www.itu.int/en/ITU-T/studygroups/2017-2020/15/Pages/default.aspx" TargetMode="External"/><Relationship Id="rId731" Type="http://schemas.openxmlformats.org/officeDocument/2006/relationships/hyperlink" Target="http://www.itu.int/en/ITU-T/studygroups/2017-2020/09/Pages/q10.aspx" TargetMode="External"/><Relationship Id="rId773" Type="http://schemas.openxmlformats.org/officeDocument/2006/relationships/hyperlink" Target="http://www.itu.int/en/ITU-T/studygroups/2017-2020/20/Pages/q7.aspx" TargetMode="External"/><Relationship Id="rId98" Type="http://schemas.openxmlformats.org/officeDocument/2006/relationships/hyperlink" Target="http://www.itu.int/en/ITU-T/studygroups/2017-2020/20/Pages/q5.aspx" TargetMode="External"/><Relationship Id="rId121" Type="http://schemas.openxmlformats.org/officeDocument/2006/relationships/hyperlink" Target="http://www.itu.int/net4/ITU-D/CDS/sg/rgqlist.asp?lg=1&amp;sp=2014&amp;rgq=D14-SG01-RGQ04.1&amp;stg=1" TargetMode="External"/><Relationship Id="rId163" Type="http://schemas.openxmlformats.org/officeDocument/2006/relationships/hyperlink" Target="http://www.itu.int/en/ITU-T/studygroups/2017-2020/20/Pages/q4.aspx" TargetMode="External"/><Relationship Id="rId219" Type="http://schemas.openxmlformats.org/officeDocument/2006/relationships/hyperlink" Target="http://www.itu.int/net4/ITU-D/CDS/sg/rgqlist.asp?lg=1&amp;sp=2014&amp;rgq=D14-SG02-RGQ02.2&amp;stg=2" TargetMode="External"/><Relationship Id="rId370" Type="http://schemas.openxmlformats.org/officeDocument/2006/relationships/hyperlink" Target="http://www.itu.int/en/ITU-T/studygroups/2017-2020/09/Pages/q7.aspx" TargetMode="External"/><Relationship Id="rId426" Type="http://schemas.openxmlformats.org/officeDocument/2006/relationships/hyperlink" Target="http://www.itu.int/en/ITU-T/studygroups/2017-2020/17/Pages/q9.aspx" TargetMode="External"/><Relationship Id="rId633" Type="http://schemas.openxmlformats.org/officeDocument/2006/relationships/hyperlink" Target="http://itu.int/en/ITU-T/studygroups/2017-2020/16/Pages/q13.aspx" TargetMode="External"/><Relationship Id="rId230" Type="http://schemas.openxmlformats.org/officeDocument/2006/relationships/hyperlink" Target="http://www.itu.int/en/ITU-T/studygroups/2017-2020/15/Pages/q12.aspx" TargetMode="External"/><Relationship Id="rId468" Type="http://schemas.openxmlformats.org/officeDocument/2006/relationships/hyperlink" Target="https://www.itu.int/en/ITU-T/studygroups/2017-2020/09/Pages/default.aspx" TargetMode="External"/><Relationship Id="rId675" Type="http://schemas.openxmlformats.org/officeDocument/2006/relationships/hyperlink" Target="https://www.itu.int/en/irg/ava/Pages/default.aspx" TargetMode="External"/><Relationship Id="rId25" Type="http://schemas.openxmlformats.org/officeDocument/2006/relationships/hyperlink" Target="http://www.itu.int/en/ITU-T/studygroups/2017-2020/03/Pages/q3.aspx" TargetMode="External"/><Relationship Id="rId67" Type="http://schemas.openxmlformats.org/officeDocument/2006/relationships/hyperlink" Target="http://www.itu.int/en/ITU-T/studygroups/2017-2020/20/Pages/q4.aspx" TargetMode="External"/><Relationship Id="rId272" Type="http://schemas.openxmlformats.org/officeDocument/2006/relationships/hyperlink" Target="http://www.itu.int/en/ITU-T/studygroups/2017-2020/12/Pages/q1.aspx" TargetMode="External"/><Relationship Id="rId328" Type="http://schemas.openxmlformats.org/officeDocument/2006/relationships/hyperlink" Target="http://www.itu.int/en/ITU-T/studygroups/2017-2020/20/Pages/q5.aspx" TargetMode="External"/><Relationship Id="rId535" Type="http://schemas.openxmlformats.org/officeDocument/2006/relationships/hyperlink" Target="https://www.itu.int/en/ITU-T/studygroups/2017-2020/05/Pages/default.aspx" TargetMode="External"/><Relationship Id="rId577" Type="http://schemas.openxmlformats.org/officeDocument/2006/relationships/hyperlink" Target="https://www.itu.int/en/ITU-T/studygroups/2017-2020/11/Pages/default.aspx" TargetMode="External"/><Relationship Id="rId700" Type="http://schemas.openxmlformats.org/officeDocument/2006/relationships/hyperlink" Target="https://www.itu.int/go/ITU-R/wp1b" TargetMode="External"/><Relationship Id="rId742" Type="http://schemas.openxmlformats.org/officeDocument/2006/relationships/hyperlink" Target="http://www.itu.int/en/ITU-T/studygroups/2017-2020/12/Pages/q18.aspx" TargetMode="External"/><Relationship Id="rId132" Type="http://schemas.openxmlformats.org/officeDocument/2006/relationships/hyperlink" Target="http://www.itu.int/en/ITU-T/studygroups/2017-2020/05/Pages/q6.aspx" TargetMode="External"/><Relationship Id="rId174" Type="http://schemas.openxmlformats.org/officeDocument/2006/relationships/hyperlink" Target="http://itu.int/en/ITU-T/studygroups/2017-2020/16/Pages/q26.aspx" TargetMode="External"/><Relationship Id="rId381" Type="http://schemas.openxmlformats.org/officeDocument/2006/relationships/hyperlink" Target="http://www.itu.int/en/ITU-T/studygroups/2017-2020/11/Pages/q10.aspx" TargetMode="External"/><Relationship Id="rId602" Type="http://schemas.openxmlformats.org/officeDocument/2006/relationships/hyperlink" Target="https://www.itu.int/en/ITU-T/studygroups/2017-2020/17/Pages/default.aspx" TargetMode="External"/><Relationship Id="rId241" Type="http://schemas.openxmlformats.org/officeDocument/2006/relationships/hyperlink" Target="https://www.itu.int/en/ITU-T/studygroups/2017-2020/09/Pages/default.aspx" TargetMode="External"/><Relationship Id="rId437" Type="http://schemas.openxmlformats.org/officeDocument/2006/relationships/header" Target="header3.xml"/><Relationship Id="rId479" Type="http://schemas.openxmlformats.org/officeDocument/2006/relationships/hyperlink" Target="http://www.itu.int/en/ITU-T/studygroups/2017-2020/09/Pages/q7.aspx" TargetMode="External"/><Relationship Id="rId644" Type="http://schemas.openxmlformats.org/officeDocument/2006/relationships/hyperlink" Target="https://www.itu.int/en/ITU-T/studygroups/2017-2020/13/Pages/default.aspx" TargetMode="External"/><Relationship Id="rId686" Type="http://schemas.openxmlformats.org/officeDocument/2006/relationships/hyperlink" Target="https://www.itu.int/go/ITU-R/wp7a" TargetMode="External"/><Relationship Id="rId36" Type="http://schemas.openxmlformats.org/officeDocument/2006/relationships/hyperlink" Target="http://www.itu.int/en/ITU-T/studygroups/2017-2020/11/Pages/q5.aspx" TargetMode="External"/><Relationship Id="rId283" Type="http://schemas.openxmlformats.org/officeDocument/2006/relationships/hyperlink" Target="http://itu.int/en/ITU-T/studygroups/2017-2020/16/Pages/q11.aspx" TargetMode="External"/><Relationship Id="rId339" Type="http://schemas.openxmlformats.org/officeDocument/2006/relationships/hyperlink" Target="http://www.itu.int/net4/ITU-D/CDS/sg/rgqlist.asp?lg=1&amp;sp=2014&amp;rgq=D14-SG01-RGQ05.1&amp;stg=1" TargetMode="External"/><Relationship Id="rId490" Type="http://schemas.openxmlformats.org/officeDocument/2006/relationships/hyperlink" Target="https://www.itu.int/en/ITU-T/studygroups/2017-2020/20/Pages/default.aspx" TargetMode="External"/><Relationship Id="rId504" Type="http://schemas.openxmlformats.org/officeDocument/2006/relationships/hyperlink" Target="https://www.itu.int/en/ITU-R/study-groups/rsg5/Pages/default.aspx" TargetMode="External"/><Relationship Id="rId546" Type="http://schemas.openxmlformats.org/officeDocument/2006/relationships/hyperlink" Target="http://www.itu.int/en/ITU-T/studygroups/2017-2020/13/Pages/q5.aspx" TargetMode="External"/><Relationship Id="rId711" Type="http://schemas.openxmlformats.org/officeDocument/2006/relationships/hyperlink" Target="https://www.itu.int/go/ITU-R/wp5c" TargetMode="External"/><Relationship Id="rId753" Type="http://schemas.openxmlformats.org/officeDocument/2006/relationships/hyperlink" Target="http://www.itu.int/en/ITU-T/studygroups/2017-2020/15/Pages/q4.aspx" TargetMode="External"/><Relationship Id="rId78" Type="http://schemas.openxmlformats.org/officeDocument/2006/relationships/hyperlink" Target="http://www.itu.int/en/ITU-T/studygroups/2017-2020/11/Pages/q6.aspx" TargetMode="External"/><Relationship Id="rId101" Type="http://schemas.openxmlformats.org/officeDocument/2006/relationships/hyperlink" Target="http://www.itu.int/net4/ITU-D/CDS/sg/rgqlist.asp?lg=1&amp;sp=2014&amp;rgq=D14-SG01-RGQ03.1&amp;stg=1" TargetMode="External"/><Relationship Id="rId143" Type="http://schemas.openxmlformats.org/officeDocument/2006/relationships/hyperlink" Target="http://itu.int/en/ITU-T/studygroups/2017-2020/16/Pages/q26.aspx" TargetMode="External"/><Relationship Id="rId185" Type="http://schemas.openxmlformats.org/officeDocument/2006/relationships/hyperlink" Target="http://www.itu.int/en/ITU-T/studygroups/2017-2020/09/Pages/q6.aspx" TargetMode="External"/><Relationship Id="rId350" Type="http://schemas.openxmlformats.org/officeDocument/2006/relationships/hyperlink" Target="http://www.itu.int/net4/ITU-D/CDS/sg/rgqlist.asp?lg=1&amp;sp=2014&amp;rgq=D14-SG02-RGQ08.2&amp;stg=2" TargetMode="External"/><Relationship Id="rId406" Type="http://schemas.openxmlformats.org/officeDocument/2006/relationships/hyperlink" Target="http://www.itu.int/en/ITU-T/studygroups/2017-2020/15/Pages/q14.aspx" TargetMode="External"/><Relationship Id="rId588" Type="http://schemas.openxmlformats.org/officeDocument/2006/relationships/hyperlink" Target="http://www.itu.int/en/ITU-T/studygroups/2017-2020/13/Pages/q5.aspx" TargetMode="External"/><Relationship Id="rId9" Type="http://schemas.openxmlformats.org/officeDocument/2006/relationships/image" Target="media/image2.jpeg"/><Relationship Id="rId210" Type="http://schemas.openxmlformats.org/officeDocument/2006/relationships/hyperlink" Target="https://www.itu.int/en/ITU-T/studygroups/2017-2020/17/Pages/default.aspx" TargetMode="External"/><Relationship Id="rId392" Type="http://schemas.openxmlformats.org/officeDocument/2006/relationships/hyperlink" Target="http://www.itu.int/en/ITU-T/studygroups/2017-2020/12/Pages/q19.aspx" TargetMode="External"/><Relationship Id="rId448" Type="http://schemas.openxmlformats.org/officeDocument/2006/relationships/hyperlink" Target="http://www.itu.int/en/ITU-T/studygroups/2017-2020/15/Pages/q18.aspx" TargetMode="External"/><Relationship Id="rId613" Type="http://schemas.openxmlformats.org/officeDocument/2006/relationships/hyperlink" Target="https://www.itu.int/en/ITU-R/study-groups/rsg6/Pages/default.aspx" TargetMode="External"/><Relationship Id="rId655" Type="http://schemas.openxmlformats.org/officeDocument/2006/relationships/hyperlink" Target="http://www.itu.int/en/ITU-T/studygroups/2017-2020/09/Pages/q7.aspx" TargetMode="External"/><Relationship Id="rId697" Type="http://schemas.openxmlformats.org/officeDocument/2006/relationships/hyperlink" Target="http://www.itu.int/en/ITU-T/studygroups/2017-2020/05/Pages/q8.aspx" TargetMode="External"/><Relationship Id="rId252" Type="http://schemas.openxmlformats.org/officeDocument/2006/relationships/hyperlink" Target="http://www.itu.int/net4/ITU-D/CDS/sg/rgqlist.asp?lg=1&amp;sp=2014&amp;rgq=D14-SG02-RGQ04.2&amp;stg=2" TargetMode="External"/><Relationship Id="rId294" Type="http://schemas.openxmlformats.org/officeDocument/2006/relationships/hyperlink" Target="https://www.itu.int/en/ITU-T/studygroups/2017-2020/20/Pages/default.aspx" TargetMode="External"/><Relationship Id="rId308" Type="http://schemas.openxmlformats.org/officeDocument/2006/relationships/hyperlink" Target="http://www.itu.int/en/ITU-T/studygroups/2017-2020/20/Pages/q2.aspx" TargetMode="External"/><Relationship Id="rId515" Type="http://schemas.openxmlformats.org/officeDocument/2006/relationships/hyperlink" Target="https://www.itu.int/en/ITU-T/studygroups/2017-2020/13/Pages/default.aspx" TargetMode="External"/><Relationship Id="rId722" Type="http://schemas.openxmlformats.org/officeDocument/2006/relationships/hyperlink" Target="http://www.itu.int/en/ITU-T/studygroups/2017-2020/03/Pages/q2.aspx" TargetMode="External"/><Relationship Id="rId47" Type="http://schemas.openxmlformats.org/officeDocument/2006/relationships/hyperlink" Target="http://www.itu.int/en/ITU-T/studygroups/2017-2020/13/Pages/q1.aspx" TargetMode="External"/><Relationship Id="rId89" Type="http://schemas.openxmlformats.org/officeDocument/2006/relationships/hyperlink" Target="http://www.itu.int/en/ITU-T/studygroups/2017-2020/15/Pages/q18.aspx" TargetMode="External"/><Relationship Id="rId112" Type="http://schemas.openxmlformats.org/officeDocument/2006/relationships/hyperlink" Target="http://www.itu.int/en/ITU-T/studygroups/2017-2020/13/Pages/q19.aspx" TargetMode="External"/><Relationship Id="rId154" Type="http://schemas.openxmlformats.org/officeDocument/2006/relationships/hyperlink" Target="https://www.itu.int/net4/ITU-D/CDS/sg/index.asp?lg=1&amp;sp=2014&amp;stg=1" TargetMode="External"/><Relationship Id="rId361" Type="http://schemas.openxmlformats.org/officeDocument/2006/relationships/hyperlink" Target="http://www.itu.int/en/ITU-T/studygroups/2017-2020/05/Pages/q7.aspx" TargetMode="External"/><Relationship Id="rId557" Type="http://schemas.openxmlformats.org/officeDocument/2006/relationships/hyperlink" Target="https://www.itu.int/en/ITU-T/studygroups/2017-2020/12/Pages/default.aspx" TargetMode="External"/><Relationship Id="rId599" Type="http://schemas.openxmlformats.org/officeDocument/2006/relationships/hyperlink" Target="https://www.itu.int/en/ITU-T/studygroups/2017-2020/16/Pages/default.aspx" TargetMode="External"/><Relationship Id="rId764" Type="http://schemas.openxmlformats.org/officeDocument/2006/relationships/hyperlink" Target="http://www.itu.int/en/ITU-T/studygroups/2017-2020/17/Pages/q6.aspx" TargetMode="External"/><Relationship Id="rId196" Type="http://schemas.openxmlformats.org/officeDocument/2006/relationships/hyperlink" Target="https://www.itu.int/en/ITU-T/studygroups/2017-2020/12/Pages/default.aspx" TargetMode="External"/><Relationship Id="rId417" Type="http://schemas.openxmlformats.org/officeDocument/2006/relationships/hyperlink" Target="http://itu.int/en/ITU-T/studygroups/2017-2020/16/Pages/q21.aspx" TargetMode="External"/><Relationship Id="rId459" Type="http://schemas.openxmlformats.org/officeDocument/2006/relationships/hyperlink" Target="http://www.itu.int/en/ITU-T/studygroups/2017-2020/05/Pages/q8.aspx" TargetMode="External"/><Relationship Id="rId624" Type="http://schemas.openxmlformats.org/officeDocument/2006/relationships/hyperlink" Target="http://www.itu.int/en/ITU-T/studygroups/2017-2020/12/Pages/q13.aspx" TargetMode="External"/><Relationship Id="rId666" Type="http://schemas.openxmlformats.org/officeDocument/2006/relationships/hyperlink" Target="http://www.itu.int/en/ITU-T/studygroups/2017-2020/15/Pages/q4.aspx" TargetMode="External"/><Relationship Id="rId16" Type="http://schemas.openxmlformats.org/officeDocument/2006/relationships/hyperlink" Target="http://www.itu.int/fr/ITU-D/Conferences/TDAG/Pages/default.aspx" TargetMode="External"/><Relationship Id="rId221" Type="http://schemas.openxmlformats.org/officeDocument/2006/relationships/hyperlink" Target="https://www.itu.int/en/ITU-T/studygroups/2017-2020/11/Pages/default.aspx" TargetMode="External"/><Relationship Id="rId263" Type="http://schemas.openxmlformats.org/officeDocument/2006/relationships/hyperlink" Target="https://www.itu.int/en/ITU-T/studygroups/2017-2020/02/Pages/default.aspx" TargetMode="External"/><Relationship Id="rId319" Type="http://schemas.openxmlformats.org/officeDocument/2006/relationships/hyperlink" Target="http://www.itu.int/en/ITU-T/studygroups/2017-2020/13/Pages/q5.aspx" TargetMode="External"/><Relationship Id="rId470" Type="http://schemas.openxmlformats.org/officeDocument/2006/relationships/hyperlink" Target="http://www.itu.int/en/ITU-T/studygroups/2017-2020/09/Pages/q7.aspx" TargetMode="External"/><Relationship Id="rId526" Type="http://schemas.openxmlformats.org/officeDocument/2006/relationships/hyperlink" Target="http://itu.int/en/ITU-T/studygroups/2017-2020/17/Pages/q13.aspx" TargetMode="External"/><Relationship Id="rId58" Type="http://schemas.openxmlformats.org/officeDocument/2006/relationships/hyperlink" Target="http://itu.int/en/ITU-T/studygroups/2017-2020/16/Pages/q11.aspx" TargetMode="External"/><Relationship Id="rId123" Type="http://schemas.openxmlformats.org/officeDocument/2006/relationships/hyperlink" Target="https://www.itu.int/en/ITU-T/studygroups/2017-2020/03/Pages/default.aspx" TargetMode="External"/><Relationship Id="rId330" Type="http://schemas.openxmlformats.org/officeDocument/2006/relationships/hyperlink" Target="http://www.itu.int/en/ITU-T/studygroups/2017-2020/20/Pages/q7.aspx" TargetMode="External"/><Relationship Id="rId568" Type="http://schemas.openxmlformats.org/officeDocument/2006/relationships/hyperlink" Target="http://www.itu.int/en/ITU-T/studygroups/2017-2020/15/Pages/q2.aspx" TargetMode="External"/><Relationship Id="rId733" Type="http://schemas.openxmlformats.org/officeDocument/2006/relationships/hyperlink" Target="http://www.itu.int/en/ITU-T/studygroups/2017-2020/11/Pages/q10.aspx" TargetMode="External"/><Relationship Id="rId775" Type="http://schemas.openxmlformats.org/officeDocument/2006/relationships/footer" Target="footer4.xml"/><Relationship Id="rId165" Type="http://schemas.openxmlformats.org/officeDocument/2006/relationships/hyperlink" Target="http://www.itu.int/en/ITU-T/studygroups/2017-2020/20/Pages/q6.aspx" TargetMode="External"/><Relationship Id="rId372" Type="http://schemas.openxmlformats.org/officeDocument/2006/relationships/hyperlink" Target="http://www.itu.int/en/ITU-T/studygroups/2017-2020/09/Pages/q9.aspx" TargetMode="External"/><Relationship Id="rId428" Type="http://schemas.openxmlformats.org/officeDocument/2006/relationships/hyperlink" Target="http://www.itu.int/en/ITU-T/studygroups/2017-2020/20/Pages/q1.aspx" TargetMode="External"/><Relationship Id="rId635" Type="http://schemas.openxmlformats.org/officeDocument/2006/relationships/hyperlink" Target="https://www.itu.int/en/ITU-T/studygroups/2017-2020/09/Pages/default.aspx" TargetMode="External"/><Relationship Id="rId677" Type="http://schemas.openxmlformats.org/officeDocument/2006/relationships/hyperlink" Target="https://www.itu.int/en/ITU-R/study-groups/rsg6/Pages/default.aspx" TargetMode="External"/><Relationship Id="rId232" Type="http://schemas.openxmlformats.org/officeDocument/2006/relationships/hyperlink" Target="http://itu.int/en/ITU-T/studygroups/2017-2020/16/Pages/q28.aspx" TargetMode="External"/><Relationship Id="rId274" Type="http://schemas.openxmlformats.org/officeDocument/2006/relationships/hyperlink" Target="http://www.itu.int/en/ITU-T/studygroups/2017-2020/13/Pages/q2.aspx" TargetMode="External"/><Relationship Id="rId481" Type="http://schemas.openxmlformats.org/officeDocument/2006/relationships/hyperlink" Target="https://www.itu.int/en/ITU-T/studygroups/2017-2020/12/Pages/default.aspx" TargetMode="External"/><Relationship Id="rId702" Type="http://schemas.openxmlformats.org/officeDocument/2006/relationships/hyperlink" Target="https://www.itu.int/go/ITU-R/wp3j" TargetMode="External"/><Relationship Id="rId27" Type="http://schemas.openxmlformats.org/officeDocument/2006/relationships/hyperlink" Target="http://www.itu.int/en/ITU-T/studygroups/2017-2020/03/Pages/q11.aspx" TargetMode="External"/><Relationship Id="rId69" Type="http://schemas.openxmlformats.org/officeDocument/2006/relationships/hyperlink" Target="http://www.itu.int/en/ITU-T/studygroups/2017-2020/20/Pages/q6.aspx" TargetMode="External"/><Relationship Id="rId134" Type="http://schemas.openxmlformats.org/officeDocument/2006/relationships/hyperlink" Target="https://www.itu.int/en/ITU-T/studygroups/2017-2020/12/Pages/default.aspx" TargetMode="External"/><Relationship Id="rId537" Type="http://schemas.openxmlformats.org/officeDocument/2006/relationships/hyperlink" Target="https://www.itu.int/en/ITU-T/studygroups/2017-2020/09/Pages/default.aspx" TargetMode="External"/><Relationship Id="rId579" Type="http://schemas.openxmlformats.org/officeDocument/2006/relationships/hyperlink" Target="http://www.itu.int/en/ITU-T/studygroups/2017-2020/11/Pages/q10.aspx" TargetMode="External"/><Relationship Id="rId744" Type="http://schemas.openxmlformats.org/officeDocument/2006/relationships/hyperlink" Target="http://www.itu.int/en/ITU-T/studygroups/2017-2020/13/Pages/q5.aspx" TargetMode="External"/><Relationship Id="rId80" Type="http://schemas.openxmlformats.org/officeDocument/2006/relationships/hyperlink" Target="https://www.itu.int/en/ITU-T/studygroups/2017-2020/12/Pages/default.aspx" TargetMode="External"/><Relationship Id="rId176" Type="http://schemas.openxmlformats.org/officeDocument/2006/relationships/hyperlink" Target="https://www.itu.int/en/ITU-T/studygroups/2017-2020/20/Pages/default.aspx" TargetMode="External"/><Relationship Id="rId341" Type="http://schemas.openxmlformats.org/officeDocument/2006/relationships/hyperlink" Target="http://www.itu.int/net4/ITU-D/CDS/sg/rgqlist.asp?lg=1&amp;sp=2014&amp;rgq=D14-SG01-RGQ07.1&amp;stg=1" TargetMode="External"/><Relationship Id="rId383" Type="http://schemas.openxmlformats.org/officeDocument/2006/relationships/hyperlink" Target="http://www.itu.int/en/ITU-T/studygroups/2017-2020/11/Pages/q12.aspx" TargetMode="External"/><Relationship Id="rId439" Type="http://schemas.openxmlformats.org/officeDocument/2006/relationships/hyperlink" Target="https://www.itu.int/en/ITU-R/study-groups/rsg1/Pages/default.aspx" TargetMode="External"/><Relationship Id="rId590" Type="http://schemas.openxmlformats.org/officeDocument/2006/relationships/hyperlink" Target="http://www.itu.int/en/ITU-T/studygroups/2017-2020/13/Pages/q20.aspx" TargetMode="External"/><Relationship Id="rId604" Type="http://schemas.openxmlformats.org/officeDocument/2006/relationships/hyperlink" Target="https://www.itu.int/en/ITU-T/studygroups/2017-2020/20/Pages/default.aspx" TargetMode="External"/><Relationship Id="rId646" Type="http://schemas.openxmlformats.org/officeDocument/2006/relationships/hyperlink" Target="https://www.itu.int/en/ITU-T/studygroups/2017-2020/15/Pages/default.aspx" TargetMode="External"/><Relationship Id="rId201" Type="http://schemas.openxmlformats.org/officeDocument/2006/relationships/hyperlink" Target="http://www.itu.int/en/ITU-T/studygroups/2017-2020/15/Pages/q1.aspx" TargetMode="External"/><Relationship Id="rId243" Type="http://schemas.openxmlformats.org/officeDocument/2006/relationships/hyperlink" Target="https://www.itu.int/en/ITU-T/studygroups/2017-2020/15/Pages/default.aspx" TargetMode="External"/><Relationship Id="rId285" Type="http://schemas.openxmlformats.org/officeDocument/2006/relationships/hyperlink" Target="https://www.itu.int/en/ITU-T/studygroups/2017-2020/17/Pages/default.aspx" TargetMode="External"/><Relationship Id="rId450" Type="http://schemas.openxmlformats.org/officeDocument/2006/relationships/hyperlink" Target="https://www.itu.int/en/ITU-R/study-groups/rsg1/Pages/default.aspx" TargetMode="External"/><Relationship Id="rId506" Type="http://schemas.openxmlformats.org/officeDocument/2006/relationships/hyperlink" Target="http://www.itu.int/en/ITU-T/studygroups/2017-2020/02/Pages/q1.aspx" TargetMode="External"/><Relationship Id="rId688" Type="http://schemas.openxmlformats.org/officeDocument/2006/relationships/hyperlink" Target="https://www.itu.int/en/ITU-T/studygroups/2017-2020/15/Pages/default.aspx" TargetMode="External"/><Relationship Id="rId38" Type="http://schemas.openxmlformats.org/officeDocument/2006/relationships/hyperlink" Target="https://www.itu.int/en/ITU-T/studygroups/2017-2020/12/Pages/default.aspx" TargetMode="External"/><Relationship Id="rId103" Type="http://schemas.openxmlformats.org/officeDocument/2006/relationships/hyperlink" Target="https://www.itu.int/en/ITU-T/studygroups/2017-2020/05/Pages/default.aspx" TargetMode="External"/><Relationship Id="rId310" Type="http://schemas.openxmlformats.org/officeDocument/2006/relationships/hyperlink" Target="https://www.itu.int/net4/ITU-D/CDS/sg/index.asp?lg=1&amp;sp=2014&amp;stg=2" TargetMode="External"/><Relationship Id="rId492" Type="http://schemas.openxmlformats.org/officeDocument/2006/relationships/hyperlink" Target="http://www.itu.int/en/ITU-T/studygroups/2017-2020/20/Pages/q2.aspx" TargetMode="External"/><Relationship Id="rId548" Type="http://schemas.openxmlformats.org/officeDocument/2006/relationships/hyperlink" Target="http://www.itu.int/en/ITU-T/studygroups/2017-2020/13/Pages/q22.aspx" TargetMode="External"/><Relationship Id="rId713" Type="http://schemas.openxmlformats.org/officeDocument/2006/relationships/hyperlink" Target="https://www.itu.int/go/ITU-R/wp6a" TargetMode="External"/><Relationship Id="rId755" Type="http://schemas.openxmlformats.org/officeDocument/2006/relationships/hyperlink" Target="http://www.itu.int/en/ITU-T/studygroups/2017-2020/15/Pages/q12.aspx" TargetMode="External"/><Relationship Id="rId91" Type="http://schemas.openxmlformats.org/officeDocument/2006/relationships/hyperlink" Target="https://www.itu.int/en/ITU-T/studygroups/2017-2020/16/Pages/default.aspx" TargetMode="External"/><Relationship Id="rId145" Type="http://schemas.openxmlformats.org/officeDocument/2006/relationships/hyperlink" Target="https://www.itu.int/en/ITU-T/studygroups/2017-2020/20/Pages/default.aspx" TargetMode="External"/><Relationship Id="rId187" Type="http://schemas.openxmlformats.org/officeDocument/2006/relationships/hyperlink" Target="http://www.itu.int/en/ITU-T/studygroups/2017-2020/09/Pages/q8.aspx" TargetMode="External"/><Relationship Id="rId352" Type="http://schemas.openxmlformats.org/officeDocument/2006/relationships/hyperlink" Target="http://www.itu.int/en/ITU-T/studygroups/2017-2020/02/Pages/q1.aspx" TargetMode="External"/><Relationship Id="rId394" Type="http://schemas.openxmlformats.org/officeDocument/2006/relationships/hyperlink" Target="http://www.itu.int/en/ITU-T/studygroups/2017-2020/13/Pages/q2.aspx" TargetMode="External"/><Relationship Id="rId408" Type="http://schemas.openxmlformats.org/officeDocument/2006/relationships/hyperlink" Target="http://www.itu.int/en/ITU-T/studygroups/2017-2020/15/Pages/q16.aspx" TargetMode="External"/><Relationship Id="rId615" Type="http://schemas.openxmlformats.org/officeDocument/2006/relationships/hyperlink" Target="http://www.itu.int/en/ITU-T/studygroups/2017-2020/05/Pages/q3.aspx" TargetMode="External"/><Relationship Id="rId212" Type="http://schemas.openxmlformats.org/officeDocument/2006/relationships/hyperlink" Target="https://www.itu.int/en/ITU-T/studygroups/2017-2020/20/Pages/default.aspx" TargetMode="External"/><Relationship Id="rId254" Type="http://schemas.openxmlformats.org/officeDocument/2006/relationships/hyperlink" Target="https://www.itu.int/en/ITU-T/studygroups/2017-2020/11/Pages/default.aspx" TargetMode="External"/><Relationship Id="rId657" Type="http://schemas.openxmlformats.org/officeDocument/2006/relationships/hyperlink" Target="https://www.itu.int/en/ITU-T/studygroups/2017-2020/12/Pages/default.aspx" TargetMode="External"/><Relationship Id="rId699" Type="http://schemas.openxmlformats.org/officeDocument/2006/relationships/hyperlink" Target="https://www.itu.int/go/ITU-R/wp1a" TargetMode="External"/><Relationship Id="rId49" Type="http://schemas.openxmlformats.org/officeDocument/2006/relationships/hyperlink" Target="http://www.itu.int/en/ITU-T/studygroups/2017-2020/13/Pages/q5.aspx" TargetMode="External"/><Relationship Id="rId114" Type="http://schemas.openxmlformats.org/officeDocument/2006/relationships/hyperlink" Target="https://www.itu.int/en/ITU-T/studygroups/2017-2020/13/Pages/default.aspx" TargetMode="External"/><Relationship Id="rId296" Type="http://schemas.openxmlformats.org/officeDocument/2006/relationships/hyperlink" Target="http://www.itu.int/en/ITU-T/studygroups/2017-2020/20/Pages/q5.aspx" TargetMode="External"/><Relationship Id="rId461" Type="http://schemas.openxmlformats.org/officeDocument/2006/relationships/hyperlink" Target="http://www.itu.int/en/ITU-T/studygroups/2017-2020/09/Pages/q1.aspx" TargetMode="External"/><Relationship Id="rId517" Type="http://schemas.openxmlformats.org/officeDocument/2006/relationships/hyperlink" Target="http://www.itu.int/en/ITU-T/studygroups/2017-2020/13/Pages/q16.aspx" TargetMode="External"/><Relationship Id="rId559" Type="http://schemas.openxmlformats.org/officeDocument/2006/relationships/hyperlink" Target="http://www.itu.int/en/ITU-T/studygroups/2017-2020/12/Pages/q12.aspx" TargetMode="External"/><Relationship Id="rId724" Type="http://schemas.openxmlformats.org/officeDocument/2006/relationships/hyperlink" Target="http://www.itu.int/en/ITU-T/studygroups/2017-2020/05/Pages/q3.aspx" TargetMode="External"/><Relationship Id="rId766" Type="http://schemas.openxmlformats.org/officeDocument/2006/relationships/hyperlink" Target="http://itu.int/en/ITU-T/studygroups/2017-2020/17/Pages/q13.aspx" TargetMode="External"/><Relationship Id="rId60" Type="http://schemas.openxmlformats.org/officeDocument/2006/relationships/hyperlink" Target="http://itu.int/en/ITU-T/studygroups/2017-2020/16/Pages/q21.aspx" TargetMode="External"/><Relationship Id="rId156" Type="http://schemas.openxmlformats.org/officeDocument/2006/relationships/hyperlink" Target="http://www.itu.int/en/ITU-T/studygroups/2017-2020/02/Pages/q1.aspx" TargetMode="External"/><Relationship Id="rId198" Type="http://schemas.openxmlformats.org/officeDocument/2006/relationships/hyperlink" Target="https://www.itu.int/en/ITU-T/studygroups/2017-2020/13/Pages/default.aspx" TargetMode="External"/><Relationship Id="rId321" Type="http://schemas.openxmlformats.org/officeDocument/2006/relationships/hyperlink" Target="https://www.itu.int/en/ITU-T/studygroups/2017-2020/17/Pages/default.aspx" TargetMode="External"/><Relationship Id="rId363" Type="http://schemas.openxmlformats.org/officeDocument/2006/relationships/hyperlink" Target="http://www.itu.int/en/ITU-T/studygroups/2017-2020/05/Pages/q9.aspx" TargetMode="External"/><Relationship Id="rId419" Type="http://schemas.openxmlformats.org/officeDocument/2006/relationships/hyperlink" Target="http://itu.int/en/ITU-T/studygroups/2017-2020/16/Pages/q26.aspx" TargetMode="External"/><Relationship Id="rId570" Type="http://schemas.openxmlformats.org/officeDocument/2006/relationships/hyperlink" Target="http://www.itu.int/en/ITU-T/studygroups/2017-2020/15/Pages/q4.aspx" TargetMode="External"/><Relationship Id="rId626" Type="http://schemas.openxmlformats.org/officeDocument/2006/relationships/hyperlink" Target="http://www.itu.int/en/ITU-T/studygroups/2017-2020/12/Pages/q17.aspx" TargetMode="External"/><Relationship Id="rId223" Type="http://schemas.openxmlformats.org/officeDocument/2006/relationships/hyperlink" Target="https://www.itu.int/en/ITU-T/studygroups/2017-2020/12/Pages/default.aspx" TargetMode="External"/><Relationship Id="rId430" Type="http://schemas.openxmlformats.org/officeDocument/2006/relationships/hyperlink" Target="http://www.itu.int/en/ITU-T/studygroups/2017-2020/20/Pages/q3.aspx" TargetMode="External"/><Relationship Id="rId668" Type="http://schemas.openxmlformats.org/officeDocument/2006/relationships/hyperlink" Target="http://www.itu.int/en/ITU-T/studygroups/2017-2020/15/Pages/q18.aspx" TargetMode="External"/><Relationship Id="rId18" Type="http://schemas.openxmlformats.org/officeDocument/2006/relationships/hyperlink" Target="http://www.itu.int/net4/ITU-D/CDS/sg/rgqlist.asp?lg=1&amp;sp=2014&amp;rgq=D14-SG01-RGQ01.1&amp;stg=1" TargetMode="External"/><Relationship Id="rId265" Type="http://schemas.openxmlformats.org/officeDocument/2006/relationships/hyperlink" Target="https://www.itu.int/en/ITU-T/studygroups/2017-2020/05/Pages/default.aspx" TargetMode="External"/><Relationship Id="rId472" Type="http://schemas.openxmlformats.org/officeDocument/2006/relationships/hyperlink" Target="https://www.itu.int/go/ITU-R/wp3m" TargetMode="External"/><Relationship Id="rId528" Type="http://schemas.openxmlformats.org/officeDocument/2006/relationships/hyperlink" Target="http://www.itu.int/en/ITU-T/studygroups/2017-2020/20/Pages/q1.aspx" TargetMode="External"/><Relationship Id="rId735" Type="http://schemas.openxmlformats.org/officeDocument/2006/relationships/hyperlink" Target="http://www.itu.int/en/ITU-T/studygroups/2017-2020/12/Pages/q7.aspx" TargetMode="External"/><Relationship Id="rId125" Type="http://schemas.openxmlformats.org/officeDocument/2006/relationships/hyperlink" Target="http://www.itu.int/en/ITU-T/studygroups/2017-2020/03/Pages/q2.aspx" TargetMode="External"/><Relationship Id="rId167" Type="http://schemas.openxmlformats.org/officeDocument/2006/relationships/hyperlink" Target="https://www.itu.int/net4/ITU-D/CDS/sg/index.asp?lg=1&amp;sp=2014&amp;stg=1" TargetMode="External"/><Relationship Id="rId332" Type="http://schemas.openxmlformats.org/officeDocument/2006/relationships/header" Target="header1.xml"/><Relationship Id="rId374" Type="http://schemas.openxmlformats.org/officeDocument/2006/relationships/hyperlink" Target="http://www.itu.int/en/ITU-T/studygroups/2017-2020/11/Pages/q1.aspx" TargetMode="External"/><Relationship Id="rId581" Type="http://schemas.openxmlformats.org/officeDocument/2006/relationships/hyperlink" Target="http://www.itu.int/en/ITU-T/studygroups/2017-2020/12/Pages/q7.aspx" TargetMode="External"/><Relationship Id="rId777" Type="http://schemas.openxmlformats.org/officeDocument/2006/relationships/theme" Target="theme/theme1.xml"/><Relationship Id="rId71" Type="http://schemas.openxmlformats.org/officeDocument/2006/relationships/hyperlink" Target="http://www.itu.int/net4/ITU-D/CDS/sg/rgqlist.asp?lg=1&amp;sp=2014&amp;rgq=D14-SG01-RGQ02.1&amp;stg=1" TargetMode="External"/><Relationship Id="rId234" Type="http://schemas.openxmlformats.org/officeDocument/2006/relationships/hyperlink" Target="http://www.itu.int/en/ITU-T/studygroups/2017-2020/17/Pages/q9.aspx" TargetMode="External"/><Relationship Id="rId637" Type="http://schemas.openxmlformats.org/officeDocument/2006/relationships/hyperlink" Target="https://www.itu.int/en/ITU-T/studygroups/2017-2020/12/Pages/default.aspx" TargetMode="External"/><Relationship Id="rId679" Type="http://schemas.openxmlformats.org/officeDocument/2006/relationships/hyperlink" Target="https://www.itu.int/en/ITU-T/studygroups/2017-2020/12/Pages/default.aspx" TargetMode="External"/><Relationship Id="rId2" Type="http://schemas.openxmlformats.org/officeDocument/2006/relationships/numbering" Target="numbering.xml"/><Relationship Id="rId29" Type="http://schemas.openxmlformats.org/officeDocument/2006/relationships/hyperlink" Target="http://www.itu.int/en/ITU-T/studygroups/2017-2020/09/Pages/q5.aspx" TargetMode="External"/><Relationship Id="rId276" Type="http://schemas.openxmlformats.org/officeDocument/2006/relationships/hyperlink" Target="http://www.itu.int/en/ITU-T/studygroups/2017-2020/15/Pages/q1.aspx" TargetMode="External"/><Relationship Id="rId441" Type="http://schemas.openxmlformats.org/officeDocument/2006/relationships/hyperlink" Target="http://www.itu.int/en/ITU-T/studygroups/2017-2020/09/Pages/q1.aspx" TargetMode="External"/><Relationship Id="rId483" Type="http://schemas.openxmlformats.org/officeDocument/2006/relationships/hyperlink" Target="http://www.itu.int/en/ITU-T/studygroups/2017-2020/12/Pages/q12.aspx" TargetMode="External"/><Relationship Id="rId539" Type="http://schemas.openxmlformats.org/officeDocument/2006/relationships/hyperlink" Target="http://www.itu.int/en/ITU-T/studygroups/2017-2020/09/Pages/q7.aspx" TargetMode="External"/><Relationship Id="rId690" Type="http://schemas.openxmlformats.org/officeDocument/2006/relationships/hyperlink" Target="https://www.itu.int/go/ITU-R/wp7b" TargetMode="External"/><Relationship Id="rId704" Type="http://schemas.openxmlformats.org/officeDocument/2006/relationships/hyperlink" Target="https://www.itu.int/go/ITU-R/wp3l" TargetMode="External"/><Relationship Id="rId746" Type="http://schemas.openxmlformats.org/officeDocument/2006/relationships/hyperlink" Target="http://www.itu.int/en/ITU-T/studygroups/2017-2020/13/Pages/q16.aspx" TargetMode="External"/><Relationship Id="rId40" Type="http://schemas.openxmlformats.org/officeDocument/2006/relationships/hyperlink" Target="http://www.itu.int/en/ITU-T/studygroups/2017-2020/12/Pages/q1.aspx" TargetMode="External"/><Relationship Id="rId136" Type="http://schemas.openxmlformats.org/officeDocument/2006/relationships/hyperlink" Target="https://www.itu.int/en/ITU-T/studygroups/2017-2020/15/Pages/default.aspx" TargetMode="External"/><Relationship Id="rId178" Type="http://schemas.openxmlformats.org/officeDocument/2006/relationships/hyperlink" Target="http://www.itu.int/en/ITU-T/studygroups/2017-2020/20/Pages/q4.aspx" TargetMode="External"/><Relationship Id="rId301" Type="http://schemas.openxmlformats.org/officeDocument/2006/relationships/hyperlink" Target="https://www.itu.int/en/ITU-T/studygroups/2017-2020/20/Pages/default.aspx" TargetMode="External"/><Relationship Id="rId343" Type="http://schemas.openxmlformats.org/officeDocument/2006/relationships/hyperlink" Target="http://www.itu.int/net4/ITU-D/CDS/sg/rgqlist.asp?lg=1&amp;sp=2014&amp;rgq=D14-SG02-RGQ01.2&amp;stg=2" TargetMode="External"/><Relationship Id="rId550" Type="http://schemas.openxmlformats.org/officeDocument/2006/relationships/hyperlink" Target="https://www.itu.int/go/ITU-R/wp5c" TargetMode="External"/><Relationship Id="rId82" Type="http://schemas.openxmlformats.org/officeDocument/2006/relationships/hyperlink" Target="https://www.itu.int/en/ITU-T/studygroups/2017-2020/13/Pages/default.aspx" TargetMode="External"/><Relationship Id="rId203" Type="http://schemas.openxmlformats.org/officeDocument/2006/relationships/hyperlink" Target="http://www.itu.int/en/ITU-T/studygroups/2017-2020/15/Pages/q12.aspx" TargetMode="External"/><Relationship Id="rId385" Type="http://schemas.openxmlformats.org/officeDocument/2006/relationships/hyperlink" Target="http://www.itu.int/en/ITU-T/studygroups/2017-2020/11/Pages/q14.aspx" TargetMode="External"/><Relationship Id="rId592" Type="http://schemas.openxmlformats.org/officeDocument/2006/relationships/hyperlink" Target="https://www.itu.int/en/ITU-T/studygroups/2017-2020/15/Pages/default.aspx" TargetMode="External"/><Relationship Id="rId606" Type="http://schemas.openxmlformats.org/officeDocument/2006/relationships/hyperlink" Target="http://www.itu.int/en/ITU-T/studygroups/2017-2020/20/Pages/q2.aspx" TargetMode="External"/><Relationship Id="rId648" Type="http://schemas.openxmlformats.org/officeDocument/2006/relationships/hyperlink" Target="https://www.itu.int/en/ITU-T/studygroups/2017-2020/16/Pages/default.aspx" TargetMode="External"/><Relationship Id="rId245" Type="http://schemas.openxmlformats.org/officeDocument/2006/relationships/hyperlink" Target="http://www.itu.int/en/ITU-T/studygroups/2017-2020/15/Pages/q3.aspx" TargetMode="External"/><Relationship Id="rId287" Type="http://schemas.openxmlformats.org/officeDocument/2006/relationships/hyperlink" Target="http://www.itu.int/net4/ITU-D/CDS/sg/rgqlist.asp?lg=1&amp;sp=2014&amp;rgq=D14-SG02-RGQ06.2&amp;stg=2" TargetMode="External"/><Relationship Id="rId410" Type="http://schemas.openxmlformats.org/officeDocument/2006/relationships/hyperlink" Target="http://www.itu.int/en/ITU-T/studygroups/2017-2020/15/Pages/q18.aspx" TargetMode="External"/><Relationship Id="rId452" Type="http://schemas.openxmlformats.org/officeDocument/2006/relationships/hyperlink" Target="http://www.itu.int/en/ITU-T/studygroups/2017-2020/03/Pages/q2.aspx" TargetMode="External"/><Relationship Id="rId494" Type="http://schemas.openxmlformats.org/officeDocument/2006/relationships/hyperlink" Target="http://www.itu.int/en/ITU-T/studygroups/2017-2020/20/Pages/q4.aspx" TargetMode="External"/><Relationship Id="rId508" Type="http://schemas.openxmlformats.org/officeDocument/2006/relationships/hyperlink" Target="http://www.itu.int/en/ITU-T/studygroups/2017-2020/09/Pages/q1.aspx" TargetMode="External"/><Relationship Id="rId715" Type="http://schemas.openxmlformats.org/officeDocument/2006/relationships/hyperlink" Target="https://www.itu.int/go/ITU-R/wp6c" TargetMode="External"/><Relationship Id="rId105" Type="http://schemas.openxmlformats.org/officeDocument/2006/relationships/hyperlink" Target="https://www.itu.int/en/ITU-T/studygroups/2017-2020/11/Pages/default.aspx" TargetMode="External"/><Relationship Id="rId147" Type="http://schemas.openxmlformats.org/officeDocument/2006/relationships/hyperlink" Target="http://www.itu.int/en/ITU-T/studygroups/2017-2020/20/Pages/q2.aspx" TargetMode="External"/><Relationship Id="rId312" Type="http://schemas.openxmlformats.org/officeDocument/2006/relationships/hyperlink" Target="http://www.itu.int/en/ITU-T/studygroups/2017-2020/09/Pages/q4.aspx" TargetMode="External"/><Relationship Id="rId354" Type="http://schemas.openxmlformats.org/officeDocument/2006/relationships/hyperlink" Target="http://www.itu.int/en/ITU-T/studygroups/2017-2020/03/Pages/q1.aspx" TargetMode="External"/><Relationship Id="rId757" Type="http://schemas.openxmlformats.org/officeDocument/2006/relationships/hyperlink" Target="http://www.itu.int/en/ITU-T/studygroups/2017-2020/15/Pages/q15.aspx" TargetMode="External"/><Relationship Id="rId51" Type="http://schemas.openxmlformats.org/officeDocument/2006/relationships/hyperlink" Target="https://www.itu.int/en/ITU-T/studygroups/2017-2020/15/Pages/default.aspx" TargetMode="External"/><Relationship Id="rId93" Type="http://schemas.openxmlformats.org/officeDocument/2006/relationships/hyperlink" Target="https://www.itu.int/en/ITU-T/studygroups/2017-2020/16/Pages/default.aspx" TargetMode="External"/><Relationship Id="rId189" Type="http://schemas.openxmlformats.org/officeDocument/2006/relationships/hyperlink" Target="http://www.itu.int/en/ITU-T/studygroups/2017-2020/15/Pages/q19.aspx" TargetMode="External"/><Relationship Id="rId396" Type="http://schemas.openxmlformats.org/officeDocument/2006/relationships/hyperlink" Target="http://www.itu.int/en/ITU-T/studygroups/2017-2020/13/Pages/q16.aspx" TargetMode="External"/><Relationship Id="rId561" Type="http://schemas.openxmlformats.org/officeDocument/2006/relationships/hyperlink" Target="https://www.itu.int/en/ITU-T/studygroups/2017-2020/13/Pages/default.aspx" TargetMode="External"/><Relationship Id="rId617" Type="http://schemas.openxmlformats.org/officeDocument/2006/relationships/hyperlink" Target="http://www.itu.int/en/ITU-T/studygroups/2017-2020/09/Pages/q1.aspx" TargetMode="External"/><Relationship Id="rId659" Type="http://schemas.openxmlformats.org/officeDocument/2006/relationships/hyperlink" Target="http://www.itu.int/en/ITU-T/studygroups/2017-2020/12/Pages/q9.aspx" TargetMode="External"/><Relationship Id="rId214" Type="http://schemas.openxmlformats.org/officeDocument/2006/relationships/hyperlink" Target="http://www.itu.int/en/ITU-T/studygroups/2017-2020/20/Pages/q1.aspx" TargetMode="External"/><Relationship Id="rId256" Type="http://schemas.openxmlformats.org/officeDocument/2006/relationships/hyperlink" Target="http://www.itu.int/en/ITU-T/studygroups/2017-2020/11/Pages/q11.aspx" TargetMode="External"/><Relationship Id="rId298" Type="http://schemas.openxmlformats.org/officeDocument/2006/relationships/hyperlink" Target="https://www.itu.int/net4/ITU-D/CDS/sg/index.asp?lg=1&amp;sp=2014&amp;stg=2" TargetMode="External"/><Relationship Id="rId421" Type="http://schemas.openxmlformats.org/officeDocument/2006/relationships/hyperlink" Target="http://itu.int/en/ITU-T/studygroups/2017-2020/16/Pages/q28.aspx" TargetMode="External"/><Relationship Id="rId463" Type="http://schemas.openxmlformats.org/officeDocument/2006/relationships/hyperlink" Target="http://www.itu.int/en/ITU-T/studygroups/2017-2020/09/Pages/q10.aspx" TargetMode="External"/><Relationship Id="rId519" Type="http://schemas.openxmlformats.org/officeDocument/2006/relationships/hyperlink" Target="https://www.itu.int/en/ITU-T/studygroups/2017-2020/15/Pages/default.aspx" TargetMode="External"/><Relationship Id="rId670" Type="http://schemas.openxmlformats.org/officeDocument/2006/relationships/hyperlink" Target="http://www.itu.int/en/ITU-T/studygroups/2017-2020/17/Pages/q9.aspx" TargetMode="External"/><Relationship Id="rId116" Type="http://schemas.openxmlformats.org/officeDocument/2006/relationships/hyperlink" Target="http://www.itu.int/en/ITU-T/studygroups/2017-2020/15/Pages/q1.aspx" TargetMode="External"/><Relationship Id="rId158" Type="http://schemas.openxmlformats.org/officeDocument/2006/relationships/hyperlink" Target="http://www.itu.int/en/ITU-T/studygroups/2017-2020/11/Pages/q15.aspx" TargetMode="External"/><Relationship Id="rId323" Type="http://schemas.openxmlformats.org/officeDocument/2006/relationships/hyperlink" Target="http://www.itu.int/en/ITU-T/studygroups/2013-2016/20/Pages/default.aspx" TargetMode="External"/><Relationship Id="rId530" Type="http://schemas.openxmlformats.org/officeDocument/2006/relationships/hyperlink" Target="http://www.itu.int/en/ITU-T/studygroups/2017-2020/20/Pages/q3.aspx" TargetMode="External"/><Relationship Id="rId726" Type="http://schemas.openxmlformats.org/officeDocument/2006/relationships/hyperlink" Target="http://www.itu.int/en/ITU-T/studygroups/2017-2020/09/Pages/q1.aspx" TargetMode="External"/><Relationship Id="rId768" Type="http://schemas.openxmlformats.org/officeDocument/2006/relationships/hyperlink" Target="http://www.itu.int/en/ITU-T/studygroups/2017-2020/20/Pages/q2.aspx" TargetMode="External"/><Relationship Id="rId20" Type="http://schemas.openxmlformats.org/officeDocument/2006/relationships/hyperlink" Target="https://www.itu.int/en/ITU-T/studygroups/2017-2020/02/Pages/default.aspx" TargetMode="External"/><Relationship Id="rId62" Type="http://schemas.openxmlformats.org/officeDocument/2006/relationships/hyperlink" Target="http://www.itu.int/en/ITU-T/studygroups/2017-2020/17/Pages/q2.aspx" TargetMode="External"/><Relationship Id="rId365" Type="http://schemas.openxmlformats.org/officeDocument/2006/relationships/hyperlink" Target="http://www.itu.int/en/ITU-T/studygroups/2017-2020/09/Pages/q2.aspx" TargetMode="External"/><Relationship Id="rId572" Type="http://schemas.openxmlformats.org/officeDocument/2006/relationships/hyperlink" Target="https://www.itu.int/go/ITU-R/wp5d" TargetMode="External"/><Relationship Id="rId628" Type="http://schemas.openxmlformats.org/officeDocument/2006/relationships/hyperlink" Target="http://www.itu.int/en/ITU-T/studygroups/2017-2020/15/Pages/q1.aspx" TargetMode="External"/><Relationship Id="rId225" Type="http://schemas.openxmlformats.org/officeDocument/2006/relationships/hyperlink" Target="https://www.itu.int/en/ITU-T/studygroups/2017-2020/13/Pages/default.aspx" TargetMode="External"/><Relationship Id="rId267" Type="http://schemas.openxmlformats.org/officeDocument/2006/relationships/hyperlink" Target="https://www.itu.int/en/ITU-T/studygroups/2017-2020/09/Pages/default.aspx" TargetMode="External"/><Relationship Id="rId432" Type="http://schemas.openxmlformats.org/officeDocument/2006/relationships/hyperlink" Target="http://www.itu.int/en/ITU-T/studygroups/2017-2020/20/Pages/q5.aspx" TargetMode="External"/><Relationship Id="rId474" Type="http://schemas.openxmlformats.org/officeDocument/2006/relationships/hyperlink" Target="http://www.itu.int/en/ITU-T/studygroups/2017-2020/09/Pages/q10.aspx" TargetMode="External"/><Relationship Id="rId127" Type="http://schemas.openxmlformats.org/officeDocument/2006/relationships/hyperlink" Target="http://www.itu.int/en/ITU-T/studygroups/2017-2020/03/Pages/q4.aspx" TargetMode="External"/><Relationship Id="rId681" Type="http://schemas.openxmlformats.org/officeDocument/2006/relationships/hyperlink" Target="https://www.itu.int/en/irg/ibb/Pages/default.aspx" TargetMode="External"/><Relationship Id="rId737" Type="http://schemas.openxmlformats.org/officeDocument/2006/relationships/hyperlink" Target="http://www.itu.int/en/ITU-T/studygroups/2017-2020/12/Pages/q10.aspx" TargetMode="External"/><Relationship Id="rId31" Type="http://schemas.openxmlformats.org/officeDocument/2006/relationships/hyperlink" Target="http://www.itu.int/en/ITU-T/studygroups/2017-2020/09/Pages/q9.aspx" TargetMode="External"/><Relationship Id="rId73" Type="http://schemas.openxmlformats.org/officeDocument/2006/relationships/hyperlink" Target="https://www.itu.int/en/ITU-T/studygroups/2017-2020/09/Pages/default.aspx" TargetMode="External"/><Relationship Id="rId169" Type="http://schemas.openxmlformats.org/officeDocument/2006/relationships/hyperlink" Target="http://www.itu.int/en/ITU-T/studygroups/2017-2020/09/Pages/q6.aspx" TargetMode="External"/><Relationship Id="rId334" Type="http://schemas.openxmlformats.org/officeDocument/2006/relationships/footer" Target="footer2.xml"/><Relationship Id="rId376" Type="http://schemas.openxmlformats.org/officeDocument/2006/relationships/hyperlink" Target="https://www.itu.int/en/ITU-T/studygroups/2017-2020/11/Pages/q3.aspx" TargetMode="External"/><Relationship Id="rId541" Type="http://schemas.openxmlformats.org/officeDocument/2006/relationships/hyperlink" Target="https://www.itu.int/en/ITU-T/studygroups/2017-2020/12/Pages/default.aspx" TargetMode="External"/><Relationship Id="rId583" Type="http://schemas.openxmlformats.org/officeDocument/2006/relationships/hyperlink" Target="http://www.itu.int/en/ITU-T/studygroups/2017-2020/12/Pages/q10.aspx" TargetMode="External"/><Relationship Id="rId639" Type="http://schemas.openxmlformats.org/officeDocument/2006/relationships/hyperlink" Target="http://www.itu.int/en/ITU-T/studygroups/2017-2020/12/Pages/q9.aspx" TargetMode="External"/><Relationship Id="rId4" Type="http://schemas.openxmlformats.org/officeDocument/2006/relationships/settings" Target="settings.xml"/><Relationship Id="rId180" Type="http://schemas.openxmlformats.org/officeDocument/2006/relationships/hyperlink" Target="https://www.itu.int/net4/ITU-D/CDS/sg/index.asp?lg=1&amp;sp=2014&amp;stg=1" TargetMode="External"/><Relationship Id="rId236" Type="http://schemas.openxmlformats.org/officeDocument/2006/relationships/hyperlink" Target="http://www.itu.int/en/ITU-T/studygroups/2017-2020/20/Pages/q4.aspx" TargetMode="External"/><Relationship Id="rId278" Type="http://schemas.openxmlformats.org/officeDocument/2006/relationships/hyperlink" Target="http://www.itu.int/en/ITU-T/studygroups/2017-2020/15/Pages/q12.aspx" TargetMode="External"/><Relationship Id="rId401" Type="http://schemas.openxmlformats.org/officeDocument/2006/relationships/hyperlink" Target="http://www.itu.int/en/ITU-T/studygroups/2017-2020/15/Pages/q1.aspx" TargetMode="External"/><Relationship Id="rId443" Type="http://schemas.openxmlformats.org/officeDocument/2006/relationships/hyperlink" Target="http://www.itu.int/en/ITU-T/studygroups/2017-2020/09/Pages/q10.aspx" TargetMode="External"/><Relationship Id="rId650" Type="http://schemas.openxmlformats.org/officeDocument/2006/relationships/hyperlink" Target="http://itu.int/en/ITU-T/studygroups/2017-2020/16/Pages/q13.aspx" TargetMode="External"/><Relationship Id="rId303" Type="http://schemas.openxmlformats.org/officeDocument/2006/relationships/hyperlink" Target="http://www.itu.int/net4/ITU-D/CDS/sg/rgqlist.asp?lg=1&amp;sp=2014&amp;rgq=D14-SG02-RGQ08.2&amp;stg=2" TargetMode="External"/><Relationship Id="rId485" Type="http://schemas.openxmlformats.org/officeDocument/2006/relationships/hyperlink" Target="https://www.itu.int/en/ITU-T/studygroups/2017-2020/13/Pages/default.aspx" TargetMode="External"/><Relationship Id="rId692" Type="http://schemas.openxmlformats.org/officeDocument/2006/relationships/hyperlink" Target="https://www.itu.int/en/ITU-T/studygroups/2017-2020/09/Pages/default.aspx" TargetMode="External"/><Relationship Id="rId706" Type="http://schemas.openxmlformats.org/officeDocument/2006/relationships/hyperlink" Target="https://www.itu.int/go/ITU-R/wp4a" TargetMode="External"/><Relationship Id="rId748" Type="http://schemas.openxmlformats.org/officeDocument/2006/relationships/hyperlink" Target="http://www.itu.int/en/ITU-T/studygroups/2017-2020/13/Pages/q22.aspx" TargetMode="External"/><Relationship Id="rId42" Type="http://schemas.openxmlformats.org/officeDocument/2006/relationships/hyperlink" Target="http://www.itu.int/en/ITU-T/studygroups/2017-2020/12/Pages/q12.aspx" TargetMode="External"/><Relationship Id="rId84" Type="http://schemas.openxmlformats.org/officeDocument/2006/relationships/hyperlink" Target="https://www.itu.int/en/ITU-T/studygroups/2017-2020/15/Pages/default.aspx" TargetMode="External"/><Relationship Id="rId138" Type="http://schemas.openxmlformats.org/officeDocument/2006/relationships/hyperlink" Target="http://www.itu.int/en/ITU-T/studygroups/2017-2020/15/Pages/q3.aspx" TargetMode="External"/><Relationship Id="rId345" Type="http://schemas.openxmlformats.org/officeDocument/2006/relationships/hyperlink" Target="http://www.itu.int/net4/ITU-D/CDS/sg/rgqlist.asp?lg=1&amp;sp=2014&amp;rgq=D14-SG02-RGQ03.2&amp;stg=2" TargetMode="External"/><Relationship Id="rId387" Type="http://schemas.openxmlformats.org/officeDocument/2006/relationships/hyperlink" Target="http://www.itu.int/en/ITU-T/studygroups/2017-2020/12/Pages/q1.aspx" TargetMode="External"/><Relationship Id="rId510" Type="http://schemas.openxmlformats.org/officeDocument/2006/relationships/hyperlink" Target="http://www.itu.int/en/ITU-T/studygroups/2017-2020/09/Pages/q10.aspx" TargetMode="External"/><Relationship Id="rId552" Type="http://schemas.openxmlformats.org/officeDocument/2006/relationships/hyperlink" Target="http://www.itu.int/en/ITU-T/studygroups/2017-2020/02/Pages/q3.aspx" TargetMode="External"/><Relationship Id="rId594" Type="http://schemas.openxmlformats.org/officeDocument/2006/relationships/hyperlink" Target="http://www.itu.int/en/ITU-T/studygroups/2017-2020/15/Pages/q2.aspx" TargetMode="External"/><Relationship Id="rId608" Type="http://schemas.openxmlformats.org/officeDocument/2006/relationships/hyperlink" Target="http://www.itu.int/en/ITU-T/studygroups/2017-2020/20/Pages/q4.aspx" TargetMode="External"/><Relationship Id="rId191" Type="http://schemas.openxmlformats.org/officeDocument/2006/relationships/hyperlink" Target="http://itu.int/en/ITU-T/studygroups/2017-2020/16/Pages/q13.aspx" TargetMode="External"/><Relationship Id="rId205" Type="http://schemas.openxmlformats.org/officeDocument/2006/relationships/hyperlink" Target="http://itu.int/en/ITU-T/studygroups/2017-2020/16/Pages/q13.aspx" TargetMode="External"/><Relationship Id="rId247" Type="http://schemas.openxmlformats.org/officeDocument/2006/relationships/hyperlink" Target="http://www.itu.int/en/ITU-T/studygroups/2017-2020/15/Pages/q14.aspx" TargetMode="External"/><Relationship Id="rId412" Type="http://schemas.openxmlformats.org/officeDocument/2006/relationships/hyperlink" Target="http://itu.int/en/ITU-T/studygroups/2017-2020/16/Pages/q1.aspx" TargetMode="External"/><Relationship Id="rId107" Type="http://schemas.openxmlformats.org/officeDocument/2006/relationships/hyperlink" Target="https://www.itu.int/en/ITU-T/studygroups/2017-2020/12/Pages/default.aspx" TargetMode="External"/><Relationship Id="rId289" Type="http://schemas.openxmlformats.org/officeDocument/2006/relationships/hyperlink" Target="https://www.itu.int/en/ITU-T/studygroups/2017-2020/05/Pages/default.aspx" TargetMode="External"/><Relationship Id="rId454" Type="http://schemas.openxmlformats.org/officeDocument/2006/relationships/hyperlink" Target="https://www.itu.int/en/ITU-T/studygroups/2017-2020/05/Pages/default.aspx" TargetMode="External"/><Relationship Id="rId496" Type="http://schemas.openxmlformats.org/officeDocument/2006/relationships/hyperlink" Target="https://www.itu.int/go/ITU-R/wp4c" TargetMode="External"/><Relationship Id="rId661" Type="http://schemas.openxmlformats.org/officeDocument/2006/relationships/hyperlink" Target="http://www.itu.int/en/ITU-T/studygroups/2017-2020/12/Pages/q14.aspx" TargetMode="External"/><Relationship Id="rId717" Type="http://schemas.openxmlformats.org/officeDocument/2006/relationships/hyperlink" Target="https://www.itu.int/go/ITU-R/wp7b" TargetMode="External"/><Relationship Id="rId759" Type="http://schemas.openxmlformats.org/officeDocument/2006/relationships/hyperlink" Target="http://itu.int/en/ITU-T/studygroups/2017-2020/16/Pages/q8.aspx" TargetMode="External"/><Relationship Id="rId11" Type="http://schemas.openxmlformats.org/officeDocument/2006/relationships/hyperlink" Target="https://www.itu.int/md/D14-TDAG22-C-0051/en" TargetMode="External"/><Relationship Id="rId53" Type="http://schemas.openxmlformats.org/officeDocument/2006/relationships/hyperlink" Target="http://www.itu.int/en/ITU-T/studygroups/2017-2020/15/Pages/q3.aspx" TargetMode="External"/><Relationship Id="rId149" Type="http://schemas.openxmlformats.org/officeDocument/2006/relationships/hyperlink" Target="http://www.itu.int/en/ITU-T/studygroups/2017-2020/20/Pages/q4.aspx" TargetMode="External"/><Relationship Id="rId314" Type="http://schemas.openxmlformats.org/officeDocument/2006/relationships/hyperlink" Target="https://www.itu.int/en/ITU-T/studygroups/2017-2020/11/Pages/default.aspx" TargetMode="External"/><Relationship Id="rId356" Type="http://schemas.openxmlformats.org/officeDocument/2006/relationships/hyperlink" Target="http://www.itu.int/en/ITU-T/studygroups/2017-2020/03/Pages/q3.aspx" TargetMode="External"/><Relationship Id="rId398" Type="http://schemas.openxmlformats.org/officeDocument/2006/relationships/hyperlink" Target="http://www.itu.int/en/ITU-T/studygroups/2017-2020/13/Pages/q18.aspx" TargetMode="External"/><Relationship Id="rId521" Type="http://schemas.openxmlformats.org/officeDocument/2006/relationships/hyperlink" Target="https://www.itu.int/en/ITU-T/studygroups/2017-2020/16/Pages/default.aspx" TargetMode="External"/><Relationship Id="rId563" Type="http://schemas.openxmlformats.org/officeDocument/2006/relationships/hyperlink" Target="http://www.itu.int/en/ITU-T/studygroups/2017-2020/13/Pages/q16.aspx" TargetMode="External"/><Relationship Id="rId619" Type="http://schemas.openxmlformats.org/officeDocument/2006/relationships/hyperlink" Target="http://www.itu.int/en/ITU-T/studygroups/2017-2020/09/Pages/q10.aspx" TargetMode="External"/><Relationship Id="rId770" Type="http://schemas.openxmlformats.org/officeDocument/2006/relationships/hyperlink" Target="http://www.itu.int/en/ITU-T/studygroups/2017-2020/20/Pages/q4.aspx" TargetMode="External"/><Relationship Id="rId95" Type="http://schemas.openxmlformats.org/officeDocument/2006/relationships/hyperlink" Target="http://www.itu.int/en/ITU-T/studygroups/2017-2020/20/Pages/q2.aspx" TargetMode="External"/><Relationship Id="rId160" Type="http://schemas.openxmlformats.org/officeDocument/2006/relationships/hyperlink" Target="http://itu.int/en/ITU-T/studygroups/2017-2020/16/Pages/q24.aspx" TargetMode="External"/><Relationship Id="rId216" Type="http://schemas.openxmlformats.org/officeDocument/2006/relationships/hyperlink" Target="http://www.itu.int/en/ITU-T/studygroups/2017-2020/20/Pages/q6.aspx" TargetMode="External"/><Relationship Id="rId423" Type="http://schemas.openxmlformats.org/officeDocument/2006/relationships/hyperlink" Target="http://www.itu.int/en/ITU-T/studygroups/2017-2020/17/Pages/q2.aspx" TargetMode="External"/><Relationship Id="rId258" Type="http://schemas.openxmlformats.org/officeDocument/2006/relationships/hyperlink" Target="http://www.itu.int/en/ITU-T/studygroups/2017-2020/11/Pages/q13.aspx" TargetMode="External"/><Relationship Id="rId465" Type="http://schemas.openxmlformats.org/officeDocument/2006/relationships/hyperlink" Target="https://www.itu.int/en/ITU-R/study-groups/rsg3/Pages/default.aspx" TargetMode="External"/><Relationship Id="rId630" Type="http://schemas.openxmlformats.org/officeDocument/2006/relationships/hyperlink" Target="http://www.itu.int/en/ITU-T/studygroups/2017-2020/15/Pages/q4.aspx" TargetMode="External"/><Relationship Id="rId672" Type="http://schemas.openxmlformats.org/officeDocument/2006/relationships/hyperlink" Target="https://www.itu.int/en/ITU-R/study-groups/rsg6/Pages/default.aspx" TargetMode="External"/><Relationship Id="rId728" Type="http://schemas.openxmlformats.org/officeDocument/2006/relationships/hyperlink" Target="http://www.itu.int/en/ITU-T/studygroups/2017-2020/09/Pages/q5.aspx" TargetMode="External"/><Relationship Id="rId22" Type="http://schemas.openxmlformats.org/officeDocument/2006/relationships/hyperlink" Target="https://www.itu.int/en/ITU-T/studygroups/2017-2020/03/Pages/default.aspx" TargetMode="External"/><Relationship Id="rId64" Type="http://schemas.openxmlformats.org/officeDocument/2006/relationships/hyperlink" Target="http://www.itu.int/en/ITU-T/studygroups/2017-2020/20/Pages/q1.aspx" TargetMode="External"/><Relationship Id="rId118" Type="http://schemas.openxmlformats.org/officeDocument/2006/relationships/hyperlink" Target="http://www.itu.int/en/ITU-T/studygroups/2017-2020/15/Pages/q12.aspx" TargetMode="External"/><Relationship Id="rId325" Type="http://schemas.openxmlformats.org/officeDocument/2006/relationships/hyperlink" Target="http://www.itu.int/en/ITU-T/studygroups/2017-2020/20/Pages/q2.aspx" TargetMode="External"/><Relationship Id="rId367" Type="http://schemas.openxmlformats.org/officeDocument/2006/relationships/hyperlink" Target="http://www.itu.int/en/ITU-T/studygroups/2017-2020/09/Pages/q4.aspx" TargetMode="External"/><Relationship Id="rId532" Type="http://schemas.openxmlformats.org/officeDocument/2006/relationships/hyperlink" Target="http://www.itu.int/en/ITU-T/studygroups/2017-2020/20/Pages/q6.aspx" TargetMode="External"/><Relationship Id="rId574" Type="http://schemas.openxmlformats.org/officeDocument/2006/relationships/hyperlink" Target="http://www.itu.int/en/ITU-T/studygroups/2017-2020/09/Pages/q1.aspx" TargetMode="External"/><Relationship Id="rId171" Type="http://schemas.openxmlformats.org/officeDocument/2006/relationships/hyperlink" Target="http://www.itu.int/en/ITU-T/studygroups/2017-2020/12/Pages/q1.aspx" TargetMode="External"/><Relationship Id="rId227" Type="http://schemas.openxmlformats.org/officeDocument/2006/relationships/hyperlink" Target="https://www.itu.int/en/ITU-T/studygroups/2017-2020/15/Pages/default.aspx" TargetMode="External"/><Relationship Id="rId269" Type="http://schemas.openxmlformats.org/officeDocument/2006/relationships/hyperlink" Target="https://www.itu.int/en/ITU-T/studygroups/2017-2020/11/Pages/default.aspx" TargetMode="External"/><Relationship Id="rId434" Type="http://schemas.openxmlformats.org/officeDocument/2006/relationships/hyperlink" Target="http://www.itu.int/en/ITU-T/studygroups/2017-2020/20/Pages/q7.aspx" TargetMode="External"/><Relationship Id="rId476" Type="http://schemas.openxmlformats.org/officeDocument/2006/relationships/hyperlink" Target="https://www.itu.int/en/ITU-R/study-groups/rsg4/Pages/default.aspx" TargetMode="External"/><Relationship Id="rId641" Type="http://schemas.openxmlformats.org/officeDocument/2006/relationships/hyperlink" Target="http://www.itu.int/en/ITU-T/studygroups/2017-2020/12/Pages/q13.aspx" TargetMode="External"/><Relationship Id="rId683" Type="http://schemas.openxmlformats.org/officeDocument/2006/relationships/hyperlink" Target="https://www.itu.int/en/ITU-T/studygroups/2017-2020/09/Pages/default.aspx" TargetMode="External"/><Relationship Id="rId739" Type="http://schemas.openxmlformats.org/officeDocument/2006/relationships/hyperlink" Target="http://www.itu.int/en/ITU-T/studygroups/2017-2020/12/Pages/q13.aspx" TargetMode="External"/><Relationship Id="rId33" Type="http://schemas.openxmlformats.org/officeDocument/2006/relationships/hyperlink" Target="http://www.itu.int/en/ITU-T/studygroups/2017-2020/11/Pages/q1.aspx" TargetMode="External"/><Relationship Id="rId129" Type="http://schemas.openxmlformats.org/officeDocument/2006/relationships/hyperlink" Target="http://www.itu.int/net4/ITU-D/CDS/sg/rgqlist.asp?lg=1&amp;sp=2014&amp;rgq=D14-SG01-RGQ05.1&amp;stg=1" TargetMode="External"/><Relationship Id="rId280" Type="http://schemas.openxmlformats.org/officeDocument/2006/relationships/hyperlink" Target="http://www.itu.int/en/ITU-T/studygroups/2017-2020/15/Pages/q17.aspx" TargetMode="External"/><Relationship Id="rId336" Type="http://schemas.openxmlformats.org/officeDocument/2006/relationships/hyperlink" Target="http://www.itu.int/net4/ITU-D/CDS/sg/rgqlist.asp?lg=1&amp;sp=2014&amp;rgq=D14-SG01-RGQ02.1&amp;stg=1" TargetMode="External"/><Relationship Id="rId501" Type="http://schemas.openxmlformats.org/officeDocument/2006/relationships/hyperlink" Target="https://www.itu.int/en/ITU-T/studygroups/2017-2020/16/Pages/default.aspx" TargetMode="External"/><Relationship Id="rId543" Type="http://schemas.openxmlformats.org/officeDocument/2006/relationships/hyperlink" Target="http://www.itu.int/en/ITU-T/studygroups/2017-2020/12/Pages/q12.aspx" TargetMode="External"/><Relationship Id="rId75" Type="http://schemas.openxmlformats.org/officeDocument/2006/relationships/hyperlink" Target="http://www.itu.int/en/ITU-T/studygroups/2017-2020/09/Pages/q4.aspx" TargetMode="External"/><Relationship Id="rId140" Type="http://schemas.openxmlformats.org/officeDocument/2006/relationships/hyperlink" Target="https://www.itu.int/en/ITU-T/studygroups/2017-2020/16/Pages/default.aspx" TargetMode="External"/><Relationship Id="rId182" Type="http://schemas.openxmlformats.org/officeDocument/2006/relationships/hyperlink" Target="http://www.itu.int/en/ITU-T/studygroups/2017-2020/09/Pages/q1.aspx" TargetMode="External"/><Relationship Id="rId378" Type="http://schemas.openxmlformats.org/officeDocument/2006/relationships/hyperlink" Target="http://www.itu.int/en/ITU-T/studygroups/2017-2020/11/Pages/q5.aspx" TargetMode="External"/><Relationship Id="rId403" Type="http://schemas.openxmlformats.org/officeDocument/2006/relationships/hyperlink" Target="http://www.itu.int/en/ITU-T/studygroups/2017-2020/15/Pages/q3.aspx" TargetMode="External"/><Relationship Id="rId585" Type="http://schemas.openxmlformats.org/officeDocument/2006/relationships/hyperlink" Target="http://www.itu.int/en/ITU-T/studygroups/2017-2020/12/Pages/q14.aspx" TargetMode="External"/><Relationship Id="rId750" Type="http://schemas.openxmlformats.org/officeDocument/2006/relationships/hyperlink" Target="http://www.itu.int/en/ITU-T/studygroups/2017-2020/15/Pages/q1.aspx" TargetMode="External"/><Relationship Id="rId6" Type="http://schemas.openxmlformats.org/officeDocument/2006/relationships/footnotes" Target="footnotes.xml"/><Relationship Id="rId238" Type="http://schemas.openxmlformats.org/officeDocument/2006/relationships/hyperlink" Target="http://www.itu.int/en/ITU-T/studygroups/2017-2020/20/Pages/q7.aspx" TargetMode="External"/><Relationship Id="rId445" Type="http://schemas.openxmlformats.org/officeDocument/2006/relationships/hyperlink" Target="http://www.itu.int/en/ITU-T/studygroups/2017-2020/15/Pages/q1.aspx" TargetMode="External"/><Relationship Id="rId487" Type="http://schemas.openxmlformats.org/officeDocument/2006/relationships/hyperlink" Target="http://www.itu.int/en/ITU-T/studygroups/2017-2020/13/Pages/q23.aspx" TargetMode="External"/><Relationship Id="rId610" Type="http://schemas.openxmlformats.org/officeDocument/2006/relationships/hyperlink" Target="http://www.itu.int/en/ITU-T/studygroups/2017-2020/20/Pages/q6.aspx" TargetMode="External"/><Relationship Id="rId652" Type="http://schemas.openxmlformats.org/officeDocument/2006/relationships/hyperlink" Target="https://www.itu.int/en/ITU-T/studygroups/2017-2020/09/Pages/default.aspx" TargetMode="External"/><Relationship Id="rId694" Type="http://schemas.openxmlformats.org/officeDocument/2006/relationships/hyperlink" Target="http://www.itu.int/en/ITU-T/studygroups/2017-2020/09/Pages/q10.aspx" TargetMode="External"/><Relationship Id="rId708" Type="http://schemas.openxmlformats.org/officeDocument/2006/relationships/hyperlink" Target="https://www.itu.int/go/ITU-R/wp4c" TargetMode="External"/><Relationship Id="rId291" Type="http://schemas.openxmlformats.org/officeDocument/2006/relationships/hyperlink" Target="http://www.itu.int/en/ITU-T/studygroups/2017-2020/05/Pages/q7.aspx" TargetMode="External"/><Relationship Id="rId305" Type="http://schemas.openxmlformats.org/officeDocument/2006/relationships/hyperlink" Target="https://www.itu.int/en/ITU-T/studygroups/2017-2020/05/Pages/default.aspx" TargetMode="External"/><Relationship Id="rId347" Type="http://schemas.openxmlformats.org/officeDocument/2006/relationships/hyperlink" Target="http://www.itu.int/net4/ITU-D/CDS/sg/rgqlist.asp?lg=1&amp;sp=2014&amp;rgq=D14-SG02-RGQ05.2&amp;stg=2" TargetMode="External"/><Relationship Id="rId512" Type="http://schemas.openxmlformats.org/officeDocument/2006/relationships/hyperlink" Target="http://www.itu.int/en/ITU-T/studygroups/2017-2020/12/Pages/q1.aspx" TargetMode="External"/><Relationship Id="rId44" Type="http://schemas.openxmlformats.org/officeDocument/2006/relationships/hyperlink" Target="http://www.itu.int/en/ITU-T/studygroups/2017-2020/12/Pages/q18.aspx" TargetMode="External"/><Relationship Id="rId86" Type="http://schemas.openxmlformats.org/officeDocument/2006/relationships/hyperlink" Target="http://www.itu.int/en/ITU-T/studygroups/2017-2020/15/Pages/q2.aspx" TargetMode="External"/><Relationship Id="rId151" Type="http://schemas.openxmlformats.org/officeDocument/2006/relationships/hyperlink" Target="http://www.itu.int/en/ITU-T/studygroups/2017-2020/20/Pages/q6.aspx" TargetMode="External"/><Relationship Id="rId389" Type="http://schemas.openxmlformats.org/officeDocument/2006/relationships/hyperlink" Target="http://www.itu.int/en/ITU-T/studygroups/2017-2020/12/Pages/q12.aspx" TargetMode="External"/><Relationship Id="rId554" Type="http://schemas.openxmlformats.org/officeDocument/2006/relationships/hyperlink" Target="http://www.itu.int/en/ITU-T/studygroups/2017-2020/09/Pages/q1.aspx" TargetMode="External"/><Relationship Id="rId596" Type="http://schemas.openxmlformats.org/officeDocument/2006/relationships/hyperlink" Target="http://www.itu.int/en/ITU-T/studygroups/2017-2020/15/Pages/q4.aspx" TargetMode="External"/><Relationship Id="rId761" Type="http://schemas.openxmlformats.org/officeDocument/2006/relationships/hyperlink" Target="http://itu.int/en/ITU-T/studygroups/2017-2020/16/Pages/q21.aspx" TargetMode="External"/><Relationship Id="rId193" Type="http://schemas.openxmlformats.org/officeDocument/2006/relationships/hyperlink" Target="https://www.itu.int/net4/ITU-D/CDS/sg/index.asp?lg=1&amp;sp=2014&amp;stg=2" TargetMode="External"/><Relationship Id="rId207" Type="http://schemas.openxmlformats.org/officeDocument/2006/relationships/hyperlink" Target="http://itu.int/en/ITU-T/studygroups/2017-2020/16/Pages/q26.aspx" TargetMode="External"/><Relationship Id="rId249" Type="http://schemas.openxmlformats.org/officeDocument/2006/relationships/hyperlink" Target="http://www.itu.int/en/ITU-T/studygroups/2017-2020/17/Pages/q4.aspx" TargetMode="External"/><Relationship Id="rId414" Type="http://schemas.openxmlformats.org/officeDocument/2006/relationships/hyperlink" Target="http://itu.int/en/ITU-T/studygroups/2017-2020/16/Pages/q11.aspx" TargetMode="External"/><Relationship Id="rId456" Type="http://schemas.openxmlformats.org/officeDocument/2006/relationships/hyperlink" Target="https://www.itu.int/go/ITU-R/wp1c" TargetMode="External"/><Relationship Id="rId498" Type="http://schemas.openxmlformats.org/officeDocument/2006/relationships/hyperlink" Target="http://www.itu.int/en/ITU-T/studygroups/2017-2020/02/Pages/q3.aspx" TargetMode="External"/><Relationship Id="rId621" Type="http://schemas.openxmlformats.org/officeDocument/2006/relationships/hyperlink" Target="http://www.itu.int/en/ITU-T/studygroups/2017-2020/12/Pages/q7.aspx" TargetMode="External"/><Relationship Id="rId663" Type="http://schemas.openxmlformats.org/officeDocument/2006/relationships/hyperlink" Target="http://www.itu.int/en/ITU-T/studygroups/2017-2020/12/Pages/q19.aspx" TargetMode="External"/><Relationship Id="rId13" Type="http://schemas.openxmlformats.org/officeDocument/2006/relationships/hyperlink" Target="https://www.itu.int/md/R00-CA-CIR-0229/en" TargetMode="External"/><Relationship Id="rId109" Type="http://schemas.openxmlformats.org/officeDocument/2006/relationships/hyperlink" Target="https://www.itu.int/en/ITU-T/studygroups/2017-2020/13/Pages/default.aspx" TargetMode="External"/><Relationship Id="rId260" Type="http://schemas.openxmlformats.org/officeDocument/2006/relationships/hyperlink" Target="http://www.itu.int/en/ITU-T/studygroups/2017-2020/11/Pages/q15.aspx" TargetMode="External"/><Relationship Id="rId316" Type="http://schemas.openxmlformats.org/officeDocument/2006/relationships/hyperlink" Target="https://www.itu.int/en/ITU-T/studygroups/2017-2020/12/Pages/default.aspx" TargetMode="External"/><Relationship Id="rId523" Type="http://schemas.openxmlformats.org/officeDocument/2006/relationships/hyperlink" Target="http://itu.int/en/ITU-T/studygroups/2017-2020/16/Pages/q27.aspx" TargetMode="External"/><Relationship Id="rId719" Type="http://schemas.openxmlformats.org/officeDocument/2006/relationships/hyperlink" Target="https://www.itu.int/go/ITU-R/wp7d" TargetMode="External"/><Relationship Id="rId55" Type="http://schemas.openxmlformats.org/officeDocument/2006/relationships/hyperlink" Target="http://www.itu.int/en/ITU-T/studygroups/2017-2020/15/Pages/q19.aspx" TargetMode="External"/><Relationship Id="rId97" Type="http://schemas.openxmlformats.org/officeDocument/2006/relationships/hyperlink" Target="http://www.itu.int/en/ITU-T/studygroups/2017-2020/20/Pages/q4.aspx" TargetMode="External"/><Relationship Id="rId120" Type="http://schemas.openxmlformats.org/officeDocument/2006/relationships/hyperlink" Target="http://www.itu.int/en/ITU-T/studygroups/2017-2020/17/Pages/q8.aspx" TargetMode="External"/><Relationship Id="rId358" Type="http://schemas.openxmlformats.org/officeDocument/2006/relationships/hyperlink" Target="http://www.itu.int/en/ITU-T/studygroups/2017-2020/03/Pages/q11.aspx" TargetMode="External"/><Relationship Id="rId565" Type="http://schemas.openxmlformats.org/officeDocument/2006/relationships/hyperlink" Target="http://www.itu.int/en/ITU-T/studygroups/2017-2020/13/Pages/q23.aspx" TargetMode="External"/><Relationship Id="rId730" Type="http://schemas.openxmlformats.org/officeDocument/2006/relationships/hyperlink" Target="http://www.itu.int/en/ITU-T/studygroups/2017-2020/09/Pages/q9.aspx" TargetMode="External"/><Relationship Id="rId772" Type="http://schemas.openxmlformats.org/officeDocument/2006/relationships/hyperlink" Target="http://www.itu.int/en/ITU-T/studygroups/2017-2020/20/Pages/q6.aspx" TargetMode="External"/><Relationship Id="rId162" Type="http://schemas.openxmlformats.org/officeDocument/2006/relationships/hyperlink" Target="http://www.itu.int/en/ITU-T/studygroups/2017-2020/20/Pages/q1.aspx" TargetMode="External"/><Relationship Id="rId218" Type="http://schemas.openxmlformats.org/officeDocument/2006/relationships/hyperlink" Target="http://www.itu.int/en/ITU-T/jca/iot/Pages/default.aspx" TargetMode="External"/><Relationship Id="rId425" Type="http://schemas.openxmlformats.org/officeDocument/2006/relationships/hyperlink" Target="http://www.itu.int/en/ITU-T/studygroups/2017-2020/17/Pages/q8.aspx" TargetMode="External"/><Relationship Id="rId467" Type="http://schemas.openxmlformats.org/officeDocument/2006/relationships/hyperlink" Target="https://www.itu.int/go/ITU-R/wp3l" TargetMode="External"/><Relationship Id="rId632" Type="http://schemas.openxmlformats.org/officeDocument/2006/relationships/hyperlink" Target="https://www.itu.int/en/ITU-T/studygroups/2017-2020/16/Pages/default.aspx" TargetMode="External"/><Relationship Id="rId271" Type="http://schemas.openxmlformats.org/officeDocument/2006/relationships/hyperlink" Target="https://www.itu.int/en/ITU-T/studygroups/2017-2020/12/Pages/default.aspx" TargetMode="External"/><Relationship Id="rId674" Type="http://schemas.openxmlformats.org/officeDocument/2006/relationships/hyperlink" Target="https://www.itu.int/en/ITU-T/studygroups/2017-2020/16/Pages/default.aspx" TargetMode="External"/><Relationship Id="rId24" Type="http://schemas.openxmlformats.org/officeDocument/2006/relationships/hyperlink" Target="http://www.itu.int/en/ITU-T/studygroups/2017-2020/03/Pages/q2.aspx" TargetMode="External"/><Relationship Id="rId66" Type="http://schemas.openxmlformats.org/officeDocument/2006/relationships/hyperlink" Target="http://www.itu.int/en/ITU-T/studygroups/2017-2020/20/Pages/q3.aspx" TargetMode="External"/><Relationship Id="rId131" Type="http://schemas.openxmlformats.org/officeDocument/2006/relationships/hyperlink" Target="https://www.itu.int/en/ITU-T/studygroups/2017-2020/05/Pages/default.aspx" TargetMode="External"/><Relationship Id="rId327" Type="http://schemas.openxmlformats.org/officeDocument/2006/relationships/hyperlink" Target="http://www.itu.int/en/ITU-T/studygroups/2017-2020/20/Pages/q4.aspx" TargetMode="External"/><Relationship Id="rId369" Type="http://schemas.openxmlformats.org/officeDocument/2006/relationships/hyperlink" Target="http://www.itu.int/en/ITU-T/studygroups/2017-2020/09/Pages/q6.aspx" TargetMode="External"/><Relationship Id="rId534" Type="http://schemas.openxmlformats.org/officeDocument/2006/relationships/hyperlink" Target="https://www.itu.int/go/ITU-R/wp5b" TargetMode="External"/><Relationship Id="rId576" Type="http://schemas.openxmlformats.org/officeDocument/2006/relationships/hyperlink" Target="http://www.itu.int/en/ITU-T/studygroups/2017-2020/09/Pages/q10.aspx" TargetMode="External"/><Relationship Id="rId741" Type="http://schemas.openxmlformats.org/officeDocument/2006/relationships/hyperlink" Target="http://www.itu.int/en/ITU-T/studygroups/2017-2020/12/Pages/q17.aspx" TargetMode="External"/><Relationship Id="rId173" Type="http://schemas.openxmlformats.org/officeDocument/2006/relationships/hyperlink" Target="http://itu.int/en/ITU-T/studygroups/2017-2020/16/Pages/q24.aspx" TargetMode="External"/><Relationship Id="rId229" Type="http://schemas.openxmlformats.org/officeDocument/2006/relationships/hyperlink" Target="http://www.itu.int/en/ITU-T/studygroups/2017-2020/15/Pages/q3.aspx" TargetMode="External"/><Relationship Id="rId380" Type="http://schemas.openxmlformats.org/officeDocument/2006/relationships/hyperlink" Target="http://www.itu.int/en/ITU-T/studygroups/2017-2020/11/Pages/q9.aspx" TargetMode="External"/><Relationship Id="rId436" Type="http://schemas.openxmlformats.org/officeDocument/2006/relationships/footer" Target="footer3.xml"/><Relationship Id="rId601" Type="http://schemas.openxmlformats.org/officeDocument/2006/relationships/hyperlink" Target="http://itu.int/en/ITU-T/studygroups/2017-2020/16/Pages/q21.aspx" TargetMode="External"/><Relationship Id="rId643" Type="http://schemas.openxmlformats.org/officeDocument/2006/relationships/hyperlink" Target="http://www.itu.int/en/ITU-T/studygroups/2017-2020/12/Pages/q17.aspx" TargetMode="External"/><Relationship Id="rId240" Type="http://schemas.openxmlformats.org/officeDocument/2006/relationships/hyperlink" Target="https://www.itu.int/net4/ITU-D/CDS/sg/index.asp?lg=1&amp;sp=2014&amp;stg=2" TargetMode="External"/><Relationship Id="rId478" Type="http://schemas.openxmlformats.org/officeDocument/2006/relationships/hyperlink" Target="http://www.itu.int/en/ITU-T/studygroups/2017-2020/09/Pages/q1.aspx" TargetMode="External"/><Relationship Id="rId685" Type="http://schemas.openxmlformats.org/officeDocument/2006/relationships/hyperlink" Target="https://www.itu.int/en/irg/ibb/Pages/default.aspx" TargetMode="External"/><Relationship Id="rId35" Type="http://schemas.openxmlformats.org/officeDocument/2006/relationships/hyperlink" Target="http://www.itu.int/en/ITU-T/studygroups/2017-2020/11/Pages/q4.aspx" TargetMode="External"/><Relationship Id="rId77" Type="http://schemas.openxmlformats.org/officeDocument/2006/relationships/hyperlink" Target="https://www.itu.int/en/ITU-T/studygroups/2017-2020/11/Pages/default.aspx" TargetMode="External"/><Relationship Id="rId100" Type="http://schemas.openxmlformats.org/officeDocument/2006/relationships/hyperlink" Target="http://www.itu.int/en/ITU-T/studygroups/2017-2020/20/Pages/q7.aspx" TargetMode="External"/><Relationship Id="rId282" Type="http://schemas.openxmlformats.org/officeDocument/2006/relationships/hyperlink" Target="http://itu.int/en/ITU-T/studygroups/2017-2020/16/Pages/q8.aspx" TargetMode="External"/><Relationship Id="rId338" Type="http://schemas.openxmlformats.org/officeDocument/2006/relationships/hyperlink" Target="http://www.itu.int/net4/ITU-D/CDS/sg/rgqlist.asp?lg=1&amp;sp=2014&amp;rgq=D14-SG01-RGQ04.1&amp;stg=1" TargetMode="External"/><Relationship Id="rId503" Type="http://schemas.openxmlformats.org/officeDocument/2006/relationships/hyperlink" Target="https://www.itu.int/go/ITU-R/wp5a" TargetMode="External"/><Relationship Id="rId545" Type="http://schemas.openxmlformats.org/officeDocument/2006/relationships/hyperlink" Target="https://www.itu.int/en/ITU-T/studygroups/2017-2020/13/Pages/default.aspx" TargetMode="External"/><Relationship Id="rId587" Type="http://schemas.openxmlformats.org/officeDocument/2006/relationships/hyperlink" Target="https://www.itu.int/en/ITU-T/studygroups/2017-2020/13/Pages/default.aspx" TargetMode="External"/><Relationship Id="rId710" Type="http://schemas.openxmlformats.org/officeDocument/2006/relationships/hyperlink" Target="https://www.itu.int/go/ITU-R/wp5b" TargetMode="External"/><Relationship Id="rId752" Type="http://schemas.openxmlformats.org/officeDocument/2006/relationships/hyperlink" Target="http://www.itu.int/en/ITU-T/studygroups/2017-2020/15/Pages/q3.aspx" TargetMode="External"/><Relationship Id="rId8" Type="http://schemas.openxmlformats.org/officeDocument/2006/relationships/image" Target="media/image1.png"/><Relationship Id="rId142" Type="http://schemas.openxmlformats.org/officeDocument/2006/relationships/hyperlink" Target="http://itu.int/en/ITU-T/studygroups/2017-2020/16/Pages/q21.aspx" TargetMode="External"/><Relationship Id="rId184" Type="http://schemas.openxmlformats.org/officeDocument/2006/relationships/hyperlink" Target="http://www.itu.int/en/ITU-T/studygroups/2017-2020/09/Pages/q4.aspx" TargetMode="External"/><Relationship Id="rId391" Type="http://schemas.openxmlformats.org/officeDocument/2006/relationships/hyperlink" Target="http://www.itu.int/en/ITU-T/studygroups/2017-2020/12/Pages/q18.aspx" TargetMode="External"/><Relationship Id="rId405" Type="http://schemas.openxmlformats.org/officeDocument/2006/relationships/hyperlink" Target="http://www.itu.int/en/ITU-T/studygroups/2017-2020/15/Pages/q12.aspx" TargetMode="External"/><Relationship Id="rId447" Type="http://schemas.openxmlformats.org/officeDocument/2006/relationships/hyperlink" Target="http://www.itu.int/en/ITU-T/studygroups/2017-2020/15/Pages/q15.aspx" TargetMode="External"/><Relationship Id="rId612" Type="http://schemas.openxmlformats.org/officeDocument/2006/relationships/hyperlink" Target="https://www.itu.int/go/ITU-R/wp6a" TargetMode="External"/><Relationship Id="rId251" Type="http://schemas.openxmlformats.org/officeDocument/2006/relationships/hyperlink" Target="http://www.itu.int/en/ITU-T/studygroups/2017-2020/20/Pages/q6.aspx" TargetMode="External"/><Relationship Id="rId489" Type="http://schemas.openxmlformats.org/officeDocument/2006/relationships/hyperlink" Target="http://itu.int/en/ITU-T/studygroups/2017-2020/16/Pages/q13.aspx" TargetMode="External"/><Relationship Id="rId654" Type="http://schemas.openxmlformats.org/officeDocument/2006/relationships/hyperlink" Target="http://www.itu.int/en/ITU-T/studygroups/2017-2020/09/Pages/q2.aspx" TargetMode="External"/><Relationship Id="rId696" Type="http://schemas.openxmlformats.org/officeDocument/2006/relationships/hyperlink" Target="https://www.itu.int/en/ITU-T/studygroups/2017-2020/05/Pages/default.aspx" TargetMode="External"/><Relationship Id="rId46" Type="http://schemas.openxmlformats.org/officeDocument/2006/relationships/hyperlink" Target="https://www.itu.int/en/ITU-T/studygroups/2017-2020/13/Pages/default.aspx" TargetMode="External"/><Relationship Id="rId293" Type="http://schemas.openxmlformats.org/officeDocument/2006/relationships/hyperlink" Target="http://www.itu.int/en/ITU-T/studygroups/2017-2020/05/Pages/q9.aspx" TargetMode="External"/><Relationship Id="rId307" Type="http://schemas.openxmlformats.org/officeDocument/2006/relationships/hyperlink" Target="https://www.itu.int/en/ITU-T/studygroups/2017-2020/20/Pages/default.aspx" TargetMode="External"/><Relationship Id="rId349" Type="http://schemas.openxmlformats.org/officeDocument/2006/relationships/hyperlink" Target="http://www.itu.int/net4/ITU-D/CDS/sg/rgqlist.asp?lg=1&amp;sp=2014&amp;rgq=D14-SG02-RGQ07.2&amp;stg=2" TargetMode="External"/><Relationship Id="rId514" Type="http://schemas.openxmlformats.org/officeDocument/2006/relationships/hyperlink" Target="http://www.itu.int/en/ITU-T/studygroups/2017-2020/12/Pages/q17.aspx" TargetMode="External"/><Relationship Id="rId556" Type="http://schemas.openxmlformats.org/officeDocument/2006/relationships/hyperlink" Target="http://www.itu.int/en/ITU-T/studygroups/2017-2020/09/Pages/q10.aspx" TargetMode="External"/><Relationship Id="rId721" Type="http://schemas.openxmlformats.org/officeDocument/2006/relationships/hyperlink" Target="http://www.itu.int/en/ITU-T/studygroups/2017-2020/02/Pages/q3.aspx" TargetMode="External"/><Relationship Id="rId763" Type="http://schemas.openxmlformats.org/officeDocument/2006/relationships/hyperlink" Target="http://itu.int/en/ITU-T/studygroups/2017-2020/16/Pages/q27.aspx" TargetMode="External"/><Relationship Id="rId88" Type="http://schemas.openxmlformats.org/officeDocument/2006/relationships/hyperlink" Target="http://www.itu.int/en/ITU-T/studygroups/2017-2020/15/Pages/q15.aspx" TargetMode="External"/><Relationship Id="rId111" Type="http://schemas.openxmlformats.org/officeDocument/2006/relationships/hyperlink" Target="http://www.itu.int/en/ITU-T/studygroups/2017-2020/13/Pages/q18.aspx" TargetMode="External"/><Relationship Id="rId153" Type="http://schemas.openxmlformats.org/officeDocument/2006/relationships/hyperlink" Target="http://www.itu.int/net4/ITU-D/CDS/sg/rgqlist.asp?lg=1&amp;sp=2014&amp;rgq=D14-SG01-RGQ06.1&amp;stg=1" TargetMode="External"/><Relationship Id="rId195" Type="http://schemas.openxmlformats.org/officeDocument/2006/relationships/hyperlink" Target="http://www.itu.int/en/ITU-T/studygroups/2017-2020/05/Pages/q9.aspx" TargetMode="External"/><Relationship Id="rId209" Type="http://schemas.openxmlformats.org/officeDocument/2006/relationships/hyperlink" Target="http://itu.int/en/ITU-T/studygroups/2017-2020/16/Pages/q28.aspx" TargetMode="External"/><Relationship Id="rId360" Type="http://schemas.openxmlformats.org/officeDocument/2006/relationships/hyperlink" Target="http://www.itu.int/en/ITU-T/studygroups/2017-2020/05/Pages/q6.aspx" TargetMode="External"/><Relationship Id="rId416" Type="http://schemas.openxmlformats.org/officeDocument/2006/relationships/hyperlink" Target="http://itu.int/en/ITU-T/studygroups/2017-2020/16/Pages/q14.aspx" TargetMode="External"/><Relationship Id="rId598" Type="http://schemas.openxmlformats.org/officeDocument/2006/relationships/hyperlink" Target="http://www.itu.int/en/ITU-T/studygroups/2017-2020/15/Pages/q12.aspx" TargetMode="External"/><Relationship Id="rId220" Type="http://schemas.openxmlformats.org/officeDocument/2006/relationships/hyperlink" Target="https://www.itu.int/net4/ITU-D/CDS/sg/index.asp?lg=1&amp;sp=2014&amp;stg=2" TargetMode="External"/><Relationship Id="rId458" Type="http://schemas.openxmlformats.org/officeDocument/2006/relationships/hyperlink" Target="https://www.itu.int/en/ITU-T/studygroups/2017-2020/05/Pages/default.aspx" TargetMode="External"/><Relationship Id="rId623" Type="http://schemas.openxmlformats.org/officeDocument/2006/relationships/hyperlink" Target="http://www.itu.int/en/ITU-T/studygroups/2017-2020/12/Pages/q10.aspx" TargetMode="External"/><Relationship Id="rId665" Type="http://schemas.openxmlformats.org/officeDocument/2006/relationships/hyperlink" Target="http://www.itu.int/en/ITU-T/studygroups/2017-2020/15/Pages/q1.aspx" TargetMode="External"/><Relationship Id="rId15" Type="http://schemas.openxmlformats.org/officeDocument/2006/relationships/hyperlink" Target="http://handle.itu.int/11.1002/ls/sp15-tdag-iLS-00002.zip" TargetMode="External"/><Relationship Id="rId57" Type="http://schemas.openxmlformats.org/officeDocument/2006/relationships/hyperlink" Target="http://itu.int/en/ITU-T/studygroups/2017-2020/16/Pages/q1.aspx" TargetMode="External"/><Relationship Id="rId262" Type="http://schemas.openxmlformats.org/officeDocument/2006/relationships/hyperlink" Target="https://www.itu.int/net4/ITU-D/CDS/sg/index.asp?lg=1&amp;sp=2014&amp;stg=2" TargetMode="External"/><Relationship Id="rId318" Type="http://schemas.openxmlformats.org/officeDocument/2006/relationships/hyperlink" Target="https://www.itu.int/en/ITU-T/studygroups/2017-2020/13/Pages/default.aspx" TargetMode="External"/><Relationship Id="rId525" Type="http://schemas.openxmlformats.org/officeDocument/2006/relationships/hyperlink" Target="http://www.itu.int/en/ITU-T/studygroups/2017-2020/17/Pages/q6.aspx" TargetMode="External"/><Relationship Id="rId567" Type="http://schemas.openxmlformats.org/officeDocument/2006/relationships/hyperlink" Target="http://www.itu.int/en/ITU-T/studygroups/2017-2020/15/Pages/q1.aspx" TargetMode="External"/><Relationship Id="rId732" Type="http://schemas.openxmlformats.org/officeDocument/2006/relationships/hyperlink" Target="http://www.itu.int/en/ITU-T/studygroups/2017-2020/11/Pages/q6.aspx" TargetMode="External"/><Relationship Id="rId99" Type="http://schemas.openxmlformats.org/officeDocument/2006/relationships/hyperlink" Target="http://www.itu.int/en/ITU-T/studygroups/2017-2020/20/Pages/q6.aspx" TargetMode="External"/><Relationship Id="rId122" Type="http://schemas.openxmlformats.org/officeDocument/2006/relationships/hyperlink" Target="https://www.itu.int/net4/ITU-D/CDS/sg/index.asp?lg=1&amp;sp=2014&amp;stg=1" TargetMode="External"/><Relationship Id="rId164" Type="http://schemas.openxmlformats.org/officeDocument/2006/relationships/hyperlink" Target="http://www.itu.int/en/ITU-T/studygroups/2017-2020/20/Pages/q5.aspx" TargetMode="External"/><Relationship Id="rId371" Type="http://schemas.openxmlformats.org/officeDocument/2006/relationships/hyperlink" Target="http://www.itu.int/en/ITU-T/studygroups/2017-2020/09/Pages/q8.aspx" TargetMode="External"/><Relationship Id="rId774" Type="http://schemas.openxmlformats.org/officeDocument/2006/relationships/header" Target="header4.xml"/><Relationship Id="rId427" Type="http://schemas.openxmlformats.org/officeDocument/2006/relationships/hyperlink" Target="http://itu.int/en/ITU-T/studygroups/2017-2020/17/Pages/q13.aspx" TargetMode="External"/><Relationship Id="rId469" Type="http://schemas.openxmlformats.org/officeDocument/2006/relationships/hyperlink" Target="http://www.itu.int/en/ITU-T/studygroups/2017-2020/09/Pages/q1.aspx" TargetMode="External"/><Relationship Id="rId634" Type="http://schemas.openxmlformats.org/officeDocument/2006/relationships/hyperlink" Target="https://www.itu.int/go/ITU-R/wp6b" TargetMode="External"/><Relationship Id="rId676" Type="http://schemas.openxmlformats.org/officeDocument/2006/relationships/hyperlink" Target="http://www.itu.int/en/irg/avqa/Pages/default.aspx" TargetMode="External"/><Relationship Id="rId26" Type="http://schemas.openxmlformats.org/officeDocument/2006/relationships/hyperlink" Target="http://www.itu.int/en/ITU-T/studygroups/2017-2020/03/Pages/q4.aspx" TargetMode="External"/><Relationship Id="rId231" Type="http://schemas.openxmlformats.org/officeDocument/2006/relationships/hyperlink" Target="https://www.itu.int/en/ITU-T/studygroups/2017-2020/16/Pages/default.aspx" TargetMode="External"/><Relationship Id="rId273" Type="http://schemas.openxmlformats.org/officeDocument/2006/relationships/hyperlink" Target="https://www.itu.int/en/ITU-T/studygroups/2017-2020/13/Pages/default.aspx" TargetMode="External"/><Relationship Id="rId329" Type="http://schemas.openxmlformats.org/officeDocument/2006/relationships/hyperlink" Target="http://www.itu.int/en/ITU-T/studygroups/2017-2020/20/Pages/q6.aspx" TargetMode="External"/><Relationship Id="rId480" Type="http://schemas.openxmlformats.org/officeDocument/2006/relationships/hyperlink" Target="https://www.itu.int/go/ITU-R/wp4b" TargetMode="External"/><Relationship Id="rId536" Type="http://schemas.openxmlformats.org/officeDocument/2006/relationships/hyperlink" Target="http://www.itu.int/en/ITU-T/studygroups/2017-2020/05/Pages/q8.aspx" TargetMode="External"/><Relationship Id="rId701" Type="http://schemas.openxmlformats.org/officeDocument/2006/relationships/hyperlink" Target="https://www.itu.int/go/ITU-R/wp1c" TargetMode="External"/><Relationship Id="rId68" Type="http://schemas.openxmlformats.org/officeDocument/2006/relationships/hyperlink" Target="http://www.itu.int/en/ITU-T/studygroups/2017-2020/20/Pages/q5.aspx" TargetMode="External"/><Relationship Id="rId133" Type="http://schemas.openxmlformats.org/officeDocument/2006/relationships/hyperlink" Target="http://www.itu.int/en/ITU-T/studygroups/2017-2020/05/Pages/q8.aspx" TargetMode="External"/><Relationship Id="rId175" Type="http://schemas.openxmlformats.org/officeDocument/2006/relationships/hyperlink" Target="http://www.itu.int/en/ITU-T/jca/ahf/Pages/default.aspx" TargetMode="External"/><Relationship Id="rId340" Type="http://schemas.openxmlformats.org/officeDocument/2006/relationships/hyperlink" Target="http://www.itu.int/net4/ITU-D/CDS/sg/rgqlist.asp?lg=1&amp;sp=2014&amp;rgq=D14-SG01-RGQ06.1&amp;stg=1" TargetMode="External"/><Relationship Id="rId578" Type="http://schemas.openxmlformats.org/officeDocument/2006/relationships/hyperlink" Target="http://www.itu.int/en/ITU-T/studygroups/2017-2020/11/Pages/q6.aspx" TargetMode="External"/><Relationship Id="rId743" Type="http://schemas.openxmlformats.org/officeDocument/2006/relationships/hyperlink" Target="http://www.itu.int/en/ITU-T/studygroups/2017-2020/12/Pages/q19.aspx" TargetMode="External"/><Relationship Id="rId200" Type="http://schemas.openxmlformats.org/officeDocument/2006/relationships/hyperlink" Target="https://www.itu.int/en/ITU-T/studygroups/2017-2020/15/Pages/default.aspx" TargetMode="External"/><Relationship Id="rId382" Type="http://schemas.openxmlformats.org/officeDocument/2006/relationships/hyperlink" Target="http://www.itu.int/en/ITU-T/studygroups/2017-2020/11/Pages/q11.aspx" TargetMode="External"/><Relationship Id="rId438" Type="http://schemas.openxmlformats.org/officeDocument/2006/relationships/hyperlink" Target="https://www.itu.int/go/ITU-R/wp1a" TargetMode="External"/><Relationship Id="rId603" Type="http://schemas.openxmlformats.org/officeDocument/2006/relationships/hyperlink" Target="http://www.itu.int/en/ITU-T/studygroups/2017-2020/17/Pages/q6.aspx" TargetMode="External"/><Relationship Id="rId645" Type="http://schemas.openxmlformats.org/officeDocument/2006/relationships/hyperlink" Target="http://www.itu.int/en/ITU-T/studygroups/2017-2020/13/Pages/q2.aspx" TargetMode="External"/><Relationship Id="rId687" Type="http://schemas.openxmlformats.org/officeDocument/2006/relationships/hyperlink" Target="https://www.itu.int/en/ITU-R/study-groups/rsg7/Pages/default.aspx" TargetMode="External"/><Relationship Id="rId242" Type="http://schemas.openxmlformats.org/officeDocument/2006/relationships/hyperlink" Target="http://www.itu.int/en/ITU-T/studygroups/2017-2020/09/Pages/q2.aspx" TargetMode="External"/><Relationship Id="rId284" Type="http://schemas.openxmlformats.org/officeDocument/2006/relationships/hyperlink" Target="http://itu.int/en/ITU-T/studygroups/2017-2020/16/Pages/q14.aspx" TargetMode="External"/><Relationship Id="rId491" Type="http://schemas.openxmlformats.org/officeDocument/2006/relationships/hyperlink" Target="http://www.itu.int/en/ITU-T/studygroups/2017-2020/20/Pages/q1.aspx" TargetMode="External"/><Relationship Id="rId505" Type="http://schemas.openxmlformats.org/officeDocument/2006/relationships/hyperlink" Target="https://www.itu.int/en/ITU-T/studygroups/2017-2020/02/Pages/default.aspx" TargetMode="External"/><Relationship Id="rId712" Type="http://schemas.openxmlformats.org/officeDocument/2006/relationships/hyperlink" Target="https://www.itu.int/go/ITU-R/wp5d" TargetMode="External"/><Relationship Id="rId37" Type="http://schemas.openxmlformats.org/officeDocument/2006/relationships/hyperlink" Target="http://www.itu.int/en/ITU-T/studygroups/2017-2020/11/Pages/q15.aspx" TargetMode="External"/><Relationship Id="rId79" Type="http://schemas.openxmlformats.org/officeDocument/2006/relationships/hyperlink" Target="http://www.itu.int/en/ITU-T/studygroups/2017-2020/11/Pages/q10.aspx" TargetMode="External"/><Relationship Id="rId102" Type="http://schemas.openxmlformats.org/officeDocument/2006/relationships/hyperlink" Target="https://www.itu.int/net4/ITU-D/CDS/sg/index.asp?lg=1&amp;sp=2014&amp;stg=1" TargetMode="External"/><Relationship Id="rId144" Type="http://schemas.openxmlformats.org/officeDocument/2006/relationships/hyperlink" Target="http://itu.int/en/ITU-T/studygroups/2017-2020/16/Pages/q28.aspx" TargetMode="External"/><Relationship Id="rId547" Type="http://schemas.openxmlformats.org/officeDocument/2006/relationships/hyperlink" Target="http://www.itu.int/en/ITU-T/studygroups/2017-2020/13/Pages/q16.aspx" TargetMode="External"/><Relationship Id="rId589" Type="http://schemas.openxmlformats.org/officeDocument/2006/relationships/hyperlink" Target="http://www.itu.int/en/ITU-T/studygroups/2017-2020/13/Pages/q16.aspx" TargetMode="External"/><Relationship Id="rId754" Type="http://schemas.openxmlformats.org/officeDocument/2006/relationships/hyperlink" Target="http://www.itu.int/en/ITU-T/studygroups/2017-2020/15/Pages/q11.aspx" TargetMode="External"/><Relationship Id="rId90" Type="http://schemas.openxmlformats.org/officeDocument/2006/relationships/hyperlink" Target="http://www.itu.int/en/ITU-T/studygroups/2017-2020/15/Pages/q19.aspx" TargetMode="External"/><Relationship Id="rId186" Type="http://schemas.openxmlformats.org/officeDocument/2006/relationships/hyperlink" Target="http://www.itu.int/en/ITU-T/studygroups/2017-2020/09/Pages/q7.aspx" TargetMode="External"/><Relationship Id="rId351" Type="http://schemas.openxmlformats.org/officeDocument/2006/relationships/hyperlink" Target="http://www.itu.int/net4/ITU-D/CDS/sg/rgqlist.asp?lg=1&amp;sp=2014&amp;rgq=D14-SG02-RGQ09.2&amp;stg=2" TargetMode="External"/><Relationship Id="rId393" Type="http://schemas.openxmlformats.org/officeDocument/2006/relationships/hyperlink" Target="http://www.itu.int/en/ITU-T/studygroups/2017-2020/13/Pages/q1.aspx" TargetMode="External"/><Relationship Id="rId407" Type="http://schemas.openxmlformats.org/officeDocument/2006/relationships/hyperlink" Target="http://www.itu.int/en/ITU-T/studygroups/2017-2020/15/Pages/q15.aspx" TargetMode="External"/><Relationship Id="rId449" Type="http://schemas.openxmlformats.org/officeDocument/2006/relationships/hyperlink" Target="https://www.itu.int/go/ITU-R/wp1b" TargetMode="External"/><Relationship Id="rId614" Type="http://schemas.openxmlformats.org/officeDocument/2006/relationships/hyperlink" Target="https://www.itu.int/en/ITU-T/studygroups/2017-2020/05/Pages/default.aspx" TargetMode="External"/><Relationship Id="rId656" Type="http://schemas.openxmlformats.org/officeDocument/2006/relationships/hyperlink" Target="http://www.itu.int/en/ITU-T/studygroups/2017-2020/09/Pages/q10.aspx" TargetMode="External"/><Relationship Id="rId211" Type="http://schemas.openxmlformats.org/officeDocument/2006/relationships/hyperlink" Target="http://itu.int/en/ITU-T/studygroups/2017-2020/17/Pages/q13.aspx" TargetMode="External"/><Relationship Id="rId253" Type="http://schemas.openxmlformats.org/officeDocument/2006/relationships/hyperlink" Target="https://www.itu.int/net4/ITU-D/CDS/sg/index.asp?lg=1&amp;sp=2014&amp;stg=2" TargetMode="External"/><Relationship Id="rId295" Type="http://schemas.openxmlformats.org/officeDocument/2006/relationships/hyperlink" Target="http://www.itu.int/en/ITU-T/studygroups/2017-2020/20/Pages/q2.aspx" TargetMode="External"/><Relationship Id="rId309" Type="http://schemas.openxmlformats.org/officeDocument/2006/relationships/hyperlink" Target="http://www.itu.int/net4/ITU-D/CDS/sg/rgqlist.asp?lg=1&amp;sp=2014&amp;rgq=D14-SG02-RGQ09.2&amp;stg=2" TargetMode="External"/><Relationship Id="rId460" Type="http://schemas.openxmlformats.org/officeDocument/2006/relationships/hyperlink" Target="https://www.itu.int/en/ITU-T/studygroups/2017-2020/09/Pages/default.aspx" TargetMode="External"/><Relationship Id="rId516" Type="http://schemas.openxmlformats.org/officeDocument/2006/relationships/hyperlink" Target="http://www.itu.int/en/ITU-T/studygroups/2017-2020/13/Pages/q5.aspx" TargetMode="External"/><Relationship Id="rId698" Type="http://schemas.openxmlformats.org/officeDocument/2006/relationships/hyperlink" Target="https://www.itu.int/go/ITU-R/wp7d" TargetMode="External"/><Relationship Id="rId48" Type="http://schemas.openxmlformats.org/officeDocument/2006/relationships/hyperlink" Target="http://www.itu.int/en/ITU-T/studygroups/2017-2020/13/Pages/q2.aspx" TargetMode="External"/><Relationship Id="rId113" Type="http://schemas.openxmlformats.org/officeDocument/2006/relationships/hyperlink" Target="https://www.itu.int/en/ITU-T/studygroups/2017-2020/02/Pages/default.aspx" TargetMode="External"/><Relationship Id="rId320" Type="http://schemas.openxmlformats.org/officeDocument/2006/relationships/hyperlink" Target="https://www.itu.int/en/ITU-T/studygroups/2017-2020/15/Pages/default.aspx" TargetMode="External"/><Relationship Id="rId558" Type="http://schemas.openxmlformats.org/officeDocument/2006/relationships/hyperlink" Target="http://www.itu.int/en/ITU-T/studygroups/2017-2020/12/Pages/q1.aspx" TargetMode="External"/><Relationship Id="rId723" Type="http://schemas.openxmlformats.org/officeDocument/2006/relationships/hyperlink" Target="http://www.itu.int/en/ITU-T/studygroups/2017-2020/03/Pages/q3.aspx" TargetMode="External"/><Relationship Id="rId765" Type="http://schemas.openxmlformats.org/officeDocument/2006/relationships/hyperlink" Target="http://www.itu.int/en/ITU-T/studygroups/2017-2020/17/Pages/q9.aspx" TargetMode="External"/><Relationship Id="rId155" Type="http://schemas.openxmlformats.org/officeDocument/2006/relationships/hyperlink" Target="https://www.itu.int/en/ITU-T/studygroups/2017-2020/02/Pages/default.aspx" TargetMode="External"/><Relationship Id="rId197" Type="http://schemas.openxmlformats.org/officeDocument/2006/relationships/hyperlink" Target="http://www.itu.int/en/ITU-T/studygroups/2017-2020/12/Pages/q1.aspx" TargetMode="External"/><Relationship Id="rId362" Type="http://schemas.openxmlformats.org/officeDocument/2006/relationships/hyperlink" Target="http://www.itu.int/en/ITU-T/studygroups/2017-2020/05/Pages/q8.aspx" TargetMode="External"/><Relationship Id="rId418" Type="http://schemas.openxmlformats.org/officeDocument/2006/relationships/hyperlink" Target="http://itu.int/en/ITU-T/studygroups/2017-2020/16/Pages/q24.aspx" TargetMode="External"/><Relationship Id="rId625" Type="http://schemas.openxmlformats.org/officeDocument/2006/relationships/hyperlink" Target="http://www.itu.int/en/ITU-T/studygroups/2017-2020/12/Pages/q14.aspx" TargetMode="External"/><Relationship Id="rId222" Type="http://schemas.openxmlformats.org/officeDocument/2006/relationships/hyperlink" Target="http://www.itu.int/en/ITU-T/studygroups/2017-2020/11/Pages/q1.aspx" TargetMode="External"/><Relationship Id="rId264" Type="http://schemas.openxmlformats.org/officeDocument/2006/relationships/hyperlink" Target="http://www.itu.int/en/ITU-T/studygroups/2017-2020/02/Pages/q3.aspx" TargetMode="External"/><Relationship Id="rId471" Type="http://schemas.openxmlformats.org/officeDocument/2006/relationships/hyperlink" Target="http://www.itu.int/en/ITU-T/studygroups/2017-2020/09/Pages/q10.aspx" TargetMode="External"/><Relationship Id="rId667" Type="http://schemas.openxmlformats.org/officeDocument/2006/relationships/hyperlink" Target="http://www.itu.int/en/ITU-T/studygroups/2017-2020/15/Pages/q15.aspx" TargetMode="External"/><Relationship Id="rId17" Type="http://schemas.openxmlformats.org/officeDocument/2006/relationships/hyperlink" Target="http://www.itu.int/md/D14-CA-CIR-0014" TargetMode="External"/><Relationship Id="rId59" Type="http://schemas.openxmlformats.org/officeDocument/2006/relationships/hyperlink" Target="http://itu.int/en/ITU-T/studygroups/2017-2020/16/Pages/q13.aspx" TargetMode="External"/><Relationship Id="rId124" Type="http://schemas.openxmlformats.org/officeDocument/2006/relationships/hyperlink" Target="http://www.itu.int/en/ITU-T/studygroups/2017-2020/03/Pages/q1.aspx" TargetMode="External"/><Relationship Id="rId527" Type="http://schemas.openxmlformats.org/officeDocument/2006/relationships/hyperlink" Target="https://www.itu.int/en/ITU-T/studygroups/2017-2020/20/Pages/default.aspx" TargetMode="External"/><Relationship Id="rId569" Type="http://schemas.openxmlformats.org/officeDocument/2006/relationships/hyperlink" Target="http://www.itu.int/en/ITU-T/studygroups/2017-2020/15/Pages/q3.aspx" TargetMode="External"/><Relationship Id="rId734" Type="http://schemas.openxmlformats.org/officeDocument/2006/relationships/hyperlink" Target="http://www.itu.int/en/ITU-T/studygroups/2017-2020/12/Pages/q1.aspx" TargetMode="External"/><Relationship Id="rId776" Type="http://schemas.openxmlformats.org/officeDocument/2006/relationships/fontTable" Target="fontTable.xml"/><Relationship Id="rId70" Type="http://schemas.openxmlformats.org/officeDocument/2006/relationships/hyperlink" Target="http://www.itu.int/en/ITU-T/studygroups/2017-2020/20/Pages/q7.aspx" TargetMode="External"/><Relationship Id="rId166" Type="http://schemas.openxmlformats.org/officeDocument/2006/relationships/hyperlink" Target="http://www.itu.int/net4/ITU-D/CDS/sg/rgqlist.asp?lg=1&amp;sp=2014&amp;rgq=D14-SG01-RGQ07.1&amp;stg=1" TargetMode="External"/><Relationship Id="rId331" Type="http://schemas.openxmlformats.org/officeDocument/2006/relationships/hyperlink" Target="https://www.itu.int/en/ITU-T/focusgroups/dpm/Pages/default.aspx" TargetMode="External"/><Relationship Id="rId373" Type="http://schemas.openxmlformats.org/officeDocument/2006/relationships/hyperlink" Target="http://www.itu.int/en/ITU-T/studygroups/2017-2020/09/Pages/q10.aspx" TargetMode="External"/><Relationship Id="rId429" Type="http://schemas.openxmlformats.org/officeDocument/2006/relationships/hyperlink" Target="http://www.itu.int/en/ITU-T/studygroups/2017-2020/20/Pages/q2.aspx" TargetMode="External"/><Relationship Id="rId580" Type="http://schemas.openxmlformats.org/officeDocument/2006/relationships/hyperlink" Target="https://www.itu.int/en/ITU-T/studygroups/2017-2020/12/Pages/default.aspx" TargetMode="External"/><Relationship Id="rId636" Type="http://schemas.openxmlformats.org/officeDocument/2006/relationships/hyperlink" Target="http://www.itu.int/en/ITU-T/studygroups/2017-2020/09/Pages/q5.aspx" TargetMode="External"/><Relationship Id="rId1" Type="http://schemas.openxmlformats.org/officeDocument/2006/relationships/customXml" Target="../customXml/item1.xml"/><Relationship Id="rId233" Type="http://schemas.openxmlformats.org/officeDocument/2006/relationships/hyperlink" Target="https://www.itu.int/en/ITU-T/studygroups/2017-2020/17/Pages/default.aspx" TargetMode="External"/><Relationship Id="rId440" Type="http://schemas.openxmlformats.org/officeDocument/2006/relationships/hyperlink" Target="https://www.itu.int/en/ITU-T/studygroups/2017-2020/09/Pages/default.aspx" TargetMode="External"/><Relationship Id="rId678" Type="http://schemas.openxmlformats.org/officeDocument/2006/relationships/hyperlink" Target="https://www.itu.int/en/ITU-T/studygroups/2017-2020/09/Pages/default.aspx" TargetMode="External"/><Relationship Id="rId28" Type="http://schemas.openxmlformats.org/officeDocument/2006/relationships/hyperlink" Target="https://www.itu.int/en/ITU-T/studygroups/2017-2020/09/Pages/default.aspx" TargetMode="External"/><Relationship Id="rId275" Type="http://schemas.openxmlformats.org/officeDocument/2006/relationships/hyperlink" Target="https://www.itu.int/en/ITU-T/studygroups/2017-2020/15/Pages/default.aspx" TargetMode="External"/><Relationship Id="rId300" Type="http://schemas.openxmlformats.org/officeDocument/2006/relationships/hyperlink" Target="http://www.itu.int/en/ITU-T/studygroups/2017-2020/05/Pages/q3.aspx" TargetMode="External"/><Relationship Id="rId482" Type="http://schemas.openxmlformats.org/officeDocument/2006/relationships/hyperlink" Target="http://www.itu.int/en/ITU-T/studygroups/2017-2020/12/Pages/q1.aspx" TargetMode="External"/><Relationship Id="rId538" Type="http://schemas.openxmlformats.org/officeDocument/2006/relationships/hyperlink" Target="http://www.itu.int/en/ITU-T/studygroups/2017-2020/09/Pages/q1.aspx" TargetMode="External"/><Relationship Id="rId703" Type="http://schemas.openxmlformats.org/officeDocument/2006/relationships/hyperlink" Target="https://www.itu.int/go/ITU-R/wp3k" TargetMode="External"/><Relationship Id="rId745" Type="http://schemas.openxmlformats.org/officeDocument/2006/relationships/hyperlink" Target="http://www.itu.int/en/ITU-T/studygroups/2017-2020/13/Pages/q2.aspx" TargetMode="External"/><Relationship Id="rId81" Type="http://schemas.openxmlformats.org/officeDocument/2006/relationships/hyperlink" Target="http://www.itu.int/en/ITU-T/studygroups/2017-2020/12/Pages/q17.aspxhttp:/www.itu.int/en/ITU-T/studygroups/2013-2016/12/Pages/q17.aspx" TargetMode="External"/><Relationship Id="rId135" Type="http://schemas.openxmlformats.org/officeDocument/2006/relationships/hyperlink" Target="http://www.itu.int/en/ITU-T/studygroups/2017-2020/12/Pages/q1.aspx" TargetMode="External"/><Relationship Id="rId177" Type="http://schemas.openxmlformats.org/officeDocument/2006/relationships/hyperlink" Target="http://www.itu.int/en/ITU-T/studygroups/2017-2020/20/Pages/q1.aspx" TargetMode="External"/><Relationship Id="rId342" Type="http://schemas.openxmlformats.org/officeDocument/2006/relationships/hyperlink" Target="http://www.itu.int/net4/ITU-D/CDS/sg/rgqlist.asp?lg=1&amp;sp=2014&amp;rgq=D14-SG01-RGQ08.1&amp;stg=1" TargetMode="External"/><Relationship Id="rId384" Type="http://schemas.openxmlformats.org/officeDocument/2006/relationships/hyperlink" Target="http://www.itu.int/en/ITU-T/studygroups/2017-2020/11/Pages/q13.aspx" TargetMode="External"/><Relationship Id="rId591" Type="http://schemas.openxmlformats.org/officeDocument/2006/relationships/hyperlink" Target="http://www.itu.int/en/ITU-T/studygroups/2017-2020/13/Pages/q23.aspx" TargetMode="External"/><Relationship Id="rId605" Type="http://schemas.openxmlformats.org/officeDocument/2006/relationships/hyperlink" Target="http://www.itu.int/en/ITU-T/studygroups/2017-2020/20/Pages/q1.aspx" TargetMode="External"/><Relationship Id="rId202" Type="http://schemas.openxmlformats.org/officeDocument/2006/relationships/hyperlink" Target="http://www.itu.int/en/ITU-T/studygroups/2017-2020/15/Pages/q3.aspx" TargetMode="External"/><Relationship Id="rId244" Type="http://schemas.openxmlformats.org/officeDocument/2006/relationships/hyperlink" Target="http://www.itu.int/en/ITU-T/studygroups/2017-2020/15/Pages/q1.aspx" TargetMode="External"/><Relationship Id="rId647" Type="http://schemas.openxmlformats.org/officeDocument/2006/relationships/hyperlink" Target="http://www.itu.int/en/ITU-T/studygroups/2017-2020/15/Pages/q13.aspx" TargetMode="External"/><Relationship Id="rId689" Type="http://schemas.openxmlformats.org/officeDocument/2006/relationships/hyperlink" Target="http://www.itu.int/en/ITU-T/studygroups/2017-2020/15/Pages/q13.aspx" TargetMode="External"/><Relationship Id="rId39" Type="http://schemas.openxmlformats.org/officeDocument/2006/relationships/hyperlink" Target="https://www.itu.int/en/ITU-T/studygroups/2017-2020/12/Pages/QSDG.aspx" TargetMode="External"/><Relationship Id="rId286" Type="http://schemas.openxmlformats.org/officeDocument/2006/relationships/hyperlink" Target="http://www.itu.int/en/ITU-T/studygroups/2017-2020/17/Pages/q4.aspx" TargetMode="External"/><Relationship Id="rId451" Type="http://schemas.openxmlformats.org/officeDocument/2006/relationships/hyperlink" Target="https://www.itu.int/en/ITU-T/studygroups/2017-2020/03/Pages/default.aspx" TargetMode="External"/><Relationship Id="rId493" Type="http://schemas.openxmlformats.org/officeDocument/2006/relationships/hyperlink" Target="http://www.itu.int/en/ITU-T/studygroups/2017-2020/20/Pages/q3.aspx" TargetMode="External"/><Relationship Id="rId507" Type="http://schemas.openxmlformats.org/officeDocument/2006/relationships/hyperlink" Target="https://www.itu.int/en/ITU-T/studygroups/2017-2020/09/Pages/default.aspx" TargetMode="External"/><Relationship Id="rId549" Type="http://schemas.openxmlformats.org/officeDocument/2006/relationships/hyperlink" Target="http://www.itu.int/en/ITU-T/studygroups/2017-2020/13/Pages/q23.aspx" TargetMode="External"/><Relationship Id="rId714" Type="http://schemas.openxmlformats.org/officeDocument/2006/relationships/hyperlink" Target="https://www.itu.int/go/ITU-R/wp6b" TargetMode="External"/><Relationship Id="rId756" Type="http://schemas.openxmlformats.org/officeDocument/2006/relationships/hyperlink" Target="http://www.itu.int/en/ITU-T/studygroups/2017-2020/15/Pages/q13.aspx" TargetMode="External"/><Relationship Id="rId50" Type="http://schemas.openxmlformats.org/officeDocument/2006/relationships/hyperlink" Target="http://www.itu.int/en/ITU-T/studygroups/2017-2020/13/Pages/q22.aspx" TargetMode="External"/><Relationship Id="rId104" Type="http://schemas.openxmlformats.org/officeDocument/2006/relationships/hyperlink" Target="http://www.itu.int/en/ITU-T/studygroups/2017-2020/05/Pages/q6.aspx" TargetMode="External"/><Relationship Id="rId146" Type="http://schemas.openxmlformats.org/officeDocument/2006/relationships/hyperlink" Target="http://www.itu.int/en/ITU-T/studygroups/2017-2020/20/Pages/q1.aspx" TargetMode="External"/><Relationship Id="rId188" Type="http://schemas.openxmlformats.org/officeDocument/2006/relationships/hyperlink" Target="https://www.itu.int/en/ITU-T/studygroups/2017-2020/15/Pages/default.aspx" TargetMode="External"/><Relationship Id="rId311" Type="http://schemas.openxmlformats.org/officeDocument/2006/relationships/hyperlink" Target="https://www.itu.int/en/ITU-T/studygroups/2017-2020/09/Pages/default.aspx" TargetMode="External"/><Relationship Id="rId353" Type="http://schemas.openxmlformats.org/officeDocument/2006/relationships/hyperlink" Target="http://www.itu.int/en/ITU-T/studygroups/2017-2020/02/Pages/q3.aspx" TargetMode="External"/><Relationship Id="rId395" Type="http://schemas.openxmlformats.org/officeDocument/2006/relationships/hyperlink" Target="http://www.itu.int/en/ITU-T/studygroups/2017-2020/13/Pages/q5.aspx" TargetMode="External"/><Relationship Id="rId409" Type="http://schemas.openxmlformats.org/officeDocument/2006/relationships/hyperlink" Target="http://www.itu.int/en/ITU-T/studygroups/2017-2020/15/Pages/q17.aspx" TargetMode="External"/><Relationship Id="rId560" Type="http://schemas.openxmlformats.org/officeDocument/2006/relationships/hyperlink" Target="http://www.itu.int/en/ITU-T/studygroups/2017-2020/12/Pages/q17.aspx" TargetMode="External"/><Relationship Id="rId92" Type="http://schemas.openxmlformats.org/officeDocument/2006/relationships/hyperlink" Target="http://itu.int/en/ITU-T/studygroups/2017-2020/16/Pages/q21.aspx" TargetMode="External"/><Relationship Id="rId213" Type="http://schemas.openxmlformats.org/officeDocument/2006/relationships/hyperlink" Target="http://www.itu.int/en/ITU-T/studygroups/2017-2020/20/Pages/q1.aspx" TargetMode="External"/><Relationship Id="rId420" Type="http://schemas.openxmlformats.org/officeDocument/2006/relationships/hyperlink" Target="http://itu.int/en/ITU-T/studygroups/2017-2020/16/Pages/q27.aspx" TargetMode="External"/><Relationship Id="rId616" Type="http://schemas.openxmlformats.org/officeDocument/2006/relationships/hyperlink" Target="https://www.itu.int/en/ITU-T/studygroups/2017-2020/09/Pages/default.aspx" TargetMode="External"/><Relationship Id="rId658" Type="http://schemas.openxmlformats.org/officeDocument/2006/relationships/hyperlink" Target="http://www.itu.int/en/ITU-T/studygroups/2017-2020/12/Pages/q7.aspx" TargetMode="External"/><Relationship Id="rId255" Type="http://schemas.openxmlformats.org/officeDocument/2006/relationships/hyperlink" Target="http://www.itu.int/en/ITU-T/studygroups/2017-2020/11/Pages/q9.aspx" TargetMode="External"/><Relationship Id="rId297" Type="http://schemas.openxmlformats.org/officeDocument/2006/relationships/hyperlink" Target="http://www.itu.int/net4/ITU-D/CDS/sg/rgqlist.asp?lg=1&amp;sp=2014&amp;rgq=D14-SG02-RGQ07.2&amp;stg=2" TargetMode="External"/><Relationship Id="rId462" Type="http://schemas.openxmlformats.org/officeDocument/2006/relationships/hyperlink" Target="http://www.itu.int/en/ITU-T/studygroups/2017-2020/09/Pages/q7.aspx" TargetMode="External"/><Relationship Id="rId518" Type="http://schemas.openxmlformats.org/officeDocument/2006/relationships/hyperlink" Target="http://www.itu.int/en/ITU-T/studygroups/2017-2020/13/Pages/q23.aspx" TargetMode="External"/><Relationship Id="rId725" Type="http://schemas.openxmlformats.org/officeDocument/2006/relationships/hyperlink" Target="http://www.itu.int/en/ITU-T/studygroups/2017-2020/05/Pages/q8.aspx" TargetMode="External"/><Relationship Id="rId115" Type="http://schemas.openxmlformats.org/officeDocument/2006/relationships/hyperlink" Target="https://www.itu.int/en/ITU-T/studygroups/2017-2020/15/Pages/default.aspx" TargetMode="External"/><Relationship Id="rId157" Type="http://schemas.openxmlformats.org/officeDocument/2006/relationships/hyperlink" Target="https://www.itu.int/en/ITU-T/studygroups/2017-2020/11/Pages/default.aspx" TargetMode="External"/><Relationship Id="rId322" Type="http://schemas.openxmlformats.org/officeDocument/2006/relationships/hyperlink" Target="http://www.itu.int/en/ITU-T/studygroups/2017-2020/17/Pages/q1.aspx" TargetMode="External"/><Relationship Id="rId364" Type="http://schemas.openxmlformats.org/officeDocument/2006/relationships/hyperlink" Target="http://www.itu.int/en/ITU-T/studygroups/2017-2020/09/Pages/q1.aspx" TargetMode="External"/><Relationship Id="rId767" Type="http://schemas.openxmlformats.org/officeDocument/2006/relationships/hyperlink" Target="http://www.itu.int/en/ITU-T/studygroups/2017-2020/20/Pages/q1.aspx" TargetMode="External"/><Relationship Id="rId61" Type="http://schemas.openxmlformats.org/officeDocument/2006/relationships/hyperlink" Target="https://www.itu.int/en/ITU-T/studygroups/2017-2020/17/Pages/default.aspx" TargetMode="External"/><Relationship Id="rId199" Type="http://schemas.openxmlformats.org/officeDocument/2006/relationships/hyperlink" Target="http://www.itu.int/en/ITU-T/studygroups/2017-2020/13/Pages/q16.aspx" TargetMode="External"/><Relationship Id="rId571" Type="http://schemas.openxmlformats.org/officeDocument/2006/relationships/hyperlink" Target="http://www.itu.int/en/ITU-T/studygroups/2017-2020/15/Pages/q11.aspx" TargetMode="External"/><Relationship Id="rId627" Type="http://schemas.openxmlformats.org/officeDocument/2006/relationships/hyperlink" Target="https://www.itu.int/en/ITU-T/studygroups/2017-2020/15/Pages/default.aspx" TargetMode="External"/><Relationship Id="rId669" Type="http://schemas.openxmlformats.org/officeDocument/2006/relationships/hyperlink" Target="https://www.itu.int/en/ITU-T/studygroups/2017-2020/17/Pages/default.aspx" TargetMode="External"/><Relationship Id="rId19" Type="http://schemas.openxmlformats.org/officeDocument/2006/relationships/hyperlink" Target="https://www.itu.int/net4/ITU-D/CDS/sg/index.asp?lg=1&amp;sp=2014&amp;stg=1" TargetMode="External"/><Relationship Id="rId224" Type="http://schemas.openxmlformats.org/officeDocument/2006/relationships/hyperlink" Target="http://www.itu.int/en/ITU-T/studygroups/2017-2020/12/Pages/q1.aspx" TargetMode="External"/><Relationship Id="rId266" Type="http://schemas.openxmlformats.org/officeDocument/2006/relationships/hyperlink" Target="http://www.itu.int/en/ITU-T/studygroups/2017-2020/05/Pages/q8.aspx" TargetMode="External"/><Relationship Id="rId431" Type="http://schemas.openxmlformats.org/officeDocument/2006/relationships/hyperlink" Target="http://www.itu.int/en/ITU-T/studygroups/2017-2020/20/Pages/q4.aspx" TargetMode="External"/><Relationship Id="rId473" Type="http://schemas.openxmlformats.org/officeDocument/2006/relationships/hyperlink" Target="https://www.itu.int/en/ITU-T/studygroups/2017-2020/09/Pages/default.aspx" TargetMode="External"/><Relationship Id="rId529" Type="http://schemas.openxmlformats.org/officeDocument/2006/relationships/hyperlink" Target="http://www.itu.int/en/ITU-T/studygroups/2017-2020/20/Pages/q2.aspx" TargetMode="External"/><Relationship Id="rId680" Type="http://schemas.openxmlformats.org/officeDocument/2006/relationships/hyperlink" Target="http://www.itu.int/en/irg/avqa/Pages/default.aspx" TargetMode="External"/><Relationship Id="rId736" Type="http://schemas.openxmlformats.org/officeDocument/2006/relationships/hyperlink" Target="http://www.itu.int/en/ITU-T/studygroups/2017-2020/12/Pages/q9.aspx" TargetMode="External"/><Relationship Id="rId30" Type="http://schemas.openxmlformats.org/officeDocument/2006/relationships/hyperlink" Target="http://www.itu.int/en/ITU-T/studygroups/2017-2020/09/Pages/q8.aspx" TargetMode="External"/><Relationship Id="rId126" Type="http://schemas.openxmlformats.org/officeDocument/2006/relationships/hyperlink" Target="http://www.itu.int/en/ITU-T/studygroups/2017-2020/03/Pages/q3.aspx" TargetMode="External"/><Relationship Id="rId168" Type="http://schemas.openxmlformats.org/officeDocument/2006/relationships/hyperlink" Target="https://www.itu.int/en/ITU-T/studygroups/2017-2020/09/Pages/default.aspx" TargetMode="External"/><Relationship Id="rId333" Type="http://schemas.openxmlformats.org/officeDocument/2006/relationships/footer" Target="footer1.xml"/><Relationship Id="rId540" Type="http://schemas.openxmlformats.org/officeDocument/2006/relationships/hyperlink" Target="http://www.itu.int/en/ITU-T/studygroups/2017-2020/09/Pages/q10.aspx" TargetMode="External"/><Relationship Id="rId72" Type="http://schemas.openxmlformats.org/officeDocument/2006/relationships/hyperlink" Target="https://www.itu.int/net4/ITU-D/CDS/sg/index.asp?lg=1&amp;sp=2014&amp;stg=1" TargetMode="External"/><Relationship Id="rId375" Type="http://schemas.openxmlformats.org/officeDocument/2006/relationships/hyperlink" Target="http://www.itu.int/en/ITU-T/studygroups/2017-2020/11/Pages/q2.aspx" TargetMode="External"/><Relationship Id="rId582" Type="http://schemas.openxmlformats.org/officeDocument/2006/relationships/hyperlink" Target="http://www.itu.int/en/ITU-T/studygroups/2017-2020/12/Pages/q9.aspx" TargetMode="External"/><Relationship Id="rId638" Type="http://schemas.openxmlformats.org/officeDocument/2006/relationships/hyperlink" Target="http://www.itu.int/en/ITU-T/studygroups/2017-2020/12/Pages/q7.aspx" TargetMode="External"/><Relationship Id="rId3" Type="http://schemas.openxmlformats.org/officeDocument/2006/relationships/styles" Target="styles.xml"/><Relationship Id="rId235" Type="http://schemas.openxmlformats.org/officeDocument/2006/relationships/hyperlink" Target="https://www.itu.int/en/ITU-T/studygroups/2017-2020/20/Pages/default.aspx" TargetMode="External"/><Relationship Id="rId277" Type="http://schemas.openxmlformats.org/officeDocument/2006/relationships/hyperlink" Target="http://www.itu.int/en/ITU-T/studygroups/2017-2020/15/Pages/q3.aspx" TargetMode="External"/><Relationship Id="rId400" Type="http://schemas.openxmlformats.org/officeDocument/2006/relationships/hyperlink" Target="http://www.itu.int/en/ITU-T/studygroups/2017-2020/13/Pages/q22.aspx" TargetMode="External"/><Relationship Id="rId442" Type="http://schemas.openxmlformats.org/officeDocument/2006/relationships/hyperlink" Target="http://www.itu.int/en/ITU-T/studygroups/2017-2020/09/Pages/q7.aspx" TargetMode="External"/><Relationship Id="rId484" Type="http://schemas.openxmlformats.org/officeDocument/2006/relationships/hyperlink" Target="http://www.itu.int/en/ITU-T/studygroups/2017-2020/12/Pages/q17.aspx" TargetMode="External"/><Relationship Id="rId705" Type="http://schemas.openxmlformats.org/officeDocument/2006/relationships/hyperlink" Target="https://www.itu.int/go/ITU-R/wp3m" TargetMode="External"/><Relationship Id="rId137" Type="http://schemas.openxmlformats.org/officeDocument/2006/relationships/hyperlink" Target="http://www.itu.int/en/ITU-T/studygroups/2017-2020/15/Pages/q1.aspx" TargetMode="External"/><Relationship Id="rId302" Type="http://schemas.openxmlformats.org/officeDocument/2006/relationships/hyperlink" Target="http://www.itu.int/en/ITU-T/studygroups/2017-2020/20/Pages/q2.aspx" TargetMode="External"/><Relationship Id="rId344" Type="http://schemas.openxmlformats.org/officeDocument/2006/relationships/hyperlink" Target="http://www.itu.int/net4/ITU-D/CDS/sg/rgqlist.asp?lg=1&amp;sp=2014&amp;rgq=D14-SG02-RGQ02.2&amp;stg=2" TargetMode="External"/><Relationship Id="rId691" Type="http://schemas.openxmlformats.org/officeDocument/2006/relationships/hyperlink" Target="http://web.itu.int/ITU-R/index.asp?category=study-groups&amp;rlink=rwp7b&amp;lang=fr" TargetMode="External"/><Relationship Id="rId747" Type="http://schemas.openxmlformats.org/officeDocument/2006/relationships/hyperlink" Target="http://www.itu.int/en/ITU-T/studygroups/2017-2020/13/Pages/q20.aspx" TargetMode="External"/><Relationship Id="rId41" Type="http://schemas.openxmlformats.org/officeDocument/2006/relationships/hyperlink" Target="http://www.itu.int/en/ITU-T/studygroups/2017-2020/12/Pages/q11.aspx" TargetMode="External"/><Relationship Id="rId83" Type="http://schemas.openxmlformats.org/officeDocument/2006/relationships/hyperlink" Target="http://www.itu.int/en/ITU-T/studygroups/2017-2020/13/Pages/q5.aspx" TargetMode="External"/><Relationship Id="rId179" Type="http://schemas.openxmlformats.org/officeDocument/2006/relationships/hyperlink" Target="http://www.itu.int/net4/ITU-D/CDS/sg/rgqlist.asp?lg=1&amp;sp=2014&amp;rgq=D14-SG01-RGQ08.1&amp;stg=1" TargetMode="External"/><Relationship Id="rId386" Type="http://schemas.openxmlformats.org/officeDocument/2006/relationships/hyperlink" Target="http://www.itu.int/en/ITU-T/studygroups/2017-2020/11/Pages/q15.aspx" TargetMode="External"/><Relationship Id="rId551" Type="http://schemas.openxmlformats.org/officeDocument/2006/relationships/hyperlink" Target="https://www.itu.int/en/ITU-T/studygroups/2017-2020/02/Pages/default.aspx" TargetMode="External"/><Relationship Id="rId593" Type="http://schemas.openxmlformats.org/officeDocument/2006/relationships/hyperlink" Target="http://www.itu.int/en/ITU-T/studygroups/2017-2020/15/Pages/q1.aspx" TargetMode="External"/><Relationship Id="rId607" Type="http://schemas.openxmlformats.org/officeDocument/2006/relationships/hyperlink" Target="http://www.itu.int/en/ITU-T/studygroups/2017-2020/20/Pages/q3.aspx" TargetMode="External"/><Relationship Id="rId649" Type="http://schemas.openxmlformats.org/officeDocument/2006/relationships/hyperlink" Target="http://itu.int/en/ITU-T/studygroups/2017-2020/16/Pages/q8.aspx" TargetMode="External"/><Relationship Id="rId190" Type="http://schemas.openxmlformats.org/officeDocument/2006/relationships/hyperlink" Target="https://www.itu.int/en/ITU-T/studygroups/2017-2020/16/Pages/default.aspx" TargetMode="External"/><Relationship Id="rId204" Type="http://schemas.openxmlformats.org/officeDocument/2006/relationships/hyperlink" Target="https://www.itu.int/en/ITU-T/studygroups/2017-2020/16/Pages/default.aspx" TargetMode="External"/><Relationship Id="rId246" Type="http://schemas.openxmlformats.org/officeDocument/2006/relationships/hyperlink" Target="http://www.itu.int/en/ITU-T/studygroups/2017-2020/15/Pages/q12.aspx" TargetMode="External"/><Relationship Id="rId288" Type="http://schemas.openxmlformats.org/officeDocument/2006/relationships/hyperlink" Target="https://www.itu.int/net4/ITU-D/CDS/sg/index.asp?lg=1&amp;sp=2014&amp;stg=2" TargetMode="External"/><Relationship Id="rId411" Type="http://schemas.openxmlformats.org/officeDocument/2006/relationships/hyperlink" Target="http://www.itu.int/en/ITU-T/studygroups/2017-2020/15/Pages/q19.aspx" TargetMode="External"/><Relationship Id="rId453" Type="http://schemas.openxmlformats.org/officeDocument/2006/relationships/hyperlink" Target="http://www.itu.int/en/ITU-T/studygroups/2017-2020/03/Pages/q3.aspx" TargetMode="External"/><Relationship Id="rId509" Type="http://schemas.openxmlformats.org/officeDocument/2006/relationships/hyperlink" Target="http://www.itu.int/en/ITU-T/studygroups/2017-2020/09/Pages/q7.aspx" TargetMode="External"/><Relationship Id="rId660" Type="http://schemas.openxmlformats.org/officeDocument/2006/relationships/hyperlink" Target="http://www.itu.int/en/ITU-T/studygroups/2017-2020/12/Pages/q10.aspx" TargetMode="External"/><Relationship Id="rId106" Type="http://schemas.openxmlformats.org/officeDocument/2006/relationships/hyperlink" Target="http://www.itu.int/en/ITU-T/studygroups/2017-2020/11/Pages/q14.aspx" TargetMode="External"/><Relationship Id="rId313" Type="http://schemas.openxmlformats.org/officeDocument/2006/relationships/hyperlink" Target="http://www.itu.int/en/ITU-T/studygroups/2017-2020/09/Pages/q10.aspx" TargetMode="External"/><Relationship Id="rId495" Type="http://schemas.openxmlformats.org/officeDocument/2006/relationships/hyperlink" Target="http://www.itu.int/en/ITU-T/studygroups/2017-2020/20/Pages/q6.aspx" TargetMode="External"/><Relationship Id="rId716" Type="http://schemas.openxmlformats.org/officeDocument/2006/relationships/hyperlink" Target="https://www.itu.int/go/ITU-R/wp7a" TargetMode="External"/><Relationship Id="rId758" Type="http://schemas.openxmlformats.org/officeDocument/2006/relationships/hyperlink" Target="http://www.itu.int/en/ITU-T/studygroups/2017-2020/15/Pages/q18.aspx" TargetMode="External"/><Relationship Id="rId10" Type="http://schemas.openxmlformats.org/officeDocument/2006/relationships/hyperlink" Target="http://www.itu.int/pub/T-RES-T.18-2016" TargetMode="External"/><Relationship Id="rId52" Type="http://schemas.openxmlformats.org/officeDocument/2006/relationships/hyperlink" Target="http://www.itu.int/en/ITU-T/studygroups/2017-2020/15/Pages/q1.aspx" TargetMode="External"/><Relationship Id="rId94" Type="http://schemas.openxmlformats.org/officeDocument/2006/relationships/hyperlink" Target="http://www.itu.int/en/ITU-T/studygroups/2017-2020/20/Pages/q1.aspx" TargetMode="External"/><Relationship Id="rId148" Type="http://schemas.openxmlformats.org/officeDocument/2006/relationships/hyperlink" Target="http://www.itu.int/en/ITU-T/studygroups/2017-2020/20/Pages/q3.aspx" TargetMode="External"/><Relationship Id="rId355" Type="http://schemas.openxmlformats.org/officeDocument/2006/relationships/hyperlink" Target="http://www.itu.int/en/ITU-T/studygroups/2017-2020/03/Pages/q2.aspx" TargetMode="External"/><Relationship Id="rId397" Type="http://schemas.openxmlformats.org/officeDocument/2006/relationships/hyperlink" Target="http://www.itu.int/en/ITU-T/studygroups/2017-2020/13/Pages/q17.aspx" TargetMode="External"/><Relationship Id="rId520" Type="http://schemas.openxmlformats.org/officeDocument/2006/relationships/hyperlink" Target="http://www.itu.int/en/ITU-T/studygroups/2017-2020/15/Pages/q15.aspx" TargetMode="External"/><Relationship Id="rId562" Type="http://schemas.openxmlformats.org/officeDocument/2006/relationships/hyperlink" Target="http://www.itu.int/en/ITU-T/studygroups/2017-2020/13/Pages/q5.aspx" TargetMode="External"/><Relationship Id="rId618" Type="http://schemas.openxmlformats.org/officeDocument/2006/relationships/hyperlink" Target="http://www.itu.int/en/ITU-T/studygroups/2017-2020/09/Pages/q7.aspx" TargetMode="External"/><Relationship Id="rId215" Type="http://schemas.openxmlformats.org/officeDocument/2006/relationships/hyperlink" Target="http://www.itu.int/en/ITU-T/studygroups/2017-2020/20/Pages/q4.aspx" TargetMode="External"/><Relationship Id="rId257" Type="http://schemas.openxmlformats.org/officeDocument/2006/relationships/hyperlink" Target="http://www.itu.int/en/ITU-T/studygroups/2017-2020/11/Pages/q12.aspx" TargetMode="External"/><Relationship Id="rId422" Type="http://schemas.openxmlformats.org/officeDocument/2006/relationships/hyperlink" Target="http://www.itu.int/en/ITU-T/studygroups/2017-2020/17/Pages/q1.aspx" TargetMode="External"/><Relationship Id="rId464" Type="http://schemas.openxmlformats.org/officeDocument/2006/relationships/hyperlink" Target="https://www.itu.int/go/ITU-R/wp3j" TargetMode="External"/><Relationship Id="rId299" Type="http://schemas.openxmlformats.org/officeDocument/2006/relationships/hyperlink" Target="https://www.itu.int/en/ITU-T/studygroups/2017-2020/05/Pages/default.aspx" TargetMode="External"/><Relationship Id="rId727" Type="http://schemas.openxmlformats.org/officeDocument/2006/relationships/hyperlink" Target="http://www.itu.int/en/ITU-T/studygroups/2017-2020/09/Pages/q2.aspx" TargetMode="External"/><Relationship Id="rId63" Type="http://schemas.openxmlformats.org/officeDocument/2006/relationships/hyperlink" Target="https://www.itu.int/en/ITU-T/studygroups/2017-2020/20/Pages/default.aspx" TargetMode="External"/><Relationship Id="rId159" Type="http://schemas.openxmlformats.org/officeDocument/2006/relationships/hyperlink" Target="https://www.itu.int/en/ITU-T/studygroups/2017-2020/16/Pages/default.aspx" TargetMode="External"/><Relationship Id="rId366" Type="http://schemas.openxmlformats.org/officeDocument/2006/relationships/hyperlink" Target="http://www.itu.int/en/ITU-T/studygroups/2017-2020/09/Pages/q3.aspx" TargetMode="External"/><Relationship Id="rId573" Type="http://schemas.openxmlformats.org/officeDocument/2006/relationships/hyperlink" Target="https://www.itu.int/en/ITU-T/studygroups/2017-2020/09/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1F6CC-500E-4D7E-B83C-AC801BA8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48</Pages>
  <Words>21077</Words>
  <Characters>120143</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140939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Alidra, Patricia</dc:creator>
  <cp:lastModifiedBy>Alidra, Patricia</cp:lastModifiedBy>
  <cp:revision>34</cp:revision>
  <cp:lastPrinted>2017-05-11T20:40:00Z</cp:lastPrinted>
  <dcterms:created xsi:type="dcterms:W3CDTF">2017-05-11T16:45:00Z</dcterms:created>
  <dcterms:modified xsi:type="dcterms:W3CDTF">2017-05-11T20:44:00Z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