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4B7893" w:rsidRPr="00523B88" w:rsidTr="004B7893">
        <w:trPr>
          <w:cantSplit/>
          <w:trHeight w:val="1134"/>
        </w:trPr>
        <w:tc>
          <w:tcPr>
            <w:tcW w:w="1276" w:type="dxa"/>
            <w:tcBorders>
              <w:bottom w:val="single" w:sz="12" w:space="0" w:color="auto"/>
            </w:tcBorders>
          </w:tcPr>
          <w:p w:rsidR="004B7893" w:rsidRPr="00523B88" w:rsidRDefault="004B7893" w:rsidP="004B7893">
            <w:pPr>
              <w:rPr>
                <w:b/>
                <w:bCs/>
                <w:sz w:val="32"/>
                <w:szCs w:val="32"/>
                <w:lang w:val="es-ES_tradnl"/>
              </w:rPr>
            </w:pPr>
            <w:r w:rsidRPr="00523B88">
              <w:rPr>
                <w:noProof/>
                <w:color w:val="3399FF"/>
                <w:lang w:val="es-ES_tradnl" w:eastAsia="zh-CN"/>
              </w:rPr>
              <w:drawing>
                <wp:anchor distT="0" distB="0" distL="114300" distR="114300" simplePos="0" relativeHeight="251659264" behindDoc="0" locked="0" layoutInCell="1" allowOverlap="1" wp14:anchorId="307174C1" wp14:editId="0B98EE0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Pr="00523B88" w:rsidRDefault="004B7893" w:rsidP="00BC7208">
            <w:pPr>
              <w:rPr>
                <w:b/>
                <w:bCs/>
                <w:sz w:val="32"/>
                <w:szCs w:val="32"/>
                <w:lang w:val="es-ES_tradnl"/>
              </w:rPr>
            </w:pPr>
            <w:r w:rsidRPr="00523B88">
              <w:rPr>
                <w:rFonts w:cstheme="minorHAnsi"/>
                <w:b/>
                <w:bCs/>
                <w:sz w:val="32"/>
                <w:szCs w:val="32"/>
                <w:lang w:val="es-ES_tradnl"/>
              </w:rPr>
              <w:t>Grupo Asesor de Desarrollo de las Telecomunicaciones (GADT</w:t>
            </w:r>
            <w:r w:rsidRPr="00523B88">
              <w:rPr>
                <w:b/>
                <w:bCs/>
                <w:sz w:val="32"/>
                <w:szCs w:val="32"/>
                <w:lang w:val="es-ES_tradnl"/>
              </w:rPr>
              <w:t>)</w:t>
            </w:r>
          </w:p>
          <w:p w:rsidR="004B7893" w:rsidRPr="00523B88" w:rsidRDefault="004B7893" w:rsidP="00BC7208">
            <w:pPr>
              <w:spacing w:before="100" w:after="120"/>
              <w:rPr>
                <w:rFonts w:ascii="Verdana" w:hAnsi="Verdana"/>
                <w:sz w:val="28"/>
                <w:szCs w:val="28"/>
                <w:lang w:val="es-ES_tradnl"/>
              </w:rPr>
            </w:pPr>
            <w:r w:rsidRPr="00523B88">
              <w:rPr>
                <w:b/>
                <w:bCs/>
                <w:sz w:val="26"/>
                <w:szCs w:val="26"/>
                <w:lang w:val="es-ES_tradnl"/>
              </w:rPr>
              <w:t>22ª reunión, Ginebra, 9-12 de mayo de 2017</w:t>
            </w:r>
          </w:p>
        </w:tc>
        <w:tc>
          <w:tcPr>
            <w:tcW w:w="3225" w:type="dxa"/>
            <w:tcBorders>
              <w:bottom w:val="single" w:sz="12" w:space="0" w:color="auto"/>
            </w:tcBorders>
          </w:tcPr>
          <w:p w:rsidR="004B7893" w:rsidRPr="00523B88" w:rsidRDefault="00BC7208" w:rsidP="004B7893">
            <w:pPr>
              <w:spacing w:before="40" w:after="80"/>
              <w:ind w:right="142"/>
              <w:rPr>
                <w:lang w:val="es-ES_tradnl"/>
              </w:rPr>
            </w:pPr>
            <w:r w:rsidRPr="00523B88">
              <w:rPr>
                <w:noProof/>
                <w:lang w:val="es-ES_tradnl" w:eastAsia="zh-CN"/>
              </w:rPr>
              <w:drawing>
                <wp:anchor distT="0" distB="0" distL="114300" distR="114300" simplePos="0" relativeHeight="251662336" behindDoc="0" locked="0" layoutInCell="1" allowOverlap="1" wp14:anchorId="5CFA6CFA" wp14:editId="0E338EC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523B88" w:rsidTr="004B7893">
        <w:trPr>
          <w:cantSplit/>
        </w:trPr>
        <w:tc>
          <w:tcPr>
            <w:tcW w:w="6663" w:type="dxa"/>
            <w:gridSpan w:val="2"/>
            <w:tcBorders>
              <w:top w:val="single" w:sz="12" w:space="0" w:color="auto"/>
            </w:tcBorders>
          </w:tcPr>
          <w:p w:rsidR="004B7893" w:rsidRPr="00523B88" w:rsidRDefault="004B7893" w:rsidP="004B7893">
            <w:pPr>
              <w:spacing w:before="0"/>
              <w:rPr>
                <w:rFonts w:cs="Arial"/>
                <w:b/>
                <w:bCs/>
                <w:sz w:val="20"/>
                <w:lang w:val="es-ES_tradnl"/>
              </w:rPr>
            </w:pPr>
          </w:p>
        </w:tc>
        <w:tc>
          <w:tcPr>
            <w:tcW w:w="3225" w:type="dxa"/>
            <w:tcBorders>
              <w:top w:val="single" w:sz="12" w:space="0" w:color="auto"/>
            </w:tcBorders>
          </w:tcPr>
          <w:p w:rsidR="004B7893" w:rsidRPr="00523B88" w:rsidRDefault="004B7893" w:rsidP="004B7893">
            <w:pPr>
              <w:spacing w:before="0"/>
              <w:rPr>
                <w:b/>
                <w:bCs/>
                <w:sz w:val="20"/>
                <w:lang w:val="es-ES_tradnl"/>
              </w:rPr>
            </w:pPr>
          </w:p>
        </w:tc>
      </w:tr>
      <w:tr w:rsidR="004B7893" w:rsidRPr="00523B88" w:rsidTr="004B7893">
        <w:trPr>
          <w:cantSplit/>
        </w:trPr>
        <w:tc>
          <w:tcPr>
            <w:tcW w:w="6663" w:type="dxa"/>
            <w:gridSpan w:val="2"/>
          </w:tcPr>
          <w:p w:rsidR="004B7893" w:rsidRPr="00523B88" w:rsidRDefault="004B7893" w:rsidP="004B7893">
            <w:pPr>
              <w:pStyle w:val="Committee"/>
              <w:spacing w:before="0"/>
              <w:rPr>
                <w:b w:val="0"/>
                <w:lang w:val="es-ES_tradnl"/>
              </w:rPr>
            </w:pPr>
          </w:p>
        </w:tc>
        <w:tc>
          <w:tcPr>
            <w:tcW w:w="3225" w:type="dxa"/>
          </w:tcPr>
          <w:p w:rsidR="004B7893" w:rsidRPr="00523B88" w:rsidRDefault="005637B9" w:rsidP="00CC4558">
            <w:pPr>
              <w:spacing w:before="0"/>
              <w:rPr>
                <w:bCs/>
                <w:lang w:val="es-ES_tradnl"/>
              </w:rPr>
            </w:pPr>
            <w:r w:rsidRPr="00523B88">
              <w:rPr>
                <w:b/>
                <w:bCs/>
                <w:lang w:val="es-ES_tradnl"/>
              </w:rPr>
              <w:t xml:space="preserve">Documento </w:t>
            </w:r>
            <w:bookmarkStart w:id="0" w:name="DocRef1"/>
            <w:bookmarkEnd w:id="0"/>
            <w:r w:rsidRPr="00523B88">
              <w:rPr>
                <w:b/>
                <w:bCs/>
                <w:lang w:val="es-ES_tradnl"/>
              </w:rPr>
              <w:t>TDAG17-22/</w:t>
            </w:r>
            <w:bookmarkStart w:id="1" w:name="DocNo1"/>
            <w:bookmarkEnd w:id="1"/>
            <w:r w:rsidR="00CC4558" w:rsidRPr="00523B88">
              <w:rPr>
                <w:b/>
                <w:bCs/>
                <w:lang w:val="es-ES_tradnl"/>
              </w:rPr>
              <w:t>22</w:t>
            </w:r>
            <w:r w:rsidRPr="00523B88">
              <w:rPr>
                <w:b/>
                <w:bCs/>
                <w:lang w:val="es-ES_tradnl"/>
              </w:rPr>
              <w:t>-S</w:t>
            </w:r>
          </w:p>
        </w:tc>
      </w:tr>
      <w:tr w:rsidR="004B7893" w:rsidRPr="00523B88" w:rsidTr="004B7893">
        <w:trPr>
          <w:cantSplit/>
        </w:trPr>
        <w:tc>
          <w:tcPr>
            <w:tcW w:w="6663" w:type="dxa"/>
            <w:gridSpan w:val="2"/>
          </w:tcPr>
          <w:p w:rsidR="004B7893" w:rsidRPr="00523B88" w:rsidRDefault="004B7893" w:rsidP="004B7893">
            <w:pPr>
              <w:spacing w:before="0"/>
              <w:rPr>
                <w:b/>
                <w:bCs/>
                <w:smallCaps/>
                <w:lang w:val="es-ES_tradnl"/>
              </w:rPr>
            </w:pPr>
          </w:p>
        </w:tc>
        <w:tc>
          <w:tcPr>
            <w:tcW w:w="3225" w:type="dxa"/>
          </w:tcPr>
          <w:p w:rsidR="004B7893" w:rsidRPr="00523B88" w:rsidRDefault="00CC4558" w:rsidP="004B7893">
            <w:pPr>
              <w:spacing w:before="0"/>
              <w:rPr>
                <w:b/>
                <w:lang w:val="es-ES_tradnl"/>
              </w:rPr>
            </w:pPr>
            <w:bookmarkStart w:id="2" w:name="CreationDate"/>
            <w:bookmarkEnd w:id="2"/>
            <w:r w:rsidRPr="00523B88">
              <w:rPr>
                <w:b/>
                <w:lang w:val="es-ES_tradnl"/>
              </w:rPr>
              <w:t xml:space="preserve">14 de marzo de </w:t>
            </w:r>
            <w:r w:rsidR="00BC7208" w:rsidRPr="00523B88">
              <w:rPr>
                <w:b/>
                <w:bCs/>
                <w:szCs w:val="28"/>
                <w:lang w:val="es-ES_tradnl"/>
              </w:rPr>
              <w:t>2017</w:t>
            </w:r>
          </w:p>
        </w:tc>
      </w:tr>
      <w:tr w:rsidR="004B7893" w:rsidRPr="00523B88" w:rsidTr="004B7893">
        <w:trPr>
          <w:cantSplit/>
        </w:trPr>
        <w:tc>
          <w:tcPr>
            <w:tcW w:w="6663" w:type="dxa"/>
            <w:gridSpan w:val="2"/>
          </w:tcPr>
          <w:p w:rsidR="004B7893" w:rsidRPr="00523B88" w:rsidRDefault="004B7893" w:rsidP="004B7893">
            <w:pPr>
              <w:spacing w:before="0"/>
              <w:rPr>
                <w:b/>
                <w:bCs/>
                <w:smallCaps/>
                <w:lang w:val="es-ES_tradnl"/>
              </w:rPr>
            </w:pPr>
          </w:p>
        </w:tc>
        <w:tc>
          <w:tcPr>
            <w:tcW w:w="3225" w:type="dxa"/>
          </w:tcPr>
          <w:p w:rsidR="004B7893" w:rsidRPr="00523B88" w:rsidRDefault="005637B9" w:rsidP="004B7893">
            <w:pPr>
              <w:spacing w:before="0"/>
              <w:rPr>
                <w:szCs w:val="24"/>
                <w:lang w:val="es-ES_tradnl"/>
              </w:rPr>
            </w:pPr>
            <w:r w:rsidRPr="00523B88">
              <w:rPr>
                <w:b/>
                <w:lang w:val="es-ES_tradnl"/>
              </w:rPr>
              <w:t>Original:</w:t>
            </w:r>
            <w:bookmarkStart w:id="3" w:name="Original"/>
            <w:bookmarkEnd w:id="3"/>
            <w:r w:rsidRPr="00523B88">
              <w:rPr>
                <w:b/>
                <w:lang w:val="es-ES_tradnl"/>
              </w:rPr>
              <w:t xml:space="preserve"> </w:t>
            </w:r>
            <w:r w:rsidR="00CC4558" w:rsidRPr="00523B88">
              <w:rPr>
                <w:b/>
                <w:lang w:val="es-ES_tradnl"/>
              </w:rPr>
              <w:t>inglés</w:t>
            </w:r>
          </w:p>
        </w:tc>
      </w:tr>
      <w:tr w:rsidR="004B7893" w:rsidRPr="00523B88" w:rsidTr="004B7893">
        <w:trPr>
          <w:cantSplit/>
          <w:trHeight w:val="852"/>
        </w:trPr>
        <w:tc>
          <w:tcPr>
            <w:tcW w:w="9888" w:type="dxa"/>
            <w:gridSpan w:val="3"/>
          </w:tcPr>
          <w:p w:rsidR="004B7893" w:rsidRPr="00523B88" w:rsidRDefault="00CC4558" w:rsidP="004B7893">
            <w:pPr>
              <w:pStyle w:val="Source"/>
              <w:rPr>
                <w:szCs w:val="28"/>
                <w:lang w:val="es-ES_tradnl"/>
              </w:rPr>
            </w:pPr>
            <w:bookmarkStart w:id="4" w:name="Source"/>
            <w:bookmarkEnd w:id="4"/>
            <w:r w:rsidRPr="00523B88">
              <w:rPr>
                <w:bCs/>
                <w:szCs w:val="28"/>
                <w:lang w:val="es-ES_tradnl"/>
              </w:rPr>
              <w:t>Director, Oficina de Desarrollo de las Telecomunicaciones</w:t>
            </w:r>
          </w:p>
        </w:tc>
      </w:tr>
      <w:tr w:rsidR="004B7893" w:rsidRPr="00523B88" w:rsidTr="004B7893">
        <w:trPr>
          <w:cantSplit/>
        </w:trPr>
        <w:tc>
          <w:tcPr>
            <w:tcW w:w="9888" w:type="dxa"/>
            <w:gridSpan w:val="3"/>
          </w:tcPr>
          <w:p w:rsidR="004B7893" w:rsidRPr="00523B88" w:rsidRDefault="00CC4558" w:rsidP="00CC4558">
            <w:pPr>
              <w:pStyle w:val="Title1"/>
              <w:spacing w:afterAutospacing="0"/>
              <w:rPr>
                <w:bCs/>
                <w:szCs w:val="28"/>
                <w:lang w:val="es-ES_tradnl"/>
              </w:rPr>
            </w:pPr>
            <w:bookmarkStart w:id="5" w:name="Title"/>
            <w:bookmarkStart w:id="6" w:name="lt_pId012"/>
            <w:bookmarkEnd w:id="5"/>
            <w:r w:rsidRPr="00523B88">
              <w:rPr>
                <w:bCs/>
                <w:szCs w:val="28"/>
                <w:lang w:val="es-ES_tradnl"/>
              </w:rPr>
              <w:t xml:space="preserve">INFORME AL GADT DEL PRESIDENTE DEL GRUPO </w:t>
            </w:r>
            <w:r w:rsidRPr="00523B88">
              <w:rPr>
                <w:bCs/>
                <w:szCs w:val="28"/>
                <w:lang w:val="es-ES_tradnl"/>
              </w:rPr>
              <w:br/>
            </w:r>
            <w:r w:rsidRPr="00523B88">
              <w:rPr>
                <w:bCs/>
                <w:szCs w:val="28"/>
                <w:lang w:val="es-ES_tradnl"/>
              </w:rPr>
              <w:t>SOBRE INICIATIVAS DE CAPACITACIÓN</w:t>
            </w:r>
            <w:bookmarkEnd w:id="6"/>
            <w:r w:rsidR="00F1020E" w:rsidRPr="00523B88">
              <w:rPr>
                <w:bCs/>
                <w:szCs w:val="28"/>
                <w:lang w:val="es-ES_tradnl"/>
              </w:rPr>
              <w:t xml:space="preserve"> (GIC)</w:t>
            </w:r>
          </w:p>
        </w:tc>
      </w:tr>
      <w:tr w:rsidR="004B7893" w:rsidRPr="00523B88" w:rsidTr="004B7893">
        <w:trPr>
          <w:cantSplit/>
        </w:trPr>
        <w:tc>
          <w:tcPr>
            <w:tcW w:w="9888" w:type="dxa"/>
            <w:gridSpan w:val="3"/>
            <w:tcBorders>
              <w:bottom w:val="single" w:sz="4" w:space="0" w:color="auto"/>
            </w:tcBorders>
          </w:tcPr>
          <w:p w:rsidR="004B7893" w:rsidRPr="00523B88" w:rsidRDefault="004B7893" w:rsidP="00BC7208">
            <w:pPr>
              <w:rPr>
                <w:lang w:val="es-ES_tradnl"/>
              </w:rPr>
            </w:pPr>
          </w:p>
        </w:tc>
      </w:tr>
      <w:tr w:rsidR="004B7893" w:rsidRPr="00523B88"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523B88" w:rsidRDefault="004B7893" w:rsidP="004B7893">
            <w:pPr>
              <w:spacing w:before="240"/>
              <w:rPr>
                <w:b/>
                <w:bCs/>
                <w:lang w:val="es-ES_tradnl"/>
              </w:rPr>
            </w:pPr>
            <w:r w:rsidRPr="00523B88">
              <w:rPr>
                <w:b/>
                <w:bCs/>
                <w:lang w:val="es-ES_tradnl"/>
              </w:rPr>
              <w:t>Resumen:</w:t>
            </w:r>
          </w:p>
          <w:p w:rsidR="004B7893" w:rsidRPr="00523B88" w:rsidRDefault="00CC4558" w:rsidP="004B7893">
            <w:pPr>
              <w:rPr>
                <w:b/>
                <w:bCs/>
                <w:lang w:val="es-ES_tradnl"/>
              </w:rPr>
            </w:pPr>
            <w:bookmarkStart w:id="7" w:name="lt_pId014"/>
            <w:r w:rsidRPr="00523B88">
              <w:rPr>
                <w:lang w:val="es-ES_tradnl"/>
              </w:rPr>
              <w:t>El presente documento trata de los trabajos emprendidos por el Grupo sobre Iniciativas de Capacitación (GIC) para proporcionar orientación y apoyo a las ac</w:t>
            </w:r>
            <w:r w:rsidR="00962334">
              <w:rPr>
                <w:lang w:val="es-ES_tradnl"/>
              </w:rPr>
              <w:t>tividades de capacitación de la </w:t>
            </w:r>
            <w:r w:rsidRPr="00523B88">
              <w:rPr>
                <w:lang w:val="es-ES_tradnl"/>
              </w:rPr>
              <w:t>UIT. El Grupo fue creado en virtud de la Resolución 40, adoptada por la Conferencia Mundial de Desarrollo de las Telecomunicaciones de 2010 (CMDT-10) y revisada por la CMDT-14, con objeto de prestar asesoramiento al Director de la Oficina de Desarrollo de las Telecomunicaciones (BDT) sobre cuestiones relacionadas con la capaci</w:t>
            </w:r>
            <w:bookmarkStart w:id="8" w:name="lt_pId015"/>
            <w:bookmarkEnd w:id="7"/>
            <w:r w:rsidRPr="00523B88">
              <w:rPr>
                <w:lang w:val="es-ES_tradnl"/>
              </w:rPr>
              <w:t>tación.</w:t>
            </w:r>
            <w:bookmarkStart w:id="9" w:name="_GoBack"/>
            <w:bookmarkEnd w:id="8"/>
            <w:bookmarkEnd w:id="9"/>
          </w:p>
          <w:p w:rsidR="004B7893" w:rsidRPr="00523B88" w:rsidRDefault="00A06AFC" w:rsidP="004B7893">
            <w:pPr>
              <w:rPr>
                <w:b/>
                <w:bCs/>
                <w:lang w:val="es-ES_tradnl"/>
              </w:rPr>
            </w:pPr>
            <w:r w:rsidRPr="00523B88">
              <w:rPr>
                <w:b/>
                <w:bCs/>
                <w:lang w:val="es-ES_tradnl"/>
              </w:rPr>
              <w:t>Acción solicitada:</w:t>
            </w:r>
          </w:p>
          <w:p w:rsidR="004B7893" w:rsidRPr="00523B88" w:rsidRDefault="00CC4558" w:rsidP="004B7893">
            <w:pPr>
              <w:rPr>
                <w:b/>
                <w:bCs/>
                <w:lang w:val="es-ES_tradnl"/>
              </w:rPr>
            </w:pPr>
            <w:bookmarkStart w:id="10" w:name="lt_pId017"/>
            <w:r w:rsidRPr="00523B88">
              <w:rPr>
                <w:szCs w:val="24"/>
                <w:lang w:val="es-ES_tradnl"/>
              </w:rPr>
              <w:t>Se invita al GADT a tomar nota del Informe y a formular los comentarios que estime convenientes.</w:t>
            </w:r>
            <w:bookmarkEnd w:id="10"/>
          </w:p>
          <w:p w:rsidR="004B7893" w:rsidRPr="00523B88" w:rsidRDefault="004B7893" w:rsidP="004B7893">
            <w:pPr>
              <w:rPr>
                <w:b/>
                <w:bCs/>
                <w:lang w:val="es-ES_tradnl"/>
              </w:rPr>
            </w:pPr>
            <w:r w:rsidRPr="00523B88">
              <w:rPr>
                <w:b/>
                <w:bCs/>
                <w:lang w:val="es-ES_tradnl"/>
              </w:rPr>
              <w:t>Referencias:</w:t>
            </w:r>
          </w:p>
          <w:p w:rsidR="00CC4558" w:rsidRPr="00523B88" w:rsidRDefault="00CC4558" w:rsidP="004B7893">
            <w:pPr>
              <w:rPr>
                <w:lang w:val="es-ES_tradnl"/>
              </w:rPr>
            </w:pPr>
            <w:bookmarkStart w:id="11" w:name="lt_pId020"/>
            <w:r w:rsidRPr="00523B88">
              <w:rPr>
                <w:lang w:val="es-ES_tradnl"/>
              </w:rPr>
              <w:t>Resolución 40 (Rev.</w:t>
            </w:r>
            <w:r w:rsidR="00F1020E" w:rsidRPr="00523B88">
              <w:rPr>
                <w:lang w:val="es-ES_tradnl"/>
              </w:rPr>
              <w:t xml:space="preserve"> </w:t>
            </w:r>
            <w:r w:rsidRPr="00523B88">
              <w:rPr>
                <w:lang w:val="es-ES_tradnl"/>
              </w:rPr>
              <w:t>Dubái, 2014) de la CMDT acerca del</w:t>
            </w:r>
            <w:bookmarkEnd w:id="11"/>
            <w:r w:rsidRPr="00523B88">
              <w:rPr>
                <w:lang w:val="es-ES_tradnl"/>
              </w:rPr>
              <w:t xml:space="preserve"> Grupo sobre </w:t>
            </w:r>
            <w:r w:rsidR="00297FEA" w:rsidRPr="00523B88">
              <w:rPr>
                <w:lang w:val="es-ES_tradnl"/>
              </w:rPr>
              <w:t xml:space="preserve">Iniciativas </w:t>
            </w:r>
            <w:r w:rsidRPr="00523B88">
              <w:rPr>
                <w:lang w:val="es-ES_tradnl"/>
              </w:rPr>
              <w:t xml:space="preserve">de </w:t>
            </w:r>
            <w:r w:rsidR="00297FEA" w:rsidRPr="00523B88">
              <w:rPr>
                <w:lang w:val="es-ES_tradnl"/>
              </w:rPr>
              <w:t>Capacitación</w:t>
            </w:r>
            <w:r w:rsidR="00DA2844" w:rsidRPr="00523B88">
              <w:rPr>
                <w:lang w:val="es-ES_tradnl"/>
              </w:rPr>
              <w:t>.</w:t>
            </w:r>
          </w:p>
          <w:p w:rsidR="00CC4558" w:rsidRPr="00523B88" w:rsidRDefault="00CC4558" w:rsidP="004B7893">
            <w:pPr>
              <w:rPr>
                <w:lang w:val="es-ES_tradnl"/>
              </w:rPr>
            </w:pPr>
            <w:bookmarkStart w:id="12" w:name="lt_pId021"/>
            <w:r w:rsidRPr="00523B88">
              <w:rPr>
                <w:lang w:val="es-ES_tradnl"/>
              </w:rPr>
              <w:t>Resolución 73 (Rev.</w:t>
            </w:r>
            <w:r w:rsidR="00F1020E" w:rsidRPr="00523B88">
              <w:rPr>
                <w:lang w:val="es-ES_tradnl"/>
              </w:rPr>
              <w:t xml:space="preserve"> </w:t>
            </w:r>
            <w:r w:rsidRPr="00523B88">
              <w:rPr>
                <w:lang w:val="es-ES_tradnl"/>
              </w:rPr>
              <w:t>Dubái, 2014) de la CMDT</w:t>
            </w:r>
            <w:bookmarkEnd w:id="12"/>
            <w:r w:rsidRPr="00523B88">
              <w:rPr>
                <w:lang w:val="es-ES_tradnl"/>
              </w:rPr>
              <w:t xml:space="preserve"> sobre</w:t>
            </w:r>
            <w:r w:rsidRPr="00523B88">
              <w:rPr>
                <w:rFonts w:ascii="Calibri,Bold" w:hAnsi="Calibri,Bold" w:cs="Calibri,Bold"/>
                <w:sz w:val="25"/>
                <w:szCs w:val="25"/>
                <w:lang w:val="es-ES_tradnl"/>
              </w:rPr>
              <w:t xml:space="preserve"> </w:t>
            </w:r>
            <w:r w:rsidRPr="00523B88">
              <w:rPr>
                <w:lang w:val="es-ES_tradnl"/>
              </w:rPr>
              <w:t>Centros de Excelencia de la UIT</w:t>
            </w:r>
            <w:r w:rsidR="00DA2844" w:rsidRPr="00523B88">
              <w:rPr>
                <w:lang w:val="es-ES_tradnl"/>
              </w:rPr>
              <w:t>.</w:t>
            </w:r>
          </w:p>
          <w:p w:rsidR="004B7893" w:rsidRPr="00523B88" w:rsidRDefault="00CC4558" w:rsidP="00CC4558">
            <w:pPr>
              <w:rPr>
                <w:b/>
                <w:bCs/>
                <w:lang w:val="es-ES_tradnl"/>
              </w:rPr>
            </w:pPr>
            <w:bookmarkStart w:id="13" w:name="lt_pId022"/>
            <w:r w:rsidRPr="00523B88">
              <w:rPr>
                <w:lang w:val="es-ES_tradnl"/>
              </w:rPr>
              <w:t>Resolución 169 (Rev.</w:t>
            </w:r>
            <w:r w:rsidR="00F1020E" w:rsidRPr="00523B88">
              <w:rPr>
                <w:lang w:val="es-ES_tradnl"/>
              </w:rPr>
              <w:t xml:space="preserve"> </w:t>
            </w:r>
            <w:r w:rsidRPr="00523B88">
              <w:rPr>
                <w:lang w:val="es-ES_tradnl"/>
              </w:rPr>
              <w:t>Busán, 2014) de la PP sobre Admisión de Instituciones Académicas para participar en los trabajos de la U</w:t>
            </w:r>
            <w:bookmarkEnd w:id="13"/>
            <w:r w:rsidRPr="00523B88">
              <w:rPr>
                <w:lang w:val="es-ES_tradnl"/>
              </w:rPr>
              <w:t>IT</w:t>
            </w:r>
            <w:r w:rsidR="00DA2844" w:rsidRPr="00523B88">
              <w:rPr>
                <w:lang w:val="es-ES_tradnl"/>
              </w:rPr>
              <w:t>.</w:t>
            </w:r>
          </w:p>
        </w:tc>
      </w:tr>
    </w:tbl>
    <w:p w:rsidR="000A688C" w:rsidRPr="00523B88" w:rsidRDefault="000A688C" w:rsidP="007C40EC">
      <w:pPr>
        <w:pStyle w:val="Headingb"/>
        <w:rPr>
          <w:lang w:val="es-ES_tradnl"/>
        </w:rPr>
      </w:pPr>
      <w:r w:rsidRPr="00523B88">
        <w:rPr>
          <w:lang w:val="es-ES_tradnl"/>
        </w:rPr>
        <w:t>Introducción</w:t>
      </w:r>
    </w:p>
    <w:p w:rsidR="000A688C" w:rsidRPr="00523B88" w:rsidRDefault="000A688C" w:rsidP="00812179">
      <w:pPr>
        <w:rPr>
          <w:szCs w:val="24"/>
          <w:lang w:val="es-ES_tradnl"/>
        </w:rPr>
      </w:pPr>
      <w:r w:rsidRPr="00523B88">
        <w:rPr>
          <w:szCs w:val="24"/>
          <w:lang w:val="es-ES_tradnl"/>
        </w:rPr>
        <w:t xml:space="preserve">El Grupo sobre Iniciativas de Capacitación (GIC) celebró su </w:t>
      </w:r>
      <w:r w:rsidR="00812179" w:rsidRPr="00523B88">
        <w:rPr>
          <w:szCs w:val="24"/>
          <w:lang w:val="es-ES_tradnl"/>
        </w:rPr>
        <w:t>quinta</w:t>
      </w:r>
      <w:r w:rsidRPr="00523B88">
        <w:rPr>
          <w:szCs w:val="24"/>
          <w:lang w:val="es-ES_tradnl"/>
        </w:rPr>
        <w:t xml:space="preserve"> reunión del 8 al 9 de febrero de 2017 en la sede de la UIT en Ginebra (Suiza). Estuvieron presentes miembros del GIC en representación de todas las regiones, salvo dos miembros, un representante de</w:t>
      </w:r>
      <w:r w:rsidR="009C1D3C" w:rsidRPr="00523B88">
        <w:rPr>
          <w:szCs w:val="24"/>
          <w:lang w:val="es-ES_tradnl"/>
        </w:rPr>
        <w:t xml:space="preserve"> la Región Asia</w:t>
      </w:r>
      <w:r w:rsidR="009C1D3C" w:rsidRPr="00523B88">
        <w:rPr>
          <w:szCs w:val="24"/>
          <w:lang w:val="es-ES_tradnl"/>
        </w:rPr>
        <w:noBreakHyphen/>
      </w:r>
      <w:r w:rsidRPr="00523B88">
        <w:rPr>
          <w:szCs w:val="24"/>
          <w:lang w:val="es-ES_tradnl"/>
        </w:rPr>
        <w:t>Pacífico y otro de Europa, que no pudieron asistir.</w:t>
      </w:r>
    </w:p>
    <w:p w:rsidR="000A688C" w:rsidRPr="00523B88" w:rsidRDefault="000A688C" w:rsidP="00FA15D9">
      <w:pPr>
        <w:rPr>
          <w:szCs w:val="24"/>
          <w:lang w:val="es-ES_tradnl"/>
        </w:rPr>
      </w:pPr>
      <w:r w:rsidRPr="00523B88">
        <w:rPr>
          <w:szCs w:val="24"/>
          <w:lang w:val="es-ES_tradnl"/>
        </w:rPr>
        <w:t xml:space="preserve">En la </w:t>
      </w:r>
      <w:r w:rsidR="00FA15D9" w:rsidRPr="00523B88">
        <w:rPr>
          <w:szCs w:val="24"/>
          <w:lang w:val="es-ES_tradnl"/>
        </w:rPr>
        <w:t>quinta</w:t>
      </w:r>
      <w:r w:rsidRPr="00523B88">
        <w:rPr>
          <w:szCs w:val="24"/>
          <w:lang w:val="es-ES_tradnl"/>
        </w:rPr>
        <w:t xml:space="preserve"> reunión del GIC el </w:t>
      </w:r>
      <w:r w:rsidR="002823B7" w:rsidRPr="00523B88">
        <w:rPr>
          <w:szCs w:val="24"/>
          <w:lang w:val="es-ES_tradnl"/>
        </w:rPr>
        <w:t xml:space="preserve">Grupo </w:t>
      </w:r>
      <w:r w:rsidRPr="00523B88">
        <w:rPr>
          <w:szCs w:val="24"/>
          <w:lang w:val="es-ES_tradnl"/>
        </w:rPr>
        <w:t>debatió las actividades que ha llevado a cabo recientemente la UIT/BDT en la esfera de la capacitación, y facilitó asesoramiento sobre el modo de proseguir los trabajos.</w:t>
      </w:r>
    </w:p>
    <w:p w:rsidR="000A688C" w:rsidRPr="00523B88" w:rsidRDefault="000A688C" w:rsidP="00723A81">
      <w:pPr>
        <w:pStyle w:val="Headingb"/>
        <w:keepLines/>
        <w:rPr>
          <w:lang w:val="es-ES_tradnl"/>
        </w:rPr>
      </w:pPr>
      <w:r w:rsidRPr="00523B88">
        <w:rPr>
          <w:lang w:val="es-ES_tradnl"/>
        </w:rPr>
        <w:t>CBS</w:t>
      </w:r>
      <w:r w:rsidR="00106283" w:rsidRPr="00523B88">
        <w:rPr>
          <w:lang w:val="es-ES_tradnl"/>
        </w:rPr>
        <w:t xml:space="preserve"> – </w:t>
      </w:r>
      <w:r w:rsidRPr="00523B88">
        <w:rPr>
          <w:lang w:val="es-ES_tradnl"/>
        </w:rPr>
        <w:t>2016</w:t>
      </w:r>
    </w:p>
    <w:p w:rsidR="000A688C" w:rsidRPr="00523B88" w:rsidRDefault="000A688C" w:rsidP="00723A81">
      <w:pPr>
        <w:keepNext/>
        <w:keepLines/>
        <w:rPr>
          <w:szCs w:val="24"/>
          <w:lang w:val="es-ES_tradnl"/>
        </w:rPr>
      </w:pPr>
      <w:r w:rsidRPr="00523B88">
        <w:rPr>
          <w:szCs w:val="24"/>
          <w:lang w:val="es-ES_tradnl"/>
        </w:rPr>
        <w:t>El Grupo señaló el Simposio Mundial sobre Capacitación en TIC (CBS) celebrado en Nairobi en septiembre de 2016, que contó con la participación del Presidente y del Vicepresidente y tuvo un éxito rotundo. El Simposio reunió a jóvenes participantes e incluyó una sesión interactiva con jóvenes innovadores, lo que pone de manifiesto el gran interés de los jóvenes en la economía digital. Se felicitó a la UIT por la organización de</w:t>
      </w:r>
      <w:r w:rsidR="00106283" w:rsidRPr="00523B88">
        <w:rPr>
          <w:szCs w:val="24"/>
          <w:lang w:val="es-ES_tradnl"/>
        </w:rPr>
        <w:t xml:space="preserve"> una reunión tan exitosa.</w:t>
      </w:r>
    </w:p>
    <w:p w:rsidR="000A688C" w:rsidRPr="00523B88" w:rsidRDefault="000A688C" w:rsidP="0065678E">
      <w:pPr>
        <w:pStyle w:val="Headingb"/>
        <w:keepLines/>
        <w:rPr>
          <w:lang w:val="es-ES_tradnl"/>
        </w:rPr>
      </w:pPr>
      <w:r w:rsidRPr="00523B88">
        <w:rPr>
          <w:lang w:val="es-ES_tradnl"/>
        </w:rPr>
        <w:t xml:space="preserve">Nuevas esferas de capacitación </w:t>
      </w:r>
    </w:p>
    <w:p w:rsidR="000A688C" w:rsidRPr="00523B88" w:rsidRDefault="000A688C" w:rsidP="0065678E">
      <w:pPr>
        <w:keepNext/>
        <w:keepLines/>
        <w:rPr>
          <w:szCs w:val="24"/>
          <w:lang w:val="es-ES_tradnl"/>
        </w:rPr>
      </w:pPr>
      <w:r w:rsidRPr="00523B88">
        <w:rPr>
          <w:szCs w:val="24"/>
          <w:lang w:val="es-ES_tradnl"/>
        </w:rPr>
        <w:t xml:space="preserve">Los participantes hicieron hincapié en la transformación del sector industrial de las TIC en los </w:t>
      </w:r>
      <w:r w:rsidRPr="00523B88">
        <w:rPr>
          <w:color w:val="000000" w:themeColor="text1"/>
          <w:szCs w:val="24"/>
          <w:lang w:val="es-ES_tradnl"/>
        </w:rPr>
        <w:t xml:space="preserve">últimos años, en particular a raíz del surgimiento de nuevas partes interesadas, además de los actores </w:t>
      </w:r>
      <w:r w:rsidRPr="00523B88">
        <w:rPr>
          <w:szCs w:val="24"/>
          <w:lang w:val="es-ES_tradnl"/>
        </w:rPr>
        <w:t>habituales</w:t>
      </w:r>
      <w:r w:rsidRPr="00523B88">
        <w:rPr>
          <w:color w:val="000000" w:themeColor="text1"/>
          <w:szCs w:val="24"/>
          <w:lang w:val="es-ES_tradnl"/>
        </w:rPr>
        <w:t xml:space="preserve"> de las telecomunicaciones. </w:t>
      </w:r>
      <w:r w:rsidRPr="00523B88">
        <w:rPr>
          <w:szCs w:val="24"/>
          <w:lang w:val="es-ES_tradnl"/>
        </w:rPr>
        <w:t>Es necesario adaptar las actividades de capacitación a tenor de las nuevas necesidades. Por ejemplo, en las zonas rurales las redes comunitarias han pasado a ser nuevos actores, y cabe reconocerlas como tal, en la prestación de soluc</w:t>
      </w:r>
      <w:r w:rsidR="0065678E" w:rsidRPr="00523B88">
        <w:rPr>
          <w:szCs w:val="24"/>
          <w:lang w:val="es-ES_tradnl"/>
        </w:rPr>
        <w:t>iones de TIC a sus comunidades.</w:t>
      </w:r>
    </w:p>
    <w:p w:rsidR="000A688C" w:rsidRPr="00523B88" w:rsidRDefault="000A688C" w:rsidP="008713C8">
      <w:pPr>
        <w:keepNext/>
        <w:keepLines/>
        <w:rPr>
          <w:szCs w:val="24"/>
          <w:lang w:val="es-ES_tradnl"/>
        </w:rPr>
      </w:pPr>
      <w:r w:rsidRPr="00523B88">
        <w:rPr>
          <w:szCs w:val="24"/>
          <w:lang w:val="es-ES_tradnl"/>
        </w:rPr>
        <w:t>Las actividades de capacitación también deberían orientarse a otras esferas, en particular la formación de jóvenes empresarios, la capacitación de las mujeres y los jóvenes en materia de adopción y utilización de herramientas digitales, y la promoción de TIC en las PYMES. Se destacó que la actividad prioritaria ya no es desplegar redes, sino promover la utilización generalizada de muchos servicios de TIC que se prestan a través de redes existentes</w:t>
      </w:r>
      <w:r w:rsidR="008713C8" w:rsidRPr="00523B88">
        <w:rPr>
          <w:szCs w:val="24"/>
          <w:lang w:val="es-ES_tradnl"/>
        </w:rPr>
        <w:t>.</w:t>
      </w:r>
    </w:p>
    <w:p w:rsidR="000A688C" w:rsidRPr="00523B88" w:rsidRDefault="000A688C" w:rsidP="003924EB">
      <w:pPr>
        <w:keepNext/>
        <w:keepLines/>
        <w:rPr>
          <w:szCs w:val="24"/>
          <w:lang w:val="es-ES_tradnl"/>
        </w:rPr>
      </w:pPr>
      <w:r w:rsidRPr="00523B88">
        <w:rPr>
          <w:szCs w:val="24"/>
          <w:lang w:val="es-ES_tradnl"/>
        </w:rPr>
        <w:t>A tal efecto, el GIC debe desarrollar su labor en otras esferas de capacitación no abarcadas por los Centros de Excelencia (CoE), habida cuenta del mayor alcance de la comunidad de partes interesadas respecto de la capacitación, y del mandato más amplio de la Resolución 40.</w:t>
      </w:r>
    </w:p>
    <w:p w:rsidR="000A688C" w:rsidRPr="00523B88" w:rsidRDefault="000A688C" w:rsidP="00BF4FFE">
      <w:pPr>
        <w:keepNext/>
        <w:keepLines/>
        <w:rPr>
          <w:szCs w:val="24"/>
          <w:lang w:val="es-ES_tradnl"/>
        </w:rPr>
      </w:pPr>
      <w:r w:rsidRPr="00523B88">
        <w:rPr>
          <w:szCs w:val="24"/>
          <w:lang w:val="es-ES_tradnl"/>
        </w:rPr>
        <w:t>Se convino plenamente en que las actividades de formación se ajustaran a la demanda. A tal efecto, deberían analizarse las necesidades existentes en materia de formación para garantizar la pertinencia de la formación ofrecida. Se instó a la UIT a que prestara apoyo a la realización de dichos análisis de necesidades.</w:t>
      </w:r>
    </w:p>
    <w:p w:rsidR="000A688C" w:rsidRPr="00523B88" w:rsidRDefault="000A688C" w:rsidP="00A72974">
      <w:pPr>
        <w:pStyle w:val="Headingb"/>
        <w:keepLines/>
        <w:rPr>
          <w:lang w:val="es-ES_tradnl"/>
        </w:rPr>
      </w:pPr>
      <w:r w:rsidRPr="00523B88">
        <w:rPr>
          <w:lang w:val="es-ES_tradnl"/>
        </w:rPr>
        <w:t>Centros de excelencia</w:t>
      </w:r>
    </w:p>
    <w:p w:rsidR="000A688C" w:rsidRPr="00523B88" w:rsidRDefault="000A688C" w:rsidP="0090112C">
      <w:pPr>
        <w:keepNext/>
        <w:keepLines/>
        <w:rPr>
          <w:szCs w:val="24"/>
          <w:lang w:val="es-ES_tradnl"/>
        </w:rPr>
      </w:pPr>
      <w:r w:rsidRPr="00523B88">
        <w:rPr>
          <w:szCs w:val="24"/>
          <w:lang w:val="es-ES_tradnl"/>
        </w:rPr>
        <w:t>El Grupo tomó nota de la necesidad de sentar las bases del trabajo de selección de los nuevos Centros de Excelencia para el siguiente ciclo, y convino en prestar asesoramiento y apoyo a la BDT en el proceso de evaluación y selección.</w:t>
      </w:r>
    </w:p>
    <w:p w:rsidR="000A688C" w:rsidRPr="00523B88" w:rsidRDefault="000A688C" w:rsidP="003A5ED5">
      <w:pPr>
        <w:keepNext/>
        <w:keepLines/>
        <w:rPr>
          <w:szCs w:val="24"/>
          <w:lang w:val="es-ES_tradnl"/>
        </w:rPr>
      </w:pPr>
      <w:r w:rsidRPr="00523B88">
        <w:rPr>
          <w:szCs w:val="24"/>
          <w:lang w:val="es-ES_tradnl"/>
        </w:rPr>
        <w:t>En la reunión se convino en que los CoE no tienen capacidad suficiente por sí mismos para organizar actividades de capacitación en la esfera de las TIC y se subrayó la importancia de contar con nuevos asociados a tal efecto. Si bien los CoE se destinan específicamente a actividades de formación profesional y ejecutiva, cabe considerar otras esferas y grupos destinatarios no abarcados por</w:t>
      </w:r>
      <w:r w:rsidR="003A5ED5" w:rsidRPr="00523B88">
        <w:rPr>
          <w:szCs w:val="24"/>
          <w:lang w:val="es-ES_tradnl"/>
        </w:rPr>
        <w:t xml:space="preserve"> los CoE.</w:t>
      </w:r>
    </w:p>
    <w:p w:rsidR="000A688C" w:rsidRPr="00523B88" w:rsidRDefault="000A688C" w:rsidP="0022103C">
      <w:pPr>
        <w:pStyle w:val="Headingb"/>
        <w:keepLines/>
        <w:rPr>
          <w:lang w:val="es-ES_tradnl"/>
        </w:rPr>
      </w:pPr>
      <w:r w:rsidRPr="00523B88">
        <w:rPr>
          <w:lang w:val="es-ES_tradnl"/>
        </w:rPr>
        <w:t>Asociaciones en la esfera de la capacitación</w:t>
      </w:r>
    </w:p>
    <w:p w:rsidR="000A688C" w:rsidRPr="00523B88" w:rsidRDefault="000A688C" w:rsidP="00BA06AE">
      <w:pPr>
        <w:keepNext/>
        <w:keepLines/>
        <w:rPr>
          <w:szCs w:val="24"/>
          <w:lang w:val="es-ES_tradnl"/>
        </w:rPr>
      </w:pPr>
      <w:r w:rsidRPr="00523B88">
        <w:rPr>
          <w:szCs w:val="24"/>
          <w:lang w:val="es-ES_tradnl"/>
        </w:rPr>
        <w:t xml:space="preserve">Los participantes reconocieron el gran alcance de las asociaciones en materia de capacitación. También destacaron la necesidad de contactar con asociados adecuados y de contar con su participación y colaboración </w:t>
      </w:r>
      <w:r w:rsidRPr="00523B88">
        <w:rPr>
          <w:color w:val="000000" w:themeColor="text1"/>
          <w:szCs w:val="24"/>
          <w:lang w:val="es-ES_tradnl"/>
        </w:rPr>
        <w:t xml:space="preserve">a los efectos de </w:t>
      </w:r>
      <w:r w:rsidRPr="00523B88">
        <w:rPr>
          <w:szCs w:val="24"/>
          <w:lang w:val="es-ES_tradnl"/>
        </w:rPr>
        <w:t>planificación y realización de actividades de capacitación, así como de movilización de recursos. En particular, dichos asociados podrían provenir de los sectores público y privado, de la comunidad de desarrollo y de instituciones académicas. También se hizo hincapié en la colaboración con el sector académico.</w:t>
      </w:r>
    </w:p>
    <w:p w:rsidR="000A688C" w:rsidRPr="00523B88" w:rsidRDefault="000A688C" w:rsidP="00892E3E">
      <w:pPr>
        <w:keepNext/>
        <w:keepLines/>
        <w:rPr>
          <w:szCs w:val="24"/>
          <w:lang w:val="es-ES_tradnl"/>
        </w:rPr>
      </w:pPr>
      <w:r w:rsidRPr="00523B88">
        <w:rPr>
          <w:szCs w:val="24"/>
          <w:lang w:val="es-ES_tradnl"/>
        </w:rPr>
        <w:t>A tal efecto, la reunión acogió con satisfacción la celebración del evento de la UIT sobre capacitación destinado a instituciones académicas que está previsto que tenga lugar en Budapest (Hungría) en septiembre de 2017</w:t>
      </w:r>
      <w:r w:rsidR="00666747" w:rsidRPr="00523B88">
        <w:rPr>
          <w:szCs w:val="24"/>
          <w:lang w:val="es-ES_tradnl"/>
        </w:rPr>
        <w:t>.</w:t>
      </w:r>
    </w:p>
    <w:p w:rsidR="000A688C" w:rsidRPr="00523B88" w:rsidRDefault="000A688C" w:rsidP="00493437">
      <w:pPr>
        <w:pStyle w:val="Headingb"/>
        <w:keepLines/>
        <w:rPr>
          <w:lang w:val="es-ES_tradnl"/>
        </w:rPr>
      </w:pPr>
      <w:r w:rsidRPr="00523B88">
        <w:rPr>
          <w:lang w:val="es-ES_tradnl"/>
        </w:rPr>
        <w:t>Publicación sobre capacitación</w:t>
      </w:r>
    </w:p>
    <w:p w:rsidR="000A688C" w:rsidRPr="00523B88" w:rsidRDefault="000A688C" w:rsidP="000A688C">
      <w:pPr>
        <w:tabs>
          <w:tab w:val="left" w:pos="884"/>
        </w:tabs>
        <w:spacing w:before="60" w:after="120"/>
        <w:jc w:val="both"/>
        <w:rPr>
          <w:rFonts w:ascii="Calibri" w:eastAsia="SimSun" w:hAnsi="Calibri" w:cs="Traditional Arabic"/>
          <w:lang w:val="es-ES_tradnl"/>
        </w:rPr>
      </w:pPr>
      <w:r w:rsidRPr="00523B88">
        <w:rPr>
          <w:rFonts w:ascii="Calibri" w:eastAsia="SimSun" w:hAnsi="Calibri" w:cs="Traditional Arabic"/>
          <w:lang w:val="es-ES_tradnl"/>
        </w:rPr>
        <w:t>La publicación objeto de debate en la última reunión del GIC en Lisboa fue la primera de una nuev</w:t>
      </w:r>
      <w:r w:rsidR="00523DA3" w:rsidRPr="00523B88">
        <w:rPr>
          <w:rFonts w:ascii="Calibri" w:eastAsia="SimSun" w:hAnsi="Calibri" w:cs="Traditional Arabic"/>
          <w:lang w:val="es-ES_tradnl"/>
        </w:rPr>
        <w:t>a serie de publicaciones sobre "</w:t>
      </w:r>
      <w:r w:rsidRPr="00523B88">
        <w:rPr>
          <w:rFonts w:ascii="Calibri" w:eastAsia="SimSun" w:hAnsi="Calibri" w:cs="Traditional Arabic"/>
          <w:lang w:val="es-ES_tradnl"/>
        </w:rPr>
        <w:t>Capacitación en</w:t>
      </w:r>
      <w:r w:rsidR="00523DA3" w:rsidRPr="00523B88">
        <w:rPr>
          <w:rFonts w:ascii="Calibri" w:eastAsia="SimSun" w:hAnsi="Calibri" w:cs="Traditional Arabic"/>
          <w:lang w:val="es-ES_tradnl"/>
        </w:rPr>
        <w:t xml:space="preserve"> un entorno de TIC en evolución"</w:t>
      </w:r>
      <w:r w:rsidRPr="00523B88">
        <w:rPr>
          <w:rFonts w:ascii="Calibri" w:eastAsia="SimSun" w:hAnsi="Calibri" w:cs="Traditional Arabic"/>
          <w:lang w:val="es-ES_tradnl"/>
        </w:rPr>
        <w:t>. La primera edición de la publicación, ya concluida, se publicará en marzo de 2017. En ediciones ulteriores de la publicación se contará con contribuciones de investigadores y de personal de instituciones académicas.</w:t>
      </w:r>
    </w:p>
    <w:p w:rsidR="000A688C" w:rsidRPr="00523B88" w:rsidRDefault="000A688C" w:rsidP="00493437">
      <w:pPr>
        <w:pStyle w:val="Headingb"/>
        <w:keepLines/>
        <w:rPr>
          <w:lang w:val="es-ES_tradnl"/>
        </w:rPr>
      </w:pPr>
      <w:r w:rsidRPr="00523B88">
        <w:rPr>
          <w:lang w:val="es-ES_tradnl"/>
        </w:rPr>
        <w:t>Mandato del GIC</w:t>
      </w:r>
    </w:p>
    <w:p w:rsidR="000A688C" w:rsidRPr="00523B88" w:rsidRDefault="000A688C" w:rsidP="006D2CAD">
      <w:pPr>
        <w:tabs>
          <w:tab w:val="left" w:pos="884"/>
        </w:tabs>
        <w:spacing w:before="60" w:after="120"/>
        <w:jc w:val="both"/>
        <w:rPr>
          <w:szCs w:val="24"/>
          <w:lang w:val="es-ES_tradnl"/>
        </w:rPr>
      </w:pPr>
      <w:r w:rsidRPr="00523B88">
        <w:rPr>
          <w:szCs w:val="24"/>
          <w:lang w:val="es-ES_tradnl"/>
        </w:rPr>
        <w:t xml:space="preserve">El </w:t>
      </w:r>
      <w:r w:rsidRPr="00523B88">
        <w:rPr>
          <w:rFonts w:ascii="Calibri" w:eastAsia="SimSun" w:hAnsi="Calibri" w:cs="Traditional Arabic"/>
          <w:lang w:val="es-ES_tradnl"/>
        </w:rPr>
        <w:t>Grupo</w:t>
      </w:r>
      <w:r w:rsidRPr="00523B88">
        <w:rPr>
          <w:szCs w:val="24"/>
          <w:lang w:val="es-ES_tradnl"/>
        </w:rPr>
        <w:t xml:space="preserve"> debatió el mandato del GIC, en el que se describe pormenorizadamente, en particular, la forma en la que se escogen los miembros del GIC, sus atribuciones y el modo en el que llevan a cabo su labor.</w:t>
      </w:r>
    </w:p>
    <w:p w:rsidR="000A688C" w:rsidRPr="00523B88" w:rsidRDefault="000A688C" w:rsidP="0047209A">
      <w:pPr>
        <w:tabs>
          <w:tab w:val="left" w:pos="884"/>
        </w:tabs>
        <w:spacing w:before="60" w:after="120"/>
        <w:jc w:val="both"/>
        <w:rPr>
          <w:szCs w:val="24"/>
          <w:lang w:val="es-ES_tradnl"/>
        </w:rPr>
      </w:pPr>
      <w:r w:rsidRPr="00523B88">
        <w:rPr>
          <w:szCs w:val="24"/>
          <w:lang w:val="es-ES_tradnl"/>
        </w:rPr>
        <w:t xml:space="preserve">El </w:t>
      </w:r>
      <w:r w:rsidR="00D658EE" w:rsidRPr="00523B88">
        <w:rPr>
          <w:szCs w:val="24"/>
          <w:lang w:val="es-ES_tradnl"/>
        </w:rPr>
        <w:t xml:space="preserve">Informe Final </w:t>
      </w:r>
      <w:r w:rsidRPr="00523B88">
        <w:rPr>
          <w:szCs w:val="24"/>
          <w:lang w:val="es-ES_tradnl"/>
        </w:rPr>
        <w:t xml:space="preserve">de esta reunión puede consultarse en el sitio web de la Academia de la UIT: </w:t>
      </w:r>
      <w:hyperlink r:id="rId9" w:history="1">
        <w:r w:rsidRPr="00523B88">
          <w:rPr>
            <w:rStyle w:val="Hyperlink"/>
            <w:szCs w:val="24"/>
            <w:lang w:val="es-ES_tradnl"/>
          </w:rPr>
          <w:t>https://academy.itu.int/index.php?option=com_content&amp;view=article&amp;id=176&amp;lang=en</w:t>
        </w:r>
      </w:hyperlink>
    </w:p>
    <w:p w:rsidR="0039588D" w:rsidRPr="00523B88" w:rsidRDefault="0039588D" w:rsidP="0032202E">
      <w:pPr>
        <w:pStyle w:val="Reasons"/>
        <w:rPr>
          <w:lang w:val="es-ES_tradnl"/>
        </w:rPr>
      </w:pPr>
    </w:p>
    <w:p w:rsidR="0039588D" w:rsidRPr="00523B88" w:rsidRDefault="0039588D">
      <w:pPr>
        <w:jc w:val="center"/>
        <w:rPr>
          <w:lang w:val="es-ES_tradnl"/>
        </w:rPr>
      </w:pPr>
      <w:r w:rsidRPr="00523B88">
        <w:rPr>
          <w:lang w:val="es-ES_tradnl"/>
        </w:rPr>
        <w:t>______________</w:t>
      </w:r>
    </w:p>
    <w:sectPr w:rsidR="0039588D" w:rsidRPr="00523B88" w:rsidSect="004B7893">
      <w:headerReference w:type="default" r:id="rId10"/>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CB9" w:rsidRDefault="00241CB9" w:rsidP="0088106F">
      <w:r>
        <w:separator/>
      </w:r>
    </w:p>
  </w:endnote>
  <w:endnote w:type="continuationSeparator" w:id="0">
    <w:p w:rsidR="00241CB9" w:rsidRDefault="00241CB9"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91" w:rsidRDefault="00F13891" w:rsidP="00F13891">
    <w:pPr>
      <w:pStyle w:val="Footer"/>
    </w:pPr>
    <w:r>
      <w:fldChar w:fldCharType="begin"/>
    </w:r>
    <w:r>
      <w:instrText xml:space="preserve"> FILENAME \p  \* MERGEFORMAT </w:instrText>
    </w:r>
    <w:r>
      <w:fldChar w:fldCharType="separate"/>
    </w:r>
    <w:r w:rsidR="00D658EE">
      <w:t>P:\ESP\ITU-D\CONF-D\TDAG17\000\022S.docx</w:t>
    </w:r>
    <w:r>
      <w:fldChar w:fldCharType="end"/>
    </w:r>
    <w:r>
      <w:t xml:space="preserve"> (413985)</w:t>
    </w:r>
    <w:r>
      <w:tab/>
    </w:r>
    <w:r>
      <w:fldChar w:fldCharType="begin"/>
    </w:r>
    <w:r>
      <w:instrText xml:space="preserve"> SAVEDATE \@ DD.MM.YY </w:instrText>
    </w:r>
    <w:r>
      <w:fldChar w:fldCharType="separate"/>
    </w:r>
    <w:r w:rsidR="00D658EE">
      <w:t>18.04.17</w:t>
    </w:r>
    <w:r>
      <w:fldChar w:fldCharType="end"/>
    </w:r>
    <w:r>
      <w:tab/>
    </w:r>
    <w:r>
      <w:fldChar w:fldCharType="begin"/>
    </w:r>
    <w:r>
      <w:instrText xml:space="preserve"> PRINTDATE \@ DD.MM.YY </w:instrText>
    </w:r>
    <w:r>
      <w:fldChar w:fldCharType="separate"/>
    </w:r>
    <w:r w:rsidR="00D658EE">
      <w:t>18.04.17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B3" w:rsidRPr="006E4AB3" w:rsidRDefault="00962334"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6E4AB3" w:rsidRPr="006E4AB3">
        <w:rPr>
          <w:rFonts w:ascii="Calibri" w:hAnsi="Calibri"/>
          <w:color w:val="0000FF"/>
          <w:sz w:val="18"/>
          <w:szCs w:val="18"/>
          <w:u w:val="single"/>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CB9" w:rsidRDefault="00241CB9" w:rsidP="0088106F">
      <w:r>
        <w:separator/>
      </w:r>
    </w:p>
  </w:footnote>
  <w:footnote w:type="continuationSeparator" w:id="0">
    <w:p w:rsidR="00241CB9" w:rsidRDefault="00241CB9"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F13891" w:rsidRDefault="009A6FC4" w:rsidP="00F13891">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/TDAG1</w:t>
    </w:r>
    <w:r w:rsidR="000C0AA7">
      <w:rPr>
        <w:sz w:val="22"/>
        <w:szCs w:val="22"/>
        <w:lang w:val="en-US"/>
      </w:rPr>
      <w:t>7</w:t>
    </w:r>
    <w:r w:rsidRPr="003D4CFB">
      <w:rPr>
        <w:sz w:val="22"/>
        <w:szCs w:val="22"/>
        <w:lang w:val="en-US"/>
      </w:rPr>
      <w:t>-</w:t>
    </w:r>
    <w:r w:rsidR="0033649F">
      <w:rPr>
        <w:sz w:val="22"/>
        <w:szCs w:val="22"/>
        <w:lang w:val="en-US"/>
      </w:rPr>
      <w:t>2</w:t>
    </w:r>
    <w:r w:rsidR="000C0AA7">
      <w:rPr>
        <w:sz w:val="22"/>
        <w:szCs w:val="22"/>
        <w:lang w:val="en-US"/>
      </w:rPr>
      <w:t>2</w:t>
    </w:r>
    <w:r w:rsidRPr="003D4CFB">
      <w:rPr>
        <w:sz w:val="22"/>
        <w:szCs w:val="22"/>
        <w:lang w:val="en-US"/>
      </w:rPr>
      <w:t>/</w:t>
    </w:r>
    <w:r w:rsidR="00A90391">
      <w:rPr>
        <w:sz w:val="22"/>
        <w:szCs w:val="22"/>
        <w:lang w:val="en-US"/>
      </w:rPr>
      <w:t>22</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962334">
      <w:rPr>
        <w:noProof/>
        <w:sz w:val="22"/>
        <w:szCs w:val="22"/>
        <w:lang w:val="en-US"/>
      </w:rPr>
      <w:t>3</w:t>
    </w:r>
    <w:r w:rsidRPr="00972BCD">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isplayBackgroundShap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33D49"/>
    <w:rsid w:val="00051A83"/>
    <w:rsid w:val="000A688C"/>
    <w:rsid w:val="000C0AA7"/>
    <w:rsid w:val="000E7A0A"/>
    <w:rsid w:val="00106283"/>
    <w:rsid w:val="001810ED"/>
    <w:rsid w:val="00194CB2"/>
    <w:rsid w:val="002064AE"/>
    <w:rsid w:val="00213302"/>
    <w:rsid w:val="0022103C"/>
    <w:rsid w:val="00221C14"/>
    <w:rsid w:val="00241CB9"/>
    <w:rsid w:val="002823B7"/>
    <w:rsid w:val="00297FEA"/>
    <w:rsid w:val="002A7FAB"/>
    <w:rsid w:val="002D4BE6"/>
    <w:rsid w:val="002D6772"/>
    <w:rsid w:val="00302736"/>
    <w:rsid w:val="0033649F"/>
    <w:rsid w:val="00360762"/>
    <w:rsid w:val="00390391"/>
    <w:rsid w:val="003924EB"/>
    <w:rsid w:val="0039588D"/>
    <w:rsid w:val="003A5ED5"/>
    <w:rsid w:val="003D4CFB"/>
    <w:rsid w:val="00420CBC"/>
    <w:rsid w:val="0047209A"/>
    <w:rsid w:val="00482632"/>
    <w:rsid w:val="00493437"/>
    <w:rsid w:val="004B7893"/>
    <w:rsid w:val="00523B88"/>
    <w:rsid w:val="00523DA3"/>
    <w:rsid w:val="00535C50"/>
    <w:rsid w:val="005557A3"/>
    <w:rsid w:val="005637B9"/>
    <w:rsid w:val="005643DC"/>
    <w:rsid w:val="005742CD"/>
    <w:rsid w:val="005F677C"/>
    <w:rsid w:val="005F6C29"/>
    <w:rsid w:val="006339E7"/>
    <w:rsid w:val="00635A62"/>
    <w:rsid w:val="006363E2"/>
    <w:rsid w:val="0065678E"/>
    <w:rsid w:val="00664D18"/>
    <w:rsid w:val="00666747"/>
    <w:rsid w:val="00696B78"/>
    <w:rsid w:val="006A3152"/>
    <w:rsid w:val="006B05BC"/>
    <w:rsid w:val="006D2CAD"/>
    <w:rsid w:val="006E4AB3"/>
    <w:rsid w:val="006F39EB"/>
    <w:rsid w:val="00713637"/>
    <w:rsid w:val="00723A81"/>
    <w:rsid w:val="00737290"/>
    <w:rsid w:val="007B08CD"/>
    <w:rsid w:val="007C3061"/>
    <w:rsid w:val="007C40EC"/>
    <w:rsid w:val="007D53AA"/>
    <w:rsid w:val="007E471D"/>
    <w:rsid w:val="00812179"/>
    <w:rsid w:val="00835A77"/>
    <w:rsid w:val="00844EAB"/>
    <w:rsid w:val="008713C8"/>
    <w:rsid w:val="0088106F"/>
    <w:rsid w:val="00892E3E"/>
    <w:rsid w:val="008A1EB7"/>
    <w:rsid w:val="008C1852"/>
    <w:rsid w:val="008D789A"/>
    <w:rsid w:val="008F3F3C"/>
    <w:rsid w:val="0090112C"/>
    <w:rsid w:val="00917B12"/>
    <w:rsid w:val="00952801"/>
    <w:rsid w:val="00962334"/>
    <w:rsid w:val="00963A62"/>
    <w:rsid w:val="009752D2"/>
    <w:rsid w:val="00982834"/>
    <w:rsid w:val="009952F6"/>
    <w:rsid w:val="009A6FC4"/>
    <w:rsid w:val="009C1D3C"/>
    <w:rsid w:val="009F4D38"/>
    <w:rsid w:val="00A06AFC"/>
    <w:rsid w:val="00A33516"/>
    <w:rsid w:val="00A37E04"/>
    <w:rsid w:val="00A72974"/>
    <w:rsid w:val="00A87DD9"/>
    <w:rsid w:val="00A90391"/>
    <w:rsid w:val="00AB4F8C"/>
    <w:rsid w:val="00AE1BA7"/>
    <w:rsid w:val="00BA06AE"/>
    <w:rsid w:val="00BA2814"/>
    <w:rsid w:val="00BC447D"/>
    <w:rsid w:val="00BC7208"/>
    <w:rsid w:val="00BD1030"/>
    <w:rsid w:val="00BF4FFE"/>
    <w:rsid w:val="00C74182"/>
    <w:rsid w:val="00CA21E5"/>
    <w:rsid w:val="00CC4558"/>
    <w:rsid w:val="00D16175"/>
    <w:rsid w:val="00D62075"/>
    <w:rsid w:val="00D658EE"/>
    <w:rsid w:val="00DA2844"/>
    <w:rsid w:val="00DA6271"/>
    <w:rsid w:val="00E17138"/>
    <w:rsid w:val="00E204A0"/>
    <w:rsid w:val="00E3519F"/>
    <w:rsid w:val="00E51C72"/>
    <w:rsid w:val="00E827C2"/>
    <w:rsid w:val="00EB6D19"/>
    <w:rsid w:val="00ED2681"/>
    <w:rsid w:val="00F01E28"/>
    <w:rsid w:val="00F1020E"/>
    <w:rsid w:val="00F12690"/>
    <w:rsid w:val="00F13891"/>
    <w:rsid w:val="00FA15D9"/>
    <w:rsid w:val="00FA67A2"/>
    <w:rsid w:val="00FD3A29"/>
    <w:rsid w:val="00FE138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BDTNormal">
    <w:name w:val="BDT_Normal"/>
    <w:link w:val="BDTNormalChar"/>
    <w:rsid w:val="00CC4558"/>
    <w:pPr>
      <w:spacing w:before="120" w:after="120" w:line="240" w:lineRule="auto"/>
    </w:pPr>
    <w:rPr>
      <w:rFonts w:ascii="Verdana" w:eastAsia="SimSun" w:hAnsi="Verdana" w:cs="Times New Roman"/>
      <w:sz w:val="19"/>
      <w:szCs w:val="19"/>
      <w:lang w:val="en-GB" w:eastAsia="en-US"/>
    </w:rPr>
  </w:style>
  <w:style w:type="character" w:customStyle="1" w:styleId="BDTNormalChar">
    <w:name w:val="BDT_Normal Char"/>
    <w:link w:val="BDTNormal"/>
    <w:rsid w:val="00CC4558"/>
    <w:rPr>
      <w:rFonts w:ascii="Verdana" w:eastAsia="SimSun" w:hAnsi="Verdana" w:cs="Times New Roman"/>
      <w:sz w:val="19"/>
      <w:szCs w:val="19"/>
      <w:lang w:val="en-GB" w:eastAsia="en-US"/>
    </w:rPr>
  </w:style>
  <w:style w:type="character" w:styleId="FollowedHyperlink">
    <w:name w:val="FollowedHyperlink"/>
    <w:basedOn w:val="DefaultParagraphFont"/>
    <w:uiPriority w:val="99"/>
    <w:semiHidden/>
    <w:unhideWhenUsed/>
    <w:rsid w:val="00FE13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ademy.itu.int/index.php?option=com_content&amp;view=article&amp;id=176&amp;lang=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2EE83-3303-4F4A-B959-25D22417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3</Pages>
  <Words>967</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Margaret Murphy</dc:creator>
  <cp:keywords/>
  <dc:description/>
  <cp:lastModifiedBy>Ricardo Sáez Grau</cp:lastModifiedBy>
  <cp:revision>69</cp:revision>
  <cp:lastPrinted>2017-04-18T14:41:00Z</cp:lastPrinted>
  <dcterms:created xsi:type="dcterms:W3CDTF">2017-04-18T14:16:00Z</dcterms:created>
  <dcterms:modified xsi:type="dcterms:W3CDTF">2017-04-19T07:09:00Z</dcterms:modified>
</cp:coreProperties>
</file>