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RPr="009C2573" w:rsidTr="00B951D0">
        <w:trPr>
          <w:cantSplit/>
          <w:trHeight w:val="1134"/>
        </w:trPr>
        <w:tc>
          <w:tcPr>
            <w:tcW w:w="1276" w:type="dxa"/>
          </w:tcPr>
          <w:p w:rsidR="00B951D0" w:rsidRPr="009C2573" w:rsidRDefault="00B951D0" w:rsidP="008F0352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9C2573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257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Pr="009C2573" w:rsidRDefault="00B951D0" w:rsidP="008F0352">
            <w:pPr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9C2573">
              <w:rPr>
                <w:b/>
                <w:bCs/>
                <w:sz w:val="28"/>
                <w:szCs w:val="28"/>
              </w:rPr>
              <w:t>World Telecommunication Development</w:t>
            </w:r>
            <w:r w:rsidRPr="009C2573"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:rsidR="00BC0382" w:rsidRPr="009C2573" w:rsidRDefault="00BC0382" w:rsidP="008F0352">
            <w:pPr>
              <w:spacing w:after="48"/>
              <w:ind w:left="34"/>
              <w:rPr>
                <w:b/>
                <w:bCs/>
                <w:sz w:val="28"/>
                <w:szCs w:val="28"/>
              </w:rPr>
            </w:pPr>
            <w:r w:rsidRPr="009C2573"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:rsidR="00B951D0" w:rsidRPr="009C2573" w:rsidRDefault="009B34FC" w:rsidP="008F0352">
            <w:pPr>
              <w:spacing w:before="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9C2573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441905</wp:posOffset>
                  </wp:positionH>
                  <wp:positionV relativeFrom="paragraph">
                    <wp:posOffset>114736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9C2573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9C2573" w:rsidRDefault="00D83BF5" w:rsidP="008F0352">
            <w:pPr>
              <w:spacing w:before="0" w:after="48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9C2573" w:rsidRDefault="00D83BF5" w:rsidP="008F0352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3BF5" w:rsidRPr="009C2573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9C2573" w:rsidRDefault="00130081" w:rsidP="008F0352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  <w:r w:rsidRPr="009C2573">
              <w:t>PLENARY MEETING</w:t>
            </w:r>
          </w:p>
        </w:tc>
        <w:tc>
          <w:tcPr>
            <w:tcW w:w="3227" w:type="dxa"/>
          </w:tcPr>
          <w:p w:rsidR="00D83BF5" w:rsidRPr="009C2573" w:rsidRDefault="00130081" w:rsidP="008F0352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r w:rsidRPr="009C2573">
              <w:rPr>
                <w:b/>
                <w:szCs w:val="24"/>
              </w:rPr>
              <w:t>Addendum 29 to</w:t>
            </w:r>
            <w:r w:rsidRPr="009C2573">
              <w:rPr>
                <w:b/>
                <w:szCs w:val="24"/>
              </w:rPr>
              <w:br/>
              <w:t>Document WTDC-17/21</w:t>
            </w:r>
            <w:r w:rsidR="008C65C7" w:rsidRPr="009C2573">
              <w:rPr>
                <w:b/>
                <w:szCs w:val="24"/>
              </w:rPr>
              <w:t>-</w:t>
            </w:r>
            <w:r w:rsidRPr="009C2573">
              <w:rPr>
                <w:b/>
                <w:szCs w:val="24"/>
              </w:rPr>
              <w:t>E</w:t>
            </w:r>
          </w:p>
        </w:tc>
      </w:tr>
      <w:tr w:rsidR="00D83BF5" w:rsidRPr="009C2573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9C2573" w:rsidRDefault="00D83BF5" w:rsidP="008F035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9C2573" w:rsidRDefault="00130081" w:rsidP="008F0352">
            <w:pPr>
              <w:spacing w:before="0"/>
              <w:rPr>
                <w:rFonts w:cstheme="minorHAnsi"/>
                <w:szCs w:val="24"/>
              </w:rPr>
            </w:pPr>
            <w:r w:rsidRPr="009C2573">
              <w:rPr>
                <w:b/>
                <w:szCs w:val="24"/>
              </w:rPr>
              <w:t>10 September 2017</w:t>
            </w:r>
          </w:p>
        </w:tc>
      </w:tr>
      <w:tr w:rsidR="00D83BF5" w:rsidRPr="009C2573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9C2573" w:rsidRDefault="00D83BF5" w:rsidP="008F0352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227" w:type="dxa"/>
          </w:tcPr>
          <w:p w:rsidR="00D83BF5" w:rsidRPr="009C2573" w:rsidRDefault="00130081" w:rsidP="008F0352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9C2573">
              <w:rPr>
                <w:b/>
                <w:szCs w:val="24"/>
              </w:rPr>
              <w:t>Original: Arabic</w:t>
            </w:r>
          </w:p>
        </w:tc>
      </w:tr>
      <w:tr w:rsidR="00D83BF5" w:rsidRPr="009C2573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9C2573" w:rsidRDefault="00130081" w:rsidP="008F0352">
            <w:pPr>
              <w:pStyle w:val="Source"/>
              <w:spacing w:before="240" w:after="240"/>
            </w:pPr>
            <w:r w:rsidRPr="009C2573">
              <w:t>Arab States</w:t>
            </w:r>
          </w:p>
        </w:tc>
      </w:tr>
      <w:tr w:rsidR="00D83BF5" w:rsidRPr="009C2573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4E7148" w:rsidRDefault="000C2546" w:rsidP="008F0352">
            <w:pPr>
              <w:pStyle w:val="Title1"/>
              <w:spacing w:before="120" w:after="120"/>
            </w:pPr>
            <w:r w:rsidRPr="004E7148">
              <w:t>Revision of Question 1/1</w:t>
            </w:r>
          </w:p>
        </w:tc>
      </w:tr>
      <w:tr w:rsidR="00D83BF5" w:rsidRPr="009C2573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4E7148" w:rsidRDefault="000C2546" w:rsidP="008F0352">
            <w:pPr>
              <w:pStyle w:val="Title2"/>
              <w:overflowPunct w:val="0"/>
              <w:autoSpaceDE w:val="0"/>
              <w:autoSpaceDN w:val="0"/>
              <w:adjustRightInd w:val="0"/>
              <w:textAlignment w:val="baseline"/>
            </w:pPr>
            <w:r w:rsidRPr="004E7148">
              <w:t xml:space="preserve">Policy, regulatory and technical aspects of the migration from existing networks to broadband networks in developing countries, </w:t>
            </w:r>
            <w:r w:rsidRPr="004E7148">
              <w:br/>
              <w:t xml:space="preserve">including next-generation networks, m-services, OTT services </w:t>
            </w:r>
            <w:r w:rsidRPr="004E7148">
              <w:br/>
              <w:t>and the implementation of IPv6</w:t>
            </w:r>
          </w:p>
        </w:tc>
      </w:tr>
      <w:tr w:rsidR="00FB3E24" w:rsidRPr="009C2573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FB3E24" w:rsidRPr="004E7148" w:rsidRDefault="00FB3E24" w:rsidP="008F0352">
            <w:pPr>
              <w:jc w:val="center"/>
            </w:pPr>
          </w:p>
        </w:tc>
      </w:tr>
      <w:bookmarkEnd w:id="6"/>
      <w:bookmarkEnd w:id="7"/>
      <w:tr w:rsidR="008D4475" w:rsidRPr="009C257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75" w:rsidRPr="004E7148" w:rsidRDefault="00230B21" w:rsidP="000C2546">
            <w:r w:rsidRPr="004E7148">
              <w:rPr>
                <w:rFonts w:ascii="Calibri" w:eastAsia="SimSun" w:hAnsi="Calibri" w:cs="Traditional Arabic"/>
                <w:b/>
                <w:bCs/>
                <w:szCs w:val="24"/>
              </w:rPr>
              <w:t>Priority area:</w:t>
            </w:r>
            <w:r w:rsidR="00135F03" w:rsidRPr="004E7148">
              <w:rPr>
                <w:rFonts w:ascii="Calibri" w:eastAsia="SimSun" w:hAnsi="Calibri" w:cs="Traditional Arabic"/>
                <w:b/>
                <w:bCs/>
                <w:szCs w:val="24"/>
              </w:rPr>
              <w:t xml:space="preserve"> </w:t>
            </w:r>
            <w:r w:rsidR="000C2546" w:rsidRPr="004E7148">
              <w:rPr>
                <w:rFonts w:ascii="Calibri" w:eastAsia="SimSun" w:hAnsi="Calibri" w:cs="Traditional Arabic"/>
                <w:b/>
                <w:bCs/>
                <w:szCs w:val="24"/>
              </w:rPr>
              <w:tab/>
            </w:r>
            <w:r w:rsidR="000C2546" w:rsidRPr="004E7148">
              <w:rPr>
                <w:rFonts w:ascii="Calibri" w:eastAsia="SimSun" w:hAnsi="Calibri" w:cs="Traditional Arabic"/>
                <w:szCs w:val="24"/>
              </w:rPr>
              <w:t>-</w:t>
            </w:r>
            <w:r w:rsidR="000C2546" w:rsidRPr="004E7148">
              <w:rPr>
                <w:rFonts w:ascii="Calibri" w:eastAsia="SimSun" w:hAnsi="Calibri" w:cs="Traditional Arabic"/>
                <w:szCs w:val="24"/>
              </w:rPr>
              <w:tab/>
            </w:r>
            <w:r w:rsidR="00135F03" w:rsidRPr="004E7148">
              <w:rPr>
                <w:rFonts w:ascii="Calibri" w:eastAsia="SimSun" w:hAnsi="Calibri" w:cs="Traditional Arabic"/>
                <w:bCs/>
                <w:szCs w:val="24"/>
              </w:rPr>
              <w:t xml:space="preserve">Study </w:t>
            </w:r>
            <w:r w:rsidR="000C2546" w:rsidRPr="004E7148">
              <w:rPr>
                <w:rFonts w:ascii="Calibri" w:eastAsia="SimSun" w:hAnsi="Calibri" w:cs="Traditional Arabic"/>
                <w:bCs/>
                <w:szCs w:val="24"/>
              </w:rPr>
              <w:t>G</w:t>
            </w:r>
            <w:r w:rsidR="00135F03" w:rsidRPr="004E7148">
              <w:rPr>
                <w:rFonts w:ascii="Calibri" w:eastAsia="SimSun" w:hAnsi="Calibri" w:cs="Traditional Arabic"/>
                <w:bCs/>
                <w:szCs w:val="24"/>
              </w:rPr>
              <w:t xml:space="preserve">roup </w:t>
            </w:r>
            <w:r w:rsidR="000C2546" w:rsidRPr="004E7148">
              <w:rPr>
                <w:rFonts w:ascii="Calibri" w:eastAsia="SimSun" w:hAnsi="Calibri" w:cs="Traditional Arabic"/>
                <w:bCs/>
                <w:szCs w:val="24"/>
              </w:rPr>
              <w:t>Questions</w:t>
            </w:r>
          </w:p>
          <w:p w:rsidR="008D4475" w:rsidRPr="004E7148" w:rsidRDefault="00230B21" w:rsidP="008F0352">
            <w:r w:rsidRPr="004E7148">
              <w:rPr>
                <w:rFonts w:ascii="Calibri" w:eastAsia="SimSun" w:hAnsi="Calibri" w:cs="Traditional Arabic"/>
                <w:b/>
                <w:bCs/>
                <w:szCs w:val="24"/>
              </w:rPr>
              <w:t>Summary:</w:t>
            </w:r>
          </w:p>
          <w:p w:rsidR="008D4475" w:rsidRPr="004E7148" w:rsidRDefault="00135F03" w:rsidP="002B6866">
            <w:pPr>
              <w:rPr>
                <w:szCs w:val="24"/>
              </w:rPr>
            </w:pPr>
            <w:r w:rsidRPr="004E7148">
              <w:rPr>
                <w:szCs w:val="24"/>
              </w:rPr>
              <w:t xml:space="preserve">The Arab States propose the addition of the topic of network functions virtualization (NFV) </w:t>
            </w:r>
            <w:r w:rsidR="00C95CB9" w:rsidRPr="004E7148">
              <w:rPr>
                <w:szCs w:val="24"/>
              </w:rPr>
              <w:t>under</w:t>
            </w:r>
            <w:r w:rsidRPr="004E7148">
              <w:rPr>
                <w:szCs w:val="24"/>
              </w:rPr>
              <w:t xml:space="preserve"> Question 1/1 </w:t>
            </w:r>
            <w:r w:rsidR="002B6866" w:rsidRPr="004E7148">
              <w:rPr>
                <w:szCs w:val="24"/>
              </w:rPr>
              <w:t xml:space="preserve">of </w:t>
            </w:r>
            <w:r w:rsidRPr="004E7148">
              <w:rPr>
                <w:szCs w:val="24"/>
              </w:rPr>
              <w:t>Study Group 1</w:t>
            </w:r>
            <w:r w:rsidR="002B6866" w:rsidRPr="004E7148">
              <w:rPr>
                <w:szCs w:val="24"/>
              </w:rPr>
              <w:t>.</w:t>
            </w:r>
          </w:p>
          <w:p w:rsidR="008D4475" w:rsidRPr="004E7148" w:rsidRDefault="00230B21" w:rsidP="008F0352">
            <w:r w:rsidRPr="004E7148">
              <w:rPr>
                <w:rFonts w:ascii="Calibri" w:eastAsia="SimSun" w:hAnsi="Calibri" w:cs="Traditional Arabic"/>
                <w:b/>
                <w:bCs/>
                <w:szCs w:val="24"/>
              </w:rPr>
              <w:t>Expected results:</w:t>
            </w:r>
          </w:p>
          <w:p w:rsidR="008D4475" w:rsidRPr="004E7148" w:rsidRDefault="00310B99" w:rsidP="008F0352">
            <w:pPr>
              <w:rPr>
                <w:szCs w:val="24"/>
              </w:rPr>
            </w:pPr>
            <w:r w:rsidRPr="004E7148">
              <w:rPr>
                <w:rFonts w:ascii="Calibri" w:eastAsia="SimSun" w:hAnsi="Calibri" w:cs="Traditional Arabic"/>
                <w:bCs/>
                <w:szCs w:val="24"/>
              </w:rPr>
              <w:t>–</w:t>
            </w:r>
          </w:p>
          <w:p w:rsidR="008D4475" w:rsidRPr="004E7148" w:rsidRDefault="00230B21" w:rsidP="008F0352">
            <w:r w:rsidRPr="004E7148">
              <w:rPr>
                <w:rFonts w:ascii="Calibri" w:eastAsia="SimSun" w:hAnsi="Calibri" w:cs="Traditional Arabic"/>
                <w:b/>
                <w:bCs/>
                <w:szCs w:val="24"/>
              </w:rPr>
              <w:t>References:</w:t>
            </w:r>
          </w:p>
          <w:p w:rsidR="00B07756" w:rsidRPr="004E7148" w:rsidRDefault="00B07756" w:rsidP="008F0352">
            <w:pPr>
              <w:rPr>
                <w:rFonts w:ascii="Calibri" w:eastAsia="SimSun" w:hAnsi="Calibri" w:cs="Traditional Arabic"/>
                <w:bCs/>
                <w:szCs w:val="24"/>
              </w:rPr>
            </w:pPr>
            <w:r w:rsidRPr="004E7148">
              <w:rPr>
                <w:rFonts w:ascii="Calibri" w:eastAsia="SimSun" w:hAnsi="Calibri" w:cs="Traditional Arabic"/>
                <w:bCs/>
                <w:szCs w:val="24"/>
              </w:rPr>
              <w:t>–</w:t>
            </w:r>
          </w:p>
        </w:tc>
      </w:tr>
    </w:tbl>
    <w:p w:rsidR="001D7CE4" w:rsidRPr="009C2573" w:rsidRDefault="001D7CE4" w:rsidP="008F0352"/>
    <w:p w:rsidR="00C26DD5" w:rsidRPr="009C2573" w:rsidRDefault="00C26DD5" w:rsidP="008F0352">
      <w:pPr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9C2573">
        <w:rPr>
          <w:szCs w:val="24"/>
        </w:rPr>
        <w:br w:type="page"/>
      </w:r>
    </w:p>
    <w:p w:rsidR="00471237" w:rsidRPr="009C2573" w:rsidRDefault="00230B21" w:rsidP="008F0352">
      <w:pPr>
        <w:pStyle w:val="Proposal"/>
      </w:pPr>
      <w:r w:rsidRPr="009C2573">
        <w:lastRenderedPageBreak/>
        <w:tab/>
        <w:t>ARB/21A29/1</w:t>
      </w:r>
    </w:p>
    <w:p w:rsidR="008D4475" w:rsidRPr="009C2573" w:rsidRDefault="00471237" w:rsidP="008F0352">
      <w:pPr>
        <w:pStyle w:val="Headingb"/>
        <w:rPr>
          <w:lang w:val="en-GB"/>
        </w:rPr>
      </w:pPr>
      <w:r w:rsidRPr="009C2573">
        <w:rPr>
          <w:lang w:val="en-GB"/>
        </w:rPr>
        <w:t>General questions</w:t>
      </w:r>
    </w:p>
    <w:p w:rsidR="00471237" w:rsidRPr="009C2573" w:rsidRDefault="00471237" w:rsidP="002B6866">
      <w:r w:rsidRPr="009C2573">
        <w:t xml:space="preserve">The inclusion of the topic of network functions virtualization (NFV) </w:t>
      </w:r>
      <w:r w:rsidR="00C95CB9" w:rsidRPr="009C2573">
        <w:t>under</w:t>
      </w:r>
      <w:r w:rsidRPr="009C2573">
        <w:t xml:space="preserve"> Study Group 1 questions is designed to boost the activity of the ITU Telecommunication Development Sector (ITU-D) in </w:t>
      </w:r>
      <w:r w:rsidR="009707F0" w:rsidRPr="009C2573">
        <w:t>respect of</w:t>
      </w:r>
      <w:r w:rsidRPr="009C2573">
        <w:t xml:space="preserve"> the adoption </w:t>
      </w:r>
      <w:r w:rsidR="009707F0" w:rsidRPr="009C2573">
        <w:t xml:space="preserve">of new strategies and approaches to </w:t>
      </w:r>
      <w:r w:rsidRPr="009C2573">
        <w:t>wired and wireless telecommunications</w:t>
      </w:r>
      <w:r w:rsidR="009707F0" w:rsidRPr="009C2573">
        <w:t xml:space="preserve">, taking into account the obstacles facing developing countries, including the migration and transition to </w:t>
      </w:r>
      <w:r w:rsidR="002B6866" w:rsidRPr="009C2573">
        <w:t>virtual network functions</w:t>
      </w:r>
      <w:r w:rsidR="009707F0" w:rsidRPr="009C2573">
        <w:t>.</w:t>
      </w:r>
    </w:p>
    <w:p w:rsidR="009707F0" w:rsidRPr="009C2573" w:rsidRDefault="009707F0" w:rsidP="008F0352">
      <w:r w:rsidRPr="009C2573">
        <w:t xml:space="preserve">The desired transition in developing countries requires taking a general view of the technical, financial and political questions on the one hand, and paying attention to </w:t>
      </w:r>
      <w:r w:rsidR="002B6866" w:rsidRPr="009C2573">
        <w:t xml:space="preserve">related </w:t>
      </w:r>
      <w:r w:rsidRPr="009C2573">
        <w:t xml:space="preserve">questions of human resources and </w:t>
      </w:r>
      <w:r w:rsidR="00C95CB9" w:rsidRPr="009C2573">
        <w:t>organization</w:t>
      </w:r>
      <w:r w:rsidR="002B6866" w:rsidRPr="009C2573">
        <w:t xml:space="preserve"> aspects</w:t>
      </w:r>
      <w:r w:rsidRPr="009C2573">
        <w:t xml:space="preserve"> in companies on the other hand.</w:t>
      </w:r>
    </w:p>
    <w:p w:rsidR="009707F0" w:rsidRPr="009C2573" w:rsidRDefault="00C35877" w:rsidP="00310B99">
      <w:r w:rsidRPr="009C2573">
        <w:t xml:space="preserve">The diversity of existing networks within telecommunication companies and the technical </w:t>
      </w:r>
      <w:r w:rsidR="00E1545C" w:rsidRPr="009C2573">
        <w:t>features</w:t>
      </w:r>
      <w:r w:rsidRPr="009C2573">
        <w:t xml:space="preserve"> of each region </w:t>
      </w:r>
      <w:r w:rsidR="00C95CB9" w:rsidRPr="009C2573">
        <w:t xml:space="preserve">will </w:t>
      </w:r>
      <w:r w:rsidRPr="009C2573">
        <w:t>push these</w:t>
      </w:r>
      <w:r w:rsidR="00C95CB9" w:rsidRPr="009C2573">
        <w:t xml:space="preserve"> </w:t>
      </w:r>
      <w:r w:rsidRPr="009C2573">
        <w:t>companies to take proper steps appropriate to each</w:t>
      </w:r>
      <w:r w:rsidR="00E1545C" w:rsidRPr="009C2573">
        <w:t xml:space="preserve"> part of the network transition; </w:t>
      </w:r>
      <w:r w:rsidR="005E0DE7" w:rsidRPr="009C2573">
        <w:t xml:space="preserve">all of this requires preparedness at </w:t>
      </w:r>
      <w:r w:rsidR="00E1545C" w:rsidRPr="009C2573">
        <w:t>every level</w:t>
      </w:r>
      <w:r w:rsidR="005E0DE7" w:rsidRPr="009C2573">
        <w:t>. This technology offers a new way of designing, rolling out and managing network services</w:t>
      </w:r>
      <w:r w:rsidR="00E1545C" w:rsidRPr="009C2573">
        <w:t xml:space="preserve"> by </w:t>
      </w:r>
      <w:r w:rsidR="005E0DE7" w:rsidRPr="009C2573">
        <w:t>detac</w:t>
      </w:r>
      <w:r w:rsidR="00AB4720" w:rsidRPr="009C2573">
        <w:t>h</w:t>
      </w:r>
      <w:r w:rsidR="005E0DE7" w:rsidRPr="009C2573">
        <w:t xml:space="preserve">ing network </w:t>
      </w:r>
      <w:r w:rsidR="00E1545C" w:rsidRPr="009C2573">
        <w:t>features</w:t>
      </w:r>
      <w:r w:rsidR="00AB4720" w:rsidRPr="009C2573">
        <w:t>, s</w:t>
      </w:r>
      <w:r w:rsidR="00C95CB9" w:rsidRPr="009C2573">
        <w:t>u</w:t>
      </w:r>
      <w:r w:rsidR="00AB4720" w:rsidRPr="009C2573">
        <w:t>ch as</w:t>
      </w:r>
      <w:r w:rsidR="005E0DE7" w:rsidRPr="009C2573">
        <w:t xml:space="preserve"> network address translation (NAT), firewalls, intrusion detection devices, domain name system </w:t>
      </w:r>
      <w:r w:rsidR="00E1545C" w:rsidRPr="009C2573">
        <w:t xml:space="preserve">service </w:t>
      </w:r>
      <w:r w:rsidR="005E0DE7" w:rsidRPr="009C2573">
        <w:t>(DNS), to name a few, from proprietary equipment to programme design.</w:t>
      </w:r>
    </w:p>
    <w:p w:rsidR="00AB4720" w:rsidRPr="009C2573" w:rsidRDefault="00AB4720" w:rsidP="008F0352">
      <w:r w:rsidRPr="009C2573">
        <w:t>Most telecommunication companies in the developed countries have started to implement NFV, betokening a significant change in the telecommunication sector toward this technology in the future.</w:t>
      </w:r>
    </w:p>
    <w:p w:rsidR="00AB4720" w:rsidRPr="009C2573" w:rsidRDefault="00477943" w:rsidP="008F0352">
      <w:pPr>
        <w:pStyle w:val="Headingb"/>
        <w:rPr>
          <w:lang w:val="en-GB"/>
        </w:rPr>
      </w:pPr>
      <w:r w:rsidRPr="009C2573">
        <w:rPr>
          <w:lang w:val="en-GB"/>
        </w:rPr>
        <w:t>Measure</w:t>
      </w:r>
      <w:r w:rsidR="00AB4720" w:rsidRPr="009C2573">
        <w:rPr>
          <w:lang w:val="en-GB"/>
        </w:rPr>
        <w:t xml:space="preserve"> required</w:t>
      </w:r>
    </w:p>
    <w:p w:rsidR="009322D6" w:rsidRPr="00B20BA0" w:rsidRDefault="009322D6" w:rsidP="009322D6">
      <w:pPr>
        <w:rPr>
          <w:rFonts w:ascii="Calibri" w:hAnsi="Calibri"/>
          <w:szCs w:val="24"/>
          <w:lang w:eastAsia="zh-CN"/>
        </w:rPr>
      </w:pPr>
      <w:bookmarkStart w:id="8" w:name="_GoBack"/>
      <w:bookmarkEnd w:id="8"/>
      <w:r w:rsidRPr="00B20BA0">
        <w:rPr>
          <w:szCs w:val="24"/>
        </w:rPr>
        <w:t xml:space="preserve">The World Telecommunication Development Conference (WTDC-17) is invited, when reviewing the tasks for Question 1/1 of Study Group 1, to include NFV under Study Group 1, Working Group 1, </w:t>
      </w:r>
      <w:proofErr w:type="gramStart"/>
      <w:r w:rsidRPr="00B20BA0">
        <w:rPr>
          <w:szCs w:val="24"/>
        </w:rPr>
        <w:t>Question</w:t>
      </w:r>
      <w:proofErr w:type="gramEnd"/>
      <w:r w:rsidRPr="00B20BA0">
        <w:rPr>
          <w:szCs w:val="24"/>
        </w:rPr>
        <w:t xml:space="preserve"> 1/1.</w:t>
      </w:r>
    </w:p>
    <w:p w:rsidR="00477943" w:rsidRPr="009C2573" w:rsidRDefault="00477943" w:rsidP="008F0352">
      <w:pPr>
        <w:pStyle w:val="Headingb"/>
        <w:rPr>
          <w:lang w:val="en-GB"/>
        </w:rPr>
      </w:pPr>
      <w:r w:rsidRPr="009C2573">
        <w:rPr>
          <w:lang w:val="en-GB"/>
        </w:rPr>
        <w:t>Issue for study</w:t>
      </w:r>
    </w:p>
    <w:p w:rsidR="00477943" w:rsidRPr="009C2573" w:rsidRDefault="00477943" w:rsidP="002B6866">
      <w:r w:rsidRPr="009C2573">
        <w:t xml:space="preserve">This contribution covers a study of NFV in the telecommunication sector, under Question 1, Study Group 1, </w:t>
      </w:r>
      <w:r w:rsidR="002B6866" w:rsidRPr="009C2573">
        <w:t>on</w:t>
      </w:r>
      <w:r w:rsidRPr="009C2573">
        <w:t xml:space="preserve"> technical, regulatory and policy aspects of the transition </w:t>
      </w:r>
      <w:r w:rsidR="00820121" w:rsidRPr="009C2573">
        <w:t xml:space="preserve">from existing networks to broadband networks in the developing countries, including next generation networks and future networks, NFV, mobile telecommunication services, non-traditional services provided over the Internet </w:t>
      </w:r>
      <w:r w:rsidR="002B6866" w:rsidRPr="009C2573">
        <w:t xml:space="preserve">(OTT) </w:t>
      </w:r>
      <w:r w:rsidR="00820121" w:rsidRPr="009C2573">
        <w:t>and implementation of IPv6.</w:t>
      </w:r>
    </w:p>
    <w:p w:rsidR="005A25A7" w:rsidRPr="009C2573" w:rsidRDefault="005A25A7" w:rsidP="008F0352">
      <w:pPr>
        <w:pStyle w:val="Headingb"/>
        <w:rPr>
          <w:lang w:val="en-GB"/>
        </w:rPr>
      </w:pPr>
      <w:r w:rsidRPr="009C2573">
        <w:rPr>
          <w:lang w:val="en-GB"/>
        </w:rPr>
        <w:t>Proposal</w:t>
      </w:r>
    </w:p>
    <w:p w:rsidR="005A25A7" w:rsidRPr="009C2573" w:rsidRDefault="005A25A7" w:rsidP="008F0352">
      <w:r w:rsidRPr="009C2573">
        <w:t xml:space="preserve">The Arab </w:t>
      </w:r>
      <w:r w:rsidR="002B6866" w:rsidRPr="009C2573">
        <w:t xml:space="preserve">States </w:t>
      </w:r>
      <w:r w:rsidRPr="009C2573">
        <w:t>Group proposes studying the following points and focusing on the needs of developing countries in this area in the form of Question 1 of Study Group 1:</w:t>
      </w:r>
    </w:p>
    <w:p w:rsidR="005A25A7" w:rsidRPr="009C2573" w:rsidRDefault="000858D1" w:rsidP="004E7148">
      <w:pPr>
        <w:pStyle w:val="enumlev1"/>
      </w:pPr>
      <w:r w:rsidRPr="009C2573">
        <w:t>–</w:t>
      </w:r>
      <w:r w:rsidRPr="009C2573">
        <w:tab/>
      </w:r>
      <w:r w:rsidR="002B6866" w:rsidRPr="009C2573">
        <w:t xml:space="preserve">study of </w:t>
      </w:r>
      <w:r w:rsidR="005A25A7" w:rsidRPr="009C2573">
        <w:t>definitions and properties relating to NFV and its future trends</w:t>
      </w:r>
      <w:r w:rsidR="00DA05BE" w:rsidRPr="009C2573">
        <w:t>,</w:t>
      </w:r>
      <w:r w:rsidR="005A25A7" w:rsidRPr="009C2573">
        <w:t xml:space="preserve"> in collaboration with the relevant ITU-T study groups, specifically Study Group 13;</w:t>
      </w:r>
    </w:p>
    <w:p w:rsidR="005A25A7" w:rsidRPr="009C2573" w:rsidRDefault="000858D1" w:rsidP="004E7148">
      <w:pPr>
        <w:pStyle w:val="enumlev1"/>
      </w:pPr>
      <w:r w:rsidRPr="009C2573">
        <w:t>–</w:t>
      </w:r>
      <w:r w:rsidRPr="009C2573">
        <w:tab/>
      </w:r>
      <w:r w:rsidR="005A25A7" w:rsidRPr="009C2573">
        <w:t>need</w:t>
      </w:r>
      <w:r w:rsidR="00DA05BE" w:rsidRPr="009C2573">
        <w:t>s</w:t>
      </w:r>
      <w:r w:rsidR="005A25A7" w:rsidRPr="009C2573">
        <w:t xml:space="preserve"> of telecommunication companies </w:t>
      </w:r>
      <w:r w:rsidR="00DA05BE" w:rsidRPr="009C2573">
        <w:t>for</w:t>
      </w:r>
      <w:r w:rsidR="005A25A7" w:rsidRPr="009C2573">
        <w:t xml:space="preserve"> </w:t>
      </w:r>
      <w:r w:rsidR="002B6866" w:rsidRPr="009C2573">
        <w:t>deploying</w:t>
      </w:r>
      <w:r w:rsidR="005A25A7" w:rsidRPr="009C2573">
        <w:t xml:space="preserve"> the </w:t>
      </w:r>
      <w:r w:rsidR="00DA05BE" w:rsidRPr="009C2573">
        <w:t>virtual infrastructure; shedding light on the principal benefits and challenges of this sort of infrastructure development;</w:t>
      </w:r>
    </w:p>
    <w:p w:rsidR="00DA05BE" w:rsidRPr="009C2573" w:rsidRDefault="000858D1" w:rsidP="004E7148">
      <w:pPr>
        <w:pStyle w:val="enumlev1"/>
      </w:pPr>
      <w:r w:rsidRPr="009C2573">
        <w:t>–</w:t>
      </w:r>
      <w:r w:rsidRPr="009C2573">
        <w:tab/>
      </w:r>
      <w:r w:rsidR="00DA05BE" w:rsidRPr="009C2573">
        <w:t>challenges faced by governments, telecommunication companies and regulators;</w:t>
      </w:r>
    </w:p>
    <w:p w:rsidR="00DA05BE" w:rsidRPr="009C2573" w:rsidRDefault="000858D1" w:rsidP="004E7148">
      <w:pPr>
        <w:pStyle w:val="enumlev1"/>
      </w:pPr>
      <w:r w:rsidRPr="009C2573">
        <w:lastRenderedPageBreak/>
        <w:t>–</w:t>
      </w:r>
      <w:r w:rsidRPr="009C2573">
        <w:tab/>
      </w:r>
      <w:r w:rsidR="00DA05BE" w:rsidRPr="009C2573">
        <w:t>provision of advice on choosing NFV infrastructure (data and services centre)</w:t>
      </w:r>
      <w:r w:rsidR="002B6866" w:rsidRPr="009C2573">
        <w:t xml:space="preserve"> for the various virtual network functions</w:t>
      </w:r>
      <w:r w:rsidR="00DA05BE" w:rsidRPr="009C2573">
        <w:t>;</w:t>
      </w:r>
    </w:p>
    <w:p w:rsidR="00DA05BE" w:rsidRPr="009C2573" w:rsidRDefault="000858D1" w:rsidP="004E7148">
      <w:pPr>
        <w:pStyle w:val="enumlev1"/>
      </w:pPr>
      <w:r w:rsidRPr="009C2573">
        <w:t>–</w:t>
      </w:r>
      <w:r w:rsidRPr="009C2573">
        <w:tab/>
      </w:r>
      <w:r w:rsidR="002B6866" w:rsidRPr="009C2573">
        <w:t xml:space="preserve">studies on </w:t>
      </w:r>
      <w:r w:rsidR="00DA05BE" w:rsidRPr="009C2573">
        <w:t>successful cases of NFV in developed countries;</w:t>
      </w:r>
    </w:p>
    <w:p w:rsidR="0058374A" w:rsidRPr="009C2573" w:rsidRDefault="000858D1" w:rsidP="004E7148">
      <w:pPr>
        <w:pStyle w:val="enumlev1"/>
      </w:pPr>
      <w:r w:rsidRPr="009C2573">
        <w:t>–</w:t>
      </w:r>
      <w:r w:rsidRPr="009C2573">
        <w:tab/>
      </w:r>
      <w:r w:rsidR="00DA05BE" w:rsidRPr="009C2573">
        <w:t xml:space="preserve">the impact of </w:t>
      </w:r>
      <w:r w:rsidR="0058374A" w:rsidRPr="009C2573">
        <w:t>a telecommunication company’s internal organization and the human capacities and skills necessary for the transition;</w:t>
      </w:r>
    </w:p>
    <w:p w:rsidR="00DA05BE" w:rsidRPr="009C2573" w:rsidRDefault="00C93E76" w:rsidP="004E7148">
      <w:pPr>
        <w:pStyle w:val="enumlev1"/>
      </w:pPr>
      <w:r w:rsidRPr="009C2573">
        <w:t>–</w:t>
      </w:r>
      <w:r w:rsidRPr="009C2573">
        <w:tab/>
      </w:r>
      <w:r w:rsidR="0058374A" w:rsidRPr="009C2573">
        <w:t>the formulation of guidelines on access to NFV</w:t>
      </w:r>
      <w:r w:rsidR="002B6866" w:rsidRPr="009C2573">
        <w:t>:</w:t>
      </w:r>
      <w:r w:rsidR="0058374A" w:rsidRPr="009C2573">
        <w:t xml:space="preserve"> how </w:t>
      </w:r>
      <w:r w:rsidR="002B6866" w:rsidRPr="009C2573">
        <w:t>to achieve adoption and transition</w:t>
      </w:r>
      <w:r w:rsidR="0058374A" w:rsidRPr="009C2573">
        <w:t>.</w:t>
      </w:r>
    </w:p>
    <w:p w:rsidR="0058374A" w:rsidRPr="009C2573" w:rsidRDefault="0058374A" w:rsidP="008F0352">
      <w:pPr>
        <w:pStyle w:val="Headingb"/>
        <w:rPr>
          <w:lang w:val="en-GB"/>
        </w:rPr>
      </w:pPr>
      <w:r w:rsidRPr="009C2573">
        <w:rPr>
          <w:lang w:val="en-GB"/>
        </w:rPr>
        <w:t xml:space="preserve">Expected </w:t>
      </w:r>
      <w:r w:rsidR="00C95CB9" w:rsidRPr="009C2573">
        <w:rPr>
          <w:lang w:val="en-GB"/>
        </w:rPr>
        <w:t>results</w:t>
      </w:r>
    </w:p>
    <w:p w:rsidR="0058374A" w:rsidRPr="009C2573" w:rsidRDefault="0058374A" w:rsidP="008F0352">
      <w:r w:rsidRPr="009C2573">
        <w:t xml:space="preserve">Pursuant to this study, the desired </w:t>
      </w:r>
      <w:r w:rsidR="00E1545C" w:rsidRPr="009C2573">
        <w:t>results</w:t>
      </w:r>
      <w:r w:rsidRPr="009C2573">
        <w:t xml:space="preserve"> shall consist in:</w:t>
      </w:r>
    </w:p>
    <w:p w:rsidR="0058374A" w:rsidRPr="009C2573" w:rsidRDefault="000858D1" w:rsidP="004E7148">
      <w:r w:rsidRPr="009C2573">
        <w:t>1</w:t>
      </w:r>
      <w:r w:rsidRPr="009C2573">
        <w:tab/>
      </w:r>
      <w:r w:rsidR="0058374A" w:rsidRPr="009C2573">
        <w:t>inclusion of the above points in the annual report;</w:t>
      </w:r>
    </w:p>
    <w:p w:rsidR="0058374A" w:rsidRPr="009C2573" w:rsidRDefault="000858D1" w:rsidP="004E7148">
      <w:r w:rsidRPr="009C2573">
        <w:t>2</w:t>
      </w:r>
      <w:r w:rsidRPr="009C2573">
        <w:tab/>
      </w:r>
      <w:r w:rsidR="0058374A" w:rsidRPr="009C2573">
        <w:t>inclusion of the following topics in the report and final recommendations of Question 1/1:</w:t>
      </w:r>
    </w:p>
    <w:p w:rsidR="0058374A" w:rsidRPr="009C2573" w:rsidRDefault="000858D1" w:rsidP="004E7148">
      <w:pPr>
        <w:pStyle w:val="enumlev2"/>
      </w:pPr>
      <w:r w:rsidRPr="009C2573">
        <w:t>–</w:t>
      </w:r>
      <w:r w:rsidRPr="009C2573">
        <w:tab/>
      </w:r>
      <w:r w:rsidR="0058374A" w:rsidRPr="009C2573">
        <w:t xml:space="preserve">analysis of the factors affecting </w:t>
      </w:r>
      <w:r w:rsidR="002C7913" w:rsidRPr="009C2573">
        <w:t xml:space="preserve">the adoption of </w:t>
      </w:r>
      <w:r w:rsidR="002B6866" w:rsidRPr="009C2573">
        <w:t>features of virtual network functions</w:t>
      </w:r>
      <w:r w:rsidR="002C7913" w:rsidRPr="009C2573">
        <w:t xml:space="preserve"> in telecommunication company environments;</w:t>
      </w:r>
    </w:p>
    <w:p w:rsidR="002C7913" w:rsidRPr="009C2573" w:rsidRDefault="000858D1" w:rsidP="004E7148">
      <w:pPr>
        <w:pStyle w:val="enumlev2"/>
      </w:pPr>
      <w:r w:rsidRPr="009C2573">
        <w:t>–</w:t>
      </w:r>
      <w:r w:rsidRPr="009C2573">
        <w:tab/>
      </w:r>
      <w:r w:rsidR="002C7913" w:rsidRPr="009C2573">
        <w:t>manual, guidelines, technical approaches and best practice</w:t>
      </w:r>
      <w:r w:rsidR="002B6866" w:rsidRPr="009C2573">
        <w:t>s on virtual network functions</w:t>
      </w:r>
      <w:r w:rsidR="002C7913" w:rsidRPr="009C2573">
        <w:t xml:space="preserve"> to facilitate </w:t>
      </w:r>
      <w:r w:rsidR="002B6866" w:rsidRPr="009C2573">
        <w:t>infrastructure</w:t>
      </w:r>
      <w:r w:rsidR="002C7913" w:rsidRPr="009C2573">
        <w:t xml:space="preserve"> roll-out in developing countries.</w:t>
      </w:r>
    </w:p>
    <w:p w:rsidR="000858D1" w:rsidRPr="009C2573" w:rsidRDefault="000858D1" w:rsidP="008F0352">
      <w:pPr>
        <w:pStyle w:val="Reasons"/>
      </w:pPr>
    </w:p>
    <w:p w:rsidR="000858D1" w:rsidRPr="008F0352" w:rsidRDefault="000858D1" w:rsidP="008F0352">
      <w:pPr>
        <w:jc w:val="center"/>
      </w:pPr>
      <w:r w:rsidRPr="009C2573">
        <w:t>______________</w:t>
      </w:r>
    </w:p>
    <w:sectPr w:rsidR="000858D1" w:rsidRPr="008F0352" w:rsidSect="0056059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72" w:rsidRDefault="00755E72">
      <w:r>
        <w:separator/>
      </w:r>
    </w:p>
  </w:endnote>
  <w:endnote w:type="continuationSeparator" w:id="0">
    <w:p w:rsidR="00755E72" w:rsidRDefault="0075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F2F9C">
      <w:rPr>
        <w:noProof/>
        <w:lang w:val="en-US"/>
      </w:rPr>
      <w:t>P:\ENG\ITU-D\CONF-D\WTDC17\000\021ADD29E.docx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22D6">
      <w:rPr>
        <w:noProof/>
      </w:rPr>
      <w:t>03.10.17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2F9C">
      <w:rPr>
        <w:noProof/>
      </w:rPr>
      <w:t>03.10.17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5A" w:rsidRDefault="004E7148" w:rsidP="0056059B">
    <w:pPr>
      <w:pStyle w:val="Footer"/>
    </w:pPr>
    <w:fldSimple w:instr=" FILENAME \p  \* MERGEFORMAT ">
      <w:r w:rsidR="008F2F9C">
        <w:t>P:\ENG\ITU-D\CONF-D\WTDC17\000\021ADD29E.docx</w:t>
      </w:r>
    </w:fldSimple>
    <w:r w:rsidR="0096335A">
      <w:t xml:space="preserve"> (</w:t>
    </w:r>
    <w:r w:rsidR="0056059B">
      <w:t>424802</w:t>
    </w:r>
    <w:r w:rsidR="0096335A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9322D6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D83BF5" w:rsidRPr="004E7148" w:rsidRDefault="000C2546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bookmarkStart w:id="12" w:name="OrgName"/>
          <w:bookmarkEnd w:id="12"/>
          <w:proofErr w:type="spellStart"/>
          <w:r w:rsidRPr="004E7148">
            <w:rPr>
              <w:sz w:val="18"/>
              <w:szCs w:val="18"/>
              <w:lang w:val="es-ES_tradnl"/>
            </w:rPr>
            <w:t>Mr</w:t>
          </w:r>
          <w:proofErr w:type="spellEnd"/>
          <w:r w:rsidRPr="004E7148">
            <w:rPr>
              <w:sz w:val="18"/>
              <w:szCs w:val="18"/>
              <w:lang w:val="es-ES_tradnl"/>
            </w:rPr>
            <w:t xml:space="preserve"> </w:t>
          </w:r>
          <w:proofErr w:type="spellStart"/>
          <w:r w:rsidR="002B6866" w:rsidRPr="004E7148">
            <w:rPr>
              <w:sz w:val="18"/>
              <w:szCs w:val="18"/>
              <w:lang w:val="es-ES_tradnl"/>
            </w:rPr>
            <w:t>Nasser</w:t>
          </w:r>
          <w:proofErr w:type="spellEnd"/>
          <w:r w:rsidR="002B6866" w:rsidRPr="004E7148">
            <w:rPr>
              <w:sz w:val="18"/>
              <w:szCs w:val="18"/>
              <w:lang w:val="es-ES_tradnl"/>
            </w:rPr>
            <w:t xml:space="preserve"> </w:t>
          </w:r>
          <w:proofErr w:type="spellStart"/>
          <w:r w:rsidR="002B6866" w:rsidRPr="004E7148">
            <w:rPr>
              <w:sz w:val="18"/>
              <w:szCs w:val="18"/>
              <w:lang w:val="es-ES_tradnl"/>
            </w:rPr>
            <w:t>Saleh</w:t>
          </w:r>
          <w:proofErr w:type="spellEnd"/>
          <w:r w:rsidR="002B6866" w:rsidRPr="004E7148">
            <w:rPr>
              <w:sz w:val="18"/>
              <w:szCs w:val="18"/>
              <w:lang w:val="es-ES_tradnl"/>
            </w:rPr>
            <w:t xml:space="preserve"> Al </w:t>
          </w:r>
          <w:proofErr w:type="spellStart"/>
          <w:r w:rsidR="002B6866" w:rsidRPr="004E7148">
            <w:rPr>
              <w:sz w:val="18"/>
              <w:szCs w:val="18"/>
              <w:lang w:val="es-ES_tradnl"/>
            </w:rPr>
            <w:t>Marzouqi</w:t>
          </w:r>
          <w:proofErr w:type="spellEnd"/>
          <w:r w:rsidR="002B6866" w:rsidRPr="004E7148">
            <w:rPr>
              <w:sz w:val="18"/>
              <w:szCs w:val="18"/>
              <w:lang w:val="es-ES_tradnl"/>
            </w:rPr>
            <w:t>, TRA, UAE</w:t>
          </w:r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2B6866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shd w:val="clear" w:color="auto" w:fill="auto"/>
        </w:tcPr>
        <w:p w:rsidR="00D83BF5" w:rsidRPr="004E7148" w:rsidRDefault="000C2546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3" w:name="PhoneNo"/>
          <w:bookmarkEnd w:id="13"/>
          <w:r w:rsidRPr="004E7148">
            <w:rPr>
              <w:sz w:val="20"/>
              <w:szCs w:val="26"/>
            </w:rPr>
            <w:t>+971 509 007 177</w:t>
          </w:r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14" w:name="Email"/>
      <w:bookmarkEnd w:id="14"/>
      <w:tc>
        <w:tcPr>
          <w:tcW w:w="5987" w:type="dxa"/>
          <w:shd w:val="clear" w:color="auto" w:fill="auto"/>
        </w:tcPr>
        <w:p w:rsidR="00D83BF5" w:rsidRPr="004D495C" w:rsidRDefault="007F58C3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>
            <w:instrText xml:space="preserve"> HYPERLINK "mailto:Nasser.almarzouqi@tra.gov.ae" </w:instrText>
          </w:r>
          <w:r>
            <w:fldChar w:fldCharType="separate"/>
          </w:r>
          <w:r w:rsidRPr="00C10998">
            <w:rPr>
              <w:rStyle w:val="Hyperlink"/>
              <w:rFonts w:ascii="Calibri" w:hAnsi="Calibri"/>
              <w:sz w:val="20"/>
              <w:szCs w:val="26"/>
            </w:rPr>
            <w:t>Nasser.almarzouqi@tra.gov.ae</w:t>
          </w:r>
          <w:r>
            <w:rPr>
              <w:rStyle w:val="Hyperlink"/>
              <w:rFonts w:ascii="Calibri" w:hAnsi="Calibri"/>
              <w:sz w:val="20"/>
              <w:szCs w:val="26"/>
            </w:rPr>
            <w:fldChar w:fldCharType="end"/>
          </w:r>
        </w:p>
      </w:tc>
    </w:tr>
  </w:tbl>
  <w:p w:rsidR="00E45D05" w:rsidRPr="00D83BF5" w:rsidRDefault="00B20BA0" w:rsidP="000C2546">
    <w:pPr>
      <w:jc w:val="center"/>
    </w:pPr>
    <w:hyperlink r:id="rId1" w:history="1">
      <w:r w:rsidR="008B61EA" w:rsidRPr="008B61EA">
        <w:rPr>
          <w:rStyle w:val="Hyperlink"/>
          <w:sz w:val="20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72" w:rsidRDefault="00755E72">
      <w:r>
        <w:rPr>
          <w:b/>
        </w:rPr>
        <w:t>_______________</w:t>
      </w:r>
    </w:p>
  </w:footnote>
  <w:footnote w:type="continuationSeparator" w:id="0">
    <w:p w:rsidR="00755E72" w:rsidRDefault="00755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4" w:rsidRPr="00FB312D" w:rsidRDefault="001D7CE4" w:rsidP="001D7CE4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bookmarkStart w:id="9" w:name="OLE_LINK3"/>
    <w:bookmarkStart w:id="10" w:name="OLE_LINK2"/>
    <w:bookmarkStart w:id="11" w:name="OLE_LINK1"/>
    <w:r w:rsidRPr="00A74B99">
      <w:rPr>
        <w:sz w:val="22"/>
        <w:szCs w:val="22"/>
      </w:rPr>
      <w:t>21(Add.29)</w:t>
    </w:r>
    <w:bookmarkEnd w:id="9"/>
    <w:bookmarkEnd w:id="10"/>
    <w:bookmarkEnd w:id="11"/>
    <w:r w:rsidRPr="00A74B99">
      <w:rPr>
        <w:sz w:val="22"/>
        <w:szCs w:val="22"/>
      </w:rPr>
      <w:t>-</w:t>
    </w:r>
    <w:r w:rsidRPr="00C26DD5">
      <w:rPr>
        <w:sz w:val="22"/>
        <w:szCs w:val="22"/>
      </w:rPr>
      <w:t>E</w:t>
    </w:r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B20BA0">
      <w:rPr>
        <w:noProof/>
        <w:sz w:val="22"/>
        <w:szCs w:val="22"/>
      </w:rPr>
      <w:t>3</w:t>
    </w:r>
    <w:r w:rsidRPr="00FB312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1CCE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CCF3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B20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722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8A40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166E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1EB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07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82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1EB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3F50CF4"/>
    <w:multiLevelType w:val="hybridMultilevel"/>
    <w:tmpl w:val="4B820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6B864CFF"/>
    <w:multiLevelType w:val="hybridMultilevel"/>
    <w:tmpl w:val="3C9CA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C1CC8"/>
    <w:multiLevelType w:val="hybridMultilevel"/>
    <w:tmpl w:val="B91AA6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0561D0"/>
    <w:multiLevelType w:val="hybridMultilevel"/>
    <w:tmpl w:val="8BF24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hideSpellingErrors/>
  <w:hideGrammaticalError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130081"/>
    <w:rsid w:val="000006A9"/>
    <w:rsid w:val="000041EA"/>
    <w:rsid w:val="00010897"/>
    <w:rsid w:val="0001488E"/>
    <w:rsid w:val="00022A29"/>
    <w:rsid w:val="000355FD"/>
    <w:rsid w:val="0004315E"/>
    <w:rsid w:val="00051E39"/>
    <w:rsid w:val="00064F74"/>
    <w:rsid w:val="00075C63"/>
    <w:rsid w:val="00077239"/>
    <w:rsid w:val="00080905"/>
    <w:rsid w:val="000822BE"/>
    <w:rsid w:val="000824FA"/>
    <w:rsid w:val="000858D1"/>
    <w:rsid w:val="00086491"/>
    <w:rsid w:val="00091346"/>
    <w:rsid w:val="000C2546"/>
    <w:rsid w:val="000D0139"/>
    <w:rsid w:val="000F73FF"/>
    <w:rsid w:val="00114CF7"/>
    <w:rsid w:val="00123B68"/>
    <w:rsid w:val="00126F2E"/>
    <w:rsid w:val="00130081"/>
    <w:rsid w:val="00135F03"/>
    <w:rsid w:val="00146F6F"/>
    <w:rsid w:val="00147DA1"/>
    <w:rsid w:val="00152957"/>
    <w:rsid w:val="00187BD9"/>
    <w:rsid w:val="00190B55"/>
    <w:rsid w:val="00194CFB"/>
    <w:rsid w:val="001B2ED3"/>
    <w:rsid w:val="001C3B5F"/>
    <w:rsid w:val="001D058F"/>
    <w:rsid w:val="001D7CE4"/>
    <w:rsid w:val="002009EA"/>
    <w:rsid w:val="00201921"/>
    <w:rsid w:val="00202CA0"/>
    <w:rsid w:val="002154A6"/>
    <w:rsid w:val="002162CD"/>
    <w:rsid w:val="002255B3"/>
    <w:rsid w:val="00230B21"/>
    <w:rsid w:val="00236E8A"/>
    <w:rsid w:val="00271316"/>
    <w:rsid w:val="00280F6B"/>
    <w:rsid w:val="00296313"/>
    <w:rsid w:val="002B6866"/>
    <w:rsid w:val="002C7913"/>
    <w:rsid w:val="002D58BE"/>
    <w:rsid w:val="003013EE"/>
    <w:rsid w:val="00310B99"/>
    <w:rsid w:val="00323DA5"/>
    <w:rsid w:val="00360D96"/>
    <w:rsid w:val="0037069D"/>
    <w:rsid w:val="0037527B"/>
    <w:rsid w:val="00377BD3"/>
    <w:rsid w:val="00384088"/>
    <w:rsid w:val="0038489B"/>
    <w:rsid w:val="0039169B"/>
    <w:rsid w:val="0039400F"/>
    <w:rsid w:val="003A7F8C"/>
    <w:rsid w:val="003B532E"/>
    <w:rsid w:val="003B6F14"/>
    <w:rsid w:val="003D0F8B"/>
    <w:rsid w:val="004131D4"/>
    <w:rsid w:val="0041348E"/>
    <w:rsid w:val="00447308"/>
    <w:rsid w:val="0046657C"/>
    <w:rsid w:val="00471237"/>
    <w:rsid w:val="004765FF"/>
    <w:rsid w:val="00477943"/>
    <w:rsid w:val="0048040C"/>
    <w:rsid w:val="0048292A"/>
    <w:rsid w:val="00492075"/>
    <w:rsid w:val="004969AD"/>
    <w:rsid w:val="004B13CB"/>
    <w:rsid w:val="004B4FDF"/>
    <w:rsid w:val="004B6902"/>
    <w:rsid w:val="004C0E17"/>
    <w:rsid w:val="004D5D5C"/>
    <w:rsid w:val="004E7148"/>
    <w:rsid w:val="0050139F"/>
    <w:rsid w:val="00521223"/>
    <w:rsid w:val="00524DF1"/>
    <w:rsid w:val="005403A1"/>
    <w:rsid w:val="0055140B"/>
    <w:rsid w:val="00554C4F"/>
    <w:rsid w:val="0056059B"/>
    <w:rsid w:val="00561D72"/>
    <w:rsid w:val="0058374A"/>
    <w:rsid w:val="005964AB"/>
    <w:rsid w:val="005A25A7"/>
    <w:rsid w:val="005B44F5"/>
    <w:rsid w:val="005C099A"/>
    <w:rsid w:val="005C31A5"/>
    <w:rsid w:val="005E0DE7"/>
    <w:rsid w:val="005E10C9"/>
    <w:rsid w:val="005E61DD"/>
    <w:rsid w:val="005E6321"/>
    <w:rsid w:val="006023DF"/>
    <w:rsid w:val="00606DF7"/>
    <w:rsid w:val="006126CF"/>
    <w:rsid w:val="006249A9"/>
    <w:rsid w:val="0064322F"/>
    <w:rsid w:val="00657DE0"/>
    <w:rsid w:val="0067199F"/>
    <w:rsid w:val="00685313"/>
    <w:rsid w:val="006A6E9B"/>
    <w:rsid w:val="006B7C2A"/>
    <w:rsid w:val="006C23DA"/>
    <w:rsid w:val="006D6F64"/>
    <w:rsid w:val="006E3D45"/>
    <w:rsid w:val="007149F9"/>
    <w:rsid w:val="00733A30"/>
    <w:rsid w:val="007353FE"/>
    <w:rsid w:val="0074582C"/>
    <w:rsid w:val="00745AEE"/>
    <w:rsid w:val="007479EA"/>
    <w:rsid w:val="00750F10"/>
    <w:rsid w:val="00755E72"/>
    <w:rsid w:val="007742CA"/>
    <w:rsid w:val="007D06F0"/>
    <w:rsid w:val="007D45E3"/>
    <w:rsid w:val="007D5320"/>
    <w:rsid w:val="007E6A33"/>
    <w:rsid w:val="007F28CC"/>
    <w:rsid w:val="007F58C3"/>
    <w:rsid w:val="007F735C"/>
    <w:rsid w:val="00800972"/>
    <w:rsid w:val="00804475"/>
    <w:rsid w:val="00811633"/>
    <w:rsid w:val="00820121"/>
    <w:rsid w:val="00821CEF"/>
    <w:rsid w:val="00832828"/>
    <w:rsid w:val="0083645A"/>
    <w:rsid w:val="00840B0F"/>
    <w:rsid w:val="00853DCD"/>
    <w:rsid w:val="008711AE"/>
    <w:rsid w:val="00872FC8"/>
    <w:rsid w:val="008801D3"/>
    <w:rsid w:val="0088351F"/>
    <w:rsid w:val="008845D0"/>
    <w:rsid w:val="008846AE"/>
    <w:rsid w:val="00895F28"/>
    <w:rsid w:val="008A204A"/>
    <w:rsid w:val="008B43F2"/>
    <w:rsid w:val="008B5657"/>
    <w:rsid w:val="008B61EA"/>
    <w:rsid w:val="008B6CFF"/>
    <w:rsid w:val="008C65C7"/>
    <w:rsid w:val="008D0924"/>
    <w:rsid w:val="008D15D9"/>
    <w:rsid w:val="008D4475"/>
    <w:rsid w:val="008F0352"/>
    <w:rsid w:val="008F2F9C"/>
    <w:rsid w:val="00910B26"/>
    <w:rsid w:val="009274B4"/>
    <w:rsid w:val="009322D6"/>
    <w:rsid w:val="00934EA2"/>
    <w:rsid w:val="00944A5C"/>
    <w:rsid w:val="0094779A"/>
    <w:rsid w:val="00952A66"/>
    <w:rsid w:val="00961AFE"/>
    <w:rsid w:val="0096335A"/>
    <w:rsid w:val="009707F0"/>
    <w:rsid w:val="00985F3E"/>
    <w:rsid w:val="009A6BB6"/>
    <w:rsid w:val="009B34FC"/>
    <w:rsid w:val="009C2573"/>
    <w:rsid w:val="009C56E5"/>
    <w:rsid w:val="009E5FC8"/>
    <w:rsid w:val="009E687A"/>
    <w:rsid w:val="00A03C5C"/>
    <w:rsid w:val="00A066F1"/>
    <w:rsid w:val="00A141AF"/>
    <w:rsid w:val="00A16D29"/>
    <w:rsid w:val="00A20E5E"/>
    <w:rsid w:val="00A23096"/>
    <w:rsid w:val="00A30305"/>
    <w:rsid w:val="00A31D2D"/>
    <w:rsid w:val="00A4600A"/>
    <w:rsid w:val="00A538A6"/>
    <w:rsid w:val="00A54C25"/>
    <w:rsid w:val="00A61139"/>
    <w:rsid w:val="00A710E7"/>
    <w:rsid w:val="00A7372E"/>
    <w:rsid w:val="00A74B99"/>
    <w:rsid w:val="00A93B85"/>
    <w:rsid w:val="00AA0B18"/>
    <w:rsid w:val="00AA3F20"/>
    <w:rsid w:val="00AA666F"/>
    <w:rsid w:val="00AB4720"/>
    <w:rsid w:val="00AB4927"/>
    <w:rsid w:val="00AF36F2"/>
    <w:rsid w:val="00B004E5"/>
    <w:rsid w:val="00B07756"/>
    <w:rsid w:val="00B15F9D"/>
    <w:rsid w:val="00B20BA0"/>
    <w:rsid w:val="00B639E9"/>
    <w:rsid w:val="00B817CD"/>
    <w:rsid w:val="00B911B2"/>
    <w:rsid w:val="00B951D0"/>
    <w:rsid w:val="00BB29C8"/>
    <w:rsid w:val="00BB3A95"/>
    <w:rsid w:val="00BC0382"/>
    <w:rsid w:val="00BD1033"/>
    <w:rsid w:val="00BD7306"/>
    <w:rsid w:val="00BF5E2A"/>
    <w:rsid w:val="00C0018F"/>
    <w:rsid w:val="00C20466"/>
    <w:rsid w:val="00C214ED"/>
    <w:rsid w:val="00C234E6"/>
    <w:rsid w:val="00C26DD5"/>
    <w:rsid w:val="00C324A8"/>
    <w:rsid w:val="00C35877"/>
    <w:rsid w:val="00C54517"/>
    <w:rsid w:val="00C64CD8"/>
    <w:rsid w:val="00C93E76"/>
    <w:rsid w:val="00C95CB9"/>
    <w:rsid w:val="00C97C68"/>
    <w:rsid w:val="00CA1A47"/>
    <w:rsid w:val="00CB1AC7"/>
    <w:rsid w:val="00CC247A"/>
    <w:rsid w:val="00CD45EB"/>
    <w:rsid w:val="00CE5E47"/>
    <w:rsid w:val="00CF020F"/>
    <w:rsid w:val="00CF2B5B"/>
    <w:rsid w:val="00D0080C"/>
    <w:rsid w:val="00D14277"/>
    <w:rsid w:val="00D14CE0"/>
    <w:rsid w:val="00D36333"/>
    <w:rsid w:val="00D5651D"/>
    <w:rsid w:val="00D74898"/>
    <w:rsid w:val="00D801ED"/>
    <w:rsid w:val="00D83BF5"/>
    <w:rsid w:val="00D91CF6"/>
    <w:rsid w:val="00D925C2"/>
    <w:rsid w:val="00D936BC"/>
    <w:rsid w:val="00D9621A"/>
    <w:rsid w:val="00D96530"/>
    <w:rsid w:val="00D96B4B"/>
    <w:rsid w:val="00DA05BE"/>
    <w:rsid w:val="00DA2345"/>
    <w:rsid w:val="00DA3853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1545C"/>
    <w:rsid w:val="00E26226"/>
    <w:rsid w:val="00E4165C"/>
    <w:rsid w:val="00E45D05"/>
    <w:rsid w:val="00E55816"/>
    <w:rsid w:val="00E55AEF"/>
    <w:rsid w:val="00E73CC1"/>
    <w:rsid w:val="00E74B8D"/>
    <w:rsid w:val="00E77344"/>
    <w:rsid w:val="00E976C1"/>
    <w:rsid w:val="00EA12E5"/>
    <w:rsid w:val="00ED2D36"/>
    <w:rsid w:val="00ED5132"/>
    <w:rsid w:val="00F00C71"/>
    <w:rsid w:val="00F02766"/>
    <w:rsid w:val="00F04067"/>
    <w:rsid w:val="00F05BD4"/>
    <w:rsid w:val="00F11A98"/>
    <w:rsid w:val="00F21A1D"/>
    <w:rsid w:val="00F61242"/>
    <w:rsid w:val="00F65C19"/>
    <w:rsid w:val="00F923E8"/>
    <w:rsid w:val="00F97807"/>
    <w:rsid w:val="00FB3E24"/>
    <w:rsid w:val="00FC1A3F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25F86C5C-7CA3-462D-A5BD-442C43E4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E6A3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E6A33"/>
    <w:pPr>
      <w:spacing w:before="80"/>
      <w:ind w:left="794" w:hanging="794"/>
    </w:pPr>
  </w:style>
  <w:style w:type="paragraph" w:customStyle="1" w:styleId="enumlev2">
    <w:name w:val="enumlev2"/>
    <w:basedOn w:val="enumlev1"/>
    <w:rsid w:val="007E6A33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48040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61242"/>
    <w:pPr>
      <w:overflowPunct/>
      <w:autoSpaceDE/>
      <w:autoSpaceDN/>
      <w:adjustRightInd/>
      <w:spacing w:before="24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48040C"/>
    <w:pPr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CD45EB"/>
    <w:pPr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customStyle="1" w:styleId="Priorityarea">
    <w:name w:val="Priorityarea"/>
    <w:basedOn w:val="ListParagraph"/>
    <w:qFormat/>
    <w:rsid w:val="000824FA"/>
    <w:pPr>
      <w:tabs>
        <w:tab w:val="clear" w:pos="794"/>
        <w:tab w:val="clear" w:pos="1191"/>
        <w:tab w:val="left" w:pos="2268"/>
      </w:tabs>
      <w:spacing w:before="20"/>
    </w:pPr>
  </w:style>
  <w:style w:type="paragraph" w:styleId="ListContinue4">
    <w:name w:val="List Continue 4"/>
    <w:basedOn w:val="Normal"/>
    <w:unhideWhenUsed/>
    <w:rsid w:val="00C93E76"/>
    <w:pPr>
      <w:spacing w:after="120"/>
      <w:ind w:left="1132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D14-WTDC17-C-0021!A29!MSW-E</DPM_x0020_File_x0020_name>
    <DPM_x0020_Author xmlns="32a1a8c5-2265-4ebc-b7a0-2071e2c5c9bb" xsi:nil="false">DPM</DPM_x0020_Author>
    <DPM_x0020_Version xmlns="32a1a8c5-2265-4ebc-b7a0-2071e2c5c9bb" xsi:nil="false">DPM_2017.09.13.1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ED7C-CB43-49FF-A7A3-576B66B45A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4F8423-53D0-41C1-B665-BD60E0C63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98F40-B8D9-40B2-897A-774FFFC35BF1}">
  <ds:schemaRefs>
    <ds:schemaRef ds:uri="http://schemas.microsoft.com/office/2006/documentManagement/types"/>
    <ds:schemaRef ds:uri="http://purl.org/dc/terms/"/>
    <ds:schemaRef ds:uri="996b2e75-67fd-4955-a3b0-5ab9934cb50b"/>
    <ds:schemaRef ds:uri="http://schemas.openxmlformats.org/package/2006/metadata/core-properties"/>
    <ds:schemaRef ds:uri="http://www.w3.org/XML/1998/namespace"/>
    <ds:schemaRef ds:uri="32a1a8c5-2265-4ebc-b7a0-2071e2c5c9b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EC6545-D57A-414F-B7A9-4ACD31FB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D14-WTDC17-C-0021!A29!MSW-E</vt:lpstr>
    </vt:vector>
  </TitlesOfParts>
  <Manager>General Secretariat - Pool</Manager>
  <Company>International Telecommunication Union (ITU)</Company>
  <LinksUpToDate>false</LinksUpToDate>
  <CharactersWithSpaces>4344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D14-WTDC17-C-0021!A29!MSW-E</dc:title>
  <dc:subject/>
  <dc:creator>Documents Proposals Manager (DPM)</dc:creator>
  <cp:keywords>DPM_v2017.9.22.1_prod</cp:keywords>
  <dc:description/>
  <cp:lastModifiedBy>BDT - nd</cp:lastModifiedBy>
  <cp:revision>4</cp:revision>
  <cp:lastPrinted>2017-10-03T12:07:00Z</cp:lastPrinted>
  <dcterms:created xsi:type="dcterms:W3CDTF">2017-10-06T10:57:00Z</dcterms:created>
  <dcterms:modified xsi:type="dcterms:W3CDTF">2017-10-06T10:57:00Z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