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7400D6" w:rsidTr="004C4DF7">
        <w:trPr>
          <w:cantSplit/>
        </w:trPr>
        <w:tc>
          <w:tcPr>
            <w:tcW w:w="1100" w:type="dxa"/>
            <w:tcBorders>
              <w:bottom w:val="single" w:sz="12" w:space="0" w:color="auto"/>
            </w:tcBorders>
          </w:tcPr>
          <w:p w:rsidR="00805F71" w:rsidRPr="007400D6" w:rsidRDefault="00805F71" w:rsidP="00DB6686">
            <w:pPr>
              <w:pStyle w:val="Priorityarea"/>
            </w:pPr>
            <w:r w:rsidRPr="007400D6">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7400D6" w:rsidRDefault="004C4DF7" w:rsidP="00DB6686">
            <w:pPr>
              <w:tabs>
                <w:tab w:val="clear" w:pos="794"/>
                <w:tab w:val="clear" w:pos="1191"/>
                <w:tab w:val="clear" w:pos="1588"/>
                <w:tab w:val="clear" w:pos="1985"/>
                <w:tab w:val="left" w:pos="1871"/>
                <w:tab w:val="left" w:pos="2268"/>
              </w:tabs>
              <w:spacing w:before="20" w:after="48"/>
              <w:ind w:left="34"/>
              <w:rPr>
                <w:b/>
                <w:bCs/>
                <w:sz w:val="28"/>
                <w:szCs w:val="28"/>
              </w:rPr>
              <w:pPrChange w:id="0" w:author="Spanish" w:date="2017-09-25T08:32:00Z">
                <w:pPr>
                  <w:framePr w:hSpace="180" w:wrap="around" w:hAnchor="text" w:y="-680"/>
                  <w:tabs>
                    <w:tab w:val="clear" w:pos="794"/>
                    <w:tab w:val="clear" w:pos="1191"/>
                    <w:tab w:val="clear" w:pos="1588"/>
                    <w:tab w:val="clear" w:pos="1985"/>
                    <w:tab w:val="left" w:pos="1871"/>
                    <w:tab w:val="left" w:pos="2268"/>
                  </w:tabs>
                  <w:spacing w:before="20" w:after="48" w:line="240" w:lineRule="atLeast"/>
                  <w:ind w:left="34"/>
                </w:pPr>
              </w:pPrChange>
            </w:pPr>
            <w:r w:rsidRPr="007400D6">
              <w:rPr>
                <w:b/>
                <w:bCs/>
                <w:sz w:val="28"/>
                <w:szCs w:val="28"/>
              </w:rPr>
              <w:t>Conferencia Mundial de Desarrollo de las Telecomunicaciones 2017 (CMDT-17)</w:t>
            </w:r>
          </w:p>
          <w:p w:rsidR="00805F71" w:rsidRPr="007400D6" w:rsidRDefault="004C4DF7" w:rsidP="00DB6686">
            <w:pPr>
              <w:tabs>
                <w:tab w:val="clear" w:pos="794"/>
                <w:tab w:val="clear" w:pos="1191"/>
                <w:tab w:val="clear" w:pos="1588"/>
                <w:tab w:val="clear" w:pos="1985"/>
                <w:tab w:val="left" w:pos="1871"/>
                <w:tab w:val="left" w:pos="2268"/>
              </w:tabs>
              <w:spacing w:after="48"/>
              <w:ind w:left="34"/>
              <w:rPr>
                <w:b/>
                <w:bCs/>
                <w:sz w:val="26"/>
                <w:szCs w:val="26"/>
              </w:rPr>
              <w:pPrChange w:id="1" w:author="Spanish" w:date="2017-09-25T08:32:00Z">
                <w:pPr>
                  <w:framePr w:hSpace="180" w:wrap="around" w:hAnchor="text" w:y="-680"/>
                  <w:tabs>
                    <w:tab w:val="clear" w:pos="794"/>
                    <w:tab w:val="clear" w:pos="1191"/>
                    <w:tab w:val="clear" w:pos="1588"/>
                    <w:tab w:val="clear" w:pos="1985"/>
                    <w:tab w:val="left" w:pos="1871"/>
                    <w:tab w:val="left" w:pos="2268"/>
                  </w:tabs>
                  <w:spacing w:after="48" w:line="240" w:lineRule="atLeast"/>
                  <w:ind w:left="34"/>
                </w:pPr>
              </w:pPrChange>
            </w:pPr>
            <w:r w:rsidRPr="007400D6">
              <w:rPr>
                <w:b/>
                <w:bCs/>
                <w:sz w:val="26"/>
                <w:szCs w:val="26"/>
              </w:rPr>
              <w:t>Buenos Aires, Argentina, 9-20 de octubre de 2017</w:t>
            </w:r>
          </w:p>
        </w:tc>
        <w:tc>
          <w:tcPr>
            <w:tcW w:w="3261" w:type="dxa"/>
            <w:tcBorders>
              <w:bottom w:val="single" w:sz="12" w:space="0" w:color="auto"/>
            </w:tcBorders>
          </w:tcPr>
          <w:p w:rsidR="00805F71" w:rsidRPr="007400D6" w:rsidRDefault="00746B65" w:rsidP="00DB6686">
            <w:pPr>
              <w:spacing w:before="0" w:after="80"/>
              <w:pPrChange w:id="2" w:author="Spanish" w:date="2017-09-25T08:32:00Z">
                <w:pPr>
                  <w:framePr w:hSpace="180" w:wrap="around" w:hAnchor="text" w:y="-680"/>
                  <w:spacing w:before="0" w:after="80"/>
                </w:pPr>
              </w:pPrChange>
            </w:pPr>
            <w:bookmarkStart w:id="3" w:name="dlogo"/>
            <w:bookmarkEnd w:id="3"/>
            <w:r w:rsidRPr="007400D6">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7400D6" w:rsidTr="004C4DF7">
        <w:trPr>
          <w:cantSplit/>
        </w:trPr>
        <w:tc>
          <w:tcPr>
            <w:tcW w:w="6804" w:type="dxa"/>
            <w:gridSpan w:val="2"/>
            <w:tcBorders>
              <w:top w:val="single" w:sz="12" w:space="0" w:color="auto"/>
            </w:tcBorders>
          </w:tcPr>
          <w:p w:rsidR="00805F71" w:rsidRPr="007400D6" w:rsidRDefault="00805F71" w:rsidP="00DB6686">
            <w:pPr>
              <w:spacing w:before="0"/>
              <w:rPr>
                <w:rFonts w:cs="Arial"/>
                <w:b/>
                <w:bCs/>
                <w:szCs w:val="24"/>
              </w:rPr>
              <w:pPrChange w:id="4" w:author="Spanish" w:date="2017-09-25T08:32:00Z">
                <w:pPr>
                  <w:framePr w:hSpace="180" w:wrap="around" w:hAnchor="text" w:y="-680"/>
                  <w:spacing w:before="0"/>
                </w:pPr>
              </w:pPrChange>
            </w:pPr>
            <w:bookmarkStart w:id="5" w:name="dspace"/>
          </w:p>
        </w:tc>
        <w:tc>
          <w:tcPr>
            <w:tcW w:w="3261" w:type="dxa"/>
            <w:tcBorders>
              <w:top w:val="single" w:sz="12" w:space="0" w:color="auto"/>
            </w:tcBorders>
          </w:tcPr>
          <w:p w:rsidR="00805F71" w:rsidRPr="007400D6" w:rsidRDefault="00805F71" w:rsidP="00DB6686">
            <w:pPr>
              <w:spacing w:before="0"/>
              <w:rPr>
                <w:b/>
                <w:bCs/>
                <w:szCs w:val="24"/>
              </w:rPr>
              <w:pPrChange w:id="6" w:author="Spanish" w:date="2017-09-25T08:32:00Z">
                <w:pPr>
                  <w:framePr w:hSpace="180" w:wrap="around" w:hAnchor="text" w:y="-680"/>
                  <w:spacing w:before="0"/>
                </w:pPr>
              </w:pPrChange>
            </w:pPr>
          </w:p>
        </w:tc>
      </w:tr>
      <w:tr w:rsidR="00805F71" w:rsidRPr="007400D6" w:rsidTr="004C4DF7">
        <w:trPr>
          <w:cantSplit/>
        </w:trPr>
        <w:tc>
          <w:tcPr>
            <w:tcW w:w="6804" w:type="dxa"/>
            <w:gridSpan w:val="2"/>
          </w:tcPr>
          <w:p w:rsidR="00805F71" w:rsidRPr="007400D6" w:rsidRDefault="006A70F7" w:rsidP="00DB6686">
            <w:pPr>
              <w:spacing w:before="0"/>
              <w:rPr>
                <w:rFonts w:cs="Arial"/>
                <w:b/>
                <w:bCs/>
                <w:szCs w:val="24"/>
              </w:rPr>
              <w:pPrChange w:id="7" w:author="Spanish" w:date="2017-09-25T08:32:00Z">
                <w:pPr>
                  <w:framePr w:hSpace="180" w:wrap="around" w:hAnchor="text" w:y="-680"/>
                  <w:spacing w:before="0"/>
                </w:pPr>
              </w:pPrChange>
            </w:pPr>
            <w:bookmarkStart w:id="8" w:name="dnum" w:colFirst="1" w:colLast="1"/>
            <w:bookmarkEnd w:id="5"/>
            <w:r w:rsidRPr="007400D6">
              <w:rPr>
                <w:b/>
                <w:bCs/>
                <w:szCs w:val="24"/>
              </w:rPr>
              <w:t>SESIÓN PLENARIA</w:t>
            </w:r>
          </w:p>
        </w:tc>
        <w:tc>
          <w:tcPr>
            <w:tcW w:w="3261" w:type="dxa"/>
          </w:tcPr>
          <w:p w:rsidR="00805F71" w:rsidRPr="007400D6" w:rsidRDefault="006A70F7" w:rsidP="00DB6686">
            <w:pPr>
              <w:spacing w:before="0"/>
              <w:rPr>
                <w:bCs/>
                <w:szCs w:val="24"/>
              </w:rPr>
              <w:pPrChange w:id="9" w:author="Spanish" w:date="2017-09-25T08:32:00Z">
                <w:pPr>
                  <w:framePr w:hSpace="180" w:wrap="around" w:hAnchor="text" w:y="-680"/>
                  <w:spacing w:before="0"/>
                </w:pPr>
              </w:pPrChange>
            </w:pPr>
            <w:r w:rsidRPr="007400D6">
              <w:rPr>
                <w:b/>
                <w:szCs w:val="24"/>
              </w:rPr>
              <w:t>Addéndum 7 al</w:t>
            </w:r>
            <w:r w:rsidRPr="007400D6">
              <w:rPr>
                <w:b/>
                <w:szCs w:val="24"/>
              </w:rPr>
              <w:br/>
              <w:t>Documento WTDC-17/23</w:t>
            </w:r>
            <w:r w:rsidR="00E232F8" w:rsidRPr="007400D6">
              <w:rPr>
                <w:b/>
                <w:szCs w:val="24"/>
              </w:rPr>
              <w:t>-</w:t>
            </w:r>
            <w:r w:rsidR="00D47DF1" w:rsidRPr="007400D6">
              <w:rPr>
                <w:b/>
                <w:szCs w:val="24"/>
              </w:rPr>
              <w:t>S</w:t>
            </w:r>
          </w:p>
        </w:tc>
      </w:tr>
      <w:tr w:rsidR="00805F71" w:rsidRPr="007400D6" w:rsidTr="004C4DF7">
        <w:trPr>
          <w:cantSplit/>
        </w:trPr>
        <w:tc>
          <w:tcPr>
            <w:tcW w:w="6804" w:type="dxa"/>
            <w:gridSpan w:val="2"/>
          </w:tcPr>
          <w:p w:rsidR="00805F71" w:rsidRPr="007400D6" w:rsidRDefault="00805F71" w:rsidP="00DB6686">
            <w:pPr>
              <w:spacing w:before="0"/>
              <w:rPr>
                <w:b/>
                <w:bCs/>
                <w:smallCaps/>
                <w:szCs w:val="24"/>
              </w:rPr>
              <w:pPrChange w:id="10" w:author="Spanish" w:date="2017-09-25T08:32:00Z">
                <w:pPr>
                  <w:framePr w:hSpace="180" w:wrap="around" w:hAnchor="text" w:y="-680"/>
                  <w:spacing w:before="0"/>
                </w:pPr>
              </w:pPrChange>
            </w:pPr>
            <w:bookmarkStart w:id="11" w:name="ddate" w:colFirst="1" w:colLast="1"/>
            <w:bookmarkEnd w:id="8"/>
          </w:p>
        </w:tc>
        <w:tc>
          <w:tcPr>
            <w:tcW w:w="3261" w:type="dxa"/>
          </w:tcPr>
          <w:p w:rsidR="00805F71" w:rsidRPr="007400D6" w:rsidRDefault="006A70F7" w:rsidP="00DB6686">
            <w:pPr>
              <w:spacing w:before="0"/>
              <w:rPr>
                <w:bCs/>
                <w:szCs w:val="24"/>
              </w:rPr>
              <w:pPrChange w:id="12" w:author="Spanish" w:date="2017-09-25T08:32:00Z">
                <w:pPr>
                  <w:framePr w:hSpace="180" w:wrap="around" w:hAnchor="text" w:y="-680"/>
                  <w:spacing w:before="0"/>
                </w:pPr>
              </w:pPrChange>
            </w:pPr>
            <w:r w:rsidRPr="007400D6">
              <w:rPr>
                <w:b/>
                <w:szCs w:val="24"/>
              </w:rPr>
              <w:t>4 de septiembre de 2017</w:t>
            </w:r>
          </w:p>
        </w:tc>
      </w:tr>
      <w:tr w:rsidR="00805F71" w:rsidRPr="007400D6" w:rsidTr="004C4DF7">
        <w:trPr>
          <w:cantSplit/>
        </w:trPr>
        <w:tc>
          <w:tcPr>
            <w:tcW w:w="6804" w:type="dxa"/>
            <w:gridSpan w:val="2"/>
          </w:tcPr>
          <w:p w:rsidR="00805F71" w:rsidRPr="007400D6" w:rsidRDefault="00805F71" w:rsidP="00DB6686">
            <w:pPr>
              <w:spacing w:before="0"/>
              <w:rPr>
                <w:b/>
                <w:bCs/>
                <w:smallCaps/>
                <w:szCs w:val="24"/>
              </w:rPr>
              <w:pPrChange w:id="13" w:author="Spanish" w:date="2017-09-25T08:32:00Z">
                <w:pPr>
                  <w:framePr w:hSpace="180" w:wrap="around" w:hAnchor="text" w:y="-680"/>
                  <w:spacing w:before="0"/>
                </w:pPr>
              </w:pPrChange>
            </w:pPr>
            <w:bookmarkStart w:id="14" w:name="dorlang" w:colFirst="1" w:colLast="1"/>
            <w:bookmarkEnd w:id="11"/>
          </w:p>
        </w:tc>
        <w:tc>
          <w:tcPr>
            <w:tcW w:w="3261" w:type="dxa"/>
          </w:tcPr>
          <w:p w:rsidR="00805F71" w:rsidRPr="007400D6" w:rsidRDefault="006A70F7" w:rsidP="00DB6686">
            <w:pPr>
              <w:spacing w:before="0"/>
              <w:rPr>
                <w:bCs/>
                <w:szCs w:val="24"/>
              </w:rPr>
              <w:pPrChange w:id="15" w:author="Spanish" w:date="2017-09-25T08:32:00Z">
                <w:pPr>
                  <w:framePr w:hSpace="180" w:wrap="around" w:hAnchor="text" w:y="-680"/>
                  <w:spacing w:before="0"/>
                </w:pPr>
              </w:pPrChange>
            </w:pPr>
            <w:r w:rsidRPr="007400D6">
              <w:rPr>
                <w:b/>
                <w:szCs w:val="24"/>
              </w:rPr>
              <w:t>Original: ruso</w:t>
            </w:r>
          </w:p>
        </w:tc>
      </w:tr>
      <w:tr w:rsidR="00805F71" w:rsidRPr="007400D6" w:rsidTr="004C4DF7">
        <w:trPr>
          <w:cantSplit/>
        </w:trPr>
        <w:tc>
          <w:tcPr>
            <w:tcW w:w="10065" w:type="dxa"/>
            <w:gridSpan w:val="3"/>
          </w:tcPr>
          <w:p w:rsidR="00805F71" w:rsidRPr="007400D6" w:rsidRDefault="004641C6" w:rsidP="00DB6686">
            <w:pPr>
              <w:pStyle w:val="Source"/>
              <w:tabs>
                <w:tab w:val="clear" w:pos="794"/>
                <w:tab w:val="clear" w:pos="1191"/>
                <w:tab w:val="clear" w:pos="1588"/>
                <w:tab w:val="clear" w:pos="1985"/>
                <w:tab w:val="left" w:pos="1134"/>
                <w:tab w:val="left" w:pos="1871"/>
                <w:tab w:val="left" w:pos="2268"/>
              </w:tabs>
              <w:spacing w:before="240" w:after="240"/>
              <w:rPr>
                <w:b w:val="0"/>
                <w:bCs/>
              </w:rPr>
              <w:pPrChange w:id="16" w:author="Spanish" w:date="2017-09-25T08:32:00Z">
                <w:pPr>
                  <w:pStyle w:val="Source"/>
                  <w:framePr w:hSpace="180" w:wrap="around" w:hAnchor="text" w:y="-680"/>
                  <w:tabs>
                    <w:tab w:val="clear" w:pos="794"/>
                    <w:tab w:val="clear" w:pos="1191"/>
                    <w:tab w:val="clear" w:pos="1588"/>
                    <w:tab w:val="clear" w:pos="1985"/>
                    <w:tab w:val="left" w:pos="1134"/>
                    <w:tab w:val="left" w:pos="1871"/>
                    <w:tab w:val="left" w:pos="2268"/>
                  </w:tabs>
                  <w:spacing w:before="240" w:after="240"/>
                </w:pPr>
              </w:pPrChange>
            </w:pPr>
            <w:bookmarkStart w:id="17" w:name="dsource" w:colFirst="1" w:colLast="1"/>
            <w:bookmarkEnd w:id="14"/>
            <w:r w:rsidRPr="007400D6">
              <w:t>Estados Miembros de la UIT</w:t>
            </w:r>
            <w:r w:rsidR="00D47DF1" w:rsidRPr="007400D6">
              <w:t xml:space="preserve">, </w:t>
            </w:r>
            <w:r w:rsidR="00117749" w:rsidRPr="007400D6">
              <w:t xml:space="preserve">miembros </w:t>
            </w:r>
            <w:r w:rsidR="00CA326E" w:rsidRPr="007400D6">
              <w:t xml:space="preserve">de la </w:t>
            </w:r>
            <w:ins w:id="18" w:author="Spanish" w:date="2017-09-25T08:31:00Z">
              <w:r w:rsidR="00117749" w:rsidRPr="007400D6">
                <w:br/>
              </w:r>
            </w:ins>
            <w:r w:rsidR="00CA326E" w:rsidRPr="007400D6">
              <w:t>Comunidad Regional de Comunicaciones (CRC)</w:t>
            </w:r>
          </w:p>
        </w:tc>
      </w:tr>
      <w:tr w:rsidR="00805F71" w:rsidRPr="007400D6" w:rsidTr="00CA326E">
        <w:trPr>
          <w:cantSplit/>
        </w:trPr>
        <w:tc>
          <w:tcPr>
            <w:tcW w:w="10065" w:type="dxa"/>
            <w:gridSpan w:val="3"/>
          </w:tcPr>
          <w:p w:rsidR="00805F71" w:rsidRPr="007400D6" w:rsidRDefault="004641C6" w:rsidP="00F00F88">
            <w:pPr>
              <w:pStyle w:val="Title1"/>
              <w:tabs>
                <w:tab w:val="left" w:pos="1871"/>
              </w:tabs>
              <w:spacing w:after="120"/>
              <w:rPr>
                <w:b/>
                <w:bCs/>
              </w:rPr>
              <w:pPrChange w:id="19" w:author="Spanish" w:date="2017-09-25T08:32:00Z">
                <w:pPr>
                  <w:pStyle w:val="Title1"/>
                  <w:framePr w:hSpace="180" w:wrap="around" w:hAnchor="text" w:y="-680"/>
                  <w:tabs>
                    <w:tab w:val="left" w:pos="1871"/>
                  </w:tabs>
                  <w:spacing w:after="120"/>
                </w:pPr>
              </w:pPrChange>
            </w:pPr>
            <w:bookmarkStart w:id="20" w:name="dtitle1" w:colFirst="1" w:colLast="1"/>
            <w:bookmarkEnd w:id="17"/>
            <w:r w:rsidRPr="007400D6">
              <w:t>proyecto de revisión de la resolución</w:t>
            </w:r>
            <w:r w:rsidR="00CA326E" w:rsidRPr="007400D6">
              <w:t xml:space="preserve"> 11 </w:t>
            </w:r>
            <w:r w:rsidRPr="007400D6">
              <w:t xml:space="preserve">de la cmdt </w:t>
            </w:r>
            <w:r w:rsidR="00BA4722" w:rsidRPr="007400D6">
              <w:t>–</w:t>
            </w:r>
            <w:r w:rsidR="00CA326E" w:rsidRPr="007400D6">
              <w:t xml:space="preserve"> </w:t>
            </w:r>
            <w:r w:rsidR="00BA4722" w:rsidRPr="007400D6">
              <w:t xml:space="preserve">Servicios de telecomunicaciones/tecnologías de la información y la comunicación </w:t>
            </w:r>
            <w:r w:rsidR="00F00F88" w:rsidRPr="007400D6">
              <w:br/>
            </w:r>
            <w:r w:rsidR="00BA4722" w:rsidRPr="007400D6">
              <w:t xml:space="preserve">en zonas rurales, aisladas e insuficientemente </w:t>
            </w:r>
            <w:r w:rsidR="00F00F88" w:rsidRPr="007400D6">
              <w:br/>
            </w:r>
            <w:r w:rsidR="00BA4722" w:rsidRPr="007400D6">
              <w:t>atendidas y en comunidades indígenas</w:t>
            </w:r>
          </w:p>
        </w:tc>
      </w:tr>
      <w:tr w:rsidR="00805F71" w:rsidRPr="007400D6" w:rsidTr="00CA326E">
        <w:trPr>
          <w:cantSplit/>
        </w:trPr>
        <w:tc>
          <w:tcPr>
            <w:tcW w:w="10065" w:type="dxa"/>
            <w:gridSpan w:val="3"/>
          </w:tcPr>
          <w:p w:rsidR="00805F71" w:rsidRPr="007400D6" w:rsidRDefault="00805F71" w:rsidP="00DB6686">
            <w:pPr>
              <w:pStyle w:val="Title2"/>
              <w:pPrChange w:id="21" w:author="Spanish" w:date="2017-09-25T08:32:00Z">
                <w:pPr>
                  <w:pStyle w:val="Title2"/>
                  <w:framePr w:hSpace="180" w:wrap="around" w:hAnchor="text" w:y="-680"/>
                </w:pPr>
              </w:pPrChange>
            </w:pPr>
          </w:p>
        </w:tc>
      </w:tr>
      <w:tr w:rsidR="00EB6CD3" w:rsidRPr="007400D6" w:rsidTr="00CA326E">
        <w:trPr>
          <w:cantSplit/>
        </w:trPr>
        <w:tc>
          <w:tcPr>
            <w:tcW w:w="10065" w:type="dxa"/>
            <w:gridSpan w:val="3"/>
          </w:tcPr>
          <w:p w:rsidR="00EB6CD3" w:rsidRPr="007400D6" w:rsidRDefault="00EB6CD3" w:rsidP="00DB6686">
            <w:pPr>
              <w:jc w:val="center"/>
              <w:pPrChange w:id="22" w:author="Spanish" w:date="2017-09-25T08:32:00Z">
                <w:pPr>
                  <w:framePr w:hSpace="180" w:wrap="around" w:hAnchor="text" w:y="-680"/>
                  <w:jc w:val="center"/>
                </w:pPr>
              </w:pPrChange>
            </w:pPr>
          </w:p>
        </w:tc>
      </w:tr>
      <w:tr w:rsidR="00541BE8" w:rsidRPr="007400D6">
        <w:tc>
          <w:tcPr>
            <w:tcW w:w="10031" w:type="dxa"/>
            <w:gridSpan w:val="3"/>
            <w:tcBorders>
              <w:top w:val="single" w:sz="4" w:space="0" w:color="auto"/>
              <w:left w:val="single" w:sz="4" w:space="0" w:color="auto"/>
              <w:bottom w:val="single" w:sz="4" w:space="0" w:color="auto"/>
              <w:right w:val="single" w:sz="4" w:space="0" w:color="auto"/>
            </w:tcBorders>
          </w:tcPr>
          <w:p w:rsidR="00810955" w:rsidRPr="007400D6" w:rsidRDefault="00BA4722" w:rsidP="00DB6686">
            <w:pPr>
              <w:tabs>
                <w:tab w:val="clear" w:pos="1985"/>
                <w:tab w:val="left" w:pos="1878"/>
                <w:tab w:val="left" w:pos="2303"/>
              </w:tabs>
              <w:rPr>
                <w:rFonts w:cs="Times New Roman Bold"/>
                <w:szCs w:val="24"/>
              </w:rPr>
              <w:pPrChange w:id="23" w:author="Spanish" w:date="2017-09-25T08:32:00Z">
                <w:pPr>
                  <w:framePr w:hSpace="180" w:wrap="around" w:hAnchor="text" w:y="-680"/>
                  <w:tabs>
                    <w:tab w:val="clear" w:pos="1985"/>
                    <w:tab w:val="left" w:pos="1878"/>
                    <w:tab w:val="left" w:pos="2303"/>
                  </w:tabs>
                </w:pPr>
              </w:pPrChange>
            </w:pPr>
            <w:r w:rsidRPr="007400D6">
              <w:rPr>
                <w:rFonts w:ascii="Calibri" w:eastAsia="SimSun" w:hAnsi="Calibri" w:cs="Traditional Arabic"/>
                <w:b/>
                <w:bCs/>
                <w:szCs w:val="24"/>
              </w:rPr>
              <w:t>Área prioritaria:</w:t>
            </w:r>
          </w:p>
          <w:p w:rsidR="00541BE8" w:rsidRPr="007400D6" w:rsidRDefault="00BA4722" w:rsidP="00810955">
            <w:pPr>
              <w:tabs>
                <w:tab w:val="clear" w:pos="1985"/>
                <w:tab w:val="left" w:pos="1878"/>
                <w:tab w:val="left" w:pos="2303"/>
              </w:tabs>
              <w:rPr>
                <w:szCs w:val="24"/>
              </w:rPr>
            </w:pPr>
            <w:r w:rsidRPr="007400D6">
              <w:rPr>
                <w:rFonts w:cs="Times New Roman Bold"/>
                <w:szCs w:val="24"/>
              </w:rPr>
              <w:t>Resoluciones y Recomendaciones</w:t>
            </w:r>
          </w:p>
          <w:p w:rsidR="00541BE8" w:rsidRPr="007400D6" w:rsidRDefault="00ED5A26" w:rsidP="00DB6686">
            <w:pPr>
              <w:pPrChange w:id="24" w:author="Spanish" w:date="2017-09-25T08:32:00Z">
                <w:pPr>
                  <w:framePr w:hSpace="180" w:wrap="around" w:hAnchor="text" w:y="-680"/>
                </w:pPr>
              </w:pPrChange>
            </w:pPr>
            <w:r w:rsidRPr="007400D6">
              <w:rPr>
                <w:rFonts w:ascii="Calibri" w:eastAsia="SimSun" w:hAnsi="Calibri" w:cs="Traditional Arabic"/>
                <w:b/>
                <w:bCs/>
                <w:szCs w:val="24"/>
              </w:rPr>
              <w:t>Resumen:</w:t>
            </w:r>
          </w:p>
          <w:p w:rsidR="004641C6" w:rsidRPr="007400D6" w:rsidRDefault="004641C6" w:rsidP="00DB6686">
            <w:pPr>
              <w:rPr>
                <w:szCs w:val="24"/>
              </w:rPr>
              <w:pPrChange w:id="25" w:author="Spanish" w:date="2017-09-25T08:32:00Z">
                <w:pPr>
                  <w:framePr w:hSpace="180" w:wrap="around" w:hAnchor="text" w:y="-680"/>
                  <w:spacing w:line="480" w:lineRule="auto"/>
                </w:pPr>
              </w:pPrChange>
            </w:pPr>
            <w:r w:rsidRPr="007400D6">
              <w:rPr>
                <w:szCs w:val="24"/>
              </w:rPr>
              <w:t>Este trabajo está estrechamente relacionado con la problemática del desarrollo de las redes de telecomunicaciones, entre ellas las redes de telecomunicaciones de banda ancha, las redes de la cuarta generación, de la quinta (IMT) y de siguientes generaciones, la resolución del problema del acceso no discriminatorio a estas y a los recursos de telecomunicaciones/TIC, y la asistencia a los países para que reduzcan la brecha digital y la disparidad en materia de normalización.</w:t>
            </w:r>
          </w:p>
          <w:p w:rsidR="00541BE8" w:rsidRPr="007400D6" w:rsidRDefault="00ED5A26" w:rsidP="00DB6686">
            <w:pPr>
              <w:pPrChange w:id="26" w:author="Spanish" w:date="2017-09-25T08:32:00Z">
                <w:pPr>
                  <w:framePr w:hSpace="180" w:wrap="around" w:hAnchor="text" w:y="-680"/>
                </w:pPr>
              </w:pPrChange>
            </w:pPr>
            <w:r w:rsidRPr="007400D6">
              <w:rPr>
                <w:rFonts w:ascii="Calibri" w:eastAsia="SimSun" w:hAnsi="Calibri" w:cs="Traditional Arabic"/>
                <w:b/>
                <w:bCs/>
                <w:szCs w:val="24"/>
              </w:rPr>
              <w:t>Resultados previstos:</w:t>
            </w:r>
          </w:p>
          <w:p w:rsidR="00541BE8" w:rsidRPr="007400D6" w:rsidRDefault="004641C6" w:rsidP="00DB6686">
            <w:pPr>
              <w:rPr>
                <w:szCs w:val="24"/>
              </w:rPr>
              <w:pPrChange w:id="27" w:author="Spanish" w:date="2017-09-25T08:32:00Z">
                <w:pPr>
                  <w:framePr w:hSpace="180" w:wrap="around" w:hAnchor="text" w:y="-680"/>
                </w:pPr>
              </w:pPrChange>
            </w:pPr>
            <w:r w:rsidRPr="007400D6">
              <w:rPr>
                <w:szCs w:val="24"/>
              </w:rPr>
              <w:t xml:space="preserve">Se invita a la CMDT-17 a estudiar y aprobar la </w:t>
            </w:r>
            <w:r w:rsidR="00B31039" w:rsidRPr="007400D6">
              <w:rPr>
                <w:szCs w:val="24"/>
              </w:rPr>
              <w:t>revisió</w:t>
            </w:r>
            <w:r w:rsidRPr="007400D6">
              <w:rPr>
                <w:szCs w:val="24"/>
              </w:rPr>
              <w:t xml:space="preserve">n de la Resolución 11 (Rev. Dubái, 2014) en </w:t>
            </w:r>
            <w:r w:rsidR="00B31039" w:rsidRPr="007400D6">
              <w:rPr>
                <w:szCs w:val="24"/>
              </w:rPr>
              <w:t>el formulario que se adjunta</w:t>
            </w:r>
            <w:r w:rsidRPr="007400D6">
              <w:rPr>
                <w:szCs w:val="24"/>
              </w:rPr>
              <w:t>.</w:t>
            </w:r>
          </w:p>
          <w:p w:rsidR="00541BE8" w:rsidRPr="007400D6" w:rsidRDefault="00ED5A26" w:rsidP="00DB6686">
            <w:pPr>
              <w:pPrChange w:id="28" w:author="Spanish" w:date="2017-09-25T08:32:00Z">
                <w:pPr>
                  <w:framePr w:hSpace="180" w:wrap="around" w:hAnchor="text" w:y="-680"/>
                </w:pPr>
              </w:pPrChange>
            </w:pPr>
            <w:r w:rsidRPr="007400D6">
              <w:rPr>
                <w:rFonts w:ascii="Calibri" w:eastAsia="SimSun" w:hAnsi="Calibri" w:cs="Traditional Arabic"/>
                <w:b/>
                <w:bCs/>
                <w:szCs w:val="24"/>
              </w:rPr>
              <w:t>Referencias:</w:t>
            </w:r>
          </w:p>
          <w:p w:rsidR="00BA4722" w:rsidRPr="007400D6" w:rsidRDefault="00BA4722" w:rsidP="00DB6686">
            <w:pPr>
              <w:rPr>
                <w:szCs w:val="24"/>
              </w:rPr>
              <w:pPrChange w:id="29" w:author="Spanish" w:date="2017-09-25T08:32:00Z">
                <w:pPr>
                  <w:framePr w:hSpace="180" w:wrap="around" w:hAnchor="text" w:y="-680"/>
                </w:pPr>
              </w:pPrChange>
            </w:pPr>
            <w:r w:rsidRPr="007400D6">
              <w:rPr>
                <w:szCs w:val="24"/>
              </w:rPr>
              <w:t>R</w:t>
            </w:r>
            <w:r w:rsidR="009B2FED" w:rsidRPr="007400D6">
              <w:rPr>
                <w:szCs w:val="24"/>
              </w:rPr>
              <w:t>esolución 11 (Rev. Dubái, 2014);</w:t>
            </w:r>
          </w:p>
          <w:p w:rsidR="00541BE8" w:rsidRPr="007400D6" w:rsidRDefault="00B31039" w:rsidP="00DB6686">
            <w:pPr>
              <w:rPr>
                <w:lang w:eastAsia="zh-CN"/>
              </w:rPr>
              <w:pPrChange w:id="30" w:author="Spanish" w:date="2017-09-25T08:32:00Z">
                <w:pPr>
                  <w:framePr w:hSpace="180" w:wrap="around" w:hAnchor="text" w:y="-680"/>
                  <w:spacing w:line="480" w:lineRule="auto"/>
                </w:pPr>
              </w:pPrChange>
            </w:pPr>
            <w:r w:rsidRPr="007400D6">
              <w:rPr>
                <w:rFonts w:ascii="Calibri" w:hAnsi="Calibri" w:cs="Calibri"/>
                <w:lang w:eastAsia="zh-CN"/>
              </w:rPr>
              <w:t>Recomendación U</w:t>
            </w:r>
            <w:r w:rsidR="00BA4722" w:rsidRPr="007400D6">
              <w:rPr>
                <w:rFonts w:ascii="Calibri" w:hAnsi="Calibri" w:cs="Calibri"/>
                <w:lang w:eastAsia="zh-CN"/>
              </w:rPr>
              <w:t>IT-D 20 "</w:t>
            </w:r>
            <w:r w:rsidR="00BA4722" w:rsidRPr="007400D6">
              <w:rPr>
                <w:lang w:eastAsia="zh-CN"/>
              </w:rPr>
              <w:t>Iniciativas de política y reglamentación para el desarrollo</w:t>
            </w:r>
            <w:r w:rsidR="00D47DF1" w:rsidRPr="007400D6">
              <w:rPr>
                <w:lang w:eastAsia="zh-CN"/>
              </w:rPr>
              <w:t xml:space="preserve"> </w:t>
            </w:r>
            <w:r w:rsidR="00BA4722" w:rsidRPr="007400D6">
              <w:rPr>
                <w:lang w:eastAsia="zh-CN"/>
              </w:rPr>
              <w:t>de las telecomunicaciones/TIC/banda ancha</w:t>
            </w:r>
            <w:r w:rsidR="00D47DF1" w:rsidRPr="007400D6">
              <w:rPr>
                <w:lang w:eastAsia="zh-CN"/>
              </w:rPr>
              <w:t xml:space="preserve"> </w:t>
            </w:r>
            <w:r w:rsidR="00BA4722" w:rsidRPr="007400D6">
              <w:rPr>
                <w:lang w:eastAsia="zh-CN"/>
              </w:rPr>
              <w:t>en zonas rurales y distantes"</w:t>
            </w:r>
            <w:r w:rsidR="00BA4722" w:rsidRPr="007400D6">
              <w:rPr>
                <w:rFonts w:ascii="Calibri" w:hAnsi="Calibri" w:cs="Calibri"/>
                <w:sz w:val="22"/>
                <w:szCs w:val="22"/>
                <w:lang w:eastAsia="zh-CN"/>
              </w:rPr>
              <w:t>(Dubái, 2014).</w:t>
            </w:r>
          </w:p>
        </w:tc>
      </w:tr>
    </w:tbl>
    <w:p w:rsidR="00D84739" w:rsidRPr="007400D6" w:rsidRDefault="00D84739" w:rsidP="00DB6686">
      <w:pPr>
        <w:tabs>
          <w:tab w:val="clear" w:pos="794"/>
          <w:tab w:val="clear" w:pos="1191"/>
          <w:tab w:val="clear" w:pos="1588"/>
          <w:tab w:val="clear" w:pos="1985"/>
        </w:tabs>
        <w:overflowPunct/>
        <w:autoSpaceDE/>
        <w:autoSpaceDN/>
        <w:adjustRightInd/>
        <w:spacing w:before="0"/>
        <w:textAlignment w:val="auto"/>
        <w:pPrChange w:id="31" w:author="Spanish" w:date="2017-09-25T08:32:00Z">
          <w:pPr>
            <w:tabs>
              <w:tab w:val="clear" w:pos="794"/>
              <w:tab w:val="clear" w:pos="1191"/>
              <w:tab w:val="clear" w:pos="1588"/>
              <w:tab w:val="clear" w:pos="1985"/>
            </w:tabs>
            <w:overflowPunct/>
            <w:autoSpaceDE/>
            <w:autoSpaceDN/>
            <w:adjustRightInd/>
            <w:spacing w:before="0"/>
            <w:textAlignment w:val="auto"/>
          </w:pPr>
        </w:pPrChange>
      </w:pPr>
      <w:bookmarkStart w:id="32" w:name="dbreak"/>
      <w:bookmarkEnd w:id="20"/>
      <w:bookmarkEnd w:id="32"/>
      <w:r w:rsidRPr="007400D6">
        <w:br w:type="page"/>
      </w:r>
    </w:p>
    <w:p w:rsidR="00541BE8" w:rsidRPr="007400D6" w:rsidRDefault="00ED5A26" w:rsidP="00DB6686">
      <w:pPr>
        <w:pStyle w:val="Proposal"/>
        <w:rPr>
          <w:lang w:val="es-ES_tradnl"/>
        </w:rPr>
        <w:pPrChange w:id="33" w:author="Spanish" w:date="2017-09-25T08:32:00Z">
          <w:pPr>
            <w:pStyle w:val="Proposal"/>
          </w:pPr>
        </w:pPrChange>
      </w:pPr>
      <w:r w:rsidRPr="007400D6">
        <w:rPr>
          <w:b/>
          <w:lang w:val="es-ES_tradnl"/>
        </w:rPr>
        <w:lastRenderedPageBreak/>
        <w:t>MOD</w:t>
      </w:r>
      <w:r w:rsidRPr="007400D6">
        <w:rPr>
          <w:lang w:val="es-ES_tradnl"/>
        </w:rPr>
        <w:tab/>
        <w:t>RCC/23A7/1</w:t>
      </w:r>
    </w:p>
    <w:p w:rsidR="00A15DAE" w:rsidRPr="007400D6" w:rsidRDefault="00ED5A26" w:rsidP="00DB6686">
      <w:pPr>
        <w:pStyle w:val="ResNo"/>
        <w:pPrChange w:id="34" w:author="Spanish" w:date="2017-09-25T08:32:00Z">
          <w:pPr>
            <w:pStyle w:val="ResNo"/>
          </w:pPr>
        </w:pPrChange>
      </w:pPr>
      <w:bookmarkStart w:id="35" w:name="_Toc394060689"/>
      <w:bookmarkStart w:id="36" w:name="_Toc401734404"/>
      <w:r w:rsidRPr="007400D6">
        <w:rPr>
          <w:caps w:val="0"/>
        </w:rPr>
        <w:t xml:space="preserve">RESOLUCIÓN 11 (REV. </w:t>
      </w:r>
      <w:del w:id="37" w:author="Spanish" w:date="2017-09-22T15:17:00Z">
        <w:r w:rsidRPr="007400D6" w:rsidDel="00A40038">
          <w:rPr>
            <w:caps w:val="0"/>
          </w:rPr>
          <w:delText>DUBÁI, 2014</w:delText>
        </w:r>
      </w:del>
      <w:ins w:id="38" w:author="Spanish" w:date="2017-09-22T15:17:00Z">
        <w:r w:rsidR="00A40038" w:rsidRPr="007400D6">
          <w:rPr>
            <w:caps w:val="0"/>
          </w:rPr>
          <w:t>BUENOS AIRES, 2017</w:t>
        </w:r>
      </w:ins>
      <w:r w:rsidRPr="007400D6">
        <w:rPr>
          <w:caps w:val="0"/>
        </w:rPr>
        <w:t>)</w:t>
      </w:r>
      <w:bookmarkEnd w:id="35"/>
      <w:bookmarkEnd w:id="36"/>
    </w:p>
    <w:p w:rsidR="00A15DAE" w:rsidRPr="007400D6" w:rsidRDefault="00ED5A26" w:rsidP="00DB6686">
      <w:pPr>
        <w:pStyle w:val="Restitle"/>
        <w:pPrChange w:id="39" w:author="Spanish" w:date="2017-09-25T08:32:00Z">
          <w:pPr>
            <w:pStyle w:val="Restitle"/>
          </w:pPr>
        </w:pPrChange>
      </w:pPr>
      <w:bookmarkStart w:id="40" w:name="_Toc401734405"/>
      <w:r w:rsidRPr="007400D6">
        <w:t xml:space="preserve">Servicios de telecomunicaciones/tecnologías de la información y </w:t>
      </w:r>
      <w:r w:rsidRPr="007400D6">
        <w:br/>
        <w:t xml:space="preserve">la comunicación en zonas rurales, aisladas e insuficientemente </w:t>
      </w:r>
      <w:r w:rsidRPr="007400D6">
        <w:br/>
        <w:t>atendidas y en comunidades indígenas</w:t>
      </w:r>
      <w:bookmarkEnd w:id="40"/>
    </w:p>
    <w:p w:rsidR="00A15DAE" w:rsidRPr="007400D6" w:rsidRDefault="00ED5A26" w:rsidP="00DB6686">
      <w:pPr>
        <w:pStyle w:val="Normalaftertitle"/>
        <w:spacing w:before="360"/>
        <w:rPr>
          <w:rFonts w:eastAsia="SimSun"/>
          <w:lang w:eastAsia="zh-CN"/>
        </w:rPr>
        <w:pPrChange w:id="41" w:author="Spanish" w:date="2017-09-25T08:32:00Z">
          <w:pPr>
            <w:pStyle w:val="Normalaftertitle"/>
            <w:spacing w:before="360"/>
          </w:pPr>
        </w:pPrChange>
      </w:pPr>
      <w:r w:rsidRPr="007400D6">
        <w:t>La Conferencia Mundial de Desarrollo de las Telecomunicaciones (</w:t>
      </w:r>
      <w:del w:id="42" w:author="Spanish" w:date="2017-09-22T15:17:00Z">
        <w:r w:rsidRPr="007400D6" w:rsidDel="00A40038">
          <w:delText>Dubái, 2014</w:delText>
        </w:r>
      </w:del>
      <w:ins w:id="43" w:author="Spanish" w:date="2017-09-22T15:17:00Z">
        <w:r w:rsidR="00A40038" w:rsidRPr="007400D6">
          <w:t>Buenos Aires, 2017</w:t>
        </w:r>
      </w:ins>
      <w:r w:rsidRPr="007400D6">
        <w:t>),</w:t>
      </w:r>
    </w:p>
    <w:p w:rsidR="00A15DAE" w:rsidRPr="007400D6" w:rsidRDefault="00ED5A26" w:rsidP="00DB6686">
      <w:pPr>
        <w:pStyle w:val="Call"/>
        <w:rPr>
          <w:rFonts w:eastAsia="SimSun"/>
          <w:i w:val="0"/>
          <w:lang w:eastAsia="zh-CN"/>
        </w:rPr>
        <w:pPrChange w:id="44" w:author="Spanish" w:date="2017-09-25T08:32:00Z">
          <w:pPr>
            <w:pStyle w:val="Call"/>
          </w:pPr>
        </w:pPrChange>
      </w:pPr>
      <w:r w:rsidRPr="007400D6">
        <w:t>recordando</w:t>
      </w:r>
    </w:p>
    <w:p w:rsidR="00A40038" w:rsidRPr="007400D6" w:rsidRDefault="00A40038" w:rsidP="00DB6686">
      <w:pPr>
        <w:rPr>
          <w:ins w:id="45" w:author="Spanish" w:date="2017-09-22T15:21:00Z"/>
        </w:rPr>
        <w:pPrChange w:id="46" w:author="Spanish" w:date="2017-09-25T08:32:00Z">
          <w:pPr>
            <w:pStyle w:val="Call"/>
          </w:pPr>
        </w:pPrChange>
      </w:pPr>
      <w:ins w:id="47" w:author="Spanish" w:date="2017-09-22T15:18:00Z">
        <w:r w:rsidRPr="007400D6">
          <w:rPr>
            <w:i/>
            <w:iCs/>
            <w:rPrChange w:id="48" w:author="Spanish" w:date="2017-09-22T15:35:00Z">
              <w:rPr/>
            </w:rPrChange>
          </w:rPr>
          <w:t>a)</w:t>
        </w:r>
        <w:r w:rsidRPr="007400D6">
          <w:tab/>
        </w:r>
      </w:ins>
      <w:del w:id="49" w:author="Spanish" w:date="2017-09-22T15:18:00Z">
        <w:r w:rsidR="00E833C1" w:rsidRPr="007400D6" w:rsidDel="00A40038">
          <w:rPr>
            <w:rFonts w:eastAsia="SimSun"/>
            <w:lang w:eastAsia="zh-CN"/>
          </w:rPr>
          <w:delText>la Resolución 11 (Rev. Hyderabad, 2010) de la Conferencia Mundial de Desarrollo de las Telecomunicaciones (CMDT),</w:delText>
        </w:r>
      </w:del>
      <w:ins w:id="50" w:author="Spanish" w:date="2017-09-22T15:20:00Z">
        <w:r w:rsidRPr="007400D6">
          <w:t xml:space="preserve">la </w:t>
        </w:r>
      </w:ins>
      <w:ins w:id="51" w:author="Spanish" w:date="2017-09-22T15:19:00Z">
        <w:r w:rsidRPr="007400D6">
          <w:rPr>
            <w:rPrChange w:id="52" w:author="Spanish" w:date="2017-09-22T15:35:00Z">
              <w:rPr>
                <w:highlight w:val="yellow"/>
              </w:rPr>
            </w:rPrChange>
          </w:rPr>
          <w:t>Resolu</w:t>
        </w:r>
      </w:ins>
      <w:ins w:id="53" w:author="Spanish" w:date="2017-09-22T15:20:00Z">
        <w:r w:rsidRPr="007400D6">
          <w:rPr>
            <w:rPrChange w:id="54" w:author="Spanish" w:date="2017-09-22T15:35:00Z">
              <w:rPr>
                <w:highlight w:val="yellow"/>
              </w:rPr>
            </w:rPrChange>
          </w:rPr>
          <w:t>ción</w:t>
        </w:r>
      </w:ins>
      <w:ins w:id="55" w:author="Spanish" w:date="2017-09-22T15:19:00Z">
        <w:r w:rsidRPr="007400D6">
          <w:rPr>
            <w:rPrChange w:id="56" w:author="Spanish" w:date="2017-09-22T15:35:00Z">
              <w:rPr>
                <w:highlight w:val="yellow"/>
              </w:rPr>
            </w:rPrChange>
          </w:rPr>
          <w:t xml:space="preserve"> 20 (Rev. Buenos Aires, 2017) </w:t>
        </w:r>
      </w:ins>
      <w:ins w:id="57" w:author="Brotons Anton, Antonio-Carlos" w:date="2017-09-22T16:10:00Z">
        <w:r w:rsidR="006B39A6" w:rsidRPr="007400D6">
          <w:t xml:space="preserve">de la Conferencia Mundial de Desarrollo de las Telecomunicaciones </w:t>
        </w:r>
      </w:ins>
      <w:ins w:id="58" w:author="Spanish" w:date="2017-09-22T15:19:00Z">
        <w:r w:rsidRPr="007400D6">
          <w:t>"</w:t>
        </w:r>
      </w:ins>
      <w:ins w:id="59" w:author="Spanish" w:date="2017-09-22T15:20:00Z">
        <w:r w:rsidRPr="007400D6">
          <w:rPr>
            <w:rPrChange w:id="60" w:author="Spanish" w:date="2017-09-22T15:35:00Z">
              <w:rPr>
                <w:lang w:val="en-US"/>
              </w:rPr>
            </w:rPrChange>
          </w:rPr>
          <w:t>Acceso no discriminatorio a los modernos medios, servicios y aplicaciones conexas de telecomunicaciones/tecnologías</w:t>
        </w:r>
        <w:r w:rsidRPr="007400D6">
          <w:t xml:space="preserve"> </w:t>
        </w:r>
        <w:r w:rsidRPr="007400D6">
          <w:rPr>
            <w:rPrChange w:id="61" w:author="Spanish" w:date="2017-09-22T15:35:00Z">
              <w:rPr>
                <w:lang w:val="en-US"/>
              </w:rPr>
            </w:rPrChange>
          </w:rPr>
          <w:t>de la información y la comunicación</w:t>
        </w:r>
      </w:ins>
      <w:ins w:id="62" w:author="Spanish" w:date="2017-09-22T15:19:00Z">
        <w:r w:rsidRPr="007400D6">
          <w:t>"</w:t>
        </w:r>
      </w:ins>
      <w:ins w:id="63" w:author="Spanish" w:date="2017-09-22T15:23:00Z">
        <w:r w:rsidRPr="007400D6">
          <w:t>;</w:t>
        </w:r>
      </w:ins>
    </w:p>
    <w:p w:rsidR="00A40038" w:rsidRPr="007400D6" w:rsidRDefault="00A40038" w:rsidP="00DB6686">
      <w:pPr>
        <w:rPr>
          <w:ins w:id="64" w:author="Spanish" w:date="2017-09-22T15:23:00Z"/>
          <w:lang w:eastAsia="zh-CN"/>
        </w:rPr>
        <w:pPrChange w:id="65" w:author="Spanish" w:date="2017-09-25T08:32:00Z">
          <w:pPr>
            <w:pStyle w:val="Call"/>
          </w:pPr>
        </w:pPrChange>
      </w:pPr>
      <w:ins w:id="66" w:author="Spanish" w:date="2017-09-22T15:21:00Z">
        <w:r w:rsidRPr="007400D6">
          <w:rPr>
            <w:i/>
            <w:iCs/>
            <w:rPrChange w:id="67" w:author="Spanish" w:date="2017-09-22T15:35:00Z">
              <w:rPr/>
            </w:rPrChange>
          </w:rPr>
          <w:t>b)</w:t>
        </w:r>
        <w:r w:rsidRPr="007400D6">
          <w:tab/>
        </w:r>
      </w:ins>
      <w:ins w:id="68" w:author="Spanish" w:date="2017-09-22T15:22:00Z">
        <w:r w:rsidRPr="007400D6">
          <w:t xml:space="preserve">la </w:t>
        </w:r>
      </w:ins>
      <w:ins w:id="69" w:author="Spanish" w:date="2017-09-22T15:21:00Z">
        <w:r w:rsidRPr="007400D6">
          <w:rPr>
            <w:lang w:eastAsia="zh-CN"/>
            <w:rPrChange w:id="70" w:author="Spanish" w:date="2017-09-22T15:35:00Z">
              <w:rPr>
                <w:highlight w:val="yellow"/>
                <w:lang w:eastAsia="zh-CN"/>
              </w:rPr>
            </w:rPrChange>
          </w:rPr>
          <w:t>Resolu</w:t>
        </w:r>
      </w:ins>
      <w:ins w:id="71" w:author="Spanish" w:date="2017-09-22T15:22:00Z">
        <w:r w:rsidRPr="007400D6">
          <w:rPr>
            <w:lang w:eastAsia="zh-CN"/>
            <w:rPrChange w:id="72" w:author="Spanish" w:date="2017-09-22T15:35:00Z">
              <w:rPr>
                <w:highlight w:val="yellow"/>
                <w:lang w:eastAsia="zh-CN"/>
              </w:rPr>
            </w:rPrChange>
          </w:rPr>
          <w:t>ció</w:t>
        </w:r>
      </w:ins>
      <w:ins w:id="73" w:author="Spanish" w:date="2017-09-22T15:21:00Z">
        <w:r w:rsidRPr="007400D6">
          <w:rPr>
            <w:lang w:eastAsia="zh-CN"/>
            <w:rPrChange w:id="74" w:author="Spanish" w:date="2017-09-22T15:35:00Z">
              <w:rPr>
                <w:highlight w:val="yellow"/>
                <w:lang w:eastAsia="zh-CN"/>
              </w:rPr>
            </w:rPrChange>
          </w:rPr>
          <w:t xml:space="preserve">n 46 (Doha, 2006) </w:t>
        </w:r>
      </w:ins>
      <w:ins w:id="75" w:author="Brotons Anton, Antonio-Carlos" w:date="2017-09-22T16:11:00Z">
        <w:r w:rsidR="006B39A6" w:rsidRPr="007400D6">
          <w:t xml:space="preserve">de la Conferencia Mundial de Desarrollo de las Telecomunicaciones </w:t>
        </w:r>
      </w:ins>
      <w:ins w:id="76" w:author="Spanish" w:date="2017-09-22T15:21:00Z">
        <w:r w:rsidRPr="007400D6">
          <w:t>"</w:t>
        </w:r>
      </w:ins>
      <w:ins w:id="77" w:author="Spanish" w:date="2017-09-22T15:22:00Z">
        <w:r w:rsidRPr="007400D6">
          <w:rPr>
            <w:lang w:eastAsia="zh-CN"/>
            <w:rPrChange w:id="78" w:author="Spanish" w:date="2017-09-22T15:35:00Z">
              <w:rPr>
                <w:lang w:val="en-US" w:eastAsia="zh-CN"/>
              </w:rPr>
            </w:rPrChange>
          </w:rPr>
          <w:t>Prestación de asistencia a las comunidades indígenas y promoción</w:t>
        </w:r>
      </w:ins>
      <w:ins w:id="79" w:author="Brotons Anton, Antonio-Carlos" w:date="2017-09-22T16:31:00Z">
        <w:r w:rsidR="005E3F39" w:rsidRPr="007400D6">
          <w:rPr>
            <w:lang w:eastAsia="zh-CN"/>
          </w:rPr>
          <w:t xml:space="preserve"> </w:t>
        </w:r>
      </w:ins>
      <w:ins w:id="80" w:author="Spanish" w:date="2017-09-22T15:22:00Z">
        <w:r w:rsidRPr="007400D6">
          <w:rPr>
            <w:lang w:eastAsia="zh-CN"/>
            <w:rPrChange w:id="81" w:author="Spanish" w:date="2017-09-22T15:35:00Z">
              <w:rPr>
                <w:lang w:val="en-US" w:eastAsia="zh-CN"/>
              </w:rPr>
            </w:rPrChange>
          </w:rPr>
          <w:t>de las mismas en todo el mundo: la sociedad de la información</w:t>
        </w:r>
        <w:r w:rsidRPr="007400D6">
          <w:rPr>
            <w:lang w:eastAsia="zh-CN"/>
          </w:rPr>
          <w:t xml:space="preserve"> </w:t>
        </w:r>
        <w:r w:rsidRPr="007400D6">
          <w:rPr>
            <w:lang w:eastAsia="zh-CN"/>
            <w:rPrChange w:id="82" w:author="Spanish" w:date="2017-09-22T15:35:00Z">
              <w:rPr>
                <w:lang w:val="en-US" w:eastAsia="zh-CN"/>
              </w:rPr>
            </w:rPrChange>
          </w:rPr>
          <w:t>a través de las tecnologías de la información y la comunicación</w:t>
        </w:r>
      </w:ins>
      <w:ins w:id="83" w:author="Spanish" w:date="2017-09-22T15:21:00Z">
        <w:r w:rsidRPr="007400D6">
          <w:t>"</w:t>
        </w:r>
        <w:r w:rsidRPr="007400D6">
          <w:rPr>
            <w:lang w:eastAsia="zh-CN"/>
          </w:rPr>
          <w:t>;</w:t>
        </w:r>
      </w:ins>
    </w:p>
    <w:p w:rsidR="00A40038" w:rsidRPr="007400D6" w:rsidRDefault="00A40038" w:rsidP="00DB6686">
      <w:pPr>
        <w:rPr>
          <w:ins w:id="84" w:author="Spanish" w:date="2017-09-22T15:24:00Z"/>
          <w:lang w:eastAsia="zh-CN"/>
        </w:rPr>
        <w:pPrChange w:id="85" w:author="Spanish" w:date="2017-09-25T08:32:00Z">
          <w:pPr>
            <w:pStyle w:val="Call"/>
          </w:pPr>
        </w:pPrChange>
      </w:pPr>
      <w:ins w:id="86" w:author="Spanish" w:date="2017-09-22T15:23:00Z">
        <w:r w:rsidRPr="007400D6">
          <w:rPr>
            <w:i/>
            <w:iCs/>
            <w:lang w:eastAsia="zh-CN"/>
            <w:rPrChange w:id="87" w:author="Spanish" w:date="2017-09-22T15:35:00Z">
              <w:rPr>
                <w:lang w:eastAsia="zh-CN"/>
              </w:rPr>
            </w:rPrChange>
          </w:rPr>
          <w:t>c)</w:t>
        </w:r>
        <w:r w:rsidRPr="007400D6">
          <w:rPr>
            <w:lang w:eastAsia="zh-CN"/>
          </w:rPr>
          <w:tab/>
        </w:r>
        <w:r w:rsidRPr="007400D6">
          <w:rPr>
            <w:lang w:eastAsia="zh-CN"/>
            <w:rPrChange w:id="88" w:author="Spanish" w:date="2017-09-22T15:35:00Z">
              <w:rPr>
                <w:lang w:val="en-US" w:eastAsia="zh-CN"/>
              </w:rPr>
            </w:rPrChange>
          </w:rPr>
          <w:t xml:space="preserve">la </w:t>
        </w:r>
        <w:r w:rsidRPr="007400D6">
          <w:rPr>
            <w:rFonts w:cs="Calibri"/>
            <w:lang w:eastAsia="zh-CN"/>
            <w:rPrChange w:id="89" w:author="Spanish" w:date="2017-09-22T15:35:00Z">
              <w:rPr>
                <w:rFonts w:ascii="Calibri" w:hAnsi="Calibri" w:cs="Calibri"/>
                <w:highlight w:val="yellow"/>
                <w:lang w:eastAsia="zh-CN"/>
              </w:rPr>
            </w:rPrChange>
          </w:rPr>
          <w:t>Resolu</w:t>
        </w:r>
        <w:r w:rsidRPr="007400D6">
          <w:rPr>
            <w:rFonts w:cs="Calibri"/>
            <w:lang w:eastAsia="zh-CN"/>
            <w:rPrChange w:id="90" w:author="Spanish" w:date="2017-09-22T15:35:00Z">
              <w:rPr>
                <w:rFonts w:ascii="Calibri" w:hAnsi="Calibri" w:cs="Calibri"/>
                <w:highlight w:val="yellow"/>
                <w:lang w:val="en-US" w:eastAsia="zh-CN"/>
              </w:rPr>
            </w:rPrChange>
          </w:rPr>
          <w:t>ció</w:t>
        </w:r>
        <w:r w:rsidRPr="007400D6">
          <w:rPr>
            <w:rFonts w:cs="Calibri"/>
            <w:lang w:eastAsia="zh-CN"/>
            <w:rPrChange w:id="91" w:author="Spanish" w:date="2017-09-22T15:35:00Z">
              <w:rPr>
                <w:rFonts w:ascii="Calibri" w:hAnsi="Calibri" w:cs="Calibri"/>
                <w:highlight w:val="yellow"/>
                <w:lang w:eastAsia="zh-CN"/>
              </w:rPr>
            </w:rPrChange>
          </w:rPr>
          <w:t>n 68 (Rev. Dub</w:t>
        </w:r>
        <w:r w:rsidRPr="007400D6">
          <w:rPr>
            <w:rFonts w:cs="Calibri"/>
            <w:lang w:eastAsia="zh-CN"/>
            <w:rPrChange w:id="92" w:author="Spanish" w:date="2017-09-22T15:35:00Z">
              <w:rPr>
                <w:rFonts w:ascii="Calibri" w:hAnsi="Calibri" w:cs="Calibri"/>
                <w:highlight w:val="yellow"/>
                <w:lang w:val="en-US" w:eastAsia="zh-CN"/>
              </w:rPr>
            </w:rPrChange>
          </w:rPr>
          <w:t>á</w:t>
        </w:r>
        <w:r w:rsidRPr="007400D6">
          <w:rPr>
            <w:rFonts w:cs="Calibri"/>
            <w:lang w:eastAsia="zh-CN"/>
            <w:rPrChange w:id="93" w:author="Spanish" w:date="2017-09-22T15:35:00Z">
              <w:rPr>
                <w:rFonts w:ascii="Calibri" w:hAnsi="Calibri" w:cs="Calibri"/>
                <w:highlight w:val="yellow"/>
                <w:lang w:eastAsia="zh-CN"/>
              </w:rPr>
            </w:rPrChange>
          </w:rPr>
          <w:t>i, 2014)</w:t>
        </w:r>
        <w:r w:rsidRPr="007400D6">
          <w:rPr>
            <w:rFonts w:cs="Calibri"/>
            <w:lang w:eastAsia="zh-CN"/>
          </w:rPr>
          <w:t xml:space="preserve"> </w:t>
        </w:r>
      </w:ins>
      <w:ins w:id="94" w:author="Brotons Anton, Antonio-Carlos" w:date="2017-09-22T16:11:00Z">
        <w:r w:rsidR="006B39A6" w:rsidRPr="007400D6">
          <w:t xml:space="preserve">de la Conferencia Mundial de Desarrollo de las Telecomunicaciones </w:t>
        </w:r>
      </w:ins>
      <w:ins w:id="95" w:author="Spanish" w:date="2017-09-22T15:23:00Z">
        <w:r w:rsidRPr="007400D6">
          <w:t>"</w:t>
        </w:r>
      </w:ins>
      <w:ins w:id="96" w:author="Spanish" w:date="2017-09-22T15:24:00Z">
        <w:r w:rsidRPr="007400D6">
          <w:rPr>
            <w:lang w:eastAsia="zh-CN"/>
            <w:rPrChange w:id="97" w:author="Spanish" w:date="2017-09-22T15:35:00Z">
              <w:rPr>
                <w:lang w:val="en-US" w:eastAsia="zh-CN"/>
              </w:rPr>
            </w:rPrChange>
          </w:rPr>
          <w:t>Asistencia a los pueblos indígenas en el marco de las actividades</w:t>
        </w:r>
        <w:r w:rsidRPr="007400D6">
          <w:rPr>
            <w:lang w:eastAsia="zh-CN"/>
          </w:rPr>
          <w:t xml:space="preserve"> </w:t>
        </w:r>
        <w:r w:rsidRPr="007400D6">
          <w:rPr>
            <w:lang w:eastAsia="zh-CN"/>
            <w:rPrChange w:id="98" w:author="Spanish" w:date="2017-09-22T15:35:00Z">
              <w:rPr>
                <w:lang w:val="en-US" w:eastAsia="zh-CN"/>
              </w:rPr>
            </w:rPrChange>
          </w:rPr>
          <w:t>de la Oficina de Desarrollo de las Telecomunicaciones</w:t>
        </w:r>
        <w:r w:rsidRPr="007400D6">
          <w:rPr>
            <w:lang w:eastAsia="zh-CN"/>
          </w:rPr>
          <w:t xml:space="preserve"> </w:t>
        </w:r>
        <w:r w:rsidRPr="007400D6">
          <w:rPr>
            <w:lang w:eastAsia="zh-CN"/>
            <w:rPrChange w:id="99" w:author="Spanish" w:date="2017-09-22T15:35:00Z">
              <w:rPr>
                <w:lang w:val="en-US" w:eastAsia="zh-CN"/>
              </w:rPr>
            </w:rPrChange>
          </w:rPr>
          <w:t>y en sus programas conexos</w:t>
        </w:r>
        <w:r w:rsidRPr="007400D6">
          <w:rPr>
            <w:lang w:eastAsia="zh-CN"/>
          </w:rPr>
          <w:t>";</w:t>
        </w:r>
      </w:ins>
    </w:p>
    <w:p w:rsidR="00A40038" w:rsidRPr="007400D6" w:rsidRDefault="00A40038" w:rsidP="00DB6686">
      <w:pPr>
        <w:rPr>
          <w:ins w:id="100" w:author="Spanish" w:date="2017-09-22T15:26:00Z"/>
        </w:rPr>
        <w:pPrChange w:id="101" w:author="Spanish" w:date="2017-09-25T08:32:00Z">
          <w:pPr>
            <w:pStyle w:val="Call"/>
          </w:pPr>
        </w:pPrChange>
      </w:pPr>
      <w:ins w:id="102" w:author="Spanish" w:date="2017-09-22T15:24:00Z">
        <w:r w:rsidRPr="007400D6">
          <w:rPr>
            <w:i/>
            <w:iCs/>
            <w:lang w:eastAsia="zh-CN"/>
            <w:rPrChange w:id="103" w:author="Spanish" w:date="2017-09-22T15:35:00Z">
              <w:rPr>
                <w:lang w:eastAsia="zh-CN"/>
              </w:rPr>
            </w:rPrChange>
          </w:rPr>
          <w:t>d)</w:t>
        </w:r>
        <w:r w:rsidRPr="007400D6">
          <w:rPr>
            <w:i/>
            <w:iCs/>
            <w:lang w:eastAsia="zh-CN"/>
            <w:rPrChange w:id="104" w:author="Spanish" w:date="2017-09-22T15:35:00Z">
              <w:rPr>
                <w:lang w:eastAsia="zh-CN"/>
              </w:rPr>
            </w:rPrChange>
          </w:rPr>
          <w:tab/>
        </w:r>
      </w:ins>
      <w:ins w:id="105" w:author="Spanish" w:date="2017-09-22T15:27:00Z">
        <w:r w:rsidRPr="007400D6">
          <w:rPr>
            <w:rPrChange w:id="106" w:author="Spanish" w:date="2017-09-22T15:35:00Z">
              <w:rPr>
                <w:i w:val="0"/>
                <w:iCs/>
                <w:lang w:eastAsia="zh-CN"/>
              </w:rPr>
            </w:rPrChange>
          </w:rPr>
          <w:t xml:space="preserve">la </w:t>
        </w:r>
      </w:ins>
      <w:ins w:id="107" w:author="Spanish" w:date="2017-09-22T15:25:00Z">
        <w:r w:rsidRPr="007400D6">
          <w:rPr>
            <w:rFonts w:eastAsia="TimesNewRoman"/>
            <w:rPrChange w:id="108" w:author="Spanish" w:date="2017-09-22T15:35:00Z">
              <w:rPr>
                <w:rFonts w:eastAsia="TimesNewRoman"/>
                <w:highlight w:val="yellow"/>
              </w:rPr>
            </w:rPrChange>
          </w:rPr>
          <w:t>Resolu</w:t>
        </w:r>
      </w:ins>
      <w:ins w:id="109" w:author="Spanish" w:date="2017-09-22T15:27:00Z">
        <w:r w:rsidRPr="007400D6">
          <w:rPr>
            <w:rFonts w:eastAsia="TimesNewRoman"/>
            <w:rPrChange w:id="110" w:author="Spanish" w:date="2017-09-22T15:35:00Z">
              <w:rPr>
                <w:rFonts w:eastAsia="TimesNewRoman"/>
                <w:highlight w:val="yellow"/>
              </w:rPr>
            </w:rPrChange>
          </w:rPr>
          <w:t>ción</w:t>
        </w:r>
      </w:ins>
      <w:ins w:id="111" w:author="Spanish" w:date="2017-09-22T15:25:00Z">
        <w:r w:rsidRPr="007400D6">
          <w:rPr>
            <w:rFonts w:eastAsia="TimesNewRoman"/>
            <w:rPrChange w:id="112" w:author="Spanish" w:date="2017-09-22T15:35:00Z">
              <w:rPr>
                <w:rFonts w:eastAsia="TimesNewRoman"/>
                <w:highlight w:val="yellow"/>
              </w:rPr>
            </w:rPrChange>
          </w:rPr>
          <w:t xml:space="preserve"> 69 (Rev. Hammamet, 2016) </w:t>
        </w:r>
      </w:ins>
      <w:ins w:id="113" w:author="Brotons Anton, Antonio-Carlos" w:date="2017-09-22T16:12:00Z">
        <w:r w:rsidR="006B39A6" w:rsidRPr="007400D6">
          <w:rPr>
            <w:rFonts w:eastAsia="TimesNewRoman"/>
          </w:rPr>
          <w:t xml:space="preserve">de la Asamblea Mundial de Normalización de las Telecomunicaciones </w:t>
        </w:r>
      </w:ins>
      <w:ins w:id="114" w:author="Spanish" w:date="2017-09-22T15:25:00Z">
        <w:r w:rsidRPr="007400D6">
          <w:t>"</w:t>
        </w:r>
      </w:ins>
      <w:ins w:id="115" w:author="Spanish" w:date="2017-09-22T15:26:00Z">
        <w:r w:rsidRPr="007400D6">
          <w:rPr>
            <w:rFonts w:eastAsia="TimesNewRoman"/>
            <w:rPrChange w:id="116" w:author="Spanish" w:date="2017-09-22T15:35:00Z">
              <w:rPr>
                <w:rFonts w:eastAsia="TimesNewRoman"/>
                <w:lang w:val="en-US"/>
              </w:rPr>
            </w:rPrChange>
          </w:rPr>
          <w:t>Acceso y utilización no discriminatorios de los recursos de Internet</w:t>
        </w:r>
        <w:r w:rsidRPr="007400D6">
          <w:rPr>
            <w:rFonts w:eastAsia="TimesNewRoman"/>
          </w:rPr>
          <w:t xml:space="preserve"> </w:t>
        </w:r>
        <w:r w:rsidRPr="007400D6">
          <w:rPr>
            <w:rFonts w:eastAsia="TimesNewRoman"/>
            <w:rPrChange w:id="117" w:author="Spanish" w:date="2017-09-22T15:35:00Z">
              <w:rPr>
                <w:rFonts w:eastAsia="TimesNewRoman"/>
                <w:lang w:val="en-US"/>
              </w:rPr>
            </w:rPrChange>
          </w:rPr>
          <w:t>y de telecomunicaciones/tecnologías de la información</w:t>
        </w:r>
        <w:r w:rsidRPr="007400D6">
          <w:rPr>
            <w:rFonts w:eastAsia="TimesNewRoman"/>
          </w:rPr>
          <w:t xml:space="preserve"> </w:t>
        </w:r>
        <w:r w:rsidRPr="007400D6">
          <w:rPr>
            <w:rFonts w:eastAsia="TimesNewRoman"/>
            <w:rPrChange w:id="118" w:author="Spanish" w:date="2017-09-22T15:35:00Z">
              <w:rPr>
                <w:rFonts w:eastAsia="TimesNewRoman"/>
                <w:lang w:val="en-US"/>
              </w:rPr>
            </w:rPrChange>
          </w:rPr>
          <w:t>y la comunicación</w:t>
        </w:r>
      </w:ins>
      <w:ins w:id="119" w:author="Spanish" w:date="2017-09-22T15:25:00Z">
        <w:r w:rsidRPr="007400D6">
          <w:t>"</w:t>
        </w:r>
      </w:ins>
      <w:ins w:id="120" w:author="Spanish" w:date="2017-09-22T15:26:00Z">
        <w:r w:rsidRPr="007400D6">
          <w:t>;</w:t>
        </w:r>
      </w:ins>
    </w:p>
    <w:p w:rsidR="00A40038" w:rsidRPr="007400D6" w:rsidRDefault="00A40038" w:rsidP="00DB6686">
      <w:pPr>
        <w:rPr>
          <w:ins w:id="121" w:author="Spanish" w:date="2017-09-22T15:33:00Z"/>
        </w:rPr>
        <w:pPrChange w:id="122" w:author="Spanish" w:date="2017-09-25T08:32:00Z">
          <w:pPr>
            <w:pStyle w:val="Call"/>
          </w:pPr>
        </w:pPrChange>
      </w:pPr>
      <w:ins w:id="123" w:author="Spanish" w:date="2017-09-22T15:27:00Z">
        <w:r w:rsidRPr="007400D6">
          <w:rPr>
            <w:i/>
            <w:iCs/>
            <w:rPrChange w:id="124" w:author="Spanish" w:date="2017-09-22T15:35:00Z">
              <w:rPr/>
            </w:rPrChange>
          </w:rPr>
          <w:t>e)</w:t>
        </w:r>
        <w:r w:rsidRPr="007400D6">
          <w:tab/>
        </w:r>
        <w:bookmarkStart w:id="125" w:name="_Toc406757693"/>
        <w:r w:rsidRPr="007400D6">
          <w:rPr>
            <w:rPrChange w:id="126" w:author="Spanish" w:date="2017-09-22T15:35:00Z">
              <w:rPr>
                <w:lang w:val="en-US"/>
              </w:rPr>
            </w:rPrChange>
          </w:rPr>
          <w:t xml:space="preserve">la </w:t>
        </w:r>
        <w:r w:rsidRPr="007400D6">
          <w:rPr>
            <w:rPrChange w:id="127" w:author="Spanish" w:date="2017-09-22T15:35:00Z">
              <w:rPr>
                <w:highlight w:val="yellow"/>
              </w:rPr>
            </w:rPrChange>
          </w:rPr>
          <w:t>Resolu</w:t>
        </w:r>
        <w:r w:rsidRPr="007400D6">
          <w:rPr>
            <w:rPrChange w:id="128" w:author="Spanish" w:date="2017-09-22T15:35:00Z">
              <w:rPr>
                <w:highlight w:val="yellow"/>
                <w:lang w:val="en-US"/>
              </w:rPr>
            </w:rPrChange>
          </w:rPr>
          <w:t>ció</w:t>
        </w:r>
        <w:r w:rsidRPr="007400D6">
          <w:rPr>
            <w:rPrChange w:id="129" w:author="Spanish" w:date="2017-09-22T15:35:00Z">
              <w:rPr>
                <w:highlight w:val="yellow"/>
              </w:rPr>
            </w:rPrChange>
          </w:rPr>
          <w:t xml:space="preserve">n </w:t>
        </w:r>
        <w:r w:rsidRPr="007400D6">
          <w:rPr>
            <w:rStyle w:val="href"/>
            <w:rPrChange w:id="130" w:author="Spanish" w:date="2017-09-22T15:35:00Z">
              <w:rPr>
                <w:rStyle w:val="href"/>
                <w:highlight w:val="yellow"/>
              </w:rPr>
            </w:rPrChange>
          </w:rPr>
          <w:t>135</w:t>
        </w:r>
        <w:r w:rsidRPr="007400D6">
          <w:rPr>
            <w:rPrChange w:id="131" w:author="Spanish" w:date="2017-09-22T15:35:00Z">
              <w:rPr>
                <w:highlight w:val="yellow"/>
              </w:rPr>
            </w:rPrChange>
          </w:rPr>
          <w:t xml:space="preserve"> (Rev. Busán, 2014)</w:t>
        </w:r>
        <w:bookmarkStart w:id="132" w:name="_Toc406757694"/>
        <w:bookmarkStart w:id="133" w:name="_Toc164569870"/>
        <w:bookmarkEnd w:id="125"/>
        <w:r w:rsidRPr="007400D6">
          <w:t xml:space="preserve"> </w:t>
        </w:r>
      </w:ins>
      <w:ins w:id="134" w:author="Brotons Anton, Antonio-Carlos" w:date="2017-09-22T16:12:00Z">
        <w:r w:rsidR="006B39A6" w:rsidRPr="007400D6">
          <w:t xml:space="preserve">de la Conferencia de Plenipotenciarios </w:t>
        </w:r>
      </w:ins>
      <w:ins w:id="135" w:author="Spanish" w:date="2017-09-22T15:27:00Z">
        <w:r w:rsidRPr="007400D6">
          <w:t>"</w:t>
        </w:r>
      </w:ins>
      <w:bookmarkEnd w:id="132"/>
      <w:bookmarkEnd w:id="133"/>
      <w:ins w:id="136" w:author="Spanish" w:date="2017-09-22T15:30:00Z">
        <w:r w:rsidR="00F31859" w:rsidRPr="007400D6">
          <w:rPr>
            <w:rPrChange w:id="137" w:author="Spanish" w:date="2017-09-22T15:35:00Z">
              <w:rPr>
                <w:lang w:val="en-US"/>
              </w:rPr>
            </w:rPrChange>
          </w:rPr>
          <w:t>Función de la UIT en el desarrollo de las telecomunicaciones/tecnologías de la información y la comunicación, en</w:t>
        </w:r>
        <w:r w:rsidR="00F31859" w:rsidRPr="007400D6">
          <w:t xml:space="preserve"> la </w:t>
        </w:r>
        <w:r w:rsidR="00F31859" w:rsidRPr="007400D6">
          <w:rPr>
            <w:rPrChange w:id="138" w:author="Spanish" w:date="2017-09-22T15:35:00Z">
              <w:rPr>
                <w:lang w:val="en-US"/>
              </w:rPr>
            </w:rPrChange>
          </w:rPr>
          <w:t>prestación de asistencia y asesoramiento técnicos</w:t>
        </w:r>
        <w:r w:rsidR="00F31859" w:rsidRPr="007400D6">
          <w:t xml:space="preserve"> a los países en desarrollo</w:t>
        </w:r>
      </w:ins>
      <w:ins w:id="139" w:author="Spanish" w:date="2017-09-22T15:32:00Z">
        <w:r w:rsidR="00F31859" w:rsidRPr="007400D6">
          <w:rPr>
            <w:rStyle w:val="FootnoteReference"/>
          </w:rPr>
          <w:footnoteReference w:id="1"/>
        </w:r>
      </w:ins>
      <w:ins w:id="144" w:author="Spanish" w:date="2017-09-22T15:30:00Z">
        <w:r w:rsidR="00F31859" w:rsidRPr="007400D6">
          <w:rPr>
            <w:rPrChange w:id="145" w:author="Spanish" w:date="2017-09-22T15:35:00Z">
              <w:rPr>
                <w:lang w:val="en-US"/>
              </w:rPr>
            </w:rPrChange>
          </w:rPr>
          <w:t xml:space="preserve"> y en la realización</w:t>
        </w:r>
        <w:r w:rsidR="00F31859" w:rsidRPr="007400D6">
          <w:t xml:space="preserve"> </w:t>
        </w:r>
        <w:r w:rsidR="00F31859" w:rsidRPr="007400D6">
          <w:rPr>
            <w:rPrChange w:id="146" w:author="Spanish" w:date="2017-09-22T15:35:00Z">
              <w:rPr>
                <w:lang w:val="en-US"/>
              </w:rPr>
            </w:rPrChange>
          </w:rPr>
          <w:t>de proyectos nacionales, regionales</w:t>
        </w:r>
        <w:r w:rsidR="00F31859" w:rsidRPr="007400D6">
          <w:t xml:space="preserve"> </w:t>
        </w:r>
        <w:r w:rsidR="00F31859" w:rsidRPr="007400D6">
          <w:rPr>
            <w:rPrChange w:id="147" w:author="Spanish" w:date="2017-09-22T15:35:00Z">
              <w:rPr>
                <w:lang w:val="en-US"/>
              </w:rPr>
            </w:rPrChange>
          </w:rPr>
          <w:t>e interregionales pertinentes</w:t>
        </w:r>
      </w:ins>
      <w:ins w:id="148" w:author="Spanish" w:date="2017-09-22T15:27:00Z">
        <w:r w:rsidRPr="007400D6">
          <w:rPr>
            <w:rPrChange w:id="149" w:author="Spanish" w:date="2017-09-22T15:35:00Z">
              <w:rPr>
                <w:highlight w:val="yellow"/>
              </w:rPr>
            </w:rPrChange>
          </w:rPr>
          <w:t>"</w:t>
        </w:r>
        <w:r w:rsidRPr="007400D6">
          <w:t>;</w:t>
        </w:r>
      </w:ins>
    </w:p>
    <w:p w:rsidR="00F31859" w:rsidRPr="007400D6" w:rsidRDefault="00F31859" w:rsidP="00DB6686">
      <w:pPr>
        <w:pPrChange w:id="150" w:author="Spanish" w:date="2017-09-25T08:32:00Z">
          <w:pPr>
            <w:pStyle w:val="Call"/>
          </w:pPr>
        </w:pPrChange>
      </w:pPr>
      <w:ins w:id="151" w:author="Spanish" w:date="2017-09-22T15:33:00Z">
        <w:r w:rsidRPr="007400D6">
          <w:rPr>
            <w:i/>
            <w:iCs/>
            <w:szCs w:val="24"/>
            <w:lang w:eastAsia="zh-CN"/>
            <w:rPrChange w:id="152" w:author="Spanish" w:date="2017-09-22T15:35:00Z">
              <w:rPr>
                <w:rFonts w:ascii="Times New Roman" w:hAnsi="Times New Roman"/>
                <w:szCs w:val="24"/>
                <w:lang w:eastAsia="zh-CN"/>
              </w:rPr>
            </w:rPrChange>
          </w:rPr>
          <w:t>f)</w:t>
        </w:r>
        <w:r w:rsidRPr="007400D6">
          <w:rPr>
            <w:szCs w:val="24"/>
            <w:lang w:eastAsia="zh-CN"/>
          </w:rPr>
          <w:tab/>
        </w:r>
        <w:bookmarkStart w:id="153" w:name="_Toc406757697"/>
        <w:r w:rsidRPr="007400D6">
          <w:rPr>
            <w:szCs w:val="24"/>
            <w:lang w:eastAsia="zh-CN"/>
            <w:rPrChange w:id="154" w:author="Spanish" w:date="2017-09-22T15:35:00Z">
              <w:rPr>
                <w:rFonts w:ascii="Times New Roman" w:hAnsi="Times New Roman"/>
                <w:szCs w:val="24"/>
                <w:lang w:val="en-US" w:eastAsia="zh-CN"/>
              </w:rPr>
            </w:rPrChange>
          </w:rPr>
          <w:t xml:space="preserve">la </w:t>
        </w:r>
      </w:ins>
      <w:ins w:id="155" w:author="Brotons Anton, Antonio-Carlos" w:date="2017-09-22T16:32:00Z">
        <w:r w:rsidR="005E3F39" w:rsidRPr="007400D6">
          <w:rPr>
            <w:szCs w:val="24"/>
            <w:lang w:eastAsia="zh-CN"/>
          </w:rPr>
          <w:t xml:space="preserve">Resolución </w:t>
        </w:r>
      </w:ins>
      <w:ins w:id="156" w:author="Spanish" w:date="2017-09-22T15:33:00Z">
        <w:r w:rsidRPr="007400D6">
          <w:rPr>
            <w:rStyle w:val="href"/>
            <w:rPrChange w:id="157" w:author="Spanish" w:date="2017-09-22T15:35:00Z">
              <w:rPr>
                <w:rStyle w:val="href"/>
                <w:highlight w:val="yellow"/>
                <w:lang w:val="en-US"/>
              </w:rPr>
            </w:rPrChange>
          </w:rPr>
          <w:t>137</w:t>
        </w:r>
        <w:r w:rsidRPr="007400D6">
          <w:rPr>
            <w:rPrChange w:id="158" w:author="Spanish" w:date="2017-09-22T15:35:00Z">
              <w:rPr>
                <w:highlight w:val="yellow"/>
                <w:lang w:val="en-US"/>
              </w:rPr>
            </w:rPrChange>
          </w:rPr>
          <w:t xml:space="preserve"> (Rev. Bus</w:t>
        </w:r>
      </w:ins>
      <w:ins w:id="159" w:author="Spanish" w:date="2017-09-22T15:34:00Z">
        <w:r w:rsidRPr="007400D6">
          <w:rPr>
            <w:rPrChange w:id="160" w:author="Spanish" w:date="2017-09-22T15:35:00Z">
              <w:rPr>
                <w:highlight w:val="yellow"/>
                <w:lang w:val="en-US"/>
              </w:rPr>
            </w:rPrChange>
          </w:rPr>
          <w:t>á</w:t>
        </w:r>
      </w:ins>
      <w:ins w:id="161" w:author="Spanish" w:date="2017-09-22T15:33:00Z">
        <w:r w:rsidRPr="007400D6">
          <w:rPr>
            <w:rPrChange w:id="162" w:author="Spanish" w:date="2017-09-22T15:35:00Z">
              <w:rPr>
                <w:highlight w:val="yellow"/>
                <w:lang w:val="en-US"/>
              </w:rPr>
            </w:rPrChange>
          </w:rPr>
          <w:t>n, 2014)</w:t>
        </w:r>
        <w:bookmarkStart w:id="163" w:name="_Toc406757698"/>
        <w:bookmarkEnd w:id="153"/>
        <w:r w:rsidRPr="007400D6">
          <w:t xml:space="preserve"> </w:t>
        </w:r>
      </w:ins>
      <w:ins w:id="164" w:author="Brotons Anton, Antonio-Carlos" w:date="2017-09-22T16:13:00Z">
        <w:r w:rsidR="00FC2D6E" w:rsidRPr="007400D6">
          <w:t xml:space="preserve">de la Conferencia de Plenipotenciarios </w:t>
        </w:r>
      </w:ins>
      <w:ins w:id="165" w:author="Spanish" w:date="2017-09-22T15:33:00Z">
        <w:r w:rsidRPr="007400D6">
          <w:t>"</w:t>
        </w:r>
      </w:ins>
      <w:bookmarkEnd w:id="163"/>
      <w:ins w:id="166" w:author="Spanish" w:date="2017-09-22T15:34:00Z">
        <w:r w:rsidRPr="007400D6">
          <w:rPr>
            <w:rPrChange w:id="167" w:author="Spanish" w:date="2017-09-22T15:35:00Z">
              <w:rPr>
                <w:lang w:val="en-US"/>
              </w:rPr>
            </w:rPrChange>
          </w:rPr>
          <w:t>Instalación de redes de la próxima generación</w:t>
        </w:r>
      </w:ins>
      <w:ins w:id="168" w:author="Spanish" w:date="2017-09-22T15:35:00Z">
        <w:r w:rsidRPr="007400D6">
          <w:t xml:space="preserve"> </w:t>
        </w:r>
      </w:ins>
      <w:ins w:id="169" w:author="Spanish" w:date="2017-09-22T15:34:00Z">
        <w:r w:rsidRPr="007400D6">
          <w:rPr>
            <w:rPrChange w:id="170" w:author="Spanish" w:date="2017-09-22T15:35:00Z">
              <w:rPr>
                <w:lang w:val="en-US"/>
              </w:rPr>
            </w:rPrChange>
          </w:rPr>
          <w:t>en los países en desarrollo</w:t>
        </w:r>
      </w:ins>
      <w:ins w:id="171" w:author="Spanish" w:date="2017-09-22T15:33:00Z">
        <w:r w:rsidRPr="007400D6">
          <w:rPr>
            <w:rPrChange w:id="172" w:author="Spanish" w:date="2017-09-22T15:35:00Z">
              <w:rPr>
                <w:highlight w:val="yellow"/>
              </w:rPr>
            </w:rPrChange>
          </w:rPr>
          <w:t>"</w:t>
        </w:r>
        <w:r w:rsidRPr="007400D6">
          <w:t>,</w:t>
        </w:r>
      </w:ins>
    </w:p>
    <w:p w:rsidR="00A15DAE" w:rsidRPr="007400D6" w:rsidRDefault="00ED5A26" w:rsidP="00DB6686">
      <w:pPr>
        <w:pStyle w:val="Call"/>
        <w:rPr>
          <w:rFonts w:eastAsia="SimSun"/>
          <w:i w:val="0"/>
          <w:lang w:eastAsia="zh-CN"/>
        </w:rPr>
        <w:pPrChange w:id="173" w:author="Spanish" w:date="2017-09-25T08:32:00Z">
          <w:pPr>
            <w:pStyle w:val="Call"/>
          </w:pPr>
        </w:pPrChange>
      </w:pPr>
      <w:r w:rsidRPr="007400D6">
        <w:t>considerando</w:t>
      </w:r>
    </w:p>
    <w:p w:rsidR="00A15DAE" w:rsidRPr="007400D6" w:rsidRDefault="00ED5A26" w:rsidP="00DB6686">
      <w:pPr>
        <w:rPr>
          <w:rFonts w:eastAsia="SimSun"/>
        </w:rPr>
        <w:pPrChange w:id="174" w:author="Spanish" w:date="2017-09-25T08:32:00Z">
          <w:pPr/>
        </w:pPrChange>
      </w:pPr>
      <w:r w:rsidRPr="007400D6">
        <w:rPr>
          <w:rFonts w:eastAsia="SimSun"/>
          <w:i/>
          <w:iCs/>
          <w:lang w:eastAsia="zh-CN"/>
        </w:rPr>
        <w:t>a)</w:t>
      </w:r>
      <w:r w:rsidRPr="007400D6">
        <w:rPr>
          <w:rFonts w:eastAsia="SimSun"/>
          <w:lang w:eastAsia="zh-CN"/>
        </w:rPr>
        <w:tab/>
      </w:r>
      <w:r w:rsidRPr="007400D6">
        <w:rPr>
          <w:rFonts w:eastAsia="SimSun"/>
        </w:rPr>
        <w:t>que todas las CMDT han reafirmado la importante y urgente necesidad de proporcionar acceso a los servicios básicos de telecomunicaciones/tecnologías de la información y la comunicación (TIC) a todos, y en particular a los países en desarrollo</w:t>
      </w:r>
      <w:del w:id="175" w:author="Unknown">
        <w:r w:rsidRPr="007400D6" w:rsidDel="00F31859">
          <w:rPr>
            <w:rFonts w:eastAsia="SimSun"/>
            <w:vertAlign w:val="superscript"/>
          </w:rPr>
          <w:footnoteReference w:customMarkFollows="1" w:id="2"/>
          <w:delText>1</w:delText>
        </w:r>
      </w:del>
      <w:r w:rsidRPr="007400D6">
        <w:rPr>
          <w:rFonts w:eastAsia="SimSun"/>
        </w:rPr>
        <w:t xml:space="preserve">, a fin de proporcionar </w:t>
      </w:r>
      <w:r w:rsidRPr="007400D6">
        <w:rPr>
          <w:rFonts w:eastAsia="SimSun"/>
        </w:rPr>
        <w:lastRenderedPageBreak/>
        <w:t>cobertura a las zonas rurales y aisladas que carecen de este servicio, así como a las comunidades indígenas;</w:t>
      </w:r>
    </w:p>
    <w:p w:rsidR="00A15DAE" w:rsidRPr="007400D6" w:rsidRDefault="00ED5A26" w:rsidP="00DB6686">
      <w:pPr>
        <w:rPr>
          <w:ins w:id="178" w:author="Spanish" w:date="2017-09-22T15:36:00Z"/>
          <w:rFonts w:eastAsia="SimSun"/>
          <w:lang w:eastAsia="zh-CN"/>
        </w:rPr>
        <w:pPrChange w:id="179" w:author="Spanish" w:date="2017-09-25T08:32:00Z">
          <w:pPr/>
        </w:pPrChange>
      </w:pPr>
      <w:r w:rsidRPr="007400D6">
        <w:rPr>
          <w:rFonts w:eastAsia="SimSun"/>
          <w:i/>
          <w:iCs/>
          <w:lang w:eastAsia="zh-CN"/>
        </w:rPr>
        <w:t>b)</w:t>
      </w:r>
      <w:r w:rsidRPr="007400D6">
        <w:rPr>
          <w:rFonts w:eastAsia="SimSun"/>
          <w:lang w:eastAsia="zh-CN"/>
        </w:rPr>
        <w:tab/>
        <w:t>los resultados de la primera y la segunda fase de la Cumbre Mundial sobre la Sociedad de la Información (CMSI) en relación con la importancia de garantizar servicios de telecomunicaciones/TIC en esas áreas y para dichas comunidades</w:t>
      </w:r>
      <w:del w:id="180" w:author="Spanish" w:date="2017-09-22T15:36:00Z">
        <w:r w:rsidRPr="007400D6" w:rsidDel="00F31859">
          <w:rPr>
            <w:rFonts w:eastAsia="SimSun"/>
            <w:lang w:eastAsia="zh-CN"/>
          </w:rPr>
          <w:delText>,</w:delText>
        </w:r>
      </w:del>
      <w:ins w:id="181" w:author="Spanish" w:date="2017-09-22T15:36:00Z">
        <w:r w:rsidR="00F31859" w:rsidRPr="007400D6">
          <w:rPr>
            <w:rFonts w:eastAsia="SimSun"/>
            <w:lang w:eastAsia="zh-CN"/>
          </w:rPr>
          <w:t>;</w:t>
        </w:r>
      </w:ins>
    </w:p>
    <w:p w:rsidR="00F31859" w:rsidRPr="007400D6" w:rsidRDefault="00F31859" w:rsidP="00DB6686">
      <w:pPr>
        <w:rPr>
          <w:rFonts w:eastAsia="SimSun"/>
          <w:lang w:eastAsia="zh-CN"/>
          <w:rPrChange w:id="182" w:author="Spanish" w:date="2017-09-22T15:37:00Z">
            <w:rPr>
              <w:rFonts w:eastAsia="SimSun"/>
              <w:lang w:eastAsia="zh-CN"/>
            </w:rPr>
          </w:rPrChange>
        </w:rPr>
        <w:pPrChange w:id="183" w:author="Spanish" w:date="2017-09-25T08:32:00Z">
          <w:pPr>
            <w:spacing w:line="480" w:lineRule="auto"/>
          </w:pPr>
        </w:pPrChange>
      </w:pPr>
      <w:ins w:id="184" w:author="Spanish" w:date="2017-09-22T15:36:00Z">
        <w:r w:rsidRPr="007400D6">
          <w:rPr>
            <w:rFonts w:eastAsia="SimSun"/>
            <w:i/>
            <w:iCs/>
            <w:lang w:eastAsia="zh-CN"/>
            <w:rPrChange w:id="185" w:author="Spanish" w:date="2017-09-22T15:37:00Z">
              <w:rPr>
                <w:rFonts w:eastAsia="SimSun"/>
                <w:lang w:eastAsia="zh-CN"/>
              </w:rPr>
            </w:rPrChange>
          </w:rPr>
          <w:t>c)</w:t>
        </w:r>
        <w:r w:rsidRPr="007400D6">
          <w:rPr>
            <w:rFonts w:eastAsia="SimSun"/>
            <w:lang w:eastAsia="zh-CN"/>
            <w:rPrChange w:id="186" w:author="Spanish" w:date="2017-09-22T15:37:00Z">
              <w:rPr>
                <w:rFonts w:eastAsia="SimSun"/>
                <w:lang w:eastAsia="zh-CN"/>
              </w:rPr>
            </w:rPrChange>
          </w:rPr>
          <w:tab/>
        </w:r>
      </w:ins>
      <w:ins w:id="187" w:author="Brotons Anton, Antonio-Carlos" w:date="2017-09-22T16:19:00Z">
        <w:r w:rsidR="000E427C" w:rsidRPr="007400D6">
          <w:rPr>
            <w:rFonts w:eastAsia="SimSun"/>
            <w:lang w:eastAsia="zh-CN"/>
          </w:rPr>
          <w:t>que las comunicaciones por satélite en banda ancha y los servicios de radiocomunicaciones terrenales, a su vez garantizan alternativas de comunicación rápidas, fiables y rentables, tanto en las zonas urbanas como en las rurales y aisladas</w:t>
        </w:r>
      </w:ins>
      <w:ins w:id="188" w:author="Spanish" w:date="2017-09-22T15:37:00Z">
        <w:r w:rsidRPr="007400D6">
          <w:rPr>
            <w:rFonts w:eastAsia="SimSun"/>
            <w:lang w:eastAsia="zh-CN"/>
            <w:rPrChange w:id="189" w:author="Spanish" w:date="2017-09-22T15:37:00Z">
              <w:rPr>
                <w:rFonts w:eastAsia="SimSun"/>
                <w:lang w:eastAsia="zh-CN"/>
              </w:rPr>
            </w:rPrChange>
          </w:rPr>
          <w:t>,</w:t>
        </w:r>
      </w:ins>
    </w:p>
    <w:p w:rsidR="00A15DAE" w:rsidRPr="007400D6" w:rsidRDefault="00ED5A26" w:rsidP="00DB6686">
      <w:pPr>
        <w:pStyle w:val="Call"/>
        <w:rPr>
          <w:rFonts w:eastAsia="SimSun"/>
          <w:i w:val="0"/>
          <w:lang w:eastAsia="zh-CN"/>
        </w:rPr>
        <w:pPrChange w:id="190" w:author="Spanish" w:date="2017-09-25T08:32:00Z">
          <w:pPr>
            <w:pStyle w:val="Call"/>
          </w:pPr>
        </w:pPrChange>
      </w:pPr>
      <w:r w:rsidRPr="007400D6">
        <w:t>observando</w:t>
      </w:r>
    </w:p>
    <w:p w:rsidR="00A15DAE" w:rsidRPr="007400D6" w:rsidRDefault="00ED5A26" w:rsidP="00DB6686">
      <w:pPr>
        <w:rPr>
          <w:rFonts w:eastAsia="SimSun"/>
          <w:lang w:eastAsia="zh-CN"/>
        </w:rPr>
        <w:pPrChange w:id="191" w:author="Spanish" w:date="2017-09-25T08:32:00Z">
          <w:pPr/>
        </w:pPrChange>
      </w:pPr>
      <w:r w:rsidRPr="007400D6">
        <w:rPr>
          <w:rFonts w:eastAsia="SimSun"/>
          <w:i/>
          <w:iCs/>
          <w:lang w:eastAsia="zh-CN"/>
        </w:rPr>
        <w:t>a)</w:t>
      </w:r>
      <w:r w:rsidRPr="007400D6">
        <w:rPr>
          <w:rFonts w:eastAsia="SimSun"/>
          <w:lang w:eastAsia="zh-CN"/>
        </w:rPr>
        <w:tab/>
        <w:t>que se ha determinado claramente la estrecha correlación existente entre la disponibilidad de los servicios universales de telecomunicaciones/TIC y el desarrollo económico y social;</w:t>
      </w:r>
    </w:p>
    <w:p w:rsidR="00C22395" w:rsidRPr="007400D6" w:rsidRDefault="00ED5A26" w:rsidP="00DB6686">
      <w:pPr>
        <w:rPr>
          <w:ins w:id="192" w:author="Spanish" w:date="2017-09-22T15:37:00Z"/>
          <w:rFonts w:eastAsia="SimSun"/>
          <w:lang w:eastAsia="zh-CN"/>
        </w:rPr>
        <w:pPrChange w:id="193" w:author="Spanish" w:date="2017-09-25T08:32:00Z">
          <w:pPr/>
        </w:pPrChange>
      </w:pPr>
      <w:r w:rsidRPr="007400D6">
        <w:rPr>
          <w:rFonts w:eastAsia="SimSun"/>
          <w:i/>
          <w:iCs/>
          <w:lang w:eastAsia="zh-CN"/>
        </w:rPr>
        <w:t>b)</w:t>
      </w:r>
      <w:r w:rsidRPr="007400D6">
        <w:rPr>
          <w:rFonts w:eastAsia="SimSun"/>
          <w:lang w:eastAsia="zh-CN"/>
        </w:rPr>
        <w:tab/>
        <w:t>la importancia de lograr el desarrollo de la infraestructura de telecomunicaciones/TIC en los países en desarrollo, ya que ello ayuda a mejorar el acceso, en especial en las zonas rurales, aisladas, sin servicio o insuficientemente atendidas, así como en las comunidades indígenas,</w:t>
      </w:r>
    </w:p>
    <w:p w:rsidR="00F31859" w:rsidRPr="007400D6" w:rsidRDefault="000E427C" w:rsidP="00DB6686">
      <w:pPr>
        <w:pStyle w:val="Call"/>
        <w:rPr>
          <w:ins w:id="194" w:author="Spanish" w:date="2017-09-22T15:37:00Z"/>
          <w:rFonts w:eastAsia="SimSun"/>
          <w:lang w:eastAsia="zh-CN"/>
          <w:rPrChange w:id="195" w:author="Brotons Anton, Antonio-Carlos" w:date="2017-09-22T16:20:00Z">
            <w:rPr>
              <w:ins w:id="196" w:author="Spanish" w:date="2017-09-22T15:37:00Z"/>
              <w:rFonts w:eastAsia="SimSun"/>
              <w:lang w:val="en-GB" w:eastAsia="zh-CN"/>
            </w:rPr>
          </w:rPrChange>
        </w:rPr>
        <w:pPrChange w:id="197" w:author="Spanish" w:date="2017-09-25T08:32:00Z">
          <w:pPr>
            <w:pStyle w:val="Call"/>
            <w:spacing w:line="480" w:lineRule="auto"/>
          </w:pPr>
        </w:pPrChange>
      </w:pPr>
      <w:ins w:id="198" w:author="Brotons Anton, Antonio-Carlos" w:date="2017-09-22T16:19:00Z">
        <w:r w:rsidRPr="007400D6">
          <w:rPr>
            <w:rFonts w:eastAsia="SimSun"/>
            <w:lang w:eastAsia="zh-CN"/>
            <w:rPrChange w:id="199" w:author="Brotons Anton, Antonio-Carlos" w:date="2017-09-22T16:20:00Z">
              <w:rPr>
                <w:rFonts w:eastAsia="SimSun"/>
                <w:lang w:val="en-GB" w:eastAsia="zh-CN"/>
              </w:rPr>
            </w:rPrChange>
          </w:rPr>
          <w:t>teniendo en cue</w:t>
        </w:r>
      </w:ins>
      <w:ins w:id="200" w:author="Spanish" w:date="2017-09-22T15:37:00Z">
        <w:r w:rsidR="00F31859" w:rsidRPr="007400D6">
          <w:rPr>
            <w:rFonts w:eastAsia="SimSun"/>
            <w:lang w:eastAsia="zh-CN"/>
            <w:rPrChange w:id="201" w:author="Brotons Anton, Antonio-Carlos" w:date="2017-09-22T16:20:00Z">
              <w:rPr>
                <w:rFonts w:eastAsia="SimSun"/>
                <w:lang w:val="en-GB" w:eastAsia="zh-CN"/>
              </w:rPr>
            </w:rPrChange>
          </w:rPr>
          <w:t>nt</w:t>
        </w:r>
      </w:ins>
      <w:ins w:id="202" w:author="Brotons Anton, Antonio-Carlos" w:date="2017-09-22T16:19:00Z">
        <w:r w:rsidRPr="007400D6">
          <w:rPr>
            <w:rFonts w:eastAsia="SimSun"/>
            <w:lang w:eastAsia="zh-CN"/>
            <w:rPrChange w:id="203" w:author="Brotons Anton, Antonio-Carlos" w:date="2017-09-22T16:20:00Z">
              <w:rPr>
                <w:rFonts w:eastAsia="SimSun"/>
                <w:lang w:val="en-GB" w:eastAsia="zh-CN"/>
              </w:rPr>
            </w:rPrChange>
          </w:rPr>
          <w:t>a</w:t>
        </w:r>
      </w:ins>
    </w:p>
    <w:p w:rsidR="00F31859" w:rsidRPr="007400D6" w:rsidRDefault="000E427C" w:rsidP="00096E80">
      <w:pPr>
        <w:rPr>
          <w:rFonts w:eastAsia="SimSun"/>
          <w:lang w:eastAsia="zh-CN"/>
          <w:rPrChange w:id="204" w:author="Spanish" w:date="2017-09-25T08:31:00Z">
            <w:rPr>
              <w:rFonts w:eastAsia="SimSun"/>
              <w:lang w:eastAsia="zh-CN"/>
            </w:rPr>
          </w:rPrChange>
        </w:rPr>
        <w:pPrChange w:id="205" w:author="Spanish" w:date="2017-09-25T08:32:00Z">
          <w:pPr>
            <w:spacing w:line="480" w:lineRule="auto"/>
          </w:pPr>
        </w:pPrChange>
      </w:pPr>
      <w:ins w:id="206" w:author="Brotons Anton, Antonio-Carlos" w:date="2017-09-22T16:20:00Z">
        <w:r w:rsidRPr="007400D6">
          <w:rPr>
            <w:rFonts w:eastAsia="SimSun"/>
            <w:lang w:eastAsia="zh-CN"/>
            <w:rPrChange w:id="207" w:author="Brotons Anton, Antonio-Carlos" w:date="2017-09-22T16:20:00Z">
              <w:rPr>
                <w:rFonts w:eastAsia="SimSun"/>
                <w:lang w:val="en-US" w:eastAsia="zh-CN"/>
              </w:rPr>
            </w:rPrChange>
          </w:rPr>
          <w:t>el hecho de que las redes de la pr</w:t>
        </w:r>
        <w:r w:rsidRPr="007400D6">
          <w:rPr>
            <w:rFonts w:eastAsia="SimSun"/>
            <w:lang w:eastAsia="zh-CN"/>
          </w:rPr>
          <w:t>óxima generación (NGN) son instrumentos potenciales para resolver los nuevos y complejos problemas a los que se enfrentar</w:t>
        </w:r>
      </w:ins>
      <w:ins w:id="208" w:author="Spanish" w:date="2017-09-25T08:52:00Z">
        <w:r w:rsidR="00096E80">
          <w:rPr>
            <w:rFonts w:eastAsia="SimSun"/>
            <w:lang w:eastAsia="zh-CN"/>
          </w:rPr>
          <w:t>á</w:t>
        </w:r>
      </w:ins>
      <w:ins w:id="209" w:author="Brotons Anton, Antonio-Carlos" w:date="2017-09-22T16:20:00Z">
        <w:r w:rsidRPr="007400D6">
          <w:rPr>
            <w:rFonts w:eastAsia="SimSun"/>
            <w:lang w:eastAsia="zh-CN"/>
          </w:rPr>
          <w:t xml:space="preserve"> el sector de la</w:t>
        </w:r>
      </w:ins>
      <w:ins w:id="210" w:author="Spanish" w:date="2017-09-25T08:42:00Z">
        <w:r w:rsidR="00576597" w:rsidRPr="007400D6">
          <w:rPr>
            <w:rFonts w:eastAsia="SimSun"/>
            <w:lang w:eastAsia="zh-CN"/>
          </w:rPr>
          <w:t>s</w:t>
        </w:r>
      </w:ins>
      <w:ins w:id="211" w:author="Brotons Anton, Antonio-Carlos" w:date="2017-09-22T16:20:00Z">
        <w:r w:rsidRPr="007400D6">
          <w:rPr>
            <w:rFonts w:eastAsia="SimSun"/>
            <w:lang w:eastAsia="zh-CN"/>
          </w:rPr>
          <w:t xml:space="preserve"> telecomunicaci</w:t>
        </w:r>
      </w:ins>
      <w:ins w:id="212" w:author="Spanish" w:date="2017-09-25T08:42:00Z">
        <w:r w:rsidR="00576597" w:rsidRPr="007400D6">
          <w:rPr>
            <w:rFonts w:eastAsia="SimSun"/>
            <w:lang w:eastAsia="zh-CN"/>
          </w:rPr>
          <w:t>o</w:t>
        </w:r>
      </w:ins>
      <w:ins w:id="213" w:author="Brotons Anton, Antonio-Carlos" w:date="2017-09-22T16:21:00Z">
        <w:r w:rsidRPr="007400D6">
          <w:rPr>
            <w:rFonts w:eastAsia="SimSun"/>
            <w:lang w:eastAsia="zh-CN"/>
          </w:rPr>
          <w:t>n</w:t>
        </w:r>
      </w:ins>
      <w:ins w:id="214" w:author="Spanish" w:date="2017-09-25T08:42:00Z">
        <w:r w:rsidR="00576597" w:rsidRPr="007400D6">
          <w:rPr>
            <w:rFonts w:eastAsia="SimSun"/>
            <w:lang w:eastAsia="zh-CN"/>
          </w:rPr>
          <w:t>es</w:t>
        </w:r>
      </w:ins>
      <w:ins w:id="215" w:author="Brotons Anton, Antonio-Carlos" w:date="2017-09-22T16:21:00Z">
        <w:r w:rsidRPr="007400D6">
          <w:rPr>
            <w:rFonts w:eastAsia="SimSun"/>
            <w:lang w:eastAsia="zh-CN"/>
          </w:rPr>
          <w:t>, y que el despliegue de las NGN y las actividades de normalización son de gran importancia para los países en desarrollo, especialmente para sus regiones rurales donde vive la mayor parte de la poblaci</w:t>
        </w:r>
      </w:ins>
      <w:ins w:id="216" w:author="Brotons Anton, Antonio-Carlos" w:date="2017-09-22T16:22:00Z">
        <w:r w:rsidRPr="007400D6">
          <w:rPr>
            <w:rFonts w:eastAsia="SimSun"/>
            <w:lang w:eastAsia="zh-CN"/>
          </w:rPr>
          <w:t>ón,</w:t>
        </w:r>
      </w:ins>
      <w:bookmarkStart w:id="217" w:name="_GoBack"/>
      <w:bookmarkEnd w:id="217"/>
    </w:p>
    <w:p w:rsidR="00A15DAE" w:rsidRPr="007400D6" w:rsidRDefault="00ED5A26" w:rsidP="00DB6686">
      <w:pPr>
        <w:pStyle w:val="Call"/>
        <w:rPr>
          <w:rFonts w:eastAsia="SimSun"/>
          <w:i w:val="0"/>
          <w:lang w:eastAsia="zh-CN"/>
        </w:rPr>
        <w:pPrChange w:id="218" w:author="Spanish" w:date="2017-09-25T08:32:00Z">
          <w:pPr>
            <w:pStyle w:val="Call"/>
          </w:pPr>
        </w:pPrChange>
      </w:pPr>
      <w:r w:rsidRPr="007400D6">
        <w:t>reconociendo</w:t>
      </w:r>
    </w:p>
    <w:p w:rsidR="00A15DAE" w:rsidRPr="007400D6" w:rsidRDefault="00ED5A26" w:rsidP="00DB6686">
      <w:pPr>
        <w:rPr>
          <w:rFonts w:eastAsia="SimSun"/>
          <w:lang w:eastAsia="zh-CN"/>
        </w:rPr>
        <w:pPrChange w:id="219" w:author="Spanish" w:date="2017-09-25T08:32:00Z">
          <w:pPr/>
        </w:pPrChange>
      </w:pPr>
      <w:r w:rsidRPr="007400D6">
        <w:rPr>
          <w:rFonts w:eastAsia="SimSun"/>
          <w:i/>
          <w:iCs/>
          <w:lang w:eastAsia="zh-CN"/>
        </w:rPr>
        <w:t>a)</w:t>
      </w:r>
      <w:r w:rsidRPr="007400D6">
        <w:rPr>
          <w:rFonts w:eastAsia="SimSun"/>
          <w:lang w:eastAsia="zh-CN"/>
        </w:rPr>
        <w:tab/>
        <w:t>que se han hecho progresos espectaculares en muchos países en desarrollo mediante el acceso universal a los servicios de telecomunicaciones/TIC en áreas rurales, aisladas e insuficientemente atendidas de todo el territorio y en comunidades indígenas, lo que ha demostrado la viabilidad técnica y económica de los proyectos para proporcionar este tipo de servicio;</w:t>
      </w:r>
    </w:p>
    <w:p w:rsidR="00A15DAE" w:rsidRPr="007400D6" w:rsidRDefault="00ED5A26" w:rsidP="00DB6686">
      <w:pPr>
        <w:rPr>
          <w:rFonts w:eastAsia="SimSun"/>
          <w:lang w:eastAsia="zh-CN"/>
        </w:rPr>
        <w:pPrChange w:id="220" w:author="Spanish" w:date="2017-09-25T08:32:00Z">
          <w:pPr/>
        </w:pPrChange>
      </w:pPr>
      <w:r w:rsidRPr="007400D6">
        <w:rPr>
          <w:rFonts w:eastAsia="SimSun"/>
          <w:i/>
          <w:iCs/>
          <w:lang w:eastAsia="zh-CN"/>
        </w:rPr>
        <w:t>b)</w:t>
      </w:r>
      <w:r w:rsidRPr="007400D6">
        <w:rPr>
          <w:rFonts w:eastAsia="SimSun"/>
          <w:lang w:eastAsia="zh-CN"/>
        </w:rPr>
        <w:tab/>
        <w:t>que en muchas áreas y en algunos países en desarrollo es evidente el beneficio global aportado por los servicios de telecomunicaciones/TIC a las áreas rurales, aisladas e insuficientemente atendidas y a las comunidades indígenas,</w:t>
      </w:r>
    </w:p>
    <w:p w:rsidR="00A15DAE" w:rsidRPr="007400D6" w:rsidRDefault="00ED5A26" w:rsidP="00DB6686">
      <w:pPr>
        <w:pStyle w:val="Call"/>
        <w:rPr>
          <w:rFonts w:eastAsia="SimSun"/>
          <w:i w:val="0"/>
          <w:lang w:eastAsia="zh-CN"/>
        </w:rPr>
        <w:pPrChange w:id="221" w:author="Spanish" w:date="2017-09-25T08:32:00Z">
          <w:pPr>
            <w:pStyle w:val="Call"/>
          </w:pPr>
        </w:pPrChange>
      </w:pPr>
      <w:r w:rsidRPr="007400D6">
        <w:t>reconociendo además</w:t>
      </w:r>
    </w:p>
    <w:p w:rsidR="00A15DAE" w:rsidRPr="007400D6" w:rsidRDefault="00ED5A26" w:rsidP="00DB6686">
      <w:pPr>
        <w:rPr>
          <w:rFonts w:eastAsia="SimSun"/>
          <w:lang w:eastAsia="zh-CN"/>
        </w:rPr>
        <w:pPrChange w:id="222" w:author="Spanish" w:date="2017-09-25T08:32:00Z">
          <w:pPr/>
        </w:pPrChange>
      </w:pPr>
      <w:r w:rsidRPr="007400D6">
        <w:rPr>
          <w:rFonts w:eastAsia="SimSun"/>
          <w:i/>
          <w:iCs/>
          <w:lang w:eastAsia="zh-CN"/>
        </w:rPr>
        <w:t>a)</w:t>
      </w:r>
      <w:r w:rsidRPr="007400D6">
        <w:rPr>
          <w:rFonts w:eastAsia="SimSun"/>
          <w:lang w:eastAsia="zh-CN"/>
        </w:rPr>
        <w:tab/>
        <w:t>que existen varias tecnologías modernas que pueden facilitar la prestación de servicios de telecomunicaciones/TIC, en particular las tecnologías de banda ancha, en áreas rurales, aisladas e insuficientemente atendidas y en comunidades indígenas;</w:t>
      </w:r>
    </w:p>
    <w:p w:rsidR="00B9742A" w:rsidRPr="007400D6" w:rsidRDefault="00ED5A26" w:rsidP="00DB6686">
      <w:pPr>
        <w:rPr>
          <w:rFonts w:eastAsia="SimSun"/>
          <w:lang w:eastAsia="zh-CN"/>
        </w:rPr>
        <w:pPrChange w:id="223" w:author="Spanish" w:date="2017-09-25T08:32:00Z">
          <w:pPr/>
        </w:pPrChange>
      </w:pPr>
      <w:r w:rsidRPr="007400D6">
        <w:rPr>
          <w:rFonts w:eastAsia="SimSun"/>
          <w:i/>
          <w:iCs/>
          <w:lang w:eastAsia="zh-CN"/>
        </w:rPr>
        <w:t>b)</w:t>
      </w:r>
      <w:r w:rsidRPr="007400D6">
        <w:rPr>
          <w:rFonts w:eastAsia="SimSun"/>
          <w:lang w:eastAsia="zh-CN"/>
        </w:rPr>
        <w:tab/>
        <w:t>que el acceso a los servicios de telecomunicaciones/TIC en las áreas rurales, aisladas e insuficientemente atendidas y en las comunidades indígenas, puede lograrse únicamente mediante la adecuada elección de opciones tecnológicas apropiadas (terrenales y por satélite) que permitan el acceso a servicios de buena calidad y económicos y el mantenimiento de los mismos;</w:t>
      </w:r>
    </w:p>
    <w:p w:rsidR="00A15DAE" w:rsidRPr="007400D6" w:rsidRDefault="00ED5A26" w:rsidP="00DB6686">
      <w:pPr>
        <w:rPr>
          <w:rFonts w:eastAsia="SimSun"/>
          <w:lang w:eastAsia="zh-CN"/>
        </w:rPr>
        <w:pPrChange w:id="224" w:author="Spanish" w:date="2017-09-25T08:32:00Z">
          <w:pPr/>
        </w:pPrChange>
      </w:pPr>
      <w:r w:rsidRPr="007400D6">
        <w:rPr>
          <w:rFonts w:eastAsia="SimSun"/>
          <w:i/>
          <w:iCs/>
          <w:lang w:eastAsia="zh-CN"/>
        </w:rPr>
        <w:t>c)</w:t>
      </w:r>
      <w:r w:rsidRPr="007400D6">
        <w:rPr>
          <w:rFonts w:eastAsia="SimSun"/>
          <w:lang w:eastAsia="zh-CN"/>
        </w:rPr>
        <w:tab/>
        <w:t xml:space="preserve">que la Comisión de Estudio 2 del Sector de Desarrollo de las Telecomunicaciones de la UIT (UIT-D), en el curso de su estudio de la Cuestión 10-3/2 en periodos anteriores, ha recopilado numerosos estudios de caso relativos a proyectos rurales y proyectos para la prestación de </w:t>
      </w:r>
      <w:r w:rsidRPr="007400D6">
        <w:rPr>
          <w:rFonts w:eastAsia="SimSun"/>
          <w:lang w:eastAsia="zh-CN"/>
        </w:rPr>
        <w:lastRenderedPageBreak/>
        <w:t>servicio en áreas aisladas y comunidades indígenas, que dichos estudios de caso incluyen la preparación, la elaboración y la puesta en práctica de tales proyectos, y que representan una importante referencia a efectos de aprovechar sus enseñanzas en lo que atañe a proyectos desarrollados con éxito y que abarcan muchas situaciones,</w:t>
      </w:r>
    </w:p>
    <w:p w:rsidR="00A15DAE" w:rsidRPr="007400D6" w:rsidRDefault="00ED5A26" w:rsidP="00DB6686">
      <w:pPr>
        <w:pStyle w:val="Call"/>
        <w:rPr>
          <w:rFonts w:eastAsia="SimSun"/>
          <w:i w:val="0"/>
          <w:lang w:eastAsia="zh-CN"/>
        </w:rPr>
        <w:pPrChange w:id="225" w:author="Spanish" w:date="2017-09-25T08:32:00Z">
          <w:pPr>
            <w:pStyle w:val="Call"/>
          </w:pPr>
        </w:pPrChange>
      </w:pPr>
      <w:r w:rsidRPr="007400D6">
        <w:t>resuelve</w:t>
      </w:r>
    </w:p>
    <w:p w:rsidR="00A15DAE" w:rsidRPr="007400D6" w:rsidRDefault="00ED5A26" w:rsidP="00DB6686">
      <w:pPr>
        <w:rPr>
          <w:rFonts w:eastAsia="SimSun"/>
          <w:lang w:eastAsia="zh-CN"/>
        </w:rPr>
        <w:pPrChange w:id="226" w:author="Spanish" w:date="2017-09-25T08:32:00Z">
          <w:pPr/>
        </w:pPrChange>
      </w:pPr>
      <w:r w:rsidRPr="007400D6">
        <w:rPr>
          <w:rFonts w:eastAsia="SimSun"/>
          <w:lang w:eastAsia="zh-CN"/>
        </w:rPr>
        <w:t>1</w:t>
      </w:r>
      <w:r w:rsidRPr="007400D6">
        <w:rPr>
          <w:rFonts w:eastAsia="SimSun"/>
          <w:lang w:eastAsia="zh-CN"/>
        </w:rPr>
        <w:tab/>
        <w:t>apoyar los principios recomendados por la Comisión de Estudio 1 mediante los estudios anteriores y recientes de la Cuestión 5/1 (antigua Cuestión 10-3/2) (Telecomunicaciones/TIC en las zonas rurales y distantes), sobre la mejor manera de proporcionar acceso a los servicios de telecomunicaciones/TIC en las áreas rurales, aisladas e insuficientemente atendidas y en comunidades indígenas, tales como los de acceso universal, programa de telecomunicaciones rurales, marco reglamentario, recursos financieros y criterio comercial y, del mismo modo, el contenido de la última Recomendación, que incluye todas las Recomendaciones anteriores y cualquier adición incorporada las mismas durante el último periodo de estudio;</w:t>
      </w:r>
    </w:p>
    <w:p w:rsidR="00A15DAE" w:rsidRPr="007400D6" w:rsidRDefault="00ED5A26" w:rsidP="00DB6686">
      <w:pPr>
        <w:rPr>
          <w:rFonts w:eastAsia="SimSun"/>
          <w:lang w:eastAsia="zh-CN"/>
        </w:rPr>
        <w:pPrChange w:id="227" w:author="Spanish" w:date="2017-09-25T08:32:00Z">
          <w:pPr/>
        </w:pPrChange>
      </w:pPr>
      <w:r w:rsidRPr="007400D6">
        <w:rPr>
          <w:rFonts w:eastAsia="SimSun"/>
          <w:lang w:eastAsia="zh-CN"/>
        </w:rPr>
        <w:t>2</w:t>
      </w:r>
      <w:r w:rsidRPr="007400D6">
        <w:rPr>
          <w:rFonts w:eastAsia="SimSun"/>
          <w:lang w:eastAsia="zh-CN"/>
        </w:rPr>
        <w:tab/>
        <w:t>encargar a la Comisión de Estudio 1 del UIT-D que tenga en cuenta los objetivos de la presente Resolución al proseguir el estudio de la Cuestión 5/1 durante el próximo periodo de estudios;</w:t>
      </w:r>
    </w:p>
    <w:p w:rsidR="00A15DAE" w:rsidRPr="007400D6" w:rsidRDefault="00ED5A26" w:rsidP="00DB6686">
      <w:pPr>
        <w:rPr>
          <w:rFonts w:eastAsia="SimSun"/>
          <w:lang w:eastAsia="zh-CN"/>
        </w:rPr>
        <w:pPrChange w:id="228" w:author="Spanish" w:date="2017-09-25T08:32:00Z">
          <w:pPr/>
        </w:pPrChange>
      </w:pPr>
      <w:r w:rsidRPr="007400D6">
        <w:rPr>
          <w:rFonts w:eastAsia="SimSun"/>
          <w:lang w:eastAsia="zh-CN"/>
        </w:rPr>
        <w:t>3</w:t>
      </w:r>
      <w:r w:rsidRPr="007400D6">
        <w:rPr>
          <w:rFonts w:eastAsia="SimSun"/>
          <w:lang w:eastAsia="zh-CN"/>
        </w:rPr>
        <w:tab/>
        <w:t>encargar al programa pertinente de la Oficina de Desarrollo de las Telecomunicaciones de la UIT que presente contribuciones por escrito a la Comisión de Estudio 1 acerca de su experiencia en este ámbito y, especialmente, la experiencia obtenida a través de los proyectos que ha llevado a cabo y de los seminarios y programas de formación que está impartiendo para responder a las necesidades de las áreas rurales y aisladas y a las necesidades de las comunidades indígenas,</w:t>
      </w:r>
    </w:p>
    <w:p w:rsidR="00A15DAE" w:rsidRPr="007400D6" w:rsidRDefault="00ED5A26" w:rsidP="002E0F6B">
      <w:pPr>
        <w:pStyle w:val="Call"/>
        <w:rPr>
          <w:rFonts w:eastAsia="SimSun"/>
        </w:rPr>
        <w:pPrChange w:id="229" w:author="Spanish" w:date="2017-09-25T08:32:00Z">
          <w:pPr>
            <w:pStyle w:val="Call"/>
          </w:pPr>
        </w:pPrChange>
      </w:pPr>
      <w:r w:rsidRPr="007400D6">
        <w:t>encarga al Director de la Oficina de Desarrollo de las Telecomunicaciones</w:t>
      </w:r>
      <w:ins w:id="230" w:author="Spanish" w:date="2017-09-25T08:46:00Z">
        <w:r w:rsidR="002E0F6B" w:rsidRPr="007400D6">
          <w:t>,</w:t>
        </w:r>
        <w:r w:rsidR="002E0F6B" w:rsidRPr="007400D6">
          <w:rPr>
            <w:rFonts w:eastAsia="SimSun"/>
          </w:rPr>
          <w:t xml:space="preserve"> </w:t>
        </w:r>
        <w:r w:rsidR="002E0F6B" w:rsidRPr="007400D6">
          <w:t>en colaboración con el Director de la Oficina</w:t>
        </w:r>
        <w:r w:rsidR="002E0F6B" w:rsidRPr="007400D6">
          <w:rPr>
            <w:rFonts w:eastAsia="SimSun"/>
          </w:rPr>
          <w:t xml:space="preserve"> </w:t>
        </w:r>
        <w:r w:rsidR="002E0F6B" w:rsidRPr="007400D6">
          <w:t>de Radiocomunicaciones y el Director de la Oficina de Normalización de</w:t>
        </w:r>
        <w:r w:rsidR="002E0F6B" w:rsidRPr="007400D6">
          <w:rPr>
            <w:rFonts w:eastAsia="SimSun"/>
          </w:rPr>
          <w:t xml:space="preserve"> </w:t>
        </w:r>
        <w:r w:rsidR="002E0F6B" w:rsidRPr="007400D6">
          <w:t>las Telecomunicaciones</w:t>
        </w:r>
      </w:ins>
    </w:p>
    <w:p w:rsidR="00ED5A26" w:rsidRPr="007400D6" w:rsidRDefault="00ED5A26" w:rsidP="0037222D">
      <w:pPr>
        <w:rPr>
          <w:ins w:id="231" w:author="Spanish" w:date="2017-09-22T15:42:00Z"/>
          <w:rFonts w:eastAsia="SimSun"/>
          <w:lang w:eastAsia="zh-CN"/>
          <w:rPrChange w:id="232" w:author="Brotons Anton, Antonio-Carlos" w:date="2017-09-22T16:24:00Z">
            <w:rPr>
              <w:ins w:id="233" w:author="Spanish" w:date="2017-09-22T15:42:00Z"/>
              <w:rFonts w:eastAsia="SimSun"/>
              <w:lang w:eastAsia="zh-CN"/>
            </w:rPr>
          </w:rPrChange>
        </w:rPr>
        <w:pPrChange w:id="234" w:author="Spanish" w:date="2017-09-25T08:32:00Z">
          <w:pPr>
            <w:spacing w:line="480" w:lineRule="auto"/>
          </w:pPr>
        </w:pPrChange>
      </w:pPr>
      <w:r w:rsidRPr="007400D6">
        <w:rPr>
          <w:rFonts w:eastAsia="SimSun"/>
          <w:lang w:eastAsia="zh-CN"/>
          <w:rPrChange w:id="235" w:author="Brotons Anton, Antonio-Carlos" w:date="2017-09-22T16:26:00Z">
            <w:rPr>
              <w:rFonts w:eastAsia="SimSun"/>
              <w:lang w:eastAsia="zh-CN"/>
            </w:rPr>
          </w:rPrChange>
        </w:rPr>
        <w:t>1</w:t>
      </w:r>
      <w:r w:rsidRPr="007400D6">
        <w:rPr>
          <w:rFonts w:eastAsia="SimSun"/>
          <w:lang w:eastAsia="zh-CN"/>
          <w:rPrChange w:id="236" w:author="Brotons Anton, Antonio-Carlos" w:date="2017-09-22T16:26:00Z">
            <w:rPr>
              <w:rFonts w:eastAsia="SimSun"/>
              <w:lang w:eastAsia="zh-CN"/>
            </w:rPr>
          </w:rPrChange>
        </w:rPr>
        <w:tab/>
      </w:r>
      <w:ins w:id="237" w:author="Brotons Anton, Antonio-Carlos" w:date="2017-09-22T16:23:00Z">
        <w:r w:rsidR="00243683" w:rsidRPr="007400D6">
          <w:rPr>
            <w:rFonts w:eastAsia="SimSun"/>
            <w:lang w:eastAsia="zh-CN"/>
            <w:rPrChange w:id="238" w:author="Brotons Anton, Antonio-Carlos" w:date="2017-09-22T16:26:00Z">
              <w:rPr>
                <w:rFonts w:eastAsia="SimSun"/>
                <w:lang w:eastAsia="zh-CN"/>
              </w:rPr>
            </w:rPrChange>
          </w:rPr>
          <w:t xml:space="preserve">que </w:t>
        </w:r>
      </w:ins>
      <w:ins w:id="239" w:author="Brotons Anton, Antonio-Carlos" w:date="2017-09-22T16:33:00Z">
        <w:r w:rsidR="005E3F39" w:rsidRPr="007400D6">
          <w:rPr>
            <w:rFonts w:eastAsia="SimSun"/>
            <w:lang w:eastAsia="zh-CN"/>
          </w:rPr>
          <w:t>continúe</w:t>
        </w:r>
      </w:ins>
      <w:ins w:id="240" w:author="Brotons Anton, Antonio-Carlos" w:date="2017-09-22T16:23:00Z">
        <w:r w:rsidR="00243683" w:rsidRPr="007400D6">
          <w:rPr>
            <w:rFonts w:eastAsia="SimSun"/>
            <w:lang w:eastAsia="zh-CN"/>
            <w:rPrChange w:id="241" w:author="Brotons Anton, Antonio-Carlos" w:date="2017-09-22T16:26:00Z">
              <w:rPr>
                <w:rFonts w:eastAsia="SimSun"/>
                <w:lang w:eastAsia="zh-CN"/>
              </w:rPr>
            </w:rPrChange>
          </w:rPr>
          <w:t xml:space="preserve"> coordinando la labor de </w:t>
        </w:r>
      </w:ins>
      <w:ins w:id="242" w:author="Brotons Anton, Antonio-Carlos" w:date="2017-09-22T16:24:00Z">
        <w:r w:rsidR="00243683" w:rsidRPr="007400D6">
          <w:rPr>
            <w:rFonts w:eastAsia="SimSun"/>
            <w:lang w:eastAsia="zh-CN"/>
            <w:rPrChange w:id="243" w:author="Brotons Anton, Antonio-Carlos" w:date="2017-09-22T16:26:00Z">
              <w:rPr>
                <w:rFonts w:eastAsia="SimSun"/>
                <w:lang w:eastAsia="zh-CN"/>
              </w:rPr>
            </w:rPrChange>
          </w:rPr>
          <w:t xml:space="preserve">estudio </w:t>
        </w:r>
      </w:ins>
      <w:ins w:id="244" w:author="Brotons Anton, Antonio-Carlos" w:date="2017-09-22T16:33:00Z">
        <w:r w:rsidR="005E3F39" w:rsidRPr="007400D6">
          <w:rPr>
            <w:rFonts w:eastAsia="SimSun"/>
            <w:lang w:eastAsia="zh-CN"/>
          </w:rPr>
          <w:t>relativa</w:t>
        </w:r>
      </w:ins>
      <w:ins w:id="245" w:author="Brotons Anton, Antonio-Carlos" w:date="2017-09-22T16:24:00Z">
        <w:r w:rsidR="00243683" w:rsidRPr="007400D6">
          <w:rPr>
            <w:rFonts w:eastAsia="SimSun"/>
            <w:lang w:eastAsia="zh-CN"/>
            <w:rPrChange w:id="246" w:author="Brotons Anton, Antonio-Carlos" w:date="2017-09-22T16:26:00Z">
              <w:rPr>
                <w:rFonts w:eastAsia="SimSun"/>
                <w:lang w:eastAsia="zh-CN"/>
              </w:rPr>
            </w:rPrChange>
          </w:rPr>
          <w:t xml:space="preserve"> al despliegue</w:t>
        </w:r>
        <w:r w:rsidR="00243683" w:rsidRPr="007400D6">
          <w:rPr>
            <w:rFonts w:eastAsia="SimSun"/>
            <w:lang w:eastAsia="zh-CN"/>
          </w:rPr>
          <w:t xml:space="preserve"> de las redes de la próxima generación y las redes futuras</w:t>
        </w:r>
      </w:ins>
      <w:ins w:id="247" w:author="Spanish" w:date="2017-09-22T15:42:00Z">
        <w:r w:rsidRPr="007400D6">
          <w:rPr>
            <w:rStyle w:val="FootnoteReference"/>
            <w:rPrChange w:id="248" w:author="Brotons Anton, Antonio-Carlos" w:date="2017-09-22T16:26:00Z">
              <w:rPr>
                <w:rStyle w:val="FootnoteReference"/>
              </w:rPr>
            </w:rPrChange>
          </w:rPr>
          <w:footnoteReference w:customMarkFollows="1" w:id="3"/>
          <w:t>2</w:t>
        </w:r>
        <w:r w:rsidRPr="007400D6">
          <w:rPr>
            <w:rPrChange w:id="258" w:author="Brotons Anton, Antonio-Carlos" w:date="2017-09-22T16:26:00Z">
              <w:rPr/>
            </w:rPrChange>
          </w:rPr>
          <w:t xml:space="preserve">, </w:t>
        </w:r>
      </w:ins>
      <w:ins w:id="259" w:author="Brotons Anton, Antonio-Carlos" w:date="2017-09-22T16:25:00Z">
        <w:r w:rsidR="00243683" w:rsidRPr="007400D6">
          <w:rPr>
            <w:rPrChange w:id="260" w:author="Brotons Anton, Antonio-Carlos" w:date="2017-09-22T16:26:00Z">
              <w:rPr>
                <w:lang w:val="en-US"/>
              </w:rPr>
            </w:rPrChange>
          </w:rPr>
          <w:t xml:space="preserve">las actividades de introducción de </w:t>
        </w:r>
        <w:r w:rsidR="00243683" w:rsidRPr="007400D6">
          <w:rPr>
            <w:rFonts w:eastAsia="SimSun"/>
            <w:lang w:eastAsia="zh-CN"/>
            <w:rPrChange w:id="261" w:author="Brotons Anton, Antonio-Carlos" w:date="2017-09-22T16:26:00Z">
              <w:rPr>
                <w:lang w:val="en-US"/>
              </w:rPr>
            </w:rPrChange>
          </w:rPr>
          <w:t>normas</w:t>
        </w:r>
        <w:r w:rsidR="00243683" w:rsidRPr="007400D6">
          <w:rPr>
            <w:rPrChange w:id="262" w:author="Brotons Anton, Antonio-Carlos" w:date="2017-09-22T16:26:00Z">
              <w:rPr>
                <w:lang w:val="en-US"/>
              </w:rPr>
            </w:rPrChange>
          </w:rPr>
          <w:t xml:space="preserve">, formación e intercambio de </w:t>
        </w:r>
      </w:ins>
      <w:ins w:id="263" w:author="Brotons Anton, Antonio-Carlos" w:date="2017-09-22T16:26:00Z">
        <w:r w:rsidR="00243683" w:rsidRPr="007400D6">
          <w:rPr>
            <w:rPrChange w:id="264" w:author="Brotons Anton, Antonio-Carlos" w:date="2017-09-22T16:26:00Z">
              <w:rPr>
                <w:lang w:val="en-US"/>
              </w:rPr>
            </w:rPrChange>
          </w:rPr>
          <w:t>prácticas</w:t>
        </w:r>
      </w:ins>
      <w:ins w:id="265" w:author="Brotons Anton, Antonio-Carlos" w:date="2017-09-22T16:25:00Z">
        <w:r w:rsidR="00243683" w:rsidRPr="007400D6">
          <w:rPr>
            <w:rPrChange w:id="266" w:author="Brotons Anton, Antonio-Carlos" w:date="2017-09-22T16:26:00Z">
              <w:rPr>
                <w:lang w:val="en-US"/>
              </w:rPr>
            </w:rPrChange>
          </w:rPr>
          <w:t xml:space="preserve"> óptimas </w:t>
        </w:r>
      </w:ins>
      <w:ins w:id="267" w:author="Brotons Anton, Antonio-Carlos" w:date="2017-09-22T16:26:00Z">
        <w:r w:rsidR="00243683" w:rsidRPr="007400D6">
          <w:t>sobre desarrollo de modelos de negocio y sobre cuestiones de explotación, en particular para las redes destinadas a resolver los problemas de las regione</w:t>
        </w:r>
      </w:ins>
      <w:ins w:id="268" w:author="Brotons Anton, Antonio-Carlos" w:date="2017-09-22T16:28:00Z">
        <w:r w:rsidR="003820FD" w:rsidRPr="007400D6">
          <w:t>s</w:t>
        </w:r>
      </w:ins>
      <w:ins w:id="269" w:author="Brotons Anton, Antonio-Carlos" w:date="2017-09-22T16:26:00Z">
        <w:r w:rsidR="00243683" w:rsidRPr="007400D6">
          <w:t xml:space="preserve"> rurales, aisladas e insuficientemente atendidas</w:t>
        </w:r>
      </w:ins>
      <w:ins w:id="270" w:author="Brotons Anton, Antonio-Carlos" w:date="2017-09-22T16:28:00Z">
        <w:r w:rsidR="003820FD" w:rsidRPr="007400D6">
          <w:t>, y en las comunidades indígenas del mundo, y a reducir la brecha digital</w:t>
        </w:r>
      </w:ins>
      <w:ins w:id="271" w:author="Spanish" w:date="2017-09-22T15:42:00Z">
        <w:r w:rsidRPr="007400D6">
          <w:rPr>
            <w:rPrChange w:id="272" w:author="Brotons Anton, Antonio-Carlos" w:date="2017-09-22T16:24:00Z">
              <w:rPr/>
            </w:rPrChange>
          </w:rPr>
          <w:t>;</w:t>
        </w:r>
      </w:ins>
    </w:p>
    <w:p w:rsidR="00A15DAE" w:rsidRPr="007400D6" w:rsidRDefault="00ED5A26" w:rsidP="00DB6686">
      <w:pPr>
        <w:rPr>
          <w:rFonts w:eastAsia="SimSun"/>
          <w:lang w:eastAsia="zh-CN"/>
        </w:rPr>
        <w:pPrChange w:id="273" w:author="Spanish" w:date="2017-09-25T08:32:00Z">
          <w:pPr/>
        </w:pPrChange>
      </w:pPr>
      <w:ins w:id="274" w:author="Spanish" w:date="2017-09-22T15:42:00Z">
        <w:r w:rsidRPr="007400D6">
          <w:rPr>
            <w:rFonts w:eastAsia="SimSun"/>
            <w:lang w:eastAsia="zh-CN"/>
          </w:rPr>
          <w:t>2</w:t>
        </w:r>
        <w:r w:rsidRPr="007400D6">
          <w:rPr>
            <w:rFonts w:eastAsia="SimSun"/>
            <w:lang w:eastAsia="zh-CN"/>
          </w:rPr>
          <w:tab/>
        </w:r>
      </w:ins>
      <w:r w:rsidRPr="007400D6">
        <w:rPr>
          <w:rFonts w:eastAsia="SimSun"/>
          <w:lang w:eastAsia="zh-CN"/>
        </w:rPr>
        <w:t>que promueva aún más la utilización de todos los medios apropiados de telecomunicaciones/TIC para facilitar el desarrollo y la realización eficaces de servicios de telecomunicación/TIC en las áreas rurales, aisladas e insuficientemente atendidas y en las comunidades indígenas del mundo a través de los programas pertinentes;</w:t>
      </w:r>
    </w:p>
    <w:p w:rsidR="00A15DAE" w:rsidRPr="007400D6" w:rsidRDefault="00ED5A26" w:rsidP="00DB6686">
      <w:pPr>
        <w:rPr>
          <w:rFonts w:eastAsia="SimSun"/>
          <w:lang w:eastAsia="zh-CN"/>
        </w:rPr>
        <w:pPrChange w:id="275" w:author="Spanish" w:date="2017-09-25T08:32:00Z">
          <w:pPr/>
        </w:pPrChange>
      </w:pPr>
      <w:del w:id="276" w:author="Spanish" w:date="2017-09-22T15:43:00Z">
        <w:r w:rsidRPr="007400D6" w:rsidDel="00ED5A26">
          <w:rPr>
            <w:rFonts w:eastAsia="SimSun"/>
            <w:lang w:eastAsia="zh-CN"/>
          </w:rPr>
          <w:delText>2</w:delText>
        </w:r>
      </w:del>
      <w:ins w:id="277" w:author="Spanish" w:date="2017-09-22T15:42:00Z">
        <w:r w:rsidRPr="007400D6">
          <w:rPr>
            <w:rFonts w:eastAsia="SimSun"/>
            <w:lang w:eastAsia="zh-CN"/>
          </w:rPr>
          <w:t>3</w:t>
        </w:r>
      </w:ins>
      <w:r w:rsidRPr="007400D6">
        <w:rPr>
          <w:rFonts w:eastAsia="SimSun"/>
          <w:lang w:eastAsia="zh-CN"/>
        </w:rPr>
        <w:tab/>
        <w:t>que prosiga sus esfuerzos orientados a promover la utilización óptima por parte de los países en desarrollo de todos los nuevos servicios disponibles de telecomunicaciones/TIC, proporcionados por sistemas de satélites y terrenales, para prestar servicio a dichas áreas y comunidades.</w:t>
      </w:r>
    </w:p>
    <w:p w:rsidR="00ED5A26" w:rsidRPr="007400D6" w:rsidRDefault="00ED5A26" w:rsidP="00DB6686">
      <w:pPr>
        <w:pStyle w:val="Reasons"/>
        <w:rPr>
          <w:lang w:val="es-ES_tradnl"/>
        </w:rPr>
        <w:pPrChange w:id="278" w:author="Spanish" w:date="2017-09-25T08:32:00Z">
          <w:pPr>
            <w:pStyle w:val="Reasons"/>
          </w:pPr>
        </w:pPrChange>
      </w:pPr>
    </w:p>
    <w:p w:rsidR="00ED5A26" w:rsidRPr="007400D6" w:rsidRDefault="00ED5A26" w:rsidP="00DB6686">
      <w:pPr>
        <w:jc w:val="center"/>
        <w:pPrChange w:id="279" w:author="Spanish" w:date="2017-09-25T08:32:00Z">
          <w:pPr>
            <w:jc w:val="center"/>
          </w:pPr>
        </w:pPrChange>
      </w:pPr>
      <w:r w:rsidRPr="007400D6">
        <w:t>______________</w:t>
      </w:r>
    </w:p>
    <w:sectPr w:rsidR="00ED5A26" w:rsidRPr="007400D6">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CA5" w:rsidRDefault="00396CA5">
      <w:r>
        <w:separator/>
      </w:r>
    </w:p>
  </w:endnote>
  <w:endnote w:type="continuationSeparator" w:id="0">
    <w:p w:rsidR="00396CA5" w:rsidRDefault="0039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686" w:rsidRPr="00A40038" w:rsidRDefault="00DB6686" w:rsidP="00DB6686">
    <w:pPr>
      <w:pStyle w:val="Footer"/>
      <w:rPr>
        <w:lang w:val="en-US"/>
      </w:rPr>
    </w:pPr>
    <w:r>
      <w:fldChar w:fldCharType="begin"/>
    </w:r>
    <w:r w:rsidRPr="00A40038">
      <w:rPr>
        <w:lang w:val="en-US"/>
      </w:rPr>
      <w:instrText xml:space="preserve"> FILENAME \p  \* MERGEFORMAT </w:instrText>
    </w:r>
    <w:r>
      <w:fldChar w:fldCharType="separate"/>
    </w:r>
    <w:r>
      <w:rPr>
        <w:lang w:val="en-US"/>
      </w:rPr>
      <w:t>P:\ESP\ITU-D\CONF-D\WTDC17\000\023ADD07S.docx</w:t>
    </w:r>
    <w:r>
      <w:fldChar w:fldCharType="end"/>
    </w:r>
    <w:r w:rsidRPr="00A40038">
      <w:rPr>
        <w:lang w:val="en-US"/>
      </w:rPr>
      <w:t xml:space="preserve"> (</w:t>
    </w:r>
    <w:r>
      <w:rPr>
        <w:lang w:val="en-US"/>
      </w:rPr>
      <w:t>423437</w:t>
    </w:r>
    <w:r w:rsidRPr="00A40038">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4641C6" w:rsidTr="009D2C69">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4C4DF7" w:rsidRPr="004D495C" w:rsidRDefault="004C4DF7" w:rsidP="004C4DF7">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4C4DF7" w:rsidRPr="004641C6" w:rsidRDefault="0033181A" w:rsidP="004641C6">
          <w:pPr>
            <w:pStyle w:val="FirstFooter"/>
            <w:tabs>
              <w:tab w:val="left" w:pos="2302"/>
            </w:tabs>
            <w:ind w:left="2302" w:hanging="2302"/>
            <w:rPr>
              <w:sz w:val="18"/>
              <w:szCs w:val="18"/>
              <w:highlight w:val="yellow"/>
              <w:lang w:val="es-ES"/>
            </w:rPr>
          </w:pPr>
          <w:bookmarkStart w:id="283" w:name="OrgName"/>
          <w:bookmarkEnd w:id="283"/>
          <w:r>
            <w:rPr>
              <w:sz w:val="18"/>
              <w:szCs w:val="18"/>
              <w:lang w:val="es-ES"/>
            </w:rPr>
            <w:t xml:space="preserve">Sr. </w:t>
          </w:r>
          <w:r w:rsidR="00A40038" w:rsidRPr="004641C6">
            <w:rPr>
              <w:sz w:val="18"/>
              <w:szCs w:val="18"/>
              <w:lang w:val="es-ES"/>
            </w:rPr>
            <w:t xml:space="preserve">Alexey Sergeyevich Borodin, PJSC Rostelecom, </w:t>
          </w:r>
          <w:r w:rsidR="004641C6" w:rsidRPr="004641C6">
            <w:rPr>
              <w:sz w:val="18"/>
              <w:szCs w:val="18"/>
              <w:lang w:val="es-ES"/>
            </w:rPr>
            <w:t>Federación de Rusia</w:t>
          </w:r>
        </w:p>
      </w:tc>
    </w:tr>
    <w:tr w:rsidR="004C4DF7" w:rsidRPr="004D495C" w:rsidTr="009D2C69">
      <w:tc>
        <w:tcPr>
          <w:tcW w:w="1134" w:type="dxa"/>
          <w:shd w:val="clear" w:color="auto" w:fill="auto"/>
        </w:tcPr>
        <w:p w:rsidR="004C4DF7" w:rsidRPr="004641C6" w:rsidRDefault="004C4DF7" w:rsidP="004C4DF7">
          <w:pPr>
            <w:pStyle w:val="FirstFooter"/>
            <w:tabs>
              <w:tab w:val="left" w:pos="1559"/>
              <w:tab w:val="left" w:pos="3828"/>
            </w:tabs>
            <w:rPr>
              <w:sz w:val="20"/>
              <w:lang w:val="es-ES"/>
            </w:rPr>
          </w:pPr>
        </w:p>
      </w:tc>
      <w:tc>
        <w:tcPr>
          <w:tcW w:w="2552" w:type="dxa"/>
          <w:shd w:val="clear" w:color="auto" w:fill="auto"/>
        </w:tcPr>
        <w:p w:rsidR="004C4DF7" w:rsidRPr="0033181A" w:rsidRDefault="004C4DF7" w:rsidP="004C4DF7">
          <w:pPr>
            <w:pStyle w:val="FirstFooter"/>
            <w:tabs>
              <w:tab w:val="left" w:pos="2302"/>
            </w:tabs>
            <w:rPr>
              <w:sz w:val="18"/>
              <w:szCs w:val="18"/>
              <w:lang w:val="es-ES_tradnl"/>
            </w:rPr>
          </w:pPr>
          <w:r w:rsidRPr="0033181A">
            <w:rPr>
              <w:sz w:val="18"/>
              <w:szCs w:val="18"/>
              <w:lang w:val="es-ES_tradnl"/>
            </w:rPr>
            <w:t>Teléfono:</w:t>
          </w:r>
        </w:p>
      </w:tc>
      <w:tc>
        <w:tcPr>
          <w:tcW w:w="6237" w:type="dxa"/>
          <w:shd w:val="clear" w:color="auto" w:fill="auto"/>
        </w:tcPr>
        <w:p w:rsidR="004C4DF7" w:rsidRPr="0033181A" w:rsidRDefault="00A40038" w:rsidP="004C4DF7">
          <w:pPr>
            <w:pStyle w:val="FirstFooter"/>
            <w:tabs>
              <w:tab w:val="left" w:pos="2302"/>
            </w:tabs>
            <w:rPr>
              <w:sz w:val="18"/>
              <w:szCs w:val="18"/>
              <w:highlight w:val="yellow"/>
              <w:lang w:val="es-ES_tradnl"/>
            </w:rPr>
          </w:pPr>
          <w:bookmarkStart w:id="284" w:name="PhoneNo"/>
          <w:bookmarkEnd w:id="284"/>
          <w:r w:rsidRPr="0033181A">
            <w:rPr>
              <w:sz w:val="18"/>
              <w:szCs w:val="18"/>
              <w:lang w:val="es-ES_tradnl"/>
            </w:rPr>
            <w:t>+7 985 364 93 19</w:t>
          </w:r>
        </w:p>
      </w:tc>
    </w:tr>
    <w:tr w:rsidR="004C4DF7" w:rsidRPr="004D495C" w:rsidTr="009D2C69">
      <w:tc>
        <w:tcPr>
          <w:tcW w:w="1134" w:type="dxa"/>
          <w:shd w:val="clear" w:color="auto" w:fill="auto"/>
        </w:tcPr>
        <w:p w:rsidR="004C4DF7" w:rsidRPr="0033181A"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33181A" w:rsidRDefault="004C4DF7" w:rsidP="004C4DF7">
          <w:pPr>
            <w:pStyle w:val="FirstFooter"/>
            <w:tabs>
              <w:tab w:val="left" w:pos="2302"/>
            </w:tabs>
            <w:rPr>
              <w:sz w:val="18"/>
              <w:szCs w:val="18"/>
              <w:lang w:val="es-ES_tradnl"/>
            </w:rPr>
          </w:pPr>
          <w:r w:rsidRPr="0033181A">
            <w:rPr>
              <w:sz w:val="18"/>
              <w:szCs w:val="18"/>
              <w:lang w:val="es-ES_tradnl"/>
            </w:rPr>
            <w:t>Correo-e:</w:t>
          </w:r>
        </w:p>
      </w:tc>
      <w:tc>
        <w:tcPr>
          <w:tcW w:w="6237" w:type="dxa"/>
          <w:shd w:val="clear" w:color="auto" w:fill="auto"/>
        </w:tcPr>
        <w:p w:rsidR="004C4DF7" w:rsidRPr="0033181A" w:rsidRDefault="00A40038" w:rsidP="004C4DF7">
          <w:pPr>
            <w:pStyle w:val="FirstFooter"/>
            <w:tabs>
              <w:tab w:val="left" w:pos="2302"/>
            </w:tabs>
            <w:rPr>
              <w:sz w:val="18"/>
              <w:szCs w:val="18"/>
              <w:highlight w:val="yellow"/>
              <w:lang w:val="es-ES_tradnl"/>
            </w:rPr>
          </w:pPr>
          <w:bookmarkStart w:id="285" w:name="Email"/>
          <w:bookmarkEnd w:id="285"/>
          <w:r w:rsidRPr="0033181A">
            <w:rPr>
              <w:rFonts w:ascii="Calibri" w:hAnsi="Calibri"/>
              <w:noProof/>
              <w:color w:val="0000FF"/>
              <w:sz w:val="18"/>
              <w:szCs w:val="18"/>
              <w:u w:val="single"/>
              <w:lang w:val="es-ES_tradnl"/>
            </w:rPr>
            <w:t>Alexey.borodin@rt.ru</w:t>
          </w:r>
        </w:p>
      </w:tc>
    </w:tr>
  </w:tbl>
  <w:p w:rsidR="004C4DF7" w:rsidRPr="00784E03" w:rsidRDefault="00096E80" w:rsidP="004C4DF7">
    <w:pPr>
      <w:jc w:val="center"/>
      <w:rPr>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CA5" w:rsidRDefault="00396CA5">
      <w:r>
        <w:t>____________________</w:t>
      </w:r>
    </w:p>
  </w:footnote>
  <w:footnote w:type="continuationSeparator" w:id="0">
    <w:p w:rsidR="00396CA5" w:rsidRDefault="00396CA5">
      <w:r>
        <w:continuationSeparator/>
      </w:r>
    </w:p>
  </w:footnote>
  <w:footnote w:id="1">
    <w:p w:rsidR="00F31859" w:rsidRDefault="00F31859" w:rsidP="00FC2D6E">
      <w:pPr>
        <w:pStyle w:val="FootnoteText"/>
      </w:pPr>
      <w:ins w:id="140" w:author="Spanish" w:date="2017-09-22T15:32:00Z">
        <w:r>
          <w:rPr>
            <w:rStyle w:val="FootnoteReference"/>
          </w:rPr>
          <w:footnoteRef/>
        </w:r>
      </w:ins>
      <w:ins w:id="141" w:author="Spanish" w:date="2017-09-22T15:33:00Z">
        <w:r>
          <w:tab/>
        </w:r>
        <w:r w:rsidRPr="00F31859">
          <w:t xml:space="preserve">Este término comprende los países menos adelantados, los pequeños Estados insulares en desarrollo, los países </w:t>
        </w:r>
      </w:ins>
      <w:ins w:id="142" w:author="Brotons Anton, Antonio-Carlos" w:date="2017-09-22T16:14:00Z">
        <w:r w:rsidR="00FC2D6E">
          <w:t xml:space="preserve">en desarrollo </w:t>
        </w:r>
      </w:ins>
      <w:ins w:id="143" w:author="Spanish" w:date="2017-09-22T15:33:00Z">
        <w:r w:rsidRPr="00F31859">
          <w:t>sin litoral y los países con economías en transición.</w:t>
        </w:r>
      </w:ins>
    </w:p>
  </w:footnote>
  <w:footnote w:id="2">
    <w:p w:rsidR="00213149" w:rsidRPr="006E2A62" w:rsidDel="00F31859" w:rsidRDefault="00ED5A26" w:rsidP="00A15DAE">
      <w:pPr>
        <w:pStyle w:val="FootnoteText"/>
        <w:rPr>
          <w:del w:id="176" w:author="Spanish" w:date="2017-09-22T15:32:00Z"/>
        </w:rPr>
      </w:pPr>
      <w:del w:id="177" w:author="Spanish" w:date="2017-09-22T15:32:00Z">
        <w:r w:rsidRPr="006E2A62" w:rsidDel="00F31859">
          <w:rPr>
            <w:rStyle w:val="FootnoteReference"/>
          </w:rPr>
          <w:delText>1</w:delText>
        </w:r>
        <w:r w:rsidRPr="006E2A62" w:rsidDel="00F31859">
          <w:tab/>
          <w:delText xml:space="preserve">Este término comprende </w:delText>
        </w:r>
        <w:r w:rsidRPr="006E2A62" w:rsidDel="00F31859">
          <w:rPr>
            <w:rFonts w:eastAsia="SimSun"/>
            <w:lang w:eastAsia="zh-CN"/>
          </w:rPr>
          <w:delText>los países menos adelantados, los pequeños Estados insulares en desarrollo, los países desarrollados sin litoral y los países con economías en transición.</w:delText>
        </w:r>
      </w:del>
    </w:p>
  </w:footnote>
  <w:footnote w:id="3">
    <w:p w:rsidR="00ED5A26" w:rsidRPr="003820FD" w:rsidRDefault="00ED5A26" w:rsidP="003820FD">
      <w:pPr>
        <w:pStyle w:val="FootnoteText"/>
        <w:rPr>
          <w:ins w:id="249" w:author="Spanish" w:date="2017-09-22T15:42:00Z"/>
          <w:szCs w:val="24"/>
          <w:rPrChange w:id="250" w:author="Brotons Anton, Antonio-Carlos" w:date="2017-09-22T16:30:00Z">
            <w:rPr>
              <w:ins w:id="251" w:author="Spanish" w:date="2017-09-22T15:42:00Z"/>
              <w:szCs w:val="24"/>
              <w:lang w:val="en-US"/>
            </w:rPr>
          </w:rPrChange>
        </w:rPr>
      </w:pPr>
      <w:ins w:id="252" w:author="Spanish" w:date="2017-09-22T15:42:00Z">
        <w:r w:rsidRPr="003820FD">
          <w:rPr>
            <w:rStyle w:val="FootnoteReference"/>
            <w:szCs w:val="18"/>
            <w:rPrChange w:id="253" w:author="Brotons Anton, Antonio-Carlos" w:date="2017-09-22T16:30:00Z">
              <w:rPr>
                <w:rStyle w:val="FootnoteReference"/>
                <w:sz w:val="20"/>
              </w:rPr>
            </w:rPrChange>
          </w:rPr>
          <w:t>2</w:t>
        </w:r>
        <w:r w:rsidRPr="003820FD">
          <w:rPr>
            <w:sz w:val="18"/>
            <w:szCs w:val="18"/>
            <w:rPrChange w:id="254" w:author="Brotons Anton, Antonio-Carlos" w:date="2017-09-22T16:30:00Z">
              <w:rPr>
                <w:sz w:val="20"/>
              </w:rPr>
            </w:rPrChange>
          </w:rPr>
          <w:tab/>
        </w:r>
      </w:ins>
      <w:ins w:id="255" w:author="Brotons Anton, Antonio-Carlos" w:date="2017-09-22T16:29:00Z">
        <w:r w:rsidR="003820FD" w:rsidRPr="00C35B7B">
          <w:rPr>
            <w:rPrChange w:id="256" w:author="Brotons Anton, Antonio-Carlos" w:date="2017-09-22T16:30:00Z">
              <w:rPr>
                <w:sz w:val="18"/>
                <w:szCs w:val="18"/>
                <w:lang w:val="en-US"/>
              </w:rPr>
            </w:rPrChange>
          </w:rPr>
          <w:t>Véanse los trabajos de la Comisión de Estudio 13 del UIT-T sobre las redes futuras</w:t>
        </w:r>
      </w:ins>
      <w:ins w:id="257" w:author="Spanish" w:date="2017-09-25T08:47:00Z">
        <w:r w:rsidR="00C35B7B">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280" w:name="OLE_LINK3"/>
    <w:bookmarkStart w:id="281" w:name="OLE_LINK2"/>
    <w:bookmarkStart w:id="282" w:name="OLE_LINK1"/>
    <w:r w:rsidR="00CA326E" w:rsidRPr="00A74B99">
      <w:rPr>
        <w:sz w:val="22"/>
        <w:szCs w:val="22"/>
      </w:rPr>
      <w:t>23(Add.7)</w:t>
    </w:r>
    <w:bookmarkEnd w:id="280"/>
    <w:bookmarkEnd w:id="281"/>
    <w:bookmarkEnd w:id="282"/>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096E80">
      <w:rPr>
        <w:rStyle w:val="PageNumber"/>
        <w:noProof/>
        <w:sz w:val="22"/>
        <w:szCs w:val="22"/>
      </w:rPr>
      <w:t>4</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1685"/>
    <w:multiLevelType w:val="hybridMultilevel"/>
    <w:tmpl w:val="34E21E7A"/>
    <w:lvl w:ilvl="0" w:tplc="9D32210C">
      <w:start w:val="1"/>
      <w:numFmt w:val="decimal"/>
      <w:lvlText w:val="%1"/>
      <w:lvlJc w:val="left"/>
      <w:pPr>
        <w:ind w:left="1155" w:hanging="7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Brotons Anton, Antonio-Carlos">
    <w15:presenceInfo w15:providerId="AD" w15:userId="S-1-5-21-8740799-900759487-1415713722-3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0F9E"/>
    <w:rsid w:val="00016140"/>
    <w:rsid w:val="00033E40"/>
    <w:rsid w:val="00041459"/>
    <w:rsid w:val="00067F26"/>
    <w:rsid w:val="00096E80"/>
    <w:rsid w:val="000E427C"/>
    <w:rsid w:val="000F69BA"/>
    <w:rsid w:val="001005DF"/>
    <w:rsid w:val="00101770"/>
    <w:rsid w:val="00104292"/>
    <w:rsid w:val="00111F38"/>
    <w:rsid w:val="00117749"/>
    <w:rsid w:val="001232E9"/>
    <w:rsid w:val="00130051"/>
    <w:rsid w:val="001359A5"/>
    <w:rsid w:val="001432BC"/>
    <w:rsid w:val="00144BD1"/>
    <w:rsid w:val="00146B88"/>
    <w:rsid w:val="001663C8"/>
    <w:rsid w:val="00187FB4"/>
    <w:rsid w:val="001B4374"/>
    <w:rsid w:val="00216AF0"/>
    <w:rsid w:val="00222133"/>
    <w:rsid w:val="00234AAC"/>
    <w:rsid w:val="00242C09"/>
    <w:rsid w:val="00243683"/>
    <w:rsid w:val="00250817"/>
    <w:rsid w:val="00250CC1"/>
    <w:rsid w:val="002514A4"/>
    <w:rsid w:val="00276C61"/>
    <w:rsid w:val="002A60D8"/>
    <w:rsid w:val="002C1636"/>
    <w:rsid w:val="002C6D7A"/>
    <w:rsid w:val="002E0F6B"/>
    <w:rsid w:val="002E1030"/>
    <w:rsid w:val="002E20C5"/>
    <w:rsid w:val="002E57D3"/>
    <w:rsid w:val="002F4B23"/>
    <w:rsid w:val="00303948"/>
    <w:rsid w:val="0033181A"/>
    <w:rsid w:val="0034172E"/>
    <w:rsid w:val="0037222D"/>
    <w:rsid w:val="00374AD5"/>
    <w:rsid w:val="003820FD"/>
    <w:rsid w:val="00385F9E"/>
    <w:rsid w:val="00393C10"/>
    <w:rsid w:val="00396CA5"/>
    <w:rsid w:val="003B1353"/>
    <w:rsid w:val="003B74AD"/>
    <w:rsid w:val="003F78AF"/>
    <w:rsid w:val="00400CD0"/>
    <w:rsid w:val="00406656"/>
    <w:rsid w:val="00414B4A"/>
    <w:rsid w:val="00417E93"/>
    <w:rsid w:val="00420B93"/>
    <w:rsid w:val="0042225B"/>
    <w:rsid w:val="004641C6"/>
    <w:rsid w:val="004B47C7"/>
    <w:rsid w:val="004C4186"/>
    <w:rsid w:val="004C4DF7"/>
    <w:rsid w:val="004C55A9"/>
    <w:rsid w:val="00541BE8"/>
    <w:rsid w:val="00546A49"/>
    <w:rsid w:val="00547999"/>
    <w:rsid w:val="005546BB"/>
    <w:rsid w:val="00554B68"/>
    <w:rsid w:val="00556004"/>
    <w:rsid w:val="005707D4"/>
    <w:rsid w:val="00576597"/>
    <w:rsid w:val="005967E8"/>
    <w:rsid w:val="005A3734"/>
    <w:rsid w:val="005B277C"/>
    <w:rsid w:val="005E3F39"/>
    <w:rsid w:val="005F6655"/>
    <w:rsid w:val="00621383"/>
    <w:rsid w:val="00621ED0"/>
    <w:rsid w:val="0064676F"/>
    <w:rsid w:val="0067437A"/>
    <w:rsid w:val="006A1697"/>
    <w:rsid w:val="006A70F7"/>
    <w:rsid w:val="006B19EA"/>
    <w:rsid w:val="006B2077"/>
    <w:rsid w:val="006B39A6"/>
    <w:rsid w:val="006B44F7"/>
    <w:rsid w:val="006C1AF0"/>
    <w:rsid w:val="006C2077"/>
    <w:rsid w:val="00706DB9"/>
    <w:rsid w:val="0071137C"/>
    <w:rsid w:val="00721F5D"/>
    <w:rsid w:val="007400D6"/>
    <w:rsid w:val="00746B65"/>
    <w:rsid w:val="00751F6A"/>
    <w:rsid w:val="00763579"/>
    <w:rsid w:val="00766112"/>
    <w:rsid w:val="00767623"/>
    <w:rsid w:val="00772084"/>
    <w:rsid w:val="007725F2"/>
    <w:rsid w:val="007A1159"/>
    <w:rsid w:val="007A27E7"/>
    <w:rsid w:val="007B3151"/>
    <w:rsid w:val="007D0FA5"/>
    <w:rsid w:val="007D30E9"/>
    <w:rsid w:val="007D682E"/>
    <w:rsid w:val="007F39DA"/>
    <w:rsid w:val="00805F71"/>
    <w:rsid w:val="00810955"/>
    <w:rsid w:val="00841196"/>
    <w:rsid w:val="00857625"/>
    <w:rsid w:val="008C6992"/>
    <w:rsid w:val="008D6FFB"/>
    <w:rsid w:val="009100BA"/>
    <w:rsid w:val="00927BD8"/>
    <w:rsid w:val="00956203"/>
    <w:rsid w:val="00957B66"/>
    <w:rsid w:val="00964DA9"/>
    <w:rsid w:val="00973150"/>
    <w:rsid w:val="0098493C"/>
    <w:rsid w:val="00985BBD"/>
    <w:rsid w:val="00996D9C"/>
    <w:rsid w:val="009B2FED"/>
    <w:rsid w:val="009D0FF0"/>
    <w:rsid w:val="00A12D19"/>
    <w:rsid w:val="00A32892"/>
    <w:rsid w:val="00A40038"/>
    <w:rsid w:val="00AA0D3F"/>
    <w:rsid w:val="00AC32D2"/>
    <w:rsid w:val="00AE610D"/>
    <w:rsid w:val="00B10C09"/>
    <w:rsid w:val="00B164F1"/>
    <w:rsid w:val="00B31039"/>
    <w:rsid w:val="00B31A92"/>
    <w:rsid w:val="00B7661E"/>
    <w:rsid w:val="00B80D14"/>
    <w:rsid w:val="00B8548D"/>
    <w:rsid w:val="00BA4722"/>
    <w:rsid w:val="00BB17D3"/>
    <w:rsid w:val="00BB68DE"/>
    <w:rsid w:val="00BD13E7"/>
    <w:rsid w:val="00C35B7B"/>
    <w:rsid w:val="00C46AC6"/>
    <w:rsid w:val="00C477B1"/>
    <w:rsid w:val="00C52949"/>
    <w:rsid w:val="00CA326E"/>
    <w:rsid w:val="00CB677C"/>
    <w:rsid w:val="00D17BFD"/>
    <w:rsid w:val="00D317D4"/>
    <w:rsid w:val="00D47DF1"/>
    <w:rsid w:val="00D50E44"/>
    <w:rsid w:val="00D74703"/>
    <w:rsid w:val="00D84739"/>
    <w:rsid w:val="00DB6686"/>
    <w:rsid w:val="00DE7A75"/>
    <w:rsid w:val="00E10F96"/>
    <w:rsid w:val="00E176E5"/>
    <w:rsid w:val="00E232F8"/>
    <w:rsid w:val="00E408A7"/>
    <w:rsid w:val="00E47369"/>
    <w:rsid w:val="00E74ED5"/>
    <w:rsid w:val="00E833C1"/>
    <w:rsid w:val="00EA6E15"/>
    <w:rsid w:val="00EB4114"/>
    <w:rsid w:val="00EB6CD3"/>
    <w:rsid w:val="00EC274E"/>
    <w:rsid w:val="00ED2AE9"/>
    <w:rsid w:val="00ED5A26"/>
    <w:rsid w:val="00EF29B7"/>
    <w:rsid w:val="00EF4E2B"/>
    <w:rsid w:val="00F00F88"/>
    <w:rsid w:val="00F05232"/>
    <w:rsid w:val="00F07445"/>
    <w:rsid w:val="00F20967"/>
    <w:rsid w:val="00F31859"/>
    <w:rsid w:val="00F324A1"/>
    <w:rsid w:val="00F65879"/>
    <w:rsid w:val="00F83C74"/>
    <w:rsid w:val="00FA3D6E"/>
    <w:rsid w:val="00FC2D6E"/>
    <w:rsid w:val="00FD2FA3"/>
    <w:rsid w:val="00FE5E35"/>
    <w:rsid w:val="00FF0067"/>
    <w:rsid w:val="00FF3384"/>
    <w:rsid w:val="00FF78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FootnoteTextChar">
    <w:name w:val="Footnote Text Char"/>
    <w:basedOn w:val="DefaultParagraphFont"/>
    <w:link w:val="FootnoteText"/>
    <w:rsid w:val="00A40038"/>
    <w:rPr>
      <w:rFonts w:asciiTheme="minorHAnsi" w:hAnsiTheme="minorHAnsi"/>
      <w:sz w:val="24"/>
      <w:lang w:val="es-ES_tradnl" w:eastAsia="en-US"/>
    </w:rPr>
  </w:style>
  <w:style w:type="character" w:customStyle="1" w:styleId="href">
    <w:name w:val="href"/>
    <w:basedOn w:val="DefaultParagraphFont"/>
    <w:uiPriority w:val="99"/>
    <w:rsid w:val="00A40038"/>
    <w:rPr>
      <w:color w:val="auto"/>
    </w:rPr>
  </w:style>
  <w:style w:type="paragraph" w:styleId="BalloonText">
    <w:name w:val="Balloon Text"/>
    <w:basedOn w:val="Normal"/>
    <w:link w:val="BalloonTextChar"/>
    <w:semiHidden/>
    <w:unhideWhenUsed/>
    <w:rsid w:val="003B135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B135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5a28124-d897-476a-9f2e-2e609a2e4136" targetNamespace="http://schemas.microsoft.com/office/2006/metadata/properties" ma:root="true" ma:fieldsID="d41af5c836d734370eb92e7ee5f83852" ns2:_="" ns3:_="">
    <xsd:import namespace="996b2e75-67fd-4955-a3b0-5ab9934cb50b"/>
    <xsd:import namespace="35a28124-d897-476a-9f2e-2e609a2e413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5a28124-d897-476a-9f2e-2e609a2e413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5a28124-d897-476a-9f2e-2e609a2e4136">DPM</DPM_x0020_Author>
    <DPM_x0020_File_x0020_name xmlns="35a28124-d897-476a-9f2e-2e609a2e4136">D14-WTDC17-C-0023!A7!MSW-S</DPM_x0020_File_x0020_name>
    <DPM_x0020_Version xmlns="35a28124-d897-476a-9f2e-2e609a2e4136">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5a28124-d897-476a-9f2e-2e609a2e4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35a28124-d897-476a-9f2e-2e609a2e4136"/>
    <ds:schemaRef ds:uri="http://purl.org/dc/terms/"/>
    <ds:schemaRef ds:uri="http://schemas.microsoft.com/office/2006/metadata/properties"/>
    <ds:schemaRef ds:uri="996b2e75-67fd-4955-a3b0-5ab9934cb50b"/>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C987C6ED-2416-411B-8E7F-06A1E125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1441</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D14-WTDC17-C-0023!A7!MSW-S</vt:lpstr>
    </vt:vector>
  </TitlesOfParts>
  <Manager>General Secretariat - Pool</Manager>
  <Company>International Telecommunication Union (ITU)</Company>
  <LinksUpToDate>false</LinksUpToDate>
  <CharactersWithSpaces>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D14-WTDC17-C-0023!A7!MSW-S</dc:title>
  <dc:creator>Documents Proposals Manager (DPM)</dc:creator>
  <cp:keywords>DPM_v2017.9.18.1_prod</cp:keywords>
  <dc:description/>
  <cp:lastModifiedBy>Spanish</cp:lastModifiedBy>
  <cp:revision>39</cp:revision>
  <cp:lastPrinted>2006-02-14T20:24:00Z</cp:lastPrinted>
  <dcterms:created xsi:type="dcterms:W3CDTF">2017-09-25T06:31:00Z</dcterms:created>
  <dcterms:modified xsi:type="dcterms:W3CDTF">2017-09-25T06:52:00Z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