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139" w:type="dxa"/>
        <w:tblLayout w:type="fixed"/>
        <w:tblLook w:val="0000" w:firstRow="0" w:lastRow="0" w:firstColumn="0" w:lastColumn="0" w:noHBand="0" w:noVBand="0"/>
      </w:tblPr>
      <w:tblGrid>
        <w:gridCol w:w="108"/>
        <w:gridCol w:w="1276"/>
        <w:gridCol w:w="5670"/>
        <w:gridCol w:w="2977"/>
        <w:gridCol w:w="108"/>
      </w:tblGrid>
      <w:tr w:rsidR="00B951D0" w:rsidRPr="0034360B" w:rsidTr="00720BEA">
        <w:trPr>
          <w:gridBefore w:val="1"/>
          <w:wBefore w:w="108" w:type="dxa"/>
          <w:cantSplit/>
          <w:trHeight w:val="1134"/>
        </w:trPr>
        <w:tc>
          <w:tcPr>
            <w:tcW w:w="1276" w:type="dxa"/>
          </w:tcPr>
          <w:p w:rsidR="00B951D0" w:rsidRPr="000B1248" w:rsidRDefault="00B951D0" w:rsidP="00B951D0">
            <w:pPr>
              <w:spacing w:before="180"/>
              <w:ind w:left="1168"/>
              <w:rPr>
                <w:b/>
                <w:bCs/>
                <w:sz w:val="28"/>
                <w:szCs w:val="28"/>
                <w:lang w:val="es-ES"/>
              </w:rPr>
            </w:pPr>
            <w:bookmarkStart w:id="0" w:name="_GoBack"/>
            <w:bookmarkEnd w:id="0"/>
            <w:r w:rsidRPr="000B1248">
              <w:rPr>
                <w:noProof/>
                <w:color w:val="3399FF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 wp14:anchorId="1A98E72D" wp14:editId="76E977C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14605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1248">
              <w:rPr>
                <w:b/>
                <w:bCs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5670" w:type="dxa"/>
          </w:tcPr>
          <w:p w:rsidR="00B951D0" w:rsidRPr="000B1248" w:rsidRDefault="000B1248" w:rsidP="005E1050">
            <w:pPr>
              <w:spacing w:before="20" w:after="48" w:line="240" w:lineRule="atLeast"/>
              <w:ind w:left="34"/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b/>
                <w:bCs/>
                <w:sz w:val="28"/>
                <w:szCs w:val="28"/>
                <w:lang w:val="es-ES"/>
              </w:rPr>
              <w:t>Conferencia Mundial de Desarrollo de las Telecomunicaciones</w:t>
            </w:r>
            <w:r w:rsidR="00B951D0" w:rsidRPr="000B1248">
              <w:rPr>
                <w:b/>
                <w:bCs/>
                <w:sz w:val="28"/>
                <w:szCs w:val="28"/>
                <w:lang w:val="es-ES"/>
              </w:rPr>
              <w:t xml:space="preserve"> 2017 (</w:t>
            </w:r>
            <w:r w:rsidR="005E1050">
              <w:rPr>
                <w:b/>
                <w:bCs/>
                <w:sz w:val="28"/>
                <w:szCs w:val="28"/>
                <w:lang w:val="es-ES"/>
              </w:rPr>
              <w:t>CMDT</w:t>
            </w:r>
            <w:r w:rsidR="00B951D0" w:rsidRPr="000B1248">
              <w:rPr>
                <w:b/>
                <w:bCs/>
                <w:sz w:val="28"/>
                <w:szCs w:val="28"/>
                <w:lang w:val="es-ES"/>
              </w:rPr>
              <w:t>-17)</w:t>
            </w:r>
          </w:p>
          <w:p w:rsidR="00BC0382" w:rsidRPr="000B1248" w:rsidRDefault="00BC0382" w:rsidP="000B1248">
            <w:pPr>
              <w:spacing w:after="48" w:line="240" w:lineRule="atLeast"/>
              <w:ind w:left="34"/>
              <w:rPr>
                <w:b/>
                <w:bCs/>
                <w:sz w:val="28"/>
                <w:szCs w:val="28"/>
                <w:lang w:val="es-ES"/>
              </w:rPr>
            </w:pPr>
            <w:r w:rsidRPr="000B1248">
              <w:rPr>
                <w:b/>
                <w:bCs/>
                <w:sz w:val="26"/>
                <w:szCs w:val="26"/>
                <w:lang w:val="es-ES"/>
              </w:rPr>
              <w:t xml:space="preserve">Buenos Aires, Argentina, 9-20 </w:t>
            </w:r>
            <w:r w:rsidR="000B1248">
              <w:rPr>
                <w:b/>
                <w:bCs/>
                <w:sz w:val="26"/>
                <w:szCs w:val="26"/>
                <w:lang w:val="es-ES"/>
              </w:rPr>
              <w:t>de octubre de</w:t>
            </w:r>
            <w:r w:rsidRPr="000B1248">
              <w:rPr>
                <w:b/>
                <w:bCs/>
                <w:sz w:val="26"/>
                <w:szCs w:val="26"/>
                <w:lang w:val="es-ES"/>
              </w:rPr>
              <w:t xml:space="preserve"> 2017</w:t>
            </w:r>
          </w:p>
        </w:tc>
        <w:tc>
          <w:tcPr>
            <w:tcW w:w="3085" w:type="dxa"/>
            <w:gridSpan w:val="2"/>
          </w:tcPr>
          <w:p w:rsidR="00B951D0" w:rsidRPr="000B1248" w:rsidRDefault="00012949" w:rsidP="00B951D0">
            <w:pPr>
              <w:spacing w:before="0" w:line="240" w:lineRule="atLeast"/>
              <w:jc w:val="right"/>
              <w:rPr>
                <w:rFonts w:cstheme="minorHAnsi"/>
                <w:lang w:val="es-ES"/>
              </w:rPr>
            </w:pPr>
            <w:bookmarkStart w:id="1" w:name="ditulogo"/>
            <w:bookmarkEnd w:id="1"/>
            <w:r w:rsidRPr="00746B65">
              <w:rPr>
                <w:noProof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 wp14:anchorId="721EB1B3" wp14:editId="1E942148">
                  <wp:simplePos x="0" y="0"/>
                  <wp:positionH relativeFrom="column">
                    <wp:posOffset>147586</wp:posOffset>
                  </wp:positionH>
                  <wp:positionV relativeFrom="paragraph">
                    <wp:posOffset>16823</wp:posOffset>
                  </wp:positionV>
                  <wp:extent cx="1710000" cy="730800"/>
                  <wp:effectExtent l="0" t="0" r="5080" b="0"/>
                  <wp:wrapNone/>
                  <wp:docPr id="1" name="Picture 1" descr="C:\Users\murphy\Documents\WTDC17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3BF5" w:rsidRPr="0034360B" w:rsidTr="00720BEA">
        <w:trPr>
          <w:gridBefore w:val="1"/>
          <w:wBefore w:w="108" w:type="dxa"/>
          <w:cantSplit/>
        </w:trPr>
        <w:tc>
          <w:tcPr>
            <w:tcW w:w="6946" w:type="dxa"/>
            <w:gridSpan w:val="2"/>
            <w:tcBorders>
              <w:top w:val="single" w:sz="12" w:space="0" w:color="auto"/>
            </w:tcBorders>
          </w:tcPr>
          <w:p w:rsidR="00D83BF5" w:rsidRPr="000B1248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es-ES"/>
              </w:rPr>
            </w:pPr>
            <w:bookmarkStart w:id="2" w:name="dhead"/>
          </w:p>
        </w:tc>
        <w:tc>
          <w:tcPr>
            <w:tcW w:w="3085" w:type="dxa"/>
            <w:gridSpan w:val="2"/>
            <w:tcBorders>
              <w:top w:val="single" w:sz="12" w:space="0" w:color="auto"/>
            </w:tcBorders>
          </w:tcPr>
          <w:p w:rsidR="00D83BF5" w:rsidRPr="000B1248" w:rsidRDefault="00D83BF5" w:rsidP="00B951D0">
            <w:pPr>
              <w:spacing w:before="0" w:line="240" w:lineRule="atLeast"/>
              <w:rPr>
                <w:rFonts w:cstheme="minorHAnsi"/>
                <w:sz w:val="20"/>
                <w:lang w:val="es-ES"/>
              </w:rPr>
            </w:pPr>
          </w:p>
        </w:tc>
      </w:tr>
      <w:tr w:rsidR="00D83BF5" w:rsidRPr="000B1248" w:rsidTr="00720BEA">
        <w:trPr>
          <w:gridBefore w:val="1"/>
          <w:wBefore w:w="108" w:type="dxa"/>
          <w:cantSplit/>
          <w:trHeight w:val="23"/>
        </w:trPr>
        <w:tc>
          <w:tcPr>
            <w:tcW w:w="6946" w:type="dxa"/>
            <w:gridSpan w:val="2"/>
            <w:shd w:val="clear" w:color="auto" w:fill="auto"/>
          </w:tcPr>
          <w:p w:rsidR="00D83BF5" w:rsidRPr="000B1248" w:rsidRDefault="00147DA1" w:rsidP="00CB2BB6">
            <w:pPr>
              <w:pStyle w:val="Committee"/>
              <w:framePr w:hSpace="0" w:wrap="auto" w:hAnchor="text" w:yAlign="inline"/>
              <w:rPr>
                <w:lang w:val="es-ES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0B1248">
              <w:rPr>
                <w:lang w:val="es-ES"/>
              </w:rPr>
              <w:t>COM</w:t>
            </w:r>
            <w:r w:rsidR="000B1248">
              <w:rPr>
                <w:lang w:val="es-ES"/>
              </w:rPr>
              <w:t>ISIÓN</w:t>
            </w:r>
            <w:r w:rsidRPr="000B1248">
              <w:rPr>
                <w:lang w:val="es-ES"/>
              </w:rPr>
              <w:t xml:space="preserve"> </w:t>
            </w:r>
            <w:r w:rsidR="00720BEA">
              <w:rPr>
                <w:lang w:val="es-ES"/>
              </w:rPr>
              <w:t>2</w:t>
            </w:r>
          </w:p>
        </w:tc>
        <w:tc>
          <w:tcPr>
            <w:tcW w:w="3085" w:type="dxa"/>
            <w:gridSpan w:val="2"/>
          </w:tcPr>
          <w:p w:rsidR="00D83BF5" w:rsidRPr="000B1248" w:rsidRDefault="00D83BF5" w:rsidP="00720BEA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r w:rsidRPr="000B1248">
              <w:rPr>
                <w:b/>
                <w:bCs/>
                <w:szCs w:val="24"/>
                <w:lang w:val="es-ES"/>
              </w:rPr>
              <w:t>Document</w:t>
            </w:r>
            <w:r w:rsidR="000B1248">
              <w:rPr>
                <w:b/>
                <w:bCs/>
                <w:szCs w:val="24"/>
                <w:lang w:val="es-ES"/>
              </w:rPr>
              <w:t>o</w:t>
            </w:r>
            <w:r w:rsidRPr="000B1248">
              <w:rPr>
                <w:b/>
                <w:bCs/>
                <w:szCs w:val="24"/>
                <w:lang w:val="es-ES"/>
              </w:rPr>
              <w:t xml:space="preserve"> </w:t>
            </w:r>
            <w:bookmarkStart w:id="5" w:name="DocRef1"/>
            <w:bookmarkEnd w:id="5"/>
            <w:r w:rsidR="0038489B" w:rsidRPr="000B1248">
              <w:rPr>
                <w:b/>
                <w:bCs/>
                <w:szCs w:val="24"/>
                <w:lang w:val="es-ES"/>
              </w:rPr>
              <w:t>WTDC</w:t>
            </w:r>
            <w:r w:rsidR="002B5866">
              <w:rPr>
                <w:b/>
                <w:bCs/>
                <w:szCs w:val="24"/>
                <w:lang w:val="es-ES"/>
              </w:rPr>
              <w:t>-</w:t>
            </w:r>
            <w:r w:rsidR="0038489B" w:rsidRPr="000B1248">
              <w:rPr>
                <w:b/>
                <w:bCs/>
                <w:szCs w:val="24"/>
                <w:lang w:val="es-ES"/>
              </w:rPr>
              <w:t>17</w:t>
            </w:r>
            <w:r w:rsidR="00720BEA">
              <w:rPr>
                <w:b/>
                <w:bCs/>
                <w:szCs w:val="24"/>
                <w:lang w:val="es-ES"/>
              </w:rPr>
              <w:t>/50</w:t>
            </w:r>
            <w:r w:rsidRPr="000B1248">
              <w:rPr>
                <w:b/>
                <w:bCs/>
                <w:szCs w:val="24"/>
                <w:lang w:val="es-ES"/>
              </w:rPr>
              <w:t>-</w:t>
            </w:r>
            <w:r w:rsidR="005E1050">
              <w:rPr>
                <w:b/>
                <w:bCs/>
                <w:szCs w:val="24"/>
                <w:lang w:val="es-ES"/>
              </w:rPr>
              <w:t>S</w:t>
            </w:r>
          </w:p>
        </w:tc>
      </w:tr>
      <w:tr w:rsidR="00D83BF5" w:rsidRPr="000B1248" w:rsidTr="00720BEA">
        <w:trPr>
          <w:gridBefore w:val="1"/>
          <w:wBefore w:w="108" w:type="dxa"/>
          <w:cantSplit/>
          <w:trHeight w:val="23"/>
        </w:trPr>
        <w:tc>
          <w:tcPr>
            <w:tcW w:w="6946" w:type="dxa"/>
            <w:gridSpan w:val="2"/>
            <w:shd w:val="clear" w:color="auto" w:fill="auto"/>
          </w:tcPr>
          <w:p w:rsidR="00D83BF5" w:rsidRPr="000B1248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  <w:bookmarkStart w:id="6" w:name="ddate" w:colFirst="1" w:colLast="1"/>
            <w:bookmarkStart w:id="7" w:name="dblank" w:colFirst="0" w:colLast="0"/>
            <w:bookmarkEnd w:id="3"/>
            <w:bookmarkEnd w:id="4"/>
          </w:p>
        </w:tc>
        <w:tc>
          <w:tcPr>
            <w:tcW w:w="3085" w:type="dxa"/>
            <w:gridSpan w:val="2"/>
          </w:tcPr>
          <w:p w:rsidR="00D83BF5" w:rsidRPr="000B1248" w:rsidRDefault="00720BEA" w:rsidP="00720BEA">
            <w:pPr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r>
              <w:rPr>
                <w:b/>
                <w:bCs/>
                <w:szCs w:val="28"/>
              </w:rPr>
              <w:t xml:space="preserve">3 de octubre de </w:t>
            </w:r>
            <w:r w:rsidR="00252ACF" w:rsidRPr="008F5D48">
              <w:rPr>
                <w:b/>
                <w:bCs/>
                <w:szCs w:val="28"/>
              </w:rPr>
              <w:t>2017</w:t>
            </w:r>
          </w:p>
        </w:tc>
      </w:tr>
      <w:tr w:rsidR="00D83BF5" w:rsidRPr="000B1248" w:rsidTr="00720BEA">
        <w:trPr>
          <w:gridBefore w:val="1"/>
          <w:wBefore w:w="108" w:type="dxa"/>
          <w:cantSplit/>
          <w:trHeight w:val="23"/>
        </w:trPr>
        <w:tc>
          <w:tcPr>
            <w:tcW w:w="6946" w:type="dxa"/>
            <w:gridSpan w:val="2"/>
            <w:shd w:val="clear" w:color="auto" w:fill="auto"/>
          </w:tcPr>
          <w:p w:rsidR="00D83BF5" w:rsidRPr="000B1248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bookmarkStart w:id="8" w:name="dbluepink" w:colFirst="0" w:colLast="0"/>
            <w:bookmarkStart w:id="9" w:name="dorlang" w:colFirst="1" w:colLast="1"/>
            <w:bookmarkEnd w:id="6"/>
            <w:bookmarkEnd w:id="7"/>
          </w:p>
        </w:tc>
        <w:tc>
          <w:tcPr>
            <w:tcW w:w="3085" w:type="dxa"/>
            <w:gridSpan w:val="2"/>
          </w:tcPr>
          <w:p w:rsidR="00D83BF5" w:rsidRPr="000B1248" w:rsidRDefault="00D83BF5" w:rsidP="00720BEA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es-ES"/>
              </w:rPr>
            </w:pPr>
            <w:r w:rsidRPr="000B1248">
              <w:rPr>
                <w:b/>
                <w:bCs/>
                <w:szCs w:val="24"/>
                <w:lang w:val="es-ES"/>
              </w:rPr>
              <w:t xml:space="preserve">Original: </w:t>
            </w:r>
            <w:r w:rsidR="00720BEA">
              <w:rPr>
                <w:b/>
                <w:bCs/>
                <w:szCs w:val="24"/>
                <w:lang w:val="es-ES"/>
              </w:rPr>
              <w:t>inglés</w:t>
            </w:r>
          </w:p>
        </w:tc>
      </w:tr>
      <w:tr w:rsidR="00D83BF5" w:rsidRPr="000B1248" w:rsidTr="00720BEA">
        <w:trPr>
          <w:gridBefore w:val="1"/>
          <w:wBefore w:w="108" w:type="dxa"/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:rsidR="00D83BF5" w:rsidRPr="000B1248" w:rsidRDefault="00720BEA" w:rsidP="000B1248">
            <w:pPr>
              <w:pStyle w:val="Source"/>
              <w:spacing w:before="240" w:after="240"/>
              <w:rPr>
                <w:lang w:val="es-ES"/>
              </w:rPr>
            </w:pPr>
            <w:r w:rsidRPr="00165606">
              <w:rPr>
                <w:rFonts w:ascii="Calibri" w:hAnsi="Calibri"/>
                <w:szCs w:val="28"/>
                <w:lang w:val="es-ES"/>
              </w:rPr>
              <w:t>Secretario General</w:t>
            </w:r>
          </w:p>
        </w:tc>
      </w:tr>
      <w:bookmarkEnd w:id="8"/>
      <w:bookmarkEnd w:id="9"/>
      <w:tr w:rsidR="00720BEA" w:rsidRPr="0034360B" w:rsidTr="00720BEA">
        <w:trPr>
          <w:gridAfter w:val="1"/>
          <w:wAfter w:w="108" w:type="dxa"/>
          <w:cantSplit/>
          <w:trHeight w:val="23"/>
        </w:trPr>
        <w:tc>
          <w:tcPr>
            <w:tcW w:w="10031" w:type="dxa"/>
            <w:gridSpan w:val="4"/>
            <w:shd w:val="clear" w:color="auto" w:fill="auto"/>
            <w:vAlign w:val="center"/>
          </w:tcPr>
          <w:p w:rsidR="00720BEA" w:rsidRPr="00165606" w:rsidRDefault="00720BEA" w:rsidP="00720BEA">
            <w:pPr>
              <w:spacing w:after="120"/>
              <w:jc w:val="center"/>
              <w:rPr>
                <w:rFonts w:ascii="Calibri" w:hAnsi="Calibri"/>
                <w:sz w:val="28"/>
                <w:szCs w:val="28"/>
                <w:lang w:val="es-ES"/>
              </w:rPr>
            </w:pPr>
            <w:r w:rsidRPr="00165606">
              <w:rPr>
                <w:rFonts w:ascii="Calibri" w:hAnsi="Calibri"/>
                <w:bCs/>
                <w:sz w:val="28"/>
                <w:szCs w:val="28"/>
                <w:lang w:val="es-ES"/>
              </w:rPr>
              <w:t>ESTADO FINANCIERO DE LA CONFERENCIA MUNDIAL DE DESARROLLO DE LAS TELECOMUNICACIONES (CMDT</w:t>
            </w:r>
            <w:r w:rsidRPr="00165606">
              <w:rPr>
                <w:rFonts w:ascii="Calibri" w:hAnsi="Calibri"/>
                <w:sz w:val="28"/>
                <w:szCs w:val="28"/>
                <w:lang w:val="es-ES"/>
              </w:rPr>
              <w:t>-17) AL 30 DE SEPTIEMBRE DE 2017</w:t>
            </w:r>
          </w:p>
        </w:tc>
      </w:tr>
      <w:tr w:rsidR="00720BEA" w:rsidRPr="0034360B" w:rsidTr="00720BEA">
        <w:trPr>
          <w:gridAfter w:val="1"/>
          <w:wAfter w:w="108" w:type="dxa"/>
          <w:cantSplit/>
          <w:trHeight w:val="23"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0BEA" w:rsidRPr="009379FC" w:rsidRDefault="00720BEA" w:rsidP="00720BEA">
            <w:pPr>
              <w:spacing w:after="120"/>
              <w:jc w:val="center"/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</w:tr>
    </w:tbl>
    <w:p w:rsidR="00720BEA" w:rsidRPr="009379FC" w:rsidRDefault="00720BEA" w:rsidP="00720BEA">
      <w:pPr>
        <w:spacing w:before="0"/>
        <w:ind w:left="-142"/>
        <w:rPr>
          <w:rFonts w:ascii="Calibri" w:hAnsi="Calibri"/>
          <w:szCs w:val="24"/>
          <w:lang w:val="es-ES_tradnl"/>
        </w:rPr>
      </w:pPr>
    </w:p>
    <w:p w:rsidR="00720BEA" w:rsidRPr="009379FC" w:rsidRDefault="00720BEA" w:rsidP="00720BE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both"/>
        <w:textAlignment w:val="auto"/>
        <w:rPr>
          <w:rFonts w:ascii="Calibri" w:hAnsi="Calibri"/>
          <w:lang w:val="es-ES_tradnl"/>
        </w:rPr>
      </w:pPr>
      <w:r w:rsidRPr="009379FC">
        <w:rPr>
          <w:rFonts w:ascii="Calibri" w:hAnsi="Calibri"/>
          <w:lang w:val="es-ES_tradnl"/>
        </w:rPr>
        <w:t>Tengo el honor de presentar el estado financiero de la Conferencia Mundial de Desarrollo de las Telecomunicaciones (CMDT-17), al 30 de septiembre de 2017, para su examen por la Comisión de Control del Presupuesto.</w:t>
      </w:r>
    </w:p>
    <w:p w:rsidR="00720BEA" w:rsidRPr="009379FC" w:rsidRDefault="00720BEA" w:rsidP="00720BE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/>
          <w:lang w:val="es-ES_tradnl"/>
        </w:rPr>
      </w:pPr>
    </w:p>
    <w:p w:rsidR="00720BEA" w:rsidRPr="009379FC" w:rsidRDefault="00720BEA" w:rsidP="00720BEA">
      <w:pPr>
        <w:jc w:val="center"/>
        <w:rPr>
          <w:rFonts w:ascii="Calibri" w:hAnsi="Calibri"/>
          <w:sz w:val="28"/>
          <w:szCs w:val="28"/>
          <w:lang w:val="es-ES_tradnl"/>
        </w:rPr>
      </w:pPr>
      <w:r w:rsidRPr="009379FC">
        <w:rPr>
          <w:rFonts w:ascii="Calibri" w:hAnsi="Calibri"/>
          <w:lang w:val="es-ES_tradnl"/>
        </w:rPr>
        <w:br w:type="page"/>
      </w:r>
      <w:r w:rsidRPr="009379FC">
        <w:rPr>
          <w:rFonts w:ascii="Calibri" w:hAnsi="Calibri"/>
          <w:sz w:val="28"/>
          <w:szCs w:val="28"/>
          <w:lang w:val="es-ES_tradnl"/>
        </w:rPr>
        <w:lastRenderedPageBreak/>
        <w:t>ANEXO 1</w:t>
      </w:r>
    </w:p>
    <w:p w:rsidR="00720BEA" w:rsidRPr="009379FC" w:rsidRDefault="00720BEA" w:rsidP="00720BEA">
      <w:pPr>
        <w:jc w:val="center"/>
        <w:rPr>
          <w:rFonts w:ascii="Calibri" w:hAnsi="Calibri"/>
          <w:b/>
          <w:bCs/>
          <w:sz w:val="28"/>
          <w:szCs w:val="28"/>
          <w:lang w:val="es-ES_tradnl"/>
        </w:rPr>
      </w:pPr>
      <w:r w:rsidRPr="009379FC">
        <w:rPr>
          <w:rFonts w:ascii="Calibri" w:hAnsi="Calibri"/>
          <w:b/>
          <w:bCs/>
          <w:sz w:val="28"/>
          <w:szCs w:val="28"/>
          <w:lang w:val="es-ES_tradnl"/>
        </w:rPr>
        <w:t>Estado financiero de la Conferencia Mundial de Desarrollo de las</w:t>
      </w:r>
      <w:r w:rsidRPr="009379FC">
        <w:rPr>
          <w:rFonts w:ascii="Calibri" w:hAnsi="Calibri"/>
          <w:b/>
          <w:bCs/>
          <w:sz w:val="28"/>
          <w:szCs w:val="28"/>
          <w:lang w:val="es-ES_tradnl"/>
        </w:rPr>
        <w:br/>
        <w:t>Telecomunicaciones (CMDT-17) al 30 de septiembre de 2017</w:t>
      </w:r>
    </w:p>
    <w:p w:rsidR="00720BEA" w:rsidRPr="009379FC" w:rsidRDefault="00720BEA" w:rsidP="00720BEA">
      <w:pPr>
        <w:jc w:val="center"/>
        <w:rPr>
          <w:rFonts w:ascii="Calibri" w:hAnsi="Calibri"/>
          <w:b/>
          <w:bCs/>
          <w:sz w:val="28"/>
          <w:szCs w:val="28"/>
          <w:lang w:val="es-ES_tradnl"/>
        </w:rPr>
      </w:pPr>
    </w:p>
    <w:tbl>
      <w:tblPr>
        <w:tblW w:w="9985" w:type="dxa"/>
        <w:tblInd w:w="113" w:type="dxa"/>
        <w:tblLook w:val="04A0" w:firstRow="1" w:lastRow="0" w:firstColumn="1" w:lastColumn="0" w:noHBand="0" w:noVBand="1"/>
      </w:tblPr>
      <w:tblGrid>
        <w:gridCol w:w="4132"/>
        <w:gridCol w:w="1444"/>
        <w:gridCol w:w="1792"/>
        <w:gridCol w:w="1588"/>
        <w:gridCol w:w="1029"/>
      </w:tblGrid>
      <w:tr w:rsidR="00720BEA" w:rsidRPr="009379FC" w:rsidTr="003E7891"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3E789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3E789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CHF(000)</w:t>
            </w:r>
          </w:p>
        </w:tc>
      </w:tr>
      <w:tr w:rsidR="00720BEA" w:rsidRPr="009379FC" w:rsidTr="003E7891">
        <w:trPr>
          <w:trHeight w:val="17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3E789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A" w:rsidRPr="009379FC" w:rsidRDefault="00720BEA" w:rsidP="003E789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>Presupuesto 2016-2017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A" w:rsidRPr="009379FC" w:rsidRDefault="00720BEA" w:rsidP="003E789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>Gastos reales y compromisos al 30 de septiembre de 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A" w:rsidRPr="009379FC" w:rsidRDefault="00720BEA" w:rsidP="003E789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>Gastos previstos hasta el final de la Conferencia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A" w:rsidRPr="009379FC" w:rsidRDefault="00720BEA" w:rsidP="003E789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>Balance previsto</w:t>
            </w:r>
          </w:p>
        </w:tc>
      </w:tr>
      <w:tr w:rsidR="00720BEA" w:rsidRPr="009379FC" w:rsidTr="003E7891">
        <w:trPr>
          <w:trHeight w:val="28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0BEA" w:rsidRPr="009379FC" w:rsidRDefault="00720BEA" w:rsidP="003E789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Gastos de 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194</w:t>
            </w:r>
          </w:p>
        </w:tc>
      </w:tr>
      <w:tr w:rsidR="00720BEA" w:rsidRPr="009379FC" w:rsidTr="003E7891">
        <w:trPr>
          <w:trHeight w:val="28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0BEA" w:rsidRPr="009379FC" w:rsidRDefault="00720BEA" w:rsidP="003E789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Otros gastos de 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30</w:t>
            </w:r>
          </w:p>
        </w:tc>
      </w:tr>
      <w:tr w:rsidR="00720BEA" w:rsidRPr="009379FC" w:rsidTr="003E7891">
        <w:trPr>
          <w:trHeight w:val="28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0BEA" w:rsidRPr="009379FC" w:rsidRDefault="00720BEA" w:rsidP="003E789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Gastos de misión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-6</w:t>
            </w:r>
          </w:p>
        </w:tc>
      </w:tr>
      <w:tr w:rsidR="00720BEA" w:rsidRPr="009379FC" w:rsidTr="003E7891">
        <w:trPr>
          <w:trHeight w:val="28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0BEA" w:rsidRPr="009379FC" w:rsidRDefault="00720BEA" w:rsidP="003E789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Servicios por contrata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-80</w:t>
            </w:r>
          </w:p>
        </w:tc>
      </w:tr>
      <w:tr w:rsidR="00720BEA" w:rsidRPr="009379FC" w:rsidTr="003E7891">
        <w:trPr>
          <w:trHeight w:val="28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0BEA" w:rsidRPr="009379FC" w:rsidRDefault="00720BEA" w:rsidP="003E789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Alquiler y conservación de locales y equipos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0</w:t>
            </w:r>
          </w:p>
        </w:tc>
      </w:tr>
      <w:tr w:rsidR="00720BEA" w:rsidRPr="009379FC" w:rsidTr="003E7891">
        <w:trPr>
          <w:trHeight w:val="28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0BEA" w:rsidRPr="009379FC" w:rsidRDefault="00720BEA" w:rsidP="003E789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Materiales y suministros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-23</w:t>
            </w:r>
          </w:p>
        </w:tc>
      </w:tr>
      <w:tr w:rsidR="00720BEA" w:rsidRPr="009379FC" w:rsidTr="003E7891">
        <w:trPr>
          <w:trHeight w:val="28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3E789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Adquisición de locales, mobiliario y equipos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5</w:t>
            </w:r>
          </w:p>
        </w:tc>
      </w:tr>
      <w:tr w:rsidR="00720BEA" w:rsidRPr="009379FC" w:rsidTr="003E7891">
        <w:trPr>
          <w:trHeight w:val="28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3E789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Servicios públicos e internos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5</w:t>
            </w:r>
          </w:p>
        </w:tc>
      </w:tr>
      <w:tr w:rsidR="00720BEA" w:rsidRPr="009379FC" w:rsidTr="003E7891">
        <w:trPr>
          <w:trHeight w:val="28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3E789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Varios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0</w:t>
            </w:r>
          </w:p>
        </w:tc>
      </w:tr>
      <w:tr w:rsidR="00720BEA" w:rsidRPr="009379FC" w:rsidTr="003E789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3E789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</w:p>
        </w:tc>
      </w:tr>
      <w:tr w:rsidR="00720BEA" w:rsidRPr="009379FC" w:rsidTr="003E7891">
        <w:trPr>
          <w:trHeight w:val="2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3E789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>Subtotal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>1 026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>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>125</w:t>
            </w:r>
          </w:p>
        </w:tc>
      </w:tr>
      <w:tr w:rsidR="00720BEA" w:rsidRPr="009379FC" w:rsidTr="003E7891">
        <w:trPr>
          <w:trHeight w:val="28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3E789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</w:p>
        </w:tc>
      </w:tr>
      <w:tr w:rsidR="00720BEA" w:rsidRPr="009379FC" w:rsidTr="003E7891">
        <w:trPr>
          <w:trHeight w:val="28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3E789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Traducción (4 991 páginas)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53</w:t>
            </w:r>
          </w:p>
        </w:tc>
      </w:tr>
      <w:tr w:rsidR="00720BEA" w:rsidRPr="009379FC" w:rsidTr="003E7891">
        <w:trPr>
          <w:trHeight w:val="28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3E789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Mecanografía (5 300 páginas)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-15</w:t>
            </w:r>
          </w:p>
        </w:tc>
      </w:tr>
      <w:tr w:rsidR="00720BEA" w:rsidRPr="009379FC" w:rsidTr="003E7891">
        <w:trPr>
          <w:trHeight w:val="28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3E789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Reprografía (560 000 páginas)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49</w:t>
            </w:r>
          </w:p>
        </w:tc>
      </w:tr>
      <w:tr w:rsidR="00720BEA" w:rsidRPr="009379FC" w:rsidTr="003E7891"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3E789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>Documentación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>1 158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>648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>423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>87</w:t>
            </w:r>
          </w:p>
        </w:tc>
      </w:tr>
      <w:tr w:rsidR="00720BEA" w:rsidRPr="009379FC" w:rsidTr="003E7891">
        <w:trPr>
          <w:trHeight w:val="2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3E789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</w:p>
        </w:tc>
      </w:tr>
      <w:tr w:rsidR="00720BEA" w:rsidRPr="009379FC" w:rsidTr="003E7891">
        <w:trPr>
          <w:trHeight w:val="2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3E789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>2 184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>1 484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EA" w:rsidRPr="009379FC" w:rsidRDefault="00720BEA" w:rsidP="00B511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  <w:r w:rsidRPr="009379F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>212</w:t>
            </w:r>
          </w:p>
        </w:tc>
      </w:tr>
    </w:tbl>
    <w:p w:rsidR="00E95CD5" w:rsidRPr="009379FC" w:rsidRDefault="00E95CD5" w:rsidP="00E95CD5">
      <w:pPr>
        <w:pStyle w:val="Reasons"/>
        <w:rPr>
          <w:lang w:val="es-ES_tradnl"/>
        </w:rPr>
      </w:pPr>
    </w:p>
    <w:p w:rsidR="00E95CD5" w:rsidRPr="009379FC" w:rsidRDefault="00E95CD5" w:rsidP="00E95CD5">
      <w:pPr>
        <w:pStyle w:val="Reasons"/>
        <w:rPr>
          <w:lang w:val="es-ES_tradnl"/>
        </w:rPr>
      </w:pPr>
    </w:p>
    <w:p w:rsidR="00E95CD5" w:rsidRPr="009379FC" w:rsidRDefault="00E95CD5" w:rsidP="00E95CD5">
      <w:pPr>
        <w:jc w:val="center"/>
        <w:rPr>
          <w:lang w:val="es-ES_tradnl"/>
        </w:rPr>
      </w:pPr>
      <w:r w:rsidRPr="009379FC">
        <w:rPr>
          <w:lang w:val="es-ES_tradnl"/>
        </w:rPr>
        <w:t>______________</w:t>
      </w:r>
    </w:p>
    <w:p w:rsidR="00E95CD5" w:rsidRPr="009379FC" w:rsidRDefault="00E95CD5" w:rsidP="00E95CD5">
      <w:pPr>
        <w:pStyle w:val="Reasons"/>
        <w:rPr>
          <w:lang w:val="es-ES_tradnl"/>
        </w:rPr>
      </w:pPr>
    </w:p>
    <w:p w:rsidR="00E95CD5" w:rsidRPr="009379FC" w:rsidRDefault="00E95CD5" w:rsidP="00E95CD5">
      <w:pPr>
        <w:pStyle w:val="Reasons"/>
        <w:rPr>
          <w:lang w:val="es-ES_tradnl"/>
        </w:rPr>
      </w:pPr>
    </w:p>
    <w:p w:rsidR="00D83BF5" w:rsidRDefault="00D83BF5" w:rsidP="00E95CD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Cs w:val="24"/>
          <w:lang w:val="es-ES"/>
        </w:rPr>
      </w:pPr>
    </w:p>
    <w:sectPr w:rsidR="00D83BF5" w:rsidSect="0039169B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BEA" w:rsidRDefault="00720BEA">
      <w:r>
        <w:separator/>
      </w:r>
    </w:p>
  </w:endnote>
  <w:endnote w:type="continuationSeparator" w:id="0">
    <w:p w:rsidR="00720BEA" w:rsidRDefault="0072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4360B">
      <w:rPr>
        <w:noProof/>
        <w:lang w:val="en-US"/>
      </w:rPr>
      <w:t>P:\ESP\ITU-D\CONF-D\WTDC17\000\050S.docx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4360B">
      <w:rPr>
        <w:noProof/>
      </w:rPr>
      <w:t>09.10.17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4360B">
      <w:rPr>
        <w:noProof/>
      </w:rPr>
      <w:t>09.10.17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5CC" w:rsidRDefault="00FE6F84" w:rsidP="009471BC">
    <w:pPr>
      <w:pStyle w:val="Footer"/>
    </w:pPr>
    <w:fldSimple w:instr=" FILENAME \p  \* MERGEFORMAT ">
      <w:r w:rsidR="0034360B">
        <w:t>P:\ESP\ITU-D\CONF-D\WTDC17\000\050S.docx</w:t>
      </w:r>
    </w:fldSimple>
    <w:r w:rsidR="00E245CC">
      <w:t xml:space="preserve"> (</w:t>
    </w:r>
    <w:r w:rsidR="00E245CC">
      <w:rPr>
        <w:lang w:val="es-ES_tradnl"/>
      </w:rPr>
      <w:t>4</w:t>
    </w:r>
    <w:r w:rsidR="009471BC">
      <w:rPr>
        <w:lang w:val="es-ES_tradnl"/>
      </w:rPr>
      <w:t>25547</w:t>
    </w:r>
    <w:r w:rsidR="00E245CC"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BF5" w:rsidRDefault="00D83BF5" w:rsidP="00D83BF5"/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720BEA" w:rsidRPr="0034360B" w:rsidTr="00720BEA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720BEA" w:rsidRPr="004D495C" w:rsidRDefault="00720BEA" w:rsidP="00720BE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>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720BEA" w:rsidRPr="004D495C" w:rsidRDefault="00720BEA" w:rsidP="00720BE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</w:t>
          </w:r>
          <w:r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e/Organiza</w:t>
          </w:r>
          <w:r>
            <w:rPr>
              <w:sz w:val="18"/>
              <w:szCs w:val="18"/>
              <w:lang w:val="en-US"/>
            </w:rPr>
            <w:t>ción/Entidad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</w:tcPr>
        <w:p w:rsidR="00720BEA" w:rsidRPr="008F1027" w:rsidRDefault="00720BEA" w:rsidP="00720BEA">
          <w:pPr>
            <w:spacing w:before="40"/>
            <w:rPr>
              <w:rFonts w:ascii="Calibri" w:hAnsi="Calibri"/>
              <w:sz w:val="18"/>
              <w:lang w:val="es-ES"/>
            </w:rPr>
          </w:pPr>
          <w:r w:rsidRPr="008F1027">
            <w:rPr>
              <w:rFonts w:ascii="Calibri" w:hAnsi="Calibri"/>
              <w:sz w:val="18"/>
              <w:lang w:val="es-ES"/>
            </w:rPr>
            <w:t>Sr. Alassane Ba, Jefe, Departamento de Gestión de Recursos Fina</w:t>
          </w:r>
          <w:r>
            <w:rPr>
              <w:rFonts w:ascii="Calibri" w:hAnsi="Calibri"/>
              <w:sz w:val="18"/>
              <w:lang w:val="es-ES"/>
            </w:rPr>
            <w:t>n</w:t>
          </w:r>
          <w:r w:rsidRPr="008F1027">
            <w:rPr>
              <w:rFonts w:ascii="Calibri" w:hAnsi="Calibri"/>
              <w:sz w:val="18"/>
              <w:lang w:val="es-ES"/>
            </w:rPr>
            <w:t>cieros,</w:t>
          </w:r>
          <w:r>
            <w:rPr>
              <w:rFonts w:ascii="Calibri" w:hAnsi="Calibri"/>
              <w:sz w:val="18"/>
              <w:lang w:val="es-ES"/>
            </w:rPr>
            <w:t xml:space="preserve"> Unión Internacional de Telecomunicaciones,</w:t>
          </w:r>
          <w:r w:rsidRPr="008F1027">
            <w:rPr>
              <w:rFonts w:ascii="Calibri" w:hAnsi="Calibri"/>
              <w:sz w:val="18"/>
              <w:lang w:val="es-ES"/>
            </w:rPr>
            <w:t xml:space="preserve"> UIT</w:t>
          </w:r>
        </w:p>
      </w:tc>
      <w:bookmarkStart w:id="11" w:name="OrgName"/>
      <w:bookmarkEnd w:id="11"/>
    </w:tr>
    <w:tr w:rsidR="00720BEA" w:rsidRPr="004D495C" w:rsidTr="00720BEA">
      <w:tc>
        <w:tcPr>
          <w:tcW w:w="1134" w:type="dxa"/>
          <w:shd w:val="clear" w:color="auto" w:fill="auto"/>
        </w:tcPr>
        <w:p w:rsidR="00720BEA" w:rsidRPr="00720BEA" w:rsidRDefault="00720BEA" w:rsidP="00720BE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720BEA" w:rsidRPr="004D495C" w:rsidRDefault="00720BEA" w:rsidP="00720BE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Teléfono</w:t>
          </w:r>
          <w:proofErr w:type="spellEnd"/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</w:tcPr>
        <w:p w:rsidR="00720BEA" w:rsidRPr="00523FF2" w:rsidRDefault="00720BEA" w:rsidP="00720BEA">
          <w:pPr>
            <w:pStyle w:val="FirstFooter"/>
            <w:tabs>
              <w:tab w:val="left" w:pos="2302"/>
            </w:tabs>
            <w:rPr>
              <w:rFonts w:ascii="Calibri" w:hAnsi="Calibri"/>
              <w:sz w:val="18"/>
            </w:rPr>
          </w:pPr>
          <w:r>
            <w:rPr>
              <w:rFonts w:ascii="Calibri" w:hAnsi="Calibri"/>
              <w:sz w:val="18"/>
            </w:rPr>
            <w:t>+</w:t>
          </w:r>
          <w:r w:rsidRPr="00523FF2">
            <w:rPr>
              <w:rFonts w:ascii="Calibri" w:hAnsi="Calibri"/>
              <w:sz w:val="18"/>
            </w:rPr>
            <w:t>41 22 730 5253</w:t>
          </w:r>
        </w:p>
      </w:tc>
      <w:bookmarkStart w:id="12" w:name="PhoneNo"/>
      <w:bookmarkEnd w:id="12"/>
    </w:tr>
    <w:tr w:rsidR="00720BEA" w:rsidRPr="004D495C" w:rsidTr="00720BEA">
      <w:tc>
        <w:tcPr>
          <w:tcW w:w="1134" w:type="dxa"/>
          <w:shd w:val="clear" w:color="auto" w:fill="auto"/>
        </w:tcPr>
        <w:p w:rsidR="00720BEA" w:rsidRPr="004D495C" w:rsidRDefault="00720BEA" w:rsidP="00720BE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:rsidR="00720BEA" w:rsidRPr="004D495C" w:rsidRDefault="00720BEA" w:rsidP="00720BE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Correo-e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</w:tcPr>
        <w:p w:rsidR="00720BEA" w:rsidRPr="00523FF2" w:rsidRDefault="0034360B" w:rsidP="00720BEA">
          <w:pPr>
            <w:pStyle w:val="FirstFooter"/>
            <w:tabs>
              <w:tab w:val="left" w:pos="2302"/>
            </w:tabs>
            <w:rPr>
              <w:rFonts w:ascii="Calibri" w:hAnsi="Calibri"/>
              <w:sz w:val="18"/>
            </w:rPr>
          </w:pPr>
          <w:hyperlink r:id="rId1" w:history="1">
            <w:r w:rsidR="00720BEA" w:rsidRPr="00523FF2">
              <w:rPr>
                <w:rStyle w:val="Hyperlink"/>
                <w:rFonts w:ascii="Calibri" w:hAnsi="Calibri"/>
                <w:sz w:val="18"/>
              </w:rPr>
              <w:t>alassane.ba@itu.int</w:t>
            </w:r>
          </w:hyperlink>
          <w:r w:rsidR="00720BEA" w:rsidRPr="00523FF2">
            <w:rPr>
              <w:rFonts w:ascii="Calibri" w:hAnsi="Calibri"/>
              <w:sz w:val="18"/>
            </w:rPr>
            <w:t xml:space="preserve"> </w:t>
          </w:r>
        </w:p>
      </w:tc>
      <w:bookmarkStart w:id="13" w:name="Email"/>
      <w:bookmarkEnd w:id="13"/>
    </w:tr>
  </w:tbl>
  <w:p w:rsidR="00D83BF5" w:rsidRPr="00784E03" w:rsidRDefault="0034360B" w:rsidP="008B61EA">
    <w:pPr>
      <w:jc w:val="center"/>
      <w:rPr>
        <w:sz w:val="20"/>
      </w:rPr>
    </w:pPr>
    <w:hyperlink r:id="rId2" w:history="1">
      <w:r w:rsidR="00C95D2D">
        <w:rPr>
          <w:rStyle w:val="Hyperlink"/>
          <w:sz w:val="20"/>
        </w:rPr>
        <w:t>CMDT-17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BEA" w:rsidRDefault="00720BEA">
      <w:r>
        <w:rPr>
          <w:b/>
        </w:rPr>
        <w:t>_______________</w:t>
      </w:r>
    </w:p>
  </w:footnote>
  <w:footnote w:type="continuationSeparator" w:id="0">
    <w:p w:rsidR="00720BEA" w:rsidRDefault="00720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6F1" w:rsidRPr="00D83BF5" w:rsidRDefault="00D83BF5" w:rsidP="00720BEA">
    <w:pPr>
      <w:tabs>
        <w:tab w:val="clear" w:pos="794"/>
        <w:tab w:val="clear" w:pos="1191"/>
        <w:tab w:val="clear" w:pos="1588"/>
        <w:tab w:val="clear" w:pos="1985"/>
        <w:tab w:val="center" w:pos="5103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="008B61EA">
      <w:rPr>
        <w:sz w:val="22"/>
        <w:szCs w:val="22"/>
        <w:lang w:val="es-ES_tradnl"/>
      </w:rPr>
      <w:t>WTDC-17</w:t>
    </w:r>
    <w:r w:rsidRPr="00FF089C">
      <w:rPr>
        <w:sz w:val="22"/>
        <w:szCs w:val="22"/>
        <w:lang w:val="es-ES_tradnl"/>
      </w:rPr>
      <w:t>/</w:t>
    </w:r>
    <w:bookmarkStart w:id="10" w:name="DocNo2"/>
    <w:bookmarkEnd w:id="10"/>
    <w:r w:rsidR="00720BEA">
      <w:rPr>
        <w:sz w:val="22"/>
        <w:szCs w:val="22"/>
        <w:lang w:val="es-ES_tradnl"/>
      </w:rPr>
      <w:t>50</w:t>
    </w:r>
    <w:r w:rsidRPr="00FF089C">
      <w:rPr>
        <w:sz w:val="22"/>
        <w:szCs w:val="22"/>
        <w:lang w:val="es-ES_tradnl"/>
      </w:rPr>
      <w:t>-</w:t>
    </w:r>
    <w:r w:rsidR="000B1248">
      <w:rPr>
        <w:sz w:val="22"/>
        <w:szCs w:val="22"/>
        <w:lang w:val="es-ES_tradnl"/>
      </w:rPr>
      <w:t>S</w:t>
    </w:r>
    <w:r w:rsidRPr="00FF089C">
      <w:rPr>
        <w:sz w:val="22"/>
        <w:szCs w:val="22"/>
        <w:lang w:val="es-ES_tradnl"/>
      </w:rPr>
      <w:tab/>
      <w:t>P</w:t>
    </w:r>
    <w:r w:rsidR="00BA70B7">
      <w:rPr>
        <w:sz w:val="22"/>
        <w:szCs w:val="22"/>
        <w:lang w:val="es-ES_tradnl"/>
      </w:rPr>
      <w:t>ágina</w:t>
    </w:r>
    <w:r w:rsidRPr="00FF089C">
      <w:rPr>
        <w:sz w:val="22"/>
        <w:szCs w:val="22"/>
        <w:lang w:val="es-ES_tradnl"/>
      </w:rPr>
      <w:t xml:space="preserve">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34360B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12949"/>
    <w:rsid w:val="00022A29"/>
    <w:rsid w:val="000355FD"/>
    <w:rsid w:val="00050E06"/>
    <w:rsid w:val="00051E39"/>
    <w:rsid w:val="00075C63"/>
    <w:rsid w:val="00077239"/>
    <w:rsid w:val="00080905"/>
    <w:rsid w:val="000822BE"/>
    <w:rsid w:val="00086491"/>
    <w:rsid w:val="00091346"/>
    <w:rsid w:val="000B1248"/>
    <w:rsid w:val="000F73FF"/>
    <w:rsid w:val="00114CF7"/>
    <w:rsid w:val="00123B68"/>
    <w:rsid w:val="00126F2E"/>
    <w:rsid w:val="00146F6F"/>
    <w:rsid w:val="00147DA1"/>
    <w:rsid w:val="00152957"/>
    <w:rsid w:val="00187BD9"/>
    <w:rsid w:val="00190B55"/>
    <w:rsid w:val="00194CFB"/>
    <w:rsid w:val="001B2ED3"/>
    <w:rsid w:val="001C3B5F"/>
    <w:rsid w:val="001D058F"/>
    <w:rsid w:val="002009EA"/>
    <w:rsid w:val="00202CA0"/>
    <w:rsid w:val="002154A6"/>
    <w:rsid w:val="002162CD"/>
    <w:rsid w:val="002255B3"/>
    <w:rsid w:val="00236E8A"/>
    <w:rsid w:val="00252ACF"/>
    <w:rsid w:val="00271316"/>
    <w:rsid w:val="00296313"/>
    <w:rsid w:val="002B5866"/>
    <w:rsid w:val="002D58BE"/>
    <w:rsid w:val="003013EE"/>
    <w:rsid w:val="0034360B"/>
    <w:rsid w:val="00377BD3"/>
    <w:rsid w:val="00384088"/>
    <w:rsid w:val="0038489B"/>
    <w:rsid w:val="0039169B"/>
    <w:rsid w:val="003A7F8C"/>
    <w:rsid w:val="003B532E"/>
    <w:rsid w:val="003B6F14"/>
    <w:rsid w:val="003D0F8B"/>
    <w:rsid w:val="004131D4"/>
    <w:rsid w:val="0041348E"/>
    <w:rsid w:val="00447308"/>
    <w:rsid w:val="004765FF"/>
    <w:rsid w:val="00492075"/>
    <w:rsid w:val="004969AD"/>
    <w:rsid w:val="004B13CB"/>
    <w:rsid w:val="004B4FDF"/>
    <w:rsid w:val="004D5D5C"/>
    <w:rsid w:val="0050139F"/>
    <w:rsid w:val="00521223"/>
    <w:rsid w:val="00524DF1"/>
    <w:rsid w:val="0055140B"/>
    <w:rsid w:val="00554C4F"/>
    <w:rsid w:val="00561D72"/>
    <w:rsid w:val="005964AB"/>
    <w:rsid w:val="005B44F5"/>
    <w:rsid w:val="005C099A"/>
    <w:rsid w:val="005C31A5"/>
    <w:rsid w:val="005E1050"/>
    <w:rsid w:val="005E10C9"/>
    <w:rsid w:val="005E61DD"/>
    <w:rsid w:val="005E6321"/>
    <w:rsid w:val="006023DF"/>
    <w:rsid w:val="0064322F"/>
    <w:rsid w:val="00657DE0"/>
    <w:rsid w:val="0067199F"/>
    <w:rsid w:val="00685313"/>
    <w:rsid w:val="006A6E9B"/>
    <w:rsid w:val="006B7C2A"/>
    <w:rsid w:val="006C23DA"/>
    <w:rsid w:val="006E3D45"/>
    <w:rsid w:val="007149F9"/>
    <w:rsid w:val="00720BEA"/>
    <w:rsid w:val="00733A30"/>
    <w:rsid w:val="00745AEE"/>
    <w:rsid w:val="007479EA"/>
    <w:rsid w:val="00750F10"/>
    <w:rsid w:val="007742CA"/>
    <w:rsid w:val="007D06F0"/>
    <w:rsid w:val="007D45E3"/>
    <w:rsid w:val="007D5320"/>
    <w:rsid w:val="007F735C"/>
    <w:rsid w:val="00800972"/>
    <w:rsid w:val="00804475"/>
    <w:rsid w:val="00811633"/>
    <w:rsid w:val="00821CEF"/>
    <w:rsid w:val="00832828"/>
    <w:rsid w:val="0083645A"/>
    <w:rsid w:val="00840B0F"/>
    <w:rsid w:val="0086376E"/>
    <w:rsid w:val="008711AE"/>
    <w:rsid w:val="00872FC8"/>
    <w:rsid w:val="008801D3"/>
    <w:rsid w:val="008845D0"/>
    <w:rsid w:val="008B43F2"/>
    <w:rsid w:val="008B61EA"/>
    <w:rsid w:val="008B6CFF"/>
    <w:rsid w:val="00910B26"/>
    <w:rsid w:val="009274B4"/>
    <w:rsid w:val="00934EA2"/>
    <w:rsid w:val="009379FC"/>
    <w:rsid w:val="00944A5C"/>
    <w:rsid w:val="009471BC"/>
    <w:rsid w:val="00952A66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666F"/>
    <w:rsid w:val="00AB4927"/>
    <w:rsid w:val="00B004E5"/>
    <w:rsid w:val="00B15F9D"/>
    <w:rsid w:val="00B511E3"/>
    <w:rsid w:val="00B639E9"/>
    <w:rsid w:val="00B817CD"/>
    <w:rsid w:val="00B911B2"/>
    <w:rsid w:val="00B951D0"/>
    <w:rsid w:val="00BA70B7"/>
    <w:rsid w:val="00BB29C8"/>
    <w:rsid w:val="00BB3A95"/>
    <w:rsid w:val="00BC0382"/>
    <w:rsid w:val="00C0018F"/>
    <w:rsid w:val="00C20466"/>
    <w:rsid w:val="00C214ED"/>
    <w:rsid w:val="00C234E6"/>
    <w:rsid w:val="00C324A8"/>
    <w:rsid w:val="00C54517"/>
    <w:rsid w:val="00C64CD8"/>
    <w:rsid w:val="00C95D2D"/>
    <w:rsid w:val="00C97C68"/>
    <w:rsid w:val="00CA1A47"/>
    <w:rsid w:val="00CB2BB6"/>
    <w:rsid w:val="00CC247A"/>
    <w:rsid w:val="00CE5E47"/>
    <w:rsid w:val="00CF020F"/>
    <w:rsid w:val="00CF2B5B"/>
    <w:rsid w:val="00D14CE0"/>
    <w:rsid w:val="00D36333"/>
    <w:rsid w:val="00D5651D"/>
    <w:rsid w:val="00D61C5B"/>
    <w:rsid w:val="00D70CE0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45CC"/>
    <w:rsid w:val="00E26226"/>
    <w:rsid w:val="00E27EF0"/>
    <w:rsid w:val="00E4165C"/>
    <w:rsid w:val="00E45D05"/>
    <w:rsid w:val="00E55816"/>
    <w:rsid w:val="00E55AEF"/>
    <w:rsid w:val="00E95CD5"/>
    <w:rsid w:val="00E976C1"/>
    <w:rsid w:val="00EA12E5"/>
    <w:rsid w:val="00F02766"/>
    <w:rsid w:val="00F04067"/>
    <w:rsid w:val="00F05BD4"/>
    <w:rsid w:val="00F11A98"/>
    <w:rsid w:val="00F21A1D"/>
    <w:rsid w:val="00F65C19"/>
    <w:rsid w:val="00FA16F2"/>
    <w:rsid w:val="00FD2546"/>
    <w:rsid w:val="00FD772E"/>
    <w:rsid w:val="00FE3926"/>
    <w:rsid w:val="00FE6F8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E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E27E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E27EF0"/>
    <w:pPr>
      <w:ind w:left="153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alassane.ba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7C67D6-CEFE-4AFE-8EC3-4585BFEF5BAE}">
  <ds:schemaRefs>
    <ds:schemaRef ds:uri="http://purl.org/dc/elements/1.1/"/>
    <ds:schemaRef ds:uri="32a1a8c5-2265-4ebc-b7a0-2071e2c5c9bb"/>
    <ds:schemaRef ds:uri="996b2e75-67fd-4955-a3b0-5ab9934cb50b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020C88D-07AD-4D84-9943-567D5624D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231</Words>
  <Characters>1151</Characters>
  <Application>Microsoft Office Word</Application>
  <DocSecurity>0</DocSecurity>
  <Lines>139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1304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Ayala Martinez, Beatriz</dc:creator>
  <cp:keywords/>
  <dc:description/>
  <cp:lastModifiedBy>Ayala Martinez, Beatriz</cp:lastModifiedBy>
  <cp:revision>7</cp:revision>
  <cp:lastPrinted>2017-10-09T12:06:00Z</cp:lastPrinted>
  <dcterms:created xsi:type="dcterms:W3CDTF">2017-10-09T11:41:00Z</dcterms:created>
  <dcterms:modified xsi:type="dcterms:W3CDTF">2017-10-09T12:08:00Z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