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31E842D8">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en-US"/>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3FCAA338" w:rsidR="00ED64CE" w:rsidRPr="00A96DFE" w:rsidRDefault="00ED64CE" w:rsidP="00ED64CE">
            <w:pPr>
              <w:spacing w:before="360" w:after="120"/>
              <w:rPr>
                <w:rFonts w:cstheme="minorHAnsi"/>
                <w:b/>
                <w:bCs/>
                <w:sz w:val="32"/>
                <w:szCs w:val="32"/>
              </w:rPr>
            </w:pPr>
            <w:r w:rsidRPr="0055118B">
              <w:rPr>
                <w:rFonts w:cstheme="minorHAnsi"/>
                <w:b/>
                <w:bCs/>
                <w:sz w:val="32"/>
                <w:szCs w:val="32"/>
              </w:rPr>
              <w:t xml:space="preserve">Regional Preparatory Meeting </w:t>
            </w:r>
            <w:r>
              <w:rPr>
                <w:rFonts w:cstheme="minorHAnsi"/>
                <w:b/>
                <w:bCs/>
                <w:sz w:val="32"/>
                <w:szCs w:val="32"/>
              </w:rPr>
              <w:br/>
            </w:r>
            <w:r w:rsidRPr="0055118B">
              <w:rPr>
                <w:rFonts w:cstheme="minorHAnsi"/>
                <w:b/>
                <w:bCs/>
                <w:sz w:val="32"/>
                <w:szCs w:val="32"/>
              </w:rPr>
              <w:t>for WTDC-</w:t>
            </w:r>
            <w:r>
              <w:rPr>
                <w:rFonts w:cstheme="minorHAnsi"/>
                <w:b/>
                <w:bCs/>
                <w:sz w:val="32"/>
                <w:szCs w:val="32"/>
              </w:rPr>
              <w:t>21</w:t>
            </w:r>
            <w:r w:rsidRPr="0055118B">
              <w:rPr>
                <w:rFonts w:cstheme="minorHAnsi"/>
                <w:b/>
                <w:bCs/>
                <w:sz w:val="32"/>
                <w:szCs w:val="32"/>
              </w:rPr>
              <w:t xml:space="preserve"> for </w:t>
            </w:r>
            <w:r w:rsidR="002B7F22">
              <w:rPr>
                <w:rFonts w:cstheme="minorHAnsi"/>
                <w:b/>
                <w:bCs/>
                <w:sz w:val="32"/>
                <w:szCs w:val="32"/>
              </w:rPr>
              <w:t>Arab Region</w:t>
            </w:r>
            <w:r w:rsidRPr="0055118B">
              <w:rPr>
                <w:rFonts w:cstheme="minorHAnsi"/>
                <w:b/>
                <w:bCs/>
                <w:sz w:val="32"/>
                <w:szCs w:val="32"/>
              </w:rPr>
              <w:t xml:space="preserve"> (RPM-</w:t>
            </w:r>
            <w:r w:rsidR="002B7F22">
              <w:rPr>
                <w:rFonts w:cstheme="minorHAnsi"/>
                <w:b/>
                <w:bCs/>
                <w:sz w:val="32"/>
                <w:szCs w:val="32"/>
              </w:rPr>
              <w:t>ARB</w:t>
            </w:r>
            <w:r w:rsidRPr="0055118B">
              <w:rPr>
                <w:rFonts w:cstheme="minorHAnsi"/>
                <w:b/>
                <w:bCs/>
                <w:sz w:val="32"/>
                <w:szCs w:val="32"/>
              </w:rPr>
              <w:t>)</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sidR="002B7F22">
              <w:rPr>
                <w:rFonts w:cstheme="minorHAnsi"/>
                <w:b/>
                <w:bCs/>
                <w:szCs w:val="24"/>
              </w:rPr>
              <w:t>7</w:t>
            </w:r>
            <w:r>
              <w:rPr>
                <w:rFonts w:cstheme="minorHAnsi"/>
                <w:b/>
                <w:bCs/>
                <w:szCs w:val="24"/>
              </w:rPr>
              <w:t>-</w:t>
            </w:r>
            <w:r w:rsidR="002B7F22">
              <w:rPr>
                <w:rFonts w:cstheme="minorHAnsi"/>
                <w:b/>
                <w:bCs/>
                <w:szCs w:val="24"/>
              </w:rPr>
              <w:t>8</w:t>
            </w:r>
            <w:r>
              <w:rPr>
                <w:rFonts w:cstheme="minorHAnsi"/>
                <w:b/>
                <w:bCs/>
                <w:szCs w:val="24"/>
              </w:rPr>
              <w:t xml:space="preserve"> </w:t>
            </w:r>
            <w:r w:rsidR="002B7F22">
              <w:rPr>
                <w:rFonts w:cstheme="minorHAnsi"/>
                <w:b/>
                <w:bCs/>
                <w:szCs w:val="24"/>
              </w:rPr>
              <w:t>April</w:t>
            </w:r>
            <w:r w:rsidRPr="00AA2B39">
              <w:rPr>
                <w:rFonts w:cstheme="minorHAnsi"/>
                <w:b/>
                <w:bCs/>
                <w:szCs w:val="24"/>
              </w:rPr>
              <w:t xml:space="preserve">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rPr>
              <w:drawing>
                <wp:inline distT="0" distB="0" distL="0" distR="0" wp14:anchorId="2D7A4503" wp14:editId="0DC2E849">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31E842D8">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657DEDA6" w:rsidR="00C64B30" w:rsidRPr="00575CD1" w:rsidRDefault="00C64B30" w:rsidP="00C64B30">
            <w:pPr>
              <w:spacing w:before="0" w:line="240" w:lineRule="atLeast"/>
              <w:rPr>
                <w:rFonts w:cstheme="minorHAnsi"/>
                <w:b/>
                <w:bCs/>
                <w:sz w:val="20"/>
              </w:rPr>
            </w:pPr>
          </w:p>
        </w:tc>
      </w:tr>
      <w:tr w:rsidR="00C64B30" w:rsidRPr="00674952" w14:paraId="69AB090E" w14:textId="77777777" w:rsidTr="31E842D8">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38C2940D"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2B7F22">
              <w:rPr>
                <w:rFonts w:cstheme="minorHAnsi"/>
                <w:b/>
                <w:bCs/>
                <w:szCs w:val="24"/>
                <w:lang w:val="es-ES_tradnl"/>
              </w:rPr>
              <w:t>ARB</w:t>
            </w:r>
            <w:r w:rsidR="0055118B">
              <w:rPr>
                <w:rFonts w:cstheme="minorHAnsi"/>
                <w:b/>
                <w:bCs/>
                <w:szCs w:val="24"/>
                <w:lang w:val="es-ES_tradnl"/>
              </w:rPr>
              <w:t>2</w:t>
            </w:r>
            <w:r>
              <w:rPr>
                <w:rFonts w:cstheme="minorHAnsi"/>
                <w:b/>
                <w:bCs/>
                <w:szCs w:val="24"/>
                <w:lang w:val="es-ES_tradnl"/>
              </w:rPr>
              <w:t>1</w:t>
            </w:r>
            <w:r w:rsidRPr="00674952">
              <w:rPr>
                <w:rFonts w:cstheme="minorHAnsi"/>
                <w:b/>
                <w:bCs/>
                <w:szCs w:val="24"/>
                <w:lang w:val="es-ES_tradnl"/>
              </w:rPr>
              <w:t>/</w:t>
            </w:r>
            <w:r w:rsidR="00275112">
              <w:rPr>
                <w:rFonts w:cstheme="minorHAnsi"/>
                <w:b/>
                <w:bCs/>
                <w:szCs w:val="24"/>
                <w:lang w:val="es-ES_tradnl"/>
              </w:rPr>
              <w:t>15</w:t>
            </w:r>
          </w:p>
        </w:tc>
      </w:tr>
      <w:tr w:rsidR="00C64B30" w:rsidRPr="00674952" w14:paraId="7E2BB70E" w14:textId="77777777" w:rsidTr="31E842D8">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4BE848A1" w:rsidR="00C64B30" w:rsidRPr="00674952" w:rsidRDefault="002B7F22" w:rsidP="00C64B30">
            <w:pPr>
              <w:spacing w:before="0" w:line="240" w:lineRule="atLeast"/>
              <w:rPr>
                <w:rFonts w:cstheme="minorHAnsi"/>
                <w:szCs w:val="24"/>
              </w:rPr>
            </w:pPr>
            <w:r>
              <w:rPr>
                <w:rFonts w:cstheme="minorHAnsi"/>
                <w:b/>
                <w:bCs/>
                <w:szCs w:val="24"/>
              </w:rPr>
              <w:t>April</w:t>
            </w:r>
            <w:r w:rsidRPr="00AA2B39">
              <w:rPr>
                <w:rFonts w:cstheme="minorHAnsi"/>
                <w:b/>
                <w:bCs/>
                <w:szCs w:val="24"/>
              </w:rPr>
              <w:t xml:space="preserve"> </w:t>
            </w:r>
            <w:r w:rsidR="00B360B8">
              <w:rPr>
                <w:rFonts w:cstheme="minorHAnsi"/>
                <w:b/>
                <w:bCs/>
                <w:szCs w:val="24"/>
                <w:lang w:val="fr-FR"/>
              </w:rPr>
              <w:t>2021</w:t>
            </w:r>
          </w:p>
        </w:tc>
      </w:tr>
      <w:tr w:rsidR="00C64B30" w:rsidRPr="00674952" w14:paraId="1D6C1835" w14:textId="77777777" w:rsidTr="31E842D8">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2DD51BC9" w:rsidR="00C64B30" w:rsidRPr="00674952" w:rsidRDefault="00275112" w:rsidP="00C64B30">
            <w:pPr>
              <w:tabs>
                <w:tab w:val="left" w:pos="993"/>
              </w:tabs>
              <w:spacing w:before="0"/>
              <w:rPr>
                <w:rFonts w:cstheme="minorHAnsi"/>
                <w:b/>
                <w:szCs w:val="24"/>
              </w:rPr>
            </w:pPr>
            <w:r>
              <w:rPr>
                <w:rFonts w:cstheme="minorHAnsi"/>
                <w:b/>
                <w:bCs/>
                <w:szCs w:val="24"/>
                <w:lang w:val="fr-FR"/>
              </w:rPr>
              <w:t xml:space="preserve">Original : </w:t>
            </w:r>
            <w:r w:rsidR="00C64B30" w:rsidRPr="00674952">
              <w:rPr>
                <w:rFonts w:cstheme="minorHAnsi"/>
                <w:b/>
                <w:bCs/>
                <w:szCs w:val="24"/>
                <w:lang w:val="fr-FR"/>
              </w:rPr>
              <w:t>English</w:t>
            </w:r>
          </w:p>
        </w:tc>
      </w:tr>
      <w:tr w:rsidR="00C64B30" w:rsidRPr="00674952" w14:paraId="51CDE126" w14:textId="77777777" w:rsidTr="31E842D8">
        <w:trPr>
          <w:cantSplit/>
          <w:trHeight w:val="870"/>
        </w:trPr>
        <w:tc>
          <w:tcPr>
            <w:tcW w:w="9639" w:type="dxa"/>
            <w:gridSpan w:val="4"/>
            <w:shd w:val="clear" w:color="auto" w:fill="auto"/>
          </w:tcPr>
          <w:p w14:paraId="56E95E27" w14:textId="5F99DD2D" w:rsidR="00C64B30" w:rsidRPr="00D22795" w:rsidRDefault="004408B5" w:rsidP="00251C8B">
            <w:pPr>
              <w:pStyle w:val="Source"/>
              <w:spacing w:before="240" w:after="240"/>
              <w:rPr>
                <w:rFonts w:cstheme="minorBidi"/>
                <w:b w:val="0"/>
                <w:sz w:val="22"/>
                <w:szCs w:val="22"/>
              </w:rPr>
            </w:pPr>
            <w:r>
              <w:rPr>
                <w:rFonts w:cstheme="minorBidi"/>
              </w:rPr>
              <w:t>Chairman, RPM-</w:t>
            </w:r>
            <w:r w:rsidR="002B7F22">
              <w:rPr>
                <w:rFonts w:cstheme="minorBidi"/>
              </w:rPr>
              <w:t>ARB</w:t>
            </w:r>
          </w:p>
        </w:tc>
      </w:tr>
      <w:tr w:rsidR="00810DE5" w:rsidRPr="00674952" w14:paraId="0D4907C8" w14:textId="77777777" w:rsidTr="31E842D8">
        <w:trPr>
          <w:cantSplit/>
          <w:trHeight w:val="870"/>
        </w:trPr>
        <w:tc>
          <w:tcPr>
            <w:tcW w:w="9639" w:type="dxa"/>
            <w:gridSpan w:val="4"/>
            <w:shd w:val="clear" w:color="auto" w:fill="auto"/>
          </w:tcPr>
          <w:p w14:paraId="1F975FF5" w14:textId="5B5797D7" w:rsidR="00810DE5" w:rsidRPr="00163611" w:rsidRDefault="004408B5" w:rsidP="00251C8B">
            <w:pPr>
              <w:pStyle w:val="Source"/>
              <w:spacing w:before="240" w:after="240"/>
              <w:rPr>
                <w:rFonts w:cstheme="minorBidi"/>
                <w:b w:val="0"/>
                <w:bCs/>
              </w:rPr>
            </w:pPr>
            <w:r w:rsidRPr="00163611">
              <w:rPr>
                <w:rFonts w:cstheme="minorBidi"/>
                <w:b w:val="0"/>
                <w:bCs/>
              </w:rPr>
              <w:t>Report by the RPM-</w:t>
            </w:r>
            <w:r w:rsidR="002B7F22">
              <w:rPr>
                <w:rFonts w:cstheme="minorBidi"/>
                <w:b w:val="0"/>
                <w:bCs/>
              </w:rPr>
              <w:t>ARB</w:t>
            </w:r>
            <w:r w:rsidRPr="00163611">
              <w:rPr>
                <w:rFonts w:cstheme="minorBidi"/>
                <w:b w:val="0"/>
                <w:bCs/>
              </w:rPr>
              <w:t xml:space="preserve"> Chairman</w:t>
            </w:r>
          </w:p>
        </w:tc>
      </w:tr>
      <w:bookmarkEnd w:id="7"/>
      <w:bookmarkEnd w:id="8"/>
    </w:tbl>
    <w:p w14:paraId="5029B640" w14:textId="7DEDF595" w:rsidR="1C6645A8" w:rsidRDefault="1C6645A8"/>
    <w:p w14:paraId="3B4586DD" w14:textId="2CC17A92" w:rsidR="00870962" w:rsidRDefault="00870962" w:rsidP="008D455F">
      <w:pPr>
        <w:pStyle w:val="NormalWeb"/>
        <w:tabs>
          <w:tab w:val="left" w:pos="567"/>
          <w:tab w:val="left" w:pos="1134"/>
          <w:tab w:val="left" w:pos="1701"/>
          <w:tab w:val="left" w:pos="2268"/>
        </w:tabs>
        <w:spacing w:before="120" w:beforeAutospacing="0" w:after="0" w:afterAutospacing="0"/>
        <w:jc w:val="both"/>
        <w:outlineLvl w:val="1"/>
        <w:rPr>
          <w:rFonts w:asciiTheme="minorHAnsi" w:hAnsiTheme="minorHAnsi" w:cstheme="minorHAnsi"/>
          <w:color w:val="000000"/>
        </w:rPr>
      </w:pPr>
    </w:p>
    <w:p w14:paraId="1EDA0B36" w14:textId="77777777" w:rsidR="00191FC2" w:rsidRPr="00EC5DAE" w:rsidRDefault="00191FC2" w:rsidP="006F376D">
      <w:pPr>
        <w:pStyle w:val="Heading1"/>
        <w:spacing w:before="360" w:after="120"/>
        <w:ind w:left="709" w:hanging="709"/>
        <w:jc w:val="both"/>
      </w:pPr>
      <w:r w:rsidRPr="00EC5DAE">
        <w:t>Introduct</w:t>
      </w:r>
      <w:r>
        <w:t>i</w:t>
      </w:r>
      <w:r w:rsidRPr="00EC5DAE">
        <w:t>on</w:t>
      </w:r>
    </w:p>
    <w:p w14:paraId="2DECE4B2" w14:textId="2A2D30B3" w:rsidR="00191FC2" w:rsidRPr="00DA5494" w:rsidRDefault="1898DECB" w:rsidP="00515AF4">
      <w:pPr>
        <w:spacing w:after="120"/>
        <w:rPr>
          <w:lang w:val="en-US"/>
        </w:rPr>
      </w:pPr>
      <w:r w:rsidRPr="1898DECB">
        <w:rPr>
          <w:lang w:val="en-US"/>
        </w:rPr>
        <w:t xml:space="preserve">The Regional Preparatory Meeting for </w:t>
      </w:r>
      <w:r w:rsidR="002B7F22">
        <w:rPr>
          <w:lang w:val="en-US"/>
        </w:rPr>
        <w:t>Arab region</w:t>
      </w:r>
      <w:r w:rsidRPr="1898DECB">
        <w:rPr>
          <w:lang w:val="en-US"/>
        </w:rPr>
        <w:t xml:space="preserve"> (RPM-</w:t>
      </w:r>
      <w:r w:rsidR="002B7F22">
        <w:rPr>
          <w:lang w:val="en-US"/>
        </w:rPr>
        <w:t>ARB</w:t>
      </w:r>
      <w:r w:rsidRPr="1898DECB">
        <w:rPr>
          <w:lang w:val="en-US"/>
        </w:rPr>
        <w:t xml:space="preserve">) was </w:t>
      </w:r>
      <w:r w:rsidR="63373AEB" w:rsidRPr="63373AEB">
        <w:rPr>
          <w:lang w:val="en-US"/>
        </w:rPr>
        <w:t xml:space="preserve">organized </w:t>
      </w:r>
      <w:r w:rsidRPr="1898DECB">
        <w:rPr>
          <w:lang w:val="en-US"/>
        </w:rPr>
        <w:t>online by the Telecommunication Development Bureau (BDT) of the International Telecommunication Union (ITU),</w:t>
      </w:r>
      <w:r w:rsidR="00853A27">
        <w:rPr>
          <w:lang w:val="en-US"/>
        </w:rPr>
        <w:t xml:space="preserve"> </w:t>
      </w:r>
      <w:r w:rsidR="00D7787D">
        <w:rPr>
          <w:lang w:val="en-US"/>
        </w:rPr>
        <w:t>from</w:t>
      </w:r>
      <w:r w:rsidR="00853A27">
        <w:rPr>
          <w:lang w:val="en-US"/>
        </w:rPr>
        <w:t xml:space="preserve"> </w:t>
      </w:r>
      <w:r w:rsidR="002B7F22" w:rsidRPr="002B7F22">
        <w:rPr>
          <w:lang w:val="en-US"/>
        </w:rPr>
        <w:t>7</w:t>
      </w:r>
      <w:r w:rsidR="0080584D">
        <w:rPr>
          <w:lang w:val="en-US"/>
        </w:rPr>
        <w:t xml:space="preserve"> to </w:t>
      </w:r>
      <w:r w:rsidR="002B7F22" w:rsidRPr="002B7F22">
        <w:rPr>
          <w:lang w:val="en-US"/>
        </w:rPr>
        <w:t xml:space="preserve">8 April </w:t>
      </w:r>
      <w:r w:rsidRPr="1898DECB">
        <w:rPr>
          <w:lang w:val="en-US"/>
        </w:rPr>
        <w:t>2021.</w:t>
      </w:r>
      <w:r w:rsidR="00163611">
        <w:rPr>
          <w:lang w:val="en-US"/>
        </w:rPr>
        <w:t xml:space="preserve"> </w:t>
      </w:r>
    </w:p>
    <w:p w14:paraId="740E3E7A" w14:textId="3B263B93" w:rsidR="00191FC2" w:rsidRPr="00DA5494" w:rsidRDefault="1898DECB" w:rsidP="00515AF4">
      <w:pPr>
        <w:spacing w:after="120"/>
        <w:rPr>
          <w:lang w:val="en-US"/>
        </w:rPr>
      </w:pPr>
      <w:r w:rsidRPr="1898DECB">
        <w:rPr>
          <w:lang w:val="en-US"/>
        </w:rPr>
        <w:t>The objective of RPM-</w:t>
      </w:r>
      <w:r w:rsidR="002B7F22">
        <w:rPr>
          <w:lang w:val="en-US"/>
        </w:rPr>
        <w:t>ARB</w:t>
      </w:r>
      <w:r w:rsidRPr="1898DECB">
        <w:rPr>
          <w:lang w:val="en-US"/>
        </w:rPr>
        <w:t xml:space="preserve"> was to identify priorities at the regional level, for the development of telecommunications and information and communication technologies (ICTs), taking into account contributions submitted by Member States and </w:t>
      </w:r>
      <w:r w:rsidR="3F5DC7B7" w:rsidRPr="372D4034">
        <w:rPr>
          <w:rFonts w:ascii="Calibri" w:eastAsia="Calibri" w:hAnsi="Calibri" w:cs="Calibri"/>
          <w:lang w:val="en-US"/>
        </w:rPr>
        <w:t>ITU-D</w:t>
      </w:r>
      <w:r w:rsidR="63373AEB" w:rsidRPr="63373AEB">
        <w:rPr>
          <w:lang w:val="en-US"/>
        </w:rPr>
        <w:t xml:space="preserve"> </w:t>
      </w:r>
      <w:r w:rsidRPr="1898DECB">
        <w:rPr>
          <w:lang w:val="en-US"/>
        </w:rPr>
        <w:t xml:space="preserve">Sector Members from the region. The meeting concluded with a set of proposals on priority issues that will serve as </w:t>
      </w:r>
      <w:r w:rsidR="00D7787D">
        <w:rPr>
          <w:lang w:val="en-US"/>
        </w:rPr>
        <w:t xml:space="preserve">a </w:t>
      </w:r>
      <w:r w:rsidRPr="1898DECB">
        <w:rPr>
          <w:lang w:val="en-US"/>
        </w:rPr>
        <w:t>basis for the formulation of contributions to the World Telecommunication Development Conference</w:t>
      </w:r>
      <w:r w:rsidR="5B06B368" w:rsidRPr="5B06B368">
        <w:rPr>
          <w:lang w:val="en-US"/>
        </w:rPr>
        <w:t>,</w:t>
      </w:r>
      <w:r w:rsidRPr="1898DECB">
        <w:rPr>
          <w:lang w:val="en-US"/>
        </w:rPr>
        <w:t xml:space="preserve"> to be held in Addis Ababa</w:t>
      </w:r>
      <w:r w:rsidR="372D4034" w:rsidRPr="372D4034">
        <w:rPr>
          <w:lang w:val="en-US"/>
        </w:rPr>
        <w:t xml:space="preserve"> </w:t>
      </w:r>
      <w:r w:rsidR="326F37CD" w:rsidRPr="326F37CD">
        <w:rPr>
          <w:lang w:val="en-US"/>
        </w:rPr>
        <w:t>(</w:t>
      </w:r>
      <w:r w:rsidR="1EC93EA5" w:rsidRPr="1EC93EA5">
        <w:rPr>
          <w:lang w:val="en-US"/>
        </w:rPr>
        <w:t>Ethiopia),</w:t>
      </w:r>
      <w:r w:rsidRPr="1898DECB">
        <w:rPr>
          <w:lang w:val="en-US"/>
        </w:rPr>
        <w:t xml:space="preserve"> from </w:t>
      </w:r>
      <w:r w:rsidR="1172B121" w:rsidRPr="1172B121">
        <w:rPr>
          <w:lang w:val="en-US"/>
        </w:rPr>
        <w:t>8</w:t>
      </w:r>
      <w:r w:rsidRPr="1898DECB">
        <w:rPr>
          <w:lang w:val="en-US"/>
        </w:rPr>
        <w:t xml:space="preserve"> to </w:t>
      </w:r>
      <w:r w:rsidR="1172B121" w:rsidRPr="1172B121">
        <w:rPr>
          <w:lang w:val="en-US"/>
        </w:rPr>
        <w:t>19</w:t>
      </w:r>
      <w:r w:rsidRPr="1898DECB">
        <w:rPr>
          <w:lang w:val="en-US"/>
        </w:rPr>
        <w:t xml:space="preserve"> November 2021 (WTDC-21). WTDC-21 will consider the ITU-D activities to be carried out over the next four-year period (2022-2025).</w:t>
      </w:r>
    </w:p>
    <w:p w14:paraId="617FC8E7" w14:textId="363BF119" w:rsidR="00191FC2" w:rsidRPr="00DA5494" w:rsidRDefault="00191FC2" w:rsidP="00515AF4">
      <w:pPr>
        <w:spacing w:after="120"/>
        <w:rPr>
          <w:lang w:val="en-US"/>
        </w:rPr>
      </w:pPr>
      <w:r w:rsidRPr="00DA5494">
        <w:rPr>
          <w:lang w:val="en-US"/>
        </w:rPr>
        <w:t xml:space="preserve">This report gives an account of the work and results of the </w:t>
      </w:r>
      <w:r>
        <w:rPr>
          <w:lang w:val="en-US"/>
        </w:rPr>
        <w:t>RPM-</w:t>
      </w:r>
      <w:r w:rsidR="002B7F22">
        <w:rPr>
          <w:lang w:val="en-US"/>
        </w:rPr>
        <w:t>ARB</w:t>
      </w:r>
      <w:r w:rsidRPr="00DA5494">
        <w:rPr>
          <w:lang w:val="en-US"/>
        </w:rPr>
        <w:t xml:space="preserve">. </w:t>
      </w:r>
    </w:p>
    <w:p w14:paraId="7E4B260C" w14:textId="77777777" w:rsidR="00191FC2" w:rsidRPr="00DA5494" w:rsidRDefault="00191FC2" w:rsidP="00515AF4">
      <w:pPr>
        <w:pStyle w:val="Heading1"/>
        <w:spacing w:before="360" w:after="120"/>
        <w:ind w:left="709" w:hanging="709"/>
        <w:rPr>
          <w:lang w:val="en-US"/>
        </w:rPr>
      </w:pPr>
      <w:r w:rsidRPr="00DA5494">
        <w:rPr>
          <w:lang w:val="en-US"/>
        </w:rPr>
        <w:t>Participation</w:t>
      </w:r>
    </w:p>
    <w:p w14:paraId="1522101E" w14:textId="22B21F44" w:rsidR="677CEE7D" w:rsidRPr="009008E8" w:rsidRDefault="677CEE7D" w:rsidP="00515AF4">
      <w:r w:rsidRPr="36472D23">
        <w:rPr>
          <w:rFonts w:ascii="Calibri" w:eastAsia="Calibri" w:hAnsi="Calibri" w:cs="Calibri"/>
          <w:lang w:val="en-US"/>
        </w:rPr>
        <w:t xml:space="preserve">The meeting </w:t>
      </w:r>
      <w:r w:rsidRPr="009008E8">
        <w:rPr>
          <w:rFonts w:ascii="Calibri" w:eastAsia="Calibri" w:hAnsi="Calibri" w:cs="Calibri"/>
          <w:lang w:val="en-US"/>
        </w:rPr>
        <w:t xml:space="preserve">was attended by </w:t>
      </w:r>
      <w:r w:rsidRPr="00515AF4">
        <w:rPr>
          <w:rFonts w:ascii="Calibri" w:eastAsia="Calibri" w:hAnsi="Calibri" w:cs="Calibri"/>
          <w:lang w:val="en-US"/>
        </w:rPr>
        <w:t xml:space="preserve">113 </w:t>
      </w:r>
      <w:r w:rsidRPr="009008E8">
        <w:rPr>
          <w:rFonts w:ascii="Calibri" w:eastAsia="Calibri" w:hAnsi="Calibri" w:cs="Calibri"/>
          <w:lang w:val="en-US"/>
        </w:rPr>
        <w:t>participants</w:t>
      </w:r>
      <w:r w:rsidR="00D7787D">
        <w:rPr>
          <w:rFonts w:ascii="Calibri" w:eastAsia="Calibri" w:hAnsi="Calibri" w:cs="Calibri"/>
          <w:lang w:val="en-US"/>
        </w:rPr>
        <w:t>,</w:t>
      </w:r>
      <w:r w:rsidRPr="009008E8">
        <w:rPr>
          <w:rFonts w:ascii="Calibri" w:eastAsia="Calibri" w:hAnsi="Calibri" w:cs="Calibri"/>
          <w:lang w:val="en-US"/>
        </w:rPr>
        <w:t xml:space="preserve"> including </w:t>
      </w:r>
      <w:r w:rsidRPr="00515AF4">
        <w:rPr>
          <w:rFonts w:ascii="Calibri" w:eastAsia="Calibri" w:hAnsi="Calibri" w:cs="Calibri"/>
          <w:lang w:val="en-US"/>
        </w:rPr>
        <w:t>71</w:t>
      </w:r>
      <w:r w:rsidRPr="009008E8">
        <w:rPr>
          <w:rFonts w:ascii="Calibri" w:eastAsia="Calibri" w:hAnsi="Calibri" w:cs="Calibri"/>
          <w:lang w:val="en-US"/>
        </w:rPr>
        <w:t xml:space="preserve"> delegates representing </w:t>
      </w:r>
      <w:r w:rsidRPr="00515AF4">
        <w:rPr>
          <w:rFonts w:ascii="Calibri" w:eastAsia="Calibri" w:hAnsi="Calibri" w:cs="Calibri"/>
          <w:lang w:val="en-US"/>
        </w:rPr>
        <w:t>17</w:t>
      </w:r>
      <w:r w:rsidR="00A41207" w:rsidRPr="009008E8">
        <w:rPr>
          <w:rFonts w:ascii="Calibri" w:eastAsia="Calibri" w:hAnsi="Calibri" w:cs="Calibri"/>
          <w:lang w:val="en-US"/>
        </w:rPr>
        <w:t> </w:t>
      </w:r>
      <w:r w:rsidRPr="009008E8">
        <w:rPr>
          <w:rFonts w:ascii="Calibri" w:eastAsia="Calibri" w:hAnsi="Calibri" w:cs="Calibri"/>
          <w:lang w:val="en-US"/>
        </w:rPr>
        <w:t>Member States from</w:t>
      </w:r>
      <w:r w:rsidR="00D7787D">
        <w:rPr>
          <w:rFonts w:ascii="Calibri" w:eastAsia="Calibri" w:hAnsi="Calibri" w:cs="Calibri"/>
          <w:lang w:val="en-US"/>
        </w:rPr>
        <w:t xml:space="preserve"> the</w:t>
      </w:r>
      <w:r w:rsidRPr="009008E8">
        <w:rPr>
          <w:rFonts w:ascii="Calibri" w:eastAsia="Calibri" w:hAnsi="Calibri" w:cs="Calibri"/>
          <w:lang w:val="en-US"/>
        </w:rPr>
        <w:t xml:space="preserve"> Arab </w:t>
      </w:r>
      <w:r w:rsidR="00D7787D">
        <w:rPr>
          <w:rFonts w:ascii="Calibri" w:eastAsia="Calibri" w:hAnsi="Calibri" w:cs="Calibri"/>
          <w:lang w:val="en-US"/>
        </w:rPr>
        <w:t xml:space="preserve">States </w:t>
      </w:r>
      <w:r w:rsidRPr="009008E8">
        <w:rPr>
          <w:rFonts w:ascii="Calibri" w:eastAsia="Calibri" w:hAnsi="Calibri" w:cs="Calibri"/>
          <w:lang w:val="en-US"/>
        </w:rPr>
        <w:t xml:space="preserve">region, </w:t>
      </w:r>
      <w:r w:rsidRPr="00515AF4">
        <w:rPr>
          <w:rFonts w:ascii="Calibri" w:eastAsia="Calibri" w:hAnsi="Calibri" w:cs="Calibri"/>
          <w:lang w:val="en-US"/>
        </w:rPr>
        <w:t>14</w:t>
      </w:r>
      <w:r w:rsidRPr="009008E8">
        <w:rPr>
          <w:rFonts w:ascii="Calibri" w:eastAsia="Calibri" w:hAnsi="Calibri" w:cs="Calibri"/>
          <w:lang w:val="en-US"/>
        </w:rPr>
        <w:t xml:space="preserve"> participants from </w:t>
      </w:r>
      <w:r w:rsidR="00F0559F">
        <w:rPr>
          <w:rFonts w:ascii="Calibri" w:eastAsia="Calibri" w:hAnsi="Calibri" w:cs="Calibri"/>
          <w:lang w:val="en-US"/>
        </w:rPr>
        <w:t>six</w:t>
      </w:r>
      <w:r w:rsidR="00F0559F" w:rsidRPr="009008E8">
        <w:rPr>
          <w:rFonts w:ascii="Calibri" w:eastAsia="Calibri" w:hAnsi="Calibri" w:cs="Calibri"/>
          <w:lang w:val="en-US"/>
        </w:rPr>
        <w:t xml:space="preserve"> </w:t>
      </w:r>
      <w:r w:rsidRPr="009008E8">
        <w:rPr>
          <w:rFonts w:ascii="Calibri" w:eastAsia="Calibri" w:hAnsi="Calibri" w:cs="Calibri"/>
          <w:lang w:val="en-US"/>
        </w:rPr>
        <w:t xml:space="preserve">Sector Members, </w:t>
      </w:r>
      <w:r w:rsidRPr="00515AF4">
        <w:rPr>
          <w:rFonts w:ascii="Calibri" w:eastAsia="Calibri" w:hAnsi="Calibri" w:cs="Calibri"/>
          <w:lang w:val="en-US"/>
        </w:rPr>
        <w:t>15</w:t>
      </w:r>
      <w:r w:rsidRPr="009008E8">
        <w:rPr>
          <w:rFonts w:ascii="Calibri" w:eastAsia="Calibri" w:hAnsi="Calibri" w:cs="Calibri"/>
          <w:lang w:val="en-US"/>
        </w:rPr>
        <w:t xml:space="preserve"> participants representing </w:t>
      </w:r>
      <w:r w:rsidRPr="00515AF4">
        <w:rPr>
          <w:rFonts w:ascii="Calibri" w:eastAsia="Calibri" w:hAnsi="Calibri" w:cs="Calibri"/>
          <w:lang w:val="en-US"/>
        </w:rPr>
        <w:t>10</w:t>
      </w:r>
      <w:r w:rsidR="00A41207" w:rsidRPr="00515AF4">
        <w:rPr>
          <w:rFonts w:ascii="Calibri" w:eastAsia="Calibri" w:hAnsi="Calibri" w:cs="Calibri"/>
          <w:lang w:val="en-US"/>
        </w:rPr>
        <w:t> </w:t>
      </w:r>
      <w:r w:rsidRPr="009008E8">
        <w:rPr>
          <w:rFonts w:ascii="Calibri" w:eastAsia="Calibri" w:hAnsi="Calibri" w:cs="Calibri"/>
          <w:lang w:val="en-US"/>
        </w:rPr>
        <w:t xml:space="preserve">Observer Member States and </w:t>
      </w:r>
      <w:r w:rsidRPr="00515AF4">
        <w:rPr>
          <w:rFonts w:ascii="Calibri" w:eastAsia="Calibri" w:hAnsi="Calibri" w:cs="Calibri"/>
          <w:lang w:val="en-US"/>
        </w:rPr>
        <w:t xml:space="preserve">6 </w:t>
      </w:r>
      <w:r w:rsidRPr="009008E8">
        <w:rPr>
          <w:rFonts w:ascii="Calibri" w:eastAsia="Calibri" w:hAnsi="Calibri" w:cs="Calibri"/>
          <w:lang w:val="en-US"/>
        </w:rPr>
        <w:t>guests.</w:t>
      </w:r>
      <w:r w:rsidRPr="009008E8">
        <w:rPr>
          <w:rFonts w:ascii="Verdana" w:eastAsia="Verdana" w:hAnsi="Verdana" w:cs="Verdana"/>
          <w:sz w:val="20"/>
          <w:lang w:val="en-US"/>
        </w:rPr>
        <w:t xml:space="preserve"> </w:t>
      </w:r>
      <w:r w:rsidRPr="009008E8">
        <w:rPr>
          <w:rFonts w:ascii="Calibri" w:eastAsia="Calibri" w:hAnsi="Calibri" w:cs="Calibri"/>
          <w:lang w:val="en-US"/>
        </w:rPr>
        <w:t>There were</w:t>
      </w:r>
      <w:r w:rsidRPr="00515AF4">
        <w:rPr>
          <w:rFonts w:ascii="Calibri" w:eastAsia="Calibri" w:hAnsi="Calibri" w:cs="Calibri"/>
          <w:lang w:val="en-US"/>
        </w:rPr>
        <w:t xml:space="preserve"> 52</w:t>
      </w:r>
      <w:r w:rsidRPr="009008E8">
        <w:rPr>
          <w:rFonts w:ascii="Calibri" w:eastAsia="Calibri" w:hAnsi="Calibri" w:cs="Calibri"/>
          <w:lang w:val="en-US"/>
        </w:rPr>
        <w:t xml:space="preserve"> female and </w:t>
      </w:r>
      <w:r w:rsidRPr="00515AF4">
        <w:rPr>
          <w:rFonts w:ascii="Calibri" w:eastAsia="Calibri" w:hAnsi="Calibri" w:cs="Calibri"/>
          <w:lang w:val="en-US"/>
        </w:rPr>
        <w:t>61</w:t>
      </w:r>
      <w:r w:rsidRPr="009008E8">
        <w:rPr>
          <w:rFonts w:ascii="Calibri" w:eastAsia="Calibri" w:hAnsi="Calibri" w:cs="Calibri"/>
          <w:lang w:val="en-US"/>
        </w:rPr>
        <w:t xml:space="preserve"> male participants.</w:t>
      </w:r>
    </w:p>
    <w:p w14:paraId="0A5C7E12" w14:textId="2FF493E6" w:rsidR="73DE8FC4" w:rsidRDefault="700F903D" w:rsidP="00515AF4">
      <w:pPr>
        <w:pStyle w:val="CEONormal"/>
        <w:spacing w:after="120"/>
        <w:rPr>
          <w:lang w:val="en-US"/>
        </w:rPr>
      </w:pPr>
      <w:r w:rsidRPr="4389E2D8">
        <w:rPr>
          <w:rFonts w:asciiTheme="minorHAnsi" w:hAnsiTheme="minorHAnsi"/>
          <w:sz w:val="24"/>
          <w:szCs w:val="24"/>
          <w:lang w:val="en-US"/>
        </w:rPr>
        <w:t xml:space="preserve">The list of participants can be found </w:t>
      </w:r>
      <w:hyperlink r:id="rId13" w:history="1">
        <w:r w:rsidRPr="00BE4F40">
          <w:rPr>
            <w:rStyle w:val="Hyperlink"/>
            <w:rFonts w:asciiTheme="minorHAnsi" w:eastAsia="Times New Roman" w:hAnsiTheme="minorHAnsi"/>
            <w:sz w:val="24"/>
            <w:szCs w:val="24"/>
            <w:lang w:val="en-US"/>
          </w:rPr>
          <w:t>here</w:t>
        </w:r>
      </w:hyperlink>
      <w:r w:rsidRPr="00BE4F40">
        <w:rPr>
          <w:rFonts w:asciiTheme="minorHAnsi" w:hAnsiTheme="minorHAnsi"/>
          <w:sz w:val="24"/>
          <w:szCs w:val="24"/>
          <w:lang w:val="en-US"/>
        </w:rPr>
        <w:t>.</w:t>
      </w:r>
    </w:p>
    <w:p w14:paraId="2EBC782F" w14:textId="77777777" w:rsidR="00191FC2" w:rsidRPr="00EC5DAE" w:rsidRDefault="1898DECB" w:rsidP="00515AF4">
      <w:pPr>
        <w:pStyle w:val="Heading1"/>
        <w:numPr>
          <w:ilvl w:val="0"/>
          <w:numId w:val="3"/>
        </w:numPr>
        <w:tabs>
          <w:tab w:val="clear" w:pos="1134"/>
          <w:tab w:val="left" w:pos="851"/>
        </w:tabs>
        <w:spacing w:before="360" w:after="120"/>
        <w:ind w:left="851" w:hanging="709"/>
      </w:pPr>
      <w:r>
        <w:lastRenderedPageBreak/>
        <w:t>Opening ceremony</w:t>
      </w:r>
    </w:p>
    <w:p w14:paraId="4CE50942" w14:textId="53125B29" w:rsidR="1898DECB" w:rsidRDefault="6B20381A" w:rsidP="00515AF4">
      <w:pPr>
        <w:spacing w:after="120"/>
      </w:pPr>
      <w:r>
        <w:t xml:space="preserve">The opening ceremony included several </w:t>
      </w:r>
      <w:r w:rsidR="23A50C61">
        <w:t>high</w:t>
      </w:r>
      <w:r w:rsidR="6D170EF0">
        <w:t>-</w:t>
      </w:r>
      <w:r w:rsidR="23A50C61">
        <w:t xml:space="preserve">level </w:t>
      </w:r>
      <w:r>
        <w:t>interventions</w:t>
      </w:r>
      <w:r w:rsidR="009008E8">
        <w:t xml:space="preserve">, all of which </w:t>
      </w:r>
      <w:r w:rsidR="23A50C61">
        <w:t xml:space="preserve">are posted on </w:t>
      </w:r>
      <w:r w:rsidR="1A2324C1">
        <w:t xml:space="preserve">the </w:t>
      </w:r>
      <w:hyperlink r:id="rId14">
        <w:r w:rsidR="1A2324C1" w:rsidRPr="78C70E8D">
          <w:rPr>
            <w:rStyle w:val="Hyperlink"/>
          </w:rPr>
          <w:t>RPM-ARB website</w:t>
        </w:r>
      </w:hyperlink>
      <w:r w:rsidR="23A50C61">
        <w:t xml:space="preserve">. The speakers of the opening ceremony </w:t>
      </w:r>
      <w:r w:rsidR="488F3396">
        <w:t>included</w:t>
      </w:r>
      <w:r w:rsidR="23A50C61">
        <w:t xml:space="preserve"> the following</w:t>
      </w:r>
      <w:r>
        <w:t xml:space="preserve">: </w:t>
      </w:r>
    </w:p>
    <w:p w14:paraId="2D78BFDE" w14:textId="6011AEFC" w:rsidR="1898DECB" w:rsidRDefault="1898DECB" w:rsidP="00515AF4">
      <w:pPr>
        <w:spacing w:after="120" w:line="259" w:lineRule="auto"/>
      </w:pPr>
      <w:r w:rsidRPr="1C6645A8">
        <w:rPr>
          <w:b/>
          <w:bCs/>
        </w:rPr>
        <w:t>Ms Doreen Bogdan-Martin</w:t>
      </w:r>
      <w:r>
        <w:t xml:space="preserve">, Director, Telecommunication Development Bureau, ITU </w:t>
      </w:r>
      <w:r w:rsidR="006C1CBE" w:rsidRPr="004B5DA8">
        <w:t>[</w:t>
      </w:r>
      <w:hyperlink r:id="rId15" w:history="1">
        <w:r w:rsidR="007C61DF" w:rsidRPr="00885102">
          <w:rPr>
            <w:rStyle w:val="Hyperlink"/>
          </w:rPr>
          <w:t>Speech</w:t>
        </w:r>
      </w:hyperlink>
      <w:r w:rsidR="006C1CBE" w:rsidRPr="004B5DA8">
        <w:t>]</w:t>
      </w:r>
    </w:p>
    <w:p w14:paraId="19D87289" w14:textId="6EF6E5D5" w:rsidR="00B03A93" w:rsidRDefault="00B03A93" w:rsidP="00515AF4">
      <w:pPr>
        <w:spacing w:after="120" w:line="259" w:lineRule="auto"/>
      </w:pPr>
      <w:r w:rsidRPr="32616997">
        <w:rPr>
          <w:b/>
          <w:bCs/>
        </w:rPr>
        <w:t xml:space="preserve">Dr Ahmedin Mohammed, </w:t>
      </w:r>
      <w:r w:rsidRPr="32616997">
        <w:rPr>
          <w:rFonts w:ascii="Calibri" w:eastAsia="Calibri" w:hAnsi="Calibri" w:cs="Calibri"/>
        </w:rPr>
        <w:t xml:space="preserve">State Minister at Ministry of Innovation </w:t>
      </w:r>
      <w:r w:rsidR="00DD4387">
        <w:rPr>
          <w:rFonts w:ascii="Calibri" w:eastAsia="Calibri" w:hAnsi="Calibri" w:cs="Calibri"/>
        </w:rPr>
        <w:t>a</w:t>
      </w:r>
      <w:r w:rsidR="00DD4387" w:rsidRPr="32616997">
        <w:rPr>
          <w:rFonts w:ascii="Calibri" w:eastAsia="Calibri" w:hAnsi="Calibri" w:cs="Calibri"/>
        </w:rPr>
        <w:t xml:space="preserve">nd </w:t>
      </w:r>
      <w:r w:rsidRPr="32616997">
        <w:rPr>
          <w:rFonts w:ascii="Calibri" w:eastAsia="Calibri" w:hAnsi="Calibri" w:cs="Calibri"/>
        </w:rPr>
        <w:t>Technology</w:t>
      </w:r>
      <w:r w:rsidR="00DD4387">
        <w:rPr>
          <w:rFonts w:ascii="Calibri" w:eastAsia="Calibri" w:hAnsi="Calibri" w:cs="Calibri"/>
        </w:rPr>
        <w:t>,</w:t>
      </w:r>
      <w:r w:rsidRPr="32616997">
        <w:rPr>
          <w:rFonts w:ascii="Calibri" w:eastAsia="Calibri" w:hAnsi="Calibri" w:cs="Calibri"/>
        </w:rPr>
        <w:t xml:space="preserve"> Ethiopia </w:t>
      </w:r>
      <w:r>
        <w:t>[</w:t>
      </w:r>
      <w:hyperlink r:id="rId16" w:history="1">
        <w:r w:rsidRPr="00CA0E50">
          <w:rPr>
            <w:rStyle w:val="Hyperlink"/>
          </w:rPr>
          <w:t>Speech</w:t>
        </w:r>
      </w:hyperlink>
      <w:r>
        <w:t>]</w:t>
      </w:r>
      <w:r w:rsidR="00D7787D">
        <w:t xml:space="preserve"> </w:t>
      </w:r>
    </w:p>
    <w:p w14:paraId="340F359E" w14:textId="6EEB7561" w:rsidR="37B702B8" w:rsidRDefault="0E9C5EF6" w:rsidP="00515AF4">
      <w:pPr>
        <w:spacing w:after="120" w:line="259" w:lineRule="auto"/>
      </w:pPr>
      <w:r w:rsidRPr="556CDFE8">
        <w:rPr>
          <w:b/>
          <w:bCs/>
          <w:szCs w:val="24"/>
          <w:lang w:val="en-US"/>
        </w:rPr>
        <w:t>Eng. Alansari Almashagbah</w:t>
      </w:r>
      <w:r w:rsidR="00DD4387">
        <w:rPr>
          <w:b/>
          <w:bCs/>
          <w:szCs w:val="24"/>
          <w:lang w:val="en-US"/>
        </w:rPr>
        <w:t>,</w:t>
      </w:r>
      <w:r w:rsidRPr="556CDFE8">
        <w:rPr>
          <w:b/>
          <w:bCs/>
          <w:szCs w:val="24"/>
          <w:lang w:val="en-US"/>
        </w:rPr>
        <w:t xml:space="preserve"> </w:t>
      </w:r>
      <w:r w:rsidR="0E3ADD24" w:rsidRPr="556CDFE8">
        <w:rPr>
          <w:rFonts w:ascii="Calibri" w:eastAsia="Calibri" w:hAnsi="Calibri" w:cs="Calibri"/>
          <w:color w:val="000000" w:themeColor="text1"/>
          <w:szCs w:val="24"/>
          <w:lang w:val="en-US"/>
        </w:rPr>
        <w:t>Senior Adviser, Telecommunications Regulatory Commission (TRC), Hashemite Kingdom of Jordan, Vice-Chairman of TDAG, and Vice Chair</w:t>
      </w:r>
      <w:r w:rsidR="00DD4387">
        <w:rPr>
          <w:rFonts w:ascii="Calibri" w:eastAsia="Calibri" w:hAnsi="Calibri" w:cs="Calibri"/>
          <w:color w:val="000000" w:themeColor="text1"/>
          <w:szCs w:val="24"/>
          <w:lang w:val="en-US"/>
        </w:rPr>
        <w:t>man</w:t>
      </w:r>
      <w:r w:rsidR="0E3ADD24" w:rsidRPr="556CDFE8">
        <w:rPr>
          <w:rFonts w:ascii="Calibri" w:eastAsia="Calibri" w:hAnsi="Calibri" w:cs="Calibri"/>
          <w:color w:val="000000" w:themeColor="text1"/>
          <w:szCs w:val="24"/>
          <w:lang w:val="en-US"/>
        </w:rPr>
        <w:t xml:space="preserve"> of the L</w:t>
      </w:r>
      <w:r w:rsidR="00957F03">
        <w:rPr>
          <w:rFonts w:ascii="Calibri" w:eastAsia="Calibri" w:hAnsi="Calibri" w:cs="Calibri"/>
          <w:color w:val="000000" w:themeColor="text1"/>
          <w:szCs w:val="24"/>
          <w:lang w:val="en-US"/>
        </w:rPr>
        <w:t xml:space="preserve">eague of </w:t>
      </w:r>
      <w:r w:rsidR="0E3ADD24" w:rsidRPr="556CDFE8">
        <w:rPr>
          <w:rFonts w:ascii="Calibri" w:eastAsia="Calibri" w:hAnsi="Calibri" w:cs="Calibri"/>
          <w:color w:val="000000" w:themeColor="text1"/>
          <w:szCs w:val="24"/>
          <w:lang w:val="en-US"/>
        </w:rPr>
        <w:t>A</w:t>
      </w:r>
      <w:r w:rsidR="00957F03">
        <w:rPr>
          <w:rFonts w:ascii="Calibri" w:eastAsia="Calibri" w:hAnsi="Calibri" w:cs="Calibri"/>
          <w:color w:val="000000" w:themeColor="text1"/>
          <w:szCs w:val="24"/>
          <w:lang w:val="en-US"/>
        </w:rPr>
        <w:t xml:space="preserve">rab </w:t>
      </w:r>
      <w:r w:rsidR="0E3ADD24" w:rsidRPr="556CDFE8">
        <w:rPr>
          <w:rFonts w:ascii="Calibri" w:eastAsia="Calibri" w:hAnsi="Calibri" w:cs="Calibri"/>
          <w:color w:val="000000" w:themeColor="text1"/>
          <w:szCs w:val="24"/>
          <w:lang w:val="en-US"/>
        </w:rPr>
        <w:t>S</w:t>
      </w:r>
      <w:r w:rsidR="00957F03">
        <w:rPr>
          <w:rFonts w:ascii="Calibri" w:eastAsia="Calibri" w:hAnsi="Calibri" w:cs="Calibri"/>
          <w:color w:val="000000" w:themeColor="text1"/>
          <w:szCs w:val="24"/>
          <w:lang w:val="en-US"/>
        </w:rPr>
        <w:t>tates</w:t>
      </w:r>
      <w:r w:rsidR="0E3ADD24" w:rsidRPr="556CDFE8">
        <w:rPr>
          <w:rFonts w:ascii="Calibri" w:eastAsia="Calibri" w:hAnsi="Calibri" w:cs="Calibri"/>
          <w:color w:val="000000" w:themeColor="text1"/>
          <w:szCs w:val="24"/>
          <w:lang w:val="en-US"/>
        </w:rPr>
        <w:t>’</w:t>
      </w:r>
      <w:r w:rsidR="001F0242">
        <w:rPr>
          <w:rFonts w:ascii="Calibri" w:eastAsia="Calibri" w:hAnsi="Calibri" w:cs="Calibri"/>
          <w:color w:val="000000" w:themeColor="text1"/>
          <w:szCs w:val="24"/>
          <w:lang w:val="en-US"/>
        </w:rPr>
        <w:t xml:space="preserve"> (LAS)</w:t>
      </w:r>
      <w:r w:rsidR="0E3ADD24" w:rsidRPr="556CDFE8">
        <w:rPr>
          <w:rFonts w:ascii="Calibri" w:eastAsia="Calibri" w:hAnsi="Calibri" w:cs="Calibri"/>
          <w:color w:val="000000" w:themeColor="text1"/>
          <w:szCs w:val="24"/>
          <w:lang w:val="en-US"/>
        </w:rPr>
        <w:t xml:space="preserve"> Working Group for WTDC-21 Preparations</w:t>
      </w:r>
      <w:r w:rsidR="003E02AE">
        <w:rPr>
          <w:b/>
          <w:bCs/>
        </w:rPr>
        <w:t xml:space="preserve">.  </w:t>
      </w:r>
      <w:r w:rsidR="003E02AE" w:rsidRPr="002C237C">
        <w:t>Eng. Al Ansari’</w:t>
      </w:r>
      <w:r w:rsidR="00F0559F">
        <w:t>s</w:t>
      </w:r>
      <w:r w:rsidR="003E02AE" w:rsidRPr="002C237C">
        <w:t xml:space="preserve"> speech was delivered on behalf of the chair</w:t>
      </w:r>
      <w:r w:rsidR="00957F03">
        <w:t>man</w:t>
      </w:r>
      <w:r w:rsidR="003E02AE" w:rsidRPr="002C237C">
        <w:t xml:space="preserve"> </w:t>
      </w:r>
      <w:r w:rsidR="002C237C" w:rsidRPr="002C237C">
        <w:t>of the LAS Working Group for WTDC-21 Preparations.</w:t>
      </w:r>
      <w:r w:rsidR="67CDF4C6" w:rsidRPr="556CDFE8">
        <w:rPr>
          <w:b/>
          <w:bCs/>
        </w:rPr>
        <w:t xml:space="preserve"> </w:t>
      </w:r>
    </w:p>
    <w:p w14:paraId="1061CF60" w14:textId="64441B35" w:rsidR="04C39E73" w:rsidRDefault="63F2C55E" w:rsidP="00515AF4">
      <w:pPr>
        <w:spacing w:after="120" w:line="259" w:lineRule="auto"/>
      </w:pPr>
      <w:r w:rsidRPr="78C70E8D">
        <w:rPr>
          <w:b/>
          <w:bCs/>
        </w:rPr>
        <w:t>Dr Khaled Wali,</w:t>
      </w:r>
      <w:r w:rsidRPr="78C70E8D">
        <w:rPr>
          <w:rFonts w:ascii="Calibri" w:eastAsia="Calibri" w:hAnsi="Calibri" w:cs="Calibri"/>
          <w:color w:val="000000" w:themeColor="text1"/>
        </w:rPr>
        <w:t xml:space="preserve"> Minister </w:t>
      </w:r>
      <w:r w:rsidR="00957F03">
        <w:rPr>
          <w:rFonts w:ascii="Calibri" w:eastAsia="Calibri" w:hAnsi="Calibri" w:cs="Calibri"/>
          <w:color w:val="000000" w:themeColor="text1"/>
        </w:rPr>
        <w:t>P</w:t>
      </w:r>
      <w:r w:rsidR="00957F03" w:rsidRPr="78C70E8D">
        <w:rPr>
          <w:rFonts w:ascii="Calibri" w:eastAsia="Calibri" w:hAnsi="Calibri" w:cs="Calibri"/>
          <w:color w:val="000000" w:themeColor="text1"/>
        </w:rPr>
        <w:t>lenipotentiary</w:t>
      </w:r>
      <w:r w:rsidRPr="78C70E8D">
        <w:rPr>
          <w:rFonts w:ascii="Calibri" w:eastAsia="Calibri" w:hAnsi="Calibri" w:cs="Calibri"/>
          <w:color w:val="000000" w:themeColor="text1"/>
          <w:lang w:val="en-US"/>
        </w:rPr>
        <w:t xml:space="preserve">, </w:t>
      </w:r>
      <w:r w:rsidRPr="78C70E8D">
        <w:rPr>
          <w:rFonts w:ascii="Calibri" w:eastAsia="Calibri" w:hAnsi="Calibri" w:cs="Calibri"/>
          <w:color w:val="000000" w:themeColor="text1"/>
        </w:rPr>
        <w:t xml:space="preserve">Director of ICTs </w:t>
      </w:r>
      <w:r w:rsidR="00957F03">
        <w:rPr>
          <w:rFonts w:ascii="Calibri" w:eastAsia="Calibri" w:hAnsi="Calibri" w:cs="Calibri"/>
          <w:color w:val="000000" w:themeColor="text1"/>
        </w:rPr>
        <w:t>department at the</w:t>
      </w:r>
      <w:r w:rsidRPr="78C70E8D">
        <w:rPr>
          <w:rFonts w:ascii="Calibri" w:eastAsia="Calibri" w:hAnsi="Calibri" w:cs="Calibri"/>
          <w:color w:val="000000" w:themeColor="text1"/>
        </w:rPr>
        <w:t xml:space="preserve"> League of Arab States</w:t>
      </w:r>
      <w:r w:rsidR="001F0242">
        <w:rPr>
          <w:rFonts w:ascii="Calibri" w:eastAsia="Calibri" w:hAnsi="Calibri" w:cs="Calibri"/>
          <w:color w:val="000000" w:themeColor="text1"/>
        </w:rPr>
        <w:t>.</w:t>
      </w:r>
      <w:r w:rsidRPr="78C70E8D">
        <w:rPr>
          <w:rFonts w:ascii="Calibri" w:eastAsia="Calibri" w:hAnsi="Calibri" w:cs="Calibri"/>
          <w:color w:val="000000" w:themeColor="text1"/>
        </w:rPr>
        <w:t xml:space="preserve"> </w:t>
      </w:r>
    </w:p>
    <w:p w14:paraId="7A74A4CA" w14:textId="77777777" w:rsidR="00191FC2" w:rsidRPr="00EC5DAE" w:rsidRDefault="00191FC2" w:rsidP="00515AF4">
      <w:pPr>
        <w:pStyle w:val="Heading1"/>
        <w:numPr>
          <w:ilvl w:val="0"/>
          <w:numId w:val="3"/>
        </w:numPr>
        <w:tabs>
          <w:tab w:val="clear" w:pos="1134"/>
          <w:tab w:val="left" w:pos="851"/>
        </w:tabs>
        <w:spacing w:before="360" w:after="120"/>
        <w:ind w:left="851" w:hanging="709"/>
      </w:pPr>
      <w:r w:rsidRPr="00EC5DAE">
        <w:t>Election of the Chairman and Vice-Chairmen</w:t>
      </w:r>
    </w:p>
    <w:p w14:paraId="67E2D277" w14:textId="3B6C59AE" w:rsidR="00191FC2" w:rsidRPr="0084525E" w:rsidRDefault="1898DECB" w:rsidP="00515AF4">
      <w:pPr>
        <w:tabs>
          <w:tab w:val="left" w:pos="794"/>
          <w:tab w:val="left" w:pos="1191"/>
          <w:tab w:val="left" w:pos="1588"/>
          <w:tab w:val="left" w:pos="1985"/>
        </w:tabs>
        <w:spacing w:after="120"/>
        <w:rPr>
          <w:rFonts w:ascii="Calibri" w:hAnsi="Calibri"/>
          <w:lang w:val="en-US"/>
        </w:rPr>
      </w:pPr>
      <w:r w:rsidRPr="556CDFE8">
        <w:rPr>
          <w:rFonts w:ascii="Calibri" w:hAnsi="Calibri"/>
          <w:lang w:val="en-US"/>
        </w:rPr>
        <w:t xml:space="preserve">Following </w:t>
      </w:r>
      <w:r w:rsidR="005201E7">
        <w:rPr>
          <w:rFonts w:ascii="Calibri" w:hAnsi="Calibri"/>
          <w:lang w:val="en-US"/>
        </w:rPr>
        <w:t>in-region consultations</w:t>
      </w:r>
      <w:r w:rsidRPr="556CDFE8">
        <w:rPr>
          <w:rFonts w:ascii="Calibri" w:hAnsi="Calibri"/>
          <w:lang w:val="en-US"/>
        </w:rPr>
        <w:t xml:space="preserve">, </w:t>
      </w:r>
      <w:r>
        <w:t>Mr</w:t>
      </w:r>
      <w:r w:rsidR="000D1765">
        <w:t> </w:t>
      </w:r>
      <w:r w:rsidR="176E4295">
        <w:t>Mansour S. Alqurashi</w:t>
      </w:r>
      <w:r w:rsidR="00D7787D">
        <w:t>,</w:t>
      </w:r>
      <w:r>
        <w:t xml:space="preserve"> </w:t>
      </w:r>
      <w:r w:rsidR="4F237C75" w:rsidRPr="12DAD140">
        <w:rPr>
          <w:rFonts w:ascii="Calibri" w:eastAsia="Calibri" w:hAnsi="Calibri" w:cs="Calibri"/>
          <w:color w:val="000000" w:themeColor="text1"/>
          <w:lang w:val="en-US"/>
        </w:rPr>
        <w:t>C</w:t>
      </w:r>
      <w:r w:rsidR="4F237C75" w:rsidRPr="12DAD140">
        <w:rPr>
          <w:rFonts w:ascii="Calibri" w:eastAsia="Calibri" w:hAnsi="Calibri" w:cs="Calibri"/>
          <w:color w:val="000000" w:themeColor="text1"/>
        </w:rPr>
        <w:t>hair</w:t>
      </w:r>
      <w:r w:rsidR="001F0242">
        <w:rPr>
          <w:rFonts w:ascii="Calibri" w:eastAsia="Calibri" w:hAnsi="Calibri" w:cs="Calibri"/>
          <w:color w:val="000000" w:themeColor="text1"/>
        </w:rPr>
        <w:t>man</w:t>
      </w:r>
      <w:r w:rsidR="4F237C75" w:rsidRPr="12DAD140">
        <w:rPr>
          <w:rFonts w:ascii="Calibri" w:eastAsia="Calibri" w:hAnsi="Calibri" w:cs="Calibri"/>
          <w:color w:val="000000" w:themeColor="text1"/>
        </w:rPr>
        <w:t xml:space="preserve"> of </w:t>
      </w:r>
      <w:r w:rsidR="00D7787D">
        <w:rPr>
          <w:rFonts w:ascii="Calibri" w:eastAsia="Calibri" w:hAnsi="Calibri" w:cs="Calibri"/>
          <w:color w:val="000000" w:themeColor="text1"/>
        </w:rPr>
        <w:t>the League of Arab States’ (</w:t>
      </w:r>
      <w:r w:rsidR="4F237C75" w:rsidRPr="12DAD140">
        <w:rPr>
          <w:rFonts w:ascii="Calibri" w:eastAsia="Calibri" w:hAnsi="Calibri" w:cs="Calibri"/>
          <w:color w:val="000000" w:themeColor="text1"/>
        </w:rPr>
        <w:t>LAS</w:t>
      </w:r>
      <w:r w:rsidR="00D7787D">
        <w:rPr>
          <w:rFonts w:ascii="Calibri" w:eastAsia="Calibri" w:hAnsi="Calibri" w:cs="Calibri"/>
          <w:color w:val="000000" w:themeColor="text1"/>
        </w:rPr>
        <w:t>)</w:t>
      </w:r>
      <w:r w:rsidR="4F237C75" w:rsidRPr="12DAD140">
        <w:rPr>
          <w:rFonts w:ascii="Calibri" w:eastAsia="Calibri" w:hAnsi="Calibri" w:cs="Calibri"/>
          <w:color w:val="000000" w:themeColor="text1"/>
        </w:rPr>
        <w:t xml:space="preserve"> </w:t>
      </w:r>
      <w:r w:rsidR="4F237C75" w:rsidRPr="12DAD140">
        <w:rPr>
          <w:rFonts w:eastAsia="Calibri" w:cs="Calibri"/>
          <w:color w:val="000000" w:themeColor="text1"/>
          <w:szCs w:val="24"/>
        </w:rPr>
        <w:t xml:space="preserve">Working Group for WTDC-21 Preparations, </w:t>
      </w:r>
      <w:r w:rsidR="00E620C7" w:rsidRPr="12DAD140">
        <w:rPr>
          <w:rFonts w:eastAsia="Calibri" w:cs="Calibri"/>
          <w:color w:val="000000" w:themeColor="text1"/>
          <w:szCs w:val="24"/>
        </w:rPr>
        <w:t>Councillor</w:t>
      </w:r>
      <w:r w:rsidR="4F237C75" w:rsidRPr="12DAD140">
        <w:rPr>
          <w:rFonts w:eastAsia="Calibri" w:cs="Calibri"/>
          <w:color w:val="000000" w:themeColor="text1"/>
          <w:szCs w:val="24"/>
        </w:rPr>
        <w:t xml:space="preserve"> &amp; Focal Point for </w:t>
      </w:r>
      <w:r w:rsidR="00D7787D">
        <w:rPr>
          <w:rFonts w:eastAsia="Calibri" w:cs="Calibri"/>
          <w:color w:val="000000" w:themeColor="text1"/>
          <w:szCs w:val="24"/>
        </w:rPr>
        <w:t xml:space="preserve">the </w:t>
      </w:r>
      <w:r w:rsidR="4F237C75" w:rsidRPr="12DAD140">
        <w:rPr>
          <w:rFonts w:eastAsia="Calibri" w:cs="Calibri"/>
          <w:color w:val="000000" w:themeColor="text1"/>
          <w:szCs w:val="24"/>
        </w:rPr>
        <w:t>Kingdom of Saudi Arabia and General Manager for International Affairs, Communications, and Information Tech</w:t>
      </w:r>
      <w:r w:rsidR="4F237C75" w:rsidRPr="12DAD140">
        <w:rPr>
          <w:rFonts w:ascii="Calibri" w:eastAsia="Calibri" w:hAnsi="Calibri" w:cs="Calibri"/>
        </w:rPr>
        <w:t>nology Commission (CITC), Saudi Arabia</w:t>
      </w:r>
      <w:r>
        <w:t>, was unanimously elected as the Chairman of RPM-</w:t>
      </w:r>
      <w:r w:rsidR="001240EA">
        <w:t>ARB</w:t>
      </w:r>
      <w:r>
        <w:t xml:space="preserve"> for WTDC-21. </w:t>
      </w:r>
    </w:p>
    <w:p w14:paraId="51F02691" w14:textId="33ACACD7" w:rsidR="001240EA" w:rsidRPr="001240EA" w:rsidRDefault="1898DECB" w:rsidP="00515AF4">
      <w:pPr>
        <w:tabs>
          <w:tab w:val="left" w:pos="794"/>
          <w:tab w:val="left" w:pos="1191"/>
          <w:tab w:val="left" w:pos="1588"/>
          <w:tab w:val="left" w:pos="1985"/>
        </w:tabs>
        <w:spacing w:after="120"/>
        <w:rPr>
          <w:rFonts w:ascii="Calibri" w:hAnsi="Calibri"/>
          <w:lang w:val="en-US"/>
        </w:rPr>
      </w:pPr>
      <w:r w:rsidRPr="556CDFE8">
        <w:rPr>
          <w:rFonts w:ascii="Calibri" w:hAnsi="Calibri"/>
          <w:lang w:val="en-US"/>
        </w:rPr>
        <w:t xml:space="preserve">The meeting also endorsed the </w:t>
      </w:r>
      <w:r w:rsidR="00856018">
        <w:rPr>
          <w:rFonts w:ascii="Calibri" w:hAnsi="Calibri"/>
          <w:lang w:val="en-US"/>
        </w:rPr>
        <w:t>proposal</w:t>
      </w:r>
      <w:r w:rsidRPr="556CDFE8">
        <w:rPr>
          <w:rFonts w:ascii="Calibri" w:hAnsi="Calibri"/>
          <w:lang w:val="en-US"/>
        </w:rPr>
        <w:t xml:space="preserve"> for the </w:t>
      </w:r>
      <w:r w:rsidR="003670A5">
        <w:rPr>
          <w:rFonts w:ascii="Calibri" w:hAnsi="Calibri"/>
          <w:lang w:val="en-US"/>
        </w:rPr>
        <w:t xml:space="preserve">four </w:t>
      </w:r>
      <w:r w:rsidRPr="556CDFE8">
        <w:rPr>
          <w:rFonts w:ascii="Calibri" w:hAnsi="Calibri"/>
          <w:lang w:val="en-US"/>
        </w:rPr>
        <w:t>Vice-Chairmanship</w:t>
      </w:r>
      <w:r w:rsidR="00856018">
        <w:rPr>
          <w:rFonts w:ascii="Calibri" w:hAnsi="Calibri"/>
          <w:lang w:val="en-US"/>
        </w:rPr>
        <w:t>s</w:t>
      </w:r>
      <w:r w:rsidRPr="556CDFE8">
        <w:rPr>
          <w:rFonts w:ascii="Calibri" w:hAnsi="Calibri"/>
          <w:lang w:val="en-US"/>
        </w:rPr>
        <w:t xml:space="preserve"> of RPM-</w:t>
      </w:r>
      <w:r w:rsidR="001240EA" w:rsidRPr="556CDFE8">
        <w:rPr>
          <w:rFonts w:ascii="Calibri" w:hAnsi="Calibri"/>
          <w:lang w:val="en-US"/>
        </w:rPr>
        <w:t>ARB</w:t>
      </w:r>
      <w:r w:rsidR="00856018">
        <w:rPr>
          <w:rFonts w:ascii="Calibri" w:hAnsi="Calibri"/>
          <w:lang w:val="en-US"/>
        </w:rPr>
        <w:t>:</w:t>
      </w:r>
      <w:r w:rsidRPr="556CDFE8">
        <w:rPr>
          <w:rFonts w:ascii="Calibri" w:hAnsi="Calibri"/>
          <w:lang w:val="en-US"/>
        </w:rPr>
        <w:t xml:space="preserve"> </w:t>
      </w:r>
      <w:r w:rsidR="001240EA" w:rsidRPr="556CDFE8">
        <w:rPr>
          <w:rFonts w:ascii="Calibri" w:hAnsi="Calibri"/>
          <w:lang w:val="en-US"/>
        </w:rPr>
        <w:t>Eng. Alansari Almashagbah from the Hashemite Kingdom of Jordan , Eng. Salim Al-Mawali</w:t>
      </w:r>
      <w:r w:rsidR="00815B8F">
        <w:rPr>
          <w:rFonts w:ascii="Calibri" w:hAnsi="Calibri"/>
          <w:lang w:val="en-US"/>
        </w:rPr>
        <w:t>,</w:t>
      </w:r>
      <w:r w:rsidR="001240EA" w:rsidRPr="556CDFE8">
        <w:rPr>
          <w:rFonts w:ascii="Calibri" w:hAnsi="Calibri"/>
          <w:lang w:val="en-US"/>
        </w:rPr>
        <w:t xml:space="preserve"> </w:t>
      </w:r>
      <w:r w:rsidR="1235B7D5" w:rsidRPr="556CDFE8">
        <w:rPr>
          <w:rFonts w:ascii="Calibri" w:eastAsia="Calibri" w:hAnsi="Calibri" w:cs="Calibri"/>
          <w:color w:val="000000" w:themeColor="text1"/>
          <w:szCs w:val="24"/>
          <w:lang w:val="en-US"/>
        </w:rPr>
        <w:t xml:space="preserve">Manager, </w:t>
      </w:r>
      <w:r w:rsidR="00856018">
        <w:rPr>
          <w:rFonts w:ascii="Calibri" w:eastAsia="Calibri" w:hAnsi="Calibri" w:cs="Calibri"/>
          <w:color w:val="000000" w:themeColor="text1"/>
          <w:szCs w:val="24"/>
          <w:lang w:val="en-US"/>
        </w:rPr>
        <w:t xml:space="preserve">Department of </w:t>
      </w:r>
      <w:r w:rsidR="1235B7D5" w:rsidRPr="556CDFE8">
        <w:rPr>
          <w:rFonts w:ascii="Calibri" w:eastAsia="Calibri" w:hAnsi="Calibri" w:cs="Calibri"/>
          <w:color w:val="000000" w:themeColor="text1"/>
          <w:szCs w:val="24"/>
          <w:lang w:val="en-US"/>
        </w:rPr>
        <w:t>International Representations</w:t>
      </w:r>
      <w:r w:rsidR="006F671F">
        <w:rPr>
          <w:rFonts w:ascii="Calibri" w:eastAsia="Calibri" w:hAnsi="Calibri" w:cs="Calibri"/>
          <w:color w:val="000000" w:themeColor="text1"/>
          <w:szCs w:val="24"/>
          <w:lang w:val="en-US"/>
        </w:rPr>
        <w:t>,</w:t>
      </w:r>
      <w:r w:rsidR="1235B7D5" w:rsidRPr="556CDFE8">
        <w:rPr>
          <w:rFonts w:ascii="Calibri" w:eastAsia="Calibri" w:hAnsi="Calibri" w:cs="Calibri"/>
          <w:color w:val="000000" w:themeColor="text1"/>
          <w:szCs w:val="24"/>
          <w:lang w:val="en-US"/>
        </w:rPr>
        <w:t xml:space="preserve"> Telecommunication Regulatory Authority (TRA), Sultanate of Oman and </w:t>
      </w:r>
      <w:r w:rsidR="006F671F">
        <w:rPr>
          <w:rFonts w:ascii="Calibri" w:eastAsia="Calibri" w:hAnsi="Calibri" w:cs="Calibri"/>
          <w:color w:val="000000" w:themeColor="text1"/>
          <w:szCs w:val="24"/>
          <w:lang w:val="en-US"/>
        </w:rPr>
        <w:t xml:space="preserve">the </w:t>
      </w:r>
      <w:r w:rsidR="009E0CCE" w:rsidRPr="556CDFE8">
        <w:rPr>
          <w:rFonts w:ascii="Calibri" w:eastAsia="Calibri" w:hAnsi="Calibri" w:cs="Calibri"/>
          <w:color w:val="000000" w:themeColor="text1"/>
          <w:szCs w:val="24"/>
          <w:lang w:val="en-US"/>
        </w:rPr>
        <w:t>Vice</w:t>
      </w:r>
      <w:r w:rsidR="009E0CCE">
        <w:rPr>
          <w:rFonts w:ascii="Calibri" w:eastAsia="Calibri" w:hAnsi="Calibri" w:cs="Calibri"/>
          <w:color w:val="000000" w:themeColor="text1"/>
          <w:szCs w:val="24"/>
          <w:lang w:val="en-US"/>
        </w:rPr>
        <w:t>-</w:t>
      </w:r>
      <w:r w:rsidR="1235B7D5" w:rsidRPr="556CDFE8">
        <w:rPr>
          <w:rFonts w:ascii="Calibri" w:eastAsia="Calibri" w:hAnsi="Calibri" w:cs="Calibri"/>
          <w:color w:val="000000" w:themeColor="text1"/>
          <w:szCs w:val="24"/>
          <w:lang w:val="en-US"/>
        </w:rPr>
        <w:t>Chair</w:t>
      </w:r>
      <w:r w:rsidR="006F671F">
        <w:rPr>
          <w:rFonts w:ascii="Calibri" w:eastAsia="Calibri" w:hAnsi="Calibri" w:cs="Calibri"/>
          <w:color w:val="000000" w:themeColor="text1"/>
          <w:szCs w:val="24"/>
          <w:lang w:val="en-US"/>
        </w:rPr>
        <w:t>man</w:t>
      </w:r>
      <w:r w:rsidR="1235B7D5" w:rsidRPr="556CDFE8">
        <w:rPr>
          <w:rFonts w:ascii="Calibri" w:eastAsia="Calibri" w:hAnsi="Calibri" w:cs="Calibri"/>
          <w:color w:val="000000" w:themeColor="text1"/>
          <w:szCs w:val="24"/>
          <w:lang w:val="en-US"/>
        </w:rPr>
        <w:t xml:space="preserve"> of the LAS’ Working Group for WTDC-21 Preparations</w:t>
      </w:r>
      <w:r w:rsidR="001240EA" w:rsidRPr="556CDFE8">
        <w:rPr>
          <w:rFonts w:ascii="Calibri" w:hAnsi="Calibri"/>
          <w:lang w:val="en-US"/>
        </w:rPr>
        <w:t>, Eng. Samira Belal</w:t>
      </w:r>
      <w:r w:rsidR="006F671F">
        <w:rPr>
          <w:rFonts w:ascii="Calibri" w:hAnsi="Calibri"/>
          <w:lang w:val="en-US"/>
        </w:rPr>
        <w:t>,</w:t>
      </w:r>
      <w:r w:rsidR="001240EA" w:rsidRPr="556CDFE8">
        <w:rPr>
          <w:rFonts w:ascii="Calibri" w:hAnsi="Calibri"/>
          <w:lang w:val="en-US"/>
        </w:rPr>
        <w:t xml:space="preserve"> </w:t>
      </w:r>
      <w:r w:rsidR="3848A7BA" w:rsidRPr="556CDFE8">
        <w:rPr>
          <w:rFonts w:ascii="Calibri" w:eastAsia="Calibri" w:hAnsi="Calibri" w:cs="Calibri"/>
          <w:color w:val="000000" w:themeColor="text1"/>
          <w:szCs w:val="24"/>
          <w:lang w:val="en-US"/>
        </w:rPr>
        <w:t xml:space="preserve">Manager of </w:t>
      </w:r>
      <w:r w:rsidR="006F671F">
        <w:rPr>
          <w:rFonts w:ascii="Calibri" w:eastAsia="Calibri" w:hAnsi="Calibri" w:cs="Calibri"/>
          <w:color w:val="000000" w:themeColor="text1"/>
          <w:szCs w:val="24"/>
          <w:lang w:val="en-US"/>
        </w:rPr>
        <w:t xml:space="preserve">the </w:t>
      </w:r>
      <w:r w:rsidR="3848A7BA" w:rsidRPr="556CDFE8">
        <w:rPr>
          <w:rFonts w:ascii="Calibri" w:eastAsia="Calibri" w:hAnsi="Calibri" w:cs="Calibri"/>
          <w:color w:val="000000" w:themeColor="text1"/>
          <w:szCs w:val="24"/>
          <w:lang w:val="en-US"/>
        </w:rPr>
        <w:t xml:space="preserve">Technical </w:t>
      </w:r>
      <w:r w:rsidR="006F671F">
        <w:rPr>
          <w:rFonts w:ascii="Calibri" w:eastAsia="Calibri" w:hAnsi="Calibri" w:cs="Calibri"/>
          <w:color w:val="000000" w:themeColor="text1"/>
          <w:szCs w:val="24"/>
          <w:lang w:val="en-US"/>
        </w:rPr>
        <w:t>O</w:t>
      </w:r>
      <w:r w:rsidR="006F671F" w:rsidRPr="556CDFE8">
        <w:rPr>
          <w:rFonts w:ascii="Calibri" w:eastAsia="Calibri" w:hAnsi="Calibri" w:cs="Calibri"/>
          <w:color w:val="000000" w:themeColor="text1"/>
          <w:szCs w:val="24"/>
          <w:lang w:val="en-US"/>
        </w:rPr>
        <w:t xml:space="preserve">ffice </w:t>
      </w:r>
      <w:r w:rsidR="3848A7BA" w:rsidRPr="556CDFE8">
        <w:rPr>
          <w:rFonts w:ascii="Calibri" w:eastAsia="Calibri" w:hAnsi="Calibri" w:cs="Calibri"/>
          <w:color w:val="000000" w:themeColor="text1"/>
          <w:szCs w:val="24"/>
          <w:lang w:val="en-US"/>
        </w:rPr>
        <w:t>of CEO</w:t>
      </w:r>
      <w:r w:rsidR="009E0CCE">
        <w:rPr>
          <w:rFonts w:ascii="Calibri" w:eastAsia="Calibri" w:hAnsi="Calibri" w:cs="Calibri"/>
          <w:color w:val="000000" w:themeColor="text1"/>
          <w:szCs w:val="24"/>
          <w:lang w:val="en-US"/>
        </w:rPr>
        <w:t>,</w:t>
      </w:r>
      <w:r w:rsidR="3848A7BA" w:rsidRPr="556CDFE8">
        <w:rPr>
          <w:rFonts w:ascii="Calibri" w:eastAsia="Calibri" w:hAnsi="Calibri" w:cs="Calibri"/>
          <w:color w:val="000000" w:themeColor="text1"/>
          <w:szCs w:val="24"/>
          <w:lang w:val="en-US"/>
        </w:rPr>
        <w:t xml:space="preserve"> Kuwait’s Communication and Information Technology Regulatory Authority</w:t>
      </w:r>
      <w:r w:rsidR="009E0CCE">
        <w:rPr>
          <w:rFonts w:ascii="Calibri" w:eastAsia="Calibri" w:hAnsi="Calibri" w:cs="Calibri"/>
          <w:color w:val="000000" w:themeColor="text1"/>
          <w:szCs w:val="24"/>
          <w:lang w:val="en-US"/>
        </w:rPr>
        <w:t>,</w:t>
      </w:r>
      <w:r w:rsidR="3848A7BA" w:rsidRPr="556CDFE8">
        <w:rPr>
          <w:rFonts w:ascii="Calibri" w:eastAsia="Calibri" w:hAnsi="Calibri" w:cs="Calibri"/>
          <w:color w:val="000000" w:themeColor="text1"/>
          <w:szCs w:val="24"/>
          <w:lang w:val="en-US"/>
        </w:rPr>
        <w:t xml:space="preserve"> and </w:t>
      </w:r>
      <w:r w:rsidR="009E0CCE" w:rsidRPr="556CDFE8">
        <w:rPr>
          <w:rFonts w:ascii="Calibri" w:eastAsia="Calibri" w:hAnsi="Calibri" w:cs="Calibri"/>
          <w:color w:val="000000" w:themeColor="text1"/>
          <w:szCs w:val="24"/>
          <w:lang w:val="en-US"/>
        </w:rPr>
        <w:t>Vice</w:t>
      </w:r>
      <w:r w:rsidR="009E0CCE">
        <w:rPr>
          <w:rFonts w:ascii="Calibri" w:eastAsia="Calibri" w:hAnsi="Calibri" w:cs="Calibri"/>
          <w:color w:val="000000" w:themeColor="text1"/>
          <w:szCs w:val="24"/>
          <w:lang w:val="en-US"/>
        </w:rPr>
        <w:t>-</w:t>
      </w:r>
      <w:r w:rsidR="3848A7BA" w:rsidRPr="556CDFE8">
        <w:rPr>
          <w:rFonts w:ascii="Calibri" w:eastAsia="Calibri" w:hAnsi="Calibri" w:cs="Calibri"/>
          <w:color w:val="000000" w:themeColor="text1"/>
          <w:szCs w:val="24"/>
          <w:lang w:val="en-US"/>
        </w:rPr>
        <w:t>Chair</w:t>
      </w:r>
      <w:r w:rsidR="009E0CCE">
        <w:rPr>
          <w:rFonts w:ascii="Calibri" w:eastAsia="Calibri" w:hAnsi="Calibri" w:cs="Calibri"/>
          <w:color w:val="000000" w:themeColor="text1"/>
          <w:szCs w:val="24"/>
          <w:lang w:val="en-US"/>
        </w:rPr>
        <w:t>man</w:t>
      </w:r>
      <w:r w:rsidR="3848A7BA" w:rsidRPr="556CDFE8">
        <w:rPr>
          <w:rFonts w:ascii="Calibri" w:eastAsia="Calibri" w:hAnsi="Calibri" w:cs="Calibri"/>
          <w:color w:val="000000" w:themeColor="text1"/>
          <w:szCs w:val="24"/>
          <w:lang w:val="en-US"/>
        </w:rPr>
        <w:t xml:space="preserve"> of LAS’s Working Group for WTDC-21 Preparations</w:t>
      </w:r>
      <w:r w:rsidR="001240EA" w:rsidRPr="556CDFE8">
        <w:rPr>
          <w:rFonts w:ascii="Calibri" w:hAnsi="Calibri"/>
          <w:lang w:val="en-US"/>
        </w:rPr>
        <w:t xml:space="preserve">, </w:t>
      </w:r>
      <w:r w:rsidR="00EB2BC1">
        <w:rPr>
          <w:rFonts w:ascii="Calibri" w:hAnsi="Calibri"/>
          <w:lang w:val="en-US"/>
        </w:rPr>
        <w:t>Ms</w:t>
      </w:r>
      <w:r w:rsidR="003670A5">
        <w:rPr>
          <w:rFonts w:ascii="Calibri" w:hAnsi="Calibri"/>
          <w:lang w:val="en-US"/>
        </w:rPr>
        <w:t> </w:t>
      </w:r>
      <w:r w:rsidR="001240EA" w:rsidRPr="556CDFE8">
        <w:rPr>
          <w:rFonts w:ascii="Calibri" w:hAnsi="Calibri"/>
          <w:lang w:val="en-US"/>
        </w:rPr>
        <w:t xml:space="preserve">Shahira </w:t>
      </w:r>
      <w:r w:rsidR="00BF576E">
        <w:rPr>
          <w:rFonts w:ascii="Calibri" w:hAnsi="Calibri"/>
          <w:lang w:val="en-US"/>
        </w:rPr>
        <w:t>Selim</w:t>
      </w:r>
      <w:r w:rsidR="0088171E">
        <w:rPr>
          <w:rFonts w:ascii="Calibri" w:hAnsi="Calibri"/>
          <w:lang w:val="en-US"/>
        </w:rPr>
        <w:t>,</w:t>
      </w:r>
      <w:r w:rsidR="001240EA" w:rsidRPr="556CDFE8">
        <w:rPr>
          <w:rFonts w:ascii="Calibri" w:hAnsi="Calibri"/>
          <w:lang w:val="en-US"/>
        </w:rPr>
        <w:t xml:space="preserve"> </w:t>
      </w:r>
      <w:r w:rsidR="0088171E">
        <w:rPr>
          <w:rFonts w:ascii="Calibri" w:eastAsia="Calibri" w:hAnsi="Calibri" w:cs="Calibri"/>
          <w:color w:val="000000" w:themeColor="text1"/>
          <w:szCs w:val="24"/>
          <w:lang w:val="en-US"/>
        </w:rPr>
        <w:t>Expert</w:t>
      </w:r>
      <w:r w:rsidR="003670A5">
        <w:rPr>
          <w:rFonts w:ascii="Calibri" w:eastAsia="Calibri" w:hAnsi="Calibri" w:cs="Calibri"/>
          <w:color w:val="000000" w:themeColor="text1"/>
          <w:szCs w:val="24"/>
          <w:lang w:val="en-US"/>
        </w:rPr>
        <w:t>,</w:t>
      </w:r>
      <w:r w:rsidR="71882A6D" w:rsidRPr="556CDFE8">
        <w:rPr>
          <w:rFonts w:ascii="Calibri" w:eastAsia="Calibri" w:hAnsi="Calibri" w:cs="Calibri"/>
          <w:color w:val="000000" w:themeColor="text1"/>
          <w:szCs w:val="24"/>
          <w:lang w:val="en-US"/>
        </w:rPr>
        <w:t xml:space="preserve"> I</w:t>
      </w:r>
      <w:r w:rsidR="0088171E">
        <w:rPr>
          <w:rFonts w:ascii="Calibri" w:eastAsia="Calibri" w:hAnsi="Calibri" w:cs="Calibri"/>
          <w:color w:val="000000" w:themeColor="text1"/>
          <w:szCs w:val="24"/>
          <w:lang w:val="en-US"/>
        </w:rPr>
        <w:t>nternational</w:t>
      </w:r>
      <w:r w:rsidR="71882A6D" w:rsidRPr="556CDFE8">
        <w:rPr>
          <w:rFonts w:ascii="Calibri" w:eastAsia="Calibri" w:hAnsi="Calibri" w:cs="Calibri"/>
          <w:color w:val="000000" w:themeColor="text1"/>
          <w:szCs w:val="24"/>
          <w:lang w:val="en-US"/>
        </w:rPr>
        <w:t xml:space="preserve"> </w:t>
      </w:r>
      <w:r w:rsidR="0088171E">
        <w:rPr>
          <w:rFonts w:ascii="Calibri" w:eastAsia="Calibri" w:hAnsi="Calibri" w:cs="Calibri"/>
          <w:color w:val="000000" w:themeColor="text1"/>
          <w:szCs w:val="24"/>
          <w:lang w:val="en-US"/>
        </w:rPr>
        <w:t>Policies</w:t>
      </w:r>
      <w:r w:rsidR="71882A6D" w:rsidRPr="556CDFE8">
        <w:rPr>
          <w:rFonts w:ascii="Calibri" w:eastAsia="Calibri" w:hAnsi="Calibri" w:cs="Calibri"/>
          <w:color w:val="000000" w:themeColor="text1"/>
          <w:szCs w:val="24"/>
          <w:lang w:val="en-US"/>
        </w:rPr>
        <w:t xml:space="preserve">, National Telecom Regulatory Authority (NTRA), Egypt and </w:t>
      </w:r>
      <w:r w:rsidR="003670A5" w:rsidRPr="556CDFE8">
        <w:rPr>
          <w:rFonts w:ascii="Calibri" w:eastAsia="Calibri" w:hAnsi="Calibri" w:cs="Calibri"/>
          <w:color w:val="000000" w:themeColor="text1"/>
          <w:szCs w:val="24"/>
          <w:lang w:val="en-US"/>
        </w:rPr>
        <w:t>Vice</w:t>
      </w:r>
      <w:r w:rsidR="003670A5">
        <w:rPr>
          <w:rFonts w:ascii="Calibri" w:eastAsia="Calibri" w:hAnsi="Calibri" w:cs="Calibri"/>
          <w:color w:val="000000" w:themeColor="text1"/>
          <w:szCs w:val="24"/>
          <w:lang w:val="en-US"/>
        </w:rPr>
        <w:t>-</w:t>
      </w:r>
      <w:r w:rsidR="71882A6D" w:rsidRPr="556CDFE8">
        <w:rPr>
          <w:rFonts w:ascii="Calibri" w:eastAsia="Calibri" w:hAnsi="Calibri" w:cs="Calibri"/>
          <w:color w:val="000000" w:themeColor="text1"/>
          <w:szCs w:val="24"/>
          <w:lang w:val="en-US"/>
        </w:rPr>
        <w:t>Chair</w:t>
      </w:r>
      <w:r w:rsidR="003670A5">
        <w:rPr>
          <w:rFonts w:ascii="Calibri" w:eastAsia="Calibri" w:hAnsi="Calibri" w:cs="Calibri"/>
          <w:color w:val="000000" w:themeColor="text1"/>
          <w:szCs w:val="24"/>
          <w:lang w:val="en-US"/>
        </w:rPr>
        <w:t>man</w:t>
      </w:r>
      <w:r w:rsidR="71882A6D" w:rsidRPr="556CDFE8">
        <w:rPr>
          <w:rFonts w:ascii="Calibri" w:eastAsia="Calibri" w:hAnsi="Calibri" w:cs="Calibri"/>
          <w:color w:val="000000" w:themeColor="text1"/>
          <w:szCs w:val="24"/>
          <w:lang w:val="en-US"/>
        </w:rPr>
        <w:t xml:space="preserve"> of LAS’s Working Group for WTDC-21 Preparations</w:t>
      </w:r>
      <w:r w:rsidR="00470E0B" w:rsidRPr="556CDFE8">
        <w:rPr>
          <w:rFonts w:ascii="Calibri" w:hAnsi="Calibri"/>
          <w:lang w:val="en-US"/>
        </w:rPr>
        <w:t>.</w:t>
      </w:r>
    </w:p>
    <w:p w14:paraId="07FED939" w14:textId="1F06B1B7" w:rsidR="00191FC2" w:rsidRPr="00A50728" w:rsidRDefault="633A88A1" w:rsidP="00515AF4">
      <w:pPr>
        <w:pStyle w:val="Heading1"/>
        <w:numPr>
          <w:ilvl w:val="0"/>
          <w:numId w:val="3"/>
        </w:numPr>
        <w:tabs>
          <w:tab w:val="clear" w:pos="1134"/>
          <w:tab w:val="left" w:pos="851"/>
        </w:tabs>
        <w:spacing w:before="360" w:after="120"/>
        <w:ind w:left="851" w:hanging="709"/>
        <w:rPr>
          <w:rFonts w:eastAsiaTheme="minorEastAsia" w:cstheme="minorBidi"/>
        </w:rPr>
      </w:pPr>
      <w:r>
        <w:t>Adoption of the agenda and time management plan</w:t>
      </w:r>
    </w:p>
    <w:p w14:paraId="56E02504" w14:textId="03A19723" w:rsidR="00191FC2" w:rsidRPr="009C6986" w:rsidRDefault="6B20381A" w:rsidP="00515AF4">
      <w:pPr>
        <w:spacing w:after="120"/>
        <w:rPr>
          <w:rFonts w:ascii="Calibri" w:hAnsi="Calibri"/>
          <w:lang w:val="en-US"/>
        </w:rPr>
      </w:pPr>
      <w:r w:rsidRPr="78C70E8D">
        <w:rPr>
          <w:lang w:val="en-US"/>
        </w:rPr>
        <w:t>The meeting approved the a</w:t>
      </w:r>
      <w:r w:rsidRPr="009C6986">
        <w:rPr>
          <w:lang w:val="en-US"/>
        </w:rPr>
        <w:t xml:space="preserve">genda as presented in </w:t>
      </w:r>
      <w:hyperlink r:id="rId17">
        <w:r w:rsidRPr="009C6986">
          <w:rPr>
            <w:rStyle w:val="Hyperlink"/>
          </w:rPr>
          <w:t>Document 1</w:t>
        </w:r>
      </w:hyperlink>
      <w:r w:rsidRPr="009C6986">
        <w:rPr>
          <w:rFonts w:ascii="Calibri" w:hAnsi="Calibri"/>
          <w:lang w:val="en-US"/>
        </w:rPr>
        <w:t>.</w:t>
      </w:r>
    </w:p>
    <w:p w14:paraId="1A0D485C" w14:textId="01E48250" w:rsidR="00D85E4A" w:rsidRPr="00821FC4" w:rsidRDefault="4992D2E3" w:rsidP="00515AF4">
      <w:pPr>
        <w:spacing w:after="120"/>
        <w:rPr>
          <w:lang w:val="en-US"/>
        </w:rPr>
      </w:pPr>
      <w:r w:rsidRPr="009C6986">
        <w:rPr>
          <w:lang w:val="en-US"/>
        </w:rPr>
        <w:t xml:space="preserve">The </w:t>
      </w:r>
      <w:r w:rsidR="17FA33F8" w:rsidRPr="009C6986">
        <w:rPr>
          <w:lang w:val="en-US"/>
        </w:rPr>
        <w:t>secretariat</w:t>
      </w:r>
      <w:r w:rsidRPr="009C6986">
        <w:rPr>
          <w:lang w:val="en-US"/>
        </w:rPr>
        <w:t xml:space="preserve"> noted that RPM-</w:t>
      </w:r>
      <w:r w:rsidR="66C1981E" w:rsidRPr="009C6986">
        <w:rPr>
          <w:lang w:val="en-US"/>
        </w:rPr>
        <w:t>ARB</w:t>
      </w:r>
      <w:r w:rsidRPr="009C6986">
        <w:rPr>
          <w:lang w:val="en-US"/>
        </w:rPr>
        <w:t xml:space="preserve"> had received </w:t>
      </w:r>
      <w:r w:rsidR="00A065A3">
        <w:rPr>
          <w:lang w:val="en-US"/>
        </w:rPr>
        <w:t>thirteen</w:t>
      </w:r>
      <w:r w:rsidRPr="009C6986">
        <w:rPr>
          <w:lang w:val="en-US"/>
        </w:rPr>
        <w:t xml:space="preserve"> contributions: </w:t>
      </w:r>
      <w:r w:rsidR="00A065A3">
        <w:rPr>
          <w:lang w:val="en-US"/>
        </w:rPr>
        <w:t>three</w:t>
      </w:r>
      <w:r w:rsidR="301D609A" w:rsidRPr="009C6986">
        <w:rPr>
          <w:lang w:val="en-US"/>
        </w:rPr>
        <w:t xml:space="preserve"> </w:t>
      </w:r>
      <w:r w:rsidRPr="009C6986">
        <w:rPr>
          <w:lang w:val="en-US"/>
        </w:rPr>
        <w:t xml:space="preserve">from Member States and </w:t>
      </w:r>
      <w:r w:rsidR="2C994EE6" w:rsidRPr="009C6986">
        <w:rPr>
          <w:rFonts w:ascii="Calibri" w:eastAsia="Calibri" w:hAnsi="Calibri" w:cs="Calibri"/>
          <w:lang w:val="en-US"/>
        </w:rPr>
        <w:t>ITU-D</w:t>
      </w:r>
      <w:r w:rsidR="2C994EE6" w:rsidRPr="009C6986">
        <w:rPr>
          <w:lang w:val="en-US"/>
        </w:rPr>
        <w:t xml:space="preserve"> </w:t>
      </w:r>
      <w:r w:rsidRPr="009C6986">
        <w:rPr>
          <w:lang w:val="en-US"/>
        </w:rPr>
        <w:t>Sector Members</w:t>
      </w:r>
      <w:r w:rsidR="7ABB2116" w:rsidRPr="009C6986">
        <w:rPr>
          <w:lang w:val="en-US"/>
        </w:rPr>
        <w:t>,</w:t>
      </w:r>
      <w:r w:rsidR="5AAE44DB" w:rsidRPr="009C6986">
        <w:rPr>
          <w:lang w:val="en-US"/>
        </w:rPr>
        <w:t xml:space="preserve"> </w:t>
      </w:r>
      <w:r w:rsidR="00A065A3">
        <w:rPr>
          <w:lang w:val="en-US"/>
        </w:rPr>
        <w:t>seven</w:t>
      </w:r>
      <w:r w:rsidR="5CB2DE46" w:rsidRPr="009C6986">
        <w:rPr>
          <w:lang w:val="en-US"/>
        </w:rPr>
        <w:t xml:space="preserve"> </w:t>
      </w:r>
      <w:r w:rsidRPr="009C6986">
        <w:rPr>
          <w:lang w:val="en-US"/>
        </w:rPr>
        <w:t xml:space="preserve">from the </w:t>
      </w:r>
      <w:r w:rsidR="09B2A590" w:rsidRPr="009C6986">
        <w:rPr>
          <w:lang w:val="en-US"/>
        </w:rPr>
        <w:t>secretariat</w:t>
      </w:r>
      <w:r w:rsidRPr="009C6986">
        <w:rPr>
          <w:lang w:val="en-US"/>
        </w:rPr>
        <w:t xml:space="preserve"> and </w:t>
      </w:r>
      <w:r w:rsidR="00A065A3">
        <w:rPr>
          <w:lang w:val="en-US"/>
        </w:rPr>
        <w:t>three</w:t>
      </w:r>
      <w:r w:rsidR="63C0AD51" w:rsidRPr="009C6986">
        <w:rPr>
          <w:lang w:val="en-US"/>
        </w:rPr>
        <w:t xml:space="preserve"> </w:t>
      </w:r>
      <w:r w:rsidRPr="009C6986">
        <w:rPr>
          <w:lang w:val="en-US"/>
        </w:rPr>
        <w:t xml:space="preserve">from </w:t>
      </w:r>
      <w:r w:rsidR="00A065A3">
        <w:rPr>
          <w:lang w:val="en-US"/>
        </w:rPr>
        <w:t xml:space="preserve">the </w:t>
      </w:r>
      <w:r w:rsidRPr="009C6986">
        <w:rPr>
          <w:lang w:val="en-US"/>
        </w:rPr>
        <w:t xml:space="preserve">TDAG </w:t>
      </w:r>
      <w:r w:rsidR="664D2B32" w:rsidRPr="009C6986">
        <w:rPr>
          <w:lang w:val="en-US"/>
        </w:rPr>
        <w:t>working</w:t>
      </w:r>
      <w:r w:rsidRPr="009C6986">
        <w:rPr>
          <w:lang w:val="en-US"/>
        </w:rPr>
        <w:t xml:space="preserve"> </w:t>
      </w:r>
      <w:r w:rsidR="317F441B" w:rsidRPr="009C6986">
        <w:rPr>
          <w:lang w:val="en-US"/>
        </w:rPr>
        <w:t>groups.</w:t>
      </w:r>
      <w:r w:rsidRPr="52B34A89">
        <w:rPr>
          <w:lang w:val="en-US"/>
        </w:rPr>
        <w:t xml:space="preserve"> </w:t>
      </w:r>
    </w:p>
    <w:p w14:paraId="3385A1AF" w14:textId="49DD15FB" w:rsidR="00D85E4A" w:rsidRPr="00821FC4" w:rsidRDefault="00A065A3" w:rsidP="00515AF4">
      <w:pPr>
        <w:spacing w:after="120"/>
        <w:rPr>
          <w:lang w:val="en-US"/>
        </w:rPr>
      </w:pPr>
      <w:r>
        <w:rPr>
          <w:lang w:val="en-US"/>
        </w:rPr>
        <w:t xml:space="preserve">The </w:t>
      </w:r>
      <w:r w:rsidR="00967002" w:rsidRPr="00821FC4">
        <w:rPr>
          <w:lang w:val="en-US"/>
        </w:rPr>
        <w:t xml:space="preserve">RPM </w:t>
      </w:r>
      <w:r w:rsidR="002B2909" w:rsidRPr="00821FC4">
        <w:rPr>
          <w:lang w:val="en-US"/>
        </w:rPr>
        <w:t xml:space="preserve">agreed to </w:t>
      </w:r>
      <w:r w:rsidR="00370E92" w:rsidRPr="00821FC4">
        <w:rPr>
          <w:lang w:val="en-US"/>
        </w:rPr>
        <w:t>accept all late contributions</w:t>
      </w:r>
      <w:r w:rsidR="00D85E4A" w:rsidRPr="00821FC4">
        <w:rPr>
          <w:lang w:val="en-US"/>
        </w:rPr>
        <w:t>, w</w:t>
      </w:r>
      <w:r w:rsidR="0053670F" w:rsidRPr="00821FC4">
        <w:rPr>
          <w:lang w:val="en-US"/>
        </w:rPr>
        <w:t>ith the understanding that t</w:t>
      </w:r>
      <w:r w:rsidR="00E5383E" w:rsidRPr="00821FC4">
        <w:rPr>
          <w:lang w:val="en-US"/>
        </w:rPr>
        <w:t xml:space="preserve">his approach </w:t>
      </w:r>
      <w:r w:rsidR="0053670F" w:rsidRPr="00821FC4">
        <w:rPr>
          <w:lang w:val="en-US"/>
        </w:rPr>
        <w:t xml:space="preserve">is </w:t>
      </w:r>
      <w:r w:rsidR="00E5383E" w:rsidRPr="00821FC4">
        <w:rPr>
          <w:lang w:val="en-US"/>
        </w:rPr>
        <w:t xml:space="preserve">applied </w:t>
      </w:r>
      <w:r w:rsidR="00B443E5" w:rsidRPr="00821FC4">
        <w:rPr>
          <w:lang w:val="en-US"/>
        </w:rPr>
        <w:t xml:space="preserve">on </w:t>
      </w:r>
      <w:r w:rsidR="711BEAAD" w:rsidRPr="711BEAAD">
        <w:rPr>
          <w:lang w:val="en-US"/>
        </w:rPr>
        <w:t>an</w:t>
      </w:r>
      <w:r w:rsidR="00B443E5" w:rsidRPr="00821FC4">
        <w:rPr>
          <w:lang w:val="en-US"/>
        </w:rPr>
        <w:t xml:space="preserve"> exceptional basis</w:t>
      </w:r>
      <w:r w:rsidR="00D56F3D">
        <w:rPr>
          <w:lang w:val="en-US"/>
        </w:rPr>
        <w:t xml:space="preserve">.  </w:t>
      </w:r>
      <w:r w:rsidR="00B443E5" w:rsidRPr="00821FC4">
        <w:rPr>
          <w:lang w:val="en-US"/>
        </w:rPr>
        <w:t xml:space="preserve"> </w:t>
      </w:r>
    </w:p>
    <w:p w14:paraId="2C39E3DA" w14:textId="41A12549" w:rsidR="00191FC2" w:rsidRPr="00821FC4" w:rsidRDefault="4992D2E3" w:rsidP="00515AF4">
      <w:pPr>
        <w:spacing w:after="120"/>
        <w:rPr>
          <w:highlight w:val="yellow"/>
          <w:lang w:val="en-US"/>
        </w:rPr>
      </w:pPr>
      <w:r w:rsidRPr="78C70E8D">
        <w:rPr>
          <w:lang w:val="en-US"/>
        </w:rPr>
        <w:t xml:space="preserve">Having examined all the inputs related to ITU-D action areas, the meeting adopted the proposed </w:t>
      </w:r>
      <w:r w:rsidR="7ADB3DDB" w:rsidRPr="78C70E8D">
        <w:rPr>
          <w:rFonts w:ascii="Calibri" w:eastAsia="Calibri" w:hAnsi="Calibri" w:cs="Calibri"/>
          <w:color w:val="000000" w:themeColor="text1"/>
        </w:rPr>
        <w:t>draft time</w:t>
      </w:r>
      <w:r w:rsidRPr="78C70E8D">
        <w:rPr>
          <w:rFonts w:ascii="Calibri" w:eastAsia="Calibri" w:hAnsi="Calibri" w:cs="Calibri"/>
          <w:color w:val="000000" w:themeColor="text1"/>
        </w:rPr>
        <w:t xml:space="preserve"> </w:t>
      </w:r>
      <w:r w:rsidR="5DBDD9C9" w:rsidRPr="78C70E8D">
        <w:rPr>
          <w:rFonts w:ascii="Calibri" w:eastAsia="Calibri" w:hAnsi="Calibri" w:cs="Calibri"/>
          <w:color w:val="000000" w:themeColor="text1"/>
        </w:rPr>
        <w:t xml:space="preserve">management </w:t>
      </w:r>
      <w:r w:rsidR="1F0BD18D" w:rsidRPr="78C70E8D">
        <w:rPr>
          <w:rFonts w:ascii="Calibri" w:eastAsia="Calibri" w:hAnsi="Calibri" w:cs="Calibri"/>
          <w:color w:val="000000" w:themeColor="text1"/>
        </w:rPr>
        <w:t>plan (</w:t>
      </w:r>
      <w:hyperlink r:id="rId18">
        <w:r w:rsidR="1F0BD18D" w:rsidRPr="00D56F3D">
          <w:rPr>
            <w:rStyle w:val="Hyperlink"/>
            <w:rFonts w:ascii="Calibri" w:eastAsia="Calibri" w:hAnsi="Calibri" w:cs="Calibri"/>
          </w:rPr>
          <w:t>Document DT/1</w:t>
        </w:r>
      </w:hyperlink>
      <w:r w:rsidR="1F0BD18D" w:rsidRPr="00D56F3D">
        <w:rPr>
          <w:rFonts w:ascii="Calibri" w:eastAsia="Calibri" w:hAnsi="Calibri" w:cs="Calibri"/>
          <w:color w:val="000000" w:themeColor="text1"/>
        </w:rPr>
        <w:t>)</w:t>
      </w:r>
      <w:r w:rsidRPr="00D56F3D">
        <w:rPr>
          <w:lang w:val="en-US"/>
        </w:rPr>
        <w:t xml:space="preserve">. </w:t>
      </w:r>
      <w:r w:rsidR="00D56F3D" w:rsidRPr="00D56F3D">
        <w:rPr>
          <w:lang w:val="en-US"/>
        </w:rPr>
        <w:t xml:space="preserve"> </w:t>
      </w:r>
      <w:r w:rsidR="1B32B790" w:rsidRPr="00D56F3D">
        <w:rPr>
          <w:lang w:val="en-US"/>
        </w:rPr>
        <w:t>All</w:t>
      </w:r>
      <w:r w:rsidR="1B32B790" w:rsidRPr="78C70E8D">
        <w:rPr>
          <w:lang w:val="en-US"/>
        </w:rPr>
        <w:t xml:space="preserve"> the meeting documents are available on the </w:t>
      </w:r>
      <w:hyperlink r:id="rId19">
        <w:r w:rsidR="1B32B790" w:rsidRPr="78C70E8D">
          <w:rPr>
            <w:rStyle w:val="Hyperlink"/>
            <w:lang w:val="en-US"/>
          </w:rPr>
          <w:t>RPM document management website</w:t>
        </w:r>
      </w:hyperlink>
      <w:r w:rsidR="1B32B790" w:rsidRPr="78C70E8D">
        <w:rPr>
          <w:lang w:val="en-US"/>
        </w:rPr>
        <w:t>.</w:t>
      </w:r>
    </w:p>
    <w:p w14:paraId="6809F9C6" w14:textId="75F0B3D5" w:rsidR="639F33B2" w:rsidRDefault="4D30EB93" w:rsidP="00E2441A">
      <w:pPr>
        <w:pStyle w:val="Heading1"/>
        <w:numPr>
          <w:ilvl w:val="0"/>
          <w:numId w:val="3"/>
        </w:numPr>
        <w:tabs>
          <w:tab w:val="clear" w:pos="1134"/>
          <w:tab w:val="left" w:pos="851"/>
        </w:tabs>
        <w:spacing w:before="360" w:after="120"/>
        <w:ind w:left="851" w:hanging="709"/>
        <w:jc w:val="both"/>
      </w:pPr>
      <w:r>
        <w:lastRenderedPageBreak/>
        <w:t xml:space="preserve">Digital </w:t>
      </w:r>
      <w:r w:rsidR="39BF306D">
        <w:t>trends</w:t>
      </w:r>
      <w:r>
        <w:t xml:space="preserve"> in </w:t>
      </w:r>
      <w:r w:rsidR="00470E0B">
        <w:t>Arab region</w:t>
      </w:r>
    </w:p>
    <w:p w14:paraId="03E1F8F1" w14:textId="46B9426D" w:rsidR="4D30EB93" w:rsidRDefault="008A56C9">
      <w:pPr>
        <w:spacing w:line="259" w:lineRule="auto"/>
        <w:rPr>
          <w:rFonts w:ascii="Calibri" w:eastAsia="Calibri" w:hAnsi="Calibri" w:cs="Calibri"/>
          <w:color w:val="000000" w:themeColor="text1"/>
        </w:rPr>
      </w:pPr>
      <w:hyperlink r:id="rId20">
        <w:r w:rsidR="6E20985D" w:rsidRPr="3EC5742B">
          <w:rPr>
            <w:rStyle w:val="Hyperlink"/>
            <w:rFonts w:ascii="Calibri" w:eastAsia="Calibri" w:hAnsi="Calibri" w:cs="Calibri"/>
            <w:b/>
            <w:bCs/>
          </w:rPr>
          <w:t>Document 2</w:t>
        </w:r>
      </w:hyperlink>
      <w:r w:rsidR="6E20985D" w:rsidRPr="78C70E8D">
        <w:rPr>
          <w:rFonts w:ascii="Calibri" w:eastAsia="Calibri" w:hAnsi="Calibri" w:cs="Calibri"/>
          <w:color w:val="000000" w:themeColor="text1"/>
        </w:rPr>
        <w:t xml:space="preserve"> : The document titled “</w:t>
      </w:r>
      <w:r w:rsidR="6E20985D" w:rsidRPr="78C70E8D">
        <w:rPr>
          <w:rFonts w:ascii="Calibri" w:eastAsia="Calibri" w:hAnsi="Calibri" w:cs="Calibri"/>
          <w:b/>
          <w:bCs/>
          <w:color w:val="000000" w:themeColor="text1"/>
        </w:rPr>
        <w:t xml:space="preserve">Digital </w:t>
      </w:r>
      <w:r w:rsidR="5DBDD9C9" w:rsidRPr="78C70E8D">
        <w:rPr>
          <w:rFonts w:ascii="Calibri" w:eastAsia="Calibri" w:hAnsi="Calibri" w:cs="Calibri"/>
          <w:b/>
          <w:bCs/>
          <w:color w:val="000000" w:themeColor="text1"/>
        </w:rPr>
        <w:t>trends</w:t>
      </w:r>
      <w:r w:rsidR="6E20985D" w:rsidRPr="78C70E8D">
        <w:rPr>
          <w:rFonts w:ascii="Calibri" w:eastAsia="Calibri" w:hAnsi="Calibri" w:cs="Calibri"/>
          <w:b/>
          <w:bCs/>
          <w:color w:val="000000" w:themeColor="text1"/>
        </w:rPr>
        <w:t xml:space="preserve"> in </w:t>
      </w:r>
      <w:r w:rsidR="66C1981E" w:rsidRPr="78C70E8D">
        <w:rPr>
          <w:rFonts w:ascii="Calibri" w:eastAsia="Calibri" w:hAnsi="Calibri" w:cs="Calibri"/>
          <w:b/>
          <w:bCs/>
          <w:color w:val="000000" w:themeColor="text1"/>
        </w:rPr>
        <w:t>Arab region</w:t>
      </w:r>
      <w:r w:rsidR="6E20985D" w:rsidRPr="78C70E8D">
        <w:rPr>
          <w:rFonts w:ascii="Calibri" w:eastAsia="Calibri" w:hAnsi="Calibri" w:cs="Calibri"/>
          <w:b/>
          <w:bCs/>
          <w:color w:val="000000" w:themeColor="text1"/>
        </w:rPr>
        <w:t xml:space="preserve">“ </w:t>
      </w:r>
      <w:r w:rsidR="6E20985D" w:rsidRPr="78C70E8D">
        <w:rPr>
          <w:rFonts w:ascii="Calibri" w:eastAsia="Calibri" w:hAnsi="Calibri" w:cs="Calibri"/>
          <w:color w:val="000000" w:themeColor="text1"/>
        </w:rPr>
        <w:t>was presented by</w:t>
      </w:r>
      <w:r w:rsidR="6E20985D" w:rsidRPr="78C70E8D">
        <w:rPr>
          <w:rFonts w:eastAsia="Calibri" w:cs="Calibri"/>
          <w:color w:val="000000" w:themeColor="text1"/>
        </w:rPr>
        <w:t xml:space="preserve"> </w:t>
      </w:r>
      <w:r w:rsidR="005967B8">
        <w:rPr>
          <w:rFonts w:eastAsia="Calibri" w:cs="Calibri"/>
          <w:color w:val="000000" w:themeColor="text1"/>
        </w:rPr>
        <w:t>Mr</w:t>
      </w:r>
      <w:r w:rsidR="00BD279A">
        <w:rPr>
          <w:rFonts w:eastAsia="Calibri" w:cs="Calibri"/>
          <w:color w:val="000000" w:themeColor="text1"/>
        </w:rPr>
        <w:t> </w:t>
      </w:r>
      <w:r w:rsidR="314A4936" w:rsidRPr="78C70E8D">
        <w:rPr>
          <w:rFonts w:eastAsia="Calibri" w:cs="Calibri"/>
          <w:color w:val="000000" w:themeColor="text1"/>
        </w:rPr>
        <w:t>Adel Darwish, Regional Director of the ITU Arab Regional Office</w:t>
      </w:r>
      <w:r w:rsidR="00D7787D">
        <w:rPr>
          <w:rFonts w:eastAsia="Calibri" w:cs="Calibri"/>
          <w:color w:val="000000" w:themeColor="text1"/>
        </w:rPr>
        <w:t>.</w:t>
      </w:r>
    </w:p>
    <w:p w14:paraId="434AB975" w14:textId="2E783DE9" w:rsidR="01CCD50B" w:rsidRDefault="01CCD50B" w:rsidP="00515AF4">
      <w:pPr>
        <w:spacing w:after="120"/>
        <w:rPr>
          <w:rFonts w:ascii="Calibri" w:eastAsia="Calibri" w:hAnsi="Calibri" w:cs="Calibri"/>
          <w:color w:val="000000" w:themeColor="text1"/>
        </w:rPr>
      </w:pPr>
      <w:r w:rsidRPr="01CCD50B">
        <w:rPr>
          <w:rFonts w:ascii="Calibri" w:eastAsia="Calibri" w:hAnsi="Calibri" w:cs="Calibri"/>
          <w:color w:val="000000" w:themeColor="text1"/>
        </w:rPr>
        <w:t>This documen</w:t>
      </w:r>
      <w:r w:rsidRPr="1B3FF411">
        <w:rPr>
          <w:rFonts w:ascii="Calibri" w:eastAsia="Calibri" w:hAnsi="Calibri" w:cs="Calibri"/>
          <w:color w:val="000000" w:themeColor="text1"/>
        </w:rPr>
        <w:t xml:space="preserve">t provides an overview of </w:t>
      </w:r>
      <w:r w:rsidR="00CB434C">
        <w:rPr>
          <w:rFonts w:ascii="Calibri" w:eastAsia="Calibri" w:hAnsi="Calibri" w:cs="Calibri"/>
          <w:color w:val="000000" w:themeColor="text1"/>
        </w:rPr>
        <w:t xml:space="preserve">the </w:t>
      </w:r>
      <w:r w:rsidRPr="1B3FF411">
        <w:rPr>
          <w:rFonts w:ascii="Calibri" w:eastAsia="Calibri" w:hAnsi="Calibri" w:cs="Calibri"/>
          <w:color w:val="000000" w:themeColor="text1"/>
        </w:rPr>
        <w:t xml:space="preserve">trends and developments in ICT infrastructure, access and use in </w:t>
      </w:r>
      <w:r w:rsidR="009908D9">
        <w:rPr>
          <w:rFonts w:ascii="Calibri" w:eastAsia="Calibri" w:hAnsi="Calibri" w:cs="Calibri"/>
          <w:color w:val="000000" w:themeColor="text1"/>
        </w:rPr>
        <w:t xml:space="preserve">the </w:t>
      </w:r>
      <w:r w:rsidR="47A3ACA4">
        <w:rPr>
          <w:rFonts w:ascii="Calibri" w:eastAsia="Calibri" w:hAnsi="Calibri" w:cs="Calibri"/>
          <w:color w:val="000000" w:themeColor="text1"/>
        </w:rPr>
        <w:t>A</w:t>
      </w:r>
      <w:r w:rsidR="6E0D7972">
        <w:rPr>
          <w:rFonts w:ascii="Calibri" w:eastAsia="Calibri" w:hAnsi="Calibri" w:cs="Calibri"/>
          <w:color w:val="000000" w:themeColor="text1"/>
        </w:rPr>
        <w:t>rab</w:t>
      </w:r>
      <w:r w:rsidR="009908D9">
        <w:rPr>
          <w:rFonts w:ascii="Calibri" w:eastAsia="Calibri" w:hAnsi="Calibri" w:cs="Calibri"/>
          <w:color w:val="000000" w:themeColor="text1"/>
        </w:rPr>
        <w:t xml:space="preserve"> region</w:t>
      </w:r>
      <w:r w:rsidRPr="1B3FF411">
        <w:rPr>
          <w:rFonts w:ascii="Calibri" w:eastAsia="Calibri" w:hAnsi="Calibri" w:cs="Calibri"/>
          <w:color w:val="000000" w:themeColor="text1"/>
        </w:rPr>
        <w:t xml:space="preserve">, which includes </w:t>
      </w:r>
      <w:r w:rsidR="009908D9">
        <w:rPr>
          <w:rFonts w:ascii="Calibri" w:eastAsia="Calibri" w:hAnsi="Calibri" w:cs="Calibri"/>
          <w:color w:val="000000" w:themeColor="text1"/>
        </w:rPr>
        <w:t>22</w:t>
      </w:r>
      <w:r w:rsidR="00CB434C">
        <w:rPr>
          <w:rFonts w:ascii="Calibri" w:eastAsia="Calibri" w:hAnsi="Calibri" w:cs="Calibri"/>
          <w:color w:val="000000" w:themeColor="text1"/>
        </w:rPr>
        <w:t> </w:t>
      </w:r>
      <w:r w:rsidRPr="1B3FF411">
        <w:rPr>
          <w:rFonts w:ascii="Calibri" w:eastAsia="Calibri" w:hAnsi="Calibri" w:cs="Calibri"/>
          <w:color w:val="000000" w:themeColor="text1"/>
        </w:rPr>
        <w:t xml:space="preserve">Member States and is home to a population of </w:t>
      </w:r>
      <w:r w:rsidR="009908D9">
        <w:rPr>
          <w:rFonts w:ascii="Arial" w:hAnsi="Arial" w:cs="Arial"/>
          <w:color w:val="202124"/>
          <w:sz w:val="21"/>
          <w:szCs w:val="21"/>
          <w:shd w:val="clear" w:color="auto" w:fill="FFFFFF"/>
        </w:rPr>
        <w:t>423</w:t>
      </w:r>
      <w:r w:rsidR="00CB434C">
        <w:rPr>
          <w:rFonts w:ascii="Calibri" w:eastAsia="Calibri" w:hAnsi="Calibri" w:cs="Calibri"/>
          <w:color w:val="000000" w:themeColor="text1"/>
        </w:rPr>
        <w:t> </w:t>
      </w:r>
      <w:r w:rsidRPr="1B3FF411">
        <w:rPr>
          <w:rFonts w:ascii="Calibri" w:eastAsia="Calibri" w:hAnsi="Calibri" w:cs="Calibri"/>
          <w:color w:val="000000" w:themeColor="text1"/>
        </w:rPr>
        <w:t xml:space="preserve">million people. The document highlights </w:t>
      </w:r>
      <w:r w:rsidR="00CB434C">
        <w:rPr>
          <w:rFonts w:ascii="Calibri" w:eastAsia="Calibri" w:hAnsi="Calibri" w:cs="Calibri"/>
          <w:color w:val="000000" w:themeColor="text1"/>
        </w:rPr>
        <w:t xml:space="preserve">the </w:t>
      </w:r>
      <w:r w:rsidRPr="1B3FF411">
        <w:rPr>
          <w:rFonts w:ascii="Calibri" w:eastAsia="Calibri" w:hAnsi="Calibri" w:cs="Calibri"/>
          <w:color w:val="000000" w:themeColor="text1"/>
        </w:rPr>
        <w:t>changes in ICT adoption since the last World Telecommunication Development Conference in 2017 (WTDC-17) and during the</w:t>
      </w:r>
      <w:r w:rsidR="00163611">
        <w:rPr>
          <w:rFonts w:ascii="Calibri" w:eastAsia="Calibri" w:hAnsi="Calibri" w:cs="Calibri"/>
          <w:color w:val="000000" w:themeColor="text1"/>
        </w:rPr>
        <w:t xml:space="preserve"> </w:t>
      </w:r>
      <w:r w:rsidR="00AB1286" w:rsidRPr="52CC09B3">
        <w:rPr>
          <w:rFonts w:ascii="Calibri" w:eastAsia="Calibri" w:hAnsi="Calibri" w:cs="Calibri"/>
        </w:rPr>
        <w:t>COVID-19</w:t>
      </w:r>
      <w:r w:rsidR="00AB1286" w:rsidRPr="1B3FF411">
        <w:rPr>
          <w:rFonts w:eastAsia="Calibri" w:cs="Calibri"/>
          <w:color w:val="000000" w:themeColor="text1"/>
        </w:rPr>
        <w:t xml:space="preserve"> </w:t>
      </w:r>
      <w:r w:rsidRPr="1B3FF411">
        <w:rPr>
          <w:rFonts w:eastAsia="Calibri" w:cs="Calibri"/>
          <w:color w:val="000000" w:themeColor="text1"/>
        </w:rPr>
        <w:t xml:space="preserve">pandemic, tracks the evolution of regulation, and reviews progress and challenges in the area of the ITU </w:t>
      </w:r>
      <w:r w:rsidR="52CC09B3" w:rsidRPr="52CC09B3">
        <w:rPr>
          <w:rFonts w:eastAsia="Calibri" w:cs="Calibri"/>
          <w:color w:val="000000" w:themeColor="text1"/>
        </w:rPr>
        <w:t>regional initiatives</w:t>
      </w:r>
      <w:r w:rsidRPr="1B3FF411">
        <w:rPr>
          <w:rFonts w:eastAsia="Calibri" w:cs="Calibri"/>
          <w:color w:val="000000" w:themeColor="text1"/>
        </w:rPr>
        <w:t xml:space="preserve"> for </w:t>
      </w:r>
      <w:r w:rsidR="00A814C1">
        <w:rPr>
          <w:rFonts w:eastAsia="Calibri" w:cs="Calibri"/>
          <w:color w:val="000000" w:themeColor="text1"/>
        </w:rPr>
        <w:t>Arab cou</w:t>
      </w:r>
      <w:r w:rsidR="1134D5EE">
        <w:rPr>
          <w:rFonts w:eastAsia="Calibri" w:cs="Calibri"/>
          <w:color w:val="000000" w:themeColor="text1"/>
        </w:rPr>
        <w:t>n</w:t>
      </w:r>
      <w:r w:rsidR="00A814C1">
        <w:rPr>
          <w:rFonts w:eastAsia="Calibri" w:cs="Calibri"/>
          <w:color w:val="000000" w:themeColor="text1"/>
        </w:rPr>
        <w:t>tries</w:t>
      </w:r>
      <w:r w:rsidRPr="1B3FF411">
        <w:rPr>
          <w:rFonts w:eastAsia="Calibri" w:cs="Calibri"/>
          <w:color w:val="000000" w:themeColor="text1"/>
        </w:rPr>
        <w:t xml:space="preserve">. Its objective is to serve the ITU </w:t>
      </w:r>
      <w:r w:rsidR="52CC09B3" w:rsidRPr="52CC09B3">
        <w:rPr>
          <w:rFonts w:eastAsia="Calibri" w:cs="Calibri"/>
          <w:color w:val="000000" w:themeColor="text1"/>
        </w:rPr>
        <w:t>membership</w:t>
      </w:r>
      <w:r w:rsidRPr="1B3FF411">
        <w:rPr>
          <w:rFonts w:eastAsia="Calibri" w:cs="Calibri"/>
          <w:color w:val="000000" w:themeColor="text1"/>
        </w:rPr>
        <w:t xml:space="preserve"> as a reference for reviewing progress and identifying ICT development priorities in </w:t>
      </w:r>
      <w:r w:rsidR="00A814C1">
        <w:rPr>
          <w:rFonts w:eastAsia="Calibri" w:cs="Calibri"/>
          <w:color w:val="000000" w:themeColor="text1"/>
        </w:rPr>
        <w:t>Arab region</w:t>
      </w:r>
      <w:r w:rsidRPr="1B3FF411">
        <w:rPr>
          <w:rFonts w:eastAsia="Calibri" w:cs="Calibri"/>
          <w:color w:val="000000" w:themeColor="text1"/>
        </w:rPr>
        <w:t>.</w:t>
      </w:r>
    </w:p>
    <w:p w14:paraId="2CEA4241" w14:textId="0CF0D26B" w:rsidR="3E077692" w:rsidRDefault="008A56C9">
      <w:pPr>
        <w:spacing w:after="120" w:line="259" w:lineRule="auto"/>
        <w:rPr>
          <w:rFonts w:ascii="Calibri" w:eastAsia="Calibri" w:hAnsi="Calibri" w:cs="Calibri"/>
          <w:color w:val="000000" w:themeColor="text1"/>
        </w:rPr>
      </w:pPr>
      <w:hyperlink r:id="rId21">
        <w:r w:rsidR="3E077692" w:rsidRPr="43073597">
          <w:rPr>
            <w:rStyle w:val="Hyperlink"/>
            <w:rFonts w:ascii="Calibri" w:hAnsi="Calibri"/>
            <w:b/>
            <w:bCs/>
          </w:rPr>
          <w:t>Document 12</w:t>
        </w:r>
      </w:hyperlink>
      <w:r w:rsidR="3E077692" w:rsidRPr="43073597">
        <w:rPr>
          <w:rFonts w:ascii="Calibri" w:hAnsi="Calibri"/>
        </w:rPr>
        <w:t xml:space="preserve"> :</w:t>
      </w:r>
      <w:r w:rsidR="3E077692" w:rsidRPr="78CF2A3C">
        <w:rPr>
          <w:rFonts w:ascii="Calibri" w:hAnsi="Calibri"/>
        </w:rPr>
        <w:t xml:space="preserve"> the document titled </w:t>
      </w:r>
      <w:r w:rsidR="733B5191" w:rsidRPr="31E842D8">
        <w:rPr>
          <w:rFonts w:ascii="Calibri" w:eastAsia="Calibri" w:hAnsi="Calibri" w:cs="Calibri"/>
          <w:color w:val="000000" w:themeColor="text1"/>
        </w:rPr>
        <w:t>“</w:t>
      </w:r>
      <w:r w:rsidR="00B36779">
        <w:rPr>
          <w:rFonts w:eastAsia="Calibri" w:cs="Calibri"/>
          <w:b/>
          <w:bCs/>
          <w:color w:val="000000" w:themeColor="text1"/>
        </w:rPr>
        <w:t>Gap</w:t>
      </w:r>
      <w:r w:rsidR="00B36779" w:rsidRPr="78CF2A3C">
        <w:rPr>
          <w:rFonts w:eastAsia="Calibri" w:cs="Calibri"/>
          <w:b/>
          <w:bCs/>
          <w:color w:val="000000" w:themeColor="text1"/>
        </w:rPr>
        <w:t xml:space="preserve"> </w:t>
      </w:r>
      <w:r w:rsidR="733B5191" w:rsidRPr="78CF2A3C">
        <w:rPr>
          <w:rFonts w:eastAsia="Calibri" w:cs="Calibri"/>
          <w:b/>
          <w:bCs/>
          <w:color w:val="000000" w:themeColor="text1"/>
        </w:rPr>
        <w:t>Analysis on the Status of Thematic Priorities of the Development Bureau of the International Telecommunication Union in the Arab Region</w:t>
      </w:r>
      <w:r w:rsidR="733B5191" w:rsidRPr="31E842D8">
        <w:rPr>
          <w:rFonts w:ascii="Calibri" w:eastAsia="Calibri" w:hAnsi="Calibri" w:cs="Calibri"/>
          <w:color w:val="000000" w:themeColor="text1"/>
        </w:rPr>
        <w:t xml:space="preserve">“ was presented by </w:t>
      </w:r>
      <w:r w:rsidR="005967B8">
        <w:rPr>
          <w:rFonts w:ascii="Calibri" w:eastAsia="Calibri" w:hAnsi="Calibri" w:cs="Calibri"/>
          <w:color w:val="000000" w:themeColor="text1"/>
        </w:rPr>
        <w:t>Mr</w:t>
      </w:r>
      <w:r w:rsidR="733B5191" w:rsidRPr="31E842D8">
        <w:rPr>
          <w:rFonts w:ascii="Calibri" w:eastAsia="Calibri" w:hAnsi="Calibri" w:cs="Calibri"/>
          <w:color w:val="000000" w:themeColor="text1"/>
        </w:rPr>
        <w:t xml:space="preserve"> Adel Darwish, Regional Director of the ITU Arab Regional Office.</w:t>
      </w:r>
    </w:p>
    <w:p w14:paraId="4553F539" w14:textId="6552FC3C" w:rsidR="00504FA8" w:rsidRDefault="5018E903" w:rsidP="00515AF4">
      <w:pPr>
        <w:spacing w:after="120"/>
        <w:rPr>
          <w:rFonts w:ascii="Calibri" w:hAnsi="Calibri"/>
          <w:color w:val="000000" w:themeColor="text1"/>
          <w:szCs w:val="24"/>
        </w:rPr>
      </w:pPr>
      <w:r w:rsidRPr="31E842D8">
        <w:rPr>
          <w:rFonts w:ascii="Calibri" w:eastAsia="Calibri" w:hAnsi="Calibri" w:cs="Calibri"/>
          <w:color w:val="000000" w:themeColor="text1"/>
        </w:rPr>
        <w:t>This document</w:t>
      </w:r>
      <w:r w:rsidR="6C9913DF" w:rsidRPr="31E842D8">
        <w:rPr>
          <w:rFonts w:ascii="Calibri" w:eastAsia="Calibri" w:hAnsi="Calibri" w:cs="Calibri"/>
          <w:color w:val="000000" w:themeColor="text1"/>
        </w:rPr>
        <w:t xml:space="preserve"> provides an overview of the current gaps and required </w:t>
      </w:r>
      <w:r w:rsidR="00D07AF3">
        <w:rPr>
          <w:rFonts w:ascii="Calibri" w:eastAsia="Calibri" w:hAnsi="Calibri" w:cs="Calibri"/>
          <w:color w:val="000000" w:themeColor="text1"/>
        </w:rPr>
        <w:t>actions</w:t>
      </w:r>
      <w:r w:rsidR="6C9913DF" w:rsidRPr="31E842D8">
        <w:rPr>
          <w:rFonts w:ascii="Calibri" w:eastAsia="Calibri" w:hAnsi="Calibri" w:cs="Calibri"/>
          <w:color w:val="000000" w:themeColor="text1"/>
        </w:rPr>
        <w:t xml:space="preserve"> to be addressed within the </w:t>
      </w:r>
      <w:r w:rsidR="00C16822">
        <w:rPr>
          <w:rFonts w:ascii="Calibri" w:eastAsia="Calibri" w:hAnsi="Calibri" w:cs="Calibri"/>
          <w:color w:val="000000" w:themeColor="text1"/>
        </w:rPr>
        <w:t>Member S</w:t>
      </w:r>
      <w:r w:rsidR="002C1D67">
        <w:rPr>
          <w:rFonts w:ascii="Calibri" w:eastAsia="Calibri" w:hAnsi="Calibri" w:cs="Calibri"/>
          <w:color w:val="000000" w:themeColor="text1"/>
        </w:rPr>
        <w:t>tates</w:t>
      </w:r>
      <w:r w:rsidR="066344BC" w:rsidRPr="31E842D8">
        <w:rPr>
          <w:rFonts w:ascii="Calibri" w:eastAsia="Calibri" w:hAnsi="Calibri" w:cs="Calibri"/>
          <w:color w:val="000000" w:themeColor="text1"/>
        </w:rPr>
        <w:t xml:space="preserve"> in relation to the </w:t>
      </w:r>
      <w:r w:rsidR="0006798F">
        <w:rPr>
          <w:rFonts w:ascii="Calibri" w:eastAsia="Calibri" w:hAnsi="Calibri" w:cs="Calibri"/>
          <w:color w:val="000000" w:themeColor="text1"/>
        </w:rPr>
        <w:t>ten</w:t>
      </w:r>
      <w:r w:rsidR="0006798F" w:rsidRPr="31E842D8">
        <w:rPr>
          <w:rFonts w:ascii="Calibri" w:eastAsia="Calibri" w:hAnsi="Calibri" w:cs="Calibri"/>
          <w:color w:val="000000" w:themeColor="text1"/>
        </w:rPr>
        <w:t xml:space="preserve"> </w:t>
      </w:r>
      <w:r w:rsidR="0006798F">
        <w:rPr>
          <w:rFonts w:ascii="Calibri" w:eastAsia="Calibri" w:hAnsi="Calibri" w:cs="Calibri"/>
          <w:color w:val="000000" w:themeColor="text1"/>
        </w:rPr>
        <w:t>t</w:t>
      </w:r>
      <w:r w:rsidR="0006798F" w:rsidRPr="31E842D8">
        <w:rPr>
          <w:rFonts w:ascii="Calibri" w:eastAsia="Calibri" w:hAnsi="Calibri" w:cs="Calibri"/>
          <w:color w:val="000000" w:themeColor="text1"/>
        </w:rPr>
        <w:t xml:space="preserve">hematic </w:t>
      </w:r>
      <w:r w:rsidR="0006798F">
        <w:rPr>
          <w:rFonts w:ascii="Calibri" w:eastAsia="Calibri" w:hAnsi="Calibri" w:cs="Calibri"/>
          <w:color w:val="000000" w:themeColor="text1"/>
        </w:rPr>
        <w:t>p</w:t>
      </w:r>
      <w:r w:rsidR="066344BC" w:rsidRPr="31E842D8">
        <w:rPr>
          <w:rFonts w:ascii="Calibri" w:eastAsia="Calibri" w:hAnsi="Calibri" w:cs="Calibri"/>
          <w:color w:val="000000" w:themeColor="text1"/>
        </w:rPr>
        <w:t>riorities that the Development Bureau of the International Telecommunication Union is currently working on. The report</w:t>
      </w:r>
      <w:r w:rsidR="52CF1EA0" w:rsidRPr="31E842D8">
        <w:rPr>
          <w:rFonts w:ascii="Calibri" w:eastAsia="Calibri" w:hAnsi="Calibri" w:cs="Calibri"/>
          <w:color w:val="000000" w:themeColor="text1"/>
        </w:rPr>
        <w:t xml:space="preserve"> </w:t>
      </w:r>
      <w:r w:rsidRPr="31E842D8">
        <w:rPr>
          <w:rFonts w:ascii="Calibri" w:eastAsia="Calibri" w:hAnsi="Calibri" w:cs="Calibri"/>
          <w:color w:val="000000" w:themeColor="text1"/>
        </w:rPr>
        <w:t>is</w:t>
      </w:r>
      <w:r w:rsidRPr="0108BB00">
        <w:rPr>
          <w:rFonts w:ascii="Calibri" w:hAnsi="Calibri"/>
          <w:color w:val="000000" w:themeColor="text1"/>
        </w:rPr>
        <w:t xml:space="preserve"> based on a desk study research</w:t>
      </w:r>
      <w:r w:rsidR="00D7787D">
        <w:rPr>
          <w:rFonts w:ascii="Calibri" w:hAnsi="Calibri"/>
          <w:color w:val="000000" w:themeColor="text1"/>
        </w:rPr>
        <w:t>,</w:t>
      </w:r>
      <w:r w:rsidRPr="0108BB00">
        <w:rPr>
          <w:rFonts w:ascii="Calibri" w:hAnsi="Calibri"/>
          <w:color w:val="000000" w:themeColor="text1"/>
        </w:rPr>
        <w:t xml:space="preserve"> using publicly available </w:t>
      </w:r>
      <w:r w:rsidR="0006798F">
        <w:rPr>
          <w:rFonts w:ascii="Calibri" w:hAnsi="Calibri"/>
          <w:color w:val="000000" w:themeColor="text1"/>
        </w:rPr>
        <w:t xml:space="preserve">online </w:t>
      </w:r>
      <w:r w:rsidRPr="0108BB00">
        <w:rPr>
          <w:rFonts w:ascii="Calibri" w:hAnsi="Calibri"/>
          <w:color w:val="000000" w:themeColor="text1"/>
        </w:rPr>
        <w:t>data th</w:t>
      </w:r>
      <w:r w:rsidR="00A95095">
        <w:rPr>
          <w:rFonts w:ascii="Calibri" w:hAnsi="Calibri"/>
          <w:color w:val="000000" w:themeColor="text1"/>
        </w:rPr>
        <w:t>r</w:t>
      </w:r>
      <w:r w:rsidRPr="0108BB00">
        <w:rPr>
          <w:rFonts w:ascii="Calibri" w:hAnsi="Calibri"/>
          <w:color w:val="000000" w:themeColor="text1"/>
        </w:rPr>
        <w:t xml:space="preserve">ough websites of </w:t>
      </w:r>
      <w:r w:rsidR="00A95095">
        <w:rPr>
          <w:rFonts w:ascii="Calibri" w:hAnsi="Calibri"/>
          <w:color w:val="000000" w:themeColor="text1"/>
        </w:rPr>
        <w:t>p</w:t>
      </w:r>
      <w:r w:rsidR="00A95095" w:rsidRPr="0108BB00">
        <w:rPr>
          <w:rFonts w:ascii="Calibri" w:hAnsi="Calibri"/>
          <w:color w:val="000000" w:themeColor="text1"/>
        </w:rPr>
        <w:t xml:space="preserve">olicy </w:t>
      </w:r>
      <w:r w:rsidR="00A95095">
        <w:rPr>
          <w:rFonts w:ascii="Calibri" w:hAnsi="Calibri"/>
          <w:color w:val="000000" w:themeColor="text1"/>
        </w:rPr>
        <w:t>m</w:t>
      </w:r>
      <w:r w:rsidRPr="0108BB00">
        <w:rPr>
          <w:rFonts w:ascii="Calibri" w:hAnsi="Calibri"/>
          <w:color w:val="000000" w:themeColor="text1"/>
        </w:rPr>
        <w:t xml:space="preserve">akers and </w:t>
      </w:r>
      <w:r w:rsidR="00A95095">
        <w:rPr>
          <w:rFonts w:ascii="Calibri" w:hAnsi="Calibri"/>
          <w:color w:val="000000" w:themeColor="text1"/>
        </w:rPr>
        <w:t>r</w:t>
      </w:r>
      <w:r w:rsidRPr="0108BB00">
        <w:rPr>
          <w:rFonts w:ascii="Calibri" w:hAnsi="Calibri"/>
          <w:color w:val="000000" w:themeColor="text1"/>
        </w:rPr>
        <w:t xml:space="preserve">egulators in the Arab </w:t>
      </w:r>
      <w:r w:rsidR="00A95095">
        <w:rPr>
          <w:rFonts w:ascii="Calibri" w:hAnsi="Calibri"/>
          <w:color w:val="000000" w:themeColor="text1"/>
        </w:rPr>
        <w:t>M</w:t>
      </w:r>
      <w:r w:rsidR="00C825C8">
        <w:rPr>
          <w:rFonts w:ascii="Calibri" w:hAnsi="Calibri"/>
          <w:color w:val="000000" w:themeColor="text1"/>
        </w:rPr>
        <w:t>ember</w:t>
      </w:r>
      <w:r w:rsidR="00CE4360">
        <w:rPr>
          <w:rFonts w:ascii="Calibri" w:hAnsi="Calibri"/>
          <w:color w:val="000000" w:themeColor="text1"/>
        </w:rPr>
        <w:t xml:space="preserve"> </w:t>
      </w:r>
      <w:r w:rsidR="00A95095">
        <w:rPr>
          <w:rFonts w:ascii="Calibri" w:hAnsi="Calibri"/>
          <w:color w:val="000000" w:themeColor="text1"/>
        </w:rPr>
        <w:t>S</w:t>
      </w:r>
      <w:r w:rsidR="00C825C8">
        <w:rPr>
          <w:rFonts w:ascii="Calibri" w:hAnsi="Calibri"/>
          <w:color w:val="000000" w:themeColor="text1"/>
        </w:rPr>
        <w:t>tates</w:t>
      </w:r>
      <w:r w:rsidR="00D7787D">
        <w:rPr>
          <w:rFonts w:ascii="Calibri" w:hAnsi="Calibri"/>
          <w:color w:val="000000" w:themeColor="text1"/>
        </w:rPr>
        <w:t>,</w:t>
      </w:r>
      <w:r w:rsidRPr="0108BB00">
        <w:rPr>
          <w:rFonts w:ascii="Calibri" w:hAnsi="Calibri"/>
          <w:color w:val="000000" w:themeColor="text1"/>
        </w:rPr>
        <w:t xml:space="preserve"> as well as data available from reports produced in the past by ITU.</w:t>
      </w:r>
      <w:r w:rsidR="00A37429">
        <w:rPr>
          <w:rFonts w:ascii="Calibri" w:hAnsi="Calibri"/>
          <w:color w:val="000000" w:themeColor="text1"/>
        </w:rPr>
        <w:t xml:space="preserve"> This is the first time that ITU has conducted such an analysis and</w:t>
      </w:r>
      <w:r w:rsidRPr="0108BB00">
        <w:rPr>
          <w:rFonts w:ascii="Calibri" w:hAnsi="Calibri"/>
          <w:color w:val="000000" w:themeColor="text1"/>
        </w:rPr>
        <w:t xml:space="preserve"> ITU understands that there is room for improvement in this report</w:t>
      </w:r>
      <w:r w:rsidR="00A37429">
        <w:rPr>
          <w:rFonts w:ascii="Calibri" w:hAnsi="Calibri"/>
          <w:color w:val="000000" w:themeColor="text1"/>
        </w:rPr>
        <w:t>. It</w:t>
      </w:r>
      <w:r w:rsidR="00E620C7">
        <w:rPr>
          <w:rFonts w:ascii="Calibri" w:hAnsi="Calibri"/>
          <w:color w:val="000000" w:themeColor="text1"/>
        </w:rPr>
        <w:t xml:space="preserve"> </w:t>
      </w:r>
      <w:r w:rsidRPr="0108BB00">
        <w:rPr>
          <w:rFonts w:ascii="Calibri" w:hAnsi="Calibri"/>
          <w:color w:val="000000" w:themeColor="text1"/>
        </w:rPr>
        <w:t>kindly request</w:t>
      </w:r>
      <w:r w:rsidR="00135676">
        <w:rPr>
          <w:rFonts w:ascii="Calibri" w:hAnsi="Calibri"/>
          <w:color w:val="000000" w:themeColor="text1"/>
        </w:rPr>
        <w:t>s</w:t>
      </w:r>
      <w:r w:rsidRPr="0108BB00">
        <w:rPr>
          <w:rFonts w:ascii="Calibri" w:hAnsi="Calibri"/>
          <w:color w:val="000000" w:themeColor="text1"/>
        </w:rPr>
        <w:t xml:space="preserve"> </w:t>
      </w:r>
      <w:r w:rsidR="00135676">
        <w:rPr>
          <w:rFonts w:ascii="Calibri" w:hAnsi="Calibri"/>
          <w:color w:val="000000" w:themeColor="text1"/>
        </w:rPr>
        <w:t>Member States</w:t>
      </w:r>
      <w:r w:rsidR="00135676" w:rsidRPr="0108BB00">
        <w:rPr>
          <w:rFonts w:ascii="Calibri" w:hAnsi="Calibri"/>
          <w:color w:val="000000" w:themeColor="text1"/>
        </w:rPr>
        <w:t xml:space="preserve"> </w:t>
      </w:r>
      <w:r w:rsidRPr="0108BB00">
        <w:rPr>
          <w:rFonts w:ascii="Calibri" w:hAnsi="Calibri"/>
          <w:color w:val="000000" w:themeColor="text1"/>
        </w:rPr>
        <w:t xml:space="preserve">to engage with the regional office </w:t>
      </w:r>
      <w:r w:rsidR="00562003">
        <w:rPr>
          <w:rFonts w:ascii="Calibri" w:hAnsi="Calibri"/>
          <w:color w:val="000000" w:themeColor="text1"/>
        </w:rPr>
        <w:t xml:space="preserve">in order </w:t>
      </w:r>
      <w:r w:rsidRPr="0108BB00">
        <w:rPr>
          <w:rFonts w:ascii="Calibri" w:hAnsi="Calibri"/>
          <w:color w:val="000000" w:themeColor="text1"/>
        </w:rPr>
        <w:t xml:space="preserve">to enhance the </w:t>
      </w:r>
      <w:r w:rsidR="00073F7B">
        <w:rPr>
          <w:rFonts w:ascii="Calibri" w:hAnsi="Calibri"/>
          <w:color w:val="000000" w:themeColor="text1"/>
        </w:rPr>
        <w:t xml:space="preserve">improvements </w:t>
      </w:r>
      <w:r w:rsidR="00D7787D">
        <w:rPr>
          <w:rFonts w:ascii="Calibri" w:hAnsi="Calibri"/>
          <w:color w:val="000000" w:themeColor="text1"/>
        </w:rPr>
        <w:t xml:space="preserve"> </w:t>
      </w:r>
      <w:r w:rsidR="00D7787D" w:rsidRPr="0108BB00">
        <w:rPr>
          <w:rFonts w:ascii="Calibri" w:hAnsi="Calibri"/>
          <w:color w:val="000000" w:themeColor="text1"/>
        </w:rPr>
        <w:t xml:space="preserve"> </w:t>
      </w:r>
      <w:r w:rsidR="00D7787D">
        <w:rPr>
          <w:rFonts w:ascii="Calibri" w:hAnsi="Calibri"/>
          <w:color w:val="000000" w:themeColor="text1"/>
        </w:rPr>
        <w:t xml:space="preserve">suggested </w:t>
      </w:r>
      <w:r w:rsidR="00073F7B">
        <w:rPr>
          <w:rFonts w:ascii="Calibri" w:hAnsi="Calibri"/>
          <w:color w:val="000000" w:themeColor="text1"/>
        </w:rPr>
        <w:t xml:space="preserve">to overcome gaps </w:t>
      </w:r>
      <w:r w:rsidR="00D7787D">
        <w:rPr>
          <w:rFonts w:ascii="Calibri" w:hAnsi="Calibri"/>
          <w:color w:val="000000" w:themeColor="text1"/>
        </w:rPr>
        <w:t>with regards</w:t>
      </w:r>
      <w:r w:rsidR="00D7787D" w:rsidRPr="0108BB00">
        <w:rPr>
          <w:rFonts w:ascii="Calibri" w:hAnsi="Calibri"/>
          <w:color w:val="000000" w:themeColor="text1"/>
        </w:rPr>
        <w:t xml:space="preserve"> </w:t>
      </w:r>
      <w:r w:rsidRPr="0108BB00">
        <w:rPr>
          <w:rFonts w:ascii="Calibri" w:hAnsi="Calibri"/>
          <w:color w:val="000000" w:themeColor="text1"/>
        </w:rPr>
        <w:t xml:space="preserve">to the various </w:t>
      </w:r>
      <w:r w:rsidR="00562003">
        <w:rPr>
          <w:rFonts w:ascii="Calibri" w:hAnsi="Calibri"/>
          <w:color w:val="000000" w:themeColor="text1"/>
        </w:rPr>
        <w:t>t</w:t>
      </w:r>
      <w:r w:rsidRPr="0108BB00">
        <w:rPr>
          <w:rFonts w:ascii="Calibri" w:hAnsi="Calibri"/>
          <w:color w:val="000000" w:themeColor="text1"/>
        </w:rPr>
        <w:t xml:space="preserve">hematic </w:t>
      </w:r>
      <w:r w:rsidR="00562003">
        <w:rPr>
          <w:rFonts w:ascii="Calibri" w:hAnsi="Calibri"/>
          <w:color w:val="000000" w:themeColor="text1"/>
        </w:rPr>
        <w:t>p</w:t>
      </w:r>
      <w:r w:rsidRPr="0108BB00">
        <w:rPr>
          <w:rFonts w:ascii="Calibri" w:hAnsi="Calibri"/>
          <w:color w:val="000000" w:themeColor="text1"/>
        </w:rPr>
        <w:t>riorities of the ITU Development Bureau.</w:t>
      </w:r>
    </w:p>
    <w:p w14:paraId="1DB1FAB9" w14:textId="5CA70B8D" w:rsidR="00504FA8" w:rsidRPr="00504FA8" w:rsidRDefault="00504FA8" w:rsidP="00515AF4">
      <w:pPr>
        <w:spacing w:after="120"/>
        <w:rPr>
          <w:rFonts w:ascii="Calibri" w:hAnsi="Calibri"/>
          <w:color w:val="000000" w:themeColor="text1"/>
        </w:rPr>
      </w:pPr>
      <w:r>
        <w:rPr>
          <w:rFonts w:ascii="Calibri" w:hAnsi="Calibri"/>
          <w:color w:val="000000" w:themeColor="text1"/>
        </w:rPr>
        <w:t>Dur</w:t>
      </w:r>
      <w:r w:rsidR="001260D0">
        <w:rPr>
          <w:rFonts w:ascii="Calibri" w:hAnsi="Calibri"/>
          <w:color w:val="000000" w:themeColor="text1"/>
        </w:rPr>
        <w:t>in</w:t>
      </w:r>
      <w:r>
        <w:rPr>
          <w:rFonts w:ascii="Calibri" w:hAnsi="Calibri"/>
          <w:color w:val="000000" w:themeColor="text1"/>
        </w:rPr>
        <w:t>g the discussion</w:t>
      </w:r>
      <w:r w:rsidR="00BD744A">
        <w:rPr>
          <w:rFonts w:ascii="Calibri" w:hAnsi="Calibri"/>
          <w:color w:val="000000" w:themeColor="text1"/>
        </w:rPr>
        <w:t xml:space="preserve"> </w:t>
      </w:r>
      <w:r>
        <w:rPr>
          <w:rFonts w:ascii="Calibri" w:hAnsi="Calibri"/>
          <w:color w:val="000000" w:themeColor="text1"/>
        </w:rPr>
        <w:t xml:space="preserve">the </w:t>
      </w:r>
      <w:r w:rsidR="00562003">
        <w:rPr>
          <w:rFonts w:ascii="Calibri" w:hAnsi="Calibri"/>
          <w:color w:val="000000" w:themeColor="text1"/>
        </w:rPr>
        <w:t xml:space="preserve">Chairman </w:t>
      </w:r>
      <w:r w:rsidR="00B53544">
        <w:rPr>
          <w:rFonts w:ascii="Calibri" w:hAnsi="Calibri"/>
          <w:color w:val="000000" w:themeColor="text1"/>
        </w:rPr>
        <w:t xml:space="preserve">and the </w:t>
      </w:r>
      <w:r w:rsidR="00562003">
        <w:rPr>
          <w:rFonts w:ascii="Calibri" w:hAnsi="Calibri"/>
          <w:color w:val="000000" w:themeColor="text1"/>
        </w:rPr>
        <w:t>Vice-C</w:t>
      </w:r>
      <w:r w:rsidR="00B53544">
        <w:rPr>
          <w:rFonts w:ascii="Calibri" w:hAnsi="Calibri"/>
          <w:color w:val="000000" w:themeColor="text1"/>
        </w:rPr>
        <w:t xml:space="preserve">hairman, </w:t>
      </w:r>
      <w:r w:rsidR="005967B8">
        <w:rPr>
          <w:rFonts w:ascii="Calibri" w:hAnsi="Calibri"/>
          <w:color w:val="000000" w:themeColor="text1"/>
        </w:rPr>
        <w:t>Mr</w:t>
      </w:r>
      <w:r w:rsidR="00B53544">
        <w:rPr>
          <w:rFonts w:ascii="Calibri" w:hAnsi="Calibri"/>
          <w:color w:val="000000" w:themeColor="text1"/>
        </w:rPr>
        <w:t xml:space="preserve"> Al Ansari, thanked the ITU Arab Regional Office for the excellent work in developing </w:t>
      </w:r>
      <w:r w:rsidR="00983577">
        <w:rPr>
          <w:rFonts w:ascii="Calibri" w:hAnsi="Calibri"/>
          <w:color w:val="000000" w:themeColor="text1"/>
        </w:rPr>
        <w:t xml:space="preserve">the </w:t>
      </w:r>
      <w:r w:rsidR="00B36779">
        <w:rPr>
          <w:rFonts w:ascii="Calibri" w:hAnsi="Calibri"/>
          <w:color w:val="000000" w:themeColor="text1"/>
        </w:rPr>
        <w:t xml:space="preserve">gap </w:t>
      </w:r>
      <w:r w:rsidR="00983577">
        <w:rPr>
          <w:rFonts w:ascii="Calibri" w:hAnsi="Calibri"/>
          <w:color w:val="000000" w:themeColor="text1"/>
        </w:rPr>
        <w:t xml:space="preserve">analysis report </w:t>
      </w:r>
      <w:r w:rsidR="0083432A">
        <w:rPr>
          <w:rFonts w:ascii="Calibri" w:hAnsi="Calibri"/>
          <w:color w:val="000000" w:themeColor="text1"/>
        </w:rPr>
        <w:t xml:space="preserve">and invited </w:t>
      </w:r>
      <w:r w:rsidR="00D578E0">
        <w:rPr>
          <w:rFonts w:ascii="Calibri" w:hAnsi="Calibri"/>
          <w:color w:val="000000" w:themeColor="text1"/>
        </w:rPr>
        <w:t>ITU to share this i</w:t>
      </w:r>
      <w:r w:rsidR="006F0272">
        <w:rPr>
          <w:rFonts w:ascii="Calibri" w:hAnsi="Calibri"/>
          <w:color w:val="000000" w:themeColor="text1"/>
        </w:rPr>
        <w:t>nformation</w:t>
      </w:r>
      <w:r w:rsidR="00D578E0">
        <w:rPr>
          <w:rFonts w:ascii="Calibri" w:hAnsi="Calibri"/>
          <w:color w:val="000000" w:themeColor="text1"/>
        </w:rPr>
        <w:t xml:space="preserve"> with other</w:t>
      </w:r>
      <w:r w:rsidR="003F3C27">
        <w:rPr>
          <w:rFonts w:ascii="Calibri" w:hAnsi="Calibri"/>
          <w:color w:val="000000" w:themeColor="text1"/>
        </w:rPr>
        <w:t xml:space="preserve"> ITU</w:t>
      </w:r>
      <w:r w:rsidR="00D578E0">
        <w:rPr>
          <w:rFonts w:ascii="Calibri" w:hAnsi="Calibri"/>
          <w:color w:val="000000" w:themeColor="text1"/>
        </w:rPr>
        <w:t xml:space="preserve"> field offices</w:t>
      </w:r>
      <w:r w:rsidR="003F3C27">
        <w:rPr>
          <w:rFonts w:ascii="Calibri" w:hAnsi="Calibri"/>
          <w:color w:val="000000" w:themeColor="text1"/>
        </w:rPr>
        <w:t xml:space="preserve">.  Moreover, </w:t>
      </w:r>
      <w:r w:rsidR="00B36779">
        <w:rPr>
          <w:rFonts w:ascii="Calibri" w:hAnsi="Calibri"/>
          <w:color w:val="000000" w:themeColor="text1"/>
        </w:rPr>
        <w:t>Member S</w:t>
      </w:r>
      <w:r w:rsidR="00842E2F">
        <w:rPr>
          <w:rFonts w:ascii="Calibri" w:hAnsi="Calibri"/>
          <w:color w:val="000000" w:themeColor="text1"/>
        </w:rPr>
        <w:t>tates</w:t>
      </w:r>
      <w:r w:rsidR="009D12BA">
        <w:rPr>
          <w:rFonts w:ascii="Calibri" w:hAnsi="Calibri"/>
          <w:color w:val="000000" w:themeColor="text1"/>
        </w:rPr>
        <w:t xml:space="preserve"> are invited to provide feedback on the </w:t>
      </w:r>
      <w:r w:rsidR="00680E2B">
        <w:rPr>
          <w:rFonts w:ascii="Calibri" w:hAnsi="Calibri"/>
          <w:color w:val="000000" w:themeColor="text1"/>
        </w:rPr>
        <w:t xml:space="preserve">report to </w:t>
      </w:r>
      <w:r w:rsidR="007C7895">
        <w:rPr>
          <w:rFonts w:ascii="Calibri" w:hAnsi="Calibri"/>
          <w:color w:val="000000" w:themeColor="text1"/>
        </w:rPr>
        <w:t>ensure that the analysis depicts an accurate status of the</w:t>
      </w:r>
      <w:r w:rsidR="00C50193">
        <w:rPr>
          <w:rFonts w:ascii="Calibri" w:hAnsi="Calibri"/>
          <w:color w:val="000000" w:themeColor="text1"/>
        </w:rPr>
        <w:t xml:space="preserve"> </w:t>
      </w:r>
      <w:r w:rsidR="005117EE">
        <w:rPr>
          <w:rFonts w:ascii="Calibri" w:hAnsi="Calibri"/>
          <w:color w:val="000000" w:themeColor="text1"/>
        </w:rPr>
        <w:t xml:space="preserve">gaps </w:t>
      </w:r>
      <w:r w:rsidR="00A315A6">
        <w:rPr>
          <w:rFonts w:ascii="Calibri" w:hAnsi="Calibri"/>
          <w:color w:val="000000" w:themeColor="text1"/>
        </w:rPr>
        <w:t xml:space="preserve">pertaining to the thematic priorities in all the countries of the Arab region.  </w:t>
      </w:r>
    </w:p>
    <w:p w14:paraId="7B2FE012" w14:textId="08D8CDFA" w:rsidR="2F5877EA" w:rsidRDefault="2F5877EA" w:rsidP="00515AF4">
      <w:pPr>
        <w:spacing w:after="120"/>
      </w:pPr>
      <w:r>
        <w:t>RPM-ARB welcomed the documents and noted the contribution.</w:t>
      </w:r>
    </w:p>
    <w:p w14:paraId="79637930" w14:textId="695FD785" w:rsidR="00191FC2" w:rsidRPr="00EA32B5" w:rsidRDefault="01CCD50B" w:rsidP="00515AF4">
      <w:pPr>
        <w:pStyle w:val="Heading1"/>
        <w:numPr>
          <w:ilvl w:val="0"/>
          <w:numId w:val="3"/>
        </w:numPr>
        <w:tabs>
          <w:tab w:val="clear" w:pos="1134"/>
          <w:tab w:val="left" w:pos="851"/>
        </w:tabs>
        <w:spacing w:before="360" w:after="120"/>
        <w:ind w:left="851" w:hanging="709"/>
        <w:rPr>
          <w:rFonts w:eastAsiaTheme="minorEastAsia" w:cstheme="minorBidi"/>
        </w:rPr>
      </w:pPr>
      <w:r w:rsidRPr="01CCD50B">
        <w:rPr>
          <w:rFonts w:eastAsia="Calibri"/>
        </w:rPr>
        <w:t xml:space="preserve">Reporting on the implementation of the Buenos Aires Action Plan (including the Regional Initiatives), and contribution to the implementation of the </w:t>
      </w:r>
      <w:r w:rsidRPr="00EA32B5">
        <w:rPr>
          <w:rFonts w:eastAsia="Calibri"/>
        </w:rPr>
        <w:t>WSIS Plan of Action and the Sustainable Development Goals (SDGs)</w:t>
      </w:r>
    </w:p>
    <w:p w14:paraId="7A619708" w14:textId="6B1B3CEA" w:rsidR="00B22359" w:rsidRPr="00EA32B5" w:rsidRDefault="008A56C9" w:rsidP="00515AF4">
      <w:pPr>
        <w:tabs>
          <w:tab w:val="left" w:pos="794"/>
          <w:tab w:val="left" w:pos="1191"/>
          <w:tab w:val="left" w:pos="1588"/>
          <w:tab w:val="left" w:pos="1985"/>
        </w:tabs>
        <w:rPr>
          <w:rFonts w:ascii="Calibri" w:eastAsia="Calibri" w:hAnsi="Calibri" w:cs="Calibri"/>
          <w:color w:val="000000" w:themeColor="text1"/>
        </w:rPr>
      </w:pPr>
      <w:hyperlink r:id="rId22">
        <w:r w:rsidR="01CCD50B" w:rsidRPr="00EA32B5">
          <w:rPr>
            <w:rStyle w:val="Hyperlink"/>
            <w:rFonts w:ascii="Calibri" w:eastAsia="Calibri" w:hAnsi="Calibri" w:cs="Calibri"/>
            <w:b/>
            <w:lang w:val="en-US"/>
          </w:rPr>
          <w:t>Document 3</w:t>
        </w:r>
      </w:hyperlink>
      <w:r w:rsidR="01CCD50B" w:rsidRPr="00EA32B5">
        <w:rPr>
          <w:rFonts w:ascii="Calibri" w:eastAsia="Calibri" w:hAnsi="Calibri" w:cs="Calibri"/>
          <w:color w:val="000000" w:themeColor="text1"/>
          <w:lang w:val="en-US"/>
        </w:rPr>
        <w:t>: The document titled “</w:t>
      </w:r>
      <w:r w:rsidR="01CCD50B" w:rsidRPr="2AB181A6">
        <w:rPr>
          <w:rFonts w:ascii="Calibri" w:eastAsia="Calibri" w:hAnsi="Calibri" w:cs="Calibri"/>
          <w:b/>
          <w:bCs/>
          <w:color w:val="000000" w:themeColor="text1"/>
          <w:lang w:val="en-US"/>
        </w:rPr>
        <w:t>Result</w:t>
      </w:r>
      <w:r w:rsidR="009006C7">
        <w:rPr>
          <w:rFonts w:ascii="Calibri" w:eastAsia="Calibri" w:hAnsi="Calibri" w:cs="Calibri"/>
          <w:b/>
          <w:bCs/>
          <w:color w:val="000000" w:themeColor="text1"/>
          <w:lang w:val="en-US"/>
        </w:rPr>
        <w:t>s</w:t>
      </w:r>
      <w:r w:rsidR="07103EE1" w:rsidRPr="00EA32B5">
        <w:rPr>
          <w:rFonts w:ascii="Calibri" w:eastAsia="Calibri" w:hAnsi="Calibri" w:cs="Calibri"/>
          <w:b/>
          <w:bCs/>
          <w:color w:val="000000" w:themeColor="text1"/>
          <w:lang w:val="en-US"/>
        </w:rPr>
        <w:t>-</w:t>
      </w:r>
      <w:r w:rsidR="01CCD50B" w:rsidRPr="2AB181A6">
        <w:rPr>
          <w:rFonts w:ascii="Calibri" w:eastAsia="Calibri" w:hAnsi="Calibri" w:cs="Calibri"/>
          <w:b/>
          <w:bCs/>
          <w:color w:val="000000" w:themeColor="text1"/>
          <w:lang w:val="en-US"/>
        </w:rPr>
        <w:t>Based Management (RBM) implementation in BDT</w:t>
      </w:r>
      <w:r w:rsidR="01CCD50B" w:rsidRPr="00EA32B5">
        <w:rPr>
          <w:rFonts w:ascii="Calibri" w:eastAsia="Calibri" w:hAnsi="Calibri" w:cs="Calibri"/>
          <w:color w:val="000000" w:themeColor="text1"/>
          <w:lang w:val="en-US"/>
        </w:rPr>
        <w:t xml:space="preserve">” was </w:t>
      </w:r>
      <w:r w:rsidR="01CCD50B" w:rsidRPr="00EA32B5">
        <w:rPr>
          <w:rFonts w:ascii="Calibri" w:eastAsia="Calibri" w:hAnsi="Calibri" w:cs="Calibri"/>
          <w:color w:val="000000" w:themeColor="text1"/>
        </w:rPr>
        <w:t xml:space="preserve">introduced on behalf of the Director of BDT by Mr Stephen Bereaux, Deputy to the BDT Director. In 2019, BDT embarked on a comprehensive overhaul of its use of results-based management (RBM) to equip the Telecommunication Development Bureau (BDT) for the challenges of a rapidly changing development landscape and make it Fit4Purpose. This reform introduces RBM for the implementation of all work programmes, as a managerial decision and monitoring tool, and to provide the evidence to demonstrate BDT's impact. RBM also serves as the platform to engage with internal and external partners, and to replicate and scale up successful projects and work programme initiatives. </w:t>
      </w:r>
    </w:p>
    <w:p w14:paraId="2D5EDCE0" w14:textId="01631A09" w:rsidR="4D30EB93" w:rsidRPr="00EA32B5" w:rsidRDefault="008A56C9" w:rsidP="00515AF4">
      <w:pPr>
        <w:rPr>
          <w:rFonts w:ascii="Calibri" w:eastAsia="Calibri" w:hAnsi="Calibri" w:cs="Calibri"/>
        </w:rPr>
      </w:pPr>
      <w:hyperlink r:id="rId23">
        <w:r w:rsidR="01CCD50B" w:rsidRPr="00EA32B5">
          <w:rPr>
            <w:rStyle w:val="Hyperlink"/>
            <w:rFonts w:ascii="Calibri" w:eastAsia="Calibri" w:hAnsi="Calibri" w:cs="Calibri"/>
            <w:b/>
            <w:bCs/>
          </w:rPr>
          <w:t>Document 4</w:t>
        </w:r>
      </w:hyperlink>
      <w:r w:rsidR="01CCD50B" w:rsidRPr="00EA32B5">
        <w:rPr>
          <w:rFonts w:ascii="Calibri" w:eastAsia="Calibri" w:hAnsi="Calibri" w:cs="Calibri"/>
        </w:rPr>
        <w:t xml:space="preserve">: entitled </w:t>
      </w:r>
      <w:r w:rsidR="00C01DFC">
        <w:rPr>
          <w:rFonts w:ascii="Calibri" w:eastAsia="Calibri" w:hAnsi="Calibri" w:cs="Calibri"/>
        </w:rPr>
        <w:t>“</w:t>
      </w:r>
      <w:r w:rsidR="01CCD50B" w:rsidRPr="00C01DFC">
        <w:rPr>
          <w:rFonts w:ascii="Calibri" w:eastAsia="Calibri" w:hAnsi="Calibri" w:cs="Calibri"/>
          <w:b/>
          <w:bCs/>
          <w:color w:val="000000" w:themeColor="text1"/>
          <w:lang w:val="en-US"/>
        </w:rPr>
        <w:t xml:space="preserve">Reporting on the implementation of the Buenos Aires Action Plan (including the Regional Initiatives), and contribution to the implementation of the WSIS Plan of </w:t>
      </w:r>
      <w:r w:rsidR="01CCD50B" w:rsidRPr="00C01DFC">
        <w:rPr>
          <w:rFonts w:ascii="Calibri" w:eastAsia="Calibri" w:hAnsi="Calibri" w:cs="Calibri"/>
          <w:b/>
          <w:bCs/>
          <w:color w:val="000000" w:themeColor="text1"/>
          <w:lang w:val="en-US"/>
        </w:rPr>
        <w:lastRenderedPageBreak/>
        <w:t>Action and the Sustainable Development Goals (SDGs)</w:t>
      </w:r>
      <w:r w:rsidR="00C01DFC">
        <w:rPr>
          <w:rFonts w:ascii="Calibri" w:eastAsia="Calibri" w:hAnsi="Calibri" w:cs="Calibri"/>
          <w:b/>
          <w:bCs/>
          <w:color w:val="000000" w:themeColor="text1"/>
          <w:lang w:val="en-US"/>
        </w:rPr>
        <w:t>”</w:t>
      </w:r>
      <w:r w:rsidR="01CCD50B" w:rsidRPr="00EA32B5">
        <w:rPr>
          <w:rFonts w:eastAsia="Calibri"/>
        </w:rPr>
        <w:t xml:space="preserve"> was presented by Mr Stephen Bereaux, Deputy to the BDT Director. Annex 2 entitled </w:t>
      </w:r>
      <w:r w:rsidR="00A50F60" w:rsidRPr="00A50F60">
        <w:rPr>
          <w:rFonts w:eastAsia="Calibri"/>
          <w:b/>
          <w:bCs/>
        </w:rPr>
        <w:t>“</w:t>
      </w:r>
      <w:r w:rsidR="01CCD50B" w:rsidRPr="00A50F60">
        <w:rPr>
          <w:rFonts w:ascii="Calibri" w:eastAsia="Calibri" w:hAnsi="Calibri" w:cs="Calibri"/>
          <w:b/>
          <w:bCs/>
        </w:rPr>
        <w:t xml:space="preserve">Detailed information on work towards the achievement of the Regional Initiatives for </w:t>
      </w:r>
      <w:r w:rsidR="0055168E" w:rsidRPr="00A50F60">
        <w:rPr>
          <w:rFonts w:ascii="Calibri" w:eastAsia="Calibri" w:hAnsi="Calibri" w:cs="Calibri"/>
          <w:b/>
          <w:bCs/>
        </w:rPr>
        <w:t>Arab cou</w:t>
      </w:r>
      <w:r w:rsidR="0434193A" w:rsidRPr="00A50F60">
        <w:rPr>
          <w:rFonts w:ascii="Calibri" w:eastAsia="Calibri" w:hAnsi="Calibri" w:cs="Calibri"/>
          <w:b/>
          <w:bCs/>
        </w:rPr>
        <w:t>n</w:t>
      </w:r>
      <w:r w:rsidR="0055168E" w:rsidRPr="00A50F60">
        <w:rPr>
          <w:rFonts w:ascii="Calibri" w:eastAsia="Calibri" w:hAnsi="Calibri" w:cs="Calibri"/>
          <w:b/>
          <w:bCs/>
        </w:rPr>
        <w:t>tries</w:t>
      </w:r>
      <w:r w:rsidR="00A50F60" w:rsidRPr="00A50F60">
        <w:rPr>
          <w:rFonts w:ascii="Calibri" w:eastAsia="Calibri" w:hAnsi="Calibri" w:cs="Calibri"/>
          <w:b/>
          <w:bCs/>
        </w:rPr>
        <w:t>”</w:t>
      </w:r>
      <w:r w:rsidR="01CCD50B" w:rsidRPr="00EA32B5">
        <w:rPr>
          <w:rFonts w:ascii="Calibri" w:eastAsia="Calibri" w:hAnsi="Calibri" w:cs="Calibri"/>
          <w:i/>
          <w:iCs/>
        </w:rPr>
        <w:t xml:space="preserve"> </w:t>
      </w:r>
      <w:r w:rsidR="01CCD50B" w:rsidRPr="00EA32B5">
        <w:rPr>
          <w:rFonts w:ascii="Calibri" w:eastAsia="Calibri" w:hAnsi="Calibri" w:cs="Calibri"/>
        </w:rPr>
        <w:t xml:space="preserve">was presented by </w:t>
      </w:r>
      <w:r w:rsidR="005967B8">
        <w:rPr>
          <w:lang w:val="en-US"/>
        </w:rPr>
        <w:t>Mr</w:t>
      </w:r>
      <w:r w:rsidR="007F6A47" w:rsidRPr="00EA32B5">
        <w:rPr>
          <w:lang w:val="en-US"/>
        </w:rPr>
        <w:t xml:space="preserve"> Adel Darwich, the Regional director </w:t>
      </w:r>
      <w:r w:rsidR="00496110">
        <w:rPr>
          <w:lang w:val="en-US"/>
        </w:rPr>
        <w:t>for the</w:t>
      </w:r>
      <w:r w:rsidR="007F6A47" w:rsidRPr="00EA32B5">
        <w:rPr>
          <w:lang w:val="en-US"/>
        </w:rPr>
        <w:t xml:space="preserve"> </w:t>
      </w:r>
      <w:r w:rsidR="00496110">
        <w:rPr>
          <w:lang w:val="en-US"/>
        </w:rPr>
        <w:t>ITU Arab Regional Office</w:t>
      </w:r>
      <w:r w:rsidR="01CCD50B" w:rsidRPr="00EA32B5">
        <w:rPr>
          <w:rFonts w:ascii="Calibri" w:eastAsia="Calibri" w:hAnsi="Calibri" w:cs="Calibri"/>
        </w:rPr>
        <w:t xml:space="preserve">. </w:t>
      </w:r>
    </w:p>
    <w:p w14:paraId="096AB07F" w14:textId="5EB30B21" w:rsidR="4D30EB93" w:rsidRDefault="004D41B6" w:rsidP="00515AF4">
      <w:pPr>
        <w:rPr>
          <w:rFonts w:ascii="Calibri" w:eastAsia="Calibri" w:hAnsi="Calibri" w:cs="Calibri"/>
          <w:szCs w:val="24"/>
        </w:rPr>
      </w:pPr>
      <w:r>
        <w:rPr>
          <w:rFonts w:ascii="Calibri" w:eastAsia="Calibri" w:hAnsi="Calibri" w:cs="Calibri"/>
        </w:rPr>
        <w:t>WTDC-17</w:t>
      </w:r>
      <w:r w:rsidR="01CCD50B" w:rsidRPr="01CCD50B">
        <w:rPr>
          <w:rFonts w:ascii="Calibri" w:eastAsia="Calibri" w:hAnsi="Calibri" w:cs="Calibri"/>
        </w:rPr>
        <w:t xml:space="preserve"> convened in Buenos Aires, Argentina, and adopted the </w:t>
      </w:r>
      <w:hyperlink r:id="rId24">
        <w:r w:rsidR="01CCD50B" w:rsidRPr="01CCD50B">
          <w:rPr>
            <w:rStyle w:val="Hyperlink"/>
            <w:rFonts w:ascii="Calibri" w:eastAsia="Calibri" w:hAnsi="Calibri" w:cs="Calibri"/>
          </w:rPr>
          <w:t>Buenos Aires Action Plan</w:t>
        </w:r>
      </w:hyperlink>
      <w:r w:rsidR="01CCD50B" w:rsidRPr="01CCD50B">
        <w:rPr>
          <w:rFonts w:ascii="Calibri" w:eastAsia="Calibri" w:hAnsi="Calibri" w:cs="Calibri"/>
        </w:rPr>
        <w:t xml:space="preserve"> (BaAP).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478702EC" w14:textId="5376817E" w:rsidR="01CCD50B" w:rsidRDefault="01CCD50B" w:rsidP="00515AF4">
      <w:pPr>
        <w:rPr>
          <w:rFonts w:ascii="Calibri" w:eastAsia="Calibri" w:hAnsi="Calibri" w:cs="Calibri"/>
        </w:rPr>
      </w:pPr>
      <w:r w:rsidRPr="01CCD50B">
        <w:rPr>
          <w:rFonts w:ascii="Calibri" w:eastAsia="Calibri" w:hAnsi="Calibri" w:cs="Calibri"/>
        </w:rPr>
        <w:t xml:space="preserve">Document 4 reports on the implementation of the BaAP,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 </w:t>
      </w:r>
    </w:p>
    <w:p w14:paraId="72101547" w14:textId="19127954" w:rsidR="4D30EB93" w:rsidRDefault="008A56C9" w:rsidP="00515AF4">
      <w:pPr>
        <w:rPr>
          <w:rFonts w:ascii="Calibri" w:eastAsia="Calibri" w:hAnsi="Calibri" w:cs="Calibri"/>
        </w:rPr>
      </w:pPr>
      <w:hyperlink r:id="rId25">
        <w:r w:rsidR="01CCD50B" w:rsidRPr="01CCD50B">
          <w:rPr>
            <w:rStyle w:val="Hyperlink"/>
            <w:rFonts w:ascii="Calibri" w:eastAsia="Calibri" w:hAnsi="Calibri" w:cs="Calibri"/>
            <w:b/>
            <w:bCs/>
          </w:rPr>
          <w:t>Annex two</w:t>
        </w:r>
      </w:hyperlink>
      <w:r w:rsidR="01CCD50B" w:rsidRPr="01CCD50B">
        <w:rPr>
          <w:rFonts w:ascii="Calibri" w:eastAsia="Calibri" w:hAnsi="Calibri" w:cs="Calibri"/>
          <w:b/>
          <w:bCs/>
        </w:rPr>
        <w:t xml:space="preserve"> </w:t>
      </w:r>
      <w:r w:rsidR="01CCD50B" w:rsidRPr="01CCD50B">
        <w:rPr>
          <w:rFonts w:ascii="Calibri" w:eastAsia="Calibri" w:hAnsi="Calibri" w:cs="Calibri"/>
        </w:rPr>
        <w:t xml:space="preserve">outlines all activities undertaken by ITU between 2018 and 2020, as a direct response to the expected results of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the </w:t>
      </w:r>
      <w:r w:rsidR="00042AFC">
        <w:rPr>
          <w:rFonts w:ascii="Calibri" w:eastAsia="Calibri" w:hAnsi="Calibri" w:cs="Calibri"/>
        </w:rPr>
        <w:t>Arab</w:t>
      </w:r>
      <w:r w:rsidR="01CCD50B" w:rsidRPr="01CCD50B">
        <w:rPr>
          <w:rFonts w:ascii="Calibri" w:eastAsia="Calibri" w:hAnsi="Calibri" w:cs="Calibri"/>
        </w:rPr>
        <w:t xml:space="preserve"> </w:t>
      </w:r>
      <w:r w:rsidR="07103EE1" w:rsidRPr="07103EE1">
        <w:rPr>
          <w:rFonts w:ascii="Calibri" w:eastAsia="Calibri" w:hAnsi="Calibri" w:cs="Calibri"/>
        </w:rPr>
        <w:t>region</w:t>
      </w:r>
      <w:r w:rsidR="01CCD50B" w:rsidRPr="01CCD50B">
        <w:rPr>
          <w:rFonts w:ascii="Calibri" w:eastAsia="Calibri" w:hAnsi="Calibri" w:cs="Calibri"/>
        </w:rPr>
        <w:t xml:space="preserve">, which consists of </w:t>
      </w:r>
      <w:r w:rsidR="009006C7">
        <w:rPr>
          <w:rFonts w:ascii="Calibri" w:eastAsia="Calibri" w:hAnsi="Calibri" w:cs="Calibri"/>
        </w:rPr>
        <w:t>22</w:t>
      </w:r>
      <w:r w:rsidR="009006C7">
        <w:rPr>
          <w:rFonts w:eastAsia="Calibri"/>
        </w:rPr>
        <w:t> </w:t>
      </w:r>
      <w:r w:rsidR="01CCD50B" w:rsidRPr="01CCD50B">
        <w:rPr>
          <w:rFonts w:ascii="Calibri" w:eastAsia="Calibri" w:hAnsi="Calibri" w:cs="Calibri"/>
        </w:rPr>
        <w:t xml:space="preserve">countries. Activities presented in this document depict outcomes and generated impact per </w:t>
      </w:r>
      <w:r w:rsidR="07103EE1" w:rsidRPr="07103EE1">
        <w:rPr>
          <w:rFonts w:ascii="Calibri" w:eastAsia="Calibri" w:hAnsi="Calibri" w:cs="Calibri"/>
        </w:rPr>
        <w:t>regional initiative</w:t>
      </w:r>
      <w:r w:rsidR="01CCD50B" w:rsidRPr="01CCD50B">
        <w:rPr>
          <w:rFonts w:ascii="Calibri" w:eastAsia="Calibri" w:hAnsi="Calibri" w:cs="Calibri"/>
        </w:rPr>
        <w:t xml:space="preserve"> as well as per activity. They are grouped in chronological order</w:t>
      </w:r>
      <w:r w:rsidR="00A37429">
        <w:rPr>
          <w:rFonts w:ascii="Calibri" w:eastAsia="Calibri" w:hAnsi="Calibri" w:cs="Calibri"/>
        </w:rPr>
        <w:t>,</w:t>
      </w:r>
      <w:r w:rsidR="01CCD50B" w:rsidRPr="01CCD50B">
        <w:rPr>
          <w:rFonts w:ascii="Calibri" w:eastAsia="Calibri" w:hAnsi="Calibri" w:cs="Calibri"/>
        </w:rPr>
        <w:t xml:space="preserve"> per topic.</w:t>
      </w:r>
      <w:r w:rsidR="00163611">
        <w:rPr>
          <w:rFonts w:ascii="Calibri" w:eastAsia="Calibri" w:hAnsi="Calibri" w:cs="Calibri"/>
        </w:rPr>
        <w:t xml:space="preserve"> </w:t>
      </w:r>
      <w:r w:rsidR="01CCD50B" w:rsidRPr="01CCD50B">
        <w:rPr>
          <w:rFonts w:ascii="Calibri" w:eastAsia="Calibri" w:hAnsi="Calibri" w:cs="Calibri"/>
        </w:rPr>
        <w:t>All</w:t>
      </w:r>
      <w:r w:rsidR="009006C7">
        <w:rPr>
          <w:rFonts w:ascii="Calibri" w:eastAsia="Calibri" w:hAnsi="Calibri" w:cs="Calibri"/>
        </w:rPr>
        <w:t> </w:t>
      </w:r>
      <w:r w:rsidR="01CCD50B" w:rsidRPr="01CCD50B">
        <w:rPr>
          <w:rFonts w:ascii="Calibri" w:eastAsia="Calibri" w:hAnsi="Calibri" w:cs="Calibri"/>
        </w:rPr>
        <w:t xml:space="preserve">activities carried out under the ITU </w:t>
      </w:r>
      <w:r w:rsidR="07103EE1" w:rsidRPr="07103EE1">
        <w:rPr>
          <w:rFonts w:ascii="Calibri" w:eastAsia="Calibri" w:hAnsi="Calibri" w:cs="Calibri"/>
        </w:rPr>
        <w:t>regional initiatives</w:t>
      </w:r>
      <w:r w:rsidR="01CCD50B" w:rsidRPr="01CCD50B">
        <w:rPr>
          <w:rFonts w:ascii="Calibri" w:eastAsia="Calibri" w:hAnsi="Calibri" w:cs="Calibri"/>
        </w:rPr>
        <w:t xml:space="preserve"> for </w:t>
      </w:r>
      <w:r w:rsidR="00A37429">
        <w:rPr>
          <w:rFonts w:ascii="Calibri" w:eastAsia="Calibri" w:hAnsi="Calibri" w:cs="Calibri"/>
        </w:rPr>
        <w:t xml:space="preserve">the </w:t>
      </w:r>
      <w:r w:rsidR="0055168E">
        <w:rPr>
          <w:rFonts w:ascii="Calibri" w:eastAsia="Calibri" w:hAnsi="Calibri" w:cs="Calibri"/>
        </w:rPr>
        <w:t>Arab region</w:t>
      </w:r>
      <w:r w:rsidR="01CCD50B" w:rsidRPr="01CCD50B">
        <w:rPr>
          <w:rFonts w:ascii="Calibri" w:eastAsia="Calibri" w:hAnsi="Calibri" w:cs="Calibri"/>
        </w:rPr>
        <w:t xml:space="preserve"> are directly linked to and coordinated within the corresponding BDT </w:t>
      </w:r>
      <w:r w:rsidR="07103EE1" w:rsidRPr="07103EE1">
        <w:rPr>
          <w:rFonts w:ascii="Calibri" w:eastAsia="Calibri" w:hAnsi="Calibri" w:cs="Calibri"/>
        </w:rPr>
        <w:t>thematic priorities</w:t>
      </w:r>
      <w:r w:rsidR="01CCD50B" w:rsidRPr="01CCD50B">
        <w:rPr>
          <w:rFonts w:ascii="Calibri" w:eastAsia="Calibri" w:hAnsi="Calibri" w:cs="Calibri"/>
        </w:rPr>
        <w:t xml:space="preserve">, strengthening ITU’s delivery and impact at the regional and national level. Simultaneously the document identified the contribution of activities to the work of the ITU </w:t>
      </w:r>
      <w:r w:rsidR="07103EE1" w:rsidRPr="07103EE1">
        <w:rPr>
          <w:rFonts w:ascii="Calibri" w:eastAsia="Calibri" w:hAnsi="Calibri" w:cs="Calibri"/>
        </w:rPr>
        <w:t>study groups</w:t>
      </w:r>
      <w:r w:rsidR="01CCD50B" w:rsidRPr="01CCD50B">
        <w:rPr>
          <w:rFonts w:ascii="Calibri" w:eastAsia="Calibri" w:hAnsi="Calibri" w:cs="Calibri"/>
        </w:rPr>
        <w:t xml:space="preserve">, as well as ITU’s contribution to the implementation of the WSIS Action Lines and Sustainable Development Goals. </w:t>
      </w:r>
    </w:p>
    <w:p w14:paraId="78879554" w14:textId="4D8D7455" w:rsidR="4D30EB93" w:rsidRDefault="6E20985D" w:rsidP="00515AF4">
      <w:pPr>
        <w:keepNext/>
      </w:pPr>
      <w:r w:rsidRPr="78C70E8D">
        <w:rPr>
          <w:rFonts w:ascii="Calibri" w:eastAsia="Calibri" w:hAnsi="Calibri" w:cs="Calibri"/>
        </w:rPr>
        <w:t xml:space="preserve">Regional </w:t>
      </w:r>
      <w:r w:rsidR="106E568B" w:rsidRPr="78C70E8D">
        <w:rPr>
          <w:rFonts w:ascii="Calibri" w:eastAsia="Calibri" w:hAnsi="Calibri" w:cs="Calibri"/>
        </w:rPr>
        <w:t>initiatives</w:t>
      </w:r>
      <w:r w:rsidRPr="78C70E8D">
        <w:rPr>
          <w:rFonts w:ascii="Calibri" w:eastAsia="Calibri" w:hAnsi="Calibri" w:cs="Calibri"/>
        </w:rPr>
        <w:t xml:space="preserve"> are the five priority areas that were elaborated and agreed by the </w:t>
      </w:r>
      <w:r w:rsidR="009006C7">
        <w:rPr>
          <w:rFonts w:ascii="Calibri" w:eastAsia="Calibri" w:hAnsi="Calibri" w:cs="Calibri"/>
        </w:rPr>
        <w:t>M</w:t>
      </w:r>
      <w:r w:rsidR="009006C7" w:rsidRPr="78C70E8D">
        <w:rPr>
          <w:rFonts w:ascii="Calibri" w:eastAsia="Calibri" w:hAnsi="Calibri" w:cs="Calibri"/>
        </w:rPr>
        <w:t xml:space="preserve">embers </w:t>
      </w:r>
      <w:r w:rsidRPr="78C70E8D">
        <w:rPr>
          <w:rFonts w:ascii="Calibri" w:eastAsia="Calibri" w:hAnsi="Calibri" w:cs="Calibri"/>
        </w:rPr>
        <w:t xml:space="preserve">of the </w:t>
      </w:r>
      <w:r w:rsidR="173EDC20" w:rsidRPr="78C70E8D">
        <w:rPr>
          <w:rFonts w:ascii="Calibri" w:eastAsia="Calibri" w:hAnsi="Calibri" w:cs="Calibri"/>
        </w:rPr>
        <w:t xml:space="preserve">Arab </w:t>
      </w:r>
      <w:r w:rsidRPr="78C70E8D">
        <w:rPr>
          <w:rFonts w:ascii="Calibri" w:eastAsia="Calibri" w:hAnsi="Calibri" w:cs="Calibri"/>
        </w:rPr>
        <w:t xml:space="preserve">region and approved by </w:t>
      </w:r>
      <w:r w:rsidR="009006C7">
        <w:rPr>
          <w:rFonts w:ascii="Calibri" w:eastAsia="Calibri" w:hAnsi="Calibri" w:cs="Calibri"/>
        </w:rPr>
        <w:t>WTDC-</w:t>
      </w:r>
      <w:r w:rsidR="00E620C7">
        <w:rPr>
          <w:rFonts w:ascii="Calibri" w:eastAsia="Calibri" w:hAnsi="Calibri" w:cs="Calibri"/>
        </w:rPr>
        <w:t>17</w:t>
      </w:r>
      <w:r w:rsidR="00E620C7" w:rsidRPr="78C70E8D">
        <w:rPr>
          <w:rFonts w:ascii="Calibri" w:eastAsia="Calibri" w:hAnsi="Calibri" w:cs="Calibri"/>
        </w:rPr>
        <w:t xml:space="preserve"> and</w:t>
      </w:r>
      <w:r w:rsidRPr="78C70E8D">
        <w:rPr>
          <w:rFonts w:ascii="Calibri" w:eastAsia="Calibri" w:hAnsi="Calibri" w:cs="Calibri"/>
        </w:rPr>
        <w:t xml:space="preserve"> are described in the Buenos Aires Action Plan. Regional initiatives are intended to address specific telecommunication/ICT priority areas that require </w:t>
      </w:r>
      <w:r w:rsidR="009006C7">
        <w:rPr>
          <w:rFonts w:ascii="Calibri" w:eastAsia="Calibri" w:hAnsi="Calibri" w:cs="Calibri"/>
        </w:rPr>
        <w:t xml:space="preserve">the </w:t>
      </w:r>
      <w:r w:rsidRPr="78C70E8D">
        <w:rPr>
          <w:rFonts w:ascii="Calibri" w:eastAsia="Calibri" w:hAnsi="Calibri" w:cs="Calibri"/>
        </w:rPr>
        <w:t>special action of ITU at the regional level. Under each regional initiative, a set of activities, initiatives, partnerships, and projects have been developed to meet the region's needs. Annual ITU Regional Development Forums have been serving as coordination mechanisms</w:t>
      </w:r>
      <w:r w:rsidR="106E568B" w:rsidRPr="78C70E8D">
        <w:rPr>
          <w:rFonts w:ascii="Calibri" w:eastAsia="Calibri" w:hAnsi="Calibri" w:cs="Calibri"/>
        </w:rPr>
        <w:t>,</w:t>
      </w:r>
      <w:r w:rsidRPr="78C70E8D">
        <w:rPr>
          <w:rFonts w:ascii="Calibri" w:eastAsia="Calibri" w:hAnsi="Calibri" w:cs="Calibri"/>
        </w:rPr>
        <w:t xml:space="preserve"> facilitating implementation of the </w:t>
      </w:r>
      <w:r w:rsidR="106E568B" w:rsidRPr="78C70E8D">
        <w:rPr>
          <w:rFonts w:ascii="Calibri" w:eastAsia="Calibri" w:hAnsi="Calibri" w:cs="Calibri"/>
        </w:rPr>
        <w:t>regional initiatives.</w:t>
      </w:r>
      <w:r w:rsidRPr="78C70E8D">
        <w:rPr>
          <w:rFonts w:ascii="Calibri" w:eastAsia="Calibri" w:hAnsi="Calibri" w:cs="Calibri"/>
        </w:rPr>
        <w:t xml:space="preserve"> The ITU </w:t>
      </w:r>
      <w:r w:rsidR="106E568B" w:rsidRPr="78C70E8D">
        <w:rPr>
          <w:rFonts w:ascii="Calibri" w:eastAsia="Calibri" w:hAnsi="Calibri" w:cs="Calibri"/>
        </w:rPr>
        <w:t>regional initiatives</w:t>
      </w:r>
      <w:r w:rsidRPr="78C70E8D">
        <w:rPr>
          <w:rFonts w:ascii="Calibri" w:eastAsia="Calibri" w:hAnsi="Calibri" w:cs="Calibri"/>
        </w:rPr>
        <w:t xml:space="preserve"> for</w:t>
      </w:r>
      <w:r w:rsidR="00F0050A">
        <w:rPr>
          <w:rFonts w:ascii="Calibri" w:eastAsia="Calibri" w:hAnsi="Calibri" w:cs="Calibri"/>
        </w:rPr>
        <w:t xml:space="preserve"> the Arab region</w:t>
      </w:r>
      <w:r w:rsidRPr="78C70E8D">
        <w:rPr>
          <w:rFonts w:ascii="Calibri" w:eastAsia="Calibri" w:hAnsi="Calibri" w:cs="Calibri"/>
        </w:rPr>
        <w:t xml:space="preserve"> are as follows: </w:t>
      </w:r>
    </w:p>
    <w:p w14:paraId="35363760" w14:textId="7F562874" w:rsidR="70ACAA09" w:rsidRDefault="70ACAA09" w:rsidP="00515AF4">
      <w:pPr>
        <w:pStyle w:val="ListParagraph"/>
        <w:numPr>
          <w:ilvl w:val="0"/>
          <w:numId w:val="1"/>
        </w:numPr>
        <w:spacing w:before="60" w:line="293" w:lineRule="auto"/>
        <w:ind w:left="567" w:hanging="567"/>
        <w:rPr>
          <w:rFonts w:eastAsiaTheme="minorEastAsia" w:cstheme="minorBidi"/>
          <w:color w:val="000000" w:themeColor="text1"/>
          <w:szCs w:val="24"/>
        </w:rPr>
      </w:pPr>
      <w:r w:rsidRPr="1C6645A8">
        <w:rPr>
          <w:rFonts w:ascii="Calibri" w:eastAsia="Calibri" w:hAnsi="Calibri" w:cs="Calibri"/>
          <w:color w:val="000000" w:themeColor="text1"/>
          <w:szCs w:val="24"/>
        </w:rPr>
        <w:t>ARB 1: Environment, climate change and emergency telecommunications.</w:t>
      </w:r>
    </w:p>
    <w:p w14:paraId="32FAB98D" w14:textId="7EF9E103" w:rsidR="70ACAA09" w:rsidRDefault="70ACAA09" w:rsidP="00515AF4">
      <w:pPr>
        <w:pStyle w:val="ListParagraph"/>
        <w:numPr>
          <w:ilvl w:val="0"/>
          <w:numId w:val="1"/>
        </w:numPr>
        <w:spacing w:before="60" w:line="293" w:lineRule="auto"/>
        <w:ind w:left="567" w:hanging="567"/>
        <w:rPr>
          <w:rFonts w:eastAsiaTheme="minorEastAsia" w:cstheme="minorBidi"/>
          <w:color w:val="000000" w:themeColor="text1"/>
          <w:szCs w:val="24"/>
        </w:rPr>
      </w:pPr>
      <w:r w:rsidRPr="1C6645A8">
        <w:rPr>
          <w:rFonts w:ascii="Calibri" w:eastAsia="Calibri" w:hAnsi="Calibri" w:cs="Calibri"/>
          <w:color w:val="000000" w:themeColor="text1"/>
          <w:szCs w:val="24"/>
        </w:rPr>
        <w:t>ARB</w:t>
      </w:r>
      <w:r w:rsidR="007A470A">
        <w:rPr>
          <w:rFonts w:ascii="Calibri" w:eastAsia="Calibri" w:hAnsi="Calibri" w:cs="Calibri"/>
          <w:color w:val="000000" w:themeColor="text1"/>
          <w:szCs w:val="24"/>
        </w:rPr>
        <w:t xml:space="preserve"> </w:t>
      </w:r>
      <w:r w:rsidRPr="1C6645A8">
        <w:rPr>
          <w:rFonts w:ascii="Calibri" w:eastAsia="Calibri" w:hAnsi="Calibri" w:cs="Calibri"/>
          <w:color w:val="000000" w:themeColor="text1"/>
          <w:szCs w:val="24"/>
        </w:rPr>
        <w:t>2: Confidence and security in the use of telecommunications/information and communication technologies.</w:t>
      </w:r>
    </w:p>
    <w:p w14:paraId="1A283460" w14:textId="79548C66" w:rsidR="70ACAA09" w:rsidRDefault="70ACAA09" w:rsidP="00515AF4">
      <w:pPr>
        <w:pStyle w:val="ListParagraph"/>
        <w:numPr>
          <w:ilvl w:val="0"/>
          <w:numId w:val="1"/>
        </w:numPr>
        <w:spacing w:before="60" w:line="293" w:lineRule="auto"/>
        <w:ind w:left="567" w:hanging="567"/>
        <w:rPr>
          <w:rFonts w:eastAsiaTheme="minorEastAsia" w:cstheme="minorBidi"/>
          <w:color w:val="000000" w:themeColor="text1"/>
          <w:szCs w:val="24"/>
        </w:rPr>
      </w:pPr>
      <w:r w:rsidRPr="1C6645A8">
        <w:rPr>
          <w:rFonts w:ascii="Calibri" w:eastAsia="Calibri" w:hAnsi="Calibri" w:cs="Calibri"/>
          <w:color w:val="000000" w:themeColor="text1"/>
          <w:szCs w:val="24"/>
        </w:rPr>
        <w:t>ARB 3: Digital financial inclusion.</w:t>
      </w:r>
    </w:p>
    <w:p w14:paraId="560FBA9F" w14:textId="480A8494" w:rsidR="70ACAA09" w:rsidRDefault="70ACAA09" w:rsidP="00515AF4">
      <w:pPr>
        <w:pStyle w:val="ListParagraph"/>
        <w:numPr>
          <w:ilvl w:val="0"/>
          <w:numId w:val="1"/>
        </w:numPr>
        <w:spacing w:before="60" w:line="293" w:lineRule="auto"/>
        <w:ind w:left="567" w:hanging="567"/>
        <w:rPr>
          <w:rFonts w:eastAsiaTheme="minorEastAsia" w:cstheme="minorBidi"/>
          <w:color w:val="000000" w:themeColor="text1"/>
          <w:szCs w:val="24"/>
        </w:rPr>
      </w:pPr>
      <w:r w:rsidRPr="1C6645A8">
        <w:rPr>
          <w:rFonts w:ascii="Calibri" w:eastAsia="Calibri" w:hAnsi="Calibri" w:cs="Calibri"/>
          <w:color w:val="000000" w:themeColor="text1"/>
          <w:szCs w:val="24"/>
        </w:rPr>
        <w:t>ARB 4: Internet of Things, smart cities and big data.</w:t>
      </w:r>
    </w:p>
    <w:p w14:paraId="3EBFEADF" w14:textId="57F3B0EE" w:rsidR="70ACAA09" w:rsidRDefault="70ACAA09" w:rsidP="00515AF4">
      <w:pPr>
        <w:pStyle w:val="ListParagraph"/>
        <w:numPr>
          <w:ilvl w:val="0"/>
          <w:numId w:val="1"/>
        </w:numPr>
        <w:spacing w:before="60" w:line="293" w:lineRule="auto"/>
        <w:ind w:left="567" w:hanging="567"/>
        <w:rPr>
          <w:color w:val="000000" w:themeColor="text1"/>
          <w:szCs w:val="24"/>
        </w:rPr>
      </w:pPr>
      <w:r w:rsidRPr="1C6645A8">
        <w:rPr>
          <w:rFonts w:ascii="Calibri" w:eastAsia="Calibri" w:hAnsi="Calibri" w:cs="Calibri"/>
          <w:color w:val="000000" w:themeColor="text1"/>
          <w:szCs w:val="24"/>
        </w:rPr>
        <w:t>ARB 5: Innovation and entrepreneurship</w:t>
      </w:r>
    </w:p>
    <w:p w14:paraId="41059090" w14:textId="6E08AA6A" w:rsidR="00451637" w:rsidRPr="00D30BE8" w:rsidRDefault="00352CC7" w:rsidP="00515AF4">
      <w:pPr>
        <w:rPr>
          <w:lang w:val="en-US"/>
        </w:rPr>
      </w:pPr>
      <w:r>
        <w:rPr>
          <w:lang w:val="en-US"/>
        </w:rPr>
        <w:t>D</w:t>
      </w:r>
      <w:r w:rsidR="008C621F">
        <w:rPr>
          <w:lang w:val="en-US"/>
        </w:rPr>
        <w:t xml:space="preserve">uring the </w:t>
      </w:r>
      <w:r w:rsidR="00E620C7">
        <w:rPr>
          <w:lang w:val="en-US"/>
        </w:rPr>
        <w:t>discussion,</w:t>
      </w:r>
      <w:r w:rsidR="008C621F">
        <w:rPr>
          <w:lang w:val="en-US"/>
        </w:rPr>
        <w:t xml:space="preserve"> the </w:t>
      </w:r>
      <w:r w:rsidR="009006C7">
        <w:rPr>
          <w:lang w:val="en-US"/>
        </w:rPr>
        <w:t xml:space="preserve">Secretary </w:t>
      </w:r>
      <w:r w:rsidR="00AF67F6">
        <w:rPr>
          <w:lang w:val="en-US"/>
        </w:rPr>
        <w:t>of the meeting</w:t>
      </w:r>
      <w:r w:rsidR="00A37429">
        <w:rPr>
          <w:lang w:val="en-US"/>
        </w:rPr>
        <w:t>,</w:t>
      </w:r>
      <w:r w:rsidR="00AF67F6">
        <w:rPr>
          <w:lang w:val="en-US"/>
        </w:rPr>
        <w:t xml:space="preserve"> </w:t>
      </w:r>
      <w:r w:rsidR="005967B8">
        <w:rPr>
          <w:lang w:val="en-US"/>
        </w:rPr>
        <w:t>Mr</w:t>
      </w:r>
      <w:r w:rsidR="00AF67F6">
        <w:rPr>
          <w:lang w:val="en-US"/>
        </w:rPr>
        <w:t xml:space="preserve"> Adel Darwish, </w:t>
      </w:r>
      <w:r w:rsidR="000850E7">
        <w:rPr>
          <w:lang w:val="en-US"/>
        </w:rPr>
        <w:t xml:space="preserve">clarified that </w:t>
      </w:r>
      <w:r w:rsidR="00AF67F6">
        <w:rPr>
          <w:lang w:val="en-US"/>
        </w:rPr>
        <w:t xml:space="preserve">a </w:t>
      </w:r>
      <w:r w:rsidR="008C7408">
        <w:rPr>
          <w:lang w:val="en-US"/>
        </w:rPr>
        <w:t xml:space="preserve">more </w:t>
      </w:r>
      <w:r w:rsidR="009006C7">
        <w:rPr>
          <w:lang w:val="en-US"/>
        </w:rPr>
        <w:t>in-</w:t>
      </w:r>
      <w:r w:rsidR="008C7408">
        <w:rPr>
          <w:lang w:val="en-US"/>
        </w:rPr>
        <w:t xml:space="preserve">depth analysis of the achievements and gaps in implementing the regional initiatives could be conducted in partnership with the membership.  Moreover, </w:t>
      </w:r>
      <w:r w:rsidR="00F23B55">
        <w:rPr>
          <w:lang w:val="en-US"/>
        </w:rPr>
        <w:t xml:space="preserve">membership </w:t>
      </w:r>
      <w:r w:rsidR="00E620C7">
        <w:rPr>
          <w:lang w:val="en-US"/>
        </w:rPr>
        <w:t>is</w:t>
      </w:r>
      <w:r w:rsidR="00F23B55">
        <w:rPr>
          <w:lang w:val="en-US"/>
        </w:rPr>
        <w:t xml:space="preserve"> invited to contribute financially and in-kind to the implementation of future regional initiatives </w:t>
      </w:r>
      <w:r w:rsidR="00192718">
        <w:rPr>
          <w:lang w:val="en-US"/>
        </w:rPr>
        <w:t xml:space="preserve">as </w:t>
      </w:r>
      <w:r w:rsidR="009006C7">
        <w:rPr>
          <w:lang w:val="en-US"/>
        </w:rPr>
        <w:t xml:space="preserve">financing them during the current period was found to be </w:t>
      </w:r>
      <w:r w:rsidR="00192718">
        <w:rPr>
          <w:lang w:val="en-US"/>
        </w:rPr>
        <w:t>a challenge</w:t>
      </w:r>
      <w:r w:rsidR="00424A0B">
        <w:rPr>
          <w:lang w:val="en-US"/>
        </w:rPr>
        <w:t xml:space="preserve">.  </w:t>
      </w:r>
      <w:r w:rsidR="00B90B15">
        <w:rPr>
          <w:lang w:val="en-US"/>
        </w:rPr>
        <w:t xml:space="preserve">Furthermore, membership </w:t>
      </w:r>
      <w:r w:rsidR="00E620C7">
        <w:rPr>
          <w:lang w:val="en-US"/>
        </w:rPr>
        <w:t>is</w:t>
      </w:r>
      <w:r w:rsidR="00B90B15">
        <w:rPr>
          <w:lang w:val="en-US"/>
        </w:rPr>
        <w:t xml:space="preserve"> also invited to </w:t>
      </w:r>
      <w:r w:rsidR="003401E7">
        <w:rPr>
          <w:lang w:val="en-US"/>
        </w:rPr>
        <w:t xml:space="preserve">engage </w:t>
      </w:r>
      <w:r w:rsidR="00BB7799">
        <w:rPr>
          <w:lang w:val="en-US"/>
        </w:rPr>
        <w:t xml:space="preserve">in the formulation of the new </w:t>
      </w:r>
      <w:r w:rsidR="001B5DFA">
        <w:rPr>
          <w:lang w:val="en-US"/>
        </w:rPr>
        <w:t>regional initiatives</w:t>
      </w:r>
      <w:r w:rsidR="00BB7799">
        <w:rPr>
          <w:lang w:val="en-US"/>
        </w:rPr>
        <w:t xml:space="preserve"> </w:t>
      </w:r>
      <w:r w:rsidR="00D51FA3">
        <w:rPr>
          <w:lang w:val="en-US"/>
        </w:rPr>
        <w:t xml:space="preserve">with the goal of </w:t>
      </w:r>
      <w:r w:rsidR="00D30BE8">
        <w:rPr>
          <w:lang w:val="en-US"/>
        </w:rPr>
        <w:t xml:space="preserve">making sure </w:t>
      </w:r>
      <w:r w:rsidR="00A37429">
        <w:rPr>
          <w:lang w:val="en-US"/>
        </w:rPr>
        <w:t xml:space="preserve">that </w:t>
      </w:r>
      <w:r w:rsidR="00D30BE8">
        <w:rPr>
          <w:lang w:val="en-US"/>
        </w:rPr>
        <w:t xml:space="preserve">they are </w:t>
      </w:r>
      <w:r w:rsidR="00D30BE8">
        <w:rPr>
          <w:lang w:val="en-US"/>
        </w:rPr>
        <w:lastRenderedPageBreak/>
        <w:t>inclusive of the needs in all countries of the region.</w:t>
      </w:r>
      <w:r w:rsidR="00EF4566">
        <w:rPr>
          <w:lang w:val="en-US"/>
        </w:rPr>
        <w:t xml:space="preserve">  In addition, it was clarified that the current ongoing projects will continue in accordance with their </w:t>
      </w:r>
      <w:r w:rsidR="0028120F">
        <w:rPr>
          <w:lang w:val="en-US"/>
        </w:rPr>
        <w:t xml:space="preserve">time plans.  </w:t>
      </w:r>
    </w:p>
    <w:p w14:paraId="18006D02" w14:textId="3D9F25D9" w:rsidR="00AD6B00" w:rsidRPr="00821FC4" w:rsidRDefault="00AD6B00" w:rsidP="00515AF4">
      <w:pPr>
        <w:spacing w:after="120"/>
      </w:pPr>
      <w:r>
        <w:t>RPM-</w:t>
      </w:r>
      <w:r w:rsidR="689111EE">
        <w:t xml:space="preserve">ARB </w:t>
      </w:r>
      <w:r>
        <w:t xml:space="preserve">welcomed and noted the </w:t>
      </w:r>
      <w:r w:rsidR="00072279">
        <w:t>contribution.</w:t>
      </w:r>
    </w:p>
    <w:p w14:paraId="52E1D5A4" w14:textId="7BD37915" w:rsidR="00191FC2" w:rsidRPr="00D329BD" w:rsidRDefault="4D30EB93" w:rsidP="00515AF4">
      <w:pPr>
        <w:pStyle w:val="Heading1"/>
        <w:numPr>
          <w:ilvl w:val="0"/>
          <w:numId w:val="3"/>
        </w:numPr>
        <w:tabs>
          <w:tab w:val="clear" w:pos="1134"/>
          <w:tab w:val="left" w:pos="851"/>
        </w:tabs>
        <w:spacing w:before="360" w:after="120"/>
        <w:ind w:left="851" w:hanging="709"/>
        <w:rPr>
          <w:sz w:val="36"/>
          <w:szCs w:val="36"/>
        </w:rPr>
      </w:pPr>
      <w:r w:rsidRPr="4D30EB93">
        <w:rPr>
          <w:rFonts w:ascii="Calibri" w:eastAsia="Calibri" w:hAnsi="Calibri" w:cs="Calibri"/>
        </w:rPr>
        <w:t>Report on the implementation of outcomes of other ITU Conferences, Assemblies and meetings related to ITU-D work: PP-18, WRC-19, RA-19, and WTSA-16</w:t>
      </w:r>
    </w:p>
    <w:p w14:paraId="513D4E9D" w14:textId="21905BAD" w:rsidR="01CCD50B" w:rsidRDefault="008A56C9" w:rsidP="00515AF4">
      <w:pPr>
        <w:rPr>
          <w:rFonts w:ascii="Calibri" w:eastAsia="Calibri" w:hAnsi="Calibri" w:cs="Calibri"/>
        </w:rPr>
      </w:pPr>
      <w:hyperlink r:id="rId26">
        <w:r w:rsidR="01CCD50B" w:rsidRPr="01CCD50B">
          <w:rPr>
            <w:rStyle w:val="Hyperlink"/>
            <w:rFonts w:ascii="Calibri" w:eastAsia="Calibri" w:hAnsi="Calibri" w:cs="Calibri"/>
            <w:b/>
            <w:bCs/>
          </w:rPr>
          <w:t>Document 5</w:t>
        </w:r>
      </w:hyperlink>
      <w:r w:rsidR="01CCD50B" w:rsidRPr="0D5F92CA">
        <w:rPr>
          <w:rFonts w:ascii="Calibri" w:eastAsia="Calibri" w:hAnsi="Calibri" w:cs="Calibri"/>
        </w:rPr>
        <w:t xml:space="preserve">: </w:t>
      </w:r>
      <w:r w:rsidR="18F96758" w:rsidRPr="0D5F92CA">
        <w:rPr>
          <w:rFonts w:ascii="Calibri" w:eastAsia="Calibri" w:hAnsi="Calibri" w:cs="Calibri"/>
          <w:szCs w:val="24"/>
        </w:rPr>
        <w:t xml:space="preserve">The document entitled </w:t>
      </w:r>
      <w:r w:rsidR="18F96758" w:rsidRPr="00247094">
        <w:rPr>
          <w:rFonts w:ascii="Calibri" w:eastAsia="Calibri" w:hAnsi="Calibri" w:cs="Calibri"/>
          <w:b/>
          <w:bCs/>
          <w:szCs w:val="24"/>
        </w:rPr>
        <w:t xml:space="preserve">“Report on the implementation of outcomes of other ITU Conferences, Assemblies and meetings related to ITU-D work: PP-18, WRC-19, RA-19, and WTSA-16” </w:t>
      </w:r>
      <w:r w:rsidR="18F96758" w:rsidRPr="0D5F92CA">
        <w:rPr>
          <w:rFonts w:ascii="Calibri" w:eastAsia="Calibri" w:hAnsi="Calibri" w:cs="Calibri"/>
          <w:szCs w:val="24"/>
        </w:rPr>
        <w:t>was introduced on behalf of the Director of BDT by Mr Marco Obiso, a.i. Chief of the DNS Department.</w:t>
      </w:r>
    </w:p>
    <w:p w14:paraId="6D1D540B" w14:textId="053E3E50" w:rsidR="18F96758" w:rsidRDefault="18F96758" w:rsidP="00515AF4">
      <w:r w:rsidRPr="0D5F92CA">
        <w:rPr>
          <w:rFonts w:ascii="Calibri" w:eastAsia="Calibri" w:hAnsi="Calibri" w:cs="Calibri"/>
          <w:szCs w:val="24"/>
        </w:rPr>
        <w:t>The document provides a comprehensive view of the implementation of the ITU conferences relevant to the work of ITU-D, based on a mapping exercise conducted by BDT to link the BDT thematic focus areas with the relevant ITU resolutions, the WSIS action lines, the BDT study groups, SDGs and the targets of the Connect 2020 Agenda.</w:t>
      </w:r>
    </w:p>
    <w:p w14:paraId="6C255AD7" w14:textId="1D7BC52F" w:rsidR="005A3BCC" w:rsidRPr="00821FC4" w:rsidRDefault="00FB617F" w:rsidP="00515AF4">
      <w:pPr>
        <w:spacing w:after="120"/>
      </w:pPr>
      <w:r w:rsidRPr="00821FC4">
        <w:t>RPM-</w:t>
      </w:r>
      <w:r w:rsidR="00060B6C">
        <w:t>ARB</w:t>
      </w:r>
      <w:r w:rsidRPr="00821FC4">
        <w:t xml:space="preserve"> welcomed and noted the contribution.</w:t>
      </w:r>
    </w:p>
    <w:p w14:paraId="6927812F" w14:textId="12D00038" w:rsidR="00191FC2" w:rsidRPr="00DA5494" w:rsidRDefault="00191FC2" w:rsidP="00515AF4">
      <w:pPr>
        <w:pStyle w:val="Heading1"/>
        <w:numPr>
          <w:ilvl w:val="0"/>
          <w:numId w:val="3"/>
        </w:numPr>
        <w:tabs>
          <w:tab w:val="clear" w:pos="1134"/>
          <w:tab w:val="left" w:pos="851"/>
        </w:tabs>
        <w:spacing w:before="360" w:after="120"/>
        <w:ind w:left="851" w:hanging="709"/>
        <w:rPr>
          <w:lang w:val="en-US"/>
        </w:rPr>
      </w:pPr>
      <w:r w:rsidRPr="00DA5494">
        <w:rPr>
          <w:lang w:val="en-US"/>
        </w:rPr>
        <w:t>Preparation for WTDC</w:t>
      </w:r>
      <w:r w:rsidRPr="00DA5494">
        <w:rPr>
          <w:lang w:val="en-US"/>
        </w:rPr>
        <w:noBreakHyphen/>
      </w:r>
      <w:r w:rsidR="00F754A1">
        <w:rPr>
          <w:lang w:val="en-US"/>
        </w:rPr>
        <w:t>21</w:t>
      </w:r>
    </w:p>
    <w:p w14:paraId="66E844E9" w14:textId="4A683762" w:rsidR="692EBA39" w:rsidRPr="00AF005E" w:rsidRDefault="4D30EB93">
      <w:pPr>
        <w:pStyle w:val="ListParagraph"/>
        <w:numPr>
          <w:ilvl w:val="1"/>
          <w:numId w:val="3"/>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Report of the TDAG Working Group on WTDC Preparations (TDAG-WG-Prep)</w:t>
      </w:r>
    </w:p>
    <w:p w14:paraId="16101B50" w14:textId="5D7EA05D" w:rsidR="009006C7" w:rsidRPr="00FE1577" w:rsidRDefault="008A56C9" w:rsidP="00515AF4">
      <w:pPr>
        <w:rPr>
          <w:rFonts w:ascii="Calibri" w:eastAsia="Calibri" w:hAnsi="Calibri" w:cs="Calibri"/>
          <w:color w:val="000000" w:themeColor="text1"/>
          <w:lang w:val="en-US"/>
        </w:rPr>
      </w:pPr>
      <w:hyperlink r:id="rId27">
        <w:r w:rsidR="499801D2" w:rsidRPr="499801D2">
          <w:rPr>
            <w:rStyle w:val="Hyperlink"/>
            <w:rFonts w:ascii="Calibri" w:eastAsia="Calibri" w:hAnsi="Calibri" w:cs="Calibri"/>
            <w:b/>
            <w:bCs/>
            <w:lang w:val="en-US"/>
          </w:rPr>
          <w:t>Document 6:</w:t>
        </w:r>
      </w:hyperlink>
      <w:r w:rsidR="00FE27C4" w:rsidRPr="499801D2">
        <w:rPr>
          <w:rFonts w:ascii="Calibri" w:eastAsia="Calibri" w:hAnsi="Calibri" w:cs="Calibri"/>
          <w:color w:val="000000" w:themeColor="text1"/>
          <w:u w:val="single"/>
          <w:lang w:val="en-US"/>
        </w:rPr>
        <w:t xml:space="preserve"> </w:t>
      </w:r>
      <w:r w:rsidR="00FE27C4" w:rsidRPr="499801D2">
        <w:rPr>
          <w:rFonts w:ascii="Calibri" w:eastAsia="Calibri" w:hAnsi="Calibri" w:cs="Calibri"/>
          <w:color w:val="000000" w:themeColor="text1"/>
          <w:lang w:val="en-US"/>
        </w:rPr>
        <w:t xml:space="preserve">The document entitled </w:t>
      </w:r>
      <w:r w:rsidR="009006C7">
        <w:rPr>
          <w:rFonts w:ascii="Calibri" w:eastAsia="Calibri" w:hAnsi="Calibri" w:cs="Calibri"/>
          <w:color w:val="000000" w:themeColor="text1"/>
          <w:lang w:val="en-US"/>
        </w:rPr>
        <w:t>“</w:t>
      </w:r>
      <w:r w:rsidR="00196318" w:rsidRPr="593CCA32">
        <w:rPr>
          <w:rFonts w:ascii="Calibri" w:eastAsia="Calibri" w:hAnsi="Calibri" w:cs="Calibri"/>
          <w:b/>
          <w:bCs/>
          <w:color w:val="000000" w:themeColor="text1"/>
          <w:lang w:val="en-US"/>
        </w:rPr>
        <w:t>Final report of the TDAG Working Group on WTDC Preparations (TDAG-WG-Prep)</w:t>
      </w:r>
      <w:r w:rsidR="009006C7">
        <w:rPr>
          <w:rFonts w:ascii="Calibri" w:eastAsia="Calibri" w:hAnsi="Calibri" w:cs="Calibri"/>
          <w:b/>
          <w:bCs/>
          <w:color w:val="000000" w:themeColor="text1"/>
          <w:lang w:val="en-US"/>
        </w:rPr>
        <w:t>”</w:t>
      </w:r>
      <w:r w:rsidR="00196318" w:rsidRPr="499801D2">
        <w:rPr>
          <w:rFonts w:ascii="Calibri" w:eastAsia="Calibri" w:hAnsi="Calibri" w:cs="Calibri"/>
          <w:color w:val="000000" w:themeColor="text1"/>
          <w:lang w:val="en-US"/>
        </w:rPr>
        <w:t xml:space="preserve"> </w:t>
      </w:r>
      <w:r w:rsidR="007B3CD7" w:rsidRPr="499801D2">
        <w:rPr>
          <w:rFonts w:ascii="Calibri" w:eastAsia="Calibri" w:hAnsi="Calibri" w:cs="Calibri"/>
          <w:color w:val="000000" w:themeColor="text1"/>
          <w:lang w:val="en-US"/>
        </w:rPr>
        <w:t>was presented by</w:t>
      </w:r>
      <w:r w:rsidR="001C271D" w:rsidRPr="499801D2">
        <w:rPr>
          <w:rFonts w:ascii="Calibri" w:eastAsia="Calibri" w:hAnsi="Calibri" w:cs="Calibri"/>
          <w:color w:val="000000" w:themeColor="text1"/>
          <w:lang w:val="en-US"/>
        </w:rPr>
        <w:t xml:space="preserve"> </w:t>
      </w:r>
      <w:r w:rsidR="001C271D" w:rsidRPr="36DF2CE6">
        <w:rPr>
          <w:rFonts w:eastAsia="Calibri" w:cs="Calibri"/>
          <w:color w:val="000000" w:themeColor="text1"/>
          <w:lang w:val="en-US"/>
        </w:rPr>
        <w:t xml:space="preserve">Mr </w:t>
      </w:r>
      <w:r w:rsidR="007B3CD7" w:rsidRPr="36DF2CE6">
        <w:rPr>
          <w:rFonts w:eastAsia="Calibri" w:cs="Calibri"/>
          <w:color w:val="000000" w:themeColor="text1"/>
          <w:lang w:val="en-US"/>
        </w:rPr>
        <w:t xml:space="preserve">Santiago </w:t>
      </w:r>
      <w:r w:rsidR="001C271D" w:rsidRPr="36DF2CE6">
        <w:rPr>
          <w:rFonts w:eastAsia="Calibri" w:cs="Calibri"/>
          <w:color w:val="000000" w:themeColor="text1"/>
          <w:lang w:val="en-US"/>
        </w:rPr>
        <w:t xml:space="preserve">Reyes-Borda, Chairman of the TDAG-WG-Prep. It contains </w:t>
      </w:r>
      <w:r w:rsidR="00FE27C4" w:rsidRPr="36DF2CE6">
        <w:rPr>
          <w:rFonts w:eastAsia="Calibri" w:cs="Calibri"/>
          <w:color w:val="000000" w:themeColor="text1"/>
          <w:lang w:val="en-US"/>
        </w:rPr>
        <w:t xml:space="preserve">a final report on the </w:t>
      </w:r>
      <w:r w:rsidR="00FE27C4" w:rsidRPr="499801D2">
        <w:rPr>
          <w:rFonts w:ascii="Calibri" w:eastAsia="Calibri" w:hAnsi="Calibri" w:cs="Calibri"/>
          <w:color w:val="000000" w:themeColor="text1"/>
          <w:lang w:val="en-US"/>
        </w:rPr>
        <w:t xml:space="preserve">work of the TDAG Working Group on WTDC Preparations (TDAG-WG-Prep), including those items where the group had not reached a consensus and </w:t>
      </w:r>
      <w:r w:rsidR="009006C7">
        <w:rPr>
          <w:rFonts w:ascii="Calibri" w:eastAsia="Calibri" w:hAnsi="Calibri" w:cs="Calibri"/>
          <w:color w:val="000000" w:themeColor="text1"/>
          <w:lang w:val="en-US"/>
        </w:rPr>
        <w:t xml:space="preserve">on which </w:t>
      </w:r>
      <w:r w:rsidR="00FE27C4" w:rsidRPr="499801D2">
        <w:rPr>
          <w:rFonts w:ascii="Calibri" w:eastAsia="Calibri" w:hAnsi="Calibri" w:cs="Calibri"/>
          <w:color w:val="000000" w:themeColor="text1"/>
          <w:lang w:val="en-US"/>
        </w:rPr>
        <w:t>TDAG took a decision.</w:t>
      </w:r>
      <w:r w:rsidR="7E1F5098" w:rsidRPr="2E94BD75">
        <w:rPr>
          <w:rFonts w:ascii="Calibri" w:eastAsia="Calibri" w:hAnsi="Calibri" w:cs="Calibri"/>
          <w:color w:val="000000" w:themeColor="text1"/>
          <w:lang w:val="en-US"/>
        </w:rPr>
        <w:t xml:space="preserve"> </w:t>
      </w:r>
      <w:r w:rsidR="7E1F5098" w:rsidRPr="00FE1577">
        <w:rPr>
          <w:rFonts w:ascii="Calibri" w:eastAsia="Calibri" w:hAnsi="Calibri" w:cs="Calibri"/>
          <w:color w:val="000000" w:themeColor="text1"/>
          <w:lang w:val="en-US"/>
        </w:rPr>
        <w:t xml:space="preserve">TDAG-WG-Prep </w:t>
      </w:r>
      <w:r w:rsidR="00FE1577" w:rsidRPr="00FE1577">
        <w:rPr>
          <w:rFonts w:ascii="Calibri" w:eastAsia="Calibri" w:hAnsi="Calibri" w:cs="Calibri"/>
          <w:color w:val="000000" w:themeColor="text1"/>
          <w:lang w:val="en-US"/>
        </w:rPr>
        <w:t>submitted</w:t>
      </w:r>
      <w:r w:rsidR="7E1F5098" w:rsidRPr="00FE1577">
        <w:rPr>
          <w:rFonts w:ascii="Calibri" w:eastAsia="Calibri" w:hAnsi="Calibri" w:cs="Calibri"/>
          <w:color w:val="000000" w:themeColor="text1"/>
          <w:lang w:val="en-US"/>
        </w:rPr>
        <w:t xml:space="preserve"> its final report, along with recommendations </w:t>
      </w:r>
      <w:r w:rsidR="7E84DF7E" w:rsidRPr="00FE1577">
        <w:rPr>
          <w:rFonts w:ascii="Calibri" w:eastAsia="Calibri" w:hAnsi="Calibri" w:cs="Calibri"/>
          <w:color w:val="000000" w:themeColor="text1"/>
          <w:lang w:val="en-US"/>
        </w:rPr>
        <w:t xml:space="preserve">on the preparatory process for WTDC and </w:t>
      </w:r>
      <w:r w:rsidR="0FC999BE" w:rsidRPr="00FE1577">
        <w:rPr>
          <w:rFonts w:ascii="Calibri" w:eastAsia="Calibri" w:hAnsi="Calibri" w:cs="Calibri"/>
          <w:color w:val="000000" w:themeColor="text1"/>
          <w:lang w:val="en-US"/>
        </w:rPr>
        <w:t>on conference arrangements, including content, thematic tracks, themes and stakeholders</w:t>
      </w:r>
      <w:r w:rsidR="7E84DF7E" w:rsidRPr="00FE1577">
        <w:rPr>
          <w:rFonts w:ascii="Calibri" w:eastAsia="Calibri" w:hAnsi="Calibri" w:cs="Calibri"/>
          <w:color w:val="000000" w:themeColor="text1"/>
          <w:lang w:val="en-US"/>
        </w:rPr>
        <w:t xml:space="preserve"> to</w:t>
      </w:r>
      <w:r w:rsidR="7E1F5098" w:rsidRPr="00FE1577">
        <w:rPr>
          <w:rFonts w:ascii="Calibri" w:eastAsia="Calibri" w:hAnsi="Calibri" w:cs="Calibri"/>
          <w:color w:val="000000" w:themeColor="text1"/>
          <w:lang w:val="en-US"/>
        </w:rPr>
        <w:t xml:space="preserve"> the TDAG meeting of 23 November 2020</w:t>
      </w:r>
      <w:r w:rsidR="009006C7">
        <w:rPr>
          <w:rFonts w:ascii="Calibri" w:eastAsia="Calibri" w:hAnsi="Calibri" w:cs="Calibri"/>
          <w:color w:val="000000" w:themeColor="text1"/>
          <w:lang w:val="en-US"/>
        </w:rPr>
        <w:t>, where it</w:t>
      </w:r>
      <w:r w:rsidR="7E1F5098" w:rsidRPr="00FE1577">
        <w:rPr>
          <w:rFonts w:ascii="Calibri" w:eastAsia="Calibri" w:hAnsi="Calibri" w:cs="Calibri"/>
          <w:color w:val="000000" w:themeColor="text1"/>
          <w:lang w:val="en-US"/>
        </w:rPr>
        <w:t xml:space="preserve"> </w:t>
      </w:r>
      <w:r w:rsidR="00FE1577" w:rsidRPr="00FE1577">
        <w:rPr>
          <w:rFonts w:ascii="Calibri" w:eastAsia="Calibri" w:hAnsi="Calibri" w:cs="Calibri"/>
          <w:color w:val="000000" w:themeColor="text1"/>
          <w:lang w:val="en-US"/>
        </w:rPr>
        <w:t>was approved.</w:t>
      </w:r>
      <w:r w:rsidR="009006C7" w:rsidRPr="009006C7">
        <w:rPr>
          <w:rFonts w:ascii="Calibri" w:eastAsia="Calibri" w:hAnsi="Calibri" w:cs="Calibri"/>
          <w:color w:val="000000" w:themeColor="text1"/>
          <w:lang w:val="en-US"/>
        </w:rPr>
        <w:t xml:space="preserve"> </w:t>
      </w:r>
      <w:r w:rsidR="009006C7">
        <w:rPr>
          <w:rFonts w:ascii="Calibri" w:eastAsia="Calibri" w:hAnsi="Calibri" w:cs="Calibri"/>
          <w:color w:val="000000" w:themeColor="text1"/>
          <w:lang w:val="en-US"/>
        </w:rPr>
        <w:t xml:space="preserve"> </w:t>
      </w:r>
      <w:r w:rsidR="00E620C7">
        <w:rPr>
          <w:rFonts w:ascii="Calibri" w:eastAsia="Calibri" w:hAnsi="Calibri" w:cs="Calibri"/>
          <w:color w:val="000000" w:themeColor="text1"/>
          <w:lang w:val="en-US"/>
        </w:rPr>
        <w:t>Moreover,</w:t>
      </w:r>
      <w:r w:rsidR="009006C7">
        <w:rPr>
          <w:rFonts w:ascii="Calibri" w:eastAsia="Calibri" w:hAnsi="Calibri" w:cs="Calibri"/>
          <w:color w:val="000000" w:themeColor="text1"/>
          <w:lang w:val="en-US"/>
        </w:rPr>
        <w:t xml:space="preserve"> the TDAG-WG-Prep Chairman pointed out that the working group has now fulfilled its terms of reference, having submitted its final report </w:t>
      </w:r>
      <w:r w:rsidR="009006C7" w:rsidRPr="499801D2">
        <w:rPr>
          <w:rFonts w:ascii="Calibri" w:eastAsia="Calibri" w:hAnsi="Calibri" w:cs="Calibri"/>
          <w:color w:val="000000" w:themeColor="text1"/>
          <w:lang w:val="en-US"/>
        </w:rPr>
        <w:t>TDAG-2</w:t>
      </w:r>
      <w:r w:rsidR="009006C7">
        <w:rPr>
          <w:rFonts w:ascii="Calibri" w:eastAsia="Calibri" w:hAnsi="Calibri" w:cs="Calibri"/>
          <w:color w:val="000000" w:themeColor="text1"/>
          <w:lang w:val="en-US"/>
        </w:rPr>
        <w:t>0/3.</w:t>
      </w:r>
    </w:p>
    <w:p w14:paraId="45F87E00" w14:textId="1352E14A" w:rsidR="00A63FA9" w:rsidRDefault="002950C6" w:rsidP="00515AF4">
      <w:pPr>
        <w:tabs>
          <w:tab w:val="clear" w:pos="1134"/>
          <w:tab w:val="left" w:pos="851"/>
        </w:tabs>
        <w:rPr>
          <w:rFonts w:ascii="Calibri" w:eastAsia="Calibri" w:hAnsi="Calibri" w:cs="Calibri"/>
          <w:color w:val="000000" w:themeColor="text1"/>
          <w:lang w:val="en-US"/>
        </w:rPr>
      </w:pPr>
      <w:r w:rsidRPr="467F0B7B">
        <w:rPr>
          <w:rFonts w:ascii="Calibri" w:eastAsia="Calibri" w:hAnsi="Calibri" w:cs="Calibri"/>
          <w:color w:val="000000" w:themeColor="text1"/>
          <w:lang w:val="en-US"/>
        </w:rPr>
        <w:t>The</w:t>
      </w:r>
      <w:r w:rsidR="00163611" w:rsidRPr="467F0B7B">
        <w:rPr>
          <w:rFonts w:ascii="Calibri" w:eastAsia="Calibri" w:hAnsi="Calibri" w:cs="Calibri"/>
          <w:color w:val="000000" w:themeColor="text1"/>
          <w:lang w:val="en-US"/>
        </w:rPr>
        <w:t xml:space="preserve"> </w:t>
      </w:r>
      <w:r w:rsidR="499801D2" w:rsidRPr="467F0B7B">
        <w:rPr>
          <w:rFonts w:ascii="Calibri" w:eastAsia="Calibri" w:hAnsi="Calibri" w:cs="Calibri"/>
          <w:color w:val="000000" w:themeColor="text1"/>
          <w:lang w:val="en-US"/>
        </w:rPr>
        <w:t xml:space="preserve">Chairman </w:t>
      </w:r>
      <w:r w:rsidRPr="467F0B7B">
        <w:rPr>
          <w:rFonts w:ascii="Calibri" w:eastAsia="Calibri" w:hAnsi="Calibri" w:cs="Calibri"/>
          <w:color w:val="000000" w:themeColor="text1"/>
          <w:lang w:val="en-US"/>
        </w:rPr>
        <w:t xml:space="preserve">reminded </w:t>
      </w:r>
      <w:r w:rsidR="499801D2" w:rsidRPr="467F0B7B">
        <w:rPr>
          <w:rFonts w:ascii="Calibri" w:eastAsia="Calibri" w:hAnsi="Calibri" w:cs="Calibri"/>
          <w:color w:val="000000" w:themeColor="text1"/>
          <w:lang w:val="en-US"/>
        </w:rPr>
        <w:t xml:space="preserve">participants </w:t>
      </w:r>
      <w:r w:rsidRPr="467F0B7B">
        <w:rPr>
          <w:rFonts w:ascii="Calibri" w:eastAsia="Calibri" w:hAnsi="Calibri" w:cs="Calibri"/>
          <w:color w:val="000000" w:themeColor="text1"/>
          <w:lang w:val="en-US"/>
        </w:rPr>
        <w:t>about t</w:t>
      </w:r>
      <w:r w:rsidR="00324C60" w:rsidRPr="467F0B7B">
        <w:rPr>
          <w:rFonts w:ascii="Calibri" w:eastAsia="Calibri" w:hAnsi="Calibri" w:cs="Calibri"/>
          <w:color w:val="000000" w:themeColor="text1"/>
          <w:lang w:val="en-US"/>
        </w:rPr>
        <w:t xml:space="preserve">wo important </w:t>
      </w:r>
      <w:r w:rsidR="499801D2" w:rsidRPr="467F0B7B">
        <w:rPr>
          <w:rFonts w:ascii="Calibri" w:eastAsia="Calibri" w:hAnsi="Calibri" w:cs="Calibri"/>
          <w:color w:val="000000" w:themeColor="text1"/>
          <w:lang w:val="en-US"/>
        </w:rPr>
        <w:t xml:space="preserve">initiatives </w:t>
      </w:r>
      <w:r w:rsidR="009006C7">
        <w:rPr>
          <w:rFonts w:ascii="Calibri" w:eastAsia="Calibri" w:hAnsi="Calibri" w:cs="Calibri"/>
          <w:color w:val="000000" w:themeColor="text1"/>
          <w:lang w:val="en-US"/>
        </w:rPr>
        <w:t xml:space="preserve">the </w:t>
      </w:r>
      <w:r w:rsidR="0002243F" w:rsidRPr="467F0B7B">
        <w:rPr>
          <w:rFonts w:ascii="Calibri" w:eastAsia="Calibri" w:hAnsi="Calibri" w:cs="Calibri"/>
          <w:color w:val="000000" w:themeColor="text1"/>
          <w:lang w:val="en-US"/>
        </w:rPr>
        <w:t>Arab region</w:t>
      </w:r>
      <w:r w:rsidR="00324C60" w:rsidRPr="467F0B7B">
        <w:rPr>
          <w:rFonts w:ascii="Calibri" w:eastAsia="Calibri" w:hAnsi="Calibri" w:cs="Calibri"/>
          <w:color w:val="000000" w:themeColor="text1"/>
          <w:lang w:val="en-US"/>
        </w:rPr>
        <w:t xml:space="preserve"> is involved</w:t>
      </w:r>
      <w:r w:rsidR="499801D2" w:rsidRPr="467F0B7B">
        <w:rPr>
          <w:rFonts w:ascii="Calibri" w:eastAsia="Calibri" w:hAnsi="Calibri" w:cs="Calibri"/>
          <w:color w:val="000000" w:themeColor="text1"/>
          <w:lang w:val="en-US"/>
        </w:rPr>
        <w:t xml:space="preserve"> in, namely:</w:t>
      </w:r>
      <w:r w:rsidR="00163611" w:rsidRPr="467F0B7B">
        <w:rPr>
          <w:rFonts w:ascii="Calibri" w:eastAsia="Calibri" w:hAnsi="Calibri" w:cs="Calibri"/>
          <w:color w:val="000000" w:themeColor="text1"/>
          <w:lang w:val="en-US"/>
        </w:rPr>
        <w:t xml:space="preserve"> </w:t>
      </w:r>
      <w:r w:rsidR="00324C60" w:rsidRPr="467F0B7B">
        <w:rPr>
          <w:rFonts w:ascii="Calibri" w:eastAsia="Calibri" w:hAnsi="Calibri" w:cs="Calibri"/>
          <w:color w:val="000000" w:themeColor="text1"/>
          <w:lang w:val="en-US"/>
        </w:rPr>
        <w:t xml:space="preserve">meaningful </w:t>
      </w:r>
      <w:r w:rsidRPr="467F0B7B">
        <w:rPr>
          <w:rFonts w:ascii="Calibri" w:eastAsia="Calibri" w:hAnsi="Calibri" w:cs="Calibri"/>
          <w:color w:val="000000" w:themeColor="text1"/>
          <w:lang w:val="en-US"/>
        </w:rPr>
        <w:t xml:space="preserve">Youth engagement </w:t>
      </w:r>
      <w:r w:rsidR="00324C60" w:rsidRPr="467F0B7B">
        <w:rPr>
          <w:rFonts w:ascii="Calibri" w:eastAsia="Calibri" w:hAnsi="Calibri" w:cs="Calibri"/>
          <w:color w:val="000000" w:themeColor="text1"/>
          <w:lang w:val="en-US"/>
        </w:rPr>
        <w:t xml:space="preserve">through </w:t>
      </w:r>
      <w:hyperlink r:id="rId28">
        <w:r w:rsidR="00854B9D" w:rsidRPr="159AF5B2">
          <w:rPr>
            <w:rStyle w:val="Hyperlink"/>
            <w:rFonts w:ascii="Calibri" w:eastAsia="Calibri" w:hAnsi="Calibri" w:cs="Calibri"/>
            <w:lang w:val="en-US"/>
          </w:rPr>
          <w:t xml:space="preserve">the Generation Connect </w:t>
        </w:r>
        <w:r w:rsidR="000E5809" w:rsidRPr="159AF5B2">
          <w:rPr>
            <w:rStyle w:val="Hyperlink"/>
            <w:rFonts w:ascii="Calibri" w:eastAsia="Calibri" w:hAnsi="Calibri" w:cs="Calibri"/>
            <w:lang w:val="en-US"/>
          </w:rPr>
          <w:t>–</w:t>
        </w:r>
        <w:r w:rsidR="00854B9D" w:rsidRPr="159AF5B2">
          <w:rPr>
            <w:rStyle w:val="Hyperlink"/>
            <w:rFonts w:ascii="Calibri" w:eastAsia="Calibri" w:hAnsi="Calibri" w:cs="Calibri"/>
            <w:lang w:val="en-US"/>
          </w:rPr>
          <w:t xml:space="preserve"> </w:t>
        </w:r>
        <w:r w:rsidR="000E5809" w:rsidRPr="159AF5B2">
          <w:rPr>
            <w:rStyle w:val="Hyperlink"/>
            <w:rFonts w:ascii="Calibri" w:eastAsia="Calibri" w:hAnsi="Calibri" w:cs="Calibri"/>
            <w:lang w:val="en-US"/>
          </w:rPr>
          <w:t>A</w:t>
        </w:r>
        <w:r w:rsidR="26B5765B" w:rsidRPr="159AF5B2">
          <w:rPr>
            <w:rStyle w:val="Hyperlink"/>
            <w:rFonts w:ascii="Calibri" w:eastAsia="Calibri" w:hAnsi="Calibri" w:cs="Calibri"/>
            <w:lang w:val="en-US"/>
          </w:rPr>
          <w:t>RAB</w:t>
        </w:r>
        <w:r w:rsidR="000E5809" w:rsidRPr="159AF5B2">
          <w:rPr>
            <w:rStyle w:val="Hyperlink"/>
            <w:rFonts w:ascii="Calibri" w:eastAsia="Calibri" w:hAnsi="Calibri" w:cs="Calibri"/>
            <w:lang w:val="en-US"/>
          </w:rPr>
          <w:t xml:space="preserve"> </w:t>
        </w:r>
        <w:r w:rsidR="00854B9D" w:rsidRPr="159AF5B2">
          <w:rPr>
            <w:rStyle w:val="Hyperlink"/>
            <w:rFonts w:ascii="Calibri" w:eastAsia="Calibri" w:hAnsi="Calibri" w:cs="Calibri"/>
            <w:lang w:val="en-US"/>
          </w:rPr>
          <w:t>Youth Group</w:t>
        </w:r>
      </w:hyperlink>
      <w:r w:rsidR="00854B9D" w:rsidRPr="467F0B7B">
        <w:rPr>
          <w:rFonts w:ascii="Calibri" w:eastAsia="Calibri" w:hAnsi="Calibri" w:cs="Calibri"/>
          <w:color w:val="000000" w:themeColor="text1"/>
          <w:lang w:val="en-US"/>
        </w:rPr>
        <w:t xml:space="preserve"> </w:t>
      </w:r>
      <w:r w:rsidRPr="467F0B7B">
        <w:rPr>
          <w:rFonts w:ascii="Calibri" w:eastAsia="Calibri" w:hAnsi="Calibri" w:cs="Calibri"/>
          <w:color w:val="000000" w:themeColor="text1"/>
          <w:lang w:val="en-US"/>
        </w:rPr>
        <w:t xml:space="preserve">and </w:t>
      </w:r>
      <w:hyperlink r:id="rId29">
        <w:r w:rsidR="00585878" w:rsidRPr="2722D897">
          <w:rPr>
            <w:rStyle w:val="Hyperlink"/>
            <w:rFonts w:ascii="Calibri" w:eastAsia="Calibri" w:hAnsi="Calibri" w:cs="Calibri"/>
            <w:lang w:val="en-US"/>
          </w:rPr>
          <w:t>the Network of Women (NoW)</w:t>
        </w:r>
      </w:hyperlink>
      <w:r w:rsidR="00585878" w:rsidRPr="2722D897">
        <w:rPr>
          <w:rFonts w:ascii="Calibri" w:eastAsia="Calibri" w:hAnsi="Calibri" w:cs="Calibri"/>
          <w:color w:val="000000" w:themeColor="text1"/>
          <w:lang w:val="en-US"/>
        </w:rPr>
        <w:t xml:space="preserve"> </w:t>
      </w:r>
      <w:r w:rsidR="002C0861" w:rsidRPr="467F0B7B">
        <w:rPr>
          <w:rFonts w:ascii="Calibri" w:eastAsia="Calibri" w:hAnsi="Calibri" w:cs="Calibri"/>
          <w:color w:val="000000" w:themeColor="text1"/>
          <w:lang w:val="en-US"/>
        </w:rPr>
        <w:t>for</w:t>
      </w:r>
      <w:r w:rsidR="000E1431" w:rsidRPr="467F0B7B">
        <w:rPr>
          <w:rFonts w:ascii="Calibri" w:eastAsia="Calibri" w:hAnsi="Calibri" w:cs="Calibri"/>
          <w:color w:val="000000" w:themeColor="text1"/>
          <w:lang w:val="en-US"/>
        </w:rPr>
        <w:t xml:space="preserve"> the Telecommunication Development Sector</w:t>
      </w:r>
      <w:r w:rsidR="00BB0C0F" w:rsidRPr="467F0B7B">
        <w:rPr>
          <w:rFonts w:ascii="Calibri" w:eastAsia="Calibri" w:hAnsi="Calibri" w:cs="Calibri"/>
          <w:color w:val="000000" w:themeColor="text1"/>
          <w:lang w:val="en-US"/>
        </w:rPr>
        <w:t>,</w:t>
      </w:r>
      <w:r w:rsidR="00163611" w:rsidRPr="467F0B7B">
        <w:rPr>
          <w:rFonts w:ascii="Calibri" w:eastAsia="Calibri" w:hAnsi="Calibri" w:cs="Calibri"/>
          <w:color w:val="000000" w:themeColor="text1"/>
          <w:lang w:val="en-US"/>
        </w:rPr>
        <w:t xml:space="preserve"> </w:t>
      </w:r>
      <w:r w:rsidR="00BB0C0F" w:rsidRPr="467F0B7B">
        <w:rPr>
          <w:rFonts w:ascii="Calibri" w:eastAsia="Calibri" w:hAnsi="Calibri" w:cs="Calibri"/>
          <w:color w:val="000000" w:themeColor="text1"/>
          <w:lang w:val="en-US"/>
        </w:rPr>
        <w:t>officially launched on</w:t>
      </w:r>
      <w:r w:rsidR="000C2628">
        <w:rPr>
          <w:rFonts w:ascii="Calibri" w:eastAsia="Calibri" w:hAnsi="Calibri" w:cs="Calibri"/>
          <w:color w:val="000000" w:themeColor="text1"/>
          <w:lang w:val="en-US"/>
        </w:rPr>
        <w:t xml:space="preserve">  </w:t>
      </w:r>
      <w:r w:rsidR="009D75A3">
        <w:rPr>
          <w:rFonts w:ascii="Calibri" w:eastAsia="Calibri" w:hAnsi="Calibri" w:cs="Calibri"/>
          <w:color w:val="000000" w:themeColor="text1"/>
          <w:lang w:val="en-US"/>
        </w:rPr>
        <w:t xml:space="preserve">7 </w:t>
      </w:r>
      <w:r w:rsidR="000C2628">
        <w:rPr>
          <w:rFonts w:ascii="Calibri" w:eastAsia="Calibri" w:hAnsi="Calibri" w:cs="Calibri"/>
          <w:color w:val="000000" w:themeColor="text1"/>
          <w:lang w:val="en-US"/>
        </w:rPr>
        <w:t>April</w:t>
      </w:r>
      <w:r w:rsidR="00EF19DC">
        <w:rPr>
          <w:rFonts w:ascii="Calibri" w:eastAsia="Calibri" w:hAnsi="Calibri" w:cs="Calibri"/>
          <w:color w:val="000000" w:themeColor="text1"/>
          <w:lang w:val="en-US"/>
        </w:rPr>
        <w:t xml:space="preserve"> 2021</w:t>
      </w:r>
      <w:r w:rsidR="00226920">
        <w:rPr>
          <w:rFonts w:ascii="Calibri" w:eastAsia="Calibri" w:hAnsi="Calibri" w:cs="Calibri"/>
          <w:color w:val="000000" w:themeColor="text1"/>
          <w:lang w:val="en-US"/>
        </w:rPr>
        <w:t xml:space="preserve">.  </w:t>
      </w:r>
      <w:r w:rsidR="000E1431" w:rsidRPr="467F0B7B">
        <w:rPr>
          <w:rFonts w:ascii="Calibri" w:eastAsia="Calibri" w:hAnsi="Calibri" w:cs="Calibri"/>
          <w:color w:val="000000" w:themeColor="text1"/>
          <w:lang w:val="en-US"/>
        </w:rPr>
        <w:t xml:space="preserve">For </w:t>
      </w:r>
      <w:r w:rsidR="00F64C1F" w:rsidRPr="467F0B7B">
        <w:rPr>
          <w:rFonts w:ascii="Calibri" w:eastAsia="Calibri" w:hAnsi="Calibri" w:cs="Calibri"/>
          <w:color w:val="000000" w:themeColor="text1"/>
          <w:lang w:val="en-US"/>
        </w:rPr>
        <w:t>the first time</w:t>
      </w:r>
      <w:r w:rsidR="000E1431" w:rsidRPr="467F0B7B">
        <w:rPr>
          <w:rFonts w:ascii="Calibri" w:eastAsia="Calibri" w:hAnsi="Calibri" w:cs="Calibri"/>
          <w:color w:val="000000" w:themeColor="text1"/>
          <w:lang w:val="en-US"/>
        </w:rPr>
        <w:t xml:space="preserve">, these initiatives </w:t>
      </w:r>
      <w:r w:rsidR="00F64C1F" w:rsidRPr="467F0B7B">
        <w:rPr>
          <w:rFonts w:ascii="Calibri" w:eastAsia="Calibri" w:hAnsi="Calibri" w:cs="Calibri"/>
          <w:color w:val="000000" w:themeColor="text1"/>
          <w:lang w:val="en-US"/>
        </w:rPr>
        <w:t xml:space="preserve">are part of the preparatory process </w:t>
      </w:r>
      <w:r w:rsidR="00AE1F48" w:rsidRPr="467F0B7B">
        <w:rPr>
          <w:rFonts w:ascii="Calibri" w:eastAsia="Calibri" w:hAnsi="Calibri" w:cs="Calibri"/>
          <w:color w:val="000000" w:themeColor="text1"/>
          <w:lang w:val="en-US"/>
        </w:rPr>
        <w:t xml:space="preserve">for </w:t>
      </w:r>
      <w:r w:rsidR="00F64C1F" w:rsidRPr="467F0B7B">
        <w:rPr>
          <w:rFonts w:ascii="Calibri" w:eastAsia="Calibri" w:hAnsi="Calibri" w:cs="Calibri"/>
          <w:color w:val="000000" w:themeColor="text1"/>
          <w:lang w:val="en-US"/>
        </w:rPr>
        <w:t>WTDC.</w:t>
      </w:r>
      <w:r w:rsidR="00226920">
        <w:rPr>
          <w:rFonts w:ascii="Calibri" w:eastAsia="Calibri" w:hAnsi="Calibri" w:cs="Calibri"/>
          <w:color w:val="000000" w:themeColor="text1"/>
          <w:lang w:val="en-US"/>
        </w:rPr>
        <w:t xml:space="preserve">  </w:t>
      </w:r>
    </w:p>
    <w:p w14:paraId="166FB4A6" w14:textId="21A1C155" w:rsidR="00196318" w:rsidRPr="00821FC4" w:rsidRDefault="004C5373">
      <w:pPr>
        <w:tabs>
          <w:tab w:val="clear" w:pos="1134"/>
          <w:tab w:val="left" w:pos="851"/>
        </w:tabs>
        <w:rPr>
          <w:highlight w:val="yellow"/>
        </w:rPr>
      </w:pPr>
      <w:r>
        <w:t>RPM-</w:t>
      </w:r>
      <w:r w:rsidR="2381BBE4">
        <w:t xml:space="preserve">ARB </w:t>
      </w:r>
      <w:r>
        <w:t xml:space="preserve">welcomed and noted the </w:t>
      </w:r>
      <w:r w:rsidR="00BF5DE6">
        <w:t>contribution.</w:t>
      </w:r>
    </w:p>
    <w:p w14:paraId="1AAD5DFF" w14:textId="71204022" w:rsidR="692EBA39" w:rsidRPr="00AF005E" w:rsidRDefault="4D30EB93">
      <w:pPr>
        <w:pStyle w:val="ListParagraph"/>
        <w:numPr>
          <w:ilvl w:val="1"/>
          <w:numId w:val="3"/>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lang w:val="en-US"/>
        </w:rPr>
        <w:t xml:space="preserve">Report of the </w:t>
      </w:r>
      <w:r w:rsidRPr="4D30EB93">
        <w:rPr>
          <w:rFonts w:ascii="Calibri" w:eastAsia="Calibri" w:hAnsi="Calibri" w:cs="Calibri"/>
          <w:b/>
          <w:bCs/>
          <w:color w:val="000000" w:themeColor="text1"/>
          <w:lang w:val="en-US"/>
        </w:rPr>
        <w:t>TDAG Working Group on WTDC Resolutions, Declaration and Thematic Priorities (TDAG-WG-RDTP)</w:t>
      </w:r>
    </w:p>
    <w:p w14:paraId="15987F44" w14:textId="0070796F" w:rsidR="00196318" w:rsidRDefault="008A56C9" w:rsidP="00515AF4">
      <w:pPr>
        <w:tabs>
          <w:tab w:val="clear" w:pos="1134"/>
          <w:tab w:val="left" w:pos="851"/>
        </w:tabs>
        <w:rPr>
          <w:rFonts w:ascii="Calibri" w:eastAsia="Calibri" w:hAnsi="Calibri" w:cs="Calibri"/>
          <w:color w:val="000000" w:themeColor="text1"/>
          <w:lang w:val="en-US"/>
        </w:rPr>
      </w:pPr>
      <w:hyperlink r:id="rId30">
        <w:r w:rsidR="499801D2" w:rsidRPr="499801D2">
          <w:rPr>
            <w:rStyle w:val="Hyperlink"/>
            <w:rFonts w:ascii="Calibri" w:eastAsia="Calibri" w:hAnsi="Calibri" w:cs="Calibri"/>
            <w:b/>
            <w:bCs/>
            <w:lang w:val="en-US"/>
          </w:rPr>
          <w:t>Document 7:</w:t>
        </w:r>
      </w:hyperlink>
      <w:r w:rsidR="00196318" w:rsidRPr="499801D2">
        <w:rPr>
          <w:rFonts w:ascii="Calibri" w:eastAsia="Calibri" w:hAnsi="Calibri" w:cs="Calibri"/>
          <w:color w:val="000000" w:themeColor="text1"/>
          <w:u w:val="single"/>
          <w:lang w:val="en-US"/>
        </w:rPr>
        <w:t xml:space="preserve"> </w:t>
      </w:r>
      <w:r w:rsidR="00196318" w:rsidRPr="499801D2">
        <w:rPr>
          <w:rFonts w:ascii="Calibri" w:eastAsia="Calibri" w:hAnsi="Calibri" w:cs="Calibri"/>
          <w:color w:val="000000" w:themeColor="text1"/>
          <w:lang w:val="en-US"/>
        </w:rPr>
        <w:t>The document entitled</w:t>
      </w:r>
      <w:r w:rsidR="009006C7">
        <w:rPr>
          <w:rFonts w:ascii="Calibri" w:eastAsia="Calibri" w:hAnsi="Calibri" w:cs="Calibri"/>
          <w:color w:val="000000" w:themeColor="text1"/>
          <w:lang w:val="en-US"/>
        </w:rPr>
        <w:t xml:space="preserve"> ”</w:t>
      </w:r>
      <w:r w:rsidR="00351895" w:rsidRPr="17190BC9">
        <w:rPr>
          <w:rFonts w:ascii="Calibri" w:eastAsia="Calibri" w:hAnsi="Calibri" w:cs="Calibri"/>
          <w:b/>
          <w:bCs/>
          <w:color w:val="000000" w:themeColor="text1"/>
          <w:lang w:val="en-US"/>
        </w:rPr>
        <w:t>Report of the meeting of the TDAG Working Group on Resolutions, Declaration and Thematic Priorities (TDAG-WG-RDTP)</w:t>
      </w:r>
      <w:r w:rsidR="009006C7">
        <w:rPr>
          <w:rFonts w:ascii="Calibri" w:eastAsia="Calibri" w:hAnsi="Calibri" w:cs="Calibri"/>
          <w:b/>
          <w:bCs/>
          <w:color w:val="000000" w:themeColor="text1"/>
          <w:lang w:val="en-US"/>
        </w:rPr>
        <w:t>”</w:t>
      </w:r>
      <w:r w:rsidR="00351895" w:rsidRPr="17190BC9">
        <w:rPr>
          <w:rFonts w:ascii="Calibri" w:eastAsia="Calibri" w:hAnsi="Calibri" w:cs="Calibri"/>
          <w:b/>
          <w:bCs/>
          <w:color w:val="000000" w:themeColor="text1"/>
          <w:lang w:val="en-US"/>
        </w:rPr>
        <w:t xml:space="preserve"> </w:t>
      </w:r>
      <w:r w:rsidR="009844A1" w:rsidRPr="499801D2">
        <w:rPr>
          <w:rFonts w:ascii="Calibri" w:eastAsia="Calibri" w:hAnsi="Calibri" w:cs="Calibri"/>
          <w:color w:val="000000" w:themeColor="text1"/>
          <w:lang w:val="en-US"/>
        </w:rPr>
        <w:t xml:space="preserve">was presented </w:t>
      </w:r>
      <w:r w:rsidR="009844A1" w:rsidRPr="022BD6B4">
        <w:rPr>
          <w:rFonts w:eastAsia="Calibri" w:cs="Calibri"/>
          <w:color w:val="000000" w:themeColor="text1"/>
          <w:lang w:val="en-US"/>
        </w:rPr>
        <w:t>by</w:t>
      </w:r>
      <w:r w:rsidR="003E4889" w:rsidRPr="022BD6B4">
        <w:rPr>
          <w:rFonts w:eastAsia="Calibri" w:cs="Calibri"/>
          <w:color w:val="000000" w:themeColor="text1"/>
          <w:lang w:val="en-US"/>
        </w:rPr>
        <w:t xml:space="preserve"> </w:t>
      </w:r>
      <w:r w:rsidR="499801D2" w:rsidRPr="022BD6B4">
        <w:rPr>
          <w:rFonts w:eastAsia="Calibri" w:cs="Calibri"/>
          <w:color w:val="000000" w:themeColor="text1"/>
          <w:lang w:val="en-US"/>
        </w:rPr>
        <w:t>Dr</w:t>
      </w:r>
      <w:r w:rsidR="009006C7">
        <w:rPr>
          <w:rFonts w:eastAsia="Calibri" w:cs="Calibri"/>
          <w:color w:val="000000" w:themeColor="text1"/>
          <w:lang w:val="en-US"/>
        </w:rPr>
        <w:t> </w:t>
      </w:r>
      <w:r w:rsidR="0054742E" w:rsidRPr="022BD6B4">
        <w:rPr>
          <w:rFonts w:eastAsia="Calibri" w:cs="Calibri"/>
          <w:color w:val="000000" w:themeColor="text1"/>
          <w:lang w:val="en-US"/>
        </w:rPr>
        <w:t xml:space="preserve">Ahmad Reza Sharafat, Chairman, </w:t>
      </w:r>
      <w:r w:rsidR="009006C7">
        <w:rPr>
          <w:rFonts w:eastAsia="Calibri" w:cs="Calibri"/>
          <w:color w:val="000000" w:themeColor="text1"/>
          <w:lang w:val="en-US"/>
        </w:rPr>
        <w:t>TDAG-WG-RDTP</w:t>
      </w:r>
      <w:r w:rsidR="0054742E" w:rsidRPr="022BD6B4">
        <w:rPr>
          <w:rFonts w:eastAsia="Calibri" w:cs="Calibri"/>
          <w:color w:val="000000" w:themeColor="text1"/>
          <w:lang w:val="en-US"/>
        </w:rPr>
        <w:t xml:space="preserve">. It </w:t>
      </w:r>
      <w:r w:rsidR="00196318" w:rsidRPr="022BD6B4">
        <w:rPr>
          <w:rFonts w:eastAsia="Calibri" w:cs="Calibri"/>
          <w:color w:val="000000" w:themeColor="text1"/>
          <w:lang w:val="en-US"/>
        </w:rPr>
        <w:t xml:space="preserve">contains </w:t>
      </w:r>
      <w:r w:rsidR="00DB3218" w:rsidRPr="022BD6B4">
        <w:rPr>
          <w:rFonts w:eastAsia="Calibri" w:cs="Calibri"/>
          <w:color w:val="000000" w:themeColor="text1"/>
          <w:lang w:val="en-US"/>
        </w:rPr>
        <w:t xml:space="preserve">the progress report of the meeting of the </w:t>
      </w:r>
      <w:r w:rsidR="009006C7">
        <w:rPr>
          <w:rFonts w:eastAsia="Calibri" w:cs="Calibri"/>
          <w:color w:val="000000" w:themeColor="text1"/>
          <w:lang w:val="en-US"/>
        </w:rPr>
        <w:t xml:space="preserve">work so far of the </w:t>
      </w:r>
      <w:r w:rsidR="00DB3218" w:rsidRPr="499801D2">
        <w:rPr>
          <w:rFonts w:ascii="Calibri" w:eastAsia="Calibri" w:hAnsi="Calibri" w:cs="Calibri"/>
          <w:color w:val="000000" w:themeColor="text1"/>
          <w:lang w:val="en-US"/>
        </w:rPr>
        <w:t>TDAG-WG-RDTP</w:t>
      </w:r>
      <w:r w:rsidR="00FC52BA" w:rsidRPr="499801D2">
        <w:rPr>
          <w:rFonts w:ascii="Calibri" w:eastAsia="Calibri" w:hAnsi="Calibri" w:cs="Calibri"/>
          <w:color w:val="000000" w:themeColor="text1"/>
          <w:lang w:val="en-US"/>
        </w:rPr>
        <w:t xml:space="preserve">. The group will continue its work and submit </w:t>
      </w:r>
      <w:r w:rsidR="499801D2" w:rsidRPr="499801D2">
        <w:rPr>
          <w:rFonts w:ascii="Calibri" w:eastAsia="Calibri" w:hAnsi="Calibri" w:cs="Calibri"/>
          <w:color w:val="000000" w:themeColor="text1"/>
          <w:lang w:val="en-US"/>
        </w:rPr>
        <w:t>its final</w:t>
      </w:r>
      <w:r w:rsidR="00163611">
        <w:rPr>
          <w:rFonts w:ascii="Calibri" w:eastAsia="Calibri" w:hAnsi="Calibri" w:cs="Calibri"/>
          <w:color w:val="000000" w:themeColor="text1"/>
          <w:lang w:val="en-US"/>
        </w:rPr>
        <w:t xml:space="preserve"> </w:t>
      </w:r>
      <w:r w:rsidR="00FC52BA" w:rsidRPr="499801D2">
        <w:rPr>
          <w:rFonts w:ascii="Calibri" w:eastAsia="Calibri" w:hAnsi="Calibri" w:cs="Calibri"/>
          <w:color w:val="000000" w:themeColor="text1"/>
          <w:lang w:val="en-US"/>
        </w:rPr>
        <w:t>report to TDAG-21.</w:t>
      </w:r>
    </w:p>
    <w:p w14:paraId="4294758F" w14:textId="1739F16E" w:rsidR="00E53CC6" w:rsidRPr="00821FC4" w:rsidRDefault="00E53CC6" w:rsidP="00515AF4">
      <w:pPr>
        <w:tabs>
          <w:tab w:val="clear" w:pos="1134"/>
          <w:tab w:val="left" w:pos="851"/>
        </w:tabs>
        <w:rPr>
          <w:rFonts w:ascii="Calibri" w:eastAsia="Calibri" w:hAnsi="Calibri" w:cs="Calibri"/>
          <w:color w:val="000000" w:themeColor="text1"/>
          <w:lang w:val="en-US"/>
        </w:rPr>
      </w:pPr>
      <w:r>
        <w:rPr>
          <w:rFonts w:ascii="Calibri" w:eastAsia="Calibri" w:hAnsi="Calibri" w:cs="Calibri"/>
          <w:color w:val="000000" w:themeColor="text1"/>
          <w:lang w:val="en-US"/>
        </w:rPr>
        <w:lastRenderedPageBreak/>
        <w:t>During the session</w:t>
      </w:r>
      <w:r w:rsidR="009006C7">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w:t>
      </w:r>
      <w:r w:rsidR="00AD5B4A">
        <w:rPr>
          <w:rFonts w:ascii="Calibri" w:eastAsia="Calibri" w:hAnsi="Calibri" w:cs="Calibri"/>
          <w:color w:val="000000" w:themeColor="text1"/>
          <w:lang w:val="en-US"/>
        </w:rPr>
        <w:t xml:space="preserve">participants </w:t>
      </w:r>
      <w:r w:rsidR="00963551">
        <w:rPr>
          <w:rFonts w:ascii="Calibri" w:eastAsia="Calibri" w:hAnsi="Calibri" w:cs="Calibri"/>
          <w:color w:val="000000" w:themeColor="text1"/>
          <w:lang w:val="en-US"/>
        </w:rPr>
        <w:t xml:space="preserve">voiced their opinion that </w:t>
      </w:r>
      <w:r w:rsidR="00E37F36">
        <w:rPr>
          <w:rFonts w:ascii="Calibri" w:eastAsia="Calibri" w:hAnsi="Calibri" w:cs="Calibri"/>
          <w:color w:val="000000" w:themeColor="text1"/>
          <w:lang w:val="en-US"/>
        </w:rPr>
        <w:t xml:space="preserve">the </w:t>
      </w:r>
      <w:r w:rsidR="00BE0AAE">
        <w:rPr>
          <w:rFonts w:ascii="Calibri" w:eastAsia="Calibri" w:hAnsi="Calibri" w:cs="Calibri"/>
          <w:color w:val="000000" w:themeColor="text1"/>
          <w:lang w:val="en-US"/>
        </w:rPr>
        <w:t xml:space="preserve">thematic area of cybersecurity </w:t>
      </w:r>
      <w:r w:rsidR="005D06A0">
        <w:rPr>
          <w:rFonts w:ascii="Calibri" w:eastAsia="Calibri" w:hAnsi="Calibri" w:cs="Calibri"/>
          <w:color w:val="000000" w:themeColor="text1"/>
          <w:lang w:val="en-US"/>
        </w:rPr>
        <w:t xml:space="preserve">and trust and confidence in the use of ICTs </w:t>
      </w:r>
      <w:r w:rsidR="00D55580">
        <w:rPr>
          <w:rFonts w:ascii="Calibri" w:eastAsia="Calibri" w:hAnsi="Calibri" w:cs="Calibri"/>
          <w:color w:val="000000" w:themeColor="text1"/>
          <w:lang w:val="en-US"/>
        </w:rPr>
        <w:t xml:space="preserve">should </w:t>
      </w:r>
      <w:r w:rsidR="00644A1F">
        <w:rPr>
          <w:rFonts w:ascii="Calibri" w:eastAsia="Calibri" w:hAnsi="Calibri" w:cs="Calibri"/>
          <w:color w:val="000000" w:themeColor="text1"/>
          <w:lang w:val="en-US"/>
        </w:rPr>
        <w:t>be considered as one of the thematic priorities</w:t>
      </w:r>
      <w:r w:rsidR="00FF1DE6">
        <w:rPr>
          <w:rFonts w:ascii="Calibri" w:eastAsia="Calibri" w:hAnsi="Calibri" w:cs="Calibri"/>
          <w:color w:val="000000" w:themeColor="text1"/>
          <w:lang w:val="en-US"/>
        </w:rPr>
        <w:t xml:space="preserve">. </w:t>
      </w:r>
      <w:r w:rsidR="001F3818">
        <w:rPr>
          <w:rFonts w:ascii="Calibri" w:eastAsia="Calibri" w:hAnsi="Calibri" w:cs="Calibri"/>
          <w:color w:val="000000" w:themeColor="text1"/>
          <w:lang w:val="en-US"/>
        </w:rPr>
        <w:t xml:space="preserve"> Moreover, they </w:t>
      </w:r>
      <w:r w:rsidR="008C414D">
        <w:rPr>
          <w:rFonts w:ascii="Calibri" w:eastAsia="Calibri" w:hAnsi="Calibri" w:cs="Calibri"/>
          <w:color w:val="000000" w:themeColor="text1"/>
          <w:lang w:val="en-US"/>
        </w:rPr>
        <w:t xml:space="preserve">emphasized that study groups </w:t>
      </w:r>
      <w:r w:rsidR="00BE40F6">
        <w:rPr>
          <w:rFonts w:ascii="Calibri" w:eastAsia="Calibri" w:hAnsi="Calibri" w:cs="Calibri"/>
          <w:color w:val="000000" w:themeColor="text1"/>
          <w:lang w:val="en-US"/>
        </w:rPr>
        <w:t xml:space="preserve">should be </w:t>
      </w:r>
      <w:r w:rsidR="003A6C60">
        <w:rPr>
          <w:rFonts w:ascii="Calibri" w:eastAsia="Calibri" w:hAnsi="Calibri" w:cs="Calibri"/>
          <w:color w:val="000000" w:themeColor="text1"/>
          <w:lang w:val="en-US"/>
        </w:rPr>
        <w:t xml:space="preserve">linked to all thematic priorities as opposed to the current </w:t>
      </w:r>
      <w:r w:rsidR="00262B02">
        <w:rPr>
          <w:rFonts w:ascii="Calibri" w:eastAsia="Calibri" w:hAnsi="Calibri" w:cs="Calibri"/>
          <w:color w:val="000000" w:themeColor="text1"/>
          <w:lang w:val="en-US"/>
        </w:rPr>
        <w:t xml:space="preserve">proposals to keep it within the </w:t>
      </w:r>
      <w:r w:rsidR="00CA2DA1">
        <w:rPr>
          <w:rFonts w:ascii="Calibri" w:eastAsia="Calibri" w:hAnsi="Calibri" w:cs="Calibri"/>
          <w:color w:val="000000" w:themeColor="text1"/>
          <w:lang w:val="en-US"/>
        </w:rPr>
        <w:t xml:space="preserve">thematic priority on resource mobilization and </w:t>
      </w:r>
      <w:r w:rsidR="00CC4112">
        <w:rPr>
          <w:rFonts w:ascii="Calibri" w:eastAsia="Calibri" w:hAnsi="Calibri" w:cs="Calibri"/>
          <w:color w:val="000000" w:themeColor="text1"/>
          <w:lang w:val="en-US"/>
        </w:rPr>
        <w:t>national cooperation</w:t>
      </w:r>
      <w:r w:rsidR="0018166D">
        <w:rPr>
          <w:rFonts w:ascii="Calibri" w:eastAsia="Calibri" w:hAnsi="Calibri" w:cs="Calibri"/>
          <w:color w:val="000000" w:themeColor="text1"/>
          <w:lang w:val="en-US"/>
        </w:rPr>
        <w:t xml:space="preserve">. </w:t>
      </w:r>
      <w:r w:rsidR="00E2318D" w:rsidRPr="00FE1577">
        <w:rPr>
          <w:rFonts w:ascii="Calibri" w:eastAsia="Calibri" w:hAnsi="Calibri" w:cs="Calibri"/>
          <w:color w:val="000000" w:themeColor="text1"/>
          <w:lang w:val="en-US"/>
        </w:rPr>
        <w:t xml:space="preserve">Furthermore, </w:t>
      </w:r>
      <w:r w:rsidR="00897EEE" w:rsidRPr="00FE1577">
        <w:rPr>
          <w:rFonts w:ascii="Calibri" w:eastAsia="Calibri" w:hAnsi="Calibri" w:cs="Calibri"/>
          <w:color w:val="000000" w:themeColor="text1"/>
          <w:lang w:val="en-US"/>
        </w:rPr>
        <w:t>some participants highlighted the need</w:t>
      </w:r>
      <w:r w:rsidR="0019137A" w:rsidRPr="00FE1577">
        <w:rPr>
          <w:rFonts w:ascii="Calibri" w:eastAsia="Calibri" w:hAnsi="Calibri" w:cs="Calibri"/>
          <w:color w:val="000000" w:themeColor="text1"/>
          <w:lang w:val="en-US"/>
        </w:rPr>
        <w:t xml:space="preserve"> </w:t>
      </w:r>
      <w:r w:rsidR="190F2881" w:rsidRPr="00FE1577">
        <w:rPr>
          <w:rFonts w:ascii="Calibri" w:eastAsia="Calibri" w:hAnsi="Calibri" w:cs="Calibri"/>
          <w:color w:val="000000" w:themeColor="text1"/>
          <w:lang w:val="en-US"/>
        </w:rPr>
        <w:t>to consider rural areas and their connectivity and the ability to use ICT</w:t>
      </w:r>
      <w:r w:rsidR="7CA635F2" w:rsidRPr="00FE1577">
        <w:rPr>
          <w:rFonts w:ascii="Calibri" w:eastAsia="Calibri" w:hAnsi="Calibri" w:cs="Calibri"/>
          <w:color w:val="000000" w:themeColor="text1"/>
          <w:lang w:val="en-US"/>
        </w:rPr>
        <w:t xml:space="preserve"> </w:t>
      </w:r>
      <w:r w:rsidR="22682D9F" w:rsidRPr="00FE1577">
        <w:rPr>
          <w:rFonts w:ascii="Calibri" w:eastAsia="Calibri" w:hAnsi="Calibri" w:cs="Calibri"/>
          <w:color w:val="000000" w:themeColor="text1"/>
          <w:lang w:val="en-US"/>
        </w:rPr>
        <w:t>in</w:t>
      </w:r>
      <w:r w:rsidR="7CA635F2" w:rsidRPr="00FE1577">
        <w:rPr>
          <w:rFonts w:ascii="Calibri" w:eastAsia="Calibri" w:hAnsi="Calibri" w:cs="Calibri"/>
          <w:color w:val="000000" w:themeColor="text1"/>
          <w:lang w:val="en-US"/>
        </w:rPr>
        <w:t xml:space="preserve"> </w:t>
      </w:r>
      <w:r w:rsidR="0019137A" w:rsidRPr="00FE1577">
        <w:rPr>
          <w:rFonts w:ascii="Calibri" w:eastAsia="Calibri" w:hAnsi="Calibri" w:cs="Calibri"/>
          <w:color w:val="000000" w:themeColor="text1"/>
          <w:lang w:val="en-US"/>
        </w:rPr>
        <w:t>the thematic priorities</w:t>
      </w:r>
      <w:r w:rsidR="008A704D" w:rsidRPr="00FE1577">
        <w:rPr>
          <w:rFonts w:ascii="Calibri" w:eastAsia="Calibri" w:hAnsi="Calibri" w:cs="Calibri"/>
          <w:color w:val="000000" w:themeColor="text1"/>
          <w:lang w:val="en-US"/>
        </w:rPr>
        <w:t xml:space="preserve"> relevant to connectivity and digital inclusion.</w:t>
      </w:r>
      <w:r w:rsidR="008A704D">
        <w:rPr>
          <w:rFonts w:ascii="Calibri" w:eastAsia="Calibri" w:hAnsi="Calibri" w:cs="Calibri"/>
          <w:color w:val="000000" w:themeColor="text1"/>
          <w:lang w:val="en-US"/>
        </w:rPr>
        <w:t xml:space="preserve"> </w:t>
      </w:r>
      <w:r w:rsidR="009F2BCD">
        <w:rPr>
          <w:rFonts w:ascii="Calibri" w:eastAsia="Calibri" w:hAnsi="Calibri" w:cs="Calibri"/>
          <w:color w:val="000000" w:themeColor="text1"/>
          <w:lang w:val="en-US"/>
        </w:rPr>
        <w:t>The participants of the meeting stressed that t</w:t>
      </w:r>
      <w:r w:rsidR="0018166D">
        <w:rPr>
          <w:rFonts w:ascii="Calibri" w:eastAsia="Calibri" w:hAnsi="Calibri" w:cs="Calibri"/>
          <w:color w:val="000000" w:themeColor="text1"/>
          <w:lang w:val="en-US"/>
        </w:rPr>
        <w:t xml:space="preserve">hese issues </w:t>
      </w:r>
      <w:r w:rsidR="008F080B">
        <w:rPr>
          <w:rFonts w:ascii="Calibri" w:eastAsia="Calibri" w:hAnsi="Calibri" w:cs="Calibri"/>
          <w:color w:val="000000" w:themeColor="text1"/>
          <w:lang w:val="en-US"/>
        </w:rPr>
        <w:t xml:space="preserve">along with others will require </w:t>
      </w:r>
      <w:r w:rsidR="0014746D">
        <w:rPr>
          <w:rFonts w:ascii="Calibri" w:eastAsia="Calibri" w:hAnsi="Calibri" w:cs="Calibri"/>
          <w:color w:val="000000" w:themeColor="text1"/>
          <w:lang w:val="en-US"/>
        </w:rPr>
        <w:t>further meetings to build a con</w:t>
      </w:r>
      <w:r w:rsidR="008A1D74">
        <w:rPr>
          <w:rFonts w:ascii="Calibri" w:eastAsia="Calibri" w:hAnsi="Calibri" w:cs="Calibri"/>
          <w:color w:val="000000" w:themeColor="text1"/>
          <w:lang w:val="en-US"/>
        </w:rPr>
        <w:t>sensus</w:t>
      </w:r>
      <w:r w:rsidR="009F2BCD">
        <w:rPr>
          <w:rFonts w:ascii="Calibri" w:eastAsia="Calibri" w:hAnsi="Calibri" w:cs="Calibri"/>
          <w:color w:val="000000" w:themeColor="text1"/>
          <w:lang w:val="en-US"/>
        </w:rPr>
        <w:t xml:space="preserve">. </w:t>
      </w:r>
      <w:r w:rsidR="00AD76D4">
        <w:rPr>
          <w:rFonts w:ascii="Calibri" w:eastAsia="Calibri" w:hAnsi="Calibri" w:cs="Calibri"/>
          <w:color w:val="000000" w:themeColor="text1"/>
          <w:lang w:val="en-US"/>
        </w:rPr>
        <w:t xml:space="preserve">The </w:t>
      </w:r>
      <w:r w:rsidR="0038630E">
        <w:rPr>
          <w:rFonts w:ascii="Calibri" w:eastAsia="Calibri" w:hAnsi="Calibri" w:cs="Calibri"/>
          <w:color w:val="000000" w:themeColor="text1"/>
          <w:lang w:val="en-US"/>
        </w:rPr>
        <w:t>C</w:t>
      </w:r>
      <w:r w:rsidR="000C3C91">
        <w:rPr>
          <w:rFonts w:ascii="Calibri" w:eastAsia="Calibri" w:hAnsi="Calibri" w:cs="Calibri"/>
          <w:color w:val="000000" w:themeColor="text1"/>
          <w:lang w:val="en-US"/>
        </w:rPr>
        <w:t>hair</w:t>
      </w:r>
      <w:r w:rsidR="00295B9C">
        <w:rPr>
          <w:rFonts w:ascii="Calibri" w:eastAsia="Calibri" w:hAnsi="Calibri" w:cs="Calibri"/>
          <w:color w:val="000000" w:themeColor="text1"/>
          <w:lang w:val="en-US"/>
        </w:rPr>
        <w:t>man</w:t>
      </w:r>
      <w:r w:rsidR="00EC7593">
        <w:rPr>
          <w:rFonts w:ascii="Calibri" w:eastAsia="Calibri" w:hAnsi="Calibri" w:cs="Calibri"/>
          <w:color w:val="000000" w:themeColor="text1"/>
          <w:lang w:val="en-US"/>
        </w:rPr>
        <w:t xml:space="preserve"> </w:t>
      </w:r>
      <w:r w:rsidR="0038630E">
        <w:rPr>
          <w:rFonts w:ascii="Calibri" w:eastAsia="Calibri" w:hAnsi="Calibri" w:cs="Calibri"/>
          <w:color w:val="000000" w:themeColor="text1"/>
          <w:lang w:val="en-US"/>
        </w:rPr>
        <w:t xml:space="preserve">of TDAG-WG-RDTP </w:t>
      </w:r>
      <w:r w:rsidR="00EC7593">
        <w:rPr>
          <w:rFonts w:ascii="Calibri" w:eastAsia="Calibri" w:hAnsi="Calibri" w:cs="Calibri"/>
          <w:color w:val="000000" w:themeColor="text1"/>
          <w:lang w:val="en-US"/>
        </w:rPr>
        <w:t>welcomed those suggestions and</w:t>
      </w:r>
      <w:r w:rsidR="00295B9C">
        <w:rPr>
          <w:rFonts w:ascii="Calibri" w:eastAsia="Calibri" w:hAnsi="Calibri" w:cs="Calibri"/>
          <w:color w:val="000000" w:themeColor="text1"/>
          <w:lang w:val="en-US"/>
        </w:rPr>
        <w:t xml:space="preserve"> </w:t>
      </w:r>
      <w:r w:rsidR="003D5ADD">
        <w:rPr>
          <w:rFonts w:ascii="Calibri" w:eastAsia="Calibri" w:hAnsi="Calibri" w:cs="Calibri"/>
          <w:color w:val="000000" w:themeColor="text1"/>
          <w:lang w:val="en-US"/>
        </w:rPr>
        <w:t xml:space="preserve">extended an invitation to the next meeting of the working group planned to take place </w:t>
      </w:r>
      <w:r w:rsidR="00200F8C">
        <w:rPr>
          <w:rFonts w:ascii="Calibri" w:eastAsia="Calibri" w:hAnsi="Calibri" w:cs="Calibri"/>
          <w:color w:val="000000" w:themeColor="text1"/>
          <w:lang w:val="en-US"/>
        </w:rPr>
        <w:t>on 9 April 2021</w:t>
      </w:r>
      <w:r w:rsidR="00844040">
        <w:rPr>
          <w:rFonts w:ascii="Calibri" w:eastAsia="Calibri" w:hAnsi="Calibri" w:cs="Calibri"/>
          <w:color w:val="000000" w:themeColor="text1"/>
          <w:lang w:val="en-US"/>
        </w:rPr>
        <w:t xml:space="preserve">.  </w:t>
      </w:r>
      <w:r w:rsidR="0038630E">
        <w:rPr>
          <w:rFonts w:ascii="Calibri" w:eastAsia="Calibri" w:hAnsi="Calibri" w:cs="Calibri"/>
          <w:color w:val="000000" w:themeColor="text1"/>
          <w:lang w:val="en-US"/>
        </w:rPr>
        <w:t>He also</w:t>
      </w:r>
      <w:r w:rsidR="00844040">
        <w:rPr>
          <w:rFonts w:ascii="Calibri" w:eastAsia="Calibri" w:hAnsi="Calibri" w:cs="Calibri"/>
          <w:color w:val="000000" w:themeColor="text1"/>
          <w:lang w:val="en-US"/>
        </w:rPr>
        <w:t xml:space="preserve"> emphasized that </w:t>
      </w:r>
      <w:r w:rsidR="0038630E">
        <w:rPr>
          <w:rFonts w:ascii="Calibri" w:eastAsia="Calibri" w:hAnsi="Calibri" w:cs="Calibri"/>
          <w:color w:val="000000" w:themeColor="text1"/>
          <w:lang w:val="en-US"/>
        </w:rPr>
        <w:t>t</w:t>
      </w:r>
      <w:r w:rsidR="00844040">
        <w:rPr>
          <w:rFonts w:ascii="Calibri" w:eastAsia="Calibri" w:hAnsi="Calibri" w:cs="Calibri"/>
          <w:color w:val="000000" w:themeColor="text1"/>
          <w:lang w:val="en-US"/>
        </w:rPr>
        <w:t xml:space="preserve">he working group </w:t>
      </w:r>
      <w:r w:rsidR="00E620C7">
        <w:rPr>
          <w:rFonts w:ascii="Calibri" w:eastAsia="Calibri" w:hAnsi="Calibri" w:cs="Calibri"/>
          <w:color w:val="000000" w:themeColor="text1"/>
          <w:lang w:val="en-US"/>
        </w:rPr>
        <w:t>would</w:t>
      </w:r>
      <w:r w:rsidR="00844040">
        <w:rPr>
          <w:rFonts w:ascii="Calibri" w:eastAsia="Calibri" w:hAnsi="Calibri" w:cs="Calibri"/>
          <w:color w:val="000000" w:themeColor="text1"/>
          <w:lang w:val="en-US"/>
        </w:rPr>
        <w:t xml:space="preserve"> </w:t>
      </w:r>
      <w:r w:rsidR="00077549">
        <w:rPr>
          <w:rFonts w:ascii="Calibri" w:eastAsia="Calibri" w:hAnsi="Calibri" w:cs="Calibri"/>
          <w:color w:val="000000" w:themeColor="text1"/>
          <w:lang w:val="en-US"/>
        </w:rPr>
        <w:t xml:space="preserve">assess if </w:t>
      </w:r>
      <w:r w:rsidR="00085582">
        <w:rPr>
          <w:rFonts w:ascii="Calibri" w:eastAsia="Calibri" w:hAnsi="Calibri" w:cs="Calibri"/>
          <w:color w:val="000000" w:themeColor="text1"/>
          <w:lang w:val="en-US"/>
        </w:rPr>
        <w:t xml:space="preserve">it will </w:t>
      </w:r>
      <w:r w:rsidR="00077549">
        <w:rPr>
          <w:rFonts w:ascii="Calibri" w:eastAsia="Calibri" w:hAnsi="Calibri" w:cs="Calibri"/>
          <w:color w:val="000000" w:themeColor="text1"/>
          <w:lang w:val="en-US"/>
        </w:rPr>
        <w:t xml:space="preserve">need further meetings </w:t>
      </w:r>
      <w:r w:rsidR="0038630E">
        <w:rPr>
          <w:rFonts w:ascii="Calibri" w:eastAsia="Calibri" w:hAnsi="Calibri" w:cs="Calibri"/>
          <w:color w:val="000000" w:themeColor="text1"/>
          <w:lang w:val="en-US"/>
        </w:rPr>
        <w:t xml:space="preserve">in order for </w:t>
      </w:r>
      <w:r w:rsidR="00C33928">
        <w:rPr>
          <w:rFonts w:ascii="Calibri" w:eastAsia="Calibri" w:hAnsi="Calibri" w:cs="Calibri"/>
          <w:color w:val="000000" w:themeColor="text1"/>
          <w:lang w:val="en-US"/>
        </w:rPr>
        <w:t xml:space="preserve">the working group </w:t>
      </w:r>
      <w:r w:rsidR="0038630E">
        <w:rPr>
          <w:rFonts w:ascii="Calibri" w:eastAsia="Calibri" w:hAnsi="Calibri" w:cs="Calibri"/>
          <w:color w:val="000000" w:themeColor="text1"/>
          <w:lang w:val="en-US"/>
        </w:rPr>
        <w:t xml:space="preserve">to be </w:t>
      </w:r>
      <w:r w:rsidR="00C33928">
        <w:rPr>
          <w:rFonts w:ascii="Calibri" w:eastAsia="Calibri" w:hAnsi="Calibri" w:cs="Calibri"/>
          <w:color w:val="000000" w:themeColor="text1"/>
          <w:lang w:val="en-US"/>
        </w:rPr>
        <w:t xml:space="preserve">able to present a timely </w:t>
      </w:r>
      <w:r w:rsidR="00467BA2">
        <w:rPr>
          <w:rFonts w:ascii="Calibri" w:eastAsia="Calibri" w:hAnsi="Calibri" w:cs="Calibri"/>
          <w:color w:val="000000" w:themeColor="text1"/>
          <w:lang w:val="en-US"/>
        </w:rPr>
        <w:t xml:space="preserve">final </w:t>
      </w:r>
      <w:r w:rsidR="00C33928">
        <w:rPr>
          <w:rFonts w:ascii="Calibri" w:eastAsia="Calibri" w:hAnsi="Calibri" w:cs="Calibri"/>
          <w:color w:val="000000" w:themeColor="text1"/>
          <w:lang w:val="en-US"/>
        </w:rPr>
        <w:t>report to TDAG</w:t>
      </w:r>
      <w:r w:rsidR="00467BA2">
        <w:rPr>
          <w:rFonts w:ascii="Calibri" w:eastAsia="Calibri" w:hAnsi="Calibri" w:cs="Calibri"/>
          <w:color w:val="000000" w:themeColor="text1"/>
          <w:lang w:val="en-US"/>
        </w:rPr>
        <w:t>-21</w:t>
      </w:r>
      <w:r w:rsidR="003C56A2">
        <w:rPr>
          <w:rFonts w:ascii="Calibri" w:eastAsia="Calibri" w:hAnsi="Calibri" w:cs="Calibri"/>
          <w:color w:val="000000" w:themeColor="text1"/>
          <w:lang w:val="en-US"/>
        </w:rPr>
        <w:t xml:space="preserve">.  </w:t>
      </w:r>
    </w:p>
    <w:p w14:paraId="4F0B7E33" w14:textId="0B0B2C59" w:rsidR="00355408" w:rsidRDefault="0038630E" w:rsidP="00515AF4">
      <w:pPr>
        <w:tabs>
          <w:tab w:val="clear" w:pos="1134"/>
          <w:tab w:val="clear" w:pos="1871"/>
          <w:tab w:val="clear" w:pos="2268"/>
          <w:tab w:val="left" w:pos="794"/>
          <w:tab w:val="left" w:pos="1191"/>
          <w:tab w:val="left" w:pos="1588"/>
          <w:tab w:val="left" w:pos="1985"/>
        </w:tabs>
        <w:spacing w:line="240" w:lineRule="atLeast"/>
      </w:pPr>
      <w:r>
        <w:t xml:space="preserve">Participants </w:t>
      </w:r>
      <w:r w:rsidR="00355408">
        <w:t xml:space="preserve">of the meeting </w:t>
      </w:r>
      <w:r>
        <w:t xml:space="preserve">indicated that they </w:t>
      </w:r>
      <w:r w:rsidR="00355408">
        <w:t xml:space="preserve">will be submitting contributions </w:t>
      </w:r>
      <w:r>
        <w:t>on</w:t>
      </w:r>
      <w:r w:rsidR="00355408">
        <w:t xml:space="preserve"> the declaration </w:t>
      </w:r>
      <w:r>
        <w:t xml:space="preserve">to the coming meeting </w:t>
      </w:r>
      <w:r w:rsidR="00355408">
        <w:t>of the TDAG-WG-RDTP.</w:t>
      </w:r>
    </w:p>
    <w:p w14:paraId="75264B60" w14:textId="46B0F673" w:rsidR="00224570" w:rsidRPr="00821FC4" w:rsidRDefault="00224570">
      <w:pPr>
        <w:rPr>
          <w:rFonts w:ascii="Calibri" w:eastAsia="Calibri" w:hAnsi="Calibri" w:cs="Calibri"/>
          <w:b/>
          <w:bCs/>
          <w:color w:val="000000" w:themeColor="text1"/>
          <w:szCs w:val="24"/>
          <w:lang w:val="en-US"/>
        </w:rPr>
      </w:pPr>
      <w:r w:rsidRPr="00C36599">
        <w:t>RPM-</w:t>
      </w:r>
      <w:r w:rsidR="0002243F">
        <w:t>ARB</w:t>
      </w:r>
      <w:r w:rsidRPr="00C36599">
        <w:t xml:space="preserve"> welcomed and noted the contribution.</w:t>
      </w:r>
    </w:p>
    <w:p w14:paraId="031D41A1" w14:textId="6A1D026D" w:rsidR="692EBA39" w:rsidRPr="00AF005E" w:rsidRDefault="4D30EB93">
      <w:pPr>
        <w:pStyle w:val="ListParagraph"/>
        <w:numPr>
          <w:ilvl w:val="1"/>
          <w:numId w:val="3"/>
        </w:numPr>
        <w:tabs>
          <w:tab w:val="clear" w:pos="1134"/>
          <w:tab w:val="left" w:pos="851"/>
        </w:tabs>
        <w:rPr>
          <w:rFonts w:ascii="Calibri" w:eastAsia="Calibri" w:hAnsi="Calibri" w:cs="Calibri"/>
          <w:b/>
          <w:bCs/>
          <w:color w:val="000000" w:themeColor="text1"/>
          <w:lang w:val="en-US"/>
        </w:rPr>
      </w:pPr>
      <w:r w:rsidRPr="4D30EB93">
        <w:rPr>
          <w:rFonts w:ascii="Calibri" w:eastAsia="Calibri" w:hAnsi="Calibri" w:cs="Calibri"/>
          <w:b/>
          <w:bCs/>
          <w:color w:val="000000" w:themeColor="text1"/>
          <w:lang w:val="en-US"/>
        </w:rPr>
        <w:t>TDAG Working Group on Strategic and Operational Plans (TDAG-WG-SOP)</w:t>
      </w:r>
    </w:p>
    <w:p w14:paraId="5530DF13" w14:textId="5750C5D2" w:rsidR="0079237C" w:rsidRPr="0079237C" w:rsidRDefault="008A56C9" w:rsidP="00515AF4">
      <w:pPr>
        <w:tabs>
          <w:tab w:val="clear" w:pos="1134"/>
          <w:tab w:val="left" w:pos="851"/>
        </w:tabs>
        <w:rPr>
          <w:rFonts w:ascii="Calibri" w:eastAsia="Calibri" w:hAnsi="Calibri" w:cs="Calibri"/>
          <w:color w:val="000000" w:themeColor="text1"/>
          <w:lang w:val="en-US"/>
        </w:rPr>
      </w:pPr>
      <w:hyperlink r:id="rId31">
        <w:r w:rsidR="00FC52BA" w:rsidRPr="14ACF5D5">
          <w:rPr>
            <w:rStyle w:val="Hyperlink"/>
            <w:rFonts w:ascii="Calibri" w:eastAsia="Calibri" w:hAnsi="Calibri" w:cs="Calibri"/>
            <w:b/>
            <w:bCs/>
            <w:lang w:val="en-US"/>
          </w:rPr>
          <w:t>Document 8:</w:t>
        </w:r>
      </w:hyperlink>
      <w:r w:rsidR="00FC52BA" w:rsidRPr="14ACF5D5">
        <w:rPr>
          <w:rFonts w:ascii="Calibri" w:eastAsia="Calibri" w:hAnsi="Calibri" w:cs="Calibri"/>
          <w:color w:val="000000" w:themeColor="text1"/>
          <w:u w:val="single"/>
          <w:lang w:val="en-US"/>
        </w:rPr>
        <w:t xml:space="preserve"> </w:t>
      </w:r>
      <w:r w:rsidR="00FC52BA" w:rsidRPr="14ACF5D5">
        <w:rPr>
          <w:rFonts w:ascii="Calibri" w:eastAsia="Calibri" w:hAnsi="Calibri" w:cs="Calibri"/>
          <w:color w:val="000000" w:themeColor="text1"/>
          <w:lang w:val="en-US"/>
        </w:rPr>
        <w:t xml:space="preserve">The document entitled </w:t>
      </w:r>
      <w:r w:rsidR="0038630E">
        <w:rPr>
          <w:rFonts w:ascii="Calibri" w:eastAsia="Calibri" w:hAnsi="Calibri" w:cs="Calibri"/>
          <w:color w:val="000000" w:themeColor="text1"/>
          <w:lang w:val="en-US"/>
        </w:rPr>
        <w:t>“</w:t>
      </w:r>
      <w:r w:rsidR="00E459AC" w:rsidRPr="14ACF5D5">
        <w:rPr>
          <w:rFonts w:ascii="Calibri" w:eastAsia="Calibri" w:hAnsi="Calibri" w:cs="Calibri"/>
          <w:b/>
          <w:bCs/>
          <w:color w:val="000000" w:themeColor="text1"/>
          <w:lang w:val="en-US"/>
        </w:rPr>
        <w:t>Report on the meeting of TDAG Working Group on Strategic and Operational Plans (TDAG-WG-SOP)</w:t>
      </w:r>
      <w:r w:rsidR="0038630E">
        <w:rPr>
          <w:rFonts w:ascii="Calibri" w:eastAsia="Calibri" w:hAnsi="Calibri" w:cs="Calibri"/>
          <w:b/>
          <w:bCs/>
          <w:color w:val="000000" w:themeColor="text1"/>
          <w:lang w:val="en-US"/>
        </w:rPr>
        <w:t>”</w:t>
      </w:r>
      <w:r w:rsidR="00E459AC" w:rsidRPr="3B4653DE">
        <w:rPr>
          <w:rFonts w:ascii="Calibri" w:eastAsia="Calibri" w:hAnsi="Calibri" w:cs="Calibri"/>
          <w:b/>
          <w:bCs/>
          <w:color w:val="000000" w:themeColor="text1"/>
          <w:lang w:val="en-US"/>
        </w:rPr>
        <w:t xml:space="preserve"> </w:t>
      </w:r>
      <w:r w:rsidR="65B22F27" w:rsidRPr="00515AF4">
        <w:rPr>
          <w:rFonts w:ascii="Calibri" w:eastAsia="Calibri" w:hAnsi="Calibri" w:cs="Calibri"/>
          <w:color w:val="000000" w:themeColor="text1"/>
          <w:lang w:val="en-US"/>
        </w:rPr>
        <w:t>was</w:t>
      </w:r>
      <w:r w:rsidR="65B22F27" w:rsidRPr="1D4093D7">
        <w:rPr>
          <w:rFonts w:ascii="Calibri" w:eastAsia="Calibri" w:hAnsi="Calibri" w:cs="Calibri"/>
          <w:color w:val="000000" w:themeColor="text1"/>
          <w:lang w:val="en-US"/>
        </w:rPr>
        <w:t xml:space="preserve"> introduced by </w:t>
      </w:r>
      <w:r w:rsidR="001B4517">
        <w:rPr>
          <w:rFonts w:ascii="Calibri" w:eastAsia="Calibri" w:hAnsi="Calibri" w:cs="Calibri"/>
          <w:color w:val="000000" w:themeColor="text1"/>
          <w:lang w:val="en-US"/>
        </w:rPr>
        <w:t>Ms</w:t>
      </w:r>
      <w:r w:rsidR="65B22F27" w:rsidRPr="1D4093D7">
        <w:rPr>
          <w:rFonts w:ascii="Calibri" w:eastAsia="Calibri" w:hAnsi="Calibri" w:cs="Calibri"/>
          <w:color w:val="000000" w:themeColor="text1"/>
          <w:lang w:val="en-US"/>
        </w:rPr>
        <w:t xml:space="preserve"> Blanca González, Chairman of this group and Head of Unit, Cabinet of the Secretary of State for Telecommunications and Digital Infrastructures, Ministry of Economic Affairs and Digital Transformation</w:t>
      </w:r>
      <w:r w:rsidR="0038630E">
        <w:rPr>
          <w:rFonts w:ascii="Calibri" w:eastAsia="Calibri" w:hAnsi="Calibri" w:cs="Calibri"/>
          <w:color w:val="000000" w:themeColor="text1"/>
          <w:lang w:val="en-US"/>
        </w:rPr>
        <w:t>,</w:t>
      </w:r>
      <w:r w:rsidR="65B22F27" w:rsidRPr="1D4093D7">
        <w:rPr>
          <w:rFonts w:ascii="Calibri" w:eastAsia="Calibri" w:hAnsi="Calibri" w:cs="Calibri"/>
          <w:color w:val="000000" w:themeColor="text1"/>
          <w:lang w:val="en-US"/>
        </w:rPr>
        <w:t xml:space="preserve"> Spain.</w:t>
      </w:r>
      <w:r w:rsidR="009844A1" w:rsidRPr="14ACF5D5">
        <w:rPr>
          <w:rFonts w:ascii="Calibri" w:eastAsia="Calibri" w:hAnsi="Calibri" w:cs="Calibri"/>
          <w:color w:val="000000" w:themeColor="text1"/>
          <w:lang w:val="en-US"/>
        </w:rPr>
        <w:t xml:space="preserve"> It </w:t>
      </w:r>
      <w:r w:rsidR="006946E0" w:rsidRPr="14ACF5D5">
        <w:rPr>
          <w:rFonts w:ascii="Calibri" w:eastAsia="Calibri" w:hAnsi="Calibri" w:cs="Calibri"/>
          <w:color w:val="000000" w:themeColor="text1"/>
          <w:lang w:val="en-US"/>
        </w:rPr>
        <w:t>contains a report on the activities of the TDAG Working Group on Strategic and Operational Plans (TDAG-WG-SOP) since its creation.</w:t>
      </w:r>
      <w:r w:rsidR="00163611" w:rsidRPr="14ACF5D5">
        <w:rPr>
          <w:rFonts w:ascii="Calibri" w:eastAsia="Calibri" w:hAnsi="Calibri" w:cs="Calibri"/>
          <w:color w:val="000000" w:themeColor="text1"/>
          <w:lang w:val="en-US"/>
        </w:rPr>
        <w:t xml:space="preserve"> </w:t>
      </w:r>
      <w:r w:rsidR="006946E0" w:rsidRPr="14ACF5D5">
        <w:rPr>
          <w:rFonts w:ascii="Calibri" w:eastAsia="Calibri" w:hAnsi="Calibri" w:cs="Calibri"/>
          <w:color w:val="000000" w:themeColor="text1"/>
          <w:lang w:val="en-US"/>
        </w:rPr>
        <w:t>It also contains some recommendations on the way forward, that TDAG</w:t>
      </w:r>
      <w:r w:rsidR="0038630E">
        <w:rPr>
          <w:rFonts w:ascii="Calibri" w:eastAsia="Calibri" w:hAnsi="Calibri" w:cs="Calibri"/>
          <w:color w:val="000000" w:themeColor="text1"/>
          <w:lang w:val="en-US"/>
        </w:rPr>
        <w:t xml:space="preserve"> endorsed, at its 23 November 2020 meeting</w:t>
      </w:r>
      <w:r w:rsidR="006946E0" w:rsidRPr="14ACF5D5">
        <w:rPr>
          <w:rFonts w:ascii="Calibri" w:eastAsia="Calibri" w:hAnsi="Calibri" w:cs="Calibri"/>
          <w:color w:val="000000" w:themeColor="text1"/>
          <w:lang w:val="en-US"/>
        </w:rPr>
        <w:t>.</w:t>
      </w:r>
    </w:p>
    <w:p w14:paraId="26DB9181" w14:textId="4C0DCB93" w:rsidR="00560D7F" w:rsidRDefault="393C3D81" w:rsidP="00515AF4">
      <w:pPr>
        <w:tabs>
          <w:tab w:val="clear" w:pos="1134"/>
          <w:tab w:val="left" w:pos="851"/>
        </w:tabs>
        <w:rPr>
          <w:rFonts w:ascii="Calibri" w:eastAsia="Calibri" w:hAnsi="Calibri" w:cs="Calibri"/>
          <w:color w:val="000000" w:themeColor="text1"/>
          <w:lang w:val="en-US"/>
        </w:rPr>
      </w:pPr>
      <w:r w:rsidRPr="001013D2">
        <w:rPr>
          <w:rFonts w:ascii="Calibri" w:eastAsia="Calibri" w:hAnsi="Calibri" w:cs="Calibri"/>
          <w:color w:val="000000" w:themeColor="text1"/>
          <w:lang w:val="en-US"/>
        </w:rPr>
        <w:t xml:space="preserve">With regard to </w:t>
      </w:r>
      <w:r w:rsidRPr="001013D2">
        <w:rPr>
          <w:rFonts w:ascii="Calibri" w:eastAsia="Calibri" w:hAnsi="Calibri" w:cs="Calibri"/>
          <w:lang w:val="en-US"/>
        </w:rPr>
        <w:t>streamlining the review of the SOPs and lessen the administrative tasks during the WTDC by assigning the task of reviewing ITU-D’s contribution to the ITU Strategic Plan to TDAG, in advance of the upcoming Plenipotentiary Conference in 2022</w:t>
      </w:r>
      <w:r w:rsidR="0038630E">
        <w:rPr>
          <w:rFonts w:ascii="Calibri" w:eastAsia="Calibri" w:hAnsi="Calibri" w:cs="Calibri"/>
          <w:lang w:val="en-US"/>
        </w:rPr>
        <w:t>, p</w:t>
      </w:r>
      <w:r w:rsidRPr="001013D2">
        <w:rPr>
          <w:rFonts w:ascii="Calibri" w:eastAsia="Calibri" w:hAnsi="Calibri" w:cs="Calibri"/>
          <w:lang w:val="en-US"/>
        </w:rPr>
        <w:t>articipant</w:t>
      </w:r>
      <w:r w:rsidR="56137936" w:rsidRPr="001013D2">
        <w:rPr>
          <w:rFonts w:ascii="Calibri" w:eastAsia="Calibri" w:hAnsi="Calibri" w:cs="Calibri"/>
          <w:lang w:val="en-US"/>
        </w:rPr>
        <w:t>s</w:t>
      </w:r>
      <w:r w:rsidR="00FA4362" w:rsidRPr="001013D2">
        <w:rPr>
          <w:rFonts w:ascii="Calibri" w:eastAsia="Calibri" w:hAnsi="Calibri" w:cs="Calibri"/>
          <w:lang w:val="en-US"/>
        </w:rPr>
        <w:t xml:space="preserve"> of the meeting</w:t>
      </w:r>
      <w:r w:rsidR="56137936" w:rsidRPr="001013D2">
        <w:rPr>
          <w:rFonts w:ascii="Calibri" w:eastAsia="Calibri" w:hAnsi="Calibri" w:cs="Calibri"/>
          <w:lang w:val="en-US"/>
        </w:rPr>
        <w:t xml:space="preserve"> raise</w:t>
      </w:r>
      <w:r w:rsidR="00FA4362" w:rsidRPr="001013D2">
        <w:rPr>
          <w:rFonts w:ascii="Calibri" w:eastAsia="Calibri" w:hAnsi="Calibri" w:cs="Calibri"/>
          <w:lang w:val="en-US"/>
        </w:rPr>
        <w:t>d</w:t>
      </w:r>
      <w:r w:rsidR="56137936" w:rsidRPr="001013D2">
        <w:rPr>
          <w:rFonts w:ascii="Calibri" w:eastAsia="Calibri" w:hAnsi="Calibri" w:cs="Calibri"/>
          <w:lang w:val="en-US"/>
        </w:rPr>
        <w:t xml:space="preserve"> </w:t>
      </w:r>
      <w:r w:rsidR="0038630E">
        <w:rPr>
          <w:rFonts w:ascii="Calibri" w:eastAsia="Calibri" w:hAnsi="Calibri" w:cs="Calibri"/>
          <w:lang w:val="en-US"/>
        </w:rPr>
        <w:t>their</w:t>
      </w:r>
      <w:r w:rsidR="0038630E" w:rsidRPr="001013D2">
        <w:rPr>
          <w:rFonts w:ascii="Calibri" w:eastAsia="Calibri" w:hAnsi="Calibri" w:cs="Calibri"/>
          <w:lang w:val="en-US"/>
        </w:rPr>
        <w:t xml:space="preserve"> </w:t>
      </w:r>
      <w:r w:rsidR="56137936" w:rsidRPr="001013D2">
        <w:rPr>
          <w:rFonts w:ascii="Calibri" w:eastAsia="Calibri" w:hAnsi="Calibri" w:cs="Calibri"/>
          <w:lang w:val="en-US"/>
        </w:rPr>
        <w:t>concern</w:t>
      </w:r>
      <w:r w:rsidR="0038630E">
        <w:rPr>
          <w:rFonts w:ascii="Calibri" w:eastAsia="Calibri" w:hAnsi="Calibri" w:cs="Calibri"/>
          <w:lang w:val="en-US"/>
        </w:rPr>
        <w:t>s</w:t>
      </w:r>
      <w:r w:rsidR="56137936" w:rsidRPr="001013D2">
        <w:rPr>
          <w:rFonts w:ascii="Calibri" w:eastAsia="Calibri" w:hAnsi="Calibri" w:cs="Calibri"/>
          <w:lang w:val="en-US"/>
        </w:rPr>
        <w:t xml:space="preserve"> </w:t>
      </w:r>
      <w:r w:rsidR="0038630E">
        <w:rPr>
          <w:rFonts w:ascii="Calibri" w:eastAsia="Calibri" w:hAnsi="Calibri" w:cs="Calibri"/>
          <w:lang w:val="en-US"/>
        </w:rPr>
        <w:t>given that many</w:t>
      </w:r>
      <w:r w:rsidR="0784540C" w:rsidRPr="001013D2">
        <w:rPr>
          <w:rFonts w:ascii="Calibri" w:eastAsia="Calibri" w:hAnsi="Calibri" w:cs="Calibri"/>
          <w:lang w:val="en-US"/>
        </w:rPr>
        <w:t xml:space="preserve"> developing countries </w:t>
      </w:r>
      <w:r w:rsidR="0038630E">
        <w:rPr>
          <w:rFonts w:ascii="Calibri" w:eastAsia="Calibri" w:hAnsi="Calibri" w:cs="Calibri"/>
          <w:lang w:val="en-US"/>
        </w:rPr>
        <w:t xml:space="preserve">do not participate in the meetings of </w:t>
      </w:r>
      <w:r w:rsidR="0784540C" w:rsidRPr="001013D2">
        <w:rPr>
          <w:rFonts w:ascii="Calibri" w:eastAsia="Calibri" w:hAnsi="Calibri" w:cs="Calibri"/>
          <w:lang w:val="en-US"/>
        </w:rPr>
        <w:t>the working group</w:t>
      </w:r>
      <w:r w:rsidR="0038630E">
        <w:rPr>
          <w:rFonts w:ascii="Calibri" w:eastAsia="Calibri" w:hAnsi="Calibri" w:cs="Calibri"/>
          <w:lang w:val="en-US"/>
        </w:rPr>
        <w:t xml:space="preserve">.  In addition to this, it was pointed out that there is a </w:t>
      </w:r>
      <w:r w:rsidR="0784540C" w:rsidRPr="001013D2">
        <w:rPr>
          <w:rFonts w:ascii="Calibri" w:eastAsia="Calibri" w:hAnsi="Calibri" w:cs="Calibri"/>
          <w:lang w:val="en-US"/>
        </w:rPr>
        <w:t>need to am</w:t>
      </w:r>
      <w:r w:rsidR="57DEA4F9" w:rsidRPr="001013D2">
        <w:rPr>
          <w:rFonts w:ascii="Calibri" w:eastAsia="Calibri" w:hAnsi="Calibri" w:cs="Calibri"/>
          <w:lang w:val="en-US"/>
        </w:rPr>
        <w:t>e</w:t>
      </w:r>
      <w:r w:rsidR="0784540C" w:rsidRPr="001013D2">
        <w:rPr>
          <w:rFonts w:ascii="Calibri" w:eastAsia="Calibri" w:hAnsi="Calibri" w:cs="Calibri"/>
          <w:lang w:val="en-US"/>
        </w:rPr>
        <w:t xml:space="preserve">nd </w:t>
      </w:r>
      <w:r w:rsidR="0038630E">
        <w:rPr>
          <w:rFonts w:ascii="Calibri" w:eastAsia="Calibri" w:hAnsi="Calibri" w:cs="Calibri"/>
          <w:lang w:val="en-US"/>
        </w:rPr>
        <w:t xml:space="preserve">WTDC Resolutions 1 (Res. Buenos Aires, 2017) </w:t>
      </w:r>
      <w:r w:rsidR="0C650E8F" w:rsidRPr="001013D2">
        <w:rPr>
          <w:rFonts w:ascii="Calibri" w:eastAsia="Calibri" w:hAnsi="Calibri" w:cs="Calibri"/>
          <w:lang w:val="en-US"/>
        </w:rPr>
        <w:t>and 24</w:t>
      </w:r>
      <w:r w:rsidR="1B453BF9" w:rsidRPr="001013D2">
        <w:rPr>
          <w:rFonts w:ascii="Calibri" w:eastAsia="Calibri" w:hAnsi="Calibri" w:cs="Calibri"/>
          <w:lang w:val="en-US"/>
        </w:rPr>
        <w:t xml:space="preserve"> </w:t>
      </w:r>
      <w:r w:rsidR="0038630E">
        <w:rPr>
          <w:rFonts w:ascii="Calibri" w:eastAsia="Calibri" w:hAnsi="Calibri" w:cs="Calibri"/>
          <w:lang w:val="en-US"/>
        </w:rPr>
        <w:t xml:space="preserve">(Rev. Dubai, 2014) </w:t>
      </w:r>
      <w:bookmarkStart w:id="9" w:name="_Hlk71631921"/>
      <w:r w:rsidR="1B453BF9" w:rsidRPr="001013D2">
        <w:rPr>
          <w:rFonts w:ascii="Calibri" w:eastAsia="Calibri" w:hAnsi="Calibri" w:cs="Calibri"/>
          <w:lang w:val="en-US"/>
        </w:rPr>
        <w:t xml:space="preserve">and </w:t>
      </w:r>
      <w:r w:rsidR="0038630E">
        <w:rPr>
          <w:rFonts w:ascii="Calibri" w:eastAsia="Calibri" w:hAnsi="Calibri" w:cs="Calibri"/>
          <w:lang w:val="en-US"/>
        </w:rPr>
        <w:t xml:space="preserve">that </w:t>
      </w:r>
      <w:r w:rsidR="1B453BF9" w:rsidRPr="001013D2">
        <w:rPr>
          <w:rFonts w:ascii="Calibri" w:eastAsia="Calibri" w:hAnsi="Calibri" w:cs="Calibri"/>
          <w:lang w:val="en-US"/>
        </w:rPr>
        <w:t xml:space="preserve">paragraph 16 of point 211 of the </w:t>
      </w:r>
      <w:r w:rsidR="0038630E">
        <w:rPr>
          <w:rFonts w:ascii="Calibri" w:eastAsia="Calibri" w:hAnsi="Calibri" w:cs="Calibri"/>
          <w:lang w:val="en-US"/>
        </w:rPr>
        <w:t>ITU C</w:t>
      </w:r>
      <w:r w:rsidR="0038630E" w:rsidRPr="001013D2">
        <w:rPr>
          <w:rFonts w:ascii="Calibri" w:eastAsia="Calibri" w:hAnsi="Calibri" w:cs="Calibri"/>
          <w:lang w:val="en-US"/>
        </w:rPr>
        <w:t xml:space="preserve">onvention </w:t>
      </w:r>
      <w:r w:rsidR="1B453BF9" w:rsidRPr="001013D2">
        <w:rPr>
          <w:rFonts w:ascii="Calibri" w:eastAsia="Calibri" w:hAnsi="Calibri" w:cs="Calibri"/>
          <w:lang w:val="en-US"/>
        </w:rPr>
        <w:t>state</w:t>
      </w:r>
      <w:r w:rsidR="00085582">
        <w:rPr>
          <w:rFonts w:ascii="Calibri" w:eastAsia="Calibri" w:hAnsi="Calibri" w:cs="Calibri"/>
          <w:lang w:val="en-US"/>
        </w:rPr>
        <w:t>s</w:t>
      </w:r>
      <w:r w:rsidR="1B453BF9" w:rsidRPr="001013D2">
        <w:rPr>
          <w:rFonts w:ascii="Calibri" w:eastAsia="Calibri" w:hAnsi="Calibri" w:cs="Calibri"/>
          <w:lang w:val="en-US"/>
        </w:rPr>
        <w:t xml:space="preserve"> that the </w:t>
      </w:r>
      <w:r w:rsidR="0038630E">
        <w:rPr>
          <w:rFonts w:ascii="Calibri" w:eastAsia="Calibri" w:hAnsi="Calibri" w:cs="Calibri"/>
          <w:lang w:val="en-US"/>
        </w:rPr>
        <w:t xml:space="preserve">development </w:t>
      </w:r>
      <w:r w:rsidR="1B453BF9" w:rsidRPr="001013D2">
        <w:rPr>
          <w:rFonts w:ascii="Calibri" w:eastAsia="Calibri" w:hAnsi="Calibri" w:cs="Calibri"/>
          <w:lang w:val="en-US"/>
        </w:rPr>
        <w:t>conference is responsible for updating the strategic objectives in an equitable way</w:t>
      </w:r>
      <w:bookmarkEnd w:id="9"/>
      <w:r w:rsidR="0C650E8F" w:rsidRPr="001013D2">
        <w:rPr>
          <w:rFonts w:ascii="Calibri" w:eastAsia="Calibri" w:hAnsi="Calibri" w:cs="Calibri"/>
          <w:lang w:val="en-US"/>
        </w:rPr>
        <w:t>.</w:t>
      </w:r>
      <w:r w:rsidR="00560D7F" w:rsidRPr="39B00ABD">
        <w:rPr>
          <w:rFonts w:ascii="Calibri" w:eastAsia="Calibri" w:hAnsi="Calibri" w:cs="Calibri"/>
          <w:lang w:val="en-US"/>
        </w:rPr>
        <w:t xml:space="preserve"> </w:t>
      </w:r>
      <w:r w:rsidR="00560D7F" w:rsidRPr="001013D2">
        <w:rPr>
          <w:rFonts w:ascii="Calibri" w:eastAsia="Calibri" w:hAnsi="Calibri" w:cs="Calibri"/>
          <w:lang w:val="en-US"/>
        </w:rPr>
        <w:t xml:space="preserve">Moreover, </w:t>
      </w:r>
      <w:r w:rsidR="0038630E">
        <w:rPr>
          <w:rFonts w:ascii="Calibri" w:eastAsia="Calibri" w:hAnsi="Calibri" w:cs="Calibri"/>
          <w:lang w:val="en-US"/>
        </w:rPr>
        <w:t xml:space="preserve">in light of the above issues, </w:t>
      </w:r>
      <w:r w:rsidR="005C2CEB" w:rsidRPr="001013D2">
        <w:rPr>
          <w:rFonts w:ascii="Calibri" w:eastAsia="Calibri" w:hAnsi="Calibri" w:cs="Calibri"/>
          <w:color w:val="000000" w:themeColor="text1"/>
          <w:lang w:val="en-US"/>
        </w:rPr>
        <w:t>participan</w:t>
      </w:r>
      <w:r w:rsidR="00F348AD" w:rsidRPr="001013D2">
        <w:rPr>
          <w:rFonts w:ascii="Calibri" w:eastAsia="Calibri" w:hAnsi="Calibri" w:cs="Calibri"/>
          <w:color w:val="000000" w:themeColor="text1"/>
          <w:lang w:val="en-US"/>
        </w:rPr>
        <w:t>ts inquir</w:t>
      </w:r>
      <w:r w:rsidR="00B71717" w:rsidRPr="001013D2">
        <w:rPr>
          <w:rFonts w:ascii="Calibri" w:eastAsia="Calibri" w:hAnsi="Calibri" w:cs="Calibri"/>
          <w:color w:val="000000" w:themeColor="text1"/>
          <w:lang w:val="en-US"/>
        </w:rPr>
        <w:t xml:space="preserve">ed if the </w:t>
      </w:r>
      <w:r w:rsidR="0038630E">
        <w:rPr>
          <w:rFonts w:ascii="Calibri" w:eastAsia="Calibri" w:hAnsi="Calibri" w:cs="Calibri"/>
          <w:color w:val="000000" w:themeColor="text1"/>
          <w:lang w:val="en-US"/>
        </w:rPr>
        <w:t>work</w:t>
      </w:r>
      <w:r w:rsidR="00690A99" w:rsidRPr="001013D2">
        <w:rPr>
          <w:rFonts w:ascii="Calibri" w:eastAsia="Calibri" w:hAnsi="Calibri" w:cs="Calibri"/>
          <w:color w:val="000000" w:themeColor="text1"/>
          <w:lang w:val="en-US"/>
        </w:rPr>
        <w:t xml:space="preserve"> of the working group </w:t>
      </w:r>
      <w:r w:rsidR="009F0466" w:rsidRPr="001013D2">
        <w:rPr>
          <w:rFonts w:ascii="Calibri" w:eastAsia="Calibri" w:hAnsi="Calibri" w:cs="Calibri"/>
          <w:color w:val="000000" w:themeColor="text1"/>
          <w:lang w:val="en-US"/>
        </w:rPr>
        <w:t>will continue after the WTDC</w:t>
      </w:r>
      <w:r w:rsidR="006E1207" w:rsidRPr="001013D2">
        <w:rPr>
          <w:rFonts w:ascii="Calibri" w:eastAsia="Calibri" w:hAnsi="Calibri" w:cs="Calibri"/>
          <w:color w:val="000000" w:themeColor="text1"/>
          <w:lang w:val="en-US"/>
        </w:rPr>
        <w:t xml:space="preserve"> </w:t>
      </w:r>
      <w:r w:rsidR="009F0466" w:rsidRPr="001013D2">
        <w:rPr>
          <w:rFonts w:ascii="Calibri" w:eastAsia="Calibri" w:hAnsi="Calibri" w:cs="Calibri"/>
          <w:color w:val="000000" w:themeColor="text1"/>
          <w:lang w:val="en-US"/>
        </w:rPr>
        <w:t xml:space="preserve">or </w:t>
      </w:r>
      <w:r w:rsidR="0038630E">
        <w:rPr>
          <w:rFonts w:ascii="Calibri" w:eastAsia="Calibri" w:hAnsi="Calibri" w:cs="Calibri"/>
          <w:color w:val="000000" w:themeColor="text1"/>
          <w:lang w:val="en-US"/>
        </w:rPr>
        <w:t xml:space="preserve">whether there </w:t>
      </w:r>
      <w:r w:rsidR="00980A1F" w:rsidRPr="001013D2">
        <w:rPr>
          <w:rFonts w:ascii="Calibri" w:eastAsia="Calibri" w:hAnsi="Calibri" w:cs="Calibri"/>
          <w:color w:val="000000" w:themeColor="text1"/>
          <w:lang w:val="en-US"/>
        </w:rPr>
        <w:t>will</w:t>
      </w:r>
      <w:r w:rsidR="006E1207" w:rsidRPr="001013D2">
        <w:rPr>
          <w:rFonts w:ascii="Calibri" w:eastAsia="Calibri" w:hAnsi="Calibri" w:cs="Calibri"/>
          <w:color w:val="000000" w:themeColor="text1"/>
          <w:lang w:val="en-US"/>
        </w:rPr>
        <w:t xml:space="preserve"> </w:t>
      </w:r>
      <w:r w:rsidR="006E1207">
        <w:rPr>
          <w:rFonts w:ascii="Calibri" w:eastAsia="Calibri" w:hAnsi="Calibri" w:cs="Calibri"/>
          <w:color w:val="000000" w:themeColor="text1"/>
          <w:lang w:val="en-US"/>
        </w:rPr>
        <w:t>be</w:t>
      </w:r>
      <w:r w:rsidR="00980A1F">
        <w:rPr>
          <w:rFonts w:ascii="Calibri" w:eastAsia="Calibri" w:hAnsi="Calibri" w:cs="Calibri"/>
          <w:color w:val="000000" w:themeColor="text1"/>
          <w:lang w:val="en-US"/>
        </w:rPr>
        <w:t xml:space="preserve"> a contribution to present </w:t>
      </w:r>
      <w:r w:rsidR="0038630E">
        <w:rPr>
          <w:rFonts w:ascii="Calibri" w:eastAsia="Calibri" w:hAnsi="Calibri" w:cs="Calibri"/>
          <w:color w:val="000000" w:themeColor="text1"/>
          <w:lang w:val="en-US"/>
        </w:rPr>
        <w:t xml:space="preserve">to </w:t>
      </w:r>
      <w:r w:rsidR="00980A1F">
        <w:rPr>
          <w:rFonts w:ascii="Calibri" w:eastAsia="Calibri" w:hAnsi="Calibri" w:cs="Calibri"/>
          <w:color w:val="000000" w:themeColor="text1"/>
          <w:lang w:val="en-US"/>
        </w:rPr>
        <w:t>the upcoming WTDC</w:t>
      </w:r>
      <w:r w:rsidR="00560D7F">
        <w:rPr>
          <w:rFonts w:ascii="Calibri" w:eastAsia="Calibri" w:hAnsi="Calibri" w:cs="Calibri"/>
          <w:color w:val="000000" w:themeColor="text1"/>
          <w:lang w:val="en-US"/>
        </w:rPr>
        <w:t xml:space="preserve">.  </w:t>
      </w:r>
    </w:p>
    <w:p w14:paraId="210B1E5B" w14:textId="6EA9732A" w:rsidR="6A495257" w:rsidRPr="00FE326C" w:rsidRDefault="001B4517" w:rsidP="00515AF4">
      <w:pPr>
        <w:tabs>
          <w:tab w:val="clear" w:pos="1134"/>
          <w:tab w:val="left" w:pos="851"/>
        </w:tabs>
      </w:pPr>
      <w:r>
        <w:rPr>
          <w:rFonts w:ascii="Calibri" w:eastAsia="Calibri" w:hAnsi="Calibri" w:cs="Calibri"/>
          <w:color w:val="000000" w:themeColor="text1"/>
          <w:lang w:val="en-US"/>
        </w:rPr>
        <w:t>Ms</w:t>
      </w:r>
      <w:r w:rsidR="00FE6E02" w:rsidRPr="00FE326C">
        <w:rPr>
          <w:rFonts w:ascii="Calibri" w:eastAsia="Calibri" w:hAnsi="Calibri" w:cs="Calibri"/>
          <w:color w:val="000000" w:themeColor="text1"/>
          <w:lang w:val="en-US"/>
        </w:rPr>
        <w:t xml:space="preserve"> </w:t>
      </w:r>
      <w:r w:rsidR="0038630E">
        <w:rPr>
          <w:rFonts w:ascii="Calibri" w:eastAsia="Calibri" w:hAnsi="Calibri" w:cs="Calibri"/>
          <w:color w:val="000000" w:themeColor="text1"/>
          <w:lang w:val="en-US"/>
        </w:rPr>
        <w:t>González</w:t>
      </w:r>
      <w:r w:rsidR="0038630E" w:rsidRPr="00FE326C">
        <w:rPr>
          <w:rFonts w:ascii="Calibri" w:eastAsia="Calibri" w:hAnsi="Calibri" w:cs="Calibri"/>
          <w:color w:val="000000" w:themeColor="text1"/>
          <w:lang w:val="en-US"/>
        </w:rPr>
        <w:t xml:space="preserve"> </w:t>
      </w:r>
      <w:r w:rsidR="00FE6E02" w:rsidRPr="00FE326C">
        <w:rPr>
          <w:rFonts w:ascii="Calibri" w:eastAsia="Calibri" w:hAnsi="Calibri" w:cs="Calibri"/>
          <w:color w:val="000000" w:themeColor="text1"/>
          <w:lang w:val="en-US"/>
        </w:rPr>
        <w:t>empha</w:t>
      </w:r>
      <w:r w:rsidR="0028120F">
        <w:rPr>
          <w:rFonts w:ascii="Calibri" w:eastAsia="Calibri" w:hAnsi="Calibri" w:cs="Calibri"/>
          <w:color w:val="000000" w:themeColor="text1"/>
          <w:lang w:val="en-US"/>
        </w:rPr>
        <w:t>si</w:t>
      </w:r>
      <w:r w:rsidR="00FE6E02" w:rsidRPr="00FE326C">
        <w:rPr>
          <w:rFonts w:ascii="Calibri" w:eastAsia="Calibri" w:hAnsi="Calibri" w:cs="Calibri"/>
          <w:color w:val="000000" w:themeColor="text1"/>
          <w:lang w:val="en-US"/>
        </w:rPr>
        <w:t xml:space="preserve">zed on the </w:t>
      </w:r>
      <w:r w:rsidR="004A173D" w:rsidRPr="00FE326C">
        <w:rPr>
          <w:rFonts w:ascii="Calibri" w:eastAsia="Calibri" w:hAnsi="Calibri" w:cs="Calibri"/>
          <w:color w:val="000000" w:themeColor="text1"/>
          <w:lang w:val="en-US"/>
        </w:rPr>
        <w:t>need for a holistic approach</w:t>
      </w:r>
      <w:r w:rsidR="00FE326C" w:rsidRPr="00FE326C">
        <w:t xml:space="preserve"> to ensure the participation of all stakeholders</w:t>
      </w:r>
      <w:r w:rsidR="0038630E">
        <w:t xml:space="preserve"> in the preparation process of the ITU Strate</w:t>
      </w:r>
      <w:bookmarkStart w:id="10" w:name="_GoBack"/>
      <w:bookmarkEnd w:id="10"/>
      <w:r w:rsidR="0038630E">
        <w:t>gic Plan</w:t>
      </w:r>
      <w:r w:rsidR="00FE326C" w:rsidRPr="00FE326C">
        <w:t xml:space="preserve">, </w:t>
      </w:r>
      <w:r w:rsidR="0038630E">
        <w:rPr>
          <w:rFonts w:ascii="Calibri" w:eastAsia="Calibri" w:hAnsi="Calibri" w:cs="Calibri"/>
          <w:color w:val="000000" w:themeColor="text1"/>
          <w:lang w:val="en-US"/>
        </w:rPr>
        <w:t xml:space="preserve">for improving </w:t>
      </w:r>
      <w:r w:rsidR="00CC2AE8" w:rsidRPr="00FE326C">
        <w:rPr>
          <w:rFonts w:ascii="Calibri" w:eastAsia="Calibri" w:hAnsi="Calibri" w:cs="Calibri"/>
          <w:color w:val="000000" w:themeColor="text1"/>
          <w:lang w:val="en-US"/>
        </w:rPr>
        <w:t xml:space="preserve">the linkages between the </w:t>
      </w:r>
      <w:r w:rsidR="0038630E">
        <w:rPr>
          <w:rFonts w:ascii="Calibri" w:eastAsia="Calibri" w:hAnsi="Calibri" w:cs="Calibri"/>
          <w:color w:val="000000" w:themeColor="text1"/>
          <w:lang w:val="en-US"/>
        </w:rPr>
        <w:t>ITU-D A</w:t>
      </w:r>
      <w:r w:rsidR="0038630E" w:rsidRPr="00FE326C">
        <w:rPr>
          <w:rFonts w:ascii="Calibri" w:eastAsia="Calibri" w:hAnsi="Calibri" w:cs="Calibri"/>
          <w:color w:val="000000" w:themeColor="text1"/>
          <w:lang w:val="en-US"/>
        </w:rPr>
        <w:t xml:space="preserve">ction </w:t>
      </w:r>
      <w:r w:rsidR="0038630E">
        <w:rPr>
          <w:rFonts w:ascii="Calibri" w:eastAsia="Calibri" w:hAnsi="Calibri" w:cs="Calibri"/>
          <w:color w:val="000000" w:themeColor="text1"/>
          <w:lang w:val="en-US"/>
        </w:rPr>
        <w:t>P</w:t>
      </w:r>
      <w:r w:rsidR="00FE326C" w:rsidRPr="00FE326C">
        <w:rPr>
          <w:rFonts w:ascii="Calibri" w:eastAsia="Calibri" w:hAnsi="Calibri" w:cs="Calibri"/>
          <w:color w:val="000000" w:themeColor="text1"/>
          <w:lang w:val="en-US"/>
        </w:rPr>
        <w:t xml:space="preserve">lan and the </w:t>
      </w:r>
      <w:r w:rsidR="0038630E">
        <w:rPr>
          <w:rFonts w:ascii="Calibri" w:eastAsia="Calibri" w:hAnsi="Calibri" w:cs="Calibri"/>
          <w:color w:val="000000" w:themeColor="text1"/>
          <w:lang w:val="en-US"/>
        </w:rPr>
        <w:t>ITU S</w:t>
      </w:r>
      <w:r w:rsidR="0038630E" w:rsidRPr="00FE326C">
        <w:rPr>
          <w:rFonts w:ascii="Calibri" w:eastAsia="Calibri" w:hAnsi="Calibri" w:cs="Calibri"/>
          <w:color w:val="000000" w:themeColor="text1"/>
          <w:lang w:val="en-US"/>
        </w:rPr>
        <w:t xml:space="preserve">trategic </w:t>
      </w:r>
      <w:r w:rsidR="0038630E">
        <w:rPr>
          <w:rFonts w:ascii="Calibri" w:eastAsia="Calibri" w:hAnsi="Calibri" w:cs="Calibri"/>
          <w:color w:val="000000" w:themeColor="text1"/>
          <w:lang w:val="en-US"/>
        </w:rPr>
        <w:t>P</w:t>
      </w:r>
      <w:r w:rsidR="00FE326C" w:rsidRPr="00FE326C">
        <w:rPr>
          <w:rFonts w:ascii="Calibri" w:eastAsia="Calibri" w:hAnsi="Calibri" w:cs="Calibri"/>
          <w:color w:val="000000" w:themeColor="text1"/>
          <w:lang w:val="en-US"/>
        </w:rPr>
        <w:t>lan.</w:t>
      </w:r>
      <w:r w:rsidR="006F2A26">
        <w:rPr>
          <w:rFonts w:ascii="Calibri" w:eastAsia="Calibri" w:hAnsi="Calibri" w:cs="Calibri"/>
          <w:color w:val="000000" w:themeColor="text1"/>
          <w:lang w:val="en-US"/>
        </w:rPr>
        <w:t xml:space="preserve">  </w:t>
      </w:r>
      <w:r w:rsidR="0038630E">
        <w:rPr>
          <w:rFonts w:ascii="Calibri" w:eastAsia="Calibri" w:hAnsi="Calibri" w:cs="Calibri"/>
          <w:color w:val="000000" w:themeColor="text1"/>
          <w:lang w:val="en-US"/>
        </w:rPr>
        <w:t>She</w:t>
      </w:r>
      <w:r w:rsidR="006F2A26">
        <w:rPr>
          <w:rFonts w:ascii="Calibri" w:eastAsia="Calibri" w:hAnsi="Calibri" w:cs="Calibri"/>
          <w:color w:val="000000" w:themeColor="text1"/>
          <w:lang w:val="en-US"/>
        </w:rPr>
        <w:t xml:space="preserve"> </w:t>
      </w:r>
      <w:r w:rsidR="0038630E">
        <w:rPr>
          <w:rFonts w:ascii="Calibri" w:eastAsia="Calibri" w:hAnsi="Calibri" w:cs="Calibri"/>
          <w:color w:val="000000" w:themeColor="text1"/>
          <w:lang w:val="en-US"/>
        </w:rPr>
        <w:t xml:space="preserve">encouraged </w:t>
      </w:r>
      <w:r w:rsidR="007F5F0C">
        <w:rPr>
          <w:rFonts w:ascii="Calibri" w:eastAsia="Calibri" w:hAnsi="Calibri" w:cs="Calibri"/>
          <w:color w:val="000000" w:themeColor="text1"/>
          <w:lang w:val="en-US"/>
        </w:rPr>
        <w:t xml:space="preserve">participants </w:t>
      </w:r>
      <w:r w:rsidR="0038630E">
        <w:rPr>
          <w:rFonts w:ascii="Calibri" w:eastAsia="Calibri" w:hAnsi="Calibri" w:cs="Calibri"/>
          <w:color w:val="000000" w:themeColor="text1"/>
          <w:lang w:val="en-US"/>
        </w:rPr>
        <w:t xml:space="preserve">to </w:t>
      </w:r>
      <w:r w:rsidR="007F5F0C">
        <w:rPr>
          <w:rFonts w:ascii="Calibri" w:eastAsia="Calibri" w:hAnsi="Calibri" w:cs="Calibri"/>
          <w:color w:val="000000" w:themeColor="text1"/>
          <w:lang w:val="en-US"/>
        </w:rPr>
        <w:t xml:space="preserve">actively engage in the work of the working group </w:t>
      </w:r>
      <w:r w:rsidR="00E020CC">
        <w:rPr>
          <w:rFonts w:ascii="Calibri" w:eastAsia="Calibri" w:hAnsi="Calibri" w:cs="Calibri"/>
          <w:color w:val="000000" w:themeColor="text1"/>
          <w:lang w:val="en-US"/>
        </w:rPr>
        <w:t xml:space="preserve">particularly on </w:t>
      </w:r>
      <w:r w:rsidR="00E620C7">
        <w:rPr>
          <w:rFonts w:ascii="Calibri" w:eastAsia="Calibri" w:hAnsi="Calibri" w:cs="Calibri"/>
          <w:color w:val="000000" w:themeColor="text1"/>
          <w:lang w:val="en-US"/>
        </w:rPr>
        <w:t>SharePoint</w:t>
      </w:r>
      <w:r w:rsidR="00E020CC">
        <w:rPr>
          <w:rFonts w:ascii="Calibri" w:eastAsia="Calibri" w:hAnsi="Calibri" w:cs="Calibri"/>
          <w:color w:val="000000" w:themeColor="text1"/>
          <w:lang w:val="en-US"/>
        </w:rPr>
        <w:t xml:space="preserve"> </w:t>
      </w:r>
      <w:r w:rsidR="00017B16">
        <w:rPr>
          <w:rFonts w:ascii="Calibri" w:eastAsia="Calibri" w:hAnsi="Calibri" w:cs="Calibri"/>
          <w:color w:val="000000" w:themeColor="text1"/>
          <w:lang w:val="en-US"/>
        </w:rPr>
        <w:t>in order</w:t>
      </w:r>
      <w:r w:rsidR="00472B03">
        <w:rPr>
          <w:rFonts w:ascii="Calibri" w:eastAsia="Calibri" w:hAnsi="Calibri" w:cs="Calibri"/>
          <w:color w:val="000000" w:themeColor="text1"/>
          <w:lang w:val="en-US"/>
        </w:rPr>
        <w:t xml:space="preserve"> to try to resolve all </w:t>
      </w:r>
      <w:r w:rsidR="00085582">
        <w:rPr>
          <w:rFonts w:ascii="Calibri" w:eastAsia="Calibri" w:hAnsi="Calibri" w:cs="Calibri"/>
          <w:color w:val="000000" w:themeColor="text1"/>
          <w:lang w:val="en-US"/>
        </w:rPr>
        <w:t xml:space="preserve">of </w:t>
      </w:r>
      <w:r w:rsidR="00472B03">
        <w:rPr>
          <w:rFonts w:ascii="Calibri" w:eastAsia="Calibri" w:hAnsi="Calibri" w:cs="Calibri"/>
          <w:color w:val="000000" w:themeColor="text1"/>
          <w:lang w:val="en-US"/>
        </w:rPr>
        <w:t xml:space="preserve">these issues </w:t>
      </w:r>
      <w:r w:rsidR="00AC0AB0">
        <w:rPr>
          <w:rFonts w:ascii="Calibri" w:eastAsia="Calibri" w:hAnsi="Calibri" w:cs="Calibri"/>
          <w:color w:val="000000" w:themeColor="text1"/>
          <w:lang w:val="en-US"/>
        </w:rPr>
        <w:t>within the working group.</w:t>
      </w:r>
      <w:r w:rsidR="00FE326C" w:rsidRPr="00FE326C">
        <w:rPr>
          <w:rFonts w:ascii="Calibri" w:eastAsia="Calibri" w:hAnsi="Calibri" w:cs="Calibri"/>
          <w:color w:val="000000" w:themeColor="text1"/>
          <w:lang w:val="en-US"/>
        </w:rPr>
        <w:t xml:space="preserve"> </w:t>
      </w:r>
      <w:r w:rsidR="3E573569" w:rsidRPr="00FE326C">
        <w:rPr>
          <w:rFonts w:ascii="Calibri" w:eastAsia="Calibri" w:hAnsi="Calibri" w:cs="Calibri"/>
          <w:color w:val="000000" w:themeColor="text1"/>
          <w:lang w:val="en-US"/>
        </w:rPr>
        <w:t xml:space="preserve"> </w:t>
      </w:r>
    </w:p>
    <w:p w14:paraId="05F17A74" w14:textId="4E3EC901" w:rsidR="692EBA39" w:rsidRDefault="00224570">
      <w:pPr>
        <w:rPr>
          <w:lang w:val="en-US"/>
        </w:rPr>
      </w:pPr>
      <w:r w:rsidRPr="00C36599">
        <w:t>RPM-</w:t>
      </w:r>
      <w:r w:rsidR="0002243F">
        <w:t>ARB</w:t>
      </w:r>
      <w:r w:rsidRPr="00C36599">
        <w:t xml:space="preserve"> welcomed and noted the contribution.</w:t>
      </w:r>
    </w:p>
    <w:p w14:paraId="3109470D" w14:textId="17FA20A0" w:rsidR="00A53C8C" w:rsidRDefault="00A53C8C" w:rsidP="00515AF4">
      <w:pPr>
        <w:pStyle w:val="Heading1"/>
        <w:spacing w:before="360" w:after="120"/>
        <w:ind w:left="851" w:hanging="709"/>
      </w:pPr>
      <w:r>
        <w:lastRenderedPageBreak/>
        <w:t>8</w:t>
      </w:r>
      <w:r>
        <w:tab/>
      </w:r>
      <w:r w:rsidRPr="009A16ED">
        <w:t>Priority setting for Regional Initiatives, related projects and financing</w:t>
      </w:r>
      <w:r w:rsidRPr="003170CD">
        <w:t xml:space="preserve"> mechanisms</w:t>
      </w:r>
    </w:p>
    <w:p w14:paraId="71C2468F" w14:textId="3B9816FC" w:rsidR="0015026C" w:rsidRDefault="764A583F" w:rsidP="00515AF4">
      <w:pPr>
        <w:rPr>
          <w:i/>
          <w:iCs/>
        </w:rPr>
      </w:pPr>
      <w:r w:rsidRPr="01E395B9">
        <w:rPr>
          <w:rFonts w:ascii="Calibri" w:hAnsi="Calibri"/>
          <w:lang w:val="en-US"/>
        </w:rPr>
        <w:t>Ms</w:t>
      </w:r>
      <w:r w:rsidR="002C01A8">
        <w:rPr>
          <w:rFonts w:ascii="Calibri" w:hAnsi="Calibri"/>
          <w:lang w:val="en-US"/>
        </w:rPr>
        <w:t> </w:t>
      </w:r>
      <w:r w:rsidRPr="01E395B9">
        <w:rPr>
          <w:rFonts w:ascii="Calibri" w:hAnsi="Calibri"/>
          <w:lang w:val="en-US"/>
        </w:rPr>
        <w:t xml:space="preserve">Shahira </w:t>
      </w:r>
      <w:r w:rsidR="00865CEC">
        <w:rPr>
          <w:rFonts w:ascii="Calibri" w:hAnsi="Calibri"/>
          <w:lang w:val="en-US"/>
        </w:rPr>
        <w:t>Selim</w:t>
      </w:r>
      <w:r w:rsidR="000A23C0">
        <w:rPr>
          <w:rFonts w:ascii="Calibri" w:hAnsi="Calibri"/>
          <w:lang w:val="en-US"/>
        </w:rPr>
        <w:t>,</w:t>
      </w:r>
      <w:r w:rsidRPr="01E395B9">
        <w:rPr>
          <w:rFonts w:ascii="Calibri" w:hAnsi="Calibri"/>
          <w:lang w:val="en-US"/>
        </w:rPr>
        <w:t xml:space="preserve"> on behalf</w:t>
      </w:r>
      <w:r w:rsidR="04A993AA" w:rsidRPr="01E395B9">
        <w:rPr>
          <w:rFonts w:ascii="Calibri" w:eastAsia="Calibri" w:hAnsi="Calibri" w:cs="Calibri"/>
        </w:rPr>
        <w:t xml:space="preserve"> </w:t>
      </w:r>
      <w:r w:rsidR="7EC49CAD" w:rsidRPr="01E395B9">
        <w:rPr>
          <w:rFonts w:ascii="Calibri" w:eastAsia="Calibri" w:hAnsi="Calibri" w:cs="Calibri"/>
        </w:rPr>
        <w:t>of</w:t>
      </w:r>
      <w:r w:rsidR="04A993AA" w:rsidRPr="19E37D77">
        <w:rPr>
          <w:rFonts w:ascii="Calibri" w:eastAsia="Calibri" w:hAnsi="Calibri" w:cs="Calibri"/>
        </w:rPr>
        <w:t xml:space="preserve"> the Chairman</w:t>
      </w:r>
      <w:r w:rsidR="04A993AA" w:rsidRPr="4718B5DF">
        <w:rPr>
          <w:rFonts w:ascii="Calibri" w:eastAsia="Calibri" w:hAnsi="Calibri" w:cs="Calibri"/>
        </w:rPr>
        <w:t xml:space="preserve"> </w:t>
      </w:r>
      <w:r w:rsidR="0095534D">
        <w:rPr>
          <w:rFonts w:ascii="Calibri" w:eastAsia="Calibri" w:hAnsi="Calibri" w:cs="Calibri"/>
        </w:rPr>
        <w:t xml:space="preserve">of the RPM-ARB, </w:t>
      </w:r>
      <w:r w:rsidR="04A993AA" w:rsidRPr="4718B5DF">
        <w:rPr>
          <w:rFonts w:ascii="Calibri" w:eastAsia="Calibri" w:hAnsi="Calibri" w:cs="Calibri"/>
        </w:rPr>
        <w:t xml:space="preserve">invited the contributors to present their inputs on </w:t>
      </w:r>
      <w:r w:rsidR="001B5DFA">
        <w:rPr>
          <w:rFonts w:ascii="Calibri" w:eastAsia="Calibri" w:hAnsi="Calibri" w:cs="Calibri"/>
        </w:rPr>
        <w:t>regional initiatives</w:t>
      </w:r>
      <w:r w:rsidR="04A993AA" w:rsidRPr="4718B5DF">
        <w:rPr>
          <w:rFonts w:ascii="Calibri" w:eastAsia="Calibri" w:hAnsi="Calibri" w:cs="Calibri"/>
        </w:rPr>
        <w:t xml:space="preserve">. </w:t>
      </w:r>
      <w:r w:rsidR="00A41702">
        <w:rPr>
          <w:rFonts w:ascii="Calibri" w:eastAsia="Calibri" w:hAnsi="Calibri" w:cs="Calibri"/>
        </w:rPr>
        <w:t>T</w:t>
      </w:r>
      <w:r w:rsidR="005A66E0">
        <w:rPr>
          <w:rFonts w:ascii="Calibri" w:eastAsia="Calibri" w:hAnsi="Calibri" w:cs="Calibri"/>
        </w:rPr>
        <w:t xml:space="preserve">he following contributions were </w:t>
      </w:r>
      <w:r w:rsidR="00130C17">
        <w:rPr>
          <w:rFonts w:ascii="Calibri" w:eastAsia="Calibri" w:hAnsi="Calibri" w:cs="Calibri"/>
        </w:rPr>
        <w:t xml:space="preserve">presented: </w:t>
      </w:r>
    </w:p>
    <w:p w14:paraId="5ECD7C3A" w14:textId="4398201A" w:rsidR="000B312F" w:rsidRPr="000B312F" w:rsidRDefault="008A56C9" w:rsidP="004E1C1E">
      <w:pPr>
        <w:spacing w:after="120"/>
        <w:rPr>
          <w:rFonts w:ascii="Calibri" w:eastAsia="Calibri" w:hAnsi="Calibri" w:cs="Calibri"/>
          <w:lang w:val="en-US"/>
        </w:rPr>
      </w:pPr>
      <w:hyperlink r:id="rId32" w:history="1">
        <w:r w:rsidR="009A13C7" w:rsidRPr="004E1C1E">
          <w:rPr>
            <w:rStyle w:val="Hyperlink"/>
            <w:b/>
            <w:bCs/>
            <w:lang w:val="en-US" w:eastAsia="en-GB"/>
          </w:rPr>
          <w:t>Document</w:t>
        </w:r>
        <w:r w:rsidR="004E1C1E" w:rsidRPr="004E1C1E">
          <w:rPr>
            <w:rStyle w:val="Hyperlink"/>
            <w:b/>
            <w:bCs/>
            <w:lang w:val="en-US" w:eastAsia="en-GB"/>
          </w:rPr>
          <w:t xml:space="preserve"> 9</w:t>
        </w:r>
      </w:hyperlink>
      <w:r w:rsidR="009A13C7" w:rsidRPr="307C999E">
        <w:rPr>
          <w:lang w:val="en-US" w:eastAsia="en-GB"/>
        </w:rPr>
        <w:t xml:space="preserve"> </w:t>
      </w:r>
      <w:r w:rsidR="006E1A66" w:rsidRPr="307C999E">
        <w:rPr>
          <w:lang w:val="en-US" w:eastAsia="en-GB"/>
        </w:rPr>
        <w:t xml:space="preserve">entitled </w:t>
      </w:r>
      <w:r w:rsidR="00AA5ED8" w:rsidRPr="307C999E">
        <w:rPr>
          <w:b/>
          <w:bCs/>
          <w:i/>
          <w:iCs/>
          <w:lang w:val="en-US" w:eastAsia="en-GB"/>
        </w:rPr>
        <w:t>“</w:t>
      </w:r>
      <w:r w:rsidR="618FAFA1" w:rsidRPr="4718B5DF">
        <w:rPr>
          <w:b/>
          <w:bCs/>
          <w:lang w:val="en-US" w:eastAsia="en-GB"/>
        </w:rPr>
        <w:t>Arab countries' views on draft regional initiatives</w:t>
      </w:r>
      <w:r w:rsidR="00AA5ED8" w:rsidRPr="307C999E">
        <w:rPr>
          <w:b/>
          <w:bCs/>
          <w:i/>
          <w:iCs/>
          <w:lang w:val="en-US" w:eastAsia="en-GB"/>
        </w:rPr>
        <w:t>”</w:t>
      </w:r>
      <w:r w:rsidR="00AA5ED8" w:rsidRPr="307C999E">
        <w:rPr>
          <w:b/>
          <w:bCs/>
          <w:lang w:val="en-US" w:eastAsia="en-GB"/>
        </w:rPr>
        <w:t xml:space="preserve"> </w:t>
      </w:r>
      <w:r w:rsidR="00135AFB" w:rsidRPr="307C999E">
        <w:rPr>
          <w:lang w:val="en-US" w:eastAsia="en-GB"/>
        </w:rPr>
        <w:t xml:space="preserve">was introduced by </w:t>
      </w:r>
      <w:r w:rsidR="00F06583">
        <w:rPr>
          <w:rStyle w:val="normaltextrun"/>
          <w:rFonts w:ascii="Calibri" w:hAnsi="Calibri" w:cs="Calibri"/>
          <w:color w:val="000000"/>
          <w:shd w:val="clear" w:color="auto" w:fill="FFFFFF"/>
        </w:rPr>
        <w:t>Eng.</w:t>
      </w:r>
      <w:r w:rsidR="00F06583" w:rsidRPr="00F06583">
        <w:rPr>
          <w:rStyle w:val="normaltextrun"/>
          <w:rFonts w:ascii="Calibri" w:hAnsi="Calibri" w:cs="Calibri"/>
          <w:color w:val="000000"/>
          <w:shd w:val="clear" w:color="auto" w:fill="FFFFFF"/>
        </w:rPr>
        <w:t> Salim Al-</w:t>
      </w:r>
      <w:r w:rsidR="00F06583">
        <w:rPr>
          <w:rStyle w:val="normaltextrun"/>
          <w:rFonts w:ascii="Calibri" w:hAnsi="Calibri" w:cs="Calibri"/>
          <w:color w:val="000000"/>
          <w:shd w:val="clear" w:color="auto" w:fill="FFFFFF"/>
        </w:rPr>
        <w:t>Maawali</w:t>
      </w:r>
      <w:r w:rsidR="00F06583" w:rsidRPr="00F06583">
        <w:rPr>
          <w:rStyle w:val="normaltextrun"/>
          <w:rFonts w:ascii="Calibri" w:hAnsi="Calibri" w:cs="Calibri"/>
          <w:color w:val="000000"/>
          <w:shd w:val="clear" w:color="auto" w:fill="FFFFFF"/>
        </w:rPr>
        <w:t>, Chairman</w:t>
      </w:r>
      <w:r w:rsidR="00F06583">
        <w:rPr>
          <w:rStyle w:val="normaltextrun"/>
          <w:rFonts w:ascii="Calibri" w:hAnsi="Calibri" w:cs="Calibri"/>
          <w:color w:val="000000"/>
          <w:shd w:val="clear" w:color="auto" w:fill="FFFFFF"/>
        </w:rPr>
        <w:t>, LAS’ Arab Working Group on Strategic and Operational Plans including Regional Initiatives</w:t>
      </w:r>
      <w:r w:rsidR="00863916">
        <w:rPr>
          <w:rStyle w:val="normaltextrun"/>
          <w:rFonts w:ascii="Calibri" w:hAnsi="Calibri" w:cs="Calibri"/>
          <w:color w:val="000000"/>
          <w:shd w:val="clear" w:color="auto" w:fill="FFFFFF"/>
        </w:rPr>
        <w:t>,</w:t>
      </w:r>
      <w:r w:rsidR="00F06583">
        <w:rPr>
          <w:rStyle w:val="normaltextrun"/>
          <w:rFonts w:ascii="Calibri" w:hAnsi="Calibri" w:cs="Calibri"/>
          <w:color w:val="000000"/>
          <w:shd w:val="clear" w:color="auto" w:fill="FFFFFF"/>
        </w:rPr>
        <w:t xml:space="preserve"> on behalf of </w:t>
      </w:r>
      <w:r w:rsidR="00C35794">
        <w:rPr>
          <w:rStyle w:val="normaltextrun"/>
          <w:rFonts w:ascii="Calibri" w:hAnsi="Calibri" w:cs="Calibri"/>
          <w:color w:val="000000"/>
          <w:shd w:val="clear" w:color="auto" w:fill="FFFFFF"/>
        </w:rPr>
        <w:t>Algeria, Bahrain,</w:t>
      </w:r>
      <w:r w:rsidR="00DF271F" w:rsidRPr="00DF271F">
        <w:rPr>
          <w:lang w:val="en-US" w:eastAsia="en-GB"/>
        </w:rPr>
        <w:t xml:space="preserve"> </w:t>
      </w:r>
      <w:r w:rsidR="00DF271F">
        <w:rPr>
          <w:rStyle w:val="normaltextrun"/>
          <w:rFonts w:ascii="Calibri" w:hAnsi="Calibri" w:cs="Calibri"/>
          <w:color w:val="000000"/>
          <w:shd w:val="clear" w:color="auto" w:fill="FFFFFF"/>
        </w:rPr>
        <w:t xml:space="preserve">Egypt, </w:t>
      </w:r>
      <w:r w:rsidR="00DF271F">
        <w:rPr>
          <w:lang w:val="en-US" w:eastAsia="en-GB"/>
        </w:rPr>
        <w:t>Iraq,</w:t>
      </w:r>
      <w:r w:rsidR="00DF271F">
        <w:rPr>
          <w:rStyle w:val="normaltextrun"/>
          <w:rFonts w:ascii="Calibri" w:hAnsi="Calibri" w:cs="Calibri"/>
          <w:color w:val="000000"/>
          <w:shd w:val="clear" w:color="auto" w:fill="FFFFFF"/>
        </w:rPr>
        <w:t xml:space="preserve"> </w:t>
      </w:r>
      <w:r w:rsidR="00F06583">
        <w:rPr>
          <w:rStyle w:val="normaltextrun"/>
          <w:rFonts w:ascii="Calibri" w:hAnsi="Calibri" w:cs="Calibri"/>
          <w:color w:val="000000"/>
          <w:shd w:val="clear" w:color="auto" w:fill="FFFFFF"/>
        </w:rPr>
        <w:t xml:space="preserve">Jordan, </w:t>
      </w:r>
      <w:r w:rsidR="00F22E14">
        <w:rPr>
          <w:rStyle w:val="normaltextrun"/>
          <w:rFonts w:ascii="Calibri" w:hAnsi="Calibri" w:cs="Calibri"/>
          <w:color w:val="000000"/>
          <w:shd w:val="clear" w:color="auto" w:fill="FFFFFF"/>
        </w:rPr>
        <w:t>Kuwait, Morocco</w:t>
      </w:r>
      <w:r w:rsidR="00F22E14">
        <w:rPr>
          <w:lang w:val="en-US" w:eastAsia="en-GB"/>
        </w:rPr>
        <w:t>,</w:t>
      </w:r>
      <w:r w:rsidR="00F06583">
        <w:rPr>
          <w:rStyle w:val="normaltextrun"/>
          <w:rFonts w:ascii="Calibri" w:hAnsi="Calibri" w:cs="Calibri"/>
          <w:color w:val="000000"/>
          <w:shd w:val="clear" w:color="auto" w:fill="FFFFFF"/>
        </w:rPr>
        <w:t xml:space="preserve"> Oman, Qatar, </w:t>
      </w:r>
      <w:r w:rsidR="00F22E14">
        <w:rPr>
          <w:rStyle w:val="normaltextrun"/>
          <w:rFonts w:ascii="Calibri" w:hAnsi="Calibri" w:cs="Calibri"/>
          <w:color w:val="000000"/>
          <w:shd w:val="clear" w:color="auto" w:fill="FFFFFF"/>
        </w:rPr>
        <w:t>Saudi Arabia,</w:t>
      </w:r>
      <w:r w:rsidR="00F22E14">
        <w:rPr>
          <w:lang w:val="en-US" w:eastAsia="en-GB"/>
        </w:rPr>
        <w:t xml:space="preserve"> </w:t>
      </w:r>
      <w:r w:rsidR="00F031DB">
        <w:rPr>
          <w:lang w:val="en-US" w:eastAsia="en-GB"/>
        </w:rPr>
        <w:t>Sudan</w:t>
      </w:r>
      <w:r w:rsidR="00F22E14">
        <w:rPr>
          <w:lang w:val="en-US" w:eastAsia="en-GB"/>
        </w:rPr>
        <w:t>,</w:t>
      </w:r>
      <w:r w:rsidR="0026799E">
        <w:rPr>
          <w:lang w:val="en-US" w:eastAsia="en-GB"/>
        </w:rPr>
        <w:t xml:space="preserve"> </w:t>
      </w:r>
      <w:r w:rsidR="00F22E14">
        <w:rPr>
          <w:rStyle w:val="normaltextrun"/>
          <w:rFonts w:ascii="Calibri" w:hAnsi="Calibri" w:cs="Calibri"/>
          <w:color w:val="000000"/>
          <w:shd w:val="clear" w:color="auto" w:fill="FFFFFF"/>
        </w:rPr>
        <w:t>Tunisia</w:t>
      </w:r>
      <w:r w:rsidR="00F22E14">
        <w:rPr>
          <w:lang w:val="en-US" w:eastAsia="en-GB"/>
        </w:rPr>
        <w:t xml:space="preserve"> </w:t>
      </w:r>
      <w:r w:rsidR="0026799E">
        <w:rPr>
          <w:lang w:val="en-US" w:eastAsia="en-GB"/>
        </w:rPr>
        <w:t>and</w:t>
      </w:r>
      <w:r w:rsidR="00085582">
        <w:rPr>
          <w:lang w:val="en-US" w:eastAsia="en-GB"/>
        </w:rPr>
        <w:t xml:space="preserve"> the </w:t>
      </w:r>
      <w:r w:rsidR="00F22E14">
        <w:rPr>
          <w:rStyle w:val="normaltextrun"/>
          <w:rFonts w:ascii="Calibri" w:hAnsi="Calibri" w:cs="Calibri"/>
          <w:color w:val="000000"/>
          <w:shd w:val="clear" w:color="auto" w:fill="FFFFFF"/>
        </w:rPr>
        <w:t>United Arab Emirates</w:t>
      </w:r>
      <w:r w:rsidR="0026799E">
        <w:rPr>
          <w:lang w:val="en-US" w:eastAsia="en-GB"/>
        </w:rPr>
        <w:t xml:space="preserve">. </w:t>
      </w:r>
      <w:r w:rsidR="00085582">
        <w:rPr>
          <w:lang w:val="en-US" w:eastAsia="en-GB"/>
        </w:rPr>
        <w:t>The document</w:t>
      </w:r>
      <w:r w:rsidR="00753267" w:rsidRPr="307C999E">
        <w:rPr>
          <w:lang w:val="en-US" w:eastAsia="en-GB"/>
        </w:rPr>
        <w:t xml:space="preserve"> </w:t>
      </w:r>
      <w:r w:rsidR="00083DCA">
        <w:rPr>
          <w:lang w:val="en-US" w:eastAsia="en-GB"/>
        </w:rPr>
        <w:t>contains</w:t>
      </w:r>
      <w:r w:rsidR="00083DCA" w:rsidRPr="307C999E">
        <w:rPr>
          <w:lang w:val="en-US" w:eastAsia="en-GB"/>
        </w:rPr>
        <w:t xml:space="preserve"> </w:t>
      </w:r>
      <w:r w:rsidR="009A13C7" w:rsidRPr="307C999E">
        <w:rPr>
          <w:lang w:val="en-US" w:eastAsia="en-GB"/>
        </w:rPr>
        <w:t>a proposal</w:t>
      </w:r>
      <w:r w:rsidR="00163611" w:rsidRPr="307C999E">
        <w:rPr>
          <w:lang w:val="en-US" w:eastAsia="en-GB"/>
        </w:rPr>
        <w:t xml:space="preserve"> </w:t>
      </w:r>
      <w:r w:rsidR="499801D2" w:rsidRPr="307C999E">
        <w:rPr>
          <w:rFonts w:ascii="Calibri" w:eastAsia="Calibri" w:hAnsi="Calibri" w:cs="Calibri"/>
          <w:lang w:val="en-US"/>
        </w:rPr>
        <w:t>advocating</w:t>
      </w:r>
      <w:r w:rsidR="009A13C7" w:rsidRPr="307C999E">
        <w:rPr>
          <w:lang w:val="en-US" w:eastAsia="en-GB"/>
        </w:rPr>
        <w:t xml:space="preserve"> for </w:t>
      </w:r>
      <w:r w:rsidR="31A02624" w:rsidRPr="4718B5DF">
        <w:rPr>
          <w:rFonts w:ascii="Calibri" w:eastAsia="Calibri" w:hAnsi="Calibri" w:cs="Calibri"/>
          <w:lang w:val="en-US"/>
        </w:rPr>
        <w:t xml:space="preserve">the importance of revising the </w:t>
      </w:r>
      <w:r w:rsidR="00083DCA">
        <w:rPr>
          <w:rFonts w:ascii="Calibri" w:eastAsia="Calibri" w:hAnsi="Calibri" w:cs="Calibri"/>
          <w:lang w:val="en-US"/>
        </w:rPr>
        <w:t xml:space="preserve">regional </w:t>
      </w:r>
      <w:r w:rsidR="31A02624" w:rsidRPr="4718B5DF">
        <w:rPr>
          <w:rFonts w:ascii="Calibri" w:eastAsia="Calibri" w:hAnsi="Calibri" w:cs="Calibri"/>
          <w:lang w:val="en-US"/>
        </w:rPr>
        <w:t>initiatives and their goals in a way that reflects the progress made in telecommunications</w:t>
      </w:r>
      <w:r w:rsidR="00085582">
        <w:rPr>
          <w:rFonts w:ascii="Calibri" w:eastAsia="Calibri" w:hAnsi="Calibri" w:cs="Calibri"/>
          <w:lang w:val="en-US"/>
        </w:rPr>
        <w:t>/</w:t>
      </w:r>
      <w:r w:rsidR="0073009B">
        <w:rPr>
          <w:rFonts w:ascii="Calibri" w:eastAsia="Calibri" w:hAnsi="Calibri" w:cs="Calibri"/>
          <w:lang w:val="en-US"/>
        </w:rPr>
        <w:t>ICTs</w:t>
      </w:r>
      <w:r w:rsidR="31A02624" w:rsidRPr="4718B5DF">
        <w:rPr>
          <w:rFonts w:ascii="Calibri" w:eastAsia="Calibri" w:hAnsi="Calibri" w:cs="Calibri"/>
          <w:lang w:val="en-US"/>
        </w:rPr>
        <w:t xml:space="preserve"> in a manner that ensures that the aspirations and needs of the Arab region are met </w:t>
      </w:r>
      <w:r w:rsidR="0073009B">
        <w:rPr>
          <w:rFonts w:ascii="Calibri" w:eastAsia="Calibri" w:hAnsi="Calibri" w:cs="Calibri"/>
          <w:lang w:val="en-US"/>
        </w:rPr>
        <w:t>while</w:t>
      </w:r>
      <w:r w:rsidR="0073009B" w:rsidRPr="4718B5DF">
        <w:rPr>
          <w:rFonts w:ascii="Calibri" w:eastAsia="Calibri" w:hAnsi="Calibri" w:cs="Calibri"/>
          <w:lang w:val="en-US"/>
        </w:rPr>
        <w:t xml:space="preserve"> </w:t>
      </w:r>
      <w:r w:rsidR="31A02624" w:rsidRPr="4718B5DF">
        <w:rPr>
          <w:rFonts w:ascii="Calibri" w:eastAsia="Calibri" w:hAnsi="Calibri" w:cs="Calibri"/>
          <w:lang w:val="en-US"/>
        </w:rPr>
        <w:t xml:space="preserve">contributing to </w:t>
      </w:r>
      <w:r w:rsidR="00085582">
        <w:rPr>
          <w:rFonts w:ascii="Calibri" w:eastAsia="Calibri" w:hAnsi="Calibri" w:cs="Calibri"/>
          <w:lang w:val="en-US"/>
        </w:rPr>
        <w:t xml:space="preserve">the </w:t>
      </w:r>
      <w:r w:rsidR="002305FE" w:rsidRPr="4718B5DF">
        <w:rPr>
          <w:rFonts w:ascii="Calibri" w:eastAsia="Calibri" w:hAnsi="Calibri" w:cs="Calibri"/>
          <w:lang w:val="en-US"/>
        </w:rPr>
        <w:t>achiev</w:t>
      </w:r>
      <w:r w:rsidR="002305FE">
        <w:rPr>
          <w:rFonts w:ascii="Calibri" w:eastAsia="Calibri" w:hAnsi="Calibri" w:cs="Calibri"/>
          <w:lang w:val="en-US"/>
        </w:rPr>
        <w:t>e</w:t>
      </w:r>
      <w:r w:rsidR="00085582">
        <w:rPr>
          <w:rFonts w:ascii="Calibri" w:eastAsia="Calibri" w:hAnsi="Calibri" w:cs="Calibri"/>
          <w:lang w:val="en-US"/>
        </w:rPr>
        <w:t>ment of</w:t>
      </w:r>
      <w:r w:rsidR="002305FE" w:rsidRPr="4718B5DF">
        <w:rPr>
          <w:rFonts w:ascii="Calibri" w:eastAsia="Calibri" w:hAnsi="Calibri" w:cs="Calibri"/>
          <w:lang w:val="en-US"/>
        </w:rPr>
        <w:t xml:space="preserve"> </w:t>
      </w:r>
      <w:r w:rsidR="31A02624" w:rsidRPr="4718B5DF">
        <w:rPr>
          <w:rFonts w:ascii="Calibri" w:eastAsia="Calibri" w:hAnsi="Calibri" w:cs="Calibri"/>
          <w:lang w:val="en-US"/>
        </w:rPr>
        <w:t xml:space="preserve">the implementation of the </w:t>
      </w:r>
      <w:r w:rsidR="00085582">
        <w:rPr>
          <w:rFonts w:ascii="Calibri" w:eastAsia="Calibri" w:hAnsi="Calibri" w:cs="Calibri"/>
          <w:lang w:val="en-US"/>
        </w:rPr>
        <w:t>S</w:t>
      </w:r>
      <w:r w:rsidR="31A02624" w:rsidRPr="4718B5DF">
        <w:rPr>
          <w:rFonts w:ascii="Calibri" w:eastAsia="Calibri" w:hAnsi="Calibri" w:cs="Calibri"/>
          <w:lang w:val="en-US"/>
        </w:rPr>
        <w:t xml:space="preserve">ustainable </w:t>
      </w:r>
      <w:r w:rsidR="00085582">
        <w:rPr>
          <w:rFonts w:ascii="Calibri" w:eastAsia="Calibri" w:hAnsi="Calibri" w:cs="Calibri"/>
          <w:lang w:val="en-US"/>
        </w:rPr>
        <w:t>D</w:t>
      </w:r>
      <w:r w:rsidR="31A02624" w:rsidRPr="4718B5DF">
        <w:rPr>
          <w:rFonts w:ascii="Calibri" w:eastAsia="Calibri" w:hAnsi="Calibri" w:cs="Calibri"/>
          <w:lang w:val="en-US"/>
        </w:rPr>
        <w:t xml:space="preserve">evelopment </w:t>
      </w:r>
      <w:r w:rsidR="00085582">
        <w:rPr>
          <w:rFonts w:ascii="Calibri" w:eastAsia="Calibri" w:hAnsi="Calibri" w:cs="Calibri"/>
          <w:lang w:val="en-US"/>
        </w:rPr>
        <w:t>G</w:t>
      </w:r>
      <w:r w:rsidR="31A02624" w:rsidRPr="4718B5DF">
        <w:rPr>
          <w:rFonts w:ascii="Calibri" w:eastAsia="Calibri" w:hAnsi="Calibri" w:cs="Calibri"/>
          <w:lang w:val="en-US"/>
        </w:rPr>
        <w:t>oals</w:t>
      </w:r>
      <w:r w:rsidR="005C68D5">
        <w:rPr>
          <w:rFonts w:ascii="Calibri" w:eastAsia="Calibri" w:hAnsi="Calibri" w:cs="Calibri"/>
          <w:lang w:val="en-US"/>
        </w:rPr>
        <w:t xml:space="preserve">. </w:t>
      </w:r>
      <w:r w:rsidR="000B312F" w:rsidRPr="000B312F">
        <w:rPr>
          <w:rFonts w:ascii="Calibri" w:eastAsia="Calibri" w:hAnsi="Calibri" w:cs="Calibri"/>
          <w:lang w:val="en-US"/>
        </w:rPr>
        <w:t xml:space="preserve">The contribution </w:t>
      </w:r>
      <w:r w:rsidR="00E57D2E">
        <w:rPr>
          <w:rFonts w:ascii="Calibri" w:eastAsia="Calibri" w:hAnsi="Calibri" w:cs="Calibri"/>
          <w:lang w:val="en-US"/>
        </w:rPr>
        <w:t>includes</w:t>
      </w:r>
      <w:r w:rsidR="00E57D2E" w:rsidRPr="000B312F">
        <w:rPr>
          <w:rFonts w:ascii="Calibri" w:eastAsia="Calibri" w:hAnsi="Calibri" w:cs="Calibri"/>
          <w:lang w:val="en-US"/>
        </w:rPr>
        <w:t xml:space="preserve"> </w:t>
      </w:r>
      <w:r w:rsidR="00E57D2E">
        <w:rPr>
          <w:rFonts w:ascii="Calibri" w:eastAsia="Calibri" w:hAnsi="Calibri" w:cs="Calibri"/>
          <w:lang w:val="en-US"/>
        </w:rPr>
        <w:t xml:space="preserve">a </w:t>
      </w:r>
      <w:r w:rsidR="000B312F" w:rsidRPr="000B312F">
        <w:rPr>
          <w:rFonts w:ascii="Calibri" w:eastAsia="Calibri" w:hAnsi="Calibri" w:cs="Calibri"/>
          <w:lang w:val="en-US"/>
        </w:rPr>
        <w:t>propos</w:t>
      </w:r>
      <w:r w:rsidR="00085582">
        <w:rPr>
          <w:rFonts w:ascii="Calibri" w:eastAsia="Calibri" w:hAnsi="Calibri" w:cs="Calibri"/>
          <w:lang w:val="en-US"/>
        </w:rPr>
        <w:t>al</w:t>
      </w:r>
      <w:r w:rsidR="000B312F" w:rsidRPr="000B312F">
        <w:rPr>
          <w:rFonts w:ascii="Calibri" w:eastAsia="Calibri" w:hAnsi="Calibri" w:cs="Calibri"/>
          <w:lang w:val="en-US"/>
        </w:rPr>
        <w:t xml:space="preserve"> </w:t>
      </w:r>
      <w:r w:rsidR="00E57D2E">
        <w:rPr>
          <w:rFonts w:ascii="Calibri" w:eastAsia="Calibri" w:hAnsi="Calibri" w:cs="Calibri"/>
          <w:lang w:val="en-US"/>
        </w:rPr>
        <w:t xml:space="preserve">for </w:t>
      </w:r>
      <w:r w:rsidR="001B5DFA">
        <w:rPr>
          <w:rFonts w:ascii="Calibri" w:eastAsia="Calibri" w:hAnsi="Calibri" w:cs="Calibri"/>
          <w:lang w:val="en-US"/>
        </w:rPr>
        <w:t>regional initiatives</w:t>
      </w:r>
      <w:r w:rsidR="000B312F" w:rsidRPr="000B312F">
        <w:rPr>
          <w:rFonts w:ascii="Calibri" w:eastAsia="Calibri" w:hAnsi="Calibri" w:cs="Calibri"/>
          <w:lang w:val="en-US"/>
        </w:rPr>
        <w:t xml:space="preserve"> </w:t>
      </w:r>
      <w:r w:rsidR="00E57D2E">
        <w:rPr>
          <w:rFonts w:ascii="Calibri" w:eastAsia="Calibri" w:hAnsi="Calibri" w:cs="Calibri"/>
          <w:lang w:val="en-US"/>
        </w:rPr>
        <w:t xml:space="preserve">by the submitter </w:t>
      </w:r>
      <w:r w:rsidR="000B312F" w:rsidRPr="000B312F">
        <w:rPr>
          <w:rFonts w:ascii="Calibri" w:eastAsia="Calibri" w:hAnsi="Calibri" w:cs="Calibri"/>
          <w:lang w:val="en-US"/>
        </w:rPr>
        <w:t>Arab administrations</w:t>
      </w:r>
      <w:r w:rsidR="00E57D2E">
        <w:rPr>
          <w:rFonts w:ascii="Calibri" w:eastAsia="Calibri" w:hAnsi="Calibri" w:cs="Calibri"/>
          <w:lang w:val="en-US"/>
        </w:rPr>
        <w:t>,</w:t>
      </w:r>
      <w:r w:rsidR="000B312F" w:rsidRPr="000B312F">
        <w:rPr>
          <w:rFonts w:ascii="Calibri" w:eastAsia="Calibri" w:hAnsi="Calibri" w:cs="Calibri"/>
          <w:lang w:val="en-US"/>
        </w:rPr>
        <w:t xml:space="preserve"> as follows:  </w:t>
      </w:r>
    </w:p>
    <w:p w14:paraId="4E4144B8" w14:textId="01363B8C" w:rsidR="000B312F" w:rsidRPr="000B312F" w:rsidRDefault="000B312F" w:rsidP="00515AF4">
      <w:pPr>
        <w:spacing w:after="120"/>
        <w:ind w:left="720" w:hanging="720"/>
        <w:rPr>
          <w:rFonts w:ascii="Calibri" w:eastAsia="Calibri" w:hAnsi="Calibri" w:cs="Calibri"/>
          <w:lang w:val="en-US"/>
        </w:rPr>
      </w:pPr>
      <w:r w:rsidRPr="000B312F">
        <w:rPr>
          <w:rFonts w:ascii="Calibri" w:eastAsia="Calibri" w:hAnsi="Calibri" w:cs="Calibri"/>
          <w:lang w:val="en-US"/>
        </w:rPr>
        <w:t xml:space="preserve">1) </w:t>
      </w:r>
      <w:r w:rsidR="007934E8">
        <w:rPr>
          <w:rFonts w:ascii="Calibri" w:eastAsia="Calibri" w:hAnsi="Calibri" w:cs="Calibri"/>
          <w:lang w:val="en-US"/>
        </w:rPr>
        <w:tab/>
      </w:r>
      <w:r w:rsidRPr="000B312F">
        <w:rPr>
          <w:rFonts w:ascii="Calibri" w:eastAsia="Calibri" w:hAnsi="Calibri" w:cs="Calibri"/>
          <w:lang w:val="en-US"/>
        </w:rPr>
        <w:t>Promote digital transformation and enable digital inclusion, particularly for rapid response to epidemics and emergencies</w:t>
      </w:r>
      <w:r w:rsidR="007934E8">
        <w:rPr>
          <w:rFonts w:ascii="Calibri" w:eastAsia="Calibri" w:hAnsi="Calibri" w:cs="Calibri"/>
          <w:lang w:val="en-US"/>
        </w:rPr>
        <w:t>;</w:t>
      </w:r>
      <w:r w:rsidRPr="000B312F">
        <w:rPr>
          <w:rFonts w:ascii="Calibri" w:eastAsia="Calibri" w:hAnsi="Calibri" w:cs="Calibri"/>
          <w:lang w:val="en-US"/>
        </w:rPr>
        <w:t xml:space="preserve"> </w:t>
      </w:r>
    </w:p>
    <w:p w14:paraId="55988803" w14:textId="189717DE" w:rsidR="000B312F" w:rsidRPr="000B312F" w:rsidRDefault="000B312F" w:rsidP="00515AF4">
      <w:pPr>
        <w:spacing w:after="120"/>
        <w:ind w:left="720" w:hanging="720"/>
        <w:rPr>
          <w:rFonts w:ascii="Calibri" w:eastAsia="Calibri" w:hAnsi="Calibri" w:cs="Calibri"/>
          <w:lang w:val="en-US"/>
        </w:rPr>
      </w:pPr>
      <w:r w:rsidRPr="000B312F">
        <w:rPr>
          <w:rFonts w:ascii="Calibri" w:eastAsia="Calibri" w:hAnsi="Calibri" w:cs="Calibri"/>
          <w:lang w:val="en-US"/>
        </w:rPr>
        <w:t xml:space="preserve">2) </w:t>
      </w:r>
      <w:r w:rsidR="007934E8">
        <w:rPr>
          <w:rFonts w:ascii="Calibri" w:eastAsia="Calibri" w:hAnsi="Calibri" w:cs="Calibri"/>
          <w:lang w:val="en-US"/>
        </w:rPr>
        <w:tab/>
      </w:r>
      <w:r w:rsidRPr="000B312F">
        <w:rPr>
          <w:rFonts w:ascii="Calibri" w:eastAsia="Calibri" w:hAnsi="Calibri" w:cs="Calibri"/>
          <w:lang w:val="en-US"/>
        </w:rPr>
        <w:t>Building confidence and security in the use of telecommunications/ information and communication technologies in the era of new and emerging digital technologies, including child online protection</w:t>
      </w:r>
      <w:r w:rsidR="007934E8">
        <w:rPr>
          <w:rFonts w:ascii="Calibri" w:eastAsia="Calibri" w:hAnsi="Calibri" w:cs="Calibri"/>
          <w:lang w:val="en-US"/>
        </w:rPr>
        <w:t>;</w:t>
      </w:r>
      <w:r w:rsidRPr="000B312F">
        <w:rPr>
          <w:rFonts w:ascii="Calibri" w:eastAsia="Calibri" w:hAnsi="Calibri" w:cs="Calibri"/>
          <w:lang w:val="en-US"/>
        </w:rPr>
        <w:t xml:space="preserve"> </w:t>
      </w:r>
    </w:p>
    <w:p w14:paraId="33356C17" w14:textId="50DA6DD5" w:rsidR="000B312F" w:rsidRPr="000B312F" w:rsidRDefault="000B312F" w:rsidP="00515AF4">
      <w:pPr>
        <w:spacing w:after="120"/>
        <w:ind w:left="720" w:hanging="720"/>
        <w:rPr>
          <w:rFonts w:ascii="Calibri" w:eastAsia="Calibri" w:hAnsi="Calibri" w:cs="Calibri"/>
          <w:lang w:val="en-US"/>
        </w:rPr>
      </w:pPr>
      <w:r w:rsidRPr="000B312F">
        <w:rPr>
          <w:rFonts w:ascii="Calibri" w:eastAsia="Calibri" w:hAnsi="Calibri" w:cs="Calibri"/>
          <w:lang w:val="en-US"/>
        </w:rPr>
        <w:t xml:space="preserve">3) </w:t>
      </w:r>
      <w:r w:rsidR="007934E8">
        <w:rPr>
          <w:rFonts w:ascii="Calibri" w:eastAsia="Calibri" w:hAnsi="Calibri" w:cs="Calibri"/>
          <w:lang w:val="en-US"/>
        </w:rPr>
        <w:tab/>
        <w:t>D</w:t>
      </w:r>
      <w:r w:rsidR="007934E8" w:rsidRPr="000B312F">
        <w:rPr>
          <w:rFonts w:ascii="Calibri" w:eastAsia="Calibri" w:hAnsi="Calibri" w:cs="Calibri"/>
          <w:lang w:val="en-US"/>
        </w:rPr>
        <w:t xml:space="preserve">eveloping </w:t>
      </w:r>
      <w:r w:rsidRPr="000B312F">
        <w:rPr>
          <w:rFonts w:ascii="Calibri" w:eastAsia="Calibri" w:hAnsi="Calibri" w:cs="Calibri"/>
          <w:lang w:val="en-US"/>
        </w:rPr>
        <w:t>digital infrastructure, promoting universal access and supporting smart cities and communities</w:t>
      </w:r>
      <w:r w:rsidR="007934E8">
        <w:rPr>
          <w:rFonts w:ascii="Calibri" w:eastAsia="Calibri" w:hAnsi="Calibri" w:cs="Calibri"/>
          <w:lang w:val="en-US"/>
        </w:rPr>
        <w:t>;</w:t>
      </w:r>
      <w:r w:rsidR="007934E8" w:rsidRPr="000B312F">
        <w:rPr>
          <w:rFonts w:ascii="Calibri" w:eastAsia="Calibri" w:hAnsi="Calibri" w:cs="Calibri"/>
          <w:lang w:val="en-US"/>
        </w:rPr>
        <w:t xml:space="preserve">  </w:t>
      </w:r>
    </w:p>
    <w:p w14:paraId="112743AE" w14:textId="2F224C71" w:rsidR="000B312F" w:rsidRPr="000B312F" w:rsidRDefault="000B312F" w:rsidP="00515AF4">
      <w:pPr>
        <w:spacing w:after="120"/>
        <w:ind w:left="720" w:hanging="720"/>
        <w:rPr>
          <w:rFonts w:ascii="Calibri" w:eastAsia="Calibri" w:hAnsi="Calibri" w:cs="Calibri"/>
          <w:lang w:val="en-US"/>
        </w:rPr>
      </w:pPr>
      <w:r w:rsidRPr="000B312F">
        <w:rPr>
          <w:rFonts w:ascii="Calibri" w:eastAsia="Calibri" w:hAnsi="Calibri" w:cs="Calibri"/>
          <w:lang w:val="en-US"/>
        </w:rPr>
        <w:t xml:space="preserve">4) </w:t>
      </w:r>
      <w:r w:rsidR="007934E8">
        <w:rPr>
          <w:rFonts w:ascii="Calibri" w:eastAsia="Calibri" w:hAnsi="Calibri" w:cs="Calibri"/>
          <w:lang w:val="en-US"/>
        </w:rPr>
        <w:tab/>
        <w:t>D</w:t>
      </w:r>
      <w:r w:rsidRPr="000B312F">
        <w:rPr>
          <w:rFonts w:ascii="Calibri" w:eastAsia="Calibri" w:hAnsi="Calibri" w:cs="Calibri"/>
          <w:lang w:val="en-US"/>
        </w:rPr>
        <w:t>igital innovation and entrepreneurship</w:t>
      </w:r>
      <w:r w:rsidR="007934E8">
        <w:rPr>
          <w:rFonts w:ascii="Calibri" w:eastAsia="Calibri" w:hAnsi="Calibri" w:cs="Calibri"/>
          <w:lang w:val="en-US"/>
        </w:rPr>
        <w:t>;</w:t>
      </w:r>
    </w:p>
    <w:p w14:paraId="649059F9" w14:textId="51DB56BA" w:rsidR="00191FC2" w:rsidRDefault="000B312F" w:rsidP="00515AF4">
      <w:pPr>
        <w:spacing w:after="120"/>
        <w:ind w:left="720" w:hanging="720"/>
        <w:rPr>
          <w:lang w:val="en-US" w:eastAsia="en-GB"/>
        </w:rPr>
      </w:pPr>
      <w:r w:rsidRPr="000B312F">
        <w:rPr>
          <w:rFonts w:ascii="Calibri" w:eastAsia="Calibri" w:hAnsi="Calibri" w:cs="Calibri"/>
          <w:lang w:val="en-US"/>
        </w:rPr>
        <w:t xml:space="preserve">5) </w:t>
      </w:r>
      <w:r w:rsidR="007934E8">
        <w:rPr>
          <w:rFonts w:ascii="Calibri" w:eastAsia="Calibri" w:hAnsi="Calibri" w:cs="Calibri"/>
          <w:lang w:val="en-US"/>
        </w:rPr>
        <w:tab/>
        <w:t>D</w:t>
      </w:r>
      <w:r w:rsidRPr="000B312F">
        <w:rPr>
          <w:rFonts w:ascii="Calibri" w:eastAsia="Calibri" w:hAnsi="Calibri" w:cs="Calibri"/>
          <w:lang w:val="en-US"/>
        </w:rPr>
        <w:t>eveloping digital collaborative regulation and harmonization of policy and regulatory frameworks for information and communication technology and the digital economy</w:t>
      </w:r>
      <w:r w:rsidR="31A02624" w:rsidRPr="4718B5DF">
        <w:rPr>
          <w:rFonts w:ascii="Calibri" w:eastAsia="Calibri" w:hAnsi="Calibri" w:cs="Calibri"/>
          <w:lang w:val="en-US"/>
        </w:rPr>
        <w:t>.</w:t>
      </w:r>
    </w:p>
    <w:p w14:paraId="46797405" w14:textId="2E5EC7C7" w:rsidR="24E44AC5" w:rsidRDefault="008A56C9" w:rsidP="00515AF4">
      <w:pPr>
        <w:tabs>
          <w:tab w:val="clear" w:pos="1134"/>
          <w:tab w:val="clear" w:pos="1871"/>
          <w:tab w:val="clear" w:pos="2268"/>
          <w:tab w:val="left" w:pos="794"/>
          <w:tab w:val="left" w:pos="1191"/>
          <w:tab w:val="left" w:pos="1588"/>
          <w:tab w:val="left" w:pos="1985"/>
        </w:tabs>
        <w:spacing w:after="120"/>
        <w:rPr>
          <w:rFonts w:eastAsia="Calibri" w:cs="Calibri"/>
          <w:b/>
          <w:bCs/>
          <w:i/>
          <w:iCs/>
          <w:color w:val="000000" w:themeColor="text1"/>
          <w:lang w:val="en-US"/>
        </w:rPr>
      </w:pPr>
      <w:hyperlink r:id="rId33" w:history="1">
        <w:r w:rsidR="11806E42" w:rsidRPr="009575D5">
          <w:rPr>
            <w:rStyle w:val="Hyperlink"/>
            <w:rFonts w:ascii="Calibri" w:eastAsia="Calibri" w:hAnsi="Calibri" w:cs="Calibri"/>
            <w:b/>
            <w:bCs/>
          </w:rPr>
          <w:t>Document</w:t>
        </w:r>
        <w:r w:rsidR="009575D5" w:rsidRPr="009575D5">
          <w:rPr>
            <w:rStyle w:val="Hyperlink"/>
            <w:rFonts w:ascii="Calibri" w:eastAsia="Calibri" w:hAnsi="Calibri" w:cs="Calibri"/>
            <w:b/>
            <w:bCs/>
          </w:rPr>
          <w:t xml:space="preserve"> 10</w:t>
        </w:r>
      </w:hyperlink>
      <w:r w:rsidR="11806E42" w:rsidRPr="55360C0F">
        <w:rPr>
          <w:rFonts w:ascii="Calibri" w:eastAsia="Calibri" w:hAnsi="Calibri" w:cs="Calibri"/>
          <w:color w:val="000000" w:themeColor="text1"/>
        </w:rPr>
        <w:t xml:space="preserve"> </w:t>
      </w:r>
      <w:r w:rsidR="11806E42" w:rsidRPr="55360C0F">
        <w:rPr>
          <w:rFonts w:eastAsia="Calibri" w:cs="Calibri"/>
          <w:color w:val="000000" w:themeColor="text1"/>
          <w:lang w:val="en-US"/>
        </w:rPr>
        <w:t xml:space="preserve">entitled </w:t>
      </w:r>
      <w:r w:rsidR="11806E42" w:rsidRPr="55360C0F">
        <w:rPr>
          <w:rFonts w:eastAsia="Calibri" w:cs="Calibri"/>
          <w:b/>
          <w:bCs/>
          <w:i/>
          <w:iCs/>
          <w:color w:val="000000" w:themeColor="text1"/>
          <w:lang w:val="en-US"/>
        </w:rPr>
        <w:t>“</w:t>
      </w:r>
      <w:r w:rsidR="25F14212" w:rsidRPr="2A842CCF">
        <w:rPr>
          <w:b/>
          <w:bCs/>
          <w:lang w:val="en-US" w:eastAsia="en-GB"/>
        </w:rPr>
        <w:t>Notes and proposals on regional initiatives for the Arab region</w:t>
      </w:r>
      <w:r w:rsidR="11806E42" w:rsidRPr="55360C0F">
        <w:rPr>
          <w:rFonts w:eastAsia="Calibri" w:cs="Calibri"/>
          <w:b/>
          <w:bCs/>
          <w:i/>
          <w:iCs/>
          <w:color w:val="000000" w:themeColor="text1"/>
          <w:lang w:val="en-US"/>
        </w:rPr>
        <w:t>”</w:t>
      </w:r>
      <w:r w:rsidR="11806E42" w:rsidRPr="55360C0F">
        <w:rPr>
          <w:rFonts w:eastAsia="Calibri" w:cs="Calibri"/>
          <w:color w:val="000000" w:themeColor="text1"/>
          <w:lang w:val="en-US"/>
        </w:rPr>
        <w:t xml:space="preserve"> </w:t>
      </w:r>
      <w:r w:rsidR="11806E42" w:rsidRPr="3BAE9A6F">
        <w:rPr>
          <w:rFonts w:eastAsia="Calibri" w:cs="Calibri"/>
          <w:color w:val="000000" w:themeColor="text1"/>
          <w:lang w:val="en-US"/>
        </w:rPr>
        <w:t xml:space="preserve">was </w:t>
      </w:r>
      <w:r w:rsidR="11806E42" w:rsidRPr="002B2822">
        <w:rPr>
          <w:rFonts w:eastAsia="Calibri" w:cs="Calibri"/>
          <w:color w:val="000000" w:themeColor="text1"/>
          <w:lang w:val="en-US"/>
        </w:rPr>
        <w:t>introduced by</w:t>
      </w:r>
      <w:r w:rsidR="006238DC" w:rsidRPr="002B2822">
        <w:rPr>
          <w:rFonts w:eastAsia="Calibri" w:cs="Calibri"/>
          <w:color w:val="000000" w:themeColor="text1"/>
          <w:lang w:val="en-US"/>
        </w:rPr>
        <w:t xml:space="preserve"> </w:t>
      </w:r>
      <w:r w:rsidR="005967B8">
        <w:rPr>
          <w:rFonts w:eastAsia="Calibri" w:cs="Calibri"/>
          <w:color w:val="000000" w:themeColor="text1"/>
          <w:lang w:val="en-US"/>
        </w:rPr>
        <w:t>Mr</w:t>
      </w:r>
      <w:r w:rsidR="002B2822" w:rsidRPr="002B2822">
        <w:rPr>
          <w:rFonts w:eastAsia="Calibri" w:cs="Calibri"/>
          <w:color w:val="000000" w:themeColor="text1"/>
          <w:lang w:val="en-US"/>
        </w:rPr>
        <w:t xml:space="preserve"> Abdelaziz Al Zarooni, Telecommunication Regulatory Authority,</w:t>
      </w:r>
      <w:r w:rsidR="11806E42" w:rsidRPr="002B2822">
        <w:rPr>
          <w:rFonts w:eastAsia="Calibri" w:cs="Calibri"/>
          <w:color w:val="000000" w:themeColor="text1"/>
          <w:lang w:val="en-US"/>
        </w:rPr>
        <w:t xml:space="preserve"> </w:t>
      </w:r>
      <w:r w:rsidR="17E3101F" w:rsidRPr="002B2822">
        <w:rPr>
          <w:rFonts w:ascii="Calibri" w:eastAsia="Calibri" w:hAnsi="Calibri" w:cs="Calibri"/>
          <w:lang w:val="en-US"/>
        </w:rPr>
        <w:t>United Arab Emirates</w:t>
      </w:r>
      <w:r w:rsidR="11806E42" w:rsidRPr="002B2822">
        <w:rPr>
          <w:rFonts w:eastAsia="Calibri" w:cs="Calibri"/>
          <w:color w:val="000000" w:themeColor="text1"/>
          <w:lang w:val="en-US"/>
        </w:rPr>
        <w:t>. It contains</w:t>
      </w:r>
      <w:r w:rsidR="11806E42" w:rsidRPr="55360C0F">
        <w:rPr>
          <w:rFonts w:eastAsia="Calibri" w:cs="Calibri"/>
          <w:color w:val="000000" w:themeColor="text1"/>
          <w:lang w:val="en-US"/>
        </w:rPr>
        <w:t xml:space="preserve"> </w:t>
      </w:r>
      <w:r w:rsidR="00085582">
        <w:rPr>
          <w:rFonts w:eastAsia="Calibri" w:cs="Calibri"/>
          <w:color w:val="000000" w:themeColor="text1"/>
          <w:lang w:val="en-US"/>
        </w:rPr>
        <w:t xml:space="preserve">the </w:t>
      </w:r>
      <w:r w:rsidR="74624088" w:rsidRPr="2A842CCF">
        <w:rPr>
          <w:rFonts w:ascii="Calibri" w:eastAsia="Calibri" w:hAnsi="Calibri" w:cs="Calibri"/>
          <w:lang w:val="en-US"/>
        </w:rPr>
        <w:t xml:space="preserve">proposal </w:t>
      </w:r>
      <w:r w:rsidR="00085582">
        <w:rPr>
          <w:rFonts w:ascii="Calibri" w:eastAsia="Calibri" w:hAnsi="Calibri" w:cs="Calibri"/>
          <w:lang w:val="en-US"/>
        </w:rPr>
        <w:t>for</w:t>
      </w:r>
      <w:r w:rsidR="00085582" w:rsidRPr="2A842CCF">
        <w:rPr>
          <w:rFonts w:ascii="Calibri" w:eastAsia="Calibri" w:hAnsi="Calibri" w:cs="Calibri"/>
          <w:lang w:val="en-US"/>
        </w:rPr>
        <w:t xml:space="preserve"> </w:t>
      </w:r>
      <w:r w:rsidR="74624088" w:rsidRPr="2A842CCF">
        <w:rPr>
          <w:rFonts w:ascii="Calibri" w:eastAsia="Calibri" w:hAnsi="Calibri" w:cs="Calibri"/>
          <w:lang w:val="en-US"/>
        </w:rPr>
        <w:t xml:space="preserve">a number of regional initiatives for the Arab region. </w:t>
      </w:r>
      <w:r w:rsidR="6592879C" w:rsidRPr="2A842CCF">
        <w:rPr>
          <w:rFonts w:ascii="Calibri" w:eastAsia="Calibri" w:hAnsi="Calibri" w:cs="Calibri"/>
          <w:lang w:val="en-US"/>
        </w:rPr>
        <w:t xml:space="preserve">The document also addresses recommendations that the United Arab Emirates suggests </w:t>
      </w:r>
      <w:r w:rsidR="00085582">
        <w:rPr>
          <w:rFonts w:ascii="Calibri" w:eastAsia="Calibri" w:hAnsi="Calibri" w:cs="Calibri"/>
          <w:lang w:val="en-US"/>
        </w:rPr>
        <w:t>to take</w:t>
      </w:r>
      <w:r w:rsidR="00085582" w:rsidRPr="2A842CCF">
        <w:rPr>
          <w:rFonts w:ascii="Calibri" w:eastAsia="Calibri" w:hAnsi="Calibri" w:cs="Calibri"/>
          <w:lang w:val="en-US"/>
        </w:rPr>
        <w:t xml:space="preserve"> </w:t>
      </w:r>
      <w:r w:rsidR="6592879C" w:rsidRPr="2A842CCF">
        <w:rPr>
          <w:rFonts w:ascii="Calibri" w:eastAsia="Calibri" w:hAnsi="Calibri" w:cs="Calibri"/>
          <w:lang w:val="en-US"/>
        </w:rPr>
        <w:t>into account when formulating and implementing regional initiatives for the Arab region.</w:t>
      </w:r>
    </w:p>
    <w:p w14:paraId="3637D380" w14:textId="38D3F007" w:rsidR="5FCD62C3" w:rsidRDefault="008A56C9" w:rsidP="00515AF4">
      <w:pPr>
        <w:tabs>
          <w:tab w:val="clear" w:pos="1134"/>
          <w:tab w:val="clear" w:pos="1871"/>
          <w:tab w:val="clear" w:pos="2268"/>
          <w:tab w:val="left" w:pos="794"/>
          <w:tab w:val="left" w:pos="1191"/>
          <w:tab w:val="left" w:pos="1588"/>
          <w:tab w:val="left" w:pos="1985"/>
        </w:tabs>
        <w:spacing w:after="120"/>
        <w:rPr>
          <w:rFonts w:eastAsia="Calibri" w:cs="Calibri"/>
          <w:b/>
          <w:bCs/>
          <w:i/>
          <w:iCs/>
          <w:color w:val="000000" w:themeColor="text1"/>
          <w:lang w:val="en-US"/>
        </w:rPr>
      </w:pPr>
      <w:hyperlink r:id="rId34" w:history="1">
        <w:r w:rsidR="74D01F2B" w:rsidRPr="005B7742">
          <w:rPr>
            <w:rStyle w:val="Hyperlink"/>
            <w:rFonts w:ascii="Calibri" w:eastAsia="Calibri" w:hAnsi="Calibri" w:cs="Calibri"/>
            <w:b/>
            <w:bCs/>
          </w:rPr>
          <w:t>Document</w:t>
        </w:r>
        <w:r w:rsidR="005B7742" w:rsidRPr="005B7742">
          <w:rPr>
            <w:rStyle w:val="Hyperlink"/>
            <w:rFonts w:ascii="Calibri" w:eastAsia="Calibri" w:hAnsi="Calibri" w:cs="Calibri"/>
            <w:b/>
            <w:bCs/>
          </w:rPr>
          <w:t xml:space="preserve"> 11</w:t>
        </w:r>
      </w:hyperlink>
      <w:r w:rsidR="74D01F2B" w:rsidRPr="4057568E">
        <w:rPr>
          <w:rFonts w:ascii="Calibri" w:eastAsia="Calibri" w:hAnsi="Calibri" w:cs="Calibri"/>
          <w:color w:val="000000" w:themeColor="text1"/>
        </w:rPr>
        <w:t xml:space="preserve"> </w:t>
      </w:r>
      <w:r w:rsidR="74D01F2B" w:rsidRPr="4057568E">
        <w:rPr>
          <w:rFonts w:eastAsia="Calibri" w:cs="Calibri"/>
          <w:color w:val="000000" w:themeColor="text1"/>
          <w:lang w:val="en-US"/>
        </w:rPr>
        <w:t xml:space="preserve">entitled </w:t>
      </w:r>
      <w:r w:rsidR="74D01F2B" w:rsidRPr="4057568E">
        <w:rPr>
          <w:rFonts w:eastAsia="Calibri" w:cs="Calibri"/>
          <w:b/>
          <w:bCs/>
          <w:i/>
          <w:iCs/>
          <w:color w:val="000000" w:themeColor="text1"/>
          <w:lang w:val="en-US"/>
        </w:rPr>
        <w:t>“</w:t>
      </w:r>
      <w:r w:rsidR="74D01F2B" w:rsidRPr="4057568E">
        <w:rPr>
          <w:b/>
          <w:bCs/>
          <w:szCs w:val="24"/>
          <w:lang w:val="en-US" w:eastAsia="en-GB"/>
        </w:rPr>
        <w:t>Crystallizing Regional Priorities in the Arab Region to prepare for the World Telecommunication Development Conference (WTDC-21)</w:t>
      </w:r>
      <w:r w:rsidR="74D01F2B" w:rsidRPr="4057568E">
        <w:rPr>
          <w:rFonts w:eastAsia="Calibri" w:cs="Calibri"/>
          <w:b/>
          <w:bCs/>
          <w:i/>
          <w:iCs/>
          <w:color w:val="000000" w:themeColor="text1"/>
          <w:lang w:val="en-US"/>
        </w:rPr>
        <w:t>”</w:t>
      </w:r>
      <w:r w:rsidR="74D01F2B" w:rsidRPr="4057568E">
        <w:rPr>
          <w:rFonts w:eastAsia="Calibri" w:cs="Calibri"/>
          <w:color w:val="000000" w:themeColor="text1"/>
          <w:lang w:val="en-US"/>
        </w:rPr>
        <w:t xml:space="preserve"> was introduced by </w:t>
      </w:r>
      <w:r w:rsidR="005967B8">
        <w:rPr>
          <w:rFonts w:eastAsia="Calibri" w:cs="Calibri"/>
          <w:color w:val="000000" w:themeColor="text1"/>
        </w:rPr>
        <w:t>Mr</w:t>
      </w:r>
      <w:r w:rsidR="4CDD369F" w:rsidRPr="4057568E">
        <w:rPr>
          <w:rFonts w:eastAsia="Calibri" w:cs="Calibri"/>
          <w:color w:val="000000" w:themeColor="text1"/>
        </w:rPr>
        <w:t xml:space="preserve"> Adel Darwish, Regional Director of the ITU Arab Regional Office</w:t>
      </w:r>
      <w:r w:rsidR="74D01F2B" w:rsidRPr="4057568E">
        <w:rPr>
          <w:rFonts w:eastAsia="Calibri" w:cs="Calibri"/>
          <w:color w:val="000000" w:themeColor="text1"/>
          <w:lang w:val="en-US"/>
        </w:rPr>
        <w:t>.</w:t>
      </w:r>
      <w:r w:rsidR="6CD1A20C" w:rsidRPr="4057568E">
        <w:rPr>
          <w:rFonts w:ascii="Calibri" w:eastAsia="Calibri" w:hAnsi="Calibri" w:cs="Calibri"/>
          <w:szCs w:val="24"/>
          <w:lang w:val="en-US"/>
        </w:rPr>
        <w:t xml:space="preserve"> This document presents the report of the event Crystallizing Regional Priorities in the Arab Region to prepare for the World Telecommunication Development Conference (WTDC-21), that took place online on 30 and 31 March 2021</w:t>
      </w:r>
      <w:r w:rsidR="74D01F2B" w:rsidRPr="4057568E">
        <w:rPr>
          <w:rFonts w:ascii="Calibri" w:eastAsia="Calibri" w:hAnsi="Calibri" w:cs="Calibri"/>
          <w:szCs w:val="24"/>
          <w:lang w:val="en-US"/>
        </w:rPr>
        <w:t>.</w:t>
      </w:r>
    </w:p>
    <w:p w14:paraId="17C20006" w14:textId="0522FC62" w:rsidR="001F64AF" w:rsidRDefault="008A56C9" w:rsidP="00515AF4">
      <w:pPr>
        <w:pStyle w:val="Reasons"/>
        <w:tabs>
          <w:tab w:val="left" w:pos="790"/>
          <w:tab w:val="left" w:pos="6096"/>
          <w:tab w:val="left" w:pos="8039"/>
        </w:tabs>
        <w:spacing w:line="240" w:lineRule="atLeast"/>
        <w:ind w:left="30"/>
      </w:pPr>
      <w:hyperlink r:id="rId35" w:history="1">
        <w:r w:rsidR="001F64AF" w:rsidRPr="00281058">
          <w:rPr>
            <w:rStyle w:val="Hyperlink"/>
            <w:b/>
            <w:bCs/>
          </w:rPr>
          <w:t>Document</w:t>
        </w:r>
        <w:r w:rsidR="00281058" w:rsidRPr="00281058">
          <w:rPr>
            <w:rStyle w:val="Hyperlink"/>
            <w:b/>
            <w:bCs/>
          </w:rPr>
          <w:t xml:space="preserve"> 13</w:t>
        </w:r>
      </w:hyperlink>
      <w:r w:rsidR="001F64AF" w:rsidRPr="00110AD1">
        <w:t xml:space="preserve"> </w:t>
      </w:r>
      <w:r w:rsidR="001F64AF">
        <w:t xml:space="preserve">entitled </w:t>
      </w:r>
      <w:r w:rsidR="001F64AF" w:rsidRPr="00EE0246">
        <w:rPr>
          <w:b/>
          <w:bCs/>
        </w:rPr>
        <w:t>“</w:t>
      </w:r>
      <w:r w:rsidR="00814823">
        <w:rPr>
          <w:b/>
          <w:bCs/>
        </w:rPr>
        <w:t>C</w:t>
      </w:r>
      <w:r w:rsidR="001F64AF" w:rsidRPr="00EE0246">
        <w:rPr>
          <w:b/>
          <w:bCs/>
        </w:rPr>
        <w:t xml:space="preserve">reating an </w:t>
      </w:r>
      <w:r w:rsidR="00110AD1">
        <w:rPr>
          <w:b/>
          <w:bCs/>
        </w:rPr>
        <w:t>E</w:t>
      </w:r>
      <w:r w:rsidR="001F64AF" w:rsidRPr="00EE0246">
        <w:rPr>
          <w:b/>
          <w:bCs/>
        </w:rPr>
        <w:t xml:space="preserve">nabling </w:t>
      </w:r>
      <w:r w:rsidR="00110AD1">
        <w:rPr>
          <w:b/>
          <w:bCs/>
        </w:rPr>
        <w:t>E</w:t>
      </w:r>
      <w:r w:rsidR="001F64AF" w:rsidRPr="00EE0246">
        <w:rPr>
          <w:b/>
          <w:bCs/>
        </w:rPr>
        <w:t xml:space="preserve">nvironment for 5G in </w:t>
      </w:r>
      <w:r w:rsidR="00110AD1">
        <w:rPr>
          <w:b/>
          <w:bCs/>
        </w:rPr>
        <w:t>T</w:t>
      </w:r>
      <w:r w:rsidR="001F64AF" w:rsidRPr="00EE0246">
        <w:rPr>
          <w:b/>
          <w:bCs/>
        </w:rPr>
        <w:t xml:space="preserve">erms of </w:t>
      </w:r>
      <w:r w:rsidR="00110AD1">
        <w:rPr>
          <w:b/>
          <w:bCs/>
        </w:rPr>
        <w:t>F</w:t>
      </w:r>
      <w:r w:rsidR="001F64AF" w:rsidRPr="00EE0246">
        <w:rPr>
          <w:b/>
          <w:bCs/>
        </w:rPr>
        <w:t xml:space="preserve">easibility studies and the </w:t>
      </w:r>
      <w:r w:rsidR="00015DE8">
        <w:rPr>
          <w:b/>
          <w:bCs/>
        </w:rPr>
        <w:t>R</w:t>
      </w:r>
      <w:r w:rsidR="001F64AF" w:rsidRPr="00EE0246">
        <w:rPr>
          <w:b/>
          <w:bCs/>
        </w:rPr>
        <w:t xml:space="preserve">elevant </w:t>
      </w:r>
      <w:r w:rsidR="00015DE8">
        <w:rPr>
          <w:b/>
          <w:bCs/>
        </w:rPr>
        <w:t>A</w:t>
      </w:r>
      <w:r w:rsidR="001F64AF" w:rsidRPr="00EE0246">
        <w:rPr>
          <w:b/>
          <w:bCs/>
        </w:rPr>
        <w:t xml:space="preserve">pplications in </w:t>
      </w:r>
      <w:r w:rsidR="00015DE8">
        <w:rPr>
          <w:b/>
          <w:bCs/>
        </w:rPr>
        <w:t>A</w:t>
      </w:r>
      <w:r w:rsidR="001F64AF" w:rsidRPr="00EE0246">
        <w:rPr>
          <w:b/>
          <w:bCs/>
        </w:rPr>
        <w:t xml:space="preserve">rtificial </w:t>
      </w:r>
      <w:r w:rsidR="00015DE8">
        <w:rPr>
          <w:b/>
          <w:bCs/>
        </w:rPr>
        <w:t>I</w:t>
      </w:r>
      <w:r w:rsidR="001F64AF" w:rsidRPr="00EE0246">
        <w:rPr>
          <w:b/>
          <w:bCs/>
        </w:rPr>
        <w:t xml:space="preserve">ntelligence, </w:t>
      </w:r>
      <w:r w:rsidR="00015DE8">
        <w:rPr>
          <w:b/>
          <w:bCs/>
        </w:rPr>
        <w:t>I</w:t>
      </w:r>
      <w:r w:rsidR="001F64AF" w:rsidRPr="00EE0246">
        <w:rPr>
          <w:b/>
          <w:bCs/>
        </w:rPr>
        <w:t xml:space="preserve">nternet of </w:t>
      </w:r>
      <w:r w:rsidR="00015DE8">
        <w:rPr>
          <w:b/>
          <w:bCs/>
        </w:rPr>
        <w:t>T</w:t>
      </w:r>
      <w:r w:rsidR="001F64AF" w:rsidRPr="00EE0246">
        <w:rPr>
          <w:b/>
          <w:bCs/>
        </w:rPr>
        <w:t xml:space="preserve">hings and </w:t>
      </w:r>
      <w:r w:rsidR="00015DE8">
        <w:rPr>
          <w:b/>
          <w:bCs/>
        </w:rPr>
        <w:t>R</w:t>
      </w:r>
      <w:r w:rsidR="001F64AF" w:rsidRPr="00EE0246">
        <w:rPr>
          <w:b/>
          <w:bCs/>
        </w:rPr>
        <w:t xml:space="preserve">adiocommunication </w:t>
      </w:r>
      <w:r w:rsidR="00015DE8">
        <w:rPr>
          <w:b/>
          <w:bCs/>
        </w:rPr>
        <w:t>S</w:t>
      </w:r>
      <w:r w:rsidR="001F64AF" w:rsidRPr="00EE0246">
        <w:rPr>
          <w:b/>
          <w:bCs/>
        </w:rPr>
        <w:t>pectrum”</w:t>
      </w:r>
      <w:r w:rsidR="001F64AF">
        <w:t xml:space="preserve"> was presented by </w:t>
      </w:r>
      <w:r w:rsidR="005967B8">
        <w:t>Mr</w:t>
      </w:r>
      <w:r w:rsidR="00814823">
        <w:t xml:space="preserve"> Mustafa Al Bahba</w:t>
      </w:r>
      <w:r w:rsidR="00110AD1">
        <w:t xml:space="preserve">hani, </w:t>
      </w:r>
      <w:r w:rsidR="001F64AF">
        <w:t>Communication and Media Commission</w:t>
      </w:r>
      <w:r w:rsidR="00A8087A">
        <w:t>,</w:t>
      </w:r>
      <w:r w:rsidR="001F64AF">
        <w:t xml:space="preserve"> Iraq.  The contribution affirms Iraq’s support for the regional priority proposed in the meeting and further suggests the addition of </w:t>
      </w:r>
      <w:r w:rsidR="00085582">
        <w:t xml:space="preserve">a </w:t>
      </w:r>
      <w:r w:rsidR="001F64AF">
        <w:t>new regional priority as depicted in the title of the contribution.</w:t>
      </w:r>
      <w:r w:rsidR="00BF1A47">
        <w:t xml:space="preserve">  It is noteworthy</w:t>
      </w:r>
      <w:r w:rsidR="000E3E89">
        <w:t xml:space="preserve"> to point out that, although </w:t>
      </w:r>
      <w:r w:rsidR="00BF1A47">
        <w:t>this contribution was received during the RPM-ARB</w:t>
      </w:r>
      <w:r w:rsidR="000E3E89">
        <w:t>,</w:t>
      </w:r>
      <w:r w:rsidR="00BF1A47">
        <w:t xml:space="preserve"> the meeting approved its inclusion </w:t>
      </w:r>
      <w:r w:rsidR="00EA237B">
        <w:t>as a contribution to the meeting.</w:t>
      </w:r>
    </w:p>
    <w:p w14:paraId="0F80AC27" w14:textId="5F1206DB" w:rsidR="5FCD62C3" w:rsidRDefault="6D787E27" w:rsidP="00EB2BC1">
      <w:pPr>
        <w:tabs>
          <w:tab w:val="clear" w:pos="1134"/>
          <w:tab w:val="clear" w:pos="1871"/>
          <w:tab w:val="clear" w:pos="2268"/>
          <w:tab w:val="left" w:pos="794"/>
          <w:tab w:val="left" w:pos="1191"/>
          <w:tab w:val="left" w:pos="1588"/>
          <w:tab w:val="left" w:pos="1985"/>
        </w:tabs>
        <w:spacing w:after="120"/>
        <w:jc w:val="both"/>
        <w:rPr>
          <w:rFonts w:ascii="Calibri" w:hAnsi="Calibri"/>
          <w:lang w:val="en-US"/>
        </w:rPr>
      </w:pPr>
      <w:r w:rsidRPr="7CD5DEA4">
        <w:rPr>
          <w:rFonts w:ascii="Calibri" w:hAnsi="Calibri"/>
          <w:lang w:val="en-US"/>
        </w:rPr>
        <w:lastRenderedPageBreak/>
        <w:t xml:space="preserve">The </w:t>
      </w:r>
      <w:r w:rsidR="00865CEC">
        <w:rPr>
          <w:rFonts w:ascii="Calibri" w:hAnsi="Calibri"/>
          <w:lang w:val="en-US"/>
        </w:rPr>
        <w:t>Vice-</w:t>
      </w:r>
      <w:r w:rsidRPr="7CD5DEA4">
        <w:rPr>
          <w:rFonts w:ascii="Calibri" w:hAnsi="Calibri"/>
          <w:lang w:val="en-US"/>
        </w:rPr>
        <w:t>Chair</w:t>
      </w:r>
      <w:r w:rsidR="007B5827">
        <w:rPr>
          <w:rFonts w:ascii="Calibri" w:hAnsi="Calibri"/>
          <w:lang w:val="en-US"/>
        </w:rPr>
        <w:t>man</w:t>
      </w:r>
      <w:r w:rsidRPr="7CD5DEA4">
        <w:rPr>
          <w:rFonts w:ascii="Calibri" w:hAnsi="Calibri"/>
          <w:lang w:val="en-US"/>
        </w:rPr>
        <w:t xml:space="preserve"> thanked membership for the contributions received and </w:t>
      </w:r>
      <w:r w:rsidR="002D1E3E">
        <w:rPr>
          <w:rFonts w:ascii="Calibri" w:hAnsi="Calibri"/>
          <w:lang w:val="en-US"/>
        </w:rPr>
        <w:t xml:space="preserve"> the ITU Arab Regio</w:t>
      </w:r>
      <w:r w:rsidR="00E620C7">
        <w:rPr>
          <w:rFonts w:ascii="Calibri" w:hAnsi="Calibri"/>
          <w:lang w:val="en-US"/>
        </w:rPr>
        <w:t>nal</w:t>
      </w:r>
      <w:r w:rsidR="002D1E3E">
        <w:rPr>
          <w:rFonts w:ascii="Calibri" w:hAnsi="Calibri"/>
          <w:lang w:val="en-US"/>
        </w:rPr>
        <w:t xml:space="preserve"> Office for the </w:t>
      </w:r>
      <w:r w:rsidRPr="7CD5DEA4">
        <w:rPr>
          <w:rFonts w:ascii="Calibri" w:hAnsi="Calibri"/>
          <w:lang w:val="en-US"/>
        </w:rPr>
        <w:t xml:space="preserve">efforts </w:t>
      </w:r>
      <w:r w:rsidR="002D1E3E">
        <w:rPr>
          <w:rFonts w:ascii="Calibri" w:hAnsi="Calibri"/>
          <w:lang w:val="en-US"/>
        </w:rPr>
        <w:t xml:space="preserve">deployed </w:t>
      </w:r>
      <w:r w:rsidRPr="7CD5DEA4">
        <w:rPr>
          <w:rFonts w:ascii="Calibri" w:hAnsi="Calibri"/>
          <w:lang w:val="en-US"/>
        </w:rPr>
        <w:t xml:space="preserve">to inform the discussions regarding regional </w:t>
      </w:r>
      <w:r w:rsidR="00420E36">
        <w:rPr>
          <w:rFonts w:ascii="Calibri" w:hAnsi="Calibri"/>
          <w:lang w:val="en-US"/>
        </w:rPr>
        <w:t>initiatives</w:t>
      </w:r>
      <w:r w:rsidRPr="7CD5DEA4">
        <w:rPr>
          <w:rFonts w:ascii="Calibri" w:hAnsi="Calibri"/>
          <w:lang w:val="en-US"/>
        </w:rPr>
        <w:t xml:space="preserve"> using innovative </w:t>
      </w:r>
      <w:r w:rsidR="00085582">
        <w:rPr>
          <w:rFonts w:ascii="Calibri" w:hAnsi="Calibri"/>
          <w:lang w:val="en-US"/>
        </w:rPr>
        <w:t>ideas and</w:t>
      </w:r>
      <w:r w:rsidR="00085582" w:rsidRPr="7CD5DEA4">
        <w:rPr>
          <w:rFonts w:ascii="Calibri" w:hAnsi="Calibri"/>
          <w:lang w:val="en-US"/>
        </w:rPr>
        <w:t xml:space="preserve"> </w:t>
      </w:r>
      <w:r w:rsidRPr="7CD5DEA4">
        <w:rPr>
          <w:rFonts w:ascii="Calibri" w:hAnsi="Calibri"/>
          <w:lang w:val="en-US"/>
        </w:rPr>
        <w:t>methodologies as presented through the I-CoDI platform.</w:t>
      </w:r>
      <w:r w:rsidR="00006CF6">
        <w:rPr>
          <w:rFonts w:ascii="Calibri" w:hAnsi="Calibri"/>
          <w:lang w:val="en-US"/>
        </w:rPr>
        <w:t xml:space="preserve">  Moreover, t</w:t>
      </w:r>
      <w:r w:rsidRPr="7CD5DEA4">
        <w:rPr>
          <w:rFonts w:ascii="Calibri" w:hAnsi="Calibri"/>
          <w:lang w:val="en-US"/>
        </w:rPr>
        <w:t xml:space="preserve">he </w:t>
      </w:r>
      <w:r w:rsidR="000C2AAA">
        <w:rPr>
          <w:rFonts w:ascii="Calibri" w:hAnsi="Calibri"/>
          <w:lang w:val="en-US"/>
        </w:rPr>
        <w:t>Vice</w:t>
      </w:r>
      <w:r w:rsidR="00727AF5">
        <w:rPr>
          <w:rFonts w:ascii="Calibri" w:hAnsi="Calibri"/>
          <w:lang w:val="en-US"/>
        </w:rPr>
        <w:t>-</w:t>
      </w:r>
      <w:r w:rsidR="000C2AAA">
        <w:rPr>
          <w:rFonts w:ascii="Calibri" w:hAnsi="Calibri"/>
          <w:lang w:val="en-US"/>
        </w:rPr>
        <w:t>C</w:t>
      </w:r>
      <w:r w:rsidR="000C2AAA" w:rsidRPr="7CD5DEA4">
        <w:rPr>
          <w:rFonts w:ascii="Calibri" w:hAnsi="Calibri"/>
          <w:lang w:val="en-US"/>
        </w:rPr>
        <w:t>hair</w:t>
      </w:r>
      <w:r w:rsidR="000C2AAA">
        <w:rPr>
          <w:rFonts w:ascii="Calibri" w:hAnsi="Calibri"/>
          <w:lang w:val="en-US"/>
        </w:rPr>
        <w:t>man</w:t>
      </w:r>
      <w:r w:rsidR="000C2AAA" w:rsidRPr="7CD5DEA4">
        <w:rPr>
          <w:rFonts w:ascii="Calibri" w:hAnsi="Calibri"/>
          <w:lang w:val="en-US"/>
        </w:rPr>
        <w:t xml:space="preserve"> </w:t>
      </w:r>
      <w:r w:rsidRPr="7CD5DEA4">
        <w:rPr>
          <w:rFonts w:ascii="Calibri" w:hAnsi="Calibri"/>
          <w:lang w:val="en-US"/>
        </w:rPr>
        <w:t>requested the Arab Preparatory Working Group for WTDC-21 to consider in their work the contributions received in the RPM, specifically under agenda items 4 and 8</w:t>
      </w:r>
      <w:r w:rsidR="00085582">
        <w:rPr>
          <w:rFonts w:ascii="Calibri" w:hAnsi="Calibri"/>
          <w:lang w:val="en-US"/>
        </w:rPr>
        <w:t>,</w:t>
      </w:r>
      <w:r w:rsidRPr="7CD5DEA4">
        <w:rPr>
          <w:rFonts w:ascii="Calibri" w:hAnsi="Calibri"/>
          <w:lang w:val="en-US"/>
        </w:rPr>
        <w:t xml:space="preserve"> with the view to elaborate and enhance the Arab </w:t>
      </w:r>
      <w:r w:rsidR="001B5DFA">
        <w:rPr>
          <w:rFonts w:ascii="Calibri" w:hAnsi="Calibri"/>
          <w:lang w:val="en-US"/>
        </w:rPr>
        <w:t>regional initiatives</w:t>
      </w:r>
      <w:r w:rsidRPr="7CD5DEA4">
        <w:rPr>
          <w:rFonts w:ascii="Calibri" w:hAnsi="Calibri"/>
          <w:lang w:val="en-US"/>
        </w:rPr>
        <w:t>.</w:t>
      </w:r>
      <w:r w:rsidR="00401D14">
        <w:rPr>
          <w:rFonts w:ascii="Calibri" w:hAnsi="Calibri"/>
          <w:lang w:val="en-US"/>
        </w:rPr>
        <w:t xml:space="preserve"> </w:t>
      </w:r>
      <w:r w:rsidR="00884C65">
        <w:rPr>
          <w:rFonts w:ascii="Calibri" w:hAnsi="Calibri"/>
          <w:lang w:val="en-US"/>
        </w:rPr>
        <w:t xml:space="preserve">In addition, consensus </w:t>
      </w:r>
      <w:r w:rsidR="000C2AAA">
        <w:rPr>
          <w:rFonts w:ascii="Calibri" w:hAnsi="Calibri"/>
          <w:lang w:val="en-US"/>
        </w:rPr>
        <w:t xml:space="preserve">was reached </w:t>
      </w:r>
      <w:r w:rsidR="00884C65">
        <w:rPr>
          <w:rFonts w:ascii="Calibri" w:hAnsi="Calibri"/>
          <w:lang w:val="en-US"/>
        </w:rPr>
        <w:t xml:space="preserve">to adopt the </w:t>
      </w:r>
      <w:r w:rsidR="001B5DFA">
        <w:rPr>
          <w:rFonts w:ascii="Calibri" w:hAnsi="Calibri"/>
          <w:lang w:val="en-US"/>
        </w:rPr>
        <w:t>regional initiatives</w:t>
      </w:r>
      <w:r w:rsidR="00884C65">
        <w:rPr>
          <w:rFonts w:ascii="Calibri" w:hAnsi="Calibri"/>
          <w:lang w:val="en-US"/>
        </w:rPr>
        <w:t xml:space="preserve"> identified in </w:t>
      </w:r>
      <w:hyperlink r:id="rId36" w:history="1">
        <w:r w:rsidR="004E1C1E" w:rsidRPr="004E1C1E">
          <w:rPr>
            <w:rStyle w:val="Hyperlink"/>
            <w:rFonts w:ascii="Calibri" w:hAnsi="Calibri"/>
            <w:lang w:val="en-US"/>
          </w:rPr>
          <w:t xml:space="preserve">Document </w:t>
        </w:r>
        <w:r w:rsidR="00884C65" w:rsidRPr="004E1C1E">
          <w:rPr>
            <w:rStyle w:val="Hyperlink"/>
            <w:rFonts w:ascii="Calibri" w:hAnsi="Calibri"/>
            <w:lang w:val="en-US"/>
          </w:rPr>
          <w:t>9</w:t>
        </w:r>
      </w:hyperlink>
      <w:r w:rsidR="00884C65">
        <w:rPr>
          <w:rFonts w:ascii="Calibri" w:hAnsi="Calibri"/>
          <w:lang w:val="en-US"/>
        </w:rPr>
        <w:t xml:space="preserve"> as a the</w:t>
      </w:r>
      <w:r w:rsidR="0096667B">
        <w:rPr>
          <w:rFonts w:ascii="Calibri" w:hAnsi="Calibri"/>
          <w:lang w:val="en-US"/>
        </w:rPr>
        <w:t xml:space="preserve"> initial draft for the regional </w:t>
      </w:r>
      <w:r w:rsidR="001620A4">
        <w:rPr>
          <w:rFonts w:ascii="Calibri" w:hAnsi="Calibri"/>
          <w:lang w:val="en-US"/>
        </w:rPr>
        <w:t>initiatives</w:t>
      </w:r>
      <w:r w:rsidR="0096667B">
        <w:rPr>
          <w:rFonts w:ascii="Calibri" w:hAnsi="Calibri"/>
          <w:lang w:val="en-US"/>
        </w:rPr>
        <w:t xml:space="preserve"> in the Arab region.  </w:t>
      </w:r>
      <w:r w:rsidR="00401D14">
        <w:rPr>
          <w:rFonts w:ascii="Calibri" w:hAnsi="Calibri"/>
          <w:lang w:val="en-US"/>
        </w:rPr>
        <w:t xml:space="preserve">Moreover, the working group should elaborate and enhance the </w:t>
      </w:r>
      <w:r w:rsidR="001B5DFA">
        <w:rPr>
          <w:rFonts w:ascii="Calibri" w:hAnsi="Calibri"/>
          <w:lang w:val="en-US"/>
        </w:rPr>
        <w:t>regional initiatives</w:t>
      </w:r>
      <w:r w:rsidR="00401D14">
        <w:rPr>
          <w:rFonts w:ascii="Calibri" w:hAnsi="Calibri"/>
          <w:lang w:val="en-US"/>
        </w:rPr>
        <w:t xml:space="preserve"> </w:t>
      </w:r>
      <w:r w:rsidR="008F438C">
        <w:rPr>
          <w:rFonts w:ascii="Calibri" w:hAnsi="Calibri"/>
          <w:lang w:val="en-US"/>
        </w:rPr>
        <w:t>by identifying</w:t>
      </w:r>
      <w:r w:rsidR="00401D14">
        <w:rPr>
          <w:rFonts w:ascii="Calibri" w:hAnsi="Calibri"/>
          <w:lang w:val="en-US"/>
        </w:rPr>
        <w:t xml:space="preserve"> clear KPIs</w:t>
      </w:r>
      <w:r w:rsidR="00054EE0">
        <w:rPr>
          <w:rFonts w:ascii="Calibri" w:hAnsi="Calibri"/>
          <w:lang w:val="en-US"/>
        </w:rPr>
        <w:t xml:space="preserve"> and </w:t>
      </w:r>
      <w:r w:rsidR="00054EE0" w:rsidRPr="00232DDD">
        <w:rPr>
          <w:rFonts w:ascii="Calibri" w:hAnsi="Calibri"/>
          <w:lang w:val="en-US"/>
        </w:rPr>
        <w:t>targets</w:t>
      </w:r>
      <w:r w:rsidR="008F438C" w:rsidRPr="00232DDD">
        <w:rPr>
          <w:rFonts w:ascii="Calibri" w:hAnsi="Calibri"/>
          <w:lang w:val="en-US"/>
        </w:rPr>
        <w:t>,</w:t>
      </w:r>
      <w:r w:rsidR="00054EE0" w:rsidRPr="00232DDD">
        <w:rPr>
          <w:rFonts w:ascii="Calibri" w:hAnsi="Calibri"/>
          <w:lang w:val="en-US"/>
        </w:rPr>
        <w:t xml:space="preserve"> including identifying the </w:t>
      </w:r>
      <w:r w:rsidR="00865CEC" w:rsidRPr="00232DDD">
        <w:rPr>
          <w:rFonts w:ascii="Calibri" w:hAnsi="Calibri"/>
          <w:lang w:val="en-US"/>
        </w:rPr>
        <w:t xml:space="preserve">targeted countries to implement each of the </w:t>
      </w:r>
      <w:r w:rsidR="00824E23" w:rsidRPr="00232DDD">
        <w:rPr>
          <w:rFonts w:ascii="Calibri" w:hAnsi="Calibri"/>
          <w:lang w:val="en-US"/>
        </w:rPr>
        <w:t xml:space="preserve">agreed </w:t>
      </w:r>
      <w:r w:rsidR="001B5DFA" w:rsidRPr="00232DDD">
        <w:rPr>
          <w:rFonts w:ascii="Calibri" w:hAnsi="Calibri"/>
          <w:lang w:val="en-US"/>
        </w:rPr>
        <w:t>regional initiatives</w:t>
      </w:r>
      <w:r w:rsidR="00865CEC" w:rsidRPr="00232DDD">
        <w:rPr>
          <w:rFonts w:ascii="Calibri" w:hAnsi="Calibri"/>
          <w:lang w:val="en-US"/>
        </w:rPr>
        <w:t xml:space="preserve">. </w:t>
      </w:r>
      <w:r w:rsidRPr="00232DDD">
        <w:rPr>
          <w:rFonts w:ascii="Calibri" w:hAnsi="Calibri"/>
          <w:lang w:val="en-US"/>
        </w:rPr>
        <w:t xml:space="preserve">Also, as this has demonstrated to be a good working methodology, </w:t>
      </w:r>
      <w:r w:rsidR="00CE593B" w:rsidRPr="001E6724">
        <w:rPr>
          <w:rFonts w:ascii="Calibri" w:hAnsi="Calibri"/>
          <w:lang w:val="en-US"/>
        </w:rPr>
        <w:t>the Vice-Chairman</w:t>
      </w:r>
      <w:r w:rsidR="00CE593B" w:rsidRPr="00232DDD">
        <w:rPr>
          <w:rFonts w:ascii="Calibri" w:hAnsi="Calibri"/>
          <w:lang w:val="en-US"/>
        </w:rPr>
        <w:t xml:space="preserve"> </w:t>
      </w:r>
      <w:r w:rsidRPr="00232DDD">
        <w:rPr>
          <w:rFonts w:ascii="Calibri" w:hAnsi="Calibri"/>
          <w:lang w:val="en-US"/>
        </w:rPr>
        <w:t xml:space="preserve">also suggested that the Arab Preparatory Working Group for WTDC-21 consider the suggestions made by the ITU Arab Regional Office to organize </w:t>
      </w:r>
      <w:r w:rsidR="00824E23" w:rsidRPr="00232DDD">
        <w:rPr>
          <w:rFonts w:ascii="Calibri" w:hAnsi="Calibri"/>
          <w:lang w:val="en-US"/>
        </w:rPr>
        <w:t>deep-</w:t>
      </w:r>
      <w:r w:rsidRPr="00232DDD">
        <w:rPr>
          <w:rFonts w:ascii="Calibri" w:hAnsi="Calibri"/>
          <w:lang w:val="en-US"/>
        </w:rPr>
        <w:t xml:space="preserve">dive workshops for each of </w:t>
      </w:r>
      <w:r w:rsidR="00824E23" w:rsidRPr="00232DDD">
        <w:rPr>
          <w:rFonts w:ascii="Calibri" w:hAnsi="Calibri"/>
          <w:lang w:val="en-US"/>
        </w:rPr>
        <w:t xml:space="preserve">the </w:t>
      </w:r>
      <w:r w:rsidRPr="00232DDD">
        <w:rPr>
          <w:rFonts w:ascii="Calibri" w:hAnsi="Calibri"/>
          <w:lang w:val="en-US"/>
        </w:rPr>
        <w:t>identified priority areas</w:t>
      </w:r>
      <w:r w:rsidRPr="7CD5DEA4">
        <w:rPr>
          <w:rFonts w:ascii="Calibri" w:hAnsi="Calibri"/>
          <w:lang w:val="en-US"/>
        </w:rPr>
        <w:t xml:space="preserve"> using </w:t>
      </w:r>
      <w:r w:rsidR="00F421F5">
        <w:rPr>
          <w:rFonts w:ascii="Calibri" w:hAnsi="Calibri"/>
          <w:lang w:val="en-US"/>
        </w:rPr>
        <w:t xml:space="preserve">the proposed </w:t>
      </w:r>
      <w:r w:rsidRPr="7CD5DEA4">
        <w:rPr>
          <w:rFonts w:ascii="Calibri" w:hAnsi="Calibri"/>
          <w:lang w:val="en-US"/>
        </w:rPr>
        <w:t>I-CoDI methodology.</w:t>
      </w:r>
      <w:r w:rsidR="00A124CE">
        <w:rPr>
          <w:rFonts w:ascii="Calibri" w:hAnsi="Calibri"/>
          <w:lang w:val="en-US"/>
        </w:rPr>
        <w:t xml:space="preserve"> This suggestion </w:t>
      </w:r>
      <w:r w:rsidR="00F421F5">
        <w:rPr>
          <w:rFonts w:ascii="Calibri" w:hAnsi="Calibri"/>
          <w:lang w:val="en-US"/>
        </w:rPr>
        <w:t xml:space="preserve">is to </w:t>
      </w:r>
      <w:r w:rsidR="004F48A7">
        <w:rPr>
          <w:rFonts w:ascii="Calibri" w:hAnsi="Calibri"/>
          <w:lang w:val="en-US"/>
        </w:rPr>
        <w:t xml:space="preserve">be considered one </w:t>
      </w:r>
      <w:r w:rsidR="003B000E">
        <w:rPr>
          <w:rFonts w:ascii="Calibri" w:hAnsi="Calibri"/>
          <w:lang w:val="en-US"/>
        </w:rPr>
        <w:t xml:space="preserve">of </w:t>
      </w:r>
      <w:r w:rsidR="00F421F5">
        <w:rPr>
          <w:rFonts w:ascii="Calibri" w:hAnsi="Calibri"/>
          <w:lang w:val="en-US"/>
        </w:rPr>
        <w:t xml:space="preserve">several </w:t>
      </w:r>
      <w:r w:rsidR="003B000E">
        <w:rPr>
          <w:rFonts w:ascii="Calibri" w:hAnsi="Calibri"/>
          <w:lang w:val="en-US"/>
        </w:rPr>
        <w:t xml:space="preserve">options </w:t>
      </w:r>
      <w:r w:rsidR="00F421F5">
        <w:rPr>
          <w:rFonts w:ascii="Calibri" w:hAnsi="Calibri"/>
          <w:lang w:val="en-US"/>
        </w:rPr>
        <w:t xml:space="preserve">available to </w:t>
      </w:r>
      <w:r w:rsidR="003B000E">
        <w:rPr>
          <w:rFonts w:ascii="Calibri" w:hAnsi="Calibri"/>
          <w:lang w:val="en-US"/>
        </w:rPr>
        <w:t xml:space="preserve">the </w:t>
      </w:r>
      <w:r w:rsidR="00E57478">
        <w:rPr>
          <w:rFonts w:ascii="Calibri" w:hAnsi="Calibri"/>
          <w:lang w:val="en-US"/>
        </w:rPr>
        <w:t xml:space="preserve">working group </w:t>
      </w:r>
      <w:r w:rsidR="00221486">
        <w:rPr>
          <w:rFonts w:ascii="Calibri" w:hAnsi="Calibri"/>
          <w:lang w:val="en-US"/>
        </w:rPr>
        <w:t>in the</w:t>
      </w:r>
      <w:r w:rsidR="003263F3">
        <w:rPr>
          <w:rFonts w:ascii="Calibri" w:hAnsi="Calibri"/>
          <w:lang w:val="en-US"/>
        </w:rPr>
        <w:t>ir effort</w:t>
      </w:r>
      <w:r w:rsidR="008B1227">
        <w:rPr>
          <w:rFonts w:ascii="Calibri" w:hAnsi="Calibri"/>
          <w:lang w:val="en-US"/>
        </w:rPr>
        <w:t xml:space="preserve">s to </w:t>
      </w:r>
      <w:r w:rsidR="0088505A">
        <w:rPr>
          <w:rFonts w:ascii="Calibri" w:hAnsi="Calibri"/>
          <w:lang w:val="en-US"/>
        </w:rPr>
        <w:t xml:space="preserve">formulate the </w:t>
      </w:r>
      <w:r w:rsidR="001B5DFA">
        <w:rPr>
          <w:rFonts w:ascii="Calibri" w:hAnsi="Calibri"/>
          <w:lang w:val="en-US"/>
        </w:rPr>
        <w:t>regional initiatives</w:t>
      </w:r>
      <w:r w:rsidR="0088505A">
        <w:rPr>
          <w:rFonts w:ascii="Calibri" w:hAnsi="Calibri"/>
          <w:lang w:val="en-US"/>
        </w:rPr>
        <w:t xml:space="preserve">.  </w:t>
      </w:r>
    </w:p>
    <w:p w14:paraId="6CD29C53" w14:textId="2D1269D3" w:rsidR="24E44AC5" w:rsidRDefault="24E44AC5" w:rsidP="00515AF4">
      <w:pPr>
        <w:pStyle w:val="Reasons"/>
        <w:tabs>
          <w:tab w:val="left" w:pos="790"/>
          <w:tab w:val="left" w:pos="6096"/>
          <w:tab w:val="left" w:pos="8039"/>
        </w:tabs>
        <w:spacing w:line="240" w:lineRule="atLeast"/>
        <w:ind w:left="30"/>
      </w:pPr>
      <w:r>
        <w:t>RPM-ARB noted the document</w:t>
      </w:r>
      <w:r w:rsidR="07D63226">
        <w:t>s</w:t>
      </w:r>
      <w:r>
        <w:t xml:space="preserve"> and agreed to further discuss in order to achieve consensus on a common proposal for the regional initiatives</w:t>
      </w:r>
      <w:r w:rsidR="301DF585">
        <w:t xml:space="preserve"> and to deep</w:t>
      </w:r>
      <w:r w:rsidR="00965B75">
        <w:t>-</w:t>
      </w:r>
      <w:r w:rsidR="301DF585">
        <w:t xml:space="preserve">dive </w:t>
      </w:r>
      <w:r w:rsidR="0CC266F9">
        <w:t xml:space="preserve">by developing the </w:t>
      </w:r>
      <w:r w:rsidR="0CC266F9" w:rsidRPr="00F44550">
        <w:t xml:space="preserve">expected </w:t>
      </w:r>
      <w:r w:rsidR="00D02C6F">
        <w:t xml:space="preserve">results and </w:t>
      </w:r>
      <w:r w:rsidR="0CC266F9" w:rsidRPr="00F44550">
        <w:t>KPI</w:t>
      </w:r>
      <w:r w:rsidR="00D02C6F">
        <w:t>s</w:t>
      </w:r>
      <w:r w:rsidR="00965B75">
        <w:t>,</w:t>
      </w:r>
      <w:r>
        <w:t xml:space="preserve"> taking also into consideration th</w:t>
      </w:r>
      <w:r w:rsidR="57C3D8F6">
        <w:t>e</w:t>
      </w:r>
      <w:r>
        <w:t>s</w:t>
      </w:r>
      <w:r w:rsidR="242F5C79">
        <w:t>e</w:t>
      </w:r>
      <w:r>
        <w:t xml:space="preserve"> contribution</w:t>
      </w:r>
      <w:r w:rsidR="2811B9ED">
        <w:t>s</w:t>
      </w:r>
      <w:r>
        <w:t>. </w:t>
      </w:r>
    </w:p>
    <w:p w14:paraId="6791C93A" w14:textId="275B9D76" w:rsidR="004203D3" w:rsidRPr="004203D3" w:rsidRDefault="004203D3" w:rsidP="00515AF4">
      <w:pPr>
        <w:pStyle w:val="Heading1"/>
        <w:spacing w:before="360" w:after="120"/>
        <w:ind w:left="851" w:hanging="709"/>
      </w:pPr>
      <w:r w:rsidRPr="004203D3">
        <w:t>9</w:t>
      </w:r>
      <w:r w:rsidR="5B9372F1">
        <w:t>.</w:t>
      </w:r>
      <w:r w:rsidRPr="004203D3">
        <w:t xml:space="preserve"> Other Business</w:t>
      </w:r>
    </w:p>
    <w:p w14:paraId="0B665554" w14:textId="10E71D7F" w:rsidR="00CA1EB3" w:rsidRPr="00CA1EB3" w:rsidRDefault="00CA1EB3">
      <w:pPr>
        <w:keepNext/>
        <w:rPr>
          <w:lang w:val="en-US"/>
        </w:rPr>
      </w:pPr>
      <w:r w:rsidRPr="00CA1EB3">
        <w:rPr>
          <w:lang w:val="en-US"/>
        </w:rPr>
        <w:t xml:space="preserve">During the RPM-ARB two side events were organized as follows: </w:t>
      </w:r>
    </w:p>
    <w:p w14:paraId="5A59CD5B" w14:textId="7CB37397" w:rsidR="004203D3" w:rsidRDefault="004203D3">
      <w:pPr>
        <w:keepNext/>
        <w:rPr>
          <w:b/>
          <w:bCs/>
          <w:i/>
          <w:iCs/>
          <w:u w:val="single"/>
          <w:lang w:val="en-US"/>
        </w:rPr>
      </w:pPr>
      <w:r w:rsidRPr="00821FC4">
        <w:rPr>
          <w:b/>
          <w:bCs/>
          <w:i/>
          <w:iCs/>
          <w:u w:val="single"/>
          <w:lang w:val="en-US"/>
        </w:rPr>
        <w:t>Network of Women (NoW)</w:t>
      </w:r>
    </w:p>
    <w:p w14:paraId="471D8FDD" w14:textId="1CF6BA8F" w:rsidR="00BF51D9" w:rsidRDefault="004203D3" w:rsidP="00515AF4">
      <w:pPr>
        <w:rPr>
          <w:lang w:val="en-US"/>
        </w:rPr>
      </w:pPr>
      <w:r w:rsidRPr="00C36599">
        <w:rPr>
          <w:lang w:val="en-US"/>
        </w:rPr>
        <w:t>RPM</w:t>
      </w:r>
      <w:r w:rsidR="00965B75">
        <w:rPr>
          <w:lang w:val="en-US"/>
        </w:rPr>
        <w:t>-ARB</w:t>
      </w:r>
      <w:r w:rsidRPr="00C36599">
        <w:rPr>
          <w:lang w:val="en-US"/>
        </w:rPr>
        <w:t xml:space="preserve"> established the </w:t>
      </w:r>
      <w:hyperlink r:id="rId37">
        <w:r w:rsidR="72D52074" w:rsidRPr="297910C9">
          <w:rPr>
            <w:rStyle w:val="Hyperlink"/>
            <w:lang w:val="en-US"/>
          </w:rPr>
          <w:t>Network of Women (NoW)</w:t>
        </w:r>
      </w:hyperlink>
      <w:r w:rsidRPr="00C36599">
        <w:rPr>
          <w:lang w:val="en-US"/>
        </w:rPr>
        <w:t xml:space="preserve"> for </w:t>
      </w:r>
      <w:r w:rsidR="00B72BF5">
        <w:rPr>
          <w:lang w:val="en-US"/>
        </w:rPr>
        <w:t>WTDC</w:t>
      </w:r>
      <w:r w:rsidR="0046240C">
        <w:rPr>
          <w:lang w:val="en-US"/>
        </w:rPr>
        <w:t>-</w:t>
      </w:r>
      <w:r w:rsidR="000A6531">
        <w:rPr>
          <w:lang w:val="en-US"/>
        </w:rPr>
        <w:t xml:space="preserve">21 </w:t>
      </w:r>
      <w:r w:rsidR="00DC3198">
        <w:rPr>
          <w:lang w:val="en-US"/>
        </w:rPr>
        <w:t xml:space="preserve">as the fourth regional network to be launched by </w:t>
      </w:r>
      <w:r w:rsidR="00A17462">
        <w:rPr>
          <w:lang w:val="en-US"/>
        </w:rPr>
        <w:t>ITU/</w:t>
      </w:r>
      <w:r w:rsidR="00231697">
        <w:rPr>
          <w:lang w:val="en-US"/>
        </w:rPr>
        <w:t>BDT</w:t>
      </w:r>
      <w:r w:rsidRPr="00C36599">
        <w:rPr>
          <w:lang w:val="en-US"/>
        </w:rPr>
        <w:t>.</w:t>
      </w:r>
      <w:r>
        <w:rPr>
          <w:lang w:val="en-US"/>
        </w:rPr>
        <w:t xml:space="preserve"> </w:t>
      </w:r>
      <w:r w:rsidRPr="00C36599">
        <w:rPr>
          <w:lang w:val="en-US"/>
        </w:rPr>
        <w:t>This initiative</w:t>
      </w:r>
      <w:r>
        <w:rPr>
          <w:lang w:val="en-US"/>
        </w:rPr>
        <w:t xml:space="preserve"> </w:t>
      </w:r>
      <w:r w:rsidRPr="00C36599">
        <w:rPr>
          <w:lang w:val="en-US"/>
        </w:rPr>
        <w:t>aims at building a community</w:t>
      </w:r>
      <w:r>
        <w:rPr>
          <w:lang w:val="en-US"/>
        </w:rPr>
        <w:t xml:space="preserve"> </w:t>
      </w:r>
      <w:r w:rsidRPr="00C36599">
        <w:rPr>
          <w:lang w:val="en-US"/>
        </w:rPr>
        <w:t>to support female delegates, expand their network, and advocate and share experiences and knowledge with other female delegates. The Network of Women also aims at promoting the active participation of women in ITU activities and</w:t>
      </w:r>
      <w:r w:rsidR="00A17462">
        <w:rPr>
          <w:lang w:val="en-US"/>
        </w:rPr>
        <w:t xml:space="preserve"> in</w:t>
      </w:r>
      <w:r w:rsidRPr="00C36599">
        <w:rPr>
          <w:lang w:val="en-US"/>
        </w:rPr>
        <w:t xml:space="preserve"> the tech sector</w:t>
      </w:r>
      <w:r w:rsidR="00A17462">
        <w:rPr>
          <w:lang w:val="en-US"/>
        </w:rPr>
        <w:t>,</w:t>
      </w:r>
      <w:r w:rsidRPr="00C36599">
        <w:rPr>
          <w:lang w:val="en-US"/>
        </w:rPr>
        <w:t xml:space="preserve"> in general. </w:t>
      </w:r>
      <w:r w:rsidR="007B6A7C">
        <w:rPr>
          <w:lang w:val="en-US"/>
        </w:rPr>
        <w:t xml:space="preserve">  </w:t>
      </w:r>
    </w:p>
    <w:p w14:paraId="13B96DF0" w14:textId="22827C76" w:rsidR="00BF51D9" w:rsidRPr="00BF51D9" w:rsidRDefault="00BF51D9">
      <w:pPr>
        <w:rPr>
          <w:lang w:val="en-US"/>
        </w:rPr>
      </w:pPr>
      <w:r w:rsidRPr="00BF51D9">
        <w:rPr>
          <w:lang w:val="en-US"/>
        </w:rPr>
        <w:t>The side event</w:t>
      </w:r>
      <w:r>
        <w:rPr>
          <w:lang w:val="en-US"/>
        </w:rPr>
        <w:t xml:space="preserve"> was</w:t>
      </w:r>
      <w:r w:rsidRPr="00BF51D9">
        <w:rPr>
          <w:lang w:val="en-US"/>
        </w:rPr>
        <w:t xml:space="preserve"> moderated by Ms</w:t>
      </w:r>
      <w:r w:rsidR="00A17462">
        <w:rPr>
          <w:lang w:val="en-US"/>
        </w:rPr>
        <w:t> </w:t>
      </w:r>
      <w:r w:rsidRPr="00BF51D9">
        <w:rPr>
          <w:lang w:val="en-US"/>
        </w:rPr>
        <w:t>Shahira Selim, Expert, International Policies, NTRA, Egypt</w:t>
      </w:r>
      <w:r w:rsidR="00B962F6">
        <w:rPr>
          <w:lang w:val="en-US"/>
        </w:rPr>
        <w:t>,</w:t>
      </w:r>
      <w:r w:rsidRPr="00BF51D9">
        <w:rPr>
          <w:lang w:val="en-US"/>
        </w:rPr>
        <w:t xml:space="preserve"> and Vice-Chair</w:t>
      </w:r>
      <w:r w:rsidR="00B962F6">
        <w:rPr>
          <w:lang w:val="en-US"/>
        </w:rPr>
        <w:t>man</w:t>
      </w:r>
      <w:r w:rsidRPr="00BF51D9">
        <w:rPr>
          <w:lang w:val="en-US"/>
        </w:rPr>
        <w:t xml:space="preserve"> of Arab Group for the preparation for WTDC-21</w:t>
      </w:r>
      <w:r w:rsidR="008C59E6">
        <w:rPr>
          <w:lang w:val="en-US"/>
        </w:rPr>
        <w:t xml:space="preserve">.  </w:t>
      </w:r>
    </w:p>
    <w:p w14:paraId="582445A0" w14:textId="519DF0ED" w:rsidR="00BF51D9" w:rsidRPr="00BF51D9" w:rsidRDefault="001B4517">
      <w:pPr>
        <w:rPr>
          <w:lang w:val="en-US"/>
        </w:rPr>
      </w:pPr>
      <w:r>
        <w:rPr>
          <w:lang w:val="en-US"/>
        </w:rPr>
        <w:t>Ms</w:t>
      </w:r>
      <w:r w:rsidR="00BF51D9" w:rsidRPr="00BF51D9">
        <w:rPr>
          <w:lang w:val="en-US"/>
        </w:rPr>
        <w:t xml:space="preserve"> Doreen Bogdan Martin</w:t>
      </w:r>
      <w:r w:rsidR="00044862">
        <w:rPr>
          <w:lang w:val="en-US"/>
        </w:rPr>
        <w:t xml:space="preserve"> delivered opening remarks as she</w:t>
      </w:r>
      <w:r w:rsidR="00BF51D9" w:rsidRPr="00BF51D9">
        <w:rPr>
          <w:lang w:val="en-US"/>
        </w:rPr>
        <w:t xml:space="preserve"> introduced the Network of Women that aims to build a support structure for talented female delegates in the lead up to WTDC-21 and beyond.</w:t>
      </w:r>
      <w:r w:rsidR="003B3E78">
        <w:rPr>
          <w:lang w:val="en-US"/>
        </w:rPr>
        <w:t xml:space="preserve">  Moreove</w:t>
      </w:r>
      <w:r w:rsidR="00B962F6">
        <w:rPr>
          <w:lang w:val="en-US"/>
        </w:rPr>
        <w:t>r</w:t>
      </w:r>
      <w:r w:rsidR="003B3E78">
        <w:rPr>
          <w:lang w:val="en-US"/>
        </w:rPr>
        <w:t xml:space="preserve">, she </w:t>
      </w:r>
      <w:r w:rsidR="00EF0169">
        <w:rPr>
          <w:lang w:val="en-US"/>
        </w:rPr>
        <w:t xml:space="preserve">stressed the need for </w:t>
      </w:r>
      <w:r w:rsidR="00BF51D9" w:rsidRPr="00BF51D9">
        <w:rPr>
          <w:lang w:val="en-US"/>
        </w:rPr>
        <w:t xml:space="preserve">more </w:t>
      </w:r>
      <w:r w:rsidR="00EF0169">
        <w:rPr>
          <w:lang w:val="en-US"/>
        </w:rPr>
        <w:t>women</w:t>
      </w:r>
      <w:r w:rsidR="007721F4">
        <w:rPr>
          <w:lang w:val="en-US"/>
        </w:rPr>
        <w:t xml:space="preserve"> in</w:t>
      </w:r>
      <w:r w:rsidR="00EF0169">
        <w:rPr>
          <w:lang w:val="en-US"/>
        </w:rPr>
        <w:t xml:space="preserve"> </w:t>
      </w:r>
      <w:r w:rsidR="00BF51D9" w:rsidRPr="00BF51D9">
        <w:rPr>
          <w:lang w:val="en-US"/>
        </w:rPr>
        <w:t xml:space="preserve">leadership roles in the structures that make up ITU-D, such as study groups </w:t>
      </w:r>
      <w:r w:rsidR="007721F4">
        <w:rPr>
          <w:lang w:val="en-US"/>
        </w:rPr>
        <w:t xml:space="preserve"> and</w:t>
      </w:r>
      <w:r w:rsidR="00BF51D9" w:rsidRPr="00BF51D9">
        <w:rPr>
          <w:lang w:val="en-US"/>
        </w:rPr>
        <w:t xml:space="preserve"> committee chair</w:t>
      </w:r>
      <w:r w:rsidR="007721F4">
        <w:rPr>
          <w:lang w:val="en-US"/>
        </w:rPr>
        <w:t>manship</w:t>
      </w:r>
      <w:r w:rsidR="00BF51D9" w:rsidRPr="00BF51D9">
        <w:rPr>
          <w:lang w:val="en-US"/>
        </w:rPr>
        <w:t xml:space="preserve">s, </w:t>
      </w:r>
      <w:r w:rsidR="0070300E" w:rsidRPr="00BF51D9">
        <w:rPr>
          <w:lang w:val="en-US"/>
        </w:rPr>
        <w:t>vice</w:t>
      </w:r>
      <w:r w:rsidR="0070300E">
        <w:rPr>
          <w:lang w:val="en-US"/>
        </w:rPr>
        <w:t>-</w:t>
      </w:r>
      <w:r w:rsidR="00BF51D9" w:rsidRPr="00BF51D9">
        <w:rPr>
          <w:lang w:val="en-US"/>
        </w:rPr>
        <w:t>chair</w:t>
      </w:r>
      <w:r w:rsidR="0070300E">
        <w:rPr>
          <w:lang w:val="en-US"/>
        </w:rPr>
        <w:t>manship</w:t>
      </w:r>
      <w:r w:rsidR="00BF51D9" w:rsidRPr="00BF51D9">
        <w:rPr>
          <w:lang w:val="en-US"/>
        </w:rPr>
        <w:t>s</w:t>
      </w:r>
      <w:r w:rsidR="0070300E">
        <w:rPr>
          <w:lang w:val="en-US"/>
        </w:rPr>
        <w:t>,</w:t>
      </w:r>
      <w:r w:rsidR="00BF51D9" w:rsidRPr="00BF51D9">
        <w:rPr>
          <w:lang w:val="en-US"/>
        </w:rPr>
        <w:t xml:space="preserve"> for a more inclusive WTDC-21.</w:t>
      </w:r>
      <w:r w:rsidR="00EF0169">
        <w:rPr>
          <w:lang w:val="en-US"/>
        </w:rPr>
        <w:t xml:space="preserve">  In addition, </w:t>
      </w:r>
      <w:r w:rsidR="0070300E">
        <w:rPr>
          <w:lang w:val="en-US"/>
        </w:rPr>
        <w:t xml:space="preserve">she pointed out that </w:t>
      </w:r>
      <w:r w:rsidR="00EF0169">
        <w:rPr>
          <w:lang w:val="en-US"/>
        </w:rPr>
        <w:t>w</w:t>
      </w:r>
      <w:r w:rsidR="00BF51D9" w:rsidRPr="00BF51D9">
        <w:rPr>
          <w:lang w:val="en-US"/>
        </w:rPr>
        <w:t>omen play a crucial role in making progress towards leveraging digital development by bringing innovative solutions to the challenges they face.</w:t>
      </w:r>
      <w:r w:rsidR="00151E86">
        <w:rPr>
          <w:lang w:val="en-US"/>
        </w:rPr>
        <w:t xml:space="preserve">  She also highlighted that t</w:t>
      </w:r>
      <w:r w:rsidR="00BF51D9" w:rsidRPr="00BF51D9">
        <w:rPr>
          <w:lang w:val="en-US"/>
        </w:rPr>
        <w:t>he number of female delegates in the Arab region has risen significantly from 18.8</w:t>
      </w:r>
      <w:r w:rsidR="00F713B2">
        <w:rPr>
          <w:lang w:val="en-US"/>
        </w:rPr>
        <w:t xml:space="preserve"> per cent to </w:t>
      </w:r>
      <w:r w:rsidR="00BF51D9" w:rsidRPr="00BF51D9">
        <w:rPr>
          <w:lang w:val="en-US"/>
        </w:rPr>
        <w:t>21</w:t>
      </w:r>
      <w:r w:rsidR="00F713B2">
        <w:rPr>
          <w:lang w:val="en-US"/>
        </w:rPr>
        <w:t xml:space="preserve"> per cent</w:t>
      </w:r>
      <w:r w:rsidR="00F713B2" w:rsidRPr="00BF51D9">
        <w:rPr>
          <w:lang w:val="en-US"/>
        </w:rPr>
        <w:t xml:space="preserve">, </w:t>
      </w:r>
      <w:r w:rsidR="00BF51D9" w:rsidRPr="00BF51D9">
        <w:rPr>
          <w:lang w:val="en-US"/>
        </w:rPr>
        <w:t xml:space="preserve">and </w:t>
      </w:r>
      <w:r w:rsidR="00CC44E1">
        <w:rPr>
          <w:lang w:val="en-US"/>
        </w:rPr>
        <w:t xml:space="preserve">to </w:t>
      </w:r>
      <w:r w:rsidR="00151E86">
        <w:rPr>
          <w:lang w:val="en-US"/>
        </w:rPr>
        <w:t xml:space="preserve">around </w:t>
      </w:r>
      <w:r w:rsidR="00BF51D9" w:rsidRPr="00BF51D9">
        <w:rPr>
          <w:lang w:val="en-US"/>
        </w:rPr>
        <w:t>50</w:t>
      </w:r>
      <w:r w:rsidR="00CC44E1">
        <w:rPr>
          <w:lang w:val="en-US"/>
        </w:rPr>
        <w:t xml:space="preserve"> per cent</w:t>
      </w:r>
      <w:r w:rsidR="00CC44E1" w:rsidRPr="00BF51D9">
        <w:rPr>
          <w:lang w:val="en-US"/>
        </w:rPr>
        <w:t xml:space="preserve"> </w:t>
      </w:r>
      <w:r w:rsidR="00BF51D9" w:rsidRPr="00BF51D9">
        <w:rPr>
          <w:lang w:val="en-US"/>
        </w:rPr>
        <w:t xml:space="preserve">in 2013, 2017 and </w:t>
      </w:r>
      <w:r w:rsidR="00E620C7" w:rsidRPr="00BF51D9">
        <w:rPr>
          <w:lang w:val="en-US"/>
        </w:rPr>
        <w:t>2021,</w:t>
      </w:r>
      <w:r w:rsidR="00BF51D9" w:rsidRPr="00BF51D9">
        <w:rPr>
          <w:lang w:val="en-US"/>
        </w:rPr>
        <w:t xml:space="preserve"> respectively.</w:t>
      </w:r>
    </w:p>
    <w:p w14:paraId="0D81F26F" w14:textId="42C68A43" w:rsidR="00BF51D9" w:rsidRPr="00BF51D9" w:rsidRDefault="00151E86">
      <w:pPr>
        <w:rPr>
          <w:lang w:val="en-US"/>
        </w:rPr>
      </w:pPr>
      <w:r>
        <w:rPr>
          <w:lang w:val="en-US"/>
        </w:rPr>
        <w:t xml:space="preserve">The keynote </w:t>
      </w:r>
      <w:r w:rsidR="00293B7F">
        <w:rPr>
          <w:lang w:val="en-US"/>
        </w:rPr>
        <w:t xml:space="preserve">speech was delivered by </w:t>
      </w:r>
      <w:r w:rsidR="005967B8">
        <w:rPr>
          <w:lang w:val="en-US"/>
        </w:rPr>
        <w:t>Dr</w:t>
      </w:r>
      <w:r w:rsidR="00BF51D9" w:rsidRPr="00BF51D9">
        <w:rPr>
          <w:lang w:val="en-US"/>
        </w:rPr>
        <w:t xml:space="preserve"> Deemah al Yahia,</w:t>
      </w:r>
      <w:r w:rsidR="00293B7F">
        <w:rPr>
          <w:lang w:val="en-US"/>
        </w:rPr>
        <w:t xml:space="preserve"> Secretary General of the Digital Cooperation Organization. In her speech she</w:t>
      </w:r>
      <w:r w:rsidR="00BF51D9" w:rsidRPr="00BF51D9">
        <w:rPr>
          <w:lang w:val="en-US"/>
        </w:rPr>
        <w:t xml:space="preserve"> stressed the importance of this initiative and the need for women to be job creators not job seekers in the digital era.</w:t>
      </w:r>
      <w:r w:rsidR="00127718">
        <w:rPr>
          <w:lang w:val="en-US"/>
        </w:rPr>
        <w:t xml:space="preserve"> </w:t>
      </w:r>
      <w:r w:rsidR="00BF51D9" w:rsidRPr="00BF51D9">
        <w:rPr>
          <w:lang w:val="en-US"/>
        </w:rPr>
        <w:t>There is a need to nurtur</w:t>
      </w:r>
      <w:r w:rsidR="00CE593B">
        <w:rPr>
          <w:lang w:val="en-US"/>
        </w:rPr>
        <w:t>e</w:t>
      </w:r>
      <w:r w:rsidR="00BF51D9" w:rsidRPr="00BF51D9">
        <w:rPr>
          <w:lang w:val="en-US"/>
        </w:rPr>
        <w:t xml:space="preserve"> innovative role models that </w:t>
      </w:r>
      <w:r w:rsidR="00CE593B">
        <w:rPr>
          <w:lang w:val="en-US"/>
        </w:rPr>
        <w:t xml:space="preserve">have </w:t>
      </w:r>
      <w:r w:rsidR="00BF51D9" w:rsidRPr="00BF51D9">
        <w:rPr>
          <w:lang w:val="en-US"/>
        </w:rPr>
        <w:t xml:space="preserve">made </w:t>
      </w:r>
      <w:r w:rsidR="00CE593B">
        <w:rPr>
          <w:lang w:val="en-US"/>
        </w:rPr>
        <w:t xml:space="preserve">a </w:t>
      </w:r>
      <w:r w:rsidR="00BF51D9" w:rsidRPr="00BF51D9">
        <w:rPr>
          <w:lang w:val="en-US"/>
        </w:rPr>
        <w:t>change in digital economy</w:t>
      </w:r>
      <w:r w:rsidR="00D838EA">
        <w:rPr>
          <w:lang w:val="en-US"/>
        </w:rPr>
        <w:t>, she explained, and then continued to highlight that i</w:t>
      </w:r>
      <w:r w:rsidR="00BF51D9" w:rsidRPr="00BF51D9">
        <w:rPr>
          <w:lang w:val="en-US"/>
        </w:rPr>
        <w:t>t</w:t>
      </w:r>
      <w:r w:rsidR="00127718">
        <w:rPr>
          <w:lang w:val="en-US"/>
        </w:rPr>
        <w:t xml:space="preserve"> is</w:t>
      </w:r>
      <w:r w:rsidR="00BF51D9" w:rsidRPr="00BF51D9">
        <w:rPr>
          <w:lang w:val="en-US"/>
        </w:rPr>
        <w:t xml:space="preserve"> important to amplify </w:t>
      </w:r>
      <w:r w:rsidR="00D838EA">
        <w:rPr>
          <w:lang w:val="en-US"/>
        </w:rPr>
        <w:t xml:space="preserve">the </w:t>
      </w:r>
      <w:r w:rsidR="00BF51D9" w:rsidRPr="00BF51D9">
        <w:rPr>
          <w:lang w:val="en-US"/>
        </w:rPr>
        <w:t xml:space="preserve">effect to make changes in culture, identify the gaps in </w:t>
      </w:r>
      <w:r w:rsidR="00353CC1">
        <w:rPr>
          <w:lang w:val="en-US"/>
        </w:rPr>
        <w:t xml:space="preserve">the </w:t>
      </w:r>
      <w:r w:rsidR="00BF51D9" w:rsidRPr="00BF51D9">
        <w:rPr>
          <w:lang w:val="en-US"/>
        </w:rPr>
        <w:t xml:space="preserve">market, and bridge these gaps through innovative solutions either in </w:t>
      </w:r>
      <w:r w:rsidR="00353CC1">
        <w:rPr>
          <w:lang w:val="en-US"/>
        </w:rPr>
        <w:t xml:space="preserve">the </w:t>
      </w:r>
      <w:r w:rsidR="00BF51D9" w:rsidRPr="00BF51D9">
        <w:rPr>
          <w:lang w:val="en-US"/>
        </w:rPr>
        <w:t xml:space="preserve">public or </w:t>
      </w:r>
      <w:r w:rsidR="00BF51D9" w:rsidRPr="00BF51D9">
        <w:rPr>
          <w:lang w:val="en-US"/>
        </w:rPr>
        <w:lastRenderedPageBreak/>
        <w:t>private sector.</w:t>
      </w:r>
      <w:r w:rsidR="00127718">
        <w:rPr>
          <w:lang w:val="en-US"/>
        </w:rPr>
        <w:t xml:space="preserve">  </w:t>
      </w:r>
      <w:r w:rsidR="00353CC1">
        <w:rPr>
          <w:lang w:val="en-US"/>
        </w:rPr>
        <w:t xml:space="preserve">She ended by pointing out how </w:t>
      </w:r>
      <w:r w:rsidR="00BF51D9" w:rsidRPr="00BF51D9">
        <w:rPr>
          <w:lang w:val="en-US"/>
        </w:rPr>
        <w:t>Internet connectivity is important to empower women to find jobs, initiate start-up</w:t>
      </w:r>
      <w:r w:rsidR="00AF59A8">
        <w:rPr>
          <w:lang w:val="en-US"/>
        </w:rPr>
        <w:t>s</w:t>
      </w:r>
      <w:r w:rsidR="00BF51D9" w:rsidRPr="00BF51D9">
        <w:rPr>
          <w:lang w:val="en-US"/>
        </w:rPr>
        <w:t xml:space="preserve">, access quality education, and expose </w:t>
      </w:r>
      <w:r w:rsidR="00E620C7">
        <w:rPr>
          <w:lang w:val="en-US"/>
        </w:rPr>
        <w:t xml:space="preserve">them </w:t>
      </w:r>
      <w:r w:rsidR="00BF51D9" w:rsidRPr="00BF51D9">
        <w:rPr>
          <w:lang w:val="en-US"/>
        </w:rPr>
        <w:t>to other cultures.</w:t>
      </w:r>
    </w:p>
    <w:p w14:paraId="4D3E56F4" w14:textId="4EE7310E" w:rsidR="00BF51D9" w:rsidRPr="00BF51D9" w:rsidRDefault="001B4517">
      <w:pPr>
        <w:rPr>
          <w:lang w:val="en-US"/>
        </w:rPr>
      </w:pPr>
      <w:r>
        <w:rPr>
          <w:lang w:val="en-US"/>
        </w:rPr>
        <w:t>Ms</w:t>
      </w:r>
      <w:r w:rsidR="00BF51D9" w:rsidRPr="00BF51D9">
        <w:rPr>
          <w:lang w:val="en-US"/>
        </w:rPr>
        <w:t xml:space="preserve"> Noha Gaafar, Expert, International Policies, TRA, Egypt briefed the audience on the NoW4WRC process and to what extent this experience has </w:t>
      </w:r>
      <w:r w:rsidR="00691EEC">
        <w:rPr>
          <w:lang w:val="en-US"/>
        </w:rPr>
        <w:t xml:space="preserve">had </w:t>
      </w:r>
      <w:r w:rsidR="00BF51D9" w:rsidRPr="00BF51D9">
        <w:rPr>
          <w:lang w:val="en-US"/>
        </w:rPr>
        <w:t>a positive impact on her personally and on other female delegates</w:t>
      </w:r>
      <w:r w:rsidR="00691EEC">
        <w:rPr>
          <w:lang w:val="en-US"/>
        </w:rPr>
        <w:t xml:space="preserve">, allowing </w:t>
      </w:r>
      <w:r w:rsidR="00BF51D9" w:rsidRPr="00BF51D9">
        <w:rPr>
          <w:lang w:val="en-US"/>
        </w:rPr>
        <w:t xml:space="preserve">women </w:t>
      </w:r>
      <w:r w:rsidR="00691EEC">
        <w:rPr>
          <w:lang w:val="en-US"/>
        </w:rPr>
        <w:t xml:space="preserve"> to </w:t>
      </w:r>
      <w:r w:rsidR="00BF51D9" w:rsidRPr="00BF51D9">
        <w:rPr>
          <w:lang w:val="en-US"/>
        </w:rPr>
        <w:t>feel: “You are not alone”</w:t>
      </w:r>
      <w:r w:rsidR="0088148C">
        <w:rPr>
          <w:lang w:val="en-US"/>
        </w:rPr>
        <w:t>,</w:t>
      </w:r>
      <w:r w:rsidR="00BF51D9" w:rsidRPr="00BF51D9">
        <w:rPr>
          <w:lang w:val="en-US"/>
        </w:rPr>
        <w:t xml:space="preserve"> “You can do it”. It</w:t>
      </w:r>
      <w:r w:rsidR="00E620C7">
        <w:rPr>
          <w:lang w:val="en-US"/>
        </w:rPr>
        <w:t xml:space="preserve"> is</w:t>
      </w:r>
      <w:r w:rsidR="00BF51D9" w:rsidRPr="00BF51D9">
        <w:rPr>
          <w:lang w:val="en-US"/>
        </w:rPr>
        <w:t xml:space="preserve"> also important to note that such initiatives </w:t>
      </w:r>
      <w:r w:rsidR="0088148C">
        <w:rPr>
          <w:lang w:val="en-US"/>
        </w:rPr>
        <w:t>encourage</w:t>
      </w:r>
      <w:r w:rsidR="0088148C" w:rsidRPr="00BF51D9">
        <w:rPr>
          <w:lang w:val="en-US"/>
        </w:rPr>
        <w:t xml:space="preserve"> decision</w:t>
      </w:r>
      <w:r w:rsidR="0088148C">
        <w:rPr>
          <w:lang w:val="en-US"/>
        </w:rPr>
        <w:t>-</w:t>
      </w:r>
      <w:r w:rsidR="00BF51D9" w:rsidRPr="00BF51D9">
        <w:rPr>
          <w:lang w:val="en-US"/>
        </w:rPr>
        <w:t xml:space="preserve">makers </w:t>
      </w:r>
      <w:r w:rsidR="0088148C">
        <w:rPr>
          <w:lang w:val="en-US"/>
        </w:rPr>
        <w:t xml:space="preserve">to </w:t>
      </w:r>
      <w:r w:rsidR="00BF51D9" w:rsidRPr="00BF51D9">
        <w:rPr>
          <w:lang w:val="en-US"/>
        </w:rPr>
        <w:t xml:space="preserve">fulfil their obligations </w:t>
      </w:r>
      <w:r w:rsidR="00EB2BC1">
        <w:rPr>
          <w:lang w:val="en-US"/>
        </w:rPr>
        <w:t>in the same direction</w:t>
      </w:r>
      <w:r w:rsidR="00BF51D9" w:rsidRPr="00BF51D9">
        <w:rPr>
          <w:lang w:val="en-US"/>
        </w:rPr>
        <w:t xml:space="preserve">. </w:t>
      </w:r>
      <w:r>
        <w:rPr>
          <w:lang w:val="en-US"/>
        </w:rPr>
        <w:t>Ms</w:t>
      </w:r>
      <w:r w:rsidR="00BF51D9" w:rsidRPr="00BF51D9">
        <w:rPr>
          <w:lang w:val="en-US"/>
        </w:rPr>
        <w:t xml:space="preserve"> </w:t>
      </w:r>
      <w:r w:rsidR="00EB2BC1">
        <w:rPr>
          <w:lang w:val="en-US"/>
        </w:rPr>
        <w:t xml:space="preserve">Gafar </w:t>
      </w:r>
      <w:r w:rsidR="00BF51D9" w:rsidRPr="00BF51D9">
        <w:rPr>
          <w:lang w:val="en-US"/>
        </w:rPr>
        <w:t xml:space="preserve">invited participants </w:t>
      </w:r>
      <w:r w:rsidR="00EB2BC1">
        <w:rPr>
          <w:lang w:val="en-US"/>
        </w:rPr>
        <w:t>to</w:t>
      </w:r>
      <w:r w:rsidR="00EB2BC1" w:rsidRPr="00BF51D9">
        <w:rPr>
          <w:lang w:val="en-US"/>
        </w:rPr>
        <w:t xml:space="preserve"> </w:t>
      </w:r>
      <w:r w:rsidR="00BF51D9" w:rsidRPr="00BF51D9">
        <w:rPr>
          <w:lang w:val="en-US"/>
        </w:rPr>
        <w:t>this initiative to be its ambassadors to achieve its ultimate goal.</w:t>
      </w:r>
    </w:p>
    <w:p w14:paraId="6B9AA52E" w14:textId="5C3396A0" w:rsidR="00BF51D9" w:rsidRPr="00BF51D9" w:rsidRDefault="00BF51D9">
      <w:pPr>
        <w:rPr>
          <w:lang w:val="en-US"/>
        </w:rPr>
      </w:pPr>
      <w:r w:rsidRPr="00BF51D9">
        <w:rPr>
          <w:lang w:val="en-US"/>
        </w:rPr>
        <w:t>T</w:t>
      </w:r>
      <w:r w:rsidR="00E620C7">
        <w:rPr>
          <w:lang w:val="en-US"/>
        </w:rPr>
        <w:t xml:space="preserve">he </w:t>
      </w:r>
      <w:r w:rsidRPr="00BF51D9">
        <w:rPr>
          <w:lang w:val="en-US"/>
        </w:rPr>
        <w:t xml:space="preserve">following </w:t>
      </w:r>
      <w:r w:rsidR="00E620C7" w:rsidRPr="00BF51D9">
        <w:rPr>
          <w:lang w:val="en-US"/>
        </w:rPr>
        <w:t>panelists</w:t>
      </w:r>
      <w:r w:rsidRPr="00BF51D9">
        <w:rPr>
          <w:lang w:val="en-US"/>
        </w:rPr>
        <w:t xml:space="preserve"> shared their personal experiences as female leaders and role models in </w:t>
      </w:r>
      <w:r w:rsidR="00EB2BC1">
        <w:rPr>
          <w:lang w:val="en-US"/>
        </w:rPr>
        <w:t xml:space="preserve">the </w:t>
      </w:r>
      <w:r w:rsidRPr="00BF51D9">
        <w:rPr>
          <w:lang w:val="en-US"/>
        </w:rPr>
        <w:t>WTDC process:</w:t>
      </w:r>
    </w:p>
    <w:p w14:paraId="26BFCE0C" w14:textId="5C6B5F96" w:rsidR="00BF51D9" w:rsidRPr="00C033A3" w:rsidRDefault="00EB2BC1" w:rsidP="00515AF4">
      <w:pPr>
        <w:pStyle w:val="ListParagraph"/>
        <w:numPr>
          <w:ilvl w:val="0"/>
          <w:numId w:val="8"/>
        </w:numPr>
        <w:ind w:hanging="720"/>
        <w:contextualSpacing w:val="0"/>
        <w:rPr>
          <w:lang w:val="en-US"/>
        </w:rPr>
      </w:pPr>
      <w:r>
        <w:rPr>
          <w:lang w:val="en-US"/>
        </w:rPr>
        <w:t>Ms</w:t>
      </w:r>
      <w:r w:rsidR="00BF51D9" w:rsidRPr="00C033A3">
        <w:rPr>
          <w:lang w:val="en-US"/>
        </w:rPr>
        <w:t xml:space="preserve"> Reham ElMayet, Telecommunications Expert, ICT Development Department, League of Arab States</w:t>
      </w:r>
      <w:r>
        <w:rPr>
          <w:lang w:val="en-US"/>
        </w:rPr>
        <w:t>;</w:t>
      </w:r>
    </w:p>
    <w:p w14:paraId="27507169" w14:textId="68E6F71E" w:rsidR="00BF51D9" w:rsidRPr="00C033A3" w:rsidRDefault="00EB2BC1" w:rsidP="00515AF4">
      <w:pPr>
        <w:pStyle w:val="ListParagraph"/>
        <w:numPr>
          <w:ilvl w:val="0"/>
          <w:numId w:val="8"/>
        </w:numPr>
        <w:ind w:hanging="720"/>
        <w:contextualSpacing w:val="0"/>
        <w:rPr>
          <w:lang w:val="en-US"/>
        </w:rPr>
      </w:pPr>
      <w:r>
        <w:rPr>
          <w:lang w:val="en-US"/>
        </w:rPr>
        <w:t>Ms</w:t>
      </w:r>
      <w:r w:rsidR="00BF51D9" w:rsidRPr="00C033A3">
        <w:rPr>
          <w:lang w:val="en-US"/>
        </w:rPr>
        <w:t xml:space="preserve"> Sameera </w:t>
      </w:r>
      <w:r w:rsidRPr="00C033A3">
        <w:rPr>
          <w:lang w:val="en-US"/>
        </w:rPr>
        <w:t>B</w:t>
      </w:r>
      <w:r>
        <w:rPr>
          <w:lang w:val="en-US"/>
        </w:rPr>
        <w:t>e</w:t>
      </w:r>
      <w:r w:rsidRPr="00C033A3">
        <w:rPr>
          <w:lang w:val="en-US"/>
        </w:rPr>
        <w:t>lal</w:t>
      </w:r>
      <w:r w:rsidR="00BF51D9" w:rsidRPr="00C033A3">
        <w:rPr>
          <w:lang w:val="en-US"/>
        </w:rPr>
        <w:t>, Manager of Technical Office of CEO, CITRA, Kuwait</w:t>
      </w:r>
      <w:r>
        <w:rPr>
          <w:lang w:val="en-US"/>
        </w:rPr>
        <w:t>,</w:t>
      </w:r>
      <w:r w:rsidR="00BF51D9" w:rsidRPr="00C033A3">
        <w:rPr>
          <w:lang w:val="en-US"/>
        </w:rPr>
        <w:t xml:space="preserve"> and </w:t>
      </w:r>
      <w:r w:rsidRPr="00C033A3">
        <w:rPr>
          <w:lang w:val="en-US"/>
        </w:rPr>
        <w:t>Vice</w:t>
      </w:r>
      <w:r>
        <w:rPr>
          <w:lang w:val="en-US"/>
        </w:rPr>
        <w:t>-</w:t>
      </w:r>
      <w:r w:rsidR="00BF51D9" w:rsidRPr="00C033A3">
        <w:rPr>
          <w:lang w:val="en-US"/>
        </w:rPr>
        <w:t>Chair</w:t>
      </w:r>
      <w:r>
        <w:rPr>
          <w:lang w:val="en-US"/>
        </w:rPr>
        <w:t>man</w:t>
      </w:r>
      <w:r w:rsidR="00BF51D9" w:rsidRPr="00C033A3">
        <w:rPr>
          <w:lang w:val="en-US"/>
        </w:rPr>
        <w:t xml:space="preserve"> of Arab Group for the preparation for WTDC-21</w:t>
      </w:r>
      <w:r>
        <w:rPr>
          <w:lang w:val="en-US"/>
        </w:rPr>
        <w:t>,</w:t>
      </w:r>
    </w:p>
    <w:p w14:paraId="541B94D2" w14:textId="6AE3EEE5" w:rsidR="00BF51D9" w:rsidRPr="00C033A3" w:rsidRDefault="00EB2BC1" w:rsidP="00515AF4">
      <w:pPr>
        <w:pStyle w:val="ListParagraph"/>
        <w:numPr>
          <w:ilvl w:val="0"/>
          <w:numId w:val="8"/>
        </w:numPr>
        <w:ind w:hanging="720"/>
        <w:contextualSpacing w:val="0"/>
        <w:rPr>
          <w:lang w:val="en-US"/>
        </w:rPr>
      </w:pPr>
      <w:r>
        <w:rPr>
          <w:lang w:val="en-US"/>
        </w:rPr>
        <w:t>Ms</w:t>
      </w:r>
      <w:r w:rsidR="00BF51D9" w:rsidRPr="00C033A3">
        <w:rPr>
          <w:lang w:val="en-US"/>
        </w:rPr>
        <w:t xml:space="preserve"> Amel Khiar, Telecommunications Engineer, Technical Department, Algeria Telecom</w:t>
      </w:r>
      <w:r>
        <w:rPr>
          <w:lang w:val="en-US"/>
        </w:rPr>
        <w:t>,</w:t>
      </w:r>
      <w:r w:rsidR="00BF51D9" w:rsidRPr="00C033A3">
        <w:rPr>
          <w:lang w:val="en-US"/>
        </w:rPr>
        <w:t xml:space="preserve"> and Vice Rapporteur </w:t>
      </w:r>
      <w:r>
        <w:rPr>
          <w:lang w:val="en-US"/>
        </w:rPr>
        <w:t xml:space="preserve">of Question </w:t>
      </w:r>
      <w:r w:rsidR="00BF51D9" w:rsidRPr="00C033A3">
        <w:rPr>
          <w:lang w:val="en-US"/>
        </w:rPr>
        <w:t>4/2</w:t>
      </w:r>
      <w:r>
        <w:rPr>
          <w:lang w:val="en-US"/>
        </w:rPr>
        <w:t>;</w:t>
      </w:r>
    </w:p>
    <w:p w14:paraId="26B923AC" w14:textId="4550BC14" w:rsidR="00BF51D9" w:rsidRPr="00C033A3" w:rsidRDefault="00EB2BC1" w:rsidP="00515AF4">
      <w:pPr>
        <w:pStyle w:val="ListParagraph"/>
        <w:numPr>
          <w:ilvl w:val="0"/>
          <w:numId w:val="8"/>
        </w:numPr>
        <w:ind w:hanging="720"/>
        <w:contextualSpacing w:val="0"/>
        <w:rPr>
          <w:lang w:val="en-US"/>
        </w:rPr>
      </w:pPr>
      <w:r>
        <w:rPr>
          <w:lang w:val="en-US"/>
        </w:rPr>
        <w:t>Ms</w:t>
      </w:r>
      <w:r w:rsidR="00BF51D9" w:rsidRPr="00C033A3">
        <w:rPr>
          <w:lang w:val="en-US"/>
        </w:rPr>
        <w:t xml:space="preserve"> Aysha Binsanadmm, Director, Telecommunications, Ministry of Transportation and Telecommunications, Bahrain.</w:t>
      </w:r>
    </w:p>
    <w:p w14:paraId="67589BD8" w14:textId="1059B44E" w:rsidR="008D14F4" w:rsidRPr="00821FC4" w:rsidRDefault="008D14F4" w:rsidP="00515AF4">
      <w:pPr>
        <w:rPr>
          <w:lang w:val="en-US"/>
        </w:rPr>
      </w:pPr>
      <w:r>
        <w:rPr>
          <w:lang w:val="en-US"/>
        </w:rPr>
        <w:t xml:space="preserve">The meeting </w:t>
      </w:r>
      <w:r w:rsidR="00EB2BC1">
        <w:rPr>
          <w:lang w:val="en-US"/>
        </w:rPr>
        <w:t xml:space="preserve">suggested </w:t>
      </w:r>
      <w:r w:rsidR="008F028E">
        <w:rPr>
          <w:lang w:val="en-US"/>
        </w:rPr>
        <w:t xml:space="preserve">that this initiative be continued </w:t>
      </w:r>
      <w:r w:rsidR="00EB2BC1">
        <w:rPr>
          <w:lang w:val="en-US"/>
        </w:rPr>
        <w:t xml:space="preserve">at the regional level </w:t>
      </w:r>
      <w:r w:rsidR="008F028E">
        <w:rPr>
          <w:lang w:val="en-US"/>
        </w:rPr>
        <w:t>beyond WTDC-21</w:t>
      </w:r>
      <w:r w:rsidR="00922E76">
        <w:rPr>
          <w:lang w:val="en-US"/>
        </w:rPr>
        <w:t xml:space="preserve">.  </w:t>
      </w:r>
      <w:r w:rsidR="004B4B43">
        <w:rPr>
          <w:lang w:val="en-US"/>
        </w:rPr>
        <w:t xml:space="preserve">Moreover, the ITU Arab Regional Office is invited to consult with </w:t>
      </w:r>
      <w:r w:rsidR="009006C7">
        <w:rPr>
          <w:lang w:val="en-US"/>
        </w:rPr>
        <w:t>Member States</w:t>
      </w:r>
      <w:r w:rsidR="004B4B43">
        <w:rPr>
          <w:lang w:val="en-US"/>
        </w:rPr>
        <w:t xml:space="preserve"> to </w:t>
      </w:r>
      <w:r w:rsidR="0037735B">
        <w:rPr>
          <w:lang w:val="en-US"/>
        </w:rPr>
        <w:t xml:space="preserve">make the Network of Women inclusive of all three </w:t>
      </w:r>
      <w:r w:rsidR="00EB2BC1">
        <w:rPr>
          <w:lang w:val="en-US"/>
        </w:rPr>
        <w:t>Sectors</w:t>
      </w:r>
      <w:r w:rsidR="0037735B">
        <w:rPr>
          <w:lang w:val="en-US"/>
        </w:rPr>
        <w:t>.</w:t>
      </w:r>
    </w:p>
    <w:p w14:paraId="2AF2D607" w14:textId="179349E6" w:rsidR="001B1212" w:rsidRPr="00821FC4" w:rsidRDefault="003F0C20">
      <w:pPr>
        <w:keepNext/>
        <w:rPr>
          <w:b/>
          <w:bCs/>
          <w:i/>
          <w:iCs/>
          <w:u w:val="single"/>
          <w:lang w:val="en-US"/>
        </w:rPr>
      </w:pPr>
      <w:r>
        <w:rPr>
          <w:b/>
          <w:bCs/>
          <w:i/>
          <w:iCs/>
          <w:u w:val="single"/>
          <w:lang w:val="en-US"/>
        </w:rPr>
        <w:t xml:space="preserve">Generation Connect </w:t>
      </w:r>
      <w:r w:rsidR="00822D84">
        <w:rPr>
          <w:b/>
          <w:bCs/>
          <w:i/>
          <w:iCs/>
          <w:u w:val="single"/>
          <w:lang w:val="en-US"/>
        </w:rPr>
        <w:t>–</w:t>
      </w:r>
      <w:r w:rsidR="008C0B99">
        <w:rPr>
          <w:b/>
          <w:bCs/>
          <w:i/>
          <w:iCs/>
          <w:u w:val="single"/>
          <w:lang w:val="en-US"/>
        </w:rPr>
        <w:t xml:space="preserve"> </w:t>
      </w:r>
      <w:r>
        <w:rPr>
          <w:b/>
          <w:bCs/>
          <w:i/>
          <w:iCs/>
          <w:u w:val="single"/>
          <w:lang w:val="en-US"/>
        </w:rPr>
        <w:t>A</w:t>
      </w:r>
      <w:r w:rsidR="00822D84">
        <w:rPr>
          <w:b/>
          <w:bCs/>
          <w:i/>
          <w:iCs/>
          <w:u w:val="single"/>
          <w:lang w:val="en-US"/>
        </w:rPr>
        <w:t>rab Youth Group</w:t>
      </w:r>
      <w:r w:rsidR="008C0B99">
        <w:rPr>
          <w:b/>
          <w:bCs/>
          <w:i/>
          <w:iCs/>
          <w:u w:val="single"/>
          <w:lang w:val="en-US"/>
        </w:rPr>
        <w:t xml:space="preserve">: </w:t>
      </w:r>
    </w:p>
    <w:p w14:paraId="0EC05B6A" w14:textId="5C66D778" w:rsidR="00B15591" w:rsidRDefault="00B15591">
      <w:pPr>
        <w:spacing w:line="259" w:lineRule="auto"/>
      </w:pPr>
      <w:r>
        <w:t xml:space="preserve">The </w:t>
      </w:r>
      <w:hyperlink r:id="rId38">
        <w:r w:rsidRPr="66C95C1D">
          <w:rPr>
            <w:rStyle w:val="Hyperlink"/>
          </w:rPr>
          <w:t>Generation Connect - Arab Youth Group</w:t>
        </w:r>
      </w:hyperlink>
      <w:r>
        <w:t xml:space="preserve"> (GC-ARB) </w:t>
      </w:r>
      <w:r w:rsidR="00EB2BC1">
        <w:t>was</w:t>
      </w:r>
      <w:r>
        <w:t xml:space="preserve"> established within the framework of the Generation Connect initiative to promote meaningful youth engagement and participation in the international dialogue on digital development. GC-ARB aims at providing a unique participative process for youth to virtually discuss regional opportunities and challenges related to digital technologies. Through this platform, youth can share their interests, concerns and perspectives on digital transformation, especially in the context of the RPM-ARB and the World Telecommunication Development Conference 2021 (WTDC-21). </w:t>
      </w:r>
    </w:p>
    <w:p w14:paraId="6D9F2628" w14:textId="70650D34" w:rsidR="00732FC2" w:rsidRDefault="00732FC2">
      <w:pPr>
        <w:spacing w:line="259" w:lineRule="auto"/>
      </w:pPr>
      <w:r>
        <w:t xml:space="preserve">The RPM-ARB side event on </w:t>
      </w:r>
      <w:r w:rsidR="00EC269C">
        <w:t>GC-ARB</w:t>
      </w:r>
      <w:r>
        <w:t xml:space="preserve"> focused on providing the opportunity to a number of Arab youth representatives to share their thoughts and insights on the common major digital issues facing young people in the region and their perspectives on the future of digital communication. </w:t>
      </w:r>
    </w:p>
    <w:p w14:paraId="0D87B6C8" w14:textId="12071D32" w:rsidR="00732FC2" w:rsidRDefault="00732FC2">
      <w:pPr>
        <w:spacing w:line="259" w:lineRule="auto"/>
      </w:pPr>
      <w:r>
        <w:t xml:space="preserve">The side event </w:t>
      </w:r>
      <w:r w:rsidR="00EB2BC1">
        <w:t xml:space="preserve">was </w:t>
      </w:r>
      <w:r>
        <w:t xml:space="preserve">moderated by </w:t>
      </w:r>
      <w:r w:rsidR="005967B8">
        <w:t>Mr</w:t>
      </w:r>
      <w:r w:rsidR="000F0CF8">
        <w:t xml:space="preserve"> </w:t>
      </w:r>
      <w:r>
        <w:t xml:space="preserve">Ali AlToblani, </w:t>
      </w:r>
      <w:r w:rsidR="00013D19">
        <w:t>an</w:t>
      </w:r>
      <w:r>
        <w:t xml:space="preserve"> ITU intern</w:t>
      </w:r>
      <w:r w:rsidR="00EB2BC1">
        <w:t>.</w:t>
      </w:r>
      <w:r w:rsidR="00013D19">
        <w:t xml:space="preserve"> </w:t>
      </w:r>
      <w:r w:rsidR="00EB2BC1">
        <w:t>T</w:t>
      </w:r>
      <w:r w:rsidR="00013D19">
        <w:t>he distinguished youth panel</w:t>
      </w:r>
      <w:r w:rsidR="00EB2BC1">
        <w:t>l</w:t>
      </w:r>
      <w:r w:rsidR="00013D19">
        <w:t xml:space="preserve">ists included the following: </w:t>
      </w:r>
    </w:p>
    <w:p w14:paraId="6D4DA642" w14:textId="56C0D8C2" w:rsidR="00732FC2" w:rsidRDefault="001B4517" w:rsidP="00515AF4">
      <w:pPr>
        <w:pStyle w:val="ListParagraph"/>
        <w:numPr>
          <w:ilvl w:val="0"/>
          <w:numId w:val="7"/>
        </w:numPr>
        <w:ind w:hanging="720"/>
        <w:contextualSpacing w:val="0"/>
      </w:pPr>
      <w:r>
        <w:t>Ms</w:t>
      </w:r>
      <w:r w:rsidR="0082094B">
        <w:t xml:space="preserve"> </w:t>
      </w:r>
      <w:r w:rsidR="00732FC2">
        <w:t xml:space="preserve">Yasmine Seghier from Algeria, </w:t>
      </w:r>
      <w:r w:rsidR="00EB2BC1">
        <w:t xml:space="preserve">a </w:t>
      </w:r>
      <w:r w:rsidR="00E620C7">
        <w:t>second-year</w:t>
      </w:r>
      <w:r w:rsidR="00732FC2">
        <w:t xml:space="preserve"> student from the INPTIC Institute.</w:t>
      </w:r>
      <w:r w:rsidR="0082094B" w:rsidRPr="0082094B">
        <w:t xml:space="preserve"> </w:t>
      </w:r>
      <w:r w:rsidR="00A15218">
        <w:t xml:space="preserve">In her intervention, she </w:t>
      </w:r>
      <w:r w:rsidR="0082094B">
        <w:t xml:space="preserve">described what the future would look like in terms of digital communication and the advancement of technology, </w:t>
      </w:r>
      <w:r w:rsidR="00EB2BC1">
        <w:t xml:space="preserve">if we were all </w:t>
      </w:r>
      <w:r w:rsidR="0082094B">
        <w:t xml:space="preserve">living in a world where we </w:t>
      </w:r>
      <w:r w:rsidR="00EB2BC1">
        <w:t xml:space="preserve">were </w:t>
      </w:r>
      <w:r w:rsidR="0082094B">
        <w:t xml:space="preserve">able to communicate and interact in a much easier </w:t>
      </w:r>
      <w:r w:rsidR="00EB2BC1">
        <w:t xml:space="preserve">way </w:t>
      </w:r>
      <w:r w:rsidR="0082094B">
        <w:t xml:space="preserve">than we already are. She also stated that she </w:t>
      </w:r>
      <w:r w:rsidR="00EB2BC1">
        <w:t xml:space="preserve">hoped </w:t>
      </w:r>
      <w:r w:rsidR="0082094B">
        <w:t xml:space="preserve">to see meetings take place </w:t>
      </w:r>
      <w:r w:rsidR="00A15218">
        <w:t>i</w:t>
      </w:r>
      <w:r w:rsidR="0082094B">
        <w:t>n 3-</w:t>
      </w:r>
      <w:r w:rsidR="00EB2BC1">
        <w:t>D;</w:t>
      </w:r>
    </w:p>
    <w:p w14:paraId="56F023A4" w14:textId="70329602" w:rsidR="00732FC2" w:rsidRDefault="005967B8" w:rsidP="00515AF4">
      <w:pPr>
        <w:pStyle w:val="ListParagraph"/>
        <w:numPr>
          <w:ilvl w:val="0"/>
          <w:numId w:val="7"/>
        </w:numPr>
        <w:ind w:hanging="720"/>
        <w:contextualSpacing w:val="0"/>
      </w:pPr>
      <w:r>
        <w:lastRenderedPageBreak/>
        <w:t>Mr</w:t>
      </w:r>
      <w:r w:rsidR="0082094B">
        <w:t xml:space="preserve"> </w:t>
      </w:r>
      <w:r w:rsidR="00732FC2">
        <w:t>Tarek Abi Ramia from Lebanon, recently graduated with a bachelor’s degree in computer sciences from the USEK University.</w:t>
      </w:r>
      <w:r w:rsidR="0082094B" w:rsidRPr="0082094B">
        <w:t xml:space="preserve"> </w:t>
      </w:r>
      <w:r w:rsidR="0063466E">
        <w:t xml:space="preserve">In his intervention he </w:t>
      </w:r>
      <w:r w:rsidR="0082094B">
        <w:t xml:space="preserve">raised multiple issues regarding infrastructure, connectivity, affordability and security concerns, specifically in </w:t>
      </w:r>
      <w:r w:rsidR="00EB2BC1">
        <w:t>low-</w:t>
      </w:r>
      <w:r w:rsidR="0082094B">
        <w:t xml:space="preserve">income countries and </w:t>
      </w:r>
      <w:r w:rsidR="00EB2BC1">
        <w:t xml:space="preserve">in </w:t>
      </w:r>
      <w:r w:rsidR="0082094B">
        <w:t>countries that suffer from conflicts</w:t>
      </w:r>
      <w:r w:rsidR="00EB2BC1">
        <w:t>;</w:t>
      </w:r>
    </w:p>
    <w:p w14:paraId="5594398C" w14:textId="3F48739A" w:rsidR="00732FC2" w:rsidRDefault="001B4517" w:rsidP="00515AF4">
      <w:pPr>
        <w:pStyle w:val="ListParagraph"/>
        <w:numPr>
          <w:ilvl w:val="0"/>
          <w:numId w:val="7"/>
        </w:numPr>
        <w:ind w:hanging="720"/>
        <w:contextualSpacing w:val="0"/>
      </w:pPr>
      <w:r>
        <w:t>Ms</w:t>
      </w:r>
      <w:r w:rsidR="0082094B">
        <w:t xml:space="preserve"> </w:t>
      </w:r>
      <w:proofErr w:type="spellStart"/>
      <w:r w:rsidR="00732FC2">
        <w:t>Yomna</w:t>
      </w:r>
      <w:proofErr w:type="spellEnd"/>
      <w:r w:rsidR="00732FC2">
        <w:t xml:space="preserve"> </w:t>
      </w:r>
      <w:proofErr w:type="spellStart"/>
      <w:r w:rsidR="00732FC2">
        <w:t>Sherif</w:t>
      </w:r>
      <w:proofErr w:type="spellEnd"/>
      <w:r w:rsidR="00732FC2">
        <w:t xml:space="preserve"> from Egypt graduated from the German university in Cairo with a bachelor’s degree in business informatics. </w:t>
      </w:r>
      <w:r w:rsidR="0063466E">
        <w:t xml:space="preserve">In her intervention she </w:t>
      </w:r>
      <w:r w:rsidR="0082094B">
        <w:t>mentioned her interest in youth engagement and her willingness to influence others beyond university students</w:t>
      </w:r>
      <w:r w:rsidR="00EB2BC1">
        <w:t>;</w:t>
      </w:r>
    </w:p>
    <w:p w14:paraId="7A359CE1" w14:textId="44F325E7" w:rsidR="00732FC2" w:rsidRDefault="001B4517" w:rsidP="00515AF4">
      <w:pPr>
        <w:pStyle w:val="ListParagraph"/>
        <w:numPr>
          <w:ilvl w:val="0"/>
          <w:numId w:val="7"/>
        </w:numPr>
        <w:ind w:hanging="720"/>
        <w:contextualSpacing w:val="0"/>
      </w:pPr>
      <w:r>
        <w:t>Ms</w:t>
      </w:r>
      <w:r w:rsidR="0082094B">
        <w:t xml:space="preserve"> </w:t>
      </w:r>
      <w:r w:rsidR="00732FC2">
        <w:t>Mariam Termos from Lebanon</w:t>
      </w:r>
      <w:r w:rsidR="00E620C7">
        <w:t xml:space="preserve"> is </w:t>
      </w:r>
      <w:r w:rsidR="00732FC2">
        <w:t xml:space="preserve">a second-year student in the American </w:t>
      </w:r>
      <w:r w:rsidR="00E620C7">
        <w:t>U</w:t>
      </w:r>
      <w:r w:rsidR="00732FC2">
        <w:t>niversity of Beirut, studying computer science engineering.</w:t>
      </w:r>
      <w:r w:rsidR="0082094B" w:rsidRPr="0082094B">
        <w:t xml:space="preserve"> </w:t>
      </w:r>
      <w:r w:rsidR="0063466E">
        <w:t>In her intervention</w:t>
      </w:r>
      <w:r w:rsidR="00AB5CB4">
        <w:t>,</w:t>
      </w:r>
      <w:r w:rsidR="0063466E">
        <w:t xml:space="preserve"> she </w:t>
      </w:r>
      <w:r w:rsidR="0082094B">
        <w:t>proposed solution</w:t>
      </w:r>
      <w:r w:rsidR="00EB2BC1">
        <w:t>s</w:t>
      </w:r>
      <w:r w:rsidR="0082094B">
        <w:t xml:space="preserve"> through the use of innovation, in</w:t>
      </w:r>
      <w:r w:rsidR="00E620C7">
        <w:t xml:space="preserve"> an effort</w:t>
      </w:r>
      <w:r w:rsidR="0082094B">
        <w:t xml:space="preserve"> to combat the issues</w:t>
      </w:r>
      <w:r w:rsidR="00EB2BC1">
        <w:t xml:space="preserve"> already</w:t>
      </w:r>
      <w:r w:rsidR="0082094B">
        <w:t xml:space="preserve"> mentioned by Tarek and the need to make connectivity available at affordable prices for students.</w:t>
      </w:r>
    </w:p>
    <w:p w14:paraId="79593D46" w14:textId="06FAB2B9" w:rsidR="00C8482A" w:rsidRDefault="00C8482A">
      <w:pPr>
        <w:spacing w:line="259" w:lineRule="auto"/>
      </w:pPr>
      <w:r>
        <w:t xml:space="preserve">In </w:t>
      </w:r>
      <w:r w:rsidR="00503873">
        <w:t xml:space="preserve">the </w:t>
      </w:r>
      <w:r>
        <w:t>open discussion</w:t>
      </w:r>
      <w:r w:rsidR="00EB2BC1">
        <w:t xml:space="preserve"> that followed each of the above interventions, </w:t>
      </w:r>
      <w:r w:rsidR="00503873">
        <w:t>a p</w:t>
      </w:r>
      <w:r w:rsidR="001F190D">
        <w:t xml:space="preserve">oll was </w:t>
      </w:r>
      <w:r w:rsidR="00EB2BC1">
        <w:t xml:space="preserve">launched </w:t>
      </w:r>
      <w:r>
        <w:t xml:space="preserve">asking the audience questions on the importance of youth engagement, </w:t>
      </w:r>
      <w:r w:rsidR="001F190D">
        <w:t xml:space="preserve">and the answer </w:t>
      </w:r>
      <w:r w:rsidR="008C4012">
        <w:t xml:space="preserve">displayed a clear agreement on </w:t>
      </w:r>
      <w:r w:rsidR="00EB2BC1">
        <w:t xml:space="preserve">its </w:t>
      </w:r>
      <w:r w:rsidR="008C4012">
        <w:t xml:space="preserve">importance with over 90% of </w:t>
      </w:r>
      <w:r w:rsidR="00EB2BC1">
        <w:t>responses</w:t>
      </w:r>
      <w:r w:rsidR="00EC269C">
        <w:t xml:space="preserve">. </w:t>
      </w:r>
      <w:r>
        <w:t xml:space="preserve"> </w:t>
      </w:r>
    </w:p>
    <w:p w14:paraId="39752B07" w14:textId="78472E0B" w:rsidR="00503873" w:rsidRDefault="00503873">
      <w:pPr>
        <w:spacing w:line="259" w:lineRule="auto"/>
      </w:pPr>
      <w:r>
        <w:t>Following the RPM, the GC-ARB members will be working together to identify regional thematic priorities and to ideate related key opportunities and challenges. The goal is for GC-ARB to elaborate on a crowd-sourced document to be presented by the digital youth envoys at a specific meeting after the RPM-ARB. The young participants will continue to be engaged in Generation Connect Initiatives on the journey to WTDC-21 and the preceding Generation Connect Youth Summit.</w:t>
      </w:r>
    </w:p>
    <w:p w14:paraId="39A298C4" w14:textId="1A9D106C" w:rsidR="001214E7" w:rsidRPr="00821FC4" w:rsidRDefault="001214E7" w:rsidP="00515AF4">
      <w:pPr>
        <w:tabs>
          <w:tab w:val="clear" w:pos="1134"/>
          <w:tab w:val="clear" w:pos="1871"/>
          <w:tab w:val="clear" w:pos="2268"/>
          <w:tab w:val="left" w:pos="794"/>
          <w:tab w:val="left" w:pos="1191"/>
          <w:tab w:val="left" w:pos="1588"/>
          <w:tab w:val="left" w:pos="1985"/>
        </w:tabs>
        <w:spacing w:line="240" w:lineRule="atLeast"/>
      </w:pPr>
      <w:r w:rsidRPr="00821FC4">
        <w:t>RPM-</w:t>
      </w:r>
      <w:r w:rsidR="0049093E">
        <w:t>ARB</w:t>
      </w:r>
      <w:r w:rsidRPr="00821FC4">
        <w:t xml:space="preserve"> noted </w:t>
      </w:r>
      <w:r w:rsidR="00221B75">
        <w:t xml:space="preserve">both these initiatives </w:t>
      </w:r>
      <w:r w:rsidR="0095240D">
        <w:t xml:space="preserve">and encouraged all the </w:t>
      </w:r>
      <w:r w:rsidR="00EB2BC1">
        <w:t xml:space="preserve">Members </w:t>
      </w:r>
      <w:r w:rsidR="0095240D">
        <w:t xml:space="preserve">in the region to contribute actively to both of them.  </w:t>
      </w:r>
      <w:r w:rsidRPr="00C36599">
        <w:t> </w:t>
      </w:r>
    </w:p>
    <w:p w14:paraId="126213DE" w14:textId="547044FB" w:rsidR="00191FC2" w:rsidRPr="009B6880" w:rsidRDefault="009B6880" w:rsidP="00515AF4">
      <w:pPr>
        <w:keepNext/>
        <w:tabs>
          <w:tab w:val="clear" w:pos="1871"/>
          <w:tab w:val="clear" w:pos="2268"/>
          <w:tab w:val="left" w:pos="567"/>
        </w:tabs>
        <w:spacing w:after="120"/>
        <w:rPr>
          <w:b/>
          <w:bCs/>
          <w:i/>
          <w:iCs/>
          <w:u w:val="single"/>
          <w:lang w:val="en-US"/>
        </w:rPr>
      </w:pPr>
      <w:r w:rsidRPr="009B6880">
        <w:rPr>
          <w:b/>
          <w:bCs/>
          <w:i/>
          <w:iCs/>
          <w:u w:val="single"/>
          <w:lang w:val="en-US"/>
        </w:rPr>
        <w:t xml:space="preserve">Launch of the </w:t>
      </w:r>
      <w:r w:rsidR="006244FF" w:rsidRPr="009B6880">
        <w:rPr>
          <w:b/>
          <w:bCs/>
          <w:i/>
          <w:iCs/>
          <w:u w:val="single"/>
          <w:lang w:val="en-US"/>
        </w:rPr>
        <w:t>ITU Arab Regional Office T</w:t>
      </w:r>
      <w:r w:rsidRPr="009B6880">
        <w:rPr>
          <w:b/>
          <w:bCs/>
          <w:i/>
          <w:iCs/>
          <w:u w:val="single"/>
          <w:lang w:val="en-US"/>
        </w:rPr>
        <w:t>witter Account:</w:t>
      </w:r>
    </w:p>
    <w:p w14:paraId="647D55D1" w14:textId="49D1EF0D" w:rsidR="009B6880" w:rsidRDefault="005967B8" w:rsidP="00515AF4">
      <w:pPr>
        <w:tabs>
          <w:tab w:val="clear" w:pos="1871"/>
          <w:tab w:val="clear" w:pos="2268"/>
          <w:tab w:val="left" w:pos="567"/>
        </w:tabs>
        <w:spacing w:after="120"/>
      </w:pPr>
      <w:r>
        <w:t>Mr</w:t>
      </w:r>
      <w:r w:rsidR="00F822B7">
        <w:t xml:space="preserve"> Adel Darwish</w:t>
      </w:r>
      <w:r w:rsidR="0078636C">
        <w:t>, Regional Director of the ITU Arab Regional Office</w:t>
      </w:r>
      <w:r w:rsidR="00EB2BC1">
        <w:t>,</w:t>
      </w:r>
      <w:r w:rsidR="00F822B7">
        <w:t xml:space="preserve"> announced during the </w:t>
      </w:r>
      <w:r w:rsidR="00F75431">
        <w:t xml:space="preserve">meeting the launch of the ITU Arab Regional Office </w:t>
      </w:r>
      <w:r w:rsidR="00E620C7">
        <w:t>T</w:t>
      </w:r>
      <w:r w:rsidR="00F75431">
        <w:t>witter account</w:t>
      </w:r>
      <w:r w:rsidR="00931EEB">
        <w:t xml:space="preserve">.  He emphasized that this account will be </w:t>
      </w:r>
      <w:r w:rsidR="001C3BFC">
        <w:t xml:space="preserve">an additional mechanism for the regional office to share information with the membership and the general public on ITU activities in the region. It is noteworthy that this launch </w:t>
      </w:r>
      <w:r w:rsidR="00104D60">
        <w:t xml:space="preserve">coincides with the </w:t>
      </w:r>
      <w:r w:rsidR="00EB2BC1">
        <w:t>30-</w:t>
      </w:r>
      <w:r w:rsidR="00104D60">
        <w:t xml:space="preserve">year anniversary of the establishment of the ITU Arab Regional Office.  </w:t>
      </w:r>
    </w:p>
    <w:p w14:paraId="4C87AF30" w14:textId="5C70293C" w:rsidR="001C3BFC" w:rsidRDefault="001C3BFC" w:rsidP="00515AF4">
      <w:pPr>
        <w:tabs>
          <w:tab w:val="clear" w:pos="1134"/>
          <w:tab w:val="clear" w:pos="1871"/>
          <w:tab w:val="clear" w:pos="2268"/>
          <w:tab w:val="left" w:pos="794"/>
          <w:tab w:val="left" w:pos="1191"/>
          <w:tab w:val="left" w:pos="1588"/>
          <w:tab w:val="left" w:pos="1985"/>
        </w:tabs>
        <w:spacing w:line="240" w:lineRule="atLeast"/>
      </w:pPr>
      <w:r w:rsidRPr="00821FC4">
        <w:t>RPM-</w:t>
      </w:r>
      <w:r>
        <w:t>ARB</w:t>
      </w:r>
      <w:r w:rsidRPr="00821FC4">
        <w:t xml:space="preserve"> noted </w:t>
      </w:r>
      <w:r>
        <w:t xml:space="preserve">and welcomed this launch.  </w:t>
      </w:r>
    </w:p>
    <w:p w14:paraId="0AB7FCB8" w14:textId="781AC188" w:rsidR="001E0328" w:rsidRDefault="008B73CC" w:rsidP="00515AF4">
      <w:pPr>
        <w:tabs>
          <w:tab w:val="clear" w:pos="1134"/>
          <w:tab w:val="clear" w:pos="1871"/>
          <w:tab w:val="clear" w:pos="2268"/>
          <w:tab w:val="left" w:pos="794"/>
          <w:tab w:val="left" w:pos="1191"/>
          <w:tab w:val="left" w:pos="1588"/>
          <w:tab w:val="left" w:pos="1985"/>
        </w:tabs>
        <w:spacing w:line="240" w:lineRule="atLeast"/>
      </w:pPr>
      <w:r>
        <w:t xml:space="preserve">During the discussions under this agenda item, the secretariate advised that the next meeting of the Inter-Regional Meeting for the WTDC-21 will take place from </w:t>
      </w:r>
      <w:r w:rsidR="00D858D0">
        <w:t xml:space="preserve">12 to 13 May and the report of the first meeting will be issued </w:t>
      </w:r>
      <w:r w:rsidR="00EB2BC1">
        <w:t>shortly</w:t>
      </w:r>
      <w:r w:rsidR="00D858D0">
        <w:t xml:space="preserve">.  </w:t>
      </w:r>
    </w:p>
    <w:p w14:paraId="06EF7D9F" w14:textId="628BFD42" w:rsidR="00191FC2" w:rsidRPr="006B2134" w:rsidRDefault="1DBE8D88" w:rsidP="00515AF4">
      <w:pPr>
        <w:pStyle w:val="Heading1"/>
        <w:spacing w:before="360" w:after="120"/>
        <w:rPr>
          <w:lang w:val="en-US"/>
        </w:rPr>
      </w:pPr>
      <w:r w:rsidRPr="5AC7E8CB">
        <w:rPr>
          <w:lang w:val="en-US"/>
        </w:rPr>
        <w:t>10</w:t>
      </w:r>
      <w:r w:rsidR="00191FC2" w:rsidRPr="006B2134">
        <w:rPr>
          <w:lang w:val="en-US"/>
        </w:rPr>
        <w:t>.</w:t>
      </w:r>
      <w:r w:rsidR="00191FC2">
        <w:tab/>
      </w:r>
      <w:r w:rsidR="00191FC2" w:rsidRPr="006B2134">
        <w:rPr>
          <w:lang w:val="en-US"/>
        </w:rPr>
        <w:t xml:space="preserve">Main </w:t>
      </w:r>
      <w:r w:rsidR="00CF5CD0">
        <w:rPr>
          <w:lang w:val="en-US"/>
        </w:rPr>
        <w:t>o</w:t>
      </w:r>
      <w:r w:rsidR="00191FC2" w:rsidRPr="006B2134">
        <w:rPr>
          <w:lang w:val="en-US"/>
        </w:rPr>
        <w:t>utcomes</w:t>
      </w:r>
    </w:p>
    <w:p w14:paraId="2CB2F868" w14:textId="5C535BB0" w:rsidR="00191FC2" w:rsidRDefault="00191FC2" w:rsidP="00515AF4">
      <w:pPr>
        <w:keepNext/>
        <w:tabs>
          <w:tab w:val="clear" w:pos="1871"/>
          <w:tab w:val="clear" w:pos="2268"/>
          <w:tab w:val="left" w:pos="567"/>
        </w:tabs>
        <w:rPr>
          <w:lang w:val="en-US"/>
        </w:rPr>
      </w:pPr>
      <w:r w:rsidRPr="00821FC4">
        <w:rPr>
          <w:lang w:val="en-US"/>
        </w:rPr>
        <w:t>RPM-</w:t>
      </w:r>
      <w:r w:rsidR="0049093E">
        <w:rPr>
          <w:lang w:val="en-US"/>
        </w:rPr>
        <w:t>ARB</w:t>
      </w:r>
      <w:r w:rsidRPr="00821FC4">
        <w:rPr>
          <w:lang w:val="en-US"/>
        </w:rPr>
        <w:t>, after considering all input documents and discussions, came to the following conclusions:</w:t>
      </w:r>
    </w:p>
    <w:p w14:paraId="46F36530" w14:textId="737FE293" w:rsidR="00D578E0" w:rsidRPr="00D578E0" w:rsidRDefault="00191FC2" w:rsidP="00515AF4">
      <w:pPr>
        <w:pStyle w:val="ListParagraph"/>
        <w:numPr>
          <w:ilvl w:val="0"/>
          <w:numId w:val="2"/>
        </w:numPr>
        <w:tabs>
          <w:tab w:val="clear" w:pos="1134"/>
          <w:tab w:val="clear" w:pos="1871"/>
          <w:tab w:val="clear" w:pos="2268"/>
          <w:tab w:val="left" w:pos="720"/>
        </w:tabs>
        <w:spacing w:before="60"/>
        <w:ind w:left="720" w:hanging="720"/>
        <w:contextualSpacing w:val="0"/>
        <w:rPr>
          <w:rFonts w:ascii="Calibri" w:eastAsia="Calibri" w:hAnsi="Calibri" w:cs="Calibri"/>
          <w:color w:val="000000" w:themeColor="text1"/>
          <w:lang w:val="en-US"/>
        </w:rPr>
      </w:pPr>
      <w:r w:rsidRPr="00821FC4">
        <w:rPr>
          <w:lang w:val="en-US"/>
        </w:rPr>
        <w:t>RPM-</w:t>
      </w:r>
      <w:r w:rsidR="0049093E">
        <w:rPr>
          <w:lang w:val="en-US"/>
        </w:rPr>
        <w:t>ARB</w:t>
      </w:r>
      <w:r w:rsidRPr="00821FC4">
        <w:rPr>
          <w:lang w:val="en-US"/>
        </w:rPr>
        <w:t xml:space="preserve"> considered the </w:t>
      </w:r>
      <w:r w:rsidR="009E20F6" w:rsidRPr="00821FC4">
        <w:rPr>
          <w:lang w:val="en-US"/>
        </w:rPr>
        <w:t xml:space="preserve">final </w:t>
      </w:r>
      <w:r w:rsidR="00EB2BC1">
        <w:rPr>
          <w:lang w:val="en-US"/>
        </w:rPr>
        <w:t>r</w:t>
      </w:r>
      <w:r w:rsidR="00EB2BC1" w:rsidRPr="00821FC4">
        <w:rPr>
          <w:lang w:val="en-US"/>
        </w:rPr>
        <w:t xml:space="preserve">eport </w:t>
      </w:r>
      <w:r w:rsidR="0069706B" w:rsidRPr="00821FC4">
        <w:rPr>
          <w:lang w:val="en-US"/>
        </w:rPr>
        <w:t>of</w:t>
      </w:r>
      <w:r w:rsidR="00B97C76" w:rsidRPr="00821FC4">
        <w:rPr>
          <w:lang w:val="en-US"/>
        </w:rPr>
        <w:t xml:space="preserve"> </w:t>
      </w:r>
      <w:r w:rsidR="00B97C76" w:rsidRPr="44F7DA9E">
        <w:rPr>
          <w:rFonts w:ascii="Calibri" w:eastAsia="Calibri" w:hAnsi="Calibri" w:cs="Calibri"/>
          <w:b/>
          <w:bCs/>
          <w:color w:val="000000" w:themeColor="text1"/>
          <w:lang w:val="en-US"/>
        </w:rPr>
        <w:t>TDAG Working Group on WTDC Preparations (TDAG-WG-Prep)</w:t>
      </w:r>
      <w:r w:rsidR="00B97C76" w:rsidRPr="44F7DA9E">
        <w:rPr>
          <w:rFonts w:ascii="Calibri" w:eastAsia="Calibri" w:hAnsi="Calibri" w:cs="Calibri"/>
          <w:color w:val="000000" w:themeColor="text1"/>
          <w:lang w:val="en-US"/>
        </w:rPr>
        <w:t xml:space="preserve"> </w:t>
      </w:r>
      <w:r w:rsidR="2E551F0E" w:rsidRPr="0930228F">
        <w:rPr>
          <w:rFonts w:ascii="Calibri" w:eastAsia="Calibri" w:hAnsi="Calibri" w:cs="Calibri"/>
          <w:color w:val="000000" w:themeColor="text1"/>
          <w:lang w:val="en-US"/>
        </w:rPr>
        <w:t>and noted</w:t>
      </w:r>
      <w:r w:rsidR="00EC6B7E" w:rsidRPr="44F7DA9E">
        <w:rPr>
          <w:rFonts w:ascii="Calibri" w:eastAsia="Calibri" w:hAnsi="Calibri" w:cs="Calibri"/>
          <w:color w:val="000000" w:themeColor="text1"/>
          <w:lang w:val="en-US"/>
        </w:rPr>
        <w:t xml:space="preserve"> the </w:t>
      </w:r>
      <w:r w:rsidR="2E551F0E" w:rsidRPr="0930228F">
        <w:rPr>
          <w:rFonts w:ascii="Calibri" w:eastAsia="Calibri" w:hAnsi="Calibri" w:cs="Calibri"/>
          <w:color w:val="000000" w:themeColor="text1"/>
          <w:lang w:val="en-US"/>
        </w:rPr>
        <w:t>contribution</w:t>
      </w:r>
      <w:r w:rsidR="00EB2BC1">
        <w:rPr>
          <w:rFonts w:ascii="Calibri" w:eastAsia="Calibri" w:hAnsi="Calibri" w:cs="Calibri"/>
          <w:color w:val="000000" w:themeColor="text1"/>
          <w:lang w:val="en-US"/>
        </w:rPr>
        <w:t>;</w:t>
      </w:r>
    </w:p>
    <w:p w14:paraId="1E97161D" w14:textId="6240DC6F" w:rsidR="156EC505" w:rsidRDefault="156EC505" w:rsidP="00515AF4">
      <w:pPr>
        <w:pStyle w:val="ListParagraph"/>
        <w:numPr>
          <w:ilvl w:val="0"/>
          <w:numId w:val="2"/>
        </w:numPr>
        <w:tabs>
          <w:tab w:val="clear" w:pos="1134"/>
          <w:tab w:val="clear" w:pos="1871"/>
          <w:tab w:val="clear" w:pos="2268"/>
          <w:tab w:val="left" w:pos="720"/>
        </w:tabs>
        <w:spacing w:before="60"/>
        <w:ind w:left="720" w:hanging="720"/>
        <w:contextualSpacing w:val="0"/>
        <w:rPr>
          <w:rFonts w:eastAsiaTheme="minorEastAsia" w:cstheme="minorBidi"/>
          <w:color w:val="000000" w:themeColor="text1"/>
          <w:lang w:val="en-US"/>
        </w:rPr>
      </w:pPr>
      <w:r w:rsidRPr="242BD6CE">
        <w:rPr>
          <w:lang w:val="en-US"/>
        </w:rPr>
        <w:t xml:space="preserve">RPM-ARB noted the implementation of the </w:t>
      </w:r>
      <w:r w:rsidRPr="465C3041">
        <w:rPr>
          <w:lang w:val="en-US"/>
        </w:rPr>
        <w:t>Arab</w:t>
      </w:r>
      <w:r w:rsidRPr="242BD6CE">
        <w:rPr>
          <w:lang w:val="en-US"/>
        </w:rPr>
        <w:t xml:space="preserve"> regional initiatives with appreciation</w:t>
      </w:r>
      <w:r w:rsidR="00EB2BC1">
        <w:rPr>
          <w:lang w:val="en-US"/>
        </w:rPr>
        <w:t>;</w:t>
      </w:r>
    </w:p>
    <w:p w14:paraId="0CC07EB5" w14:textId="03CE5F4D" w:rsidR="00123E58" w:rsidRPr="00DB5730" w:rsidRDefault="000211DC" w:rsidP="00515AF4">
      <w:pPr>
        <w:pStyle w:val="ListParagraph"/>
        <w:numPr>
          <w:ilvl w:val="0"/>
          <w:numId w:val="2"/>
        </w:numPr>
        <w:tabs>
          <w:tab w:val="clear" w:pos="1134"/>
          <w:tab w:val="clear" w:pos="1871"/>
          <w:tab w:val="clear" w:pos="2268"/>
          <w:tab w:val="left" w:pos="720"/>
        </w:tabs>
        <w:spacing w:before="60"/>
        <w:ind w:left="720" w:hanging="720"/>
        <w:contextualSpacing w:val="0"/>
        <w:rPr>
          <w:rFonts w:eastAsiaTheme="minorEastAsia" w:cstheme="minorBidi"/>
          <w:color w:val="000000" w:themeColor="text1"/>
          <w:lang w:val="en-US"/>
        </w:rPr>
      </w:pPr>
      <w:r w:rsidRPr="00DB5730">
        <w:rPr>
          <w:lang w:val="en-US"/>
        </w:rPr>
        <w:t>RPM-</w:t>
      </w:r>
      <w:r w:rsidR="0049093E" w:rsidRPr="00DB5730">
        <w:rPr>
          <w:lang w:val="en-US"/>
        </w:rPr>
        <w:t>ARB</w:t>
      </w:r>
      <w:r w:rsidRPr="00DB5730">
        <w:rPr>
          <w:lang w:val="en-US"/>
        </w:rPr>
        <w:t xml:space="preserve"> considered the </w:t>
      </w:r>
      <w:r w:rsidR="7FCFFD9F" w:rsidRPr="687D471B">
        <w:rPr>
          <w:lang w:val="en-US"/>
        </w:rPr>
        <w:t>progress</w:t>
      </w:r>
      <w:r w:rsidRPr="00DB5730">
        <w:rPr>
          <w:lang w:val="en-US"/>
        </w:rPr>
        <w:t xml:space="preserve"> </w:t>
      </w:r>
      <w:r w:rsidR="00EB2BC1">
        <w:rPr>
          <w:lang w:val="en-US"/>
        </w:rPr>
        <w:t>r</w:t>
      </w:r>
      <w:r w:rsidR="00EB2BC1" w:rsidRPr="00DB5730">
        <w:rPr>
          <w:lang w:val="en-US"/>
        </w:rPr>
        <w:t xml:space="preserve">eport </w:t>
      </w:r>
      <w:r w:rsidRPr="00DB5730">
        <w:rPr>
          <w:lang w:val="en-US"/>
        </w:rPr>
        <w:t xml:space="preserve">of </w:t>
      </w:r>
      <w:r w:rsidR="00B97C76" w:rsidRPr="44F7DA9E">
        <w:rPr>
          <w:rFonts w:ascii="Calibri" w:eastAsia="Calibri" w:hAnsi="Calibri" w:cs="Calibri"/>
          <w:b/>
          <w:bCs/>
          <w:color w:val="000000" w:themeColor="text1"/>
          <w:lang w:val="en-US"/>
        </w:rPr>
        <w:t xml:space="preserve">TDAG Working Group on Resolutions, Declaration and Thematic Priorities (TDAG-WG-RDTP) </w:t>
      </w:r>
      <w:r w:rsidR="07D2F029" w:rsidRPr="2DD7B024">
        <w:rPr>
          <w:rFonts w:ascii="Calibri" w:eastAsia="Calibri" w:hAnsi="Calibri" w:cs="Calibri"/>
          <w:color w:val="000000" w:themeColor="text1"/>
          <w:lang w:val="en-US"/>
        </w:rPr>
        <w:t>and noted</w:t>
      </w:r>
      <w:r w:rsidR="004D1201" w:rsidRPr="44F7DA9E">
        <w:rPr>
          <w:rFonts w:ascii="Calibri" w:eastAsia="Calibri" w:hAnsi="Calibri" w:cs="Calibri"/>
          <w:color w:val="000000" w:themeColor="text1"/>
          <w:lang w:val="en-US"/>
        </w:rPr>
        <w:t xml:space="preserve"> the </w:t>
      </w:r>
      <w:r w:rsidR="07D2F029" w:rsidRPr="2DD7B024">
        <w:rPr>
          <w:rFonts w:ascii="Calibri" w:eastAsia="Calibri" w:hAnsi="Calibri" w:cs="Calibri"/>
          <w:color w:val="000000" w:themeColor="text1"/>
          <w:lang w:val="en-US"/>
        </w:rPr>
        <w:t>contribution</w:t>
      </w:r>
      <w:r w:rsidR="00EB2BC1">
        <w:rPr>
          <w:rFonts w:ascii="Calibri" w:eastAsia="Calibri" w:hAnsi="Calibri" w:cs="Calibri"/>
          <w:color w:val="000000" w:themeColor="text1"/>
          <w:lang w:val="en-US"/>
        </w:rPr>
        <w:t>;</w:t>
      </w:r>
    </w:p>
    <w:p w14:paraId="21E8CDC0" w14:textId="41527941" w:rsidR="00B97C76" w:rsidRPr="00821FC4" w:rsidRDefault="00A53B6A" w:rsidP="00515AF4">
      <w:pPr>
        <w:pStyle w:val="ListParagraph"/>
        <w:numPr>
          <w:ilvl w:val="0"/>
          <w:numId w:val="2"/>
        </w:numPr>
        <w:tabs>
          <w:tab w:val="clear" w:pos="1134"/>
          <w:tab w:val="clear" w:pos="1871"/>
          <w:tab w:val="clear" w:pos="2268"/>
          <w:tab w:val="left" w:pos="720"/>
        </w:tabs>
        <w:spacing w:before="60"/>
        <w:ind w:left="720" w:hanging="720"/>
        <w:contextualSpacing w:val="0"/>
        <w:rPr>
          <w:rFonts w:ascii="Calibri" w:eastAsia="Calibri" w:hAnsi="Calibri" w:cs="Calibri"/>
          <w:color w:val="000000" w:themeColor="text1"/>
          <w:lang w:val="en-US"/>
        </w:rPr>
      </w:pPr>
      <w:r w:rsidRPr="00821FC4">
        <w:rPr>
          <w:lang w:val="en-US"/>
        </w:rPr>
        <w:lastRenderedPageBreak/>
        <w:t>RPM-</w:t>
      </w:r>
      <w:r w:rsidR="0049093E">
        <w:rPr>
          <w:lang w:val="en-US"/>
        </w:rPr>
        <w:t>ARB</w:t>
      </w:r>
      <w:r w:rsidRPr="00821FC4">
        <w:rPr>
          <w:lang w:val="en-US"/>
        </w:rPr>
        <w:t xml:space="preserve"> </w:t>
      </w:r>
      <w:r w:rsidRPr="75670BA8">
        <w:rPr>
          <w:rFonts w:ascii="Calibri" w:eastAsia="Calibri" w:hAnsi="Calibri" w:cs="Calibri"/>
          <w:color w:val="000000" w:themeColor="text1"/>
          <w:lang w:val="en-US"/>
        </w:rPr>
        <w:t xml:space="preserve">considered the </w:t>
      </w:r>
      <w:r w:rsidR="474EA191" w:rsidRPr="6F5DE598">
        <w:rPr>
          <w:rFonts w:ascii="Calibri" w:eastAsia="Calibri" w:hAnsi="Calibri" w:cs="Calibri"/>
          <w:color w:val="000000" w:themeColor="text1"/>
          <w:lang w:val="en-US"/>
        </w:rPr>
        <w:t xml:space="preserve">progress </w:t>
      </w:r>
      <w:r w:rsidR="00EB2BC1">
        <w:rPr>
          <w:rFonts w:ascii="Calibri" w:eastAsia="Calibri" w:hAnsi="Calibri" w:cs="Calibri"/>
          <w:color w:val="000000" w:themeColor="text1"/>
          <w:lang w:val="en-US"/>
        </w:rPr>
        <w:t>r</w:t>
      </w:r>
      <w:r w:rsidR="00EB2BC1" w:rsidRPr="6F5DE598">
        <w:rPr>
          <w:rFonts w:ascii="Calibri" w:eastAsia="Calibri" w:hAnsi="Calibri" w:cs="Calibri"/>
          <w:color w:val="000000" w:themeColor="text1"/>
          <w:lang w:val="en-US"/>
        </w:rPr>
        <w:t>eport</w:t>
      </w:r>
      <w:r w:rsidR="00EB2BC1" w:rsidRPr="75670BA8">
        <w:rPr>
          <w:rFonts w:ascii="Calibri" w:eastAsia="Calibri" w:hAnsi="Calibri" w:cs="Calibri"/>
          <w:color w:val="000000" w:themeColor="text1"/>
          <w:lang w:val="en-US"/>
        </w:rPr>
        <w:t xml:space="preserve"> </w:t>
      </w:r>
      <w:r w:rsidR="3536B9AA" w:rsidRPr="75670BA8">
        <w:rPr>
          <w:rFonts w:ascii="Calibri" w:eastAsia="Calibri" w:hAnsi="Calibri" w:cs="Calibri"/>
          <w:color w:val="000000" w:themeColor="text1"/>
          <w:lang w:val="en-US"/>
        </w:rPr>
        <w:t>of</w:t>
      </w:r>
      <w:r w:rsidR="1AA46317" w:rsidRPr="75670BA8">
        <w:rPr>
          <w:rFonts w:ascii="Calibri" w:eastAsia="Calibri" w:hAnsi="Calibri" w:cs="Calibri"/>
          <w:color w:val="000000" w:themeColor="text1"/>
          <w:lang w:val="en-US"/>
        </w:rPr>
        <w:t xml:space="preserve"> </w:t>
      </w:r>
      <w:r w:rsidR="2C7AA28A" w:rsidRPr="75670BA8">
        <w:rPr>
          <w:rFonts w:ascii="Calibri" w:eastAsia="Calibri" w:hAnsi="Calibri" w:cs="Calibri"/>
          <w:b/>
          <w:bCs/>
          <w:color w:val="000000" w:themeColor="text1"/>
          <w:lang w:val="en-US"/>
        </w:rPr>
        <w:t>TDAG</w:t>
      </w:r>
      <w:r w:rsidR="00B97C76" w:rsidRPr="75670BA8">
        <w:rPr>
          <w:rFonts w:ascii="Calibri" w:eastAsia="Calibri" w:hAnsi="Calibri" w:cs="Calibri"/>
          <w:b/>
          <w:bCs/>
          <w:color w:val="000000" w:themeColor="text1"/>
          <w:lang w:val="en-US"/>
        </w:rPr>
        <w:t xml:space="preserve"> Working Group on Strategic and Operational Plans (TDAG-WG-SOP)</w:t>
      </w:r>
      <w:r w:rsidR="00B97C76" w:rsidRPr="75670BA8">
        <w:rPr>
          <w:rFonts w:ascii="Calibri" w:eastAsia="Calibri" w:hAnsi="Calibri" w:cs="Calibri"/>
          <w:color w:val="000000" w:themeColor="text1"/>
          <w:lang w:val="en-US"/>
        </w:rPr>
        <w:t xml:space="preserve"> </w:t>
      </w:r>
      <w:r w:rsidR="04FC9F7E" w:rsidRPr="79872DD8">
        <w:rPr>
          <w:rFonts w:ascii="Calibri" w:eastAsia="Calibri" w:hAnsi="Calibri" w:cs="Calibri"/>
          <w:color w:val="000000" w:themeColor="text1"/>
          <w:lang w:val="en-US"/>
        </w:rPr>
        <w:t>and noted the contribution</w:t>
      </w:r>
      <w:r w:rsidR="00EB2BC1">
        <w:rPr>
          <w:rFonts w:ascii="Calibri" w:eastAsia="Calibri" w:hAnsi="Calibri" w:cs="Calibri"/>
          <w:color w:val="000000" w:themeColor="text1"/>
          <w:lang w:val="en-US"/>
        </w:rPr>
        <w:t>;</w:t>
      </w:r>
    </w:p>
    <w:p w14:paraId="23A520F2" w14:textId="140299DE" w:rsidR="009D15CC" w:rsidRDefault="00191FC2" w:rsidP="00515AF4">
      <w:pPr>
        <w:pStyle w:val="ListParagraph"/>
        <w:numPr>
          <w:ilvl w:val="0"/>
          <w:numId w:val="2"/>
        </w:numPr>
        <w:tabs>
          <w:tab w:val="clear" w:pos="1134"/>
          <w:tab w:val="clear" w:pos="1871"/>
          <w:tab w:val="clear" w:pos="2268"/>
          <w:tab w:val="left" w:pos="720"/>
        </w:tabs>
        <w:spacing w:before="60"/>
        <w:ind w:left="720" w:hanging="720"/>
        <w:contextualSpacing w:val="0"/>
        <w:rPr>
          <w:lang w:val="en-US"/>
        </w:rPr>
      </w:pPr>
      <w:r w:rsidRPr="00821FC4">
        <w:rPr>
          <w:lang w:val="en-US"/>
        </w:rPr>
        <w:t>RPM-</w:t>
      </w:r>
      <w:r w:rsidR="0049093E">
        <w:rPr>
          <w:lang w:val="en-US"/>
        </w:rPr>
        <w:t>ARB</w:t>
      </w:r>
      <w:r w:rsidRPr="00821FC4">
        <w:rPr>
          <w:lang w:val="en-US"/>
        </w:rPr>
        <w:t xml:space="preserve"> </w:t>
      </w:r>
      <w:r w:rsidR="4C15856E" w:rsidRPr="4C15856E">
        <w:rPr>
          <w:lang w:val="en-US"/>
        </w:rPr>
        <w:t>recognized</w:t>
      </w:r>
      <w:r w:rsidRPr="00821FC4">
        <w:rPr>
          <w:lang w:val="en-US"/>
        </w:rPr>
        <w:t xml:space="preserve"> that the ITU-D </w:t>
      </w:r>
      <w:r w:rsidR="001B5DFA">
        <w:rPr>
          <w:lang w:val="en-US"/>
        </w:rPr>
        <w:t>regional initiatives</w:t>
      </w:r>
      <w:r w:rsidR="00123E58" w:rsidRPr="00821FC4">
        <w:rPr>
          <w:lang w:val="en-US"/>
        </w:rPr>
        <w:t xml:space="preserve"> </w:t>
      </w:r>
      <w:r w:rsidRPr="00821FC4">
        <w:rPr>
          <w:lang w:val="en-US"/>
        </w:rPr>
        <w:t xml:space="preserve">constitute an effective mechanism for fostering implementation of the WSIS outcomes and </w:t>
      </w:r>
      <w:r w:rsidR="75413857" w:rsidRPr="75413857">
        <w:rPr>
          <w:lang w:val="en-US"/>
        </w:rPr>
        <w:t xml:space="preserve">the </w:t>
      </w:r>
      <w:r w:rsidRPr="00821FC4">
        <w:rPr>
          <w:lang w:val="en-US"/>
        </w:rPr>
        <w:t>2030 Agenda for Sustainable Development, including achievement of the Sustainable Development Goals</w:t>
      </w:r>
      <w:r w:rsidR="00EB2BC1">
        <w:rPr>
          <w:lang w:val="en-US"/>
        </w:rPr>
        <w:t>;</w:t>
      </w:r>
    </w:p>
    <w:p w14:paraId="2B99747B" w14:textId="668903D5" w:rsidR="00EB2BC1" w:rsidRPr="00EB2BC1" w:rsidRDefault="00EA7C3F" w:rsidP="00515AF4">
      <w:pPr>
        <w:pStyle w:val="ListParagraph"/>
        <w:numPr>
          <w:ilvl w:val="0"/>
          <w:numId w:val="2"/>
        </w:numPr>
        <w:tabs>
          <w:tab w:val="clear" w:pos="1134"/>
          <w:tab w:val="clear" w:pos="1871"/>
          <w:tab w:val="clear" w:pos="2268"/>
          <w:tab w:val="left" w:pos="720"/>
        </w:tabs>
        <w:spacing w:before="60"/>
        <w:ind w:left="720" w:hanging="720"/>
        <w:contextualSpacing w:val="0"/>
        <w:rPr>
          <w:lang w:val="en-US"/>
        </w:rPr>
      </w:pPr>
      <w:r w:rsidRPr="00EB2BC1">
        <w:rPr>
          <w:lang w:val="en-US"/>
        </w:rPr>
        <w:t>RPM-ARB invites the League of Arab States Preparatory Working Group for WTDC-21 to</w:t>
      </w:r>
      <w:r w:rsidR="00162F49" w:rsidRPr="00EB2BC1">
        <w:rPr>
          <w:lang w:val="en-US"/>
        </w:rPr>
        <w:t xml:space="preserve"> continue the work to elaborate and enhance </w:t>
      </w:r>
      <w:r w:rsidR="008D47D3" w:rsidRPr="00EB2BC1">
        <w:rPr>
          <w:lang w:val="en-US"/>
        </w:rPr>
        <w:t xml:space="preserve">the </w:t>
      </w:r>
      <w:r w:rsidR="001B5DFA" w:rsidRPr="00EB2BC1">
        <w:rPr>
          <w:lang w:val="en-US"/>
        </w:rPr>
        <w:t>regional initiatives</w:t>
      </w:r>
      <w:r w:rsidR="008D47D3" w:rsidRPr="00EB2BC1">
        <w:rPr>
          <w:lang w:val="en-US"/>
        </w:rPr>
        <w:t xml:space="preserve"> and</w:t>
      </w:r>
      <w:r w:rsidRPr="00EB2BC1">
        <w:rPr>
          <w:lang w:val="en-US"/>
        </w:rPr>
        <w:t xml:space="preserve"> consider in their work the contributions received in the RPM, specifically under agenda items 4 and 8. </w:t>
      </w:r>
      <w:r w:rsidR="002C6523" w:rsidRPr="00EB2BC1">
        <w:rPr>
          <w:lang w:val="en-US"/>
        </w:rPr>
        <w:t xml:space="preserve">Moreover, the working group should target to elaborate and enhance the </w:t>
      </w:r>
      <w:r w:rsidR="001B5DFA" w:rsidRPr="00EB2BC1">
        <w:rPr>
          <w:lang w:val="en-US"/>
        </w:rPr>
        <w:t>regional initiatives</w:t>
      </w:r>
      <w:r w:rsidR="002C6523" w:rsidRPr="00EB2BC1">
        <w:rPr>
          <w:lang w:val="en-US"/>
        </w:rPr>
        <w:t xml:space="preserve"> </w:t>
      </w:r>
      <w:r w:rsidR="00EB2BC1" w:rsidRPr="00EB2BC1">
        <w:rPr>
          <w:lang w:val="en-US"/>
        </w:rPr>
        <w:t>by identifying</w:t>
      </w:r>
      <w:r w:rsidR="002C6523" w:rsidRPr="00EB2BC1">
        <w:rPr>
          <w:lang w:val="en-US"/>
        </w:rPr>
        <w:t xml:space="preserve"> clear KPIs and targets</w:t>
      </w:r>
      <w:r w:rsidR="00EB2BC1" w:rsidRPr="00EB2BC1">
        <w:rPr>
          <w:lang w:val="en-US"/>
        </w:rPr>
        <w:t>,</w:t>
      </w:r>
      <w:r w:rsidR="002C6523" w:rsidRPr="00EB2BC1">
        <w:rPr>
          <w:lang w:val="en-US"/>
        </w:rPr>
        <w:t xml:space="preserve"> including identifying the targeted countries to implement each of the identified </w:t>
      </w:r>
      <w:r w:rsidR="001B5DFA" w:rsidRPr="00EB2BC1">
        <w:rPr>
          <w:lang w:val="en-US"/>
        </w:rPr>
        <w:t>regional initiatives</w:t>
      </w:r>
      <w:r w:rsidR="002C6523" w:rsidRPr="00EB2BC1">
        <w:rPr>
          <w:lang w:val="en-US"/>
        </w:rPr>
        <w:t xml:space="preserve">.  Also, the Arab Preparatory Working Group for WTDC-21 </w:t>
      </w:r>
      <w:r w:rsidR="00EB2BC1" w:rsidRPr="00EB2BC1">
        <w:rPr>
          <w:lang w:val="en-US"/>
        </w:rPr>
        <w:t xml:space="preserve">will also </w:t>
      </w:r>
      <w:r w:rsidR="002C6523" w:rsidRPr="00EB2BC1">
        <w:rPr>
          <w:lang w:val="en-US"/>
        </w:rPr>
        <w:t xml:space="preserve">consider the suggestion made by the ITU Arab Regional Office to organize </w:t>
      </w:r>
      <w:r w:rsidR="00EB2BC1" w:rsidRPr="00EB2BC1">
        <w:rPr>
          <w:lang w:val="en-US"/>
        </w:rPr>
        <w:t>deep-</w:t>
      </w:r>
      <w:r w:rsidR="002C6523" w:rsidRPr="00EB2BC1">
        <w:rPr>
          <w:lang w:val="en-US"/>
        </w:rPr>
        <w:t xml:space="preserve">dive workshops for each of </w:t>
      </w:r>
      <w:r w:rsidR="00EB2BC1" w:rsidRPr="00EB2BC1">
        <w:rPr>
          <w:lang w:val="en-US"/>
        </w:rPr>
        <w:t xml:space="preserve">the </w:t>
      </w:r>
      <w:r w:rsidR="002C6523" w:rsidRPr="00EB2BC1">
        <w:rPr>
          <w:lang w:val="en-US"/>
        </w:rPr>
        <w:t>identified priority areas using</w:t>
      </w:r>
      <w:r w:rsidR="00EB2BC1" w:rsidRPr="00EB2BC1">
        <w:rPr>
          <w:lang w:val="en-US"/>
        </w:rPr>
        <w:t xml:space="preserve"> the proposed</w:t>
      </w:r>
      <w:r w:rsidR="002C6523" w:rsidRPr="00EB2BC1">
        <w:rPr>
          <w:lang w:val="en-US"/>
        </w:rPr>
        <w:t xml:space="preserve"> I-CoDI methodology.  This suggestion </w:t>
      </w:r>
      <w:r w:rsidR="00EB2BC1" w:rsidRPr="00EB2BC1">
        <w:rPr>
          <w:lang w:val="en-US"/>
        </w:rPr>
        <w:t xml:space="preserve">is to </w:t>
      </w:r>
      <w:r w:rsidR="002C6523" w:rsidRPr="00EB2BC1">
        <w:rPr>
          <w:lang w:val="en-US"/>
        </w:rPr>
        <w:t xml:space="preserve">be considered one of </w:t>
      </w:r>
      <w:r w:rsidR="00EB2BC1" w:rsidRPr="00EB2BC1">
        <w:rPr>
          <w:lang w:val="en-US"/>
        </w:rPr>
        <w:t xml:space="preserve">several </w:t>
      </w:r>
      <w:r w:rsidR="002C6523" w:rsidRPr="00EB2BC1">
        <w:rPr>
          <w:lang w:val="en-US"/>
        </w:rPr>
        <w:t xml:space="preserve">options </w:t>
      </w:r>
      <w:r w:rsidR="00EB2BC1" w:rsidRPr="00EB2BC1">
        <w:rPr>
          <w:lang w:val="en-US"/>
        </w:rPr>
        <w:t xml:space="preserve">available to </w:t>
      </w:r>
      <w:r w:rsidR="002C6523" w:rsidRPr="00EB2BC1">
        <w:rPr>
          <w:lang w:val="en-US"/>
        </w:rPr>
        <w:t xml:space="preserve">the working group in their efforts to formulate the </w:t>
      </w:r>
      <w:r w:rsidR="001B5DFA" w:rsidRPr="00EB2BC1">
        <w:rPr>
          <w:lang w:val="en-US"/>
        </w:rPr>
        <w:t>regional initiatives</w:t>
      </w:r>
      <w:r w:rsidR="00EB2BC1">
        <w:rPr>
          <w:lang w:val="en-US"/>
        </w:rPr>
        <w:t>;</w:t>
      </w:r>
      <w:r w:rsidR="00EB2BC1" w:rsidRPr="00EB2BC1">
        <w:rPr>
          <w:lang w:val="en-US"/>
        </w:rPr>
        <w:t xml:space="preserve">  </w:t>
      </w:r>
    </w:p>
    <w:p w14:paraId="50554CE3" w14:textId="3164F971" w:rsidR="003F4C87" w:rsidRPr="00E773FF" w:rsidRDefault="2F925F02" w:rsidP="00515AF4">
      <w:pPr>
        <w:pStyle w:val="ListParagraph"/>
        <w:numPr>
          <w:ilvl w:val="0"/>
          <w:numId w:val="2"/>
        </w:numPr>
        <w:tabs>
          <w:tab w:val="clear" w:pos="1134"/>
          <w:tab w:val="clear" w:pos="1871"/>
          <w:tab w:val="clear" w:pos="2268"/>
          <w:tab w:val="left" w:pos="720"/>
        </w:tabs>
        <w:spacing w:before="60"/>
        <w:ind w:left="720" w:hanging="720"/>
        <w:contextualSpacing w:val="0"/>
        <w:rPr>
          <w:rFonts w:eastAsiaTheme="minorEastAsia" w:cstheme="minorBidi"/>
          <w:lang w:val="en-US"/>
        </w:rPr>
      </w:pPr>
      <w:r w:rsidRPr="00E834F8">
        <w:rPr>
          <w:lang w:val="en-US"/>
        </w:rPr>
        <w:t>RPM-ARB welcomed</w:t>
      </w:r>
      <w:r w:rsidRPr="03D8DC5E">
        <w:rPr>
          <w:lang w:val="en-US"/>
        </w:rPr>
        <w:t xml:space="preserve"> the report on “Digital trends in the </w:t>
      </w:r>
      <w:r w:rsidRPr="5E09139F">
        <w:rPr>
          <w:lang w:val="en-US"/>
        </w:rPr>
        <w:t>Arab Region</w:t>
      </w:r>
      <w:r w:rsidRPr="03D8DC5E">
        <w:rPr>
          <w:lang w:val="en-US"/>
        </w:rPr>
        <w:t xml:space="preserve"> in 2021” as an important contribution to developing the regional initiatives</w:t>
      </w:r>
      <w:r w:rsidR="00EB2BC1">
        <w:rPr>
          <w:lang w:val="en-US"/>
        </w:rPr>
        <w:t>,</w:t>
      </w:r>
      <w:r w:rsidRPr="03D8DC5E">
        <w:rPr>
          <w:lang w:val="en-US"/>
        </w:rPr>
        <w:t xml:space="preserve"> taking into account the developments and challenges at the regional level in </w:t>
      </w:r>
      <w:r w:rsidR="00EB2BC1">
        <w:rPr>
          <w:lang w:val="en-US"/>
        </w:rPr>
        <w:t xml:space="preserve">the </w:t>
      </w:r>
      <w:r w:rsidRPr="03D8DC5E">
        <w:rPr>
          <w:lang w:val="en-US"/>
        </w:rPr>
        <w:t>field of ICTs</w:t>
      </w:r>
      <w:r w:rsidR="00EB2BC1">
        <w:rPr>
          <w:lang w:val="en-US"/>
        </w:rPr>
        <w:t>;</w:t>
      </w:r>
    </w:p>
    <w:p w14:paraId="3210E2F8" w14:textId="419B77C6" w:rsidR="00E773FF" w:rsidRDefault="00E773FF" w:rsidP="00515AF4">
      <w:pPr>
        <w:pStyle w:val="ListParagraph"/>
        <w:numPr>
          <w:ilvl w:val="0"/>
          <w:numId w:val="2"/>
        </w:numPr>
        <w:tabs>
          <w:tab w:val="clear" w:pos="1134"/>
          <w:tab w:val="clear" w:pos="1871"/>
          <w:tab w:val="clear" w:pos="2268"/>
          <w:tab w:val="left" w:pos="720"/>
        </w:tabs>
        <w:spacing w:before="60"/>
        <w:ind w:left="720" w:hanging="720"/>
        <w:contextualSpacing w:val="0"/>
        <w:rPr>
          <w:rFonts w:eastAsiaTheme="minorEastAsia" w:cstheme="minorBidi"/>
          <w:lang w:val="en-US"/>
        </w:rPr>
      </w:pPr>
      <w:r>
        <w:rPr>
          <w:lang w:val="en-US"/>
        </w:rPr>
        <w:t>RPM</w:t>
      </w:r>
      <w:r w:rsidR="001C3668">
        <w:rPr>
          <w:lang w:val="en-US"/>
        </w:rPr>
        <w:t xml:space="preserve">-ARB welcomed </w:t>
      </w:r>
      <w:r w:rsidR="001C3668" w:rsidRPr="007B6A7C">
        <w:rPr>
          <w:lang w:val="en-US"/>
        </w:rPr>
        <w:t xml:space="preserve">the report </w:t>
      </w:r>
      <w:r w:rsidR="00B871F4" w:rsidRPr="007B6A7C">
        <w:rPr>
          <w:rFonts w:ascii="Calibri" w:hAnsi="Calibri"/>
        </w:rPr>
        <w:t xml:space="preserve">titled </w:t>
      </w:r>
      <w:r w:rsidR="00B871F4" w:rsidRPr="007B6A7C">
        <w:rPr>
          <w:rFonts w:ascii="Calibri" w:eastAsia="Calibri" w:hAnsi="Calibri" w:cs="Calibri"/>
          <w:color w:val="000000" w:themeColor="text1"/>
        </w:rPr>
        <w:t>“</w:t>
      </w:r>
      <w:r w:rsidR="00EB2BC1" w:rsidRPr="007B6A7C">
        <w:rPr>
          <w:rFonts w:eastAsia="Calibri" w:cs="Calibri"/>
          <w:color w:val="000000" w:themeColor="text1"/>
        </w:rPr>
        <w:t>G</w:t>
      </w:r>
      <w:r w:rsidR="00EB2BC1">
        <w:rPr>
          <w:rFonts w:eastAsia="Calibri" w:cs="Calibri"/>
          <w:color w:val="000000" w:themeColor="text1"/>
        </w:rPr>
        <w:t>ap</w:t>
      </w:r>
      <w:r w:rsidR="00EB2BC1" w:rsidRPr="007B6A7C">
        <w:rPr>
          <w:rFonts w:eastAsia="Calibri" w:cs="Calibri"/>
          <w:color w:val="000000" w:themeColor="text1"/>
        </w:rPr>
        <w:t xml:space="preserve"> </w:t>
      </w:r>
      <w:r w:rsidR="00B871F4" w:rsidRPr="007B6A7C">
        <w:rPr>
          <w:rFonts w:eastAsia="Calibri" w:cs="Calibri"/>
          <w:color w:val="000000" w:themeColor="text1"/>
        </w:rPr>
        <w:t>Analysis on the Status of Thematic Priorities of the Development Bureau of the International Telecommunication Union in the Arab Region</w:t>
      </w:r>
      <w:r w:rsidR="007B6A7C">
        <w:rPr>
          <w:rFonts w:ascii="Calibri" w:eastAsia="Calibri" w:hAnsi="Calibri" w:cs="Calibri"/>
          <w:color w:val="000000" w:themeColor="text1"/>
        </w:rPr>
        <w:t xml:space="preserve">” </w:t>
      </w:r>
      <w:r w:rsidR="00B871F4" w:rsidRPr="007B6A7C">
        <w:rPr>
          <w:lang w:val="en-US"/>
        </w:rPr>
        <w:t>and</w:t>
      </w:r>
      <w:r w:rsidR="00B871F4">
        <w:rPr>
          <w:lang w:val="en-US"/>
        </w:rPr>
        <w:t xml:space="preserve"> </w:t>
      </w:r>
      <w:r w:rsidR="00A315A6" w:rsidRPr="00A315A6">
        <w:rPr>
          <w:lang w:val="en-US"/>
        </w:rPr>
        <w:t xml:space="preserve">invited the ITU to share this information with other ITU field offices.  Moreover, </w:t>
      </w:r>
      <w:r w:rsidR="009006C7">
        <w:rPr>
          <w:lang w:val="en-US"/>
        </w:rPr>
        <w:t>Member States</w:t>
      </w:r>
      <w:r w:rsidR="00A315A6" w:rsidRPr="00A315A6">
        <w:rPr>
          <w:lang w:val="en-US"/>
        </w:rPr>
        <w:t xml:space="preserve"> are invited to provide feedback on the report to ensure that the analysis depicts an accurate status of the gaps pertaining to the thematic priorities in all the countries of the Arab region</w:t>
      </w:r>
      <w:r w:rsidR="00EB2BC1">
        <w:rPr>
          <w:lang w:val="en-US"/>
        </w:rPr>
        <w:t>;</w:t>
      </w:r>
      <w:r w:rsidR="00EB2BC1" w:rsidRPr="00A315A6">
        <w:rPr>
          <w:lang w:val="en-US"/>
        </w:rPr>
        <w:t xml:space="preserve">  </w:t>
      </w:r>
    </w:p>
    <w:p w14:paraId="4011A199" w14:textId="044EBA7B" w:rsidR="33C144C4" w:rsidRDefault="33C144C4" w:rsidP="00515AF4">
      <w:pPr>
        <w:pStyle w:val="ListParagraph"/>
        <w:numPr>
          <w:ilvl w:val="0"/>
          <w:numId w:val="2"/>
        </w:numPr>
        <w:tabs>
          <w:tab w:val="clear" w:pos="1134"/>
          <w:tab w:val="clear" w:pos="1871"/>
          <w:tab w:val="clear" w:pos="2268"/>
          <w:tab w:val="left" w:pos="720"/>
        </w:tabs>
        <w:spacing w:before="60"/>
        <w:ind w:left="720" w:hanging="720"/>
        <w:contextualSpacing w:val="0"/>
        <w:rPr>
          <w:rFonts w:eastAsiaTheme="minorEastAsia" w:cstheme="minorBidi"/>
          <w:lang w:val="en-US"/>
        </w:rPr>
      </w:pPr>
      <w:r w:rsidRPr="007B6A7C">
        <w:rPr>
          <w:lang w:val="en-US"/>
        </w:rPr>
        <w:t>RPM- ARB launched</w:t>
      </w:r>
      <w:r w:rsidRPr="0872DE3B">
        <w:rPr>
          <w:lang w:val="en-US"/>
        </w:rPr>
        <w:t xml:space="preserve"> the Network of Women (NoW) for the ITU Telecommunication Development Sector, paving the way for the involvement of more women in WTDC-21</w:t>
      </w:r>
      <w:r w:rsidR="00EB2BC1">
        <w:rPr>
          <w:lang w:val="en-US"/>
        </w:rPr>
        <w:t>;</w:t>
      </w:r>
      <w:r w:rsidR="00EB2BC1" w:rsidRPr="0872DE3B">
        <w:rPr>
          <w:lang w:val="en-US"/>
        </w:rPr>
        <w:t xml:space="preserve"> </w:t>
      </w:r>
    </w:p>
    <w:p w14:paraId="406EA3FA" w14:textId="5E108871" w:rsidR="0B1FF9A7" w:rsidRDefault="33C144C4" w:rsidP="00515AF4">
      <w:pPr>
        <w:pStyle w:val="ListParagraph"/>
        <w:numPr>
          <w:ilvl w:val="0"/>
          <w:numId w:val="2"/>
        </w:numPr>
        <w:tabs>
          <w:tab w:val="clear" w:pos="1134"/>
          <w:tab w:val="clear" w:pos="1871"/>
          <w:tab w:val="clear" w:pos="2268"/>
          <w:tab w:val="left" w:pos="720"/>
        </w:tabs>
        <w:spacing w:before="60" w:line="259" w:lineRule="auto"/>
        <w:ind w:left="720" w:hanging="720"/>
        <w:contextualSpacing w:val="0"/>
        <w:rPr>
          <w:rFonts w:eastAsiaTheme="minorEastAsia" w:cstheme="minorBidi"/>
          <w:lang w:val="en-US"/>
        </w:rPr>
      </w:pPr>
      <w:r w:rsidRPr="44F7DA9E">
        <w:rPr>
          <w:rFonts w:eastAsia="Calibri"/>
          <w:lang w:val="en-US"/>
        </w:rPr>
        <w:t>RPM-</w:t>
      </w:r>
      <w:r w:rsidRPr="44F7DA9E">
        <w:rPr>
          <w:lang w:val="en-US"/>
        </w:rPr>
        <w:t>ARB</w:t>
      </w:r>
      <w:r w:rsidRPr="44F7DA9E">
        <w:rPr>
          <w:rFonts w:eastAsia="Calibri"/>
          <w:lang w:val="en-US"/>
        </w:rPr>
        <w:t xml:space="preserve"> welcomed the creation of the GC-</w:t>
      </w:r>
      <w:r w:rsidRPr="44F7DA9E">
        <w:rPr>
          <w:lang w:val="en-US"/>
        </w:rPr>
        <w:t>ARB</w:t>
      </w:r>
      <w:r w:rsidRPr="44F7DA9E">
        <w:rPr>
          <w:rFonts w:eastAsia="Calibri"/>
          <w:lang w:val="en-US"/>
        </w:rPr>
        <w:t xml:space="preserve"> Youth Group, which could serve as a means for meaningful engagement, empowerment and participation of youth in the work of ITU.</w:t>
      </w:r>
    </w:p>
    <w:p w14:paraId="7FAA03B4" w14:textId="77777777" w:rsidR="00191FC2" w:rsidRPr="006B2134" w:rsidRDefault="00191FC2" w:rsidP="00515AF4">
      <w:pPr>
        <w:pStyle w:val="Heading1"/>
        <w:spacing w:before="360" w:after="120"/>
        <w:rPr>
          <w:lang w:val="en-US"/>
        </w:rPr>
      </w:pPr>
      <w:r w:rsidRPr="006B2134">
        <w:rPr>
          <w:lang w:val="en-US"/>
        </w:rPr>
        <w:t>11.</w:t>
      </w:r>
      <w:r w:rsidRPr="006B2134">
        <w:rPr>
          <w:lang w:val="en-US"/>
        </w:rPr>
        <w:tab/>
        <w:t>Closing ceremony</w:t>
      </w:r>
    </w:p>
    <w:p w14:paraId="64596FB5" w14:textId="5B54A21A" w:rsidR="000A6B15" w:rsidRDefault="005967B8" w:rsidP="00515AF4">
      <w:pPr>
        <w:rPr>
          <w:rFonts w:ascii="Calibri" w:hAnsi="Calibri"/>
          <w:sz w:val="22"/>
        </w:rPr>
      </w:pPr>
      <w:r>
        <w:rPr>
          <w:lang w:val="en-US"/>
        </w:rPr>
        <w:t>Mr</w:t>
      </w:r>
      <w:r w:rsidR="00C65F32">
        <w:rPr>
          <w:lang w:val="en-US"/>
        </w:rPr>
        <w:t xml:space="preserve"> Adel Darwish, </w:t>
      </w:r>
      <w:r w:rsidR="00CD4206">
        <w:rPr>
          <w:lang w:val="en-US"/>
        </w:rPr>
        <w:t>Regional Director of the ITU Arab Regional Office delivered the closing remarks on behalf of the</w:t>
      </w:r>
      <w:r w:rsidR="003656E2">
        <w:t xml:space="preserve"> BDT Director, Ms Doreen Bogdan</w:t>
      </w:r>
      <w:r w:rsidR="00B32A44">
        <w:t>-</w:t>
      </w:r>
      <w:r w:rsidR="003656E2">
        <w:t>Martin</w:t>
      </w:r>
      <w:r w:rsidR="00EB2BC1">
        <w:t>,</w:t>
      </w:r>
      <w:r w:rsidR="003656E2">
        <w:t xml:space="preserve"> </w:t>
      </w:r>
      <w:r w:rsidR="00CD4206">
        <w:t xml:space="preserve">as he </w:t>
      </w:r>
      <w:r w:rsidR="00B32A44">
        <w:t xml:space="preserve">emphasized </w:t>
      </w:r>
      <w:r w:rsidR="003656E2">
        <w:t>the success of this RPM-</w:t>
      </w:r>
      <w:r w:rsidR="0049093E">
        <w:t>ARB</w:t>
      </w:r>
      <w:r w:rsidR="003656E2">
        <w:t xml:space="preserve"> as an emblematic example of the spirit of dialogue, cooperation and collaboration permeating ITU-D.</w:t>
      </w:r>
      <w:r w:rsidR="003656E2">
        <w:rPr>
          <w:lang w:eastAsia="zh-CN"/>
        </w:rPr>
        <w:t xml:space="preserve"> </w:t>
      </w:r>
      <w:r w:rsidR="003656E2">
        <w:t xml:space="preserve">Such spirit will be brought into all meetings and interactions engaging ITU-D </w:t>
      </w:r>
      <w:r w:rsidR="00B76C64">
        <w:t>m</w:t>
      </w:r>
      <w:r w:rsidR="003656E2">
        <w:t>embership, such as TDAG-21 and finally WTDC</w:t>
      </w:r>
      <w:r w:rsidR="00B76C64">
        <w:t>-21</w:t>
      </w:r>
      <w:r w:rsidR="003656E2">
        <w:t>.</w:t>
      </w:r>
      <w:r w:rsidR="003656E2">
        <w:rPr>
          <w:lang w:eastAsia="zh-CN"/>
        </w:rPr>
        <w:t xml:space="preserve"> </w:t>
      </w:r>
    </w:p>
    <w:p w14:paraId="4798CE7C" w14:textId="7A8BE13E" w:rsidR="003656E2" w:rsidRDefault="000A6B15" w:rsidP="00515AF4">
      <w:r>
        <w:rPr>
          <w:rFonts w:ascii="Calibri" w:hAnsi="Calibri"/>
          <w:sz w:val="22"/>
        </w:rPr>
        <w:t xml:space="preserve">He </w:t>
      </w:r>
      <w:r w:rsidR="003656E2">
        <w:t>noted the important outcomes reflected in the Chairman’s report, which would serve as the building blocks for the region’s contributions to WTDC-21</w:t>
      </w:r>
      <w:r w:rsidR="00EB2BC1">
        <w:t xml:space="preserve"> and </w:t>
      </w:r>
      <w:r w:rsidR="003656E2">
        <w:t>reiterated the importance of making WTDC a more inclusive proce</w:t>
      </w:r>
      <w:r w:rsidR="7166F8B4">
        <w:t>s</w:t>
      </w:r>
      <w:r w:rsidR="003656E2">
        <w:t xml:space="preserve">s through </w:t>
      </w:r>
      <w:r w:rsidR="00B76C64">
        <w:t>y</w:t>
      </w:r>
      <w:r w:rsidR="003656E2">
        <w:t>outh engagement and by ensuring gender balance.</w:t>
      </w:r>
    </w:p>
    <w:p w14:paraId="4C364EDA" w14:textId="15CC9899" w:rsidR="003656E2" w:rsidRDefault="000A6B15" w:rsidP="00515AF4">
      <w:pPr>
        <w:tabs>
          <w:tab w:val="clear" w:pos="1134"/>
          <w:tab w:val="clear" w:pos="1871"/>
          <w:tab w:val="clear" w:pos="2268"/>
        </w:tabs>
        <w:overflowPunct/>
        <w:autoSpaceDE/>
        <w:autoSpaceDN/>
        <w:adjustRightInd/>
        <w:textAlignment w:val="auto"/>
      </w:pPr>
      <w:r>
        <w:t xml:space="preserve">He </w:t>
      </w:r>
      <w:r w:rsidR="003656E2">
        <w:t xml:space="preserve">thanked the Chairman, </w:t>
      </w:r>
      <w:r w:rsidR="005967B8">
        <w:rPr>
          <w:szCs w:val="24"/>
        </w:rPr>
        <w:t>Mr</w:t>
      </w:r>
      <w:r w:rsidR="0049093E" w:rsidRPr="5B94DE4F">
        <w:rPr>
          <w:szCs w:val="24"/>
        </w:rPr>
        <w:t xml:space="preserve"> Mansour S. Al</w:t>
      </w:r>
      <w:r w:rsidR="3BD6C6FA" w:rsidRPr="5B94DE4F">
        <w:rPr>
          <w:szCs w:val="24"/>
        </w:rPr>
        <w:t>q</w:t>
      </w:r>
      <w:r w:rsidR="0049093E" w:rsidRPr="5B94DE4F">
        <w:rPr>
          <w:szCs w:val="24"/>
        </w:rPr>
        <w:t>urashi</w:t>
      </w:r>
      <w:r w:rsidR="003656E2" w:rsidRPr="5B94DE4F">
        <w:rPr>
          <w:szCs w:val="24"/>
        </w:rPr>
        <w:t>, as well as the Vice-</w:t>
      </w:r>
      <w:r w:rsidR="169849C2" w:rsidRPr="5B94DE4F">
        <w:rPr>
          <w:szCs w:val="24"/>
        </w:rPr>
        <w:t>Chair</w:t>
      </w:r>
      <w:r w:rsidR="1F451159">
        <w:t>m</w:t>
      </w:r>
      <w:r w:rsidR="0ACC50E0">
        <w:t>e</w:t>
      </w:r>
      <w:r w:rsidR="1F451159">
        <w:t>n</w:t>
      </w:r>
      <w:r w:rsidR="169849C2">
        <w:t xml:space="preserve">, </w:t>
      </w:r>
      <w:r w:rsidR="54149201">
        <w:t>Eng.</w:t>
      </w:r>
      <w:r w:rsidR="00EB2BC1">
        <w:t> </w:t>
      </w:r>
      <w:r w:rsidR="54149201">
        <w:t>Alansari Almashagbah, Eng. Salim Al-</w:t>
      </w:r>
      <w:r w:rsidR="00E620C7">
        <w:t>Mawali,</w:t>
      </w:r>
      <w:r w:rsidR="54149201">
        <w:t xml:space="preserve"> Eng. Samira Belal, and </w:t>
      </w:r>
      <w:r w:rsidR="00EB2BC1">
        <w:t>Ms</w:t>
      </w:r>
      <w:r w:rsidR="54149201">
        <w:t xml:space="preserve"> Shahira </w:t>
      </w:r>
      <w:r w:rsidR="00A262EA">
        <w:t>Seli</w:t>
      </w:r>
      <w:r w:rsidR="54149201">
        <w:t>m</w:t>
      </w:r>
      <w:r w:rsidR="003656E2">
        <w:t xml:space="preserve">, for their excellent leadership of the meeting and for facilitating consensus on the issues discussed during the meeting. </w:t>
      </w:r>
    </w:p>
    <w:p w14:paraId="5A7BD8EF" w14:textId="2146666D" w:rsidR="003656E2" w:rsidRDefault="000A6B15" w:rsidP="00515AF4">
      <w:r>
        <w:lastRenderedPageBreak/>
        <w:t>He</w:t>
      </w:r>
      <w:r w:rsidR="003656E2">
        <w:t xml:space="preserve"> also thanked all delegates for their contributions and for sharing their views and ideas, as well as those who worked behind the scene</w:t>
      </w:r>
      <w:r w:rsidR="00B76C64">
        <w:t>s</w:t>
      </w:r>
      <w:r w:rsidR="003656E2">
        <w:t xml:space="preserve"> to help make the meeting a success.</w:t>
      </w:r>
    </w:p>
    <w:p w14:paraId="5C3E3D90" w14:textId="40876586" w:rsidR="003656E2" w:rsidRDefault="000A6B15" w:rsidP="00515AF4">
      <w:pPr>
        <w:rPr>
          <w:rtl/>
          <w:lang w:bidi="ar-EG"/>
        </w:rPr>
      </w:pPr>
      <w:r>
        <w:t>He</w:t>
      </w:r>
      <w:r w:rsidR="003656E2">
        <w:t xml:space="preserve"> concluded by thanking </w:t>
      </w:r>
      <w:r w:rsidR="00EB2BC1">
        <w:t xml:space="preserve">the </w:t>
      </w:r>
      <w:r w:rsidR="009A4A03">
        <w:t>BDT Director, Ms Doreen Bogdan-Martin</w:t>
      </w:r>
      <w:r w:rsidR="00EB2BC1">
        <w:t>,</w:t>
      </w:r>
      <w:r w:rsidR="009A4A03">
        <w:t xml:space="preserve"> </w:t>
      </w:r>
      <w:r w:rsidR="00377482">
        <w:t xml:space="preserve">ITU staff, including the ITU Arab Regional Office staff for their dedication and contribution </w:t>
      </w:r>
      <w:r w:rsidR="00377482" w:rsidRPr="1C6645A8">
        <w:rPr>
          <w:lang w:val="en-US"/>
        </w:rPr>
        <w:t>to the success of the meeting.</w:t>
      </w:r>
    </w:p>
    <w:p w14:paraId="5ACC9700" w14:textId="6019A671" w:rsidR="003656E2" w:rsidRPr="007B6A7C" w:rsidRDefault="003656E2" w:rsidP="00515AF4">
      <w:pPr>
        <w:spacing w:line="259" w:lineRule="auto"/>
        <w:rPr>
          <w:lang w:val="en-US"/>
        </w:rPr>
      </w:pPr>
      <w:r w:rsidRPr="007B6A7C">
        <w:rPr>
          <w:lang w:val="en-US"/>
        </w:rPr>
        <w:t xml:space="preserve">Closing the meeting, </w:t>
      </w:r>
      <w:r w:rsidR="005967B8">
        <w:t>Mr</w:t>
      </w:r>
      <w:r w:rsidR="0C4A2B3B">
        <w:t xml:space="preserve"> Mansour S. Alqurashi</w:t>
      </w:r>
      <w:r w:rsidR="0C4A2B3B" w:rsidRPr="007B6A7C">
        <w:t>,</w:t>
      </w:r>
      <w:r w:rsidRPr="007B6A7C">
        <w:rPr>
          <w:lang w:val="en-US"/>
        </w:rPr>
        <w:t xml:space="preserve"> expressed his gratitude to all ITU </w:t>
      </w:r>
      <w:r w:rsidR="00EB2BC1">
        <w:rPr>
          <w:lang w:val="en-US"/>
        </w:rPr>
        <w:t>M</w:t>
      </w:r>
      <w:r w:rsidR="00EB2BC1" w:rsidRPr="007B6A7C">
        <w:rPr>
          <w:lang w:val="en-US"/>
        </w:rPr>
        <w:t xml:space="preserve">embers </w:t>
      </w:r>
      <w:r w:rsidRPr="007B6A7C">
        <w:rPr>
          <w:lang w:val="en-US"/>
        </w:rPr>
        <w:t>having participated in the work of RPM-</w:t>
      </w:r>
      <w:r w:rsidR="50A7A2CF" w:rsidRPr="007B6A7C">
        <w:rPr>
          <w:lang w:val="en-US"/>
        </w:rPr>
        <w:t>ARB</w:t>
      </w:r>
      <w:r w:rsidRPr="007B6A7C">
        <w:rPr>
          <w:lang w:val="en-US"/>
        </w:rPr>
        <w:t>. He also expressed his particular gratitude to Ms</w:t>
      </w:r>
      <w:r w:rsidR="00330853" w:rsidRPr="007B6A7C">
        <w:rPr>
          <w:lang w:val="en-US"/>
        </w:rPr>
        <w:t> </w:t>
      </w:r>
      <w:r w:rsidRPr="007B6A7C">
        <w:rPr>
          <w:lang w:val="en-US"/>
        </w:rPr>
        <w:t>Doreen Bogdan</w:t>
      </w:r>
      <w:r w:rsidR="00B76C64" w:rsidRPr="007B6A7C">
        <w:rPr>
          <w:lang w:val="en-US"/>
        </w:rPr>
        <w:t>-</w:t>
      </w:r>
      <w:r w:rsidRPr="007B6A7C">
        <w:rPr>
          <w:lang w:val="en-US"/>
        </w:rPr>
        <w:t xml:space="preserve">Martin, </w:t>
      </w:r>
      <w:r>
        <w:t>BDT Director</w:t>
      </w:r>
      <w:r w:rsidRPr="007B6A7C">
        <w:rPr>
          <w:lang w:val="en-US"/>
        </w:rPr>
        <w:t xml:space="preserve">, to </w:t>
      </w:r>
      <w:r w:rsidR="005967B8">
        <w:rPr>
          <w:lang w:val="en-US"/>
        </w:rPr>
        <w:t>Mr</w:t>
      </w:r>
      <w:r w:rsidR="39C4E56A" w:rsidRPr="007B6A7C">
        <w:rPr>
          <w:lang w:val="en-US"/>
        </w:rPr>
        <w:t xml:space="preserve"> Adel </w:t>
      </w:r>
      <w:r w:rsidR="00EB2BC1" w:rsidRPr="007B6A7C">
        <w:rPr>
          <w:lang w:val="en-US"/>
        </w:rPr>
        <w:t>Darwi</w:t>
      </w:r>
      <w:r w:rsidR="00EB2BC1">
        <w:rPr>
          <w:lang w:val="en-US"/>
        </w:rPr>
        <w:t>s</w:t>
      </w:r>
      <w:r w:rsidR="00EB2BC1" w:rsidRPr="007B6A7C">
        <w:rPr>
          <w:lang w:val="en-US"/>
        </w:rPr>
        <w:t>h</w:t>
      </w:r>
      <w:r w:rsidR="39C4E56A" w:rsidRPr="007B6A7C">
        <w:rPr>
          <w:lang w:val="en-US"/>
        </w:rPr>
        <w:t xml:space="preserve">, the Regional </w:t>
      </w:r>
      <w:r w:rsidR="00EB2BC1">
        <w:rPr>
          <w:lang w:val="en-US"/>
        </w:rPr>
        <w:t>D</w:t>
      </w:r>
      <w:r w:rsidR="00EB2BC1" w:rsidRPr="007B6A7C">
        <w:rPr>
          <w:lang w:val="en-US"/>
        </w:rPr>
        <w:t xml:space="preserve">irector </w:t>
      </w:r>
      <w:r w:rsidR="39C4E56A" w:rsidRPr="007B6A7C">
        <w:rPr>
          <w:lang w:val="en-US"/>
        </w:rPr>
        <w:t xml:space="preserve">for </w:t>
      </w:r>
      <w:r w:rsidR="00EB2BC1">
        <w:rPr>
          <w:lang w:val="en-US"/>
        </w:rPr>
        <w:t xml:space="preserve">the </w:t>
      </w:r>
      <w:r w:rsidR="39C4E56A" w:rsidRPr="007B6A7C">
        <w:rPr>
          <w:lang w:val="en-US"/>
        </w:rPr>
        <w:t>Arab region</w:t>
      </w:r>
      <w:r w:rsidR="00EB2BC1">
        <w:rPr>
          <w:lang w:val="en-US"/>
        </w:rPr>
        <w:t xml:space="preserve">, and </w:t>
      </w:r>
      <w:r w:rsidRPr="007B6A7C">
        <w:rPr>
          <w:lang w:val="en-US"/>
        </w:rPr>
        <w:t>thanked the ITU staff for their assistance in the organization and running of the meeting.</w:t>
      </w:r>
    </w:p>
    <w:p w14:paraId="119D92FC" w14:textId="2141D965" w:rsidR="00556861" w:rsidRPr="007B6A7C" w:rsidRDefault="00EB2BC1" w:rsidP="00515AF4">
      <w:pPr>
        <w:spacing w:line="259" w:lineRule="auto"/>
        <w:rPr>
          <w:lang w:val="en-US"/>
        </w:rPr>
      </w:pPr>
      <w:r>
        <w:t xml:space="preserve">Finally, </w:t>
      </w:r>
      <w:r w:rsidR="005967B8">
        <w:t>Mr</w:t>
      </w:r>
      <w:r w:rsidR="641C7BD0">
        <w:t xml:space="preserve"> Mansour S. Alqurashi</w:t>
      </w:r>
      <w:r w:rsidR="641C7BD0" w:rsidRPr="007B6A7C">
        <w:rPr>
          <w:lang w:val="en-US"/>
        </w:rPr>
        <w:t xml:space="preserve"> </w:t>
      </w:r>
      <w:r w:rsidR="007E1AB2" w:rsidRPr="007B6A7C">
        <w:rPr>
          <w:lang w:val="en-US"/>
        </w:rPr>
        <w:t>reiterated the importance of the constructive discussions and deliberations of RPM-</w:t>
      </w:r>
      <w:r w:rsidR="65BA3991" w:rsidRPr="007B6A7C">
        <w:rPr>
          <w:lang w:val="en-US"/>
        </w:rPr>
        <w:t>ARB</w:t>
      </w:r>
      <w:r w:rsidR="008378A8" w:rsidRPr="007B6A7C">
        <w:rPr>
          <w:lang w:val="en-US"/>
        </w:rPr>
        <w:t xml:space="preserve">, </w:t>
      </w:r>
      <w:r w:rsidR="0048147B" w:rsidRPr="007B6A7C">
        <w:rPr>
          <w:lang w:val="en-US"/>
        </w:rPr>
        <w:t>in particular those aimed at bridging the digital divide and connecting the unconnected.</w:t>
      </w:r>
    </w:p>
    <w:p w14:paraId="75C9C518" w14:textId="0F54691D" w:rsidR="003656E2" w:rsidRDefault="003656E2" w:rsidP="00515AF4">
      <w:pPr>
        <w:spacing w:line="259" w:lineRule="auto"/>
        <w:rPr>
          <w:rFonts w:ascii="Calibri" w:hAnsi="Calibri"/>
          <w:szCs w:val="24"/>
        </w:rPr>
      </w:pPr>
      <w:r w:rsidRPr="007B6A7C">
        <w:t>The RPM-</w:t>
      </w:r>
      <w:r w:rsidR="00060B6C" w:rsidRPr="007B6A7C">
        <w:t>ARB</w:t>
      </w:r>
      <w:r w:rsidRPr="007B6A7C">
        <w:t xml:space="preserve"> participants thanked the Chairman and Vice-Chairmen of the meeting for their effective leadership, as well as for their excellent organization of the meeting and for the facilities and working conditions provided, highlighting in particular the spirit of collaboration among </w:t>
      </w:r>
      <w:r w:rsidR="00B76C64" w:rsidRPr="007B6A7C">
        <w:t>m</w:t>
      </w:r>
      <w:r w:rsidRPr="007B6A7C">
        <w:t>embership and with ITU.</w:t>
      </w:r>
    </w:p>
    <w:p w14:paraId="7DCF44C3" w14:textId="77777777" w:rsidR="00B268B3" w:rsidRDefault="00B268B3" w:rsidP="00515AF4">
      <w:pPr>
        <w:spacing w:after="120"/>
        <w:rPr>
          <w:rFonts w:cstheme="minorHAnsi"/>
          <w:color w:val="000000" w:themeColor="text1"/>
          <w:szCs w:val="24"/>
          <w:u w:val="single"/>
          <w:lang w:val="en-US"/>
        </w:rPr>
      </w:pPr>
    </w:p>
    <w:p w14:paraId="47E82404" w14:textId="77777777" w:rsidR="00B268B3" w:rsidRDefault="00B268B3" w:rsidP="00515AF4">
      <w:pPr>
        <w:spacing w:after="120"/>
        <w:rPr>
          <w:rFonts w:cstheme="minorHAnsi"/>
          <w:color w:val="000000" w:themeColor="text1"/>
          <w:szCs w:val="24"/>
          <w:u w:val="single"/>
          <w:lang w:val="en-US"/>
        </w:rPr>
      </w:pPr>
    </w:p>
    <w:p w14:paraId="20444CAC" w14:textId="77777777" w:rsidR="00B268B3" w:rsidRPr="00005002" w:rsidRDefault="00B268B3" w:rsidP="00515AF4">
      <w:pPr>
        <w:spacing w:after="120"/>
        <w:rPr>
          <w:rFonts w:cstheme="minorBidi"/>
          <w:color w:val="000000" w:themeColor="text1"/>
          <w:u w:val="single"/>
          <w:lang w:val="en-US"/>
        </w:rPr>
      </w:pPr>
    </w:p>
    <w:p w14:paraId="0584F8C8" w14:textId="30CBB68E" w:rsidR="00191FC2" w:rsidRPr="007B6A7C" w:rsidRDefault="005967B8">
      <w:pPr>
        <w:tabs>
          <w:tab w:val="left" w:pos="5931"/>
        </w:tabs>
        <w:spacing w:before="0"/>
        <w:rPr>
          <w:lang w:val="en-US"/>
        </w:rPr>
      </w:pPr>
      <w:r>
        <w:rPr>
          <w:rFonts w:ascii="Arial" w:hAnsi="Arial" w:cs="Arial"/>
          <w:sz w:val="21"/>
          <w:szCs w:val="21"/>
          <w:lang w:eastAsia="en-GB"/>
        </w:rPr>
        <w:t>Mr</w:t>
      </w:r>
      <w:r w:rsidR="24829FA2" w:rsidRPr="007B6A7C">
        <w:rPr>
          <w:rFonts w:ascii="Arial" w:hAnsi="Arial" w:cs="Arial"/>
          <w:sz w:val="21"/>
          <w:szCs w:val="21"/>
          <w:lang w:eastAsia="en-GB"/>
        </w:rPr>
        <w:t xml:space="preserve"> Mansour S. </w:t>
      </w:r>
      <w:proofErr w:type="spellStart"/>
      <w:r w:rsidR="00E620C7" w:rsidRPr="007B6A7C">
        <w:rPr>
          <w:rFonts w:ascii="Arial" w:hAnsi="Arial" w:cs="Arial"/>
          <w:sz w:val="21"/>
          <w:szCs w:val="21"/>
          <w:lang w:eastAsia="en-GB"/>
        </w:rPr>
        <w:t>Alqurashi</w:t>
      </w:r>
      <w:proofErr w:type="spellEnd"/>
      <w:r w:rsidR="00E620C7" w:rsidRPr="007B6A7C">
        <w:rPr>
          <w:rFonts w:cs="Calibri"/>
        </w:rPr>
        <w:t>,</w:t>
      </w:r>
      <w:r w:rsidR="00BF3378" w:rsidRPr="007B6A7C">
        <w:rPr>
          <w:rFonts w:cs="Calibri"/>
        </w:rPr>
        <w:t xml:space="preserve"> </w:t>
      </w:r>
      <w:r w:rsidR="00191FC2" w:rsidRPr="007B6A7C">
        <w:br/>
      </w:r>
      <w:r w:rsidR="00191FC2" w:rsidRPr="007B6A7C">
        <w:rPr>
          <w:lang w:val="en-US"/>
        </w:rPr>
        <w:t>Chairman, RPM-</w:t>
      </w:r>
      <w:r w:rsidR="5C7E229C" w:rsidRPr="007B6A7C">
        <w:rPr>
          <w:lang w:val="en-US"/>
        </w:rPr>
        <w:t xml:space="preserve">ARB </w:t>
      </w:r>
      <w:r w:rsidR="00191FC2" w:rsidRPr="007B6A7C">
        <w:rPr>
          <w:lang w:val="en-US"/>
        </w:rPr>
        <w:t>for WTDC</w:t>
      </w:r>
      <w:r w:rsidR="00191FC2" w:rsidRPr="007B6A7C">
        <w:rPr>
          <w:lang w:val="en-US"/>
        </w:rPr>
        <w:noBreakHyphen/>
      </w:r>
      <w:r w:rsidR="00484905" w:rsidRPr="007B6A7C">
        <w:rPr>
          <w:lang w:val="en-US"/>
        </w:rPr>
        <w:t>21</w:t>
      </w:r>
    </w:p>
    <w:p w14:paraId="1587FC52" w14:textId="59AD22DD" w:rsidR="00DC53A2" w:rsidRDefault="6BEBC572">
      <w:pPr>
        <w:spacing w:before="0" w:after="120"/>
        <w:rPr>
          <w:szCs w:val="24"/>
        </w:rPr>
      </w:pPr>
      <w:r w:rsidRPr="007B6A7C">
        <w:rPr>
          <w:szCs w:val="24"/>
        </w:rPr>
        <w:t xml:space="preserve">8 April </w:t>
      </w:r>
      <w:r w:rsidR="00AA1383" w:rsidRPr="007B6A7C">
        <w:rPr>
          <w:szCs w:val="24"/>
        </w:rPr>
        <w:t>2021, Cairo</w:t>
      </w:r>
    </w:p>
    <w:p w14:paraId="2322032F" w14:textId="6541366D" w:rsidR="007F7289" w:rsidRDefault="007F7289">
      <w:pPr>
        <w:spacing w:before="0" w:after="120"/>
        <w:rPr>
          <w:color w:val="000000" w:themeColor="text1"/>
          <w:lang w:val="en-US"/>
        </w:rPr>
      </w:pPr>
    </w:p>
    <w:p w14:paraId="11D1D310" w14:textId="209B16B1" w:rsidR="007F7289" w:rsidRPr="007B6A7C" w:rsidRDefault="007F7289" w:rsidP="001E6724">
      <w:pPr>
        <w:spacing w:before="0" w:after="120"/>
        <w:jc w:val="center"/>
        <w:rPr>
          <w:color w:val="000000" w:themeColor="text1"/>
          <w:lang w:val="en-US"/>
        </w:rPr>
      </w:pPr>
      <w:r>
        <w:rPr>
          <w:color w:val="000000" w:themeColor="text1"/>
          <w:lang w:val="en-US"/>
        </w:rPr>
        <w:t>______________</w:t>
      </w:r>
    </w:p>
    <w:sectPr w:rsidR="007F7289" w:rsidRPr="007B6A7C" w:rsidSect="00674952">
      <w:headerReference w:type="default" r:id="rId39"/>
      <w:footerReference w:type="even" r:id="rId40"/>
      <w:footerReference w:type="first" r:id="rId4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0D4D4" w14:textId="77777777" w:rsidR="0013613D" w:rsidRDefault="0013613D">
      <w:r>
        <w:separator/>
      </w:r>
    </w:p>
  </w:endnote>
  <w:endnote w:type="continuationSeparator" w:id="0">
    <w:p w14:paraId="5CC61473" w14:textId="77777777" w:rsidR="0013613D" w:rsidRDefault="0013613D">
      <w:r>
        <w:continuationSeparator/>
      </w:r>
    </w:p>
  </w:endnote>
  <w:endnote w:type="continuationNotice" w:id="1">
    <w:p w14:paraId="7167BB4B" w14:textId="77777777" w:rsidR="0013613D" w:rsidRDefault="001361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38630E" w:rsidRDefault="0038630E">
    <w:pPr>
      <w:framePr w:wrap="around" w:vAnchor="text" w:hAnchor="margin" w:xAlign="right" w:y="1"/>
    </w:pPr>
    <w:r>
      <w:fldChar w:fldCharType="begin"/>
    </w:r>
    <w:r>
      <w:instrText xml:space="preserve">PAGE  </w:instrText>
    </w:r>
    <w:r>
      <w:fldChar w:fldCharType="end"/>
    </w:r>
  </w:p>
  <w:p w14:paraId="0BCC69B1" w14:textId="5D66BF73" w:rsidR="0038630E" w:rsidRPr="0041348E" w:rsidRDefault="0038630E">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B3AB1">
      <w:rPr>
        <w:noProof/>
      </w:rPr>
      <w:t>03.05.21</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38630E" w:rsidRPr="004D495C" w14:paraId="2405CDF7" w14:textId="77777777" w:rsidTr="00FA6866">
      <w:tc>
        <w:tcPr>
          <w:tcW w:w="1432" w:type="dxa"/>
          <w:tcBorders>
            <w:top w:val="single" w:sz="4" w:space="0" w:color="000000"/>
          </w:tcBorders>
          <w:shd w:val="clear" w:color="auto" w:fill="auto"/>
        </w:tcPr>
        <w:p w14:paraId="069CC8A3" w14:textId="77777777" w:rsidR="0038630E" w:rsidRPr="00251C8B" w:rsidRDefault="0038630E" w:rsidP="00FA6866">
          <w:pPr>
            <w:pStyle w:val="FirstFooter"/>
            <w:tabs>
              <w:tab w:val="left" w:pos="1559"/>
              <w:tab w:val="left" w:pos="3828"/>
            </w:tabs>
            <w:rPr>
              <w:sz w:val="18"/>
              <w:szCs w:val="18"/>
            </w:rPr>
          </w:pPr>
          <w:r w:rsidRPr="00251C8B">
            <w:rPr>
              <w:sz w:val="18"/>
              <w:szCs w:val="18"/>
              <w:lang w:val="en-US"/>
            </w:rPr>
            <w:t>Contact:</w:t>
          </w:r>
        </w:p>
      </w:tc>
      <w:tc>
        <w:tcPr>
          <w:tcW w:w="2250" w:type="dxa"/>
          <w:tcBorders>
            <w:top w:val="single" w:sz="4" w:space="0" w:color="000000"/>
          </w:tcBorders>
          <w:shd w:val="clear" w:color="auto" w:fill="auto"/>
        </w:tcPr>
        <w:p w14:paraId="47C9D700" w14:textId="77777777" w:rsidR="0038630E" w:rsidRPr="00251C8B" w:rsidRDefault="0038630E" w:rsidP="00FA6866">
          <w:pPr>
            <w:pStyle w:val="FirstFooter"/>
            <w:tabs>
              <w:tab w:val="left" w:pos="2302"/>
            </w:tabs>
            <w:ind w:left="2302" w:hanging="2302"/>
            <w:rPr>
              <w:sz w:val="18"/>
              <w:szCs w:val="18"/>
              <w:lang w:val="en-US"/>
            </w:rPr>
          </w:pPr>
          <w:r w:rsidRPr="00251C8B">
            <w:rPr>
              <w:sz w:val="18"/>
              <w:szCs w:val="18"/>
              <w:lang w:val="en-US"/>
            </w:rPr>
            <w:t>Name/Organization/Entity:</w:t>
          </w:r>
        </w:p>
      </w:tc>
      <w:tc>
        <w:tcPr>
          <w:tcW w:w="5958" w:type="dxa"/>
          <w:tcBorders>
            <w:top w:val="single" w:sz="4" w:space="0" w:color="000000"/>
          </w:tcBorders>
        </w:tcPr>
        <w:p w14:paraId="5F5AB292" w14:textId="24DB18DD" w:rsidR="0038630E" w:rsidRPr="00005002" w:rsidRDefault="0038630E" w:rsidP="00FA6866">
          <w:pPr>
            <w:pStyle w:val="FirstFooter"/>
            <w:tabs>
              <w:tab w:val="left" w:pos="2302"/>
            </w:tabs>
            <w:rPr>
              <w:sz w:val="18"/>
              <w:szCs w:val="18"/>
            </w:rPr>
          </w:pPr>
          <w:r>
            <w:rPr>
              <w:rFonts w:ascii="Calibri" w:eastAsia="Calibri" w:hAnsi="Calibri" w:cs="Calibri"/>
              <w:szCs w:val="24"/>
            </w:rPr>
            <w:t xml:space="preserve">Mr Mansour S. Alqurashi, </w:t>
          </w:r>
          <w:r w:rsidRPr="1C6645A8">
            <w:rPr>
              <w:rFonts w:ascii="Calibri" w:eastAsia="Calibri" w:hAnsi="Calibri" w:cs="Calibri"/>
              <w:szCs w:val="24"/>
            </w:rPr>
            <w:t xml:space="preserve">General Manager for International Affairs at </w:t>
          </w:r>
          <w:r w:rsidRPr="1C6645A8">
            <w:rPr>
              <w:rFonts w:eastAsia="Calibri" w:cs="Calibri"/>
              <w:szCs w:val="24"/>
            </w:rPr>
            <w:t xml:space="preserve">The Communications and Information Technology Commission and Saudi Arabia </w:t>
          </w:r>
          <w:r w:rsidR="00AA1383" w:rsidRPr="1C6645A8">
            <w:rPr>
              <w:rFonts w:eastAsia="Calibri" w:cs="Calibri"/>
              <w:szCs w:val="24"/>
            </w:rPr>
            <w:t>Councillor</w:t>
          </w:r>
          <w:r w:rsidRPr="1C6645A8">
            <w:rPr>
              <w:rFonts w:eastAsia="Calibri" w:cs="Calibri"/>
              <w:szCs w:val="24"/>
            </w:rPr>
            <w:t xml:space="preserve"> for ITU</w:t>
          </w:r>
        </w:p>
      </w:tc>
      <w:bookmarkStart w:id="13" w:name="OrgName"/>
      <w:bookmarkEnd w:id="13"/>
    </w:tr>
    <w:tr w:rsidR="0038630E" w:rsidRPr="004D495C" w14:paraId="4607CF08" w14:textId="77777777" w:rsidTr="00FA6866">
      <w:tc>
        <w:tcPr>
          <w:tcW w:w="1432" w:type="dxa"/>
          <w:shd w:val="clear" w:color="auto" w:fill="auto"/>
        </w:tcPr>
        <w:p w14:paraId="0DBB45CA" w14:textId="77777777" w:rsidR="0038630E" w:rsidRPr="00251C8B" w:rsidRDefault="0038630E" w:rsidP="00FA6866">
          <w:pPr>
            <w:pStyle w:val="FirstFooter"/>
            <w:tabs>
              <w:tab w:val="left" w:pos="1559"/>
              <w:tab w:val="left" w:pos="3828"/>
            </w:tabs>
            <w:rPr>
              <w:sz w:val="18"/>
              <w:szCs w:val="18"/>
              <w:lang w:val="en-US"/>
            </w:rPr>
          </w:pPr>
        </w:p>
      </w:tc>
      <w:tc>
        <w:tcPr>
          <w:tcW w:w="2250" w:type="dxa"/>
          <w:shd w:val="clear" w:color="auto" w:fill="auto"/>
        </w:tcPr>
        <w:p w14:paraId="64710DAE" w14:textId="77777777" w:rsidR="0038630E" w:rsidRPr="00251C8B" w:rsidRDefault="0038630E" w:rsidP="00FA6866">
          <w:pPr>
            <w:pStyle w:val="FirstFooter"/>
            <w:tabs>
              <w:tab w:val="left" w:pos="2302"/>
            </w:tabs>
            <w:rPr>
              <w:sz w:val="18"/>
              <w:szCs w:val="18"/>
              <w:lang w:val="en-US"/>
            </w:rPr>
          </w:pPr>
          <w:r w:rsidRPr="00251C8B">
            <w:rPr>
              <w:sz w:val="18"/>
              <w:szCs w:val="18"/>
              <w:lang w:val="en-US"/>
            </w:rPr>
            <w:t>Phone number:</w:t>
          </w:r>
        </w:p>
      </w:tc>
      <w:tc>
        <w:tcPr>
          <w:tcW w:w="5958" w:type="dxa"/>
        </w:tcPr>
        <w:p w14:paraId="44F8A482" w14:textId="272E91A7" w:rsidR="0038630E" w:rsidRPr="00005002" w:rsidRDefault="0038630E" w:rsidP="00FA6866">
          <w:pPr>
            <w:pStyle w:val="FirstFooter"/>
            <w:tabs>
              <w:tab w:val="left" w:pos="2302"/>
            </w:tabs>
            <w:rPr>
              <w:sz w:val="18"/>
              <w:szCs w:val="18"/>
            </w:rPr>
          </w:pPr>
          <w:r>
            <w:rPr>
              <w:sz w:val="18"/>
              <w:szCs w:val="18"/>
            </w:rPr>
            <w:t>n/a</w:t>
          </w:r>
        </w:p>
      </w:tc>
      <w:bookmarkStart w:id="14" w:name="PhoneNo"/>
      <w:bookmarkEnd w:id="14"/>
    </w:tr>
    <w:tr w:rsidR="0038630E" w:rsidRPr="004D495C" w14:paraId="474E069B" w14:textId="77777777" w:rsidTr="00FA6866">
      <w:tc>
        <w:tcPr>
          <w:tcW w:w="1432" w:type="dxa"/>
          <w:shd w:val="clear" w:color="auto" w:fill="auto"/>
        </w:tcPr>
        <w:p w14:paraId="349E473D" w14:textId="77777777" w:rsidR="0038630E" w:rsidRPr="00251C8B" w:rsidRDefault="0038630E" w:rsidP="00FA6866">
          <w:pPr>
            <w:pStyle w:val="FirstFooter"/>
            <w:tabs>
              <w:tab w:val="left" w:pos="1559"/>
              <w:tab w:val="left" w:pos="3828"/>
            </w:tabs>
            <w:rPr>
              <w:sz w:val="18"/>
              <w:szCs w:val="18"/>
              <w:lang w:val="en-US"/>
            </w:rPr>
          </w:pPr>
        </w:p>
      </w:tc>
      <w:tc>
        <w:tcPr>
          <w:tcW w:w="2250" w:type="dxa"/>
          <w:shd w:val="clear" w:color="auto" w:fill="auto"/>
        </w:tcPr>
        <w:p w14:paraId="371FC720" w14:textId="77777777" w:rsidR="0038630E" w:rsidRPr="00251C8B" w:rsidRDefault="0038630E" w:rsidP="00FA6866">
          <w:pPr>
            <w:pStyle w:val="FirstFooter"/>
            <w:tabs>
              <w:tab w:val="left" w:pos="2302"/>
            </w:tabs>
            <w:rPr>
              <w:sz w:val="18"/>
              <w:szCs w:val="18"/>
              <w:lang w:val="en-US"/>
            </w:rPr>
          </w:pPr>
          <w:r w:rsidRPr="00251C8B">
            <w:rPr>
              <w:sz w:val="18"/>
              <w:szCs w:val="18"/>
              <w:lang w:val="en-US"/>
            </w:rPr>
            <w:t>E-mail:</w:t>
          </w:r>
        </w:p>
      </w:tc>
      <w:tc>
        <w:tcPr>
          <w:tcW w:w="5958" w:type="dxa"/>
        </w:tcPr>
        <w:p w14:paraId="5520D536" w14:textId="134874DF" w:rsidR="0038630E" w:rsidRPr="00005002" w:rsidRDefault="0038630E" w:rsidP="00FA6866">
          <w:pPr>
            <w:pStyle w:val="FirstFooter"/>
            <w:tabs>
              <w:tab w:val="left" w:pos="2302"/>
            </w:tabs>
            <w:rPr>
              <w:sz w:val="18"/>
              <w:szCs w:val="18"/>
            </w:rPr>
          </w:pPr>
          <w:r w:rsidRPr="008C405A">
            <w:t>mqurashi@citc.gov.sa</w:t>
          </w:r>
        </w:p>
      </w:tc>
      <w:bookmarkStart w:id="15" w:name="Email"/>
      <w:bookmarkEnd w:id="15"/>
    </w:tr>
  </w:tbl>
  <w:p w14:paraId="65715F79" w14:textId="3FF885F1" w:rsidR="0038630E" w:rsidRPr="00F80F88" w:rsidRDefault="0038630E" w:rsidP="00F80F88">
    <w:pPr>
      <w:jc w:val="center"/>
      <w:rPr>
        <w:sz w:val="20"/>
        <w:szCs w:val="16"/>
      </w:rPr>
    </w:pPr>
    <w:r w:rsidRPr="004B5DA8">
      <w:rPr>
        <w:sz w:val="20"/>
        <w:szCs w:val="16"/>
      </w:rPr>
      <w:t>RPM-ARB21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99E72" w14:textId="77777777" w:rsidR="0013613D" w:rsidRDefault="0013613D">
      <w:r>
        <w:rPr>
          <w:b/>
        </w:rPr>
        <w:t>_______________</w:t>
      </w:r>
    </w:p>
  </w:footnote>
  <w:footnote w:type="continuationSeparator" w:id="0">
    <w:p w14:paraId="0F806B0F" w14:textId="77777777" w:rsidR="0013613D" w:rsidRDefault="0013613D">
      <w:r>
        <w:continuationSeparator/>
      </w:r>
    </w:p>
  </w:footnote>
  <w:footnote w:type="continuationNotice" w:id="1">
    <w:p w14:paraId="78AAB3C4" w14:textId="77777777" w:rsidR="0013613D" w:rsidRDefault="0013613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6DE8B6EA" w:rsidR="0038630E" w:rsidRPr="00515AF4" w:rsidRDefault="0038630E" w:rsidP="000D41C5">
    <w:pPr>
      <w:tabs>
        <w:tab w:val="clear" w:pos="1134"/>
        <w:tab w:val="clear" w:pos="1871"/>
        <w:tab w:val="clear" w:pos="2268"/>
        <w:tab w:val="center" w:pos="4820"/>
        <w:tab w:val="right" w:pos="10206"/>
      </w:tabs>
      <w:ind w:right="1"/>
      <w:rPr>
        <w:smallCaps/>
        <w:spacing w:val="24"/>
        <w:sz w:val="22"/>
        <w:szCs w:val="22"/>
        <w:lang w:val="es-ES"/>
      </w:rPr>
    </w:pPr>
    <w:r w:rsidRPr="004D495C">
      <w:rPr>
        <w:sz w:val="22"/>
        <w:szCs w:val="22"/>
      </w:rPr>
      <w:tab/>
    </w:r>
    <w:r w:rsidRPr="00515AF4">
      <w:rPr>
        <w:sz w:val="22"/>
        <w:szCs w:val="22"/>
        <w:lang w:val="es-ES"/>
      </w:rPr>
      <w:t>ITU-D/</w:t>
    </w:r>
    <w:bookmarkStart w:id="11" w:name="DocRef2"/>
    <w:bookmarkEnd w:id="11"/>
    <w:r w:rsidRPr="00515AF4">
      <w:rPr>
        <w:sz w:val="22"/>
        <w:szCs w:val="22"/>
        <w:lang w:val="es-ES"/>
      </w:rPr>
      <w:t>RPM-ARB21/</w:t>
    </w:r>
    <w:bookmarkStart w:id="12" w:name="DocNo2"/>
    <w:bookmarkEnd w:id="12"/>
    <w:r w:rsidRPr="00515AF4">
      <w:rPr>
        <w:sz w:val="22"/>
        <w:szCs w:val="22"/>
        <w:lang w:val="es-ES"/>
      </w:rPr>
      <w:t>34(Rev.1)-E</w:t>
    </w:r>
    <w:r w:rsidRPr="00515AF4">
      <w:rPr>
        <w:sz w:val="22"/>
        <w:szCs w:val="22"/>
        <w:lang w:val="es-ES"/>
      </w:rPr>
      <w:tab/>
      <w:t xml:space="preserve">Page </w:t>
    </w:r>
    <w:r w:rsidRPr="004D495C">
      <w:rPr>
        <w:sz w:val="22"/>
        <w:szCs w:val="22"/>
      </w:rPr>
      <w:fldChar w:fldCharType="begin"/>
    </w:r>
    <w:r w:rsidRPr="00515AF4">
      <w:rPr>
        <w:sz w:val="22"/>
        <w:szCs w:val="22"/>
        <w:lang w:val="es-ES"/>
      </w:rPr>
      <w:instrText xml:space="preserve"> PAGE </w:instrText>
    </w:r>
    <w:r w:rsidRPr="004D495C">
      <w:rPr>
        <w:sz w:val="22"/>
        <w:szCs w:val="22"/>
      </w:rPr>
      <w:fldChar w:fldCharType="separate"/>
    </w:r>
    <w:r w:rsidRPr="00515AF4">
      <w:rPr>
        <w:sz w:val="22"/>
        <w:szCs w:val="22"/>
        <w:lang w:val="es-ES"/>
      </w:rPr>
      <w:t>20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3C6A1E"/>
    <w:multiLevelType w:val="hybridMultilevel"/>
    <w:tmpl w:val="FFFFFFFF"/>
    <w:lvl w:ilvl="0" w:tplc="ABC2C34C">
      <w:start w:val="1"/>
      <w:numFmt w:val="decimal"/>
      <w:lvlText w:val="%1."/>
      <w:lvlJc w:val="left"/>
      <w:pPr>
        <w:ind w:left="720" w:hanging="360"/>
      </w:pPr>
    </w:lvl>
    <w:lvl w:ilvl="1" w:tplc="B6D45A5C">
      <w:start w:val="1"/>
      <w:numFmt w:val="lowerLetter"/>
      <w:lvlText w:val="%2."/>
      <w:lvlJc w:val="left"/>
      <w:pPr>
        <w:ind w:left="1440" w:hanging="360"/>
      </w:pPr>
    </w:lvl>
    <w:lvl w:ilvl="2" w:tplc="FB548E92">
      <w:start w:val="1"/>
      <w:numFmt w:val="lowerRoman"/>
      <w:lvlText w:val="%3."/>
      <w:lvlJc w:val="right"/>
      <w:pPr>
        <w:ind w:left="2160" w:hanging="180"/>
      </w:pPr>
    </w:lvl>
    <w:lvl w:ilvl="3" w:tplc="0988E154">
      <w:start w:val="1"/>
      <w:numFmt w:val="decimal"/>
      <w:lvlText w:val="%4."/>
      <w:lvlJc w:val="left"/>
      <w:pPr>
        <w:ind w:left="2880" w:hanging="360"/>
      </w:pPr>
    </w:lvl>
    <w:lvl w:ilvl="4" w:tplc="CD68CCF4">
      <w:start w:val="1"/>
      <w:numFmt w:val="lowerLetter"/>
      <w:lvlText w:val="%5."/>
      <w:lvlJc w:val="left"/>
      <w:pPr>
        <w:ind w:left="3600" w:hanging="360"/>
      </w:pPr>
    </w:lvl>
    <w:lvl w:ilvl="5" w:tplc="233E7144">
      <w:start w:val="1"/>
      <w:numFmt w:val="lowerRoman"/>
      <w:lvlText w:val="%6."/>
      <w:lvlJc w:val="right"/>
      <w:pPr>
        <w:ind w:left="4320" w:hanging="180"/>
      </w:pPr>
    </w:lvl>
    <w:lvl w:ilvl="6" w:tplc="DD303E5C">
      <w:start w:val="1"/>
      <w:numFmt w:val="decimal"/>
      <w:lvlText w:val="%7."/>
      <w:lvlJc w:val="left"/>
      <w:pPr>
        <w:ind w:left="5040" w:hanging="360"/>
      </w:pPr>
    </w:lvl>
    <w:lvl w:ilvl="7" w:tplc="D9A65CC4">
      <w:start w:val="1"/>
      <w:numFmt w:val="lowerLetter"/>
      <w:lvlText w:val="%8."/>
      <w:lvlJc w:val="left"/>
      <w:pPr>
        <w:ind w:left="5760" w:hanging="360"/>
      </w:pPr>
    </w:lvl>
    <w:lvl w:ilvl="8" w:tplc="3E4EB348">
      <w:start w:val="1"/>
      <w:numFmt w:val="lowerRoman"/>
      <w:lvlText w:val="%9."/>
      <w:lvlJc w:val="right"/>
      <w:pPr>
        <w:ind w:left="6480" w:hanging="180"/>
      </w:pPr>
    </w:lvl>
  </w:abstractNum>
  <w:abstractNum w:abstractNumId="2" w15:restartNumberingAfterBreak="0">
    <w:nsid w:val="33EC21E9"/>
    <w:multiLevelType w:val="hybridMultilevel"/>
    <w:tmpl w:val="FFFFFFFF"/>
    <w:lvl w:ilvl="0" w:tplc="47805C24">
      <w:start w:val="1"/>
      <w:numFmt w:val="decimal"/>
      <w:lvlText w:val="%1."/>
      <w:lvlJc w:val="left"/>
      <w:pPr>
        <w:ind w:left="720" w:hanging="360"/>
      </w:pPr>
    </w:lvl>
    <w:lvl w:ilvl="1" w:tplc="363E7736">
      <w:start w:val="1"/>
      <w:numFmt w:val="lowerLetter"/>
      <w:lvlText w:val="%2."/>
      <w:lvlJc w:val="left"/>
      <w:pPr>
        <w:ind w:left="1440" w:hanging="360"/>
      </w:pPr>
    </w:lvl>
    <w:lvl w:ilvl="2" w:tplc="F0383B7E">
      <w:start w:val="1"/>
      <w:numFmt w:val="lowerRoman"/>
      <w:lvlText w:val="%3."/>
      <w:lvlJc w:val="right"/>
      <w:pPr>
        <w:ind w:left="2160" w:hanging="180"/>
      </w:pPr>
    </w:lvl>
    <w:lvl w:ilvl="3" w:tplc="D06C7FE8">
      <w:start w:val="1"/>
      <w:numFmt w:val="decimal"/>
      <w:lvlText w:val="%4."/>
      <w:lvlJc w:val="left"/>
      <w:pPr>
        <w:ind w:left="2880" w:hanging="360"/>
      </w:pPr>
    </w:lvl>
    <w:lvl w:ilvl="4" w:tplc="8E96A398">
      <w:start w:val="1"/>
      <w:numFmt w:val="lowerLetter"/>
      <w:lvlText w:val="%5."/>
      <w:lvlJc w:val="left"/>
      <w:pPr>
        <w:ind w:left="3600" w:hanging="360"/>
      </w:pPr>
    </w:lvl>
    <w:lvl w:ilvl="5" w:tplc="8898CC68">
      <w:start w:val="1"/>
      <w:numFmt w:val="lowerRoman"/>
      <w:lvlText w:val="%6."/>
      <w:lvlJc w:val="right"/>
      <w:pPr>
        <w:ind w:left="4320" w:hanging="180"/>
      </w:pPr>
    </w:lvl>
    <w:lvl w:ilvl="6" w:tplc="333E56FA">
      <w:start w:val="1"/>
      <w:numFmt w:val="decimal"/>
      <w:lvlText w:val="%7."/>
      <w:lvlJc w:val="left"/>
      <w:pPr>
        <w:ind w:left="5040" w:hanging="360"/>
      </w:pPr>
    </w:lvl>
    <w:lvl w:ilvl="7" w:tplc="1B04E914">
      <w:start w:val="1"/>
      <w:numFmt w:val="lowerLetter"/>
      <w:lvlText w:val="%8."/>
      <w:lvlJc w:val="left"/>
      <w:pPr>
        <w:ind w:left="5760" w:hanging="360"/>
      </w:pPr>
    </w:lvl>
    <w:lvl w:ilvl="8" w:tplc="372266BC">
      <w:start w:val="1"/>
      <w:numFmt w:val="lowerRoman"/>
      <w:lvlText w:val="%9."/>
      <w:lvlJc w:val="right"/>
      <w:pPr>
        <w:ind w:left="6480" w:hanging="180"/>
      </w:pPr>
    </w:lvl>
  </w:abstractNum>
  <w:abstractNum w:abstractNumId="3" w15:restartNumberingAfterBreak="0">
    <w:nsid w:val="3EC12DC3"/>
    <w:multiLevelType w:val="hybridMultilevel"/>
    <w:tmpl w:val="A112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36293"/>
    <w:multiLevelType w:val="hybridMultilevel"/>
    <w:tmpl w:val="B464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E0EE7"/>
    <w:multiLevelType w:val="hybridMultilevel"/>
    <w:tmpl w:val="FFFFFFFF"/>
    <w:lvl w:ilvl="0" w:tplc="CA885724">
      <w:start w:val="1"/>
      <w:numFmt w:val="decimal"/>
      <w:lvlText w:val="%1."/>
      <w:lvlJc w:val="left"/>
      <w:pPr>
        <w:ind w:left="720" w:hanging="360"/>
      </w:pPr>
    </w:lvl>
    <w:lvl w:ilvl="1" w:tplc="9802F312">
      <w:start w:val="1"/>
      <w:numFmt w:val="lowerLetter"/>
      <w:lvlText w:val="%2."/>
      <w:lvlJc w:val="left"/>
      <w:pPr>
        <w:ind w:left="1440" w:hanging="360"/>
      </w:pPr>
    </w:lvl>
    <w:lvl w:ilvl="2" w:tplc="C40699E4">
      <w:start w:val="1"/>
      <w:numFmt w:val="lowerRoman"/>
      <w:lvlText w:val="%3."/>
      <w:lvlJc w:val="right"/>
      <w:pPr>
        <w:ind w:left="2160" w:hanging="180"/>
      </w:pPr>
    </w:lvl>
    <w:lvl w:ilvl="3" w:tplc="5FA81880">
      <w:start w:val="1"/>
      <w:numFmt w:val="decimal"/>
      <w:lvlText w:val="%4."/>
      <w:lvlJc w:val="left"/>
      <w:pPr>
        <w:ind w:left="2880" w:hanging="360"/>
      </w:pPr>
    </w:lvl>
    <w:lvl w:ilvl="4" w:tplc="66427208">
      <w:start w:val="1"/>
      <w:numFmt w:val="lowerLetter"/>
      <w:lvlText w:val="%5."/>
      <w:lvlJc w:val="left"/>
      <w:pPr>
        <w:ind w:left="3600" w:hanging="360"/>
      </w:pPr>
    </w:lvl>
    <w:lvl w:ilvl="5" w:tplc="3DAA344A">
      <w:start w:val="1"/>
      <w:numFmt w:val="lowerRoman"/>
      <w:lvlText w:val="%6."/>
      <w:lvlJc w:val="right"/>
      <w:pPr>
        <w:ind w:left="4320" w:hanging="180"/>
      </w:pPr>
    </w:lvl>
    <w:lvl w:ilvl="6" w:tplc="88AA7CE8">
      <w:start w:val="1"/>
      <w:numFmt w:val="decimal"/>
      <w:lvlText w:val="%7."/>
      <w:lvlJc w:val="left"/>
      <w:pPr>
        <w:ind w:left="5040" w:hanging="360"/>
      </w:pPr>
    </w:lvl>
    <w:lvl w:ilvl="7" w:tplc="5C4058A2">
      <w:start w:val="1"/>
      <w:numFmt w:val="lowerLetter"/>
      <w:lvlText w:val="%8."/>
      <w:lvlJc w:val="left"/>
      <w:pPr>
        <w:ind w:left="5760" w:hanging="360"/>
      </w:pPr>
    </w:lvl>
    <w:lvl w:ilvl="8" w:tplc="B7AA629E">
      <w:start w:val="1"/>
      <w:numFmt w:val="lowerRoman"/>
      <w:lvlText w:val="%9."/>
      <w:lvlJc w:val="right"/>
      <w:pPr>
        <w:ind w:left="6480" w:hanging="180"/>
      </w:pPr>
    </w:lvl>
  </w:abstractNum>
  <w:abstractNum w:abstractNumId="6" w15:restartNumberingAfterBreak="0">
    <w:nsid w:val="732F178E"/>
    <w:multiLevelType w:val="hybridMultilevel"/>
    <w:tmpl w:val="FFFFFFFF"/>
    <w:lvl w:ilvl="0" w:tplc="9C68B998">
      <w:start w:val="1"/>
      <w:numFmt w:val="bullet"/>
      <w:lvlText w:val="·"/>
      <w:lvlJc w:val="left"/>
      <w:pPr>
        <w:ind w:left="720" w:hanging="360"/>
      </w:pPr>
      <w:rPr>
        <w:rFonts w:ascii="Symbol" w:hAnsi="Symbol" w:hint="default"/>
      </w:rPr>
    </w:lvl>
    <w:lvl w:ilvl="1" w:tplc="A0AC4F20">
      <w:start w:val="1"/>
      <w:numFmt w:val="bullet"/>
      <w:lvlText w:val="o"/>
      <w:lvlJc w:val="left"/>
      <w:pPr>
        <w:ind w:left="1440" w:hanging="360"/>
      </w:pPr>
      <w:rPr>
        <w:rFonts w:ascii="Courier New" w:hAnsi="Courier New" w:hint="default"/>
      </w:rPr>
    </w:lvl>
    <w:lvl w:ilvl="2" w:tplc="F17CC41C">
      <w:start w:val="1"/>
      <w:numFmt w:val="bullet"/>
      <w:lvlText w:val=""/>
      <w:lvlJc w:val="left"/>
      <w:pPr>
        <w:ind w:left="2160" w:hanging="360"/>
      </w:pPr>
      <w:rPr>
        <w:rFonts w:ascii="Wingdings" w:hAnsi="Wingdings" w:hint="default"/>
      </w:rPr>
    </w:lvl>
    <w:lvl w:ilvl="3" w:tplc="DEE8E9FE">
      <w:start w:val="1"/>
      <w:numFmt w:val="bullet"/>
      <w:lvlText w:val=""/>
      <w:lvlJc w:val="left"/>
      <w:pPr>
        <w:ind w:left="2880" w:hanging="360"/>
      </w:pPr>
      <w:rPr>
        <w:rFonts w:ascii="Symbol" w:hAnsi="Symbol" w:hint="default"/>
      </w:rPr>
    </w:lvl>
    <w:lvl w:ilvl="4" w:tplc="5A109488">
      <w:start w:val="1"/>
      <w:numFmt w:val="bullet"/>
      <w:lvlText w:val="o"/>
      <w:lvlJc w:val="left"/>
      <w:pPr>
        <w:ind w:left="3600" w:hanging="360"/>
      </w:pPr>
      <w:rPr>
        <w:rFonts w:ascii="Courier New" w:hAnsi="Courier New" w:hint="default"/>
      </w:rPr>
    </w:lvl>
    <w:lvl w:ilvl="5" w:tplc="B1A6A8B4">
      <w:start w:val="1"/>
      <w:numFmt w:val="bullet"/>
      <w:lvlText w:val=""/>
      <w:lvlJc w:val="left"/>
      <w:pPr>
        <w:ind w:left="4320" w:hanging="360"/>
      </w:pPr>
      <w:rPr>
        <w:rFonts w:ascii="Wingdings" w:hAnsi="Wingdings" w:hint="default"/>
      </w:rPr>
    </w:lvl>
    <w:lvl w:ilvl="6" w:tplc="9F68D782">
      <w:start w:val="1"/>
      <w:numFmt w:val="bullet"/>
      <w:lvlText w:val=""/>
      <w:lvlJc w:val="left"/>
      <w:pPr>
        <w:ind w:left="5040" w:hanging="360"/>
      </w:pPr>
      <w:rPr>
        <w:rFonts w:ascii="Symbol" w:hAnsi="Symbol" w:hint="default"/>
      </w:rPr>
    </w:lvl>
    <w:lvl w:ilvl="7" w:tplc="36FE0010">
      <w:start w:val="1"/>
      <w:numFmt w:val="bullet"/>
      <w:lvlText w:val="o"/>
      <w:lvlJc w:val="left"/>
      <w:pPr>
        <w:ind w:left="5760" w:hanging="360"/>
      </w:pPr>
      <w:rPr>
        <w:rFonts w:ascii="Courier New" w:hAnsi="Courier New" w:hint="default"/>
      </w:rPr>
    </w:lvl>
    <w:lvl w:ilvl="8" w:tplc="CA0E0936">
      <w:start w:val="1"/>
      <w:numFmt w:val="bullet"/>
      <w:lvlText w:val=""/>
      <w:lvlJc w:val="left"/>
      <w:pPr>
        <w:ind w:left="6480" w:hanging="360"/>
      </w:pPr>
      <w:rPr>
        <w:rFonts w:ascii="Wingdings" w:hAnsi="Wingdings" w:hint="default"/>
      </w:rPr>
    </w:lvl>
  </w:abstractNum>
  <w:abstractNum w:abstractNumId="7"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0"/>
  </w:num>
  <w:num w:numId="3">
    <w:abstractNumId w:val="7"/>
  </w:num>
  <w:num w:numId="4">
    <w:abstractNumId w:val="1"/>
  </w:num>
  <w:num w:numId="5">
    <w:abstractNumId w:val="5"/>
  </w:num>
  <w:num w:numId="6">
    <w:abstractNumId w:val="2"/>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4C17"/>
    <w:rsid w:val="00005002"/>
    <w:rsid w:val="00005607"/>
    <w:rsid w:val="00006CF6"/>
    <w:rsid w:val="00012B80"/>
    <w:rsid w:val="00013D19"/>
    <w:rsid w:val="00014411"/>
    <w:rsid w:val="00015DE8"/>
    <w:rsid w:val="00016B76"/>
    <w:rsid w:val="0001777E"/>
    <w:rsid w:val="00017B16"/>
    <w:rsid w:val="00017F89"/>
    <w:rsid w:val="00020158"/>
    <w:rsid w:val="000211DC"/>
    <w:rsid w:val="0002243F"/>
    <w:rsid w:val="00022A29"/>
    <w:rsid w:val="00023BBF"/>
    <w:rsid w:val="0003009E"/>
    <w:rsid w:val="00030905"/>
    <w:rsid w:val="00030AF7"/>
    <w:rsid w:val="000339A6"/>
    <w:rsid w:val="000355FD"/>
    <w:rsid w:val="00035E14"/>
    <w:rsid w:val="00037FB5"/>
    <w:rsid w:val="00042AFC"/>
    <w:rsid w:val="00043857"/>
    <w:rsid w:val="00043B5A"/>
    <w:rsid w:val="00044862"/>
    <w:rsid w:val="000453DF"/>
    <w:rsid w:val="00047F22"/>
    <w:rsid w:val="000515CA"/>
    <w:rsid w:val="000517A2"/>
    <w:rsid w:val="0005196F"/>
    <w:rsid w:val="00051E39"/>
    <w:rsid w:val="00051F98"/>
    <w:rsid w:val="00052506"/>
    <w:rsid w:val="00054EE0"/>
    <w:rsid w:val="00056735"/>
    <w:rsid w:val="000574BF"/>
    <w:rsid w:val="00060B6C"/>
    <w:rsid w:val="000619E2"/>
    <w:rsid w:val="00063600"/>
    <w:rsid w:val="00066CB5"/>
    <w:rsid w:val="00066F1D"/>
    <w:rsid w:val="0006798F"/>
    <w:rsid w:val="00070E2B"/>
    <w:rsid w:val="000714C3"/>
    <w:rsid w:val="00072279"/>
    <w:rsid w:val="00073771"/>
    <w:rsid w:val="00073D79"/>
    <w:rsid w:val="00073F7B"/>
    <w:rsid w:val="0007498C"/>
    <w:rsid w:val="00075C63"/>
    <w:rsid w:val="00076A5C"/>
    <w:rsid w:val="00077016"/>
    <w:rsid w:val="00077239"/>
    <w:rsid w:val="00077549"/>
    <w:rsid w:val="00077944"/>
    <w:rsid w:val="000802CB"/>
    <w:rsid w:val="00080D16"/>
    <w:rsid w:val="000822BE"/>
    <w:rsid w:val="00082AC8"/>
    <w:rsid w:val="00083B42"/>
    <w:rsid w:val="00083DCA"/>
    <w:rsid w:val="000850E7"/>
    <w:rsid w:val="000851C4"/>
    <w:rsid w:val="00085454"/>
    <w:rsid w:val="00085582"/>
    <w:rsid w:val="000855B8"/>
    <w:rsid w:val="0008637D"/>
    <w:rsid w:val="00086491"/>
    <w:rsid w:val="00087635"/>
    <w:rsid w:val="00087BC5"/>
    <w:rsid w:val="00087CC7"/>
    <w:rsid w:val="000910B6"/>
    <w:rsid w:val="00091346"/>
    <w:rsid w:val="00091A41"/>
    <w:rsid w:val="00092683"/>
    <w:rsid w:val="0009440B"/>
    <w:rsid w:val="00095574"/>
    <w:rsid w:val="00097B9D"/>
    <w:rsid w:val="000A04B2"/>
    <w:rsid w:val="000A0FB3"/>
    <w:rsid w:val="000A1FCF"/>
    <w:rsid w:val="000A23C0"/>
    <w:rsid w:val="000A267F"/>
    <w:rsid w:val="000A2D04"/>
    <w:rsid w:val="000A3F36"/>
    <w:rsid w:val="000A41DA"/>
    <w:rsid w:val="000A5670"/>
    <w:rsid w:val="000A6531"/>
    <w:rsid w:val="000A6B15"/>
    <w:rsid w:val="000A74AB"/>
    <w:rsid w:val="000B1255"/>
    <w:rsid w:val="000B2220"/>
    <w:rsid w:val="000B312F"/>
    <w:rsid w:val="000B4E1F"/>
    <w:rsid w:val="000B7A43"/>
    <w:rsid w:val="000B7AD5"/>
    <w:rsid w:val="000C0085"/>
    <w:rsid w:val="000C0177"/>
    <w:rsid w:val="000C02E9"/>
    <w:rsid w:val="000C0C30"/>
    <w:rsid w:val="000C12C5"/>
    <w:rsid w:val="000C1B9D"/>
    <w:rsid w:val="000C2628"/>
    <w:rsid w:val="000C2AAA"/>
    <w:rsid w:val="000C3C91"/>
    <w:rsid w:val="000C4CD3"/>
    <w:rsid w:val="000C58EA"/>
    <w:rsid w:val="000C58FA"/>
    <w:rsid w:val="000C5CF4"/>
    <w:rsid w:val="000C66E9"/>
    <w:rsid w:val="000C6ECB"/>
    <w:rsid w:val="000C780B"/>
    <w:rsid w:val="000D1765"/>
    <w:rsid w:val="000D20DB"/>
    <w:rsid w:val="000D3B0A"/>
    <w:rsid w:val="000D3EB8"/>
    <w:rsid w:val="000D41C5"/>
    <w:rsid w:val="000D4987"/>
    <w:rsid w:val="000D6DC1"/>
    <w:rsid w:val="000D719D"/>
    <w:rsid w:val="000D7BDA"/>
    <w:rsid w:val="000D7F7D"/>
    <w:rsid w:val="000E0582"/>
    <w:rsid w:val="000E063F"/>
    <w:rsid w:val="000E0E2E"/>
    <w:rsid w:val="000E1431"/>
    <w:rsid w:val="000E158C"/>
    <w:rsid w:val="000E2F75"/>
    <w:rsid w:val="000E3E89"/>
    <w:rsid w:val="000E4964"/>
    <w:rsid w:val="000E5809"/>
    <w:rsid w:val="000E5F57"/>
    <w:rsid w:val="000E6985"/>
    <w:rsid w:val="000E7F36"/>
    <w:rsid w:val="000F0CF8"/>
    <w:rsid w:val="000F12FA"/>
    <w:rsid w:val="000F1CB8"/>
    <w:rsid w:val="000F2557"/>
    <w:rsid w:val="000F343B"/>
    <w:rsid w:val="000F3EF9"/>
    <w:rsid w:val="000F4C67"/>
    <w:rsid w:val="000F5532"/>
    <w:rsid w:val="000F5545"/>
    <w:rsid w:val="000F5653"/>
    <w:rsid w:val="000F6E47"/>
    <w:rsid w:val="000F73FF"/>
    <w:rsid w:val="000F7889"/>
    <w:rsid w:val="001008CA"/>
    <w:rsid w:val="001013D2"/>
    <w:rsid w:val="0010381B"/>
    <w:rsid w:val="00103C50"/>
    <w:rsid w:val="00103D5E"/>
    <w:rsid w:val="00104541"/>
    <w:rsid w:val="00104D60"/>
    <w:rsid w:val="00105428"/>
    <w:rsid w:val="0010581A"/>
    <w:rsid w:val="00105A36"/>
    <w:rsid w:val="00106932"/>
    <w:rsid w:val="00106E0A"/>
    <w:rsid w:val="00110691"/>
    <w:rsid w:val="00110AD1"/>
    <w:rsid w:val="00110F12"/>
    <w:rsid w:val="001111FA"/>
    <w:rsid w:val="0011176B"/>
    <w:rsid w:val="00111FDF"/>
    <w:rsid w:val="00113A78"/>
    <w:rsid w:val="00113ABD"/>
    <w:rsid w:val="00114CF7"/>
    <w:rsid w:val="0011581F"/>
    <w:rsid w:val="001176E1"/>
    <w:rsid w:val="00120B3C"/>
    <w:rsid w:val="001214E7"/>
    <w:rsid w:val="00122710"/>
    <w:rsid w:val="001228BD"/>
    <w:rsid w:val="001235B6"/>
    <w:rsid w:val="00123B68"/>
    <w:rsid w:val="00123DBD"/>
    <w:rsid w:val="00123E58"/>
    <w:rsid w:val="00124000"/>
    <w:rsid w:val="001240EA"/>
    <w:rsid w:val="00124A96"/>
    <w:rsid w:val="00125892"/>
    <w:rsid w:val="00125A0D"/>
    <w:rsid w:val="001260D0"/>
    <w:rsid w:val="00126F2E"/>
    <w:rsid w:val="00127718"/>
    <w:rsid w:val="001279E7"/>
    <w:rsid w:val="00130C17"/>
    <w:rsid w:val="00131424"/>
    <w:rsid w:val="00131948"/>
    <w:rsid w:val="00133014"/>
    <w:rsid w:val="001333E4"/>
    <w:rsid w:val="00133A0D"/>
    <w:rsid w:val="001350AF"/>
    <w:rsid w:val="00135676"/>
    <w:rsid w:val="00135703"/>
    <w:rsid w:val="001359E8"/>
    <w:rsid w:val="00135AFB"/>
    <w:rsid w:val="0013613D"/>
    <w:rsid w:val="00136205"/>
    <w:rsid w:val="0013767A"/>
    <w:rsid w:val="0014053B"/>
    <w:rsid w:val="00140A82"/>
    <w:rsid w:val="001439A2"/>
    <w:rsid w:val="00145062"/>
    <w:rsid w:val="00145566"/>
    <w:rsid w:val="00146F6F"/>
    <w:rsid w:val="0014746D"/>
    <w:rsid w:val="00147DC4"/>
    <w:rsid w:val="0015026C"/>
    <w:rsid w:val="00151E86"/>
    <w:rsid w:val="0015280B"/>
    <w:rsid w:val="00152957"/>
    <w:rsid w:val="00152E84"/>
    <w:rsid w:val="00153566"/>
    <w:rsid w:val="00153DF5"/>
    <w:rsid w:val="001555FE"/>
    <w:rsid w:val="001566A0"/>
    <w:rsid w:val="00160276"/>
    <w:rsid w:val="00160DD0"/>
    <w:rsid w:val="001620A4"/>
    <w:rsid w:val="00162C96"/>
    <w:rsid w:val="00162F49"/>
    <w:rsid w:val="00162FE9"/>
    <w:rsid w:val="001633E4"/>
    <w:rsid w:val="00163611"/>
    <w:rsid w:val="0016361F"/>
    <w:rsid w:val="00166062"/>
    <w:rsid w:val="001717A2"/>
    <w:rsid w:val="00171917"/>
    <w:rsid w:val="00171BEE"/>
    <w:rsid w:val="00172C90"/>
    <w:rsid w:val="00173963"/>
    <w:rsid w:val="0017483F"/>
    <w:rsid w:val="00174A30"/>
    <w:rsid w:val="0018059B"/>
    <w:rsid w:val="0018166D"/>
    <w:rsid w:val="00181BA3"/>
    <w:rsid w:val="00181E46"/>
    <w:rsid w:val="001823A2"/>
    <w:rsid w:val="0018359A"/>
    <w:rsid w:val="00183C9A"/>
    <w:rsid w:val="0018452C"/>
    <w:rsid w:val="0018453C"/>
    <w:rsid w:val="00186AAC"/>
    <w:rsid w:val="00187998"/>
    <w:rsid w:val="00187BD9"/>
    <w:rsid w:val="00187DA1"/>
    <w:rsid w:val="00190B55"/>
    <w:rsid w:val="00191025"/>
    <w:rsid w:val="0019137A"/>
    <w:rsid w:val="001914BA"/>
    <w:rsid w:val="00191EAA"/>
    <w:rsid w:val="00191FC2"/>
    <w:rsid w:val="00192718"/>
    <w:rsid w:val="00192A87"/>
    <w:rsid w:val="00192AB5"/>
    <w:rsid w:val="00193346"/>
    <w:rsid w:val="0019348B"/>
    <w:rsid w:val="00194CFB"/>
    <w:rsid w:val="00196318"/>
    <w:rsid w:val="00197BDD"/>
    <w:rsid w:val="001A18B9"/>
    <w:rsid w:val="001A1F5E"/>
    <w:rsid w:val="001A2726"/>
    <w:rsid w:val="001A2C56"/>
    <w:rsid w:val="001A3AD3"/>
    <w:rsid w:val="001A4127"/>
    <w:rsid w:val="001A4DB1"/>
    <w:rsid w:val="001B0777"/>
    <w:rsid w:val="001B1212"/>
    <w:rsid w:val="001B1930"/>
    <w:rsid w:val="001B2ED3"/>
    <w:rsid w:val="001B34E2"/>
    <w:rsid w:val="001B3B5F"/>
    <w:rsid w:val="001B4517"/>
    <w:rsid w:val="001B5983"/>
    <w:rsid w:val="001B5995"/>
    <w:rsid w:val="001B5DFA"/>
    <w:rsid w:val="001B77FD"/>
    <w:rsid w:val="001C1345"/>
    <w:rsid w:val="001C13A2"/>
    <w:rsid w:val="001C271D"/>
    <w:rsid w:val="001C3668"/>
    <w:rsid w:val="001C3B5F"/>
    <w:rsid w:val="001C3BFC"/>
    <w:rsid w:val="001C4700"/>
    <w:rsid w:val="001C65C2"/>
    <w:rsid w:val="001C6D49"/>
    <w:rsid w:val="001C7CEB"/>
    <w:rsid w:val="001D058F"/>
    <w:rsid w:val="001D0DD3"/>
    <w:rsid w:val="001D0E8F"/>
    <w:rsid w:val="001D12E1"/>
    <w:rsid w:val="001D148F"/>
    <w:rsid w:val="001D1A58"/>
    <w:rsid w:val="001D303A"/>
    <w:rsid w:val="001D4AAF"/>
    <w:rsid w:val="001D585B"/>
    <w:rsid w:val="001E0328"/>
    <w:rsid w:val="001E0382"/>
    <w:rsid w:val="001E0F12"/>
    <w:rsid w:val="001E2A1F"/>
    <w:rsid w:val="001E2B6C"/>
    <w:rsid w:val="001E6724"/>
    <w:rsid w:val="001E6A39"/>
    <w:rsid w:val="001E6E84"/>
    <w:rsid w:val="001E7A9A"/>
    <w:rsid w:val="001F0242"/>
    <w:rsid w:val="001F0317"/>
    <w:rsid w:val="001F0B1F"/>
    <w:rsid w:val="001F190D"/>
    <w:rsid w:val="001F3818"/>
    <w:rsid w:val="001F3881"/>
    <w:rsid w:val="001F45DF"/>
    <w:rsid w:val="001F6155"/>
    <w:rsid w:val="001F64AF"/>
    <w:rsid w:val="001F7CDE"/>
    <w:rsid w:val="002009EA"/>
    <w:rsid w:val="00200F8C"/>
    <w:rsid w:val="002010F4"/>
    <w:rsid w:val="00202CA0"/>
    <w:rsid w:val="00207561"/>
    <w:rsid w:val="002104F0"/>
    <w:rsid w:val="00211355"/>
    <w:rsid w:val="00211518"/>
    <w:rsid w:val="002142D8"/>
    <w:rsid w:val="002154A6"/>
    <w:rsid w:val="002161CE"/>
    <w:rsid w:val="00216622"/>
    <w:rsid w:val="00216CCE"/>
    <w:rsid w:val="00217437"/>
    <w:rsid w:val="002176E9"/>
    <w:rsid w:val="0022054F"/>
    <w:rsid w:val="00221486"/>
    <w:rsid w:val="00221B75"/>
    <w:rsid w:val="00221EE1"/>
    <w:rsid w:val="00224570"/>
    <w:rsid w:val="002255B3"/>
    <w:rsid w:val="00225D91"/>
    <w:rsid w:val="00226920"/>
    <w:rsid w:val="0022786C"/>
    <w:rsid w:val="0023056B"/>
    <w:rsid w:val="002305FE"/>
    <w:rsid w:val="00230CF3"/>
    <w:rsid w:val="00231697"/>
    <w:rsid w:val="00231783"/>
    <w:rsid w:val="00232DDD"/>
    <w:rsid w:val="00233389"/>
    <w:rsid w:val="002349E0"/>
    <w:rsid w:val="00234BCB"/>
    <w:rsid w:val="00235E4C"/>
    <w:rsid w:val="0023620F"/>
    <w:rsid w:val="00236252"/>
    <w:rsid w:val="002365BA"/>
    <w:rsid w:val="00236BA4"/>
    <w:rsid w:val="002377BB"/>
    <w:rsid w:val="002379DA"/>
    <w:rsid w:val="00241563"/>
    <w:rsid w:val="00242AEF"/>
    <w:rsid w:val="00243460"/>
    <w:rsid w:val="002439C4"/>
    <w:rsid w:val="00243E08"/>
    <w:rsid w:val="00244338"/>
    <w:rsid w:val="00244EE5"/>
    <w:rsid w:val="00246BEB"/>
    <w:rsid w:val="00246EF5"/>
    <w:rsid w:val="00247094"/>
    <w:rsid w:val="002474B6"/>
    <w:rsid w:val="00247A1B"/>
    <w:rsid w:val="00251C8B"/>
    <w:rsid w:val="0025251A"/>
    <w:rsid w:val="00255BE4"/>
    <w:rsid w:val="002574F4"/>
    <w:rsid w:val="00260446"/>
    <w:rsid w:val="00260D10"/>
    <w:rsid w:val="00261825"/>
    <w:rsid w:val="00262B02"/>
    <w:rsid w:val="002630CE"/>
    <w:rsid w:val="002634F6"/>
    <w:rsid w:val="00263728"/>
    <w:rsid w:val="00265ED4"/>
    <w:rsid w:val="002667FA"/>
    <w:rsid w:val="0026799E"/>
    <w:rsid w:val="00267A4F"/>
    <w:rsid w:val="00270044"/>
    <w:rsid w:val="00271316"/>
    <w:rsid w:val="00271376"/>
    <w:rsid w:val="00272E45"/>
    <w:rsid w:val="00275112"/>
    <w:rsid w:val="00281058"/>
    <w:rsid w:val="0028120F"/>
    <w:rsid w:val="00282474"/>
    <w:rsid w:val="00282DD1"/>
    <w:rsid w:val="00283916"/>
    <w:rsid w:val="00286B38"/>
    <w:rsid w:val="00287B20"/>
    <w:rsid w:val="00290726"/>
    <w:rsid w:val="00290A94"/>
    <w:rsid w:val="00290B69"/>
    <w:rsid w:val="0029266E"/>
    <w:rsid w:val="00293B7F"/>
    <w:rsid w:val="00293F32"/>
    <w:rsid w:val="00294C91"/>
    <w:rsid w:val="002950C6"/>
    <w:rsid w:val="00295B9C"/>
    <w:rsid w:val="002970AA"/>
    <w:rsid w:val="002A0209"/>
    <w:rsid w:val="002A027B"/>
    <w:rsid w:val="002A13D1"/>
    <w:rsid w:val="002A1520"/>
    <w:rsid w:val="002A15C1"/>
    <w:rsid w:val="002A254E"/>
    <w:rsid w:val="002A3A5B"/>
    <w:rsid w:val="002A3BCA"/>
    <w:rsid w:val="002A42F6"/>
    <w:rsid w:val="002A4FF9"/>
    <w:rsid w:val="002A52C9"/>
    <w:rsid w:val="002A5FDD"/>
    <w:rsid w:val="002B053A"/>
    <w:rsid w:val="002B0B5F"/>
    <w:rsid w:val="002B15AD"/>
    <w:rsid w:val="002B2822"/>
    <w:rsid w:val="002B2909"/>
    <w:rsid w:val="002B320E"/>
    <w:rsid w:val="002B3AB1"/>
    <w:rsid w:val="002B4027"/>
    <w:rsid w:val="002B410A"/>
    <w:rsid w:val="002B5056"/>
    <w:rsid w:val="002B6869"/>
    <w:rsid w:val="002B738C"/>
    <w:rsid w:val="002B7F22"/>
    <w:rsid w:val="002C01A8"/>
    <w:rsid w:val="002C0861"/>
    <w:rsid w:val="002C1D46"/>
    <w:rsid w:val="002C1D67"/>
    <w:rsid w:val="002C237C"/>
    <w:rsid w:val="002C5045"/>
    <w:rsid w:val="002C5A58"/>
    <w:rsid w:val="002C5D76"/>
    <w:rsid w:val="002C6523"/>
    <w:rsid w:val="002D0DCA"/>
    <w:rsid w:val="002D1E3E"/>
    <w:rsid w:val="002D2422"/>
    <w:rsid w:val="002D2CD2"/>
    <w:rsid w:val="002D41DC"/>
    <w:rsid w:val="002D43C9"/>
    <w:rsid w:val="002D58BE"/>
    <w:rsid w:val="002D6CBC"/>
    <w:rsid w:val="002D7978"/>
    <w:rsid w:val="002E01B9"/>
    <w:rsid w:val="002E041F"/>
    <w:rsid w:val="002E095F"/>
    <w:rsid w:val="002E0A28"/>
    <w:rsid w:val="002E10F2"/>
    <w:rsid w:val="002E2605"/>
    <w:rsid w:val="002E3A4A"/>
    <w:rsid w:val="002E3B5B"/>
    <w:rsid w:val="002E3E7C"/>
    <w:rsid w:val="002E4DD2"/>
    <w:rsid w:val="002E58DB"/>
    <w:rsid w:val="002E6CFE"/>
    <w:rsid w:val="002F0D76"/>
    <w:rsid w:val="002F1277"/>
    <w:rsid w:val="002F1A5B"/>
    <w:rsid w:val="002F2BC9"/>
    <w:rsid w:val="002F3666"/>
    <w:rsid w:val="002F3E10"/>
    <w:rsid w:val="002F403D"/>
    <w:rsid w:val="002F654F"/>
    <w:rsid w:val="002F7037"/>
    <w:rsid w:val="00300C82"/>
    <w:rsid w:val="003013EE"/>
    <w:rsid w:val="00301947"/>
    <w:rsid w:val="003040F7"/>
    <w:rsid w:val="0030534A"/>
    <w:rsid w:val="00305A44"/>
    <w:rsid w:val="0030690F"/>
    <w:rsid w:val="00311BCC"/>
    <w:rsid w:val="00312272"/>
    <w:rsid w:val="00314F58"/>
    <w:rsid w:val="0031775D"/>
    <w:rsid w:val="00320918"/>
    <w:rsid w:val="00321E83"/>
    <w:rsid w:val="00322879"/>
    <w:rsid w:val="00323215"/>
    <w:rsid w:val="003247B1"/>
    <w:rsid w:val="00324C60"/>
    <w:rsid w:val="003251D5"/>
    <w:rsid w:val="003263F3"/>
    <w:rsid w:val="00327FD4"/>
    <w:rsid w:val="00330853"/>
    <w:rsid w:val="003309B6"/>
    <w:rsid w:val="003310A4"/>
    <w:rsid w:val="00334DF7"/>
    <w:rsid w:val="0033598C"/>
    <w:rsid w:val="003401E7"/>
    <w:rsid w:val="003408EB"/>
    <w:rsid w:val="003437EE"/>
    <w:rsid w:val="00345E22"/>
    <w:rsid w:val="00346D4C"/>
    <w:rsid w:val="003509C1"/>
    <w:rsid w:val="00351895"/>
    <w:rsid w:val="00351C3F"/>
    <w:rsid w:val="00351D49"/>
    <w:rsid w:val="00352CC7"/>
    <w:rsid w:val="00353CC1"/>
    <w:rsid w:val="00355408"/>
    <w:rsid w:val="0036488F"/>
    <w:rsid w:val="00364D7D"/>
    <w:rsid w:val="00365660"/>
    <w:rsid w:val="003656E2"/>
    <w:rsid w:val="0036663C"/>
    <w:rsid w:val="003670A5"/>
    <w:rsid w:val="00367DB9"/>
    <w:rsid w:val="00370E92"/>
    <w:rsid w:val="00371269"/>
    <w:rsid w:val="00371F7F"/>
    <w:rsid w:val="0037370E"/>
    <w:rsid w:val="00375E57"/>
    <w:rsid w:val="00375FC4"/>
    <w:rsid w:val="00376BC2"/>
    <w:rsid w:val="0037735B"/>
    <w:rsid w:val="00377482"/>
    <w:rsid w:val="00377835"/>
    <w:rsid w:val="00377BD3"/>
    <w:rsid w:val="00380796"/>
    <w:rsid w:val="00381CA4"/>
    <w:rsid w:val="0038212A"/>
    <w:rsid w:val="003834B0"/>
    <w:rsid w:val="00383CE1"/>
    <w:rsid w:val="00384088"/>
    <w:rsid w:val="00384411"/>
    <w:rsid w:val="0038508D"/>
    <w:rsid w:val="0038630E"/>
    <w:rsid w:val="003863A7"/>
    <w:rsid w:val="003867D1"/>
    <w:rsid w:val="00386C28"/>
    <w:rsid w:val="00387EB9"/>
    <w:rsid w:val="0039169B"/>
    <w:rsid w:val="0039402F"/>
    <w:rsid w:val="00394DB0"/>
    <w:rsid w:val="00395BA1"/>
    <w:rsid w:val="003A0C94"/>
    <w:rsid w:val="003A0CA5"/>
    <w:rsid w:val="003A1D58"/>
    <w:rsid w:val="003A3453"/>
    <w:rsid w:val="003A3AF6"/>
    <w:rsid w:val="003A627F"/>
    <w:rsid w:val="003A65A0"/>
    <w:rsid w:val="003A6C60"/>
    <w:rsid w:val="003A7360"/>
    <w:rsid w:val="003A7F8C"/>
    <w:rsid w:val="003B000E"/>
    <w:rsid w:val="003B07CF"/>
    <w:rsid w:val="003B0AB4"/>
    <w:rsid w:val="003B0E07"/>
    <w:rsid w:val="003B1E9F"/>
    <w:rsid w:val="003B1FCB"/>
    <w:rsid w:val="003B2386"/>
    <w:rsid w:val="003B2417"/>
    <w:rsid w:val="003B25AF"/>
    <w:rsid w:val="003B2B54"/>
    <w:rsid w:val="003B2C42"/>
    <w:rsid w:val="003B3E78"/>
    <w:rsid w:val="003B3FB8"/>
    <w:rsid w:val="003B48C4"/>
    <w:rsid w:val="003B4D79"/>
    <w:rsid w:val="003B532E"/>
    <w:rsid w:val="003B5365"/>
    <w:rsid w:val="003B5705"/>
    <w:rsid w:val="003B6F14"/>
    <w:rsid w:val="003B7D1F"/>
    <w:rsid w:val="003B7FEB"/>
    <w:rsid w:val="003BA559"/>
    <w:rsid w:val="003C000D"/>
    <w:rsid w:val="003C0151"/>
    <w:rsid w:val="003C047A"/>
    <w:rsid w:val="003C0FDB"/>
    <w:rsid w:val="003C1B10"/>
    <w:rsid w:val="003C1CE0"/>
    <w:rsid w:val="003C1D0D"/>
    <w:rsid w:val="003C56A2"/>
    <w:rsid w:val="003C5AC3"/>
    <w:rsid w:val="003C5EF9"/>
    <w:rsid w:val="003C636A"/>
    <w:rsid w:val="003C6DC7"/>
    <w:rsid w:val="003C7E9C"/>
    <w:rsid w:val="003D0F8B"/>
    <w:rsid w:val="003D1960"/>
    <w:rsid w:val="003D19CA"/>
    <w:rsid w:val="003D553A"/>
    <w:rsid w:val="003D5ADD"/>
    <w:rsid w:val="003D75BA"/>
    <w:rsid w:val="003E02AE"/>
    <w:rsid w:val="003E1348"/>
    <w:rsid w:val="003E32EF"/>
    <w:rsid w:val="003E4889"/>
    <w:rsid w:val="003E5A6F"/>
    <w:rsid w:val="003E7EE1"/>
    <w:rsid w:val="003F0C20"/>
    <w:rsid w:val="003F1FFD"/>
    <w:rsid w:val="003F2532"/>
    <w:rsid w:val="003F2B91"/>
    <w:rsid w:val="003F3C27"/>
    <w:rsid w:val="003F4097"/>
    <w:rsid w:val="003F4C87"/>
    <w:rsid w:val="003F570C"/>
    <w:rsid w:val="003F6056"/>
    <w:rsid w:val="003F61C9"/>
    <w:rsid w:val="003F7BD1"/>
    <w:rsid w:val="0040055B"/>
    <w:rsid w:val="00401D14"/>
    <w:rsid w:val="00403153"/>
    <w:rsid w:val="00403B73"/>
    <w:rsid w:val="00404041"/>
    <w:rsid w:val="004045E8"/>
    <w:rsid w:val="00405E82"/>
    <w:rsid w:val="00406B8E"/>
    <w:rsid w:val="004101A1"/>
    <w:rsid w:val="00410A6B"/>
    <w:rsid w:val="0041159A"/>
    <w:rsid w:val="0041195A"/>
    <w:rsid w:val="00411E89"/>
    <w:rsid w:val="0041244C"/>
    <w:rsid w:val="00412DB4"/>
    <w:rsid w:val="004131D4"/>
    <w:rsid w:val="0041348E"/>
    <w:rsid w:val="0041623C"/>
    <w:rsid w:val="004203D3"/>
    <w:rsid w:val="00420779"/>
    <w:rsid w:val="00420E36"/>
    <w:rsid w:val="00423178"/>
    <w:rsid w:val="00424A0B"/>
    <w:rsid w:val="00424B4F"/>
    <w:rsid w:val="00427732"/>
    <w:rsid w:val="00427C4E"/>
    <w:rsid w:val="00433491"/>
    <w:rsid w:val="0043364C"/>
    <w:rsid w:val="00433FE5"/>
    <w:rsid w:val="00434DCD"/>
    <w:rsid w:val="00434EF7"/>
    <w:rsid w:val="0043561D"/>
    <w:rsid w:val="004363A6"/>
    <w:rsid w:val="004379BC"/>
    <w:rsid w:val="004408B5"/>
    <w:rsid w:val="00442AD6"/>
    <w:rsid w:val="00443560"/>
    <w:rsid w:val="00443E88"/>
    <w:rsid w:val="00444C24"/>
    <w:rsid w:val="004461C4"/>
    <w:rsid w:val="004469D6"/>
    <w:rsid w:val="00446BC1"/>
    <w:rsid w:val="00447308"/>
    <w:rsid w:val="00450B3E"/>
    <w:rsid w:val="004511F7"/>
    <w:rsid w:val="00451637"/>
    <w:rsid w:val="0045214E"/>
    <w:rsid w:val="004543D5"/>
    <w:rsid w:val="00454E52"/>
    <w:rsid w:val="00456B06"/>
    <w:rsid w:val="004573AB"/>
    <w:rsid w:val="0046221A"/>
    <w:rsid w:val="0046235B"/>
    <w:rsid w:val="0046240C"/>
    <w:rsid w:val="00464A67"/>
    <w:rsid w:val="004652B0"/>
    <w:rsid w:val="0046793C"/>
    <w:rsid w:val="00467BA2"/>
    <w:rsid w:val="00470E0B"/>
    <w:rsid w:val="00472B03"/>
    <w:rsid w:val="00472B66"/>
    <w:rsid w:val="0047363F"/>
    <w:rsid w:val="004749DB"/>
    <w:rsid w:val="00474ED1"/>
    <w:rsid w:val="004751B7"/>
    <w:rsid w:val="00476429"/>
    <w:rsid w:val="004765FF"/>
    <w:rsid w:val="00476743"/>
    <w:rsid w:val="00480EBB"/>
    <w:rsid w:val="0048147B"/>
    <w:rsid w:val="004822A6"/>
    <w:rsid w:val="0048233A"/>
    <w:rsid w:val="004832E5"/>
    <w:rsid w:val="0048368E"/>
    <w:rsid w:val="00483BFE"/>
    <w:rsid w:val="004843E4"/>
    <w:rsid w:val="00484905"/>
    <w:rsid w:val="0049093E"/>
    <w:rsid w:val="00490F63"/>
    <w:rsid w:val="004917D6"/>
    <w:rsid w:val="00492075"/>
    <w:rsid w:val="00492296"/>
    <w:rsid w:val="004927DB"/>
    <w:rsid w:val="0049344B"/>
    <w:rsid w:val="00494B9C"/>
    <w:rsid w:val="00495C30"/>
    <w:rsid w:val="00495FCE"/>
    <w:rsid w:val="00496110"/>
    <w:rsid w:val="004967C6"/>
    <w:rsid w:val="004969AD"/>
    <w:rsid w:val="004A173D"/>
    <w:rsid w:val="004A1F5A"/>
    <w:rsid w:val="004A34AE"/>
    <w:rsid w:val="004A402C"/>
    <w:rsid w:val="004A609F"/>
    <w:rsid w:val="004A7615"/>
    <w:rsid w:val="004B13CB"/>
    <w:rsid w:val="004B1B26"/>
    <w:rsid w:val="004B21E2"/>
    <w:rsid w:val="004B285C"/>
    <w:rsid w:val="004B404D"/>
    <w:rsid w:val="004B4B43"/>
    <w:rsid w:val="004B4FDF"/>
    <w:rsid w:val="004B5DA8"/>
    <w:rsid w:val="004B728D"/>
    <w:rsid w:val="004C01B9"/>
    <w:rsid w:val="004C1289"/>
    <w:rsid w:val="004C1E67"/>
    <w:rsid w:val="004C5373"/>
    <w:rsid w:val="004C53E4"/>
    <w:rsid w:val="004C6214"/>
    <w:rsid w:val="004D02EF"/>
    <w:rsid w:val="004D0546"/>
    <w:rsid w:val="004D1201"/>
    <w:rsid w:val="004D1ABF"/>
    <w:rsid w:val="004D1B9A"/>
    <w:rsid w:val="004D2CAF"/>
    <w:rsid w:val="004D3E8D"/>
    <w:rsid w:val="004D41B6"/>
    <w:rsid w:val="004D5D5C"/>
    <w:rsid w:val="004D6067"/>
    <w:rsid w:val="004D612A"/>
    <w:rsid w:val="004D661D"/>
    <w:rsid w:val="004D7083"/>
    <w:rsid w:val="004D71B9"/>
    <w:rsid w:val="004D725D"/>
    <w:rsid w:val="004D77A5"/>
    <w:rsid w:val="004E05C6"/>
    <w:rsid w:val="004E0858"/>
    <w:rsid w:val="004E194D"/>
    <w:rsid w:val="004E1C1E"/>
    <w:rsid w:val="004E4CA3"/>
    <w:rsid w:val="004E4FDD"/>
    <w:rsid w:val="004E7D47"/>
    <w:rsid w:val="004F1131"/>
    <w:rsid w:val="004F1434"/>
    <w:rsid w:val="004F1521"/>
    <w:rsid w:val="004F1AF7"/>
    <w:rsid w:val="004F3194"/>
    <w:rsid w:val="004F483B"/>
    <w:rsid w:val="004F48A7"/>
    <w:rsid w:val="004F55FA"/>
    <w:rsid w:val="004F7907"/>
    <w:rsid w:val="004F7D07"/>
    <w:rsid w:val="0050011E"/>
    <w:rsid w:val="0050079A"/>
    <w:rsid w:val="0050139F"/>
    <w:rsid w:val="005025ED"/>
    <w:rsid w:val="00503491"/>
    <w:rsid w:val="00503873"/>
    <w:rsid w:val="0050496A"/>
    <w:rsid w:val="00504FA8"/>
    <w:rsid w:val="005117EE"/>
    <w:rsid w:val="00512108"/>
    <w:rsid w:val="005131C7"/>
    <w:rsid w:val="0051334E"/>
    <w:rsid w:val="00514C86"/>
    <w:rsid w:val="00515AF4"/>
    <w:rsid w:val="00515E90"/>
    <w:rsid w:val="005201E7"/>
    <w:rsid w:val="00520AEC"/>
    <w:rsid w:val="00520DEB"/>
    <w:rsid w:val="00521223"/>
    <w:rsid w:val="00522887"/>
    <w:rsid w:val="00523CDE"/>
    <w:rsid w:val="0052504A"/>
    <w:rsid w:val="00525A2B"/>
    <w:rsid w:val="00526969"/>
    <w:rsid w:val="005302F0"/>
    <w:rsid w:val="00531BDB"/>
    <w:rsid w:val="00533069"/>
    <w:rsid w:val="00534ACC"/>
    <w:rsid w:val="0053565E"/>
    <w:rsid w:val="0053608F"/>
    <w:rsid w:val="0053670F"/>
    <w:rsid w:val="00540CE2"/>
    <w:rsid w:val="00542754"/>
    <w:rsid w:val="00543517"/>
    <w:rsid w:val="0054428D"/>
    <w:rsid w:val="00544464"/>
    <w:rsid w:val="00544472"/>
    <w:rsid w:val="0054505C"/>
    <w:rsid w:val="00545C99"/>
    <w:rsid w:val="00546A74"/>
    <w:rsid w:val="0054742E"/>
    <w:rsid w:val="00547610"/>
    <w:rsid w:val="00547A3F"/>
    <w:rsid w:val="0055118B"/>
    <w:rsid w:val="0055140B"/>
    <w:rsid w:val="0055168E"/>
    <w:rsid w:val="00553029"/>
    <w:rsid w:val="00554BED"/>
    <w:rsid w:val="00556861"/>
    <w:rsid w:val="00556B51"/>
    <w:rsid w:val="00560650"/>
    <w:rsid w:val="00560D7F"/>
    <w:rsid w:val="00561287"/>
    <w:rsid w:val="00561D23"/>
    <w:rsid w:val="00562003"/>
    <w:rsid w:val="0056209F"/>
    <w:rsid w:val="00562F06"/>
    <w:rsid w:val="005630E5"/>
    <w:rsid w:val="00563A8C"/>
    <w:rsid w:val="00563CB3"/>
    <w:rsid w:val="005648A7"/>
    <w:rsid w:val="0057047D"/>
    <w:rsid w:val="005709B3"/>
    <w:rsid w:val="00570C78"/>
    <w:rsid w:val="00572C32"/>
    <w:rsid w:val="00572DFC"/>
    <w:rsid w:val="005736E2"/>
    <w:rsid w:val="005742A8"/>
    <w:rsid w:val="005744EA"/>
    <w:rsid w:val="00575CD1"/>
    <w:rsid w:val="00576524"/>
    <w:rsid w:val="00577E66"/>
    <w:rsid w:val="005801C7"/>
    <w:rsid w:val="0058035F"/>
    <w:rsid w:val="005814A8"/>
    <w:rsid w:val="00581C7E"/>
    <w:rsid w:val="005836BE"/>
    <w:rsid w:val="0058406C"/>
    <w:rsid w:val="00584653"/>
    <w:rsid w:val="00584EAD"/>
    <w:rsid w:val="00585878"/>
    <w:rsid w:val="00586235"/>
    <w:rsid w:val="0058688C"/>
    <w:rsid w:val="00586986"/>
    <w:rsid w:val="00587450"/>
    <w:rsid w:val="00591959"/>
    <w:rsid w:val="005925E5"/>
    <w:rsid w:val="00592F0B"/>
    <w:rsid w:val="00595041"/>
    <w:rsid w:val="00595278"/>
    <w:rsid w:val="0059645F"/>
    <w:rsid w:val="005964AB"/>
    <w:rsid w:val="005967B8"/>
    <w:rsid w:val="005977DE"/>
    <w:rsid w:val="00597FD2"/>
    <w:rsid w:val="005A137E"/>
    <w:rsid w:val="005A1F26"/>
    <w:rsid w:val="005A1FC9"/>
    <w:rsid w:val="005A3A8D"/>
    <w:rsid w:val="005A3BCC"/>
    <w:rsid w:val="005A4225"/>
    <w:rsid w:val="005A4BC6"/>
    <w:rsid w:val="005A548E"/>
    <w:rsid w:val="005A576B"/>
    <w:rsid w:val="005A66E0"/>
    <w:rsid w:val="005A69F5"/>
    <w:rsid w:val="005B0FCD"/>
    <w:rsid w:val="005B45E9"/>
    <w:rsid w:val="005B4916"/>
    <w:rsid w:val="005B53D7"/>
    <w:rsid w:val="005B5EB4"/>
    <w:rsid w:val="005B71CC"/>
    <w:rsid w:val="005B7742"/>
    <w:rsid w:val="005C099A"/>
    <w:rsid w:val="005C0AF9"/>
    <w:rsid w:val="005C1D3A"/>
    <w:rsid w:val="005C2271"/>
    <w:rsid w:val="005C2564"/>
    <w:rsid w:val="005C2CEB"/>
    <w:rsid w:val="005C31A5"/>
    <w:rsid w:val="005C4013"/>
    <w:rsid w:val="005C4B3E"/>
    <w:rsid w:val="005C59F4"/>
    <w:rsid w:val="005C5AB0"/>
    <w:rsid w:val="005C603A"/>
    <w:rsid w:val="005C68D5"/>
    <w:rsid w:val="005D0459"/>
    <w:rsid w:val="005D04E9"/>
    <w:rsid w:val="005D06A0"/>
    <w:rsid w:val="005D1F2B"/>
    <w:rsid w:val="005D20EB"/>
    <w:rsid w:val="005D2B67"/>
    <w:rsid w:val="005D458D"/>
    <w:rsid w:val="005D478E"/>
    <w:rsid w:val="005D622F"/>
    <w:rsid w:val="005D6361"/>
    <w:rsid w:val="005D69F4"/>
    <w:rsid w:val="005E0F1A"/>
    <w:rsid w:val="005E10C9"/>
    <w:rsid w:val="005E2301"/>
    <w:rsid w:val="005E2B31"/>
    <w:rsid w:val="005E303D"/>
    <w:rsid w:val="005E306C"/>
    <w:rsid w:val="005E33EE"/>
    <w:rsid w:val="005E4A60"/>
    <w:rsid w:val="005E61DD"/>
    <w:rsid w:val="005E6321"/>
    <w:rsid w:val="005E7606"/>
    <w:rsid w:val="005E7F1C"/>
    <w:rsid w:val="005F09BB"/>
    <w:rsid w:val="005F211C"/>
    <w:rsid w:val="005F2651"/>
    <w:rsid w:val="005F437C"/>
    <w:rsid w:val="005F4766"/>
    <w:rsid w:val="005F58F1"/>
    <w:rsid w:val="005F5C19"/>
    <w:rsid w:val="005F608B"/>
    <w:rsid w:val="006023DF"/>
    <w:rsid w:val="006039F0"/>
    <w:rsid w:val="00604C10"/>
    <w:rsid w:val="00605AEA"/>
    <w:rsid w:val="00605B65"/>
    <w:rsid w:val="00606033"/>
    <w:rsid w:val="0060630B"/>
    <w:rsid w:val="00606676"/>
    <w:rsid w:val="00607FF6"/>
    <w:rsid w:val="00611CD1"/>
    <w:rsid w:val="00612788"/>
    <w:rsid w:val="006141C9"/>
    <w:rsid w:val="00614C32"/>
    <w:rsid w:val="006167A0"/>
    <w:rsid w:val="00616966"/>
    <w:rsid w:val="006207A4"/>
    <w:rsid w:val="00620AC8"/>
    <w:rsid w:val="0062361A"/>
    <w:rsid w:val="006238DC"/>
    <w:rsid w:val="00623996"/>
    <w:rsid w:val="006241C5"/>
    <w:rsid w:val="006244FF"/>
    <w:rsid w:val="006255FE"/>
    <w:rsid w:val="00626100"/>
    <w:rsid w:val="00626A78"/>
    <w:rsid w:val="006272CD"/>
    <w:rsid w:val="00627449"/>
    <w:rsid w:val="00627536"/>
    <w:rsid w:val="00630187"/>
    <w:rsid w:val="006318E3"/>
    <w:rsid w:val="0063330B"/>
    <w:rsid w:val="006334A6"/>
    <w:rsid w:val="0063466E"/>
    <w:rsid w:val="006347C3"/>
    <w:rsid w:val="00634B4C"/>
    <w:rsid w:val="006352C7"/>
    <w:rsid w:val="00635F53"/>
    <w:rsid w:val="00637B8B"/>
    <w:rsid w:val="00637C8D"/>
    <w:rsid w:val="0064041C"/>
    <w:rsid w:val="0064167B"/>
    <w:rsid w:val="00641C29"/>
    <w:rsid w:val="00641C93"/>
    <w:rsid w:val="006428F0"/>
    <w:rsid w:val="00642FA5"/>
    <w:rsid w:val="00644A1F"/>
    <w:rsid w:val="00644C35"/>
    <w:rsid w:val="00645060"/>
    <w:rsid w:val="0064544C"/>
    <w:rsid w:val="00645C2D"/>
    <w:rsid w:val="00647538"/>
    <w:rsid w:val="00647F64"/>
    <w:rsid w:val="00650D53"/>
    <w:rsid w:val="00652FD9"/>
    <w:rsid w:val="00653079"/>
    <w:rsid w:val="00654393"/>
    <w:rsid w:val="00654712"/>
    <w:rsid w:val="006552B4"/>
    <w:rsid w:val="00655551"/>
    <w:rsid w:val="006572FA"/>
    <w:rsid w:val="00657DE0"/>
    <w:rsid w:val="00657DF3"/>
    <w:rsid w:val="0066028D"/>
    <w:rsid w:val="0066146B"/>
    <w:rsid w:val="00662641"/>
    <w:rsid w:val="006639CD"/>
    <w:rsid w:val="00666467"/>
    <w:rsid w:val="0066729F"/>
    <w:rsid w:val="006677C4"/>
    <w:rsid w:val="00667DFD"/>
    <w:rsid w:val="00670A28"/>
    <w:rsid w:val="00670A97"/>
    <w:rsid w:val="0067199F"/>
    <w:rsid w:val="00672CAE"/>
    <w:rsid w:val="006735BA"/>
    <w:rsid w:val="006748E2"/>
    <w:rsid w:val="00674952"/>
    <w:rsid w:val="00676AF2"/>
    <w:rsid w:val="006772CA"/>
    <w:rsid w:val="00680707"/>
    <w:rsid w:val="00680E2B"/>
    <w:rsid w:val="00680FBB"/>
    <w:rsid w:val="00684101"/>
    <w:rsid w:val="00684187"/>
    <w:rsid w:val="00684E36"/>
    <w:rsid w:val="00685313"/>
    <w:rsid w:val="00687800"/>
    <w:rsid w:val="00690A17"/>
    <w:rsid w:val="00690A99"/>
    <w:rsid w:val="00691D72"/>
    <w:rsid w:val="00691EEC"/>
    <w:rsid w:val="00692200"/>
    <w:rsid w:val="00692F9F"/>
    <w:rsid w:val="00693D32"/>
    <w:rsid w:val="006946E0"/>
    <w:rsid w:val="006948F5"/>
    <w:rsid w:val="00694BB3"/>
    <w:rsid w:val="0069706B"/>
    <w:rsid w:val="00697C8E"/>
    <w:rsid w:val="00697D4E"/>
    <w:rsid w:val="006A18B9"/>
    <w:rsid w:val="006A44E4"/>
    <w:rsid w:val="006A6E9B"/>
    <w:rsid w:val="006A7413"/>
    <w:rsid w:val="006B00E9"/>
    <w:rsid w:val="006B12C3"/>
    <w:rsid w:val="006B1A4B"/>
    <w:rsid w:val="006B2134"/>
    <w:rsid w:val="006B416D"/>
    <w:rsid w:val="006B5210"/>
    <w:rsid w:val="006B55A1"/>
    <w:rsid w:val="006B610E"/>
    <w:rsid w:val="006B761C"/>
    <w:rsid w:val="006B7C2A"/>
    <w:rsid w:val="006C04A2"/>
    <w:rsid w:val="006C1CBE"/>
    <w:rsid w:val="006C23DA"/>
    <w:rsid w:val="006C2B7C"/>
    <w:rsid w:val="006C3085"/>
    <w:rsid w:val="006C379F"/>
    <w:rsid w:val="006C3F76"/>
    <w:rsid w:val="006C7B05"/>
    <w:rsid w:val="006C7F83"/>
    <w:rsid w:val="006D0302"/>
    <w:rsid w:val="006D0FE2"/>
    <w:rsid w:val="006D35E0"/>
    <w:rsid w:val="006D36EA"/>
    <w:rsid w:val="006D46E4"/>
    <w:rsid w:val="006D6171"/>
    <w:rsid w:val="006D74BE"/>
    <w:rsid w:val="006D76F1"/>
    <w:rsid w:val="006E00CC"/>
    <w:rsid w:val="006E1207"/>
    <w:rsid w:val="006E133C"/>
    <w:rsid w:val="006E1A66"/>
    <w:rsid w:val="006E21B2"/>
    <w:rsid w:val="006E2588"/>
    <w:rsid w:val="006E2AE3"/>
    <w:rsid w:val="006E2E2A"/>
    <w:rsid w:val="006E3836"/>
    <w:rsid w:val="006E3D45"/>
    <w:rsid w:val="006E485A"/>
    <w:rsid w:val="006E4D78"/>
    <w:rsid w:val="006E52CE"/>
    <w:rsid w:val="006E71AC"/>
    <w:rsid w:val="006F0272"/>
    <w:rsid w:val="006F08E7"/>
    <w:rsid w:val="006F0C16"/>
    <w:rsid w:val="006F2A26"/>
    <w:rsid w:val="006F2C33"/>
    <w:rsid w:val="006F376D"/>
    <w:rsid w:val="006F4812"/>
    <w:rsid w:val="006F4D7F"/>
    <w:rsid w:val="006F4E14"/>
    <w:rsid w:val="006F671F"/>
    <w:rsid w:val="006F7FE4"/>
    <w:rsid w:val="00700BEC"/>
    <w:rsid w:val="00701BF4"/>
    <w:rsid w:val="00702D32"/>
    <w:rsid w:val="0070300E"/>
    <w:rsid w:val="00703235"/>
    <w:rsid w:val="00703706"/>
    <w:rsid w:val="007069A6"/>
    <w:rsid w:val="007106ED"/>
    <w:rsid w:val="007130F4"/>
    <w:rsid w:val="00713486"/>
    <w:rsid w:val="007134AF"/>
    <w:rsid w:val="00714138"/>
    <w:rsid w:val="0071485A"/>
    <w:rsid w:val="007149F9"/>
    <w:rsid w:val="0071523C"/>
    <w:rsid w:val="00715433"/>
    <w:rsid w:val="0071798A"/>
    <w:rsid w:val="007235BF"/>
    <w:rsid w:val="00725586"/>
    <w:rsid w:val="00727AF5"/>
    <w:rsid w:val="0073009B"/>
    <w:rsid w:val="007307BD"/>
    <w:rsid w:val="007317C6"/>
    <w:rsid w:val="00731C07"/>
    <w:rsid w:val="00732FC2"/>
    <w:rsid w:val="007334CB"/>
    <w:rsid w:val="00733A30"/>
    <w:rsid w:val="007349EA"/>
    <w:rsid w:val="007354E9"/>
    <w:rsid w:val="00743832"/>
    <w:rsid w:val="00743870"/>
    <w:rsid w:val="00745AEE"/>
    <w:rsid w:val="0074615F"/>
    <w:rsid w:val="007479EA"/>
    <w:rsid w:val="00750F10"/>
    <w:rsid w:val="00751EA6"/>
    <w:rsid w:val="007523EC"/>
    <w:rsid w:val="00752788"/>
    <w:rsid w:val="00753267"/>
    <w:rsid w:val="00756B4D"/>
    <w:rsid w:val="0075746F"/>
    <w:rsid w:val="00757592"/>
    <w:rsid w:val="00757866"/>
    <w:rsid w:val="007578A3"/>
    <w:rsid w:val="00760C28"/>
    <w:rsid w:val="00760D75"/>
    <w:rsid w:val="00760DAD"/>
    <w:rsid w:val="007614B7"/>
    <w:rsid w:val="00761DE1"/>
    <w:rsid w:val="00761E15"/>
    <w:rsid w:val="00762207"/>
    <w:rsid w:val="007637F9"/>
    <w:rsid w:val="00765920"/>
    <w:rsid w:val="00765F58"/>
    <w:rsid w:val="00766072"/>
    <w:rsid w:val="00766399"/>
    <w:rsid w:val="00769CA0"/>
    <w:rsid w:val="007708FC"/>
    <w:rsid w:val="00770DE5"/>
    <w:rsid w:val="00771774"/>
    <w:rsid w:val="00771DD4"/>
    <w:rsid w:val="00771FCC"/>
    <w:rsid w:val="007721F4"/>
    <w:rsid w:val="007742CA"/>
    <w:rsid w:val="00781599"/>
    <w:rsid w:val="00781B22"/>
    <w:rsid w:val="00782024"/>
    <w:rsid w:val="00782268"/>
    <w:rsid w:val="007822E3"/>
    <w:rsid w:val="0078240D"/>
    <w:rsid w:val="0078375C"/>
    <w:rsid w:val="0078405A"/>
    <w:rsid w:val="007847D6"/>
    <w:rsid w:val="00784A51"/>
    <w:rsid w:val="00784B61"/>
    <w:rsid w:val="00785FDB"/>
    <w:rsid w:val="0078636C"/>
    <w:rsid w:val="007864C7"/>
    <w:rsid w:val="0079237C"/>
    <w:rsid w:val="00792386"/>
    <w:rsid w:val="00792B14"/>
    <w:rsid w:val="00792E93"/>
    <w:rsid w:val="007934E8"/>
    <w:rsid w:val="00795B8C"/>
    <w:rsid w:val="00796F9B"/>
    <w:rsid w:val="00797110"/>
    <w:rsid w:val="007A0274"/>
    <w:rsid w:val="007A1488"/>
    <w:rsid w:val="007A2ED7"/>
    <w:rsid w:val="007A3D80"/>
    <w:rsid w:val="007A3E28"/>
    <w:rsid w:val="007A425F"/>
    <w:rsid w:val="007A45B4"/>
    <w:rsid w:val="007A470A"/>
    <w:rsid w:val="007A6226"/>
    <w:rsid w:val="007A6866"/>
    <w:rsid w:val="007A6C3F"/>
    <w:rsid w:val="007A6E1C"/>
    <w:rsid w:val="007A7E34"/>
    <w:rsid w:val="007B088F"/>
    <w:rsid w:val="007B160A"/>
    <w:rsid w:val="007B20B9"/>
    <w:rsid w:val="007B2250"/>
    <w:rsid w:val="007B3CD7"/>
    <w:rsid w:val="007B4B56"/>
    <w:rsid w:val="007B56C4"/>
    <w:rsid w:val="007B5827"/>
    <w:rsid w:val="007B6630"/>
    <w:rsid w:val="007B6A7C"/>
    <w:rsid w:val="007B7407"/>
    <w:rsid w:val="007B750E"/>
    <w:rsid w:val="007C066A"/>
    <w:rsid w:val="007C0A8E"/>
    <w:rsid w:val="007C281A"/>
    <w:rsid w:val="007C28CA"/>
    <w:rsid w:val="007C61DF"/>
    <w:rsid w:val="007C68C4"/>
    <w:rsid w:val="007C6A8E"/>
    <w:rsid w:val="007C6F47"/>
    <w:rsid w:val="007C7895"/>
    <w:rsid w:val="007D06F0"/>
    <w:rsid w:val="007D20FD"/>
    <w:rsid w:val="007D254F"/>
    <w:rsid w:val="007D2867"/>
    <w:rsid w:val="007D3F6E"/>
    <w:rsid w:val="007D4392"/>
    <w:rsid w:val="007D45E3"/>
    <w:rsid w:val="007D5320"/>
    <w:rsid w:val="007D69C0"/>
    <w:rsid w:val="007D775F"/>
    <w:rsid w:val="007E14D9"/>
    <w:rsid w:val="007E1AB2"/>
    <w:rsid w:val="007E2DEA"/>
    <w:rsid w:val="007E33AA"/>
    <w:rsid w:val="007E34B3"/>
    <w:rsid w:val="007E39D6"/>
    <w:rsid w:val="007E5014"/>
    <w:rsid w:val="007E5B91"/>
    <w:rsid w:val="007E624E"/>
    <w:rsid w:val="007E67F1"/>
    <w:rsid w:val="007E69A6"/>
    <w:rsid w:val="007E79C3"/>
    <w:rsid w:val="007F11F8"/>
    <w:rsid w:val="007F3BA2"/>
    <w:rsid w:val="007F43BC"/>
    <w:rsid w:val="007F4797"/>
    <w:rsid w:val="007F4862"/>
    <w:rsid w:val="007F5BED"/>
    <w:rsid w:val="007F5F0C"/>
    <w:rsid w:val="007F6A47"/>
    <w:rsid w:val="007F7289"/>
    <w:rsid w:val="007F7CA9"/>
    <w:rsid w:val="00800603"/>
    <w:rsid w:val="00800972"/>
    <w:rsid w:val="00804086"/>
    <w:rsid w:val="008042F3"/>
    <w:rsid w:val="00804475"/>
    <w:rsid w:val="0080584D"/>
    <w:rsid w:val="0080654E"/>
    <w:rsid w:val="00810DE5"/>
    <w:rsid w:val="008110E8"/>
    <w:rsid w:val="00811633"/>
    <w:rsid w:val="00811CAD"/>
    <w:rsid w:val="00811D67"/>
    <w:rsid w:val="00812804"/>
    <w:rsid w:val="00812ADD"/>
    <w:rsid w:val="00814823"/>
    <w:rsid w:val="00814F00"/>
    <w:rsid w:val="00815B8F"/>
    <w:rsid w:val="00816375"/>
    <w:rsid w:val="00817595"/>
    <w:rsid w:val="008203F3"/>
    <w:rsid w:val="0082094B"/>
    <w:rsid w:val="0082183B"/>
    <w:rsid w:val="00821CEF"/>
    <w:rsid w:val="00821FC4"/>
    <w:rsid w:val="00822D84"/>
    <w:rsid w:val="00822FFD"/>
    <w:rsid w:val="00824339"/>
    <w:rsid w:val="00824C8B"/>
    <w:rsid w:val="00824E23"/>
    <w:rsid w:val="00825224"/>
    <w:rsid w:val="00826C6F"/>
    <w:rsid w:val="008275D8"/>
    <w:rsid w:val="008302EE"/>
    <w:rsid w:val="008307CF"/>
    <w:rsid w:val="008311A9"/>
    <w:rsid w:val="008319D8"/>
    <w:rsid w:val="00831B5A"/>
    <w:rsid w:val="00832828"/>
    <w:rsid w:val="0083432A"/>
    <w:rsid w:val="00834C8B"/>
    <w:rsid w:val="008360D2"/>
    <w:rsid w:val="00836137"/>
    <w:rsid w:val="0083645A"/>
    <w:rsid w:val="008378A8"/>
    <w:rsid w:val="00840A62"/>
    <w:rsid w:val="00840EC2"/>
    <w:rsid w:val="00841119"/>
    <w:rsid w:val="00841AEA"/>
    <w:rsid w:val="00841E09"/>
    <w:rsid w:val="00842E2F"/>
    <w:rsid w:val="00843553"/>
    <w:rsid w:val="00844040"/>
    <w:rsid w:val="0084697C"/>
    <w:rsid w:val="00846FD8"/>
    <w:rsid w:val="00847954"/>
    <w:rsid w:val="008506F3"/>
    <w:rsid w:val="00853A27"/>
    <w:rsid w:val="00853C7B"/>
    <w:rsid w:val="008548F6"/>
    <w:rsid w:val="00854B9D"/>
    <w:rsid w:val="00855916"/>
    <w:rsid w:val="00855A5A"/>
    <w:rsid w:val="00856018"/>
    <w:rsid w:val="00857B11"/>
    <w:rsid w:val="00857EDD"/>
    <w:rsid w:val="008606D3"/>
    <w:rsid w:val="00861161"/>
    <w:rsid w:val="00861B02"/>
    <w:rsid w:val="00863916"/>
    <w:rsid w:val="00864F12"/>
    <w:rsid w:val="00865CEC"/>
    <w:rsid w:val="00866A4C"/>
    <w:rsid w:val="00867485"/>
    <w:rsid w:val="00867E5E"/>
    <w:rsid w:val="00870592"/>
    <w:rsid w:val="00870962"/>
    <w:rsid w:val="00870FC8"/>
    <w:rsid w:val="008713F4"/>
    <w:rsid w:val="00871F73"/>
    <w:rsid w:val="0087234D"/>
    <w:rsid w:val="00872FC8"/>
    <w:rsid w:val="00873584"/>
    <w:rsid w:val="00873648"/>
    <w:rsid w:val="00874383"/>
    <w:rsid w:val="0087444B"/>
    <w:rsid w:val="008766FC"/>
    <w:rsid w:val="00876C10"/>
    <w:rsid w:val="008775E1"/>
    <w:rsid w:val="0088018B"/>
    <w:rsid w:val="008801D3"/>
    <w:rsid w:val="0088039B"/>
    <w:rsid w:val="0088148C"/>
    <w:rsid w:val="00881610"/>
    <w:rsid w:val="0088171E"/>
    <w:rsid w:val="008833F4"/>
    <w:rsid w:val="008845D0"/>
    <w:rsid w:val="00884BA4"/>
    <w:rsid w:val="00884C1D"/>
    <w:rsid w:val="00884C65"/>
    <w:rsid w:val="00884CEB"/>
    <w:rsid w:val="00884D64"/>
    <w:rsid w:val="0088505A"/>
    <w:rsid w:val="00885102"/>
    <w:rsid w:val="008867D1"/>
    <w:rsid w:val="00887B3A"/>
    <w:rsid w:val="00887B89"/>
    <w:rsid w:val="008902E8"/>
    <w:rsid w:val="00890CFB"/>
    <w:rsid w:val="0089160F"/>
    <w:rsid w:val="00891DA9"/>
    <w:rsid w:val="00891DF4"/>
    <w:rsid w:val="00892438"/>
    <w:rsid w:val="00895EAC"/>
    <w:rsid w:val="00897EEE"/>
    <w:rsid w:val="008A0DD5"/>
    <w:rsid w:val="008A1D74"/>
    <w:rsid w:val="008A34A2"/>
    <w:rsid w:val="008A445F"/>
    <w:rsid w:val="008A4831"/>
    <w:rsid w:val="008A56C9"/>
    <w:rsid w:val="008A6368"/>
    <w:rsid w:val="008A6F55"/>
    <w:rsid w:val="008A704D"/>
    <w:rsid w:val="008B098D"/>
    <w:rsid w:val="008B1213"/>
    <w:rsid w:val="008B1227"/>
    <w:rsid w:val="008B1342"/>
    <w:rsid w:val="008B2BAF"/>
    <w:rsid w:val="008B3B24"/>
    <w:rsid w:val="008B406D"/>
    <w:rsid w:val="008B43F2"/>
    <w:rsid w:val="008B60E0"/>
    <w:rsid w:val="008B6CFF"/>
    <w:rsid w:val="008B6EC6"/>
    <w:rsid w:val="008B71B5"/>
    <w:rsid w:val="008B73CC"/>
    <w:rsid w:val="008C0A5B"/>
    <w:rsid w:val="008C0B99"/>
    <w:rsid w:val="008C1A3C"/>
    <w:rsid w:val="008C25BE"/>
    <w:rsid w:val="008C2BBF"/>
    <w:rsid w:val="008C3175"/>
    <w:rsid w:val="008C4012"/>
    <w:rsid w:val="008C405A"/>
    <w:rsid w:val="008C414D"/>
    <w:rsid w:val="008C5041"/>
    <w:rsid w:val="008C56E9"/>
    <w:rsid w:val="008C582A"/>
    <w:rsid w:val="008C59E6"/>
    <w:rsid w:val="008C621F"/>
    <w:rsid w:val="008C7408"/>
    <w:rsid w:val="008C7455"/>
    <w:rsid w:val="008D02DE"/>
    <w:rsid w:val="008D0B9A"/>
    <w:rsid w:val="008D0F96"/>
    <w:rsid w:val="008D14F4"/>
    <w:rsid w:val="008D28F4"/>
    <w:rsid w:val="008D3129"/>
    <w:rsid w:val="008D3595"/>
    <w:rsid w:val="008D4103"/>
    <w:rsid w:val="008D455F"/>
    <w:rsid w:val="008D47D3"/>
    <w:rsid w:val="008D677D"/>
    <w:rsid w:val="008E00F7"/>
    <w:rsid w:val="008E274D"/>
    <w:rsid w:val="008E470D"/>
    <w:rsid w:val="008E4C3A"/>
    <w:rsid w:val="008E5853"/>
    <w:rsid w:val="008E5D1F"/>
    <w:rsid w:val="008E6A50"/>
    <w:rsid w:val="008F0132"/>
    <w:rsid w:val="008F028E"/>
    <w:rsid w:val="008F080B"/>
    <w:rsid w:val="008F1AC7"/>
    <w:rsid w:val="008F1AEA"/>
    <w:rsid w:val="008F1DEB"/>
    <w:rsid w:val="008F2310"/>
    <w:rsid w:val="008F28BF"/>
    <w:rsid w:val="008F2DBD"/>
    <w:rsid w:val="008F337E"/>
    <w:rsid w:val="008F3958"/>
    <w:rsid w:val="008F438C"/>
    <w:rsid w:val="008F44B8"/>
    <w:rsid w:val="008F49F5"/>
    <w:rsid w:val="008F4CDC"/>
    <w:rsid w:val="008F5880"/>
    <w:rsid w:val="008F5F5F"/>
    <w:rsid w:val="008F6519"/>
    <w:rsid w:val="008F6903"/>
    <w:rsid w:val="008F716A"/>
    <w:rsid w:val="0090011B"/>
    <w:rsid w:val="009006C7"/>
    <w:rsid w:val="009008E8"/>
    <w:rsid w:val="009019FA"/>
    <w:rsid w:val="00902187"/>
    <w:rsid w:val="00904C13"/>
    <w:rsid w:val="00905462"/>
    <w:rsid w:val="00907AC9"/>
    <w:rsid w:val="00910074"/>
    <w:rsid w:val="00910AF1"/>
    <w:rsid w:val="00910B26"/>
    <w:rsid w:val="00910C05"/>
    <w:rsid w:val="0091105B"/>
    <w:rsid w:val="00911702"/>
    <w:rsid w:val="00911F50"/>
    <w:rsid w:val="00912A86"/>
    <w:rsid w:val="009138B7"/>
    <w:rsid w:val="009139C7"/>
    <w:rsid w:val="009147BD"/>
    <w:rsid w:val="00916022"/>
    <w:rsid w:val="00916E33"/>
    <w:rsid w:val="009207CB"/>
    <w:rsid w:val="009209E1"/>
    <w:rsid w:val="00922E76"/>
    <w:rsid w:val="009254EE"/>
    <w:rsid w:val="00925888"/>
    <w:rsid w:val="00925A16"/>
    <w:rsid w:val="009274B4"/>
    <w:rsid w:val="0093097F"/>
    <w:rsid w:val="0093166B"/>
    <w:rsid w:val="00931EEB"/>
    <w:rsid w:val="009335C4"/>
    <w:rsid w:val="00933A22"/>
    <w:rsid w:val="00933F75"/>
    <w:rsid w:val="0093437B"/>
    <w:rsid w:val="00934BEC"/>
    <w:rsid w:val="00934E3F"/>
    <w:rsid w:val="00934EA2"/>
    <w:rsid w:val="00937C40"/>
    <w:rsid w:val="009402A5"/>
    <w:rsid w:val="0094156F"/>
    <w:rsid w:val="00941E43"/>
    <w:rsid w:val="00942217"/>
    <w:rsid w:val="009427A6"/>
    <w:rsid w:val="00942B7B"/>
    <w:rsid w:val="00943318"/>
    <w:rsid w:val="0094419D"/>
    <w:rsid w:val="00944677"/>
    <w:rsid w:val="00944A5C"/>
    <w:rsid w:val="009455E8"/>
    <w:rsid w:val="00946880"/>
    <w:rsid w:val="00947142"/>
    <w:rsid w:val="00947BE2"/>
    <w:rsid w:val="00950346"/>
    <w:rsid w:val="0095240D"/>
    <w:rsid w:val="00952A66"/>
    <w:rsid w:val="00952BCA"/>
    <w:rsid w:val="00954524"/>
    <w:rsid w:val="00954CBE"/>
    <w:rsid w:val="00954D33"/>
    <w:rsid w:val="0095534D"/>
    <w:rsid w:val="009575D5"/>
    <w:rsid w:val="00957994"/>
    <w:rsid w:val="00957EAE"/>
    <w:rsid w:val="00957F03"/>
    <w:rsid w:val="00960625"/>
    <w:rsid w:val="0096075F"/>
    <w:rsid w:val="00960C6F"/>
    <w:rsid w:val="00961946"/>
    <w:rsid w:val="00961C89"/>
    <w:rsid w:val="00961CBA"/>
    <w:rsid w:val="00961FD3"/>
    <w:rsid w:val="0096226B"/>
    <w:rsid w:val="009626DC"/>
    <w:rsid w:val="009634E5"/>
    <w:rsid w:val="00963551"/>
    <w:rsid w:val="00965B75"/>
    <w:rsid w:val="0096667B"/>
    <w:rsid w:val="00966B5D"/>
    <w:rsid w:val="00966D3D"/>
    <w:rsid w:val="00966E38"/>
    <w:rsid w:val="00967002"/>
    <w:rsid w:val="00967DA7"/>
    <w:rsid w:val="009702B2"/>
    <w:rsid w:val="00970652"/>
    <w:rsid w:val="0097337E"/>
    <w:rsid w:val="00975FE0"/>
    <w:rsid w:val="00976F31"/>
    <w:rsid w:val="00980A1F"/>
    <w:rsid w:val="009813FB"/>
    <w:rsid w:val="00981E68"/>
    <w:rsid w:val="00982D0B"/>
    <w:rsid w:val="0098300E"/>
    <w:rsid w:val="00983142"/>
    <w:rsid w:val="00983577"/>
    <w:rsid w:val="00983A27"/>
    <w:rsid w:val="009844A1"/>
    <w:rsid w:val="009849EA"/>
    <w:rsid w:val="00985DAB"/>
    <w:rsid w:val="00985F6E"/>
    <w:rsid w:val="00986388"/>
    <w:rsid w:val="00986C30"/>
    <w:rsid w:val="00990253"/>
    <w:rsid w:val="0099025A"/>
    <w:rsid w:val="009908D9"/>
    <w:rsid w:val="00990B3C"/>
    <w:rsid w:val="00991875"/>
    <w:rsid w:val="0099274E"/>
    <w:rsid w:val="0099312E"/>
    <w:rsid w:val="00994057"/>
    <w:rsid w:val="00995E19"/>
    <w:rsid w:val="00995ECF"/>
    <w:rsid w:val="009968AA"/>
    <w:rsid w:val="00997636"/>
    <w:rsid w:val="00997A4E"/>
    <w:rsid w:val="009A13C7"/>
    <w:rsid w:val="009A1678"/>
    <w:rsid w:val="009A2087"/>
    <w:rsid w:val="009A20F5"/>
    <w:rsid w:val="009A3B76"/>
    <w:rsid w:val="009A4A03"/>
    <w:rsid w:val="009A51F3"/>
    <w:rsid w:val="009A5409"/>
    <w:rsid w:val="009A72C7"/>
    <w:rsid w:val="009A7815"/>
    <w:rsid w:val="009A7DD3"/>
    <w:rsid w:val="009B0E12"/>
    <w:rsid w:val="009B61DD"/>
    <w:rsid w:val="009B6880"/>
    <w:rsid w:val="009B7293"/>
    <w:rsid w:val="009B7491"/>
    <w:rsid w:val="009BC60F"/>
    <w:rsid w:val="009C056E"/>
    <w:rsid w:val="009C148C"/>
    <w:rsid w:val="009C20C8"/>
    <w:rsid w:val="009C26BF"/>
    <w:rsid w:val="009C3CCA"/>
    <w:rsid w:val="009C54CE"/>
    <w:rsid w:val="009C56E5"/>
    <w:rsid w:val="009C5AC5"/>
    <w:rsid w:val="009C6986"/>
    <w:rsid w:val="009D0676"/>
    <w:rsid w:val="009D12BA"/>
    <w:rsid w:val="009D130A"/>
    <w:rsid w:val="009D1391"/>
    <w:rsid w:val="009D15CC"/>
    <w:rsid w:val="009D2CAB"/>
    <w:rsid w:val="009D2D04"/>
    <w:rsid w:val="009D3162"/>
    <w:rsid w:val="009D4270"/>
    <w:rsid w:val="009D4939"/>
    <w:rsid w:val="009D4BC8"/>
    <w:rsid w:val="009D4D92"/>
    <w:rsid w:val="009D5F16"/>
    <w:rsid w:val="009D628E"/>
    <w:rsid w:val="009D6901"/>
    <w:rsid w:val="009D75A3"/>
    <w:rsid w:val="009D7D76"/>
    <w:rsid w:val="009E062C"/>
    <w:rsid w:val="009E0CCE"/>
    <w:rsid w:val="009E0FD7"/>
    <w:rsid w:val="009E0FF7"/>
    <w:rsid w:val="009E1C9E"/>
    <w:rsid w:val="009E1E04"/>
    <w:rsid w:val="009E20F6"/>
    <w:rsid w:val="009E2A14"/>
    <w:rsid w:val="009E42A9"/>
    <w:rsid w:val="009E5FC8"/>
    <w:rsid w:val="009E687A"/>
    <w:rsid w:val="009E68B8"/>
    <w:rsid w:val="009E7059"/>
    <w:rsid w:val="009E70EB"/>
    <w:rsid w:val="009E7B3F"/>
    <w:rsid w:val="009F0466"/>
    <w:rsid w:val="009F05F8"/>
    <w:rsid w:val="009F10AC"/>
    <w:rsid w:val="009F1732"/>
    <w:rsid w:val="009F1A0F"/>
    <w:rsid w:val="009F2BCD"/>
    <w:rsid w:val="009F2C86"/>
    <w:rsid w:val="009F2CA4"/>
    <w:rsid w:val="009F45C1"/>
    <w:rsid w:val="009F7896"/>
    <w:rsid w:val="00A00DC3"/>
    <w:rsid w:val="00A0295D"/>
    <w:rsid w:val="00A03C5C"/>
    <w:rsid w:val="00A065A3"/>
    <w:rsid w:val="00A066F1"/>
    <w:rsid w:val="00A069C0"/>
    <w:rsid w:val="00A0731C"/>
    <w:rsid w:val="00A123EB"/>
    <w:rsid w:val="00A124CE"/>
    <w:rsid w:val="00A12553"/>
    <w:rsid w:val="00A1386D"/>
    <w:rsid w:val="00A1407C"/>
    <w:rsid w:val="00A141AF"/>
    <w:rsid w:val="00A143CC"/>
    <w:rsid w:val="00A15218"/>
    <w:rsid w:val="00A169E6"/>
    <w:rsid w:val="00A16D29"/>
    <w:rsid w:val="00A17462"/>
    <w:rsid w:val="00A20968"/>
    <w:rsid w:val="00A20C94"/>
    <w:rsid w:val="00A20CE6"/>
    <w:rsid w:val="00A20E5E"/>
    <w:rsid w:val="00A212AB"/>
    <w:rsid w:val="00A220A5"/>
    <w:rsid w:val="00A2276C"/>
    <w:rsid w:val="00A22E06"/>
    <w:rsid w:val="00A23057"/>
    <w:rsid w:val="00A2496C"/>
    <w:rsid w:val="00A262EA"/>
    <w:rsid w:val="00A26BAA"/>
    <w:rsid w:val="00A26FBE"/>
    <w:rsid w:val="00A275F1"/>
    <w:rsid w:val="00A30305"/>
    <w:rsid w:val="00A30524"/>
    <w:rsid w:val="00A3139C"/>
    <w:rsid w:val="00A315A6"/>
    <w:rsid w:val="00A31D2D"/>
    <w:rsid w:val="00A323AA"/>
    <w:rsid w:val="00A36C82"/>
    <w:rsid w:val="00A37406"/>
    <w:rsid w:val="00A37429"/>
    <w:rsid w:val="00A37722"/>
    <w:rsid w:val="00A37F50"/>
    <w:rsid w:val="00A41207"/>
    <w:rsid w:val="00A41702"/>
    <w:rsid w:val="00A42368"/>
    <w:rsid w:val="00A4275E"/>
    <w:rsid w:val="00A43371"/>
    <w:rsid w:val="00A43BD7"/>
    <w:rsid w:val="00A44C55"/>
    <w:rsid w:val="00A45542"/>
    <w:rsid w:val="00A45937"/>
    <w:rsid w:val="00A4600A"/>
    <w:rsid w:val="00A4644D"/>
    <w:rsid w:val="00A46FA5"/>
    <w:rsid w:val="00A50B84"/>
    <w:rsid w:val="00A50F60"/>
    <w:rsid w:val="00A51A50"/>
    <w:rsid w:val="00A529DA"/>
    <w:rsid w:val="00A5340D"/>
    <w:rsid w:val="00A5354A"/>
    <w:rsid w:val="00A538A6"/>
    <w:rsid w:val="00A53B6A"/>
    <w:rsid w:val="00A53C8C"/>
    <w:rsid w:val="00A542EA"/>
    <w:rsid w:val="00A545D3"/>
    <w:rsid w:val="00A54C25"/>
    <w:rsid w:val="00A54F35"/>
    <w:rsid w:val="00A55E59"/>
    <w:rsid w:val="00A571D2"/>
    <w:rsid w:val="00A610E4"/>
    <w:rsid w:val="00A618ED"/>
    <w:rsid w:val="00A62581"/>
    <w:rsid w:val="00A63344"/>
    <w:rsid w:val="00A63562"/>
    <w:rsid w:val="00A63819"/>
    <w:rsid w:val="00A63FA9"/>
    <w:rsid w:val="00A649D8"/>
    <w:rsid w:val="00A65034"/>
    <w:rsid w:val="00A65054"/>
    <w:rsid w:val="00A6513B"/>
    <w:rsid w:val="00A6580C"/>
    <w:rsid w:val="00A664AF"/>
    <w:rsid w:val="00A710E7"/>
    <w:rsid w:val="00A711D6"/>
    <w:rsid w:val="00A71D44"/>
    <w:rsid w:val="00A728F0"/>
    <w:rsid w:val="00A7336E"/>
    <w:rsid w:val="00A7372E"/>
    <w:rsid w:val="00A75C5A"/>
    <w:rsid w:val="00A76DFF"/>
    <w:rsid w:val="00A80748"/>
    <w:rsid w:val="00A8087A"/>
    <w:rsid w:val="00A80A3D"/>
    <w:rsid w:val="00A814C1"/>
    <w:rsid w:val="00A82969"/>
    <w:rsid w:val="00A835C8"/>
    <w:rsid w:val="00A84D7D"/>
    <w:rsid w:val="00A855CD"/>
    <w:rsid w:val="00A8564D"/>
    <w:rsid w:val="00A8606A"/>
    <w:rsid w:val="00A868A1"/>
    <w:rsid w:val="00A86D30"/>
    <w:rsid w:val="00A87009"/>
    <w:rsid w:val="00A91024"/>
    <w:rsid w:val="00A91208"/>
    <w:rsid w:val="00A937F1"/>
    <w:rsid w:val="00A93B85"/>
    <w:rsid w:val="00A94922"/>
    <w:rsid w:val="00A95095"/>
    <w:rsid w:val="00A953A2"/>
    <w:rsid w:val="00A96DFE"/>
    <w:rsid w:val="00A9731B"/>
    <w:rsid w:val="00A975CD"/>
    <w:rsid w:val="00A9767B"/>
    <w:rsid w:val="00A976D2"/>
    <w:rsid w:val="00A97B52"/>
    <w:rsid w:val="00AA0B18"/>
    <w:rsid w:val="00AA0D87"/>
    <w:rsid w:val="00AA1383"/>
    <w:rsid w:val="00AA13B4"/>
    <w:rsid w:val="00AA19D2"/>
    <w:rsid w:val="00AA19D6"/>
    <w:rsid w:val="00AA1A9A"/>
    <w:rsid w:val="00AA1AF2"/>
    <w:rsid w:val="00AA20AF"/>
    <w:rsid w:val="00AA235F"/>
    <w:rsid w:val="00AA2414"/>
    <w:rsid w:val="00AA2B39"/>
    <w:rsid w:val="00AA3440"/>
    <w:rsid w:val="00AA5ED8"/>
    <w:rsid w:val="00AA666F"/>
    <w:rsid w:val="00AA66BD"/>
    <w:rsid w:val="00AA7266"/>
    <w:rsid w:val="00AA7F7D"/>
    <w:rsid w:val="00AB0AEB"/>
    <w:rsid w:val="00AB1286"/>
    <w:rsid w:val="00AB29CD"/>
    <w:rsid w:val="00AB3C71"/>
    <w:rsid w:val="00AB4DD1"/>
    <w:rsid w:val="00AB5839"/>
    <w:rsid w:val="00AB5CB4"/>
    <w:rsid w:val="00AB661F"/>
    <w:rsid w:val="00AC0AB0"/>
    <w:rsid w:val="00AC23D7"/>
    <w:rsid w:val="00AC26F8"/>
    <w:rsid w:val="00AC343F"/>
    <w:rsid w:val="00AC3D83"/>
    <w:rsid w:val="00AC4515"/>
    <w:rsid w:val="00AC551F"/>
    <w:rsid w:val="00AC6770"/>
    <w:rsid w:val="00AC6C2B"/>
    <w:rsid w:val="00AC6FBB"/>
    <w:rsid w:val="00AC7098"/>
    <w:rsid w:val="00AC72F3"/>
    <w:rsid w:val="00AD03C0"/>
    <w:rsid w:val="00AD10DA"/>
    <w:rsid w:val="00AD1926"/>
    <w:rsid w:val="00AD1931"/>
    <w:rsid w:val="00AD2680"/>
    <w:rsid w:val="00AD2C1C"/>
    <w:rsid w:val="00AD3088"/>
    <w:rsid w:val="00AD3517"/>
    <w:rsid w:val="00AD5B4A"/>
    <w:rsid w:val="00AD6B00"/>
    <w:rsid w:val="00AD76D4"/>
    <w:rsid w:val="00AE02FD"/>
    <w:rsid w:val="00AE06C7"/>
    <w:rsid w:val="00AE0764"/>
    <w:rsid w:val="00AE119D"/>
    <w:rsid w:val="00AE1F48"/>
    <w:rsid w:val="00AE21DB"/>
    <w:rsid w:val="00AE2642"/>
    <w:rsid w:val="00AE29C9"/>
    <w:rsid w:val="00AE3F06"/>
    <w:rsid w:val="00AF005E"/>
    <w:rsid w:val="00AF00BC"/>
    <w:rsid w:val="00AF104B"/>
    <w:rsid w:val="00AF1538"/>
    <w:rsid w:val="00AF278F"/>
    <w:rsid w:val="00AF3C2F"/>
    <w:rsid w:val="00AF538F"/>
    <w:rsid w:val="00AF59A8"/>
    <w:rsid w:val="00AF67F6"/>
    <w:rsid w:val="00AF79DB"/>
    <w:rsid w:val="00AF7ADC"/>
    <w:rsid w:val="00AF7E20"/>
    <w:rsid w:val="00AF7F9A"/>
    <w:rsid w:val="00B00238"/>
    <w:rsid w:val="00B004E5"/>
    <w:rsid w:val="00B01623"/>
    <w:rsid w:val="00B027CB"/>
    <w:rsid w:val="00B03A93"/>
    <w:rsid w:val="00B03C41"/>
    <w:rsid w:val="00B04069"/>
    <w:rsid w:val="00B0456C"/>
    <w:rsid w:val="00B05919"/>
    <w:rsid w:val="00B059E6"/>
    <w:rsid w:val="00B05A66"/>
    <w:rsid w:val="00B067C0"/>
    <w:rsid w:val="00B117A7"/>
    <w:rsid w:val="00B125DA"/>
    <w:rsid w:val="00B15591"/>
    <w:rsid w:val="00B15DA5"/>
    <w:rsid w:val="00B17A89"/>
    <w:rsid w:val="00B20F3E"/>
    <w:rsid w:val="00B21EAB"/>
    <w:rsid w:val="00B22359"/>
    <w:rsid w:val="00B22E79"/>
    <w:rsid w:val="00B2357E"/>
    <w:rsid w:val="00B23856"/>
    <w:rsid w:val="00B256D7"/>
    <w:rsid w:val="00B25DD5"/>
    <w:rsid w:val="00B25FF4"/>
    <w:rsid w:val="00B2601A"/>
    <w:rsid w:val="00B268B3"/>
    <w:rsid w:val="00B26B2E"/>
    <w:rsid w:val="00B26CEF"/>
    <w:rsid w:val="00B27246"/>
    <w:rsid w:val="00B300C6"/>
    <w:rsid w:val="00B31342"/>
    <w:rsid w:val="00B32A44"/>
    <w:rsid w:val="00B32CAA"/>
    <w:rsid w:val="00B356BC"/>
    <w:rsid w:val="00B35CEE"/>
    <w:rsid w:val="00B360B8"/>
    <w:rsid w:val="00B36779"/>
    <w:rsid w:val="00B37761"/>
    <w:rsid w:val="00B4054E"/>
    <w:rsid w:val="00B40AB0"/>
    <w:rsid w:val="00B40CA5"/>
    <w:rsid w:val="00B40D5E"/>
    <w:rsid w:val="00B4362A"/>
    <w:rsid w:val="00B43872"/>
    <w:rsid w:val="00B443E5"/>
    <w:rsid w:val="00B457D9"/>
    <w:rsid w:val="00B46BEC"/>
    <w:rsid w:val="00B4932A"/>
    <w:rsid w:val="00B50621"/>
    <w:rsid w:val="00B51CBF"/>
    <w:rsid w:val="00B522CD"/>
    <w:rsid w:val="00B528C5"/>
    <w:rsid w:val="00B53544"/>
    <w:rsid w:val="00B549F7"/>
    <w:rsid w:val="00B5698A"/>
    <w:rsid w:val="00B5771B"/>
    <w:rsid w:val="00B61AD1"/>
    <w:rsid w:val="00B6205E"/>
    <w:rsid w:val="00B62377"/>
    <w:rsid w:val="00B63032"/>
    <w:rsid w:val="00B639E9"/>
    <w:rsid w:val="00B64F4E"/>
    <w:rsid w:val="00B6537E"/>
    <w:rsid w:val="00B66D6C"/>
    <w:rsid w:val="00B671C1"/>
    <w:rsid w:val="00B70732"/>
    <w:rsid w:val="00B71717"/>
    <w:rsid w:val="00B717E2"/>
    <w:rsid w:val="00B72BF5"/>
    <w:rsid w:val="00B73874"/>
    <w:rsid w:val="00B76A76"/>
    <w:rsid w:val="00B76C64"/>
    <w:rsid w:val="00B80635"/>
    <w:rsid w:val="00B810F1"/>
    <w:rsid w:val="00B817CD"/>
    <w:rsid w:val="00B8235F"/>
    <w:rsid w:val="00B86C15"/>
    <w:rsid w:val="00B871F4"/>
    <w:rsid w:val="00B90348"/>
    <w:rsid w:val="00B90B15"/>
    <w:rsid w:val="00B9178A"/>
    <w:rsid w:val="00B92C36"/>
    <w:rsid w:val="00B93CD9"/>
    <w:rsid w:val="00B93E44"/>
    <w:rsid w:val="00B950D7"/>
    <w:rsid w:val="00B9572A"/>
    <w:rsid w:val="00B962F6"/>
    <w:rsid w:val="00B96BCA"/>
    <w:rsid w:val="00B977A2"/>
    <w:rsid w:val="00B97C76"/>
    <w:rsid w:val="00BA0A17"/>
    <w:rsid w:val="00BA0E58"/>
    <w:rsid w:val="00BA1AC0"/>
    <w:rsid w:val="00BA4A96"/>
    <w:rsid w:val="00BA4E87"/>
    <w:rsid w:val="00BA5486"/>
    <w:rsid w:val="00BA65F3"/>
    <w:rsid w:val="00BA68AC"/>
    <w:rsid w:val="00BA7879"/>
    <w:rsid w:val="00BA7B9D"/>
    <w:rsid w:val="00BB0C0F"/>
    <w:rsid w:val="00BB29C8"/>
    <w:rsid w:val="00BB3A95"/>
    <w:rsid w:val="00BB5748"/>
    <w:rsid w:val="00BB5846"/>
    <w:rsid w:val="00BB643A"/>
    <w:rsid w:val="00BB6BAF"/>
    <w:rsid w:val="00BB73A4"/>
    <w:rsid w:val="00BB7799"/>
    <w:rsid w:val="00BB7EA5"/>
    <w:rsid w:val="00BC05F7"/>
    <w:rsid w:val="00BC1A67"/>
    <w:rsid w:val="00BC1FD5"/>
    <w:rsid w:val="00BC4389"/>
    <w:rsid w:val="00BC4C38"/>
    <w:rsid w:val="00BC5580"/>
    <w:rsid w:val="00BC5584"/>
    <w:rsid w:val="00BC5D63"/>
    <w:rsid w:val="00BC6E20"/>
    <w:rsid w:val="00BC74DD"/>
    <w:rsid w:val="00BC7E6C"/>
    <w:rsid w:val="00BD13DF"/>
    <w:rsid w:val="00BD279A"/>
    <w:rsid w:val="00BD2811"/>
    <w:rsid w:val="00BD46EA"/>
    <w:rsid w:val="00BD4C60"/>
    <w:rsid w:val="00BD54B6"/>
    <w:rsid w:val="00BD744A"/>
    <w:rsid w:val="00BD747E"/>
    <w:rsid w:val="00BD7D40"/>
    <w:rsid w:val="00BE0332"/>
    <w:rsid w:val="00BE04F3"/>
    <w:rsid w:val="00BE0AAE"/>
    <w:rsid w:val="00BE1455"/>
    <w:rsid w:val="00BE2205"/>
    <w:rsid w:val="00BE40F6"/>
    <w:rsid w:val="00BE4F40"/>
    <w:rsid w:val="00BF0FCD"/>
    <w:rsid w:val="00BF1A47"/>
    <w:rsid w:val="00BF1D66"/>
    <w:rsid w:val="00BF3378"/>
    <w:rsid w:val="00BF4BEC"/>
    <w:rsid w:val="00BF5043"/>
    <w:rsid w:val="00BF51D9"/>
    <w:rsid w:val="00BF5340"/>
    <w:rsid w:val="00BF576E"/>
    <w:rsid w:val="00BF5878"/>
    <w:rsid w:val="00BF5A41"/>
    <w:rsid w:val="00BF5DE6"/>
    <w:rsid w:val="00BF668E"/>
    <w:rsid w:val="00BF66D8"/>
    <w:rsid w:val="00C0018F"/>
    <w:rsid w:val="00C00808"/>
    <w:rsid w:val="00C00E06"/>
    <w:rsid w:val="00C00FC3"/>
    <w:rsid w:val="00C017B5"/>
    <w:rsid w:val="00C01DFC"/>
    <w:rsid w:val="00C033A3"/>
    <w:rsid w:val="00C04490"/>
    <w:rsid w:val="00C06146"/>
    <w:rsid w:val="00C072DC"/>
    <w:rsid w:val="00C0751C"/>
    <w:rsid w:val="00C12C02"/>
    <w:rsid w:val="00C12E97"/>
    <w:rsid w:val="00C12EAC"/>
    <w:rsid w:val="00C12EE3"/>
    <w:rsid w:val="00C13526"/>
    <w:rsid w:val="00C152D9"/>
    <w:rsid w:val="00C16822"/>
    <w:rsid w:val="00C16B93"/>
    <w:rsid w:val="00C16BFE"/>
    <w:rsid w:val="00C20036"/>
    <w:rsid w:val="00C20466"/>
    <w:rsid w:val="00C20FFB"/>
    <w:rsid w:val="00C214ED"/>
    <w:rsid w:val="00C2255A"/>
    <w:rsid w:val="00C22D8E"/>
    <w:rsid w:val="00C234E6"/>
    <w:rsid w:val="00C23629"/>
    <w:rsid w:val="00C25336"/>
    <w:rsid w:val="00C2607B"/>
    <w:rsid w:val="00C276D6"/>
    <w:rsid w:val="00C27846"/>
    <w:rsid w:val="00C306ED"/>
    <w:rsid w:val="00C30B0A"/>
    <w:rsid w:val="00C30F03"/>
    <w:rsid w:val="00C324A8"/>
    <w:rsid w:val="00C33928"/>
    <w:rsid w:val="00C33F80"/>
    <w:rsid w:val="00C3497E"/>
    <w:rsid w:val="00C34B9A"/>
    <w:rsid w:val="00C35794"/>
    <w:rsid w:val="00C36C7D"/>
    <w:rsid w:val="00C37355"/>
    <w:rsid w:val="00C37F77"/>
    <w:rsid w:val="00C41938"/>
    <w:rsid w:val="00C41CE8"/>
    <w:rsid w:val="00C42053"/>
    <w:rsid w:val="00C4279C"/>
    <w:rsid w:val="00C43220"/>
    <w:rsid w:val="00C43B55"/>
    <w:rsid w:val="00C43FBE"/>
    <w:rsid w:val="00C45762"/>
    <w:rsid w:val="00C467C3"/>
    <w:rsid w:val="00C4724A"/>
    <w:rsid w:val="00C4798A"/>
    <w:rsid w:val="00C50193"/>
    <w:rsid w:val="00C50BEA"/>
    <w:rsid w:val="00C52962"/>
    <w:rsid w:val="00C53C05"/>
    <w:rsid w:val="00C54517"/>
    <w:rsid w:val="00C5528B"/>
    <w:rsid w:val="00C5587C"/>
    <w:rsid w:val="00C56E6F"/>
    <w:rsid w:val="00C603FA"/>
    <w:rsid w:val="00C63BC4"/>
    <w:rsid w:val="00C64B30"/>
    <w:rsid w:val="00C64CD8"/>
    <w:rsid w:val="00C65F32"/>
    <w:rsid w:val="00C66166"/>
    <w:rsid w:val="00C67494"/>
    <w:rsid w:val="00C67648"/>
    <w:rsid w:val="00C676FC"/>
    <w:rsid w:val="00C67BA8"/>
    <w:rsid w:val="00C67D35"/>
    <w:rsid w:val="00C7288C"/>
    <w:rsid w:val="00C728A9"/>
    <w:rsid w:val="00C7458F"/>
    <w:rsid w:val="00C74ABA"/>
    <w:rsid w:val="00C756A2"/>
    <w:rsid w:val="00C759D4"/>
    <w:rsid w:val="00C76525"/>
    <w:rsid w:val="00C76CC4"/>
    <w:rsid w:val="00C76F3D"/>
    <w:rsid w:val="00C80549"/>
    <w:rsid w:val="00C8056C"/>
    <w:rsid w:val="00C810A0"/>
    <w:rsid w:val="00C8168F"/>
    <w:rsid w:val="00C81D3C"/>
    <w:rsid w:val="00C825C8"/>
    <w:rsid w:val="00C832FC"/>
    <w:rsid w:val="00C8351D"/>
    <w:rsid w:val="00C83AD3"/>
    <w:rsid w:val="00C8482A"/>
    <w:rsid w:val="00C849FA"/>
    <w:rsid w:val="00C85428"/>
    <w:rsid w:val="00C928B3"/>
    <w:rsid w:val="00C9306E"/>
    <w:rsid w:val="00C94BB5"/>
    <w:rsid w:val="00C9780E"/>
    <w:rsid w:val="00C97C68"/>
    <w:rsid w:val="00CA0E50"/>
    <w:rsid w:val="00CA1A47"/>
    <w:rsid w:val="00CA1A59"/>
    <w:rsid w:val="00CA1EB3"/>
    <w:rsid w:val="00CA2364"/>
    <w:rsid w:val="00CA2D43"/>
    <w:rsid w:val="00CA2DA1"/>
    <w:rsid w:val="00CA3B24"/>
    <w:rsid w:val="00CA3B4F"/>
    <w:rsid w:val="00CA4ADD"/>
    <w:rsid w:val="00CA5FFC"/>
    <w:rsid w:val="00CA66F1"/>
    <w:rsid w:val="00CB0FBE"/>
    <w:rsid w:val="00CB1073"/>
    <w:rsid w:val="00CB1D30"/>
    <w:rsid w:val="00CB1E7A"/>
    <w:rsid w:val="00CB2C2D"/>
    <w:rsid w:val="00CB35BC"/>
    <w:rsid w:val="00CB4204"/>
    <w:rsid w:val="00CB434C"/>
    <w:rsid w:val="00CB4DE9"/>
    <w:rsid w:val="00CB553F"/>
    <w:rsid w:val="00CB611D"/>
    <w:rsid w:val="00CB61EF"/>
    <w:rsid w:val="00CB65BC"/>
    <w:rsid w:val="00CB7916"/>
    <w:rsid w:val="00CC049E"/>
    <w:rsid w:val="00CC247A"/>
    <w:rsid w:val="00CC2AE8"/>
    <w:rsid w:val="00CC2C42"/>
    <w:rsid w:val="00CC336A"/>
    <w:rsid w:val="00CC3D94"/>
    <w:rsid w:val="00CC3E45"/>
    <w:rsid w:val="00CC4112"/>
    <w:rsid w:val="00CC44E1"/>
    <w:rsid w:val="00CC4A72"/>
    <w:rsid w:val="00CC50E2"/>
    <w:rsid w:val="00CC6935"/>
    <w:rsid w:val="00CC735C"/>
    <w:rsid w:val="00CC794E"/>
    <w:rsid w:val="00CD10D0"/>
    <w:rsid w:val="00CD15CD"/>
    <w:rsid w:val="00CD3F83"/>
    <w:rsid w:val="00CD4206"/>
    <w:rsid w:val="00CD4475"/>
    <w:rsid w:val="00CD4ED2"/>
    <w:rsid w:val="00CD6B55"/>
    <w:rsid w:val="00CD77F6"/>
    <w:rsid w:val="00CE0CE1"/>
    <w:rsid w:val="00CE1349"/>
    <w:rsid w:val="00CE18E1"/>
    <w:rsid w:val="00CE2180"/>
    <w:rsid w:val="00CE37AF"/>
    <w:rsid w:val="00CE4360"/>
    <w:rsid w:val="00CE4D96"/>
    <w:rsid w:val="00CE593B"/>
    <w:rsid w:val="00CE5DB4"/>
    <w:rsid w:val="00CE5E47"/>
    <w:rsid w:val="00CE7873"/>
    <w:rsid w:val="00CF0167"/>
    <w:rsid w:val="00CF01C4"/>
    <w:rsid w:val="00CF020F"/>
    <w:rsid w:val="00CF031F"/>
    <w:rsid w:val="00CF193C"/>
    <w:rsid w:val="00CF2100"/>
    <w:rsid w:val="00CF2802"/>
    <w:rsid w:val="00CF2B5B"/>
    <w:rsid w:val="00CF4A34"/>
    <w:rsid w:val="00CF4DAE"/>
    <w:rsid w:val="00CF4DC1"/>
    <w:rsid w:val="00CF54EF"/>
    <w:rsid w:val="00CF5507"/>
    <w:rsid w:val="00CF5CD0"/>
    <w:rsid w:val="00CF6D9A"/>
    <w:rsid w:val="00CF6DEC"/>
    <w:rsid w:val="00CF77DD"/>
    <w:rsid w:val="00D00AE1"/>
    <w:rsid w:val="00D02C6F"/>
    <w:rsid w:val="00D02CB2"/>
    <w:rsid w:val="00D02E3C"/>
    <w:rsid w:val="00D02F83"/>
    <w:rsid w:val="00D03C27"/>
    <w:rsid w:val="00D04860"/>
    <w:rsid w:val="00D05431"/>
    <w:rsid w:val="00D05C40"/>
    <w:rsid w:val="00D07AF3"/>
    <w:rsid w:val="00D107F1"/>
    <w:rsid w:val="00D10AF2"/>
    <w:rsid w:val="00D10FE5"/>
    <w:rsid w:val="00D11BCB"/>
    <w:rsid w:val="00D11E40"/>
    <w:rsid w:val="00D13869"/>
    <w:rsid w:val="00D14169"/>
    <w:rsid w:val="00D14CE0"/>
    <w:rsid w:val="00D15DB8"/>
    <w:rsid w:val="00D163D7"/>
    <w:rsid w:val="00D168CB"/>
    <w:rsid w:val="00D17B0B"/>
    <w:rsid w:val="00D208EB"/>
    <w:rsid w:val="00D20A30"/>
    <w:rsid w:val="00D22795"/>
    <w:rsid w:val="00D22D26"/>
    <w:rsid w:val="00D23015"/>
    <w:rsid w:val="00D23019"/>
    <w:rsid w:val="00D301AD"/>
    <w:rsid w:val="00D305DD"/>
    <w:rsid w:val="00D30600"/>
    <w:rsid w:val="00D30BE8"/>
    <w:rsid w:val="00D324E1"/>
    <w:rsid w:val="00D32822"/>
    <w:rsid w:val="00D32E2C"/>
    <w:rsid w:val="00D34C6B"/>
    <w:rsid w:val="00D35045"/>
    <w:rsid w:val="00D35BEC"/>
    <w:rsid w:val="00D373F1"/>
    <w:rsid w:val="00D42948"/>
    <w:rsid w:val="00D447CC"/>
    <w:rsid w:val="00D44E59"/>
    <w:rsid w:val="00D4647A"/>
    <w:rsid w:val="00D467BD"/>
    <w:rsid w:val="00D4694F"/>
    <w:rsid w:val="00D477D1"/>
    <w:rsid w:val="00D47899"/>
    <w:rsid w:val="00D50D3D"/>
    <w:rsid w:val="00D51345"/>
    <w:rsid w:val="00D51FA3"/>
    <w:rsid w:val="00D542CB"/>
    <w:rsid w:val="00D5530D"/>
    <w:rsid w:val="00D55580"/>
    <w:rsid w:val="00D5651D"/>
    <w:rsid w:val="00D56F3D"/>
    <w:rsid w:val="00D5757B"/>
    <w:rsid w:val="00D578E0"/>
    <w:rsid w:val="00D57DDC"/>
    <w:rsid w:val="00D60290"/>
    <w:rsid w:val="00D6074A"/>
    <w:rsid w:val="00D60B38"/>
    <w:rsid w:val="00D64A47"/>
    <w:rsid w:val="00D665D4"/>
    <w:rsid w:val="00D70FF2"/>
    <w:rsid w:val="00D71745"/>
    <w:rsid w:val="00D71908"/>
    <w:rsid w:val="00D71F17"/>
    <w:rsid w:val="00D723A0"/>
    <w:rsid w:val="00D73517"/>
    <w:rsid w:val="00D73B8C"/>
    <w:rsid w:val="00D73D95"/>
    <w:rsid w:val="00D747E0"/>
    <w:rsid w:val="00D74898"/>
    <w:rsid w:val="00D75D71"/>
    <w:rsid w:val="00D7787D"/>
    <w:rsid w:val="00D801ED"/>
    <w:rsid w:val="00D807FB"/>
    <w:rsid w:val="00D80FBD"/>
    <w:rsid w:val="00D838EA"/>
    <w:rsid w:val="00D83B5B"/>
    <w:rsid w:val="00D83BF5"/>
    <w:rsid w:val="00D858D0"/>
    <w:rsid w:val="00D85E4A"/>
    <w:rsid w:val="00D86224"/>
    <w:rsid w:val="00D86E18"/>
    <w:rsid w:val="00D86F66"/>
    <w:rsid w:val="00D914D8"/>
    <w:rsid w:val="00D925C2"/>
    <w:rsid w:val="00D92A6C"/>
    <w:rsid w:val="00D936BC"/>
    <w:rsid w:val="00D9394A"/>
    <w:rsid w:val="00D93D0D"/>
    <w:rsid w:val="00D94EA1"/>
    <w:rsid w:val="00D95A14"/>
    <w:rsid w:val="00D96333"/>
    <w:rsid w:val="00D96530"/>
    <w:rsid w:val="00D96B2A"/>
    <w:rsid w:val="00D96B4B"/>
    <w:rsid w:val="00DA013F"/>
    <w:rsid w:val="00DA0BE8"/>
    <w:rsid w:val="00DA1448"/>
    <w:rsid w:val="00DA24B6"/>
    <w:rsid w:val="00DA315E"/>
    <w:rsid w:val="00DA323A"/>
    <w:rsid w:val="00DA3A6D"/>
    <w:rsid w:val="00DA59F7"/>
    <w:rsid w:val="00DA6F7C"/>
    <w:rsid w:val="00DA7078"/>
    <w:rsid w:val="00DB0728"/>
    <w:rsid w:val="00DB22D6"/>
    <w:rsid w:val="00DB28B1"/>
    <w:rsid w:val="00DB3218"/>
    <w:rsid w:val="00DB3852"/>
    <w:rsid w:val="00DB462B"/>
    <w:rsid w:val="00DB4FDF"/>
    <w:rsid w:val="00DB53DF"/>
    <w:rsid w:val="00DB55C5"/>
    <w:rsid w:val="00DB5730"/>
    <w:rsid w:val="00DB748D"/>
    <w:rsid w:val="00DB7C8B"/>
    <w:rsid w:val="00DC071A"/>
    <w:rsid w:val="00DC09B2"/>
    <w:rsid w:val="00DC1731"/>
    <w:rsid w:val="00DC3198"/>
    <w:rsid w:val="00DC53A2"/>
    <w:rsid w:val="00DC5BA4"/>
    <w:rsid w:val="00DC5E24"/>
    <w:rsid w:val="00DC7DAE"/>
    <w:rsid w:val="00DD08B4"/>
    <w:rsid w:val="00DD0BD2"/>
    <w:rsid w:val="00DD0F02"/>
    <w:rsid w:val="00DD11BA"/>
    <w:rsid w:val="00DD2F61"/>
    <w:rsid w:val="00DD3303"/>
    <w:rsid w:val="00DD3FD4"/>
    <w:rsid w:val="00DD4387"/>
    <w:rsid w:val="00DD44AF"/>
    <w:rsid w:val="00DE0651"/>
    <w:rsid w:val="00DE0DA4"/>
    <w:rsid w:val="00DE1540"/>
    <w:rsid w:val="00DE207B"/>
    <w:rsid w:val="00DE2AC3"/>
    <w:rsid w:val="00DE4074"/>
    <w:rsid w:val="00DE434C"/>
    <w:rsid w:val="00DE4CE2"/>
    <w:rsid w:val="00DE5692"/>
    <w:rsid w:val="00DE60D5"/>
    <w:rsid w:val="00DE6275"/>
    <w:rsid w:val="00DE73C3"/>
    <w:rsid w:val="00DE745F"/>
    <w:rsid w:val="00DF1D0C"/>
    <w:rsid w:val="00DF1FCF"/>
    <w:rsid w:val="00DF271F"/>
    <w:rsid w:val="00DF3CF6"/>
    <w:rsid w:val="00DF6895"/>
    <w:rsid w:val="00DF6ECF"/>
    <w:rsid w:val="00DF6F8E"/>
    <w:rsid w:val="00E003B5"/>
    <w:rsid w:val="00E0076D"/>
    <w:rsid w:val="00E00AC5"/>
    <w:rsid w:val="00E01453"/>
    <w:rsid w:val="00E020CC"/>
    <w:rsid w:val="00E03C94"/>
    <w:rsid w:val="00E04C9B"/>
    <w:rsid w:val="00E06374"/>
    <w:rsid w:val="00E07105"/>
    <w:rsid w:val="00E07D1D"/>
    <w:rsid w:val="00E11784"/>
    <w:rsid w:val="00E124E1"/>
    <w:rsid w:val="00E1309A"/>
    <w:rsid w:val="00E13374"/>
    <w:rsid w:val="00E142A2"/>
    <w:rsid w:val="00E15898"/>
    <w:rsid w:val="00E15943"/>
    <w:rsid w:val="00E17219"/>
    <w:rsid w:val="00E20EDE"/>
    <w:rsid w:val="00E2318D"/>
    <w:rsid w:val="00E2441A"/>
    <w:rsid w:val="00E26226"/>
    <w:rsid w:val="00E266EA"/>
    <w:rsid w:val="00E33A50"/>
    <w:rsid w:val="00E33DEE"/>
    <w:rsid w:val="00E34193"/>
    <w:rsid w:val="00E341E6"/>
    <w:rsid w:val="00E37292"/>
    <w:rsid w:val="00E3755C"/>
    <w:rsid w:val="00E376A4"/>
    <w:rsid w:val="00E37F36"/>
    <w:rsid w:val="00E40C5A"/>
    <w:rsid w:val="00E42585"/>
    <w:rsid w:val="00E45632"/>
    <w:rsid w:val="00E459AC"/>
    <w:rsid w:val="00E45C56"/>
    <w:rsid w:val="00E45D05"/>
    <w:rsid w:val="00E46EBB"/>
    <w:rsid w:val="00E503FB"/>
    <w:rsid w:val="00E5054F"/>
    <w:rsid w:val="00E5176E"/>
    <w:rsid w:val="00E51D95"/>
    <w:rsid w:val="00E52001"/>
    <w:rsid w:val="00E5383E"/>
    <w:rsid w:val="00E53CC6"/>
    <w:rsid w:val="00E55816"/>
    <w:rsid w:val="00E558D4"/>
    <w:rsid w:val="00E55AEF"/>
    <w:rsid w:val="00E56DC9"/>
    <w:rsid w:val="00E57478"/>
    <w:rsid w:val="00E57D2E"/>
    <w:rsid w:val="00E6018E"/>
    <w:rsid w:val="00E611B3"/>
    <w:rsid w:val="00E620C7"/>
    <w:rsid w:val="00E64E39"/>
    <w:rsid w:val="00E64FDA"/>
    <w:rsid w:val="00E6508F"/>
    <w:rsid w:val="00E668C0"/>
    <w:rsid w:val="00E66D05"/>
    <w:rsid w:val="00E67B36"/>
    <w:rsid w:val="00E715DF"/>
    <w:rsid w:val="00E73FE2"/>
    <w:rsid w:val="00E751B4"/>
    <w:rsid w:val="00E75FCD"/>
    <w:rsid w:val="00E773FF"/>
    <w:rsid w:val="00E77737"/>
    <w:rsid w:val="00E77AD5"/>
    <w:rsid w:val="00E77B82"/>
    <w:rsid w:val="00E77CAE"/>
    <w:rsid w:val="00E819D9"/>
    <w:rsid w:val="00E81C01"/>
    <w:rsid w:val="00E82258"/>
    <w:rsid w:val="00E82922"/>
    <w:rsid w:val="00E834F8"/>
    <w:rsid w:val="00E851A0"/>
    <w:rsid w:val="00E8564F"/>
    <w:rsid w:val="00E861D3"/>
    <w:rsid w:val="00E86667"/>
    <w:rsid w:val="00E8705F"/>
    <w:rsid w:val="00E87FCD"/>
    <w:rsid w:val="00E8FAB7"/>
    <w:rsid w:val="00E906CD"/>
    <w:rsid w:val="00E913AA"/>
    <w:rsid w:val="00E91BF0"/>
    <w:rsid w:val="00E925C9"/>
    <w:rsid w:val="00E9293A"/>
    <w:rsid w:val="00E9389A"/>
    <w:rsid w:val="00E96D48"/>
    <w:rsid w:val="00E976C1"/>
    <w:rsid w:val="00EA12E5"/>
    <w:rsid w:val="00EA237B"/>
    <w:rsid w:val="00EA246C"/>
    <w:rsid w:val="00EA2776"/>
    <w:rsid w:val="00EA32B5"/>
    <w:rsid w:val="00EA3B02"/>
    <w:rsid w:val="00EA469C"/>
    <w:rsid w:val="00EA4AAA"/>
    <w:rsid w:val="00EA5810"/>
    <w:rsid w:val="00EA6054"/>
    <w:rsid w:val="00EA615A"/>
    <w:rsid w:val="00EA6769"/>
    <w:rsid w:val="00EA6B11"/>
    <w:rsid w:val="00EA7C3F"/>
    <w:rsid w:val="00EB0336"/>
    <w:rsid w:val="00EB04FA"/>
    <w:rsid w:val="00EB0B73"/>
    <w:rsid w:val="00EB29AC"/>
    <w:rsid w:val="00EB2A68"/>
    <w:rsid w:val="00EB2BC1"/>
    <w:rsid w:val="00EC059D"/>
    <w:rsid w:val="00EC13BB"/>
    <w:rsid w:val="00EC2358"/>
    <w:rsid w:val="00EC269C"/>
    <w:rsid w:val="00EC56AC"/>
    <w:rsid w:val="00EC65F0"/>
    <w:rsid w:val="00EC6B7E"/>
    <w:rsid w:val="00EC6CCB"/>
    <w:rsid w:val="00EC74BD"/>
    <w:rsid w:val="00EC7593"/>
    <w:rsid w:val="00ED0923"/>
    <w:rsid w:val="00ED093A"/>
    <w:rsid w:val="00ED1CA3"/>
    <w:rsid w:val="00ED2FC7"/>
    <w:rsid w:val="00ED3510"/>
    <w:rsid w:val="00ED5D86"/>
    <w:rsid w:val="00ED60D1"/>
    <w:rsid w:val="00ED64CE"/>
    <w:rsid w:val="00ED7FB3"/>
    <w:rsid w:val="00EE0246"/>
    <w:rsid w:val="00EE2820"/>
    <w:rsid w:val="00EE2839"/>
    <w:rsid w:val="00EE48E9"/>
    <w:rsid w:val="00EE5F89"/>
    <w:rsid w:val="00EE75BD"/>
    <w:rsid w:val="00EF0169"/>
    <w:rsid w:val="00EF19DC"/>
    <w:rsid w:val="00EF1B1D"/>
    <w:rsid w:val="00EF1DAD"/>
    <w:rsid w:val="00EF2908"/>
    <w:rsid w:val="00EF4566"/>
    <w:rsid w:val="00EF55BC"/>
    <w:rsid w:val="00EF7707"/>
    <w:rsid w:val="00F00385"/>
    <w:rsid w:val="00F0050A"/>
    <w:rsid w:val="00F02766"/>
    <w:rsid w:val="00F02888"/>
    <w:rsid w:val="00F031DB"/>
    <w:rsid w:val="00F04067"/>
    <w:rsid w:val="00F051EA"/>
    <w:rsid w:val="00F0559F"/>
    <w:rsid w:val="00F05BD4"/>
    <w:rsid w:val="00F06151"/>
    <w:rsid w:val="00F06291"/>
    <w:rsid w:val="00F06583"/>
    <w:rsid w:val="00F06733"/>
    <w:rsid w:val="00F101E2"/>
    <w:rsid w:val="00F10709"/>
    <w:rsid w:val="00F111A8"/>
    <w:rsid w:val="00F1224C"/>
    <w:rsid w:val="00F135ED"/>
    <w:rsid w:val="00F15BFD"/>
    <w:rsid w:val="00F2172F"/>
    <w:rsid w:val="00F2184C"/>
    <w:rsid w:val="00F21A1D"/>
    <w:rsid w:val="00F21C56"/>
    <w:rsid w:val="00F21F81"/>
    <w:rsid w:val="00F2200C"/>
    <w:rsid w:val="00F22018"/>
    <w:rsid w:val="00F22E14"/>
    <w:rsid w:val="00F23B55"/>
    <w:rsid w:val="00F2441F"/>
    <w:rsid w:val="00F27430"/>
    <w:rsid w:val="00F27F98"/>
    <w:rsid w:val="00F30B2D"/>
    <w:rsid w:val="00F30D3D"/>
    <w:rsid w:val="00F31BF2"/>
    <w:rsid w:val="00F32E10"/>
    <w:rsid w:val="00F33577"/>
    <w:rsid w:val="00F33C89"/>
    <w:rsid w:val="00F348AD"/>
    <w:rsid w:val="00F34B35"/>
    <w:rsid w:val="00F35A56"/>
    <w:rsid w:val="00F36F82"/>
    <w:rsid w:val="00F40520"/>
    <w:rsid w:val="00F409EE"/>
    <w:rsid w:val="00F40FF7"/>
    <w:rsid w:val="00F41155"/>
    <w:rsid w:val="00F41904"/>
    <w:rsid w:val="00F41E2C"/>
    <w:rsid w:val="00F420A3"/>
    <w:rsid w:val="00F420F2"/>
    <w:rsid w:val="00F421F5"/>
    <w:rsid w:val="00F432D7"/>
    <w:rsid w:val="00F4334F"/>
    <w:rsid w:val="00F44550"/>
    <w:rsid w:val="00F45145"/>
    <w:rsid w:val="00F45372"/>
    <w:rsid w:val="00F4646B"/>
    <w:rsid w:val="00F48B2D"/>
    <w:rsid w:val="00F52E54"/>
    <w:rsid w:val="00F530E8"/>
    <w:rsid w:val="00F557B7"/>
    <w:rsid w:val="00F5646D"/>
    <w:rsid w:val="00F56AF6"/>
    <w:rsid w:val="00F570B3"/>
    <w:rsid w:val="00F57117"/>
    <w:rsid w:val="00F5733E"/>
    <w:rsid w:val="00F575AD"/>
    <w:rsid w:val="00F57FAE"/>
    <w:rsid w:val="00F62A2B"/>
    <w:rsid w:val="00F62D64"/>
    <w:rsid w:val="00F63AB1"/>
    <w:rsid w:val="00F63B79"/>
    <w:rsid w:val="00F64505"/>
    <w:rsid w:val="00F64C1F"/>
    <w:rsid w:val="00F659FF"/>
    <w:rsid w:val="00F65C19"/>
    <w:rsid w:val="00F6717E"/>
    <w:rsid w:val="00F7063E"/>
    <w:rsid w:val="00F713B2"/>
    <w:rsid w:val="00F71DF7"/>
    <w:rsid w:val="00F73772"/>
    <w:rsid w:val="00F75431"/>
    <w:rsid w:val="00F754A1"/>
    <w:rsid w:val="00F75657"/>
    <w:rsid w:val="00F75C95"/>
    <w:rsid w:val="00F76B7C"/>
    <w:rsid w:val="00F76CCC"/>
    <w:rsid w:val="00F7702D"/>
    <w:rsid w:val="00F80F88"/>
    <w:rsid w:val="00F81168"/>
    <w:rsid w:val="00F822B7"/>
    <w:rsid w:val="00F840A6"/>
    <w:rsid w:val="00F846C7"/>
    <w:rsid w:val="00F86163"/>
    <w:rsid w:val="00F863C7"/>
    <w:rsid w:val="00F86918"/>
    <w:rsid w:val="00F91A40"/>
    <w:rsid w:val="00F921FF"/>
    <w:rsid w:val="00F92D04"/>
    <w:rsid w:val="00F951E2"/>
    <w:rsid w:val="00FA2617"/>
    <w:rsid w:val="00FA36AF"/>
    <w:rsid w:val="00FA4362"/>
    <w:rsid w:val="00FA454C"/>
    <w:rsid w:val="00FA4AE2"/>
    <w:rsid w:val="00FA4CC9"/>
    <w:rsid w:val="00FA516A"/>
    <w:rsid w:val="00FA55D7"/>
    <w:rsid w:val="00FA567C"/>
    <w:rsid w:val="00FA6866"/>
    <w:rsid w:val="00FA7024"/>
    <w:rsid w:val="00FA7651"/>
    <w:rsid w:val="00FB0209"/>
    <w:rsid w:val="00FB404A"/>
    <w:rsid w:val="00FB463F"/>
    <w:rsid w:val="00FB49CB"/>
    <w:rsid w:val="00FB53FF"/>
    <w:rsid w:val="00FB5CF6"/>
    <w:rsid w:val="00FB617F"/>
    <w:rsid w:val="00FB6D11"/>
    <w:rsid w:val="00FC00D4"/>
    <w:rsid w:val="00FC010D"/>
    <w:rsid w:val="00FC06F6"/>
    <w:rsid w:val="00FC0FB4"/>
    <w:rsid w:val="00FC129C"/>
    <w:rsid w:val="00FC1BA1"/>
    <w:rsid w:val="00FC3DEC"/>
    <w:rsid w:val="00FC52BA"/>
    <w:rsid w:val="00FC6F93"/>
    <w:rsid w:val="00FD2546"/>
    <w:rsid w:val="00FD27C8"/>
    <w:rsid w:val="00FD4BC0"/>
    <w:rsid w:val="00FD5102"/>
    <w:rsid w:val="00FD5358"/>
    <w:rsid w:val="00FD73E5"/>
    <w:rsid w:val="00FD772E"/>
    <w:rsid w:val="00FE1577"/>
    <w:rsid w:val="00FE27C4"/>
    <w:rsid w:val="00FE2A95"/>
    <w:rsid w:val="00FE326C"/>
    <w:rsid w:val="00FE41F3"/>
    <w:rsid w:val="00FE42C0"/>
    <w:rsid w:val="00FE42D5"/>
    <w:rsid w:val="00FE4E0D"/>
    <w:rsid w:val="00FE6AD6"/>
    <w:rsid w:val="00FE6E02"/>
    <w:rsid w:val="00FE6F5D"/>
    <w:rsid w:val="00FE78C7"/>
    <w:rsid w:val="00FF0DD4"/>
    <w:rsid w:val="00FF1DE6"/>
    <w:rsid w:val="00FF287C"/>
    <w:rsid w:val="00FF28BB"/>
    <w:rsid w:val="00FF4299"/>
    <w:rsid w:val="00FF43AC"/>
    <w:rsid w:val="00FF49CE"/>
    <w:rsid w:val="00FF4CEC"/>
    <w:rsid w:val="00FF5608"/>
    <w:rsid w:val="00FF5850"/>
    <w:rsid w:val="00FF7179"/>
    <w:rsid w:val="0108BB00"/>
    <w:rsid w:val="01239628"/>
    <w:rsid w:val="013F92B3"/>
    <w:rsid w:val="01774A9B"/>
    <w:rsid w:val="019C416E"/>
    <w:rsid w:val="01CCD50B"/>
    <w:rsid w:val="01CD05A8"/>
    <w:rsid w:val="01D77774"/>
    <w:rsid w:val="01DDD140"/>
    <w:rsid w:val="01E22517"/>
    <w:rsid w:val="01E395B9"/>
    <w:rsid w:val="01E491D8"/>
    <w:rsid w:val="01E916C1"/>
    <w:rsid w:val="01F4C1AF"/>
    <w:rsid w:val="020D65D5"/>
    <w:rsid w:val="022A2EAB"/>
    <w:rsid w:val="022BD6B4"/>
    <w:rsid w:val="024CEBB3"/>
    <w:rsid w:val="026AB03E"/>
    <w:rsid w:val="026BE20F"/>
    <w:rsid w:val="0290C6F3"/>
    <w:rsid w:val="02933801"/>
    <w:rsid w:val="02AD7186"/>
    <w:rsid w:val="02B28561"/>
    <w:rsid w:val="02C2D949"/>
    <w:rsid w:val="02C64BA5"/>
    <w:rsid w:val="02D3F7BF"/>
    <w:rsid w:val="02ECFB83"/>
    <w:rsid w:val="0319236E"/>
    <w:rsid w:val="03265854"/>
    <w:rsid w:val="032E101F"/>
    <w:rsid w:val="0338E2DE"/>
    <w:rsid w:val="035AD322"/>
    <w:rsid w:val="035D79B4"/>
    <w:rsid w:val="039FE923"/>
    <w:rsid w:val="03BC60A2"/>
    <w:rsid w:val="03BCE066"/>
    <w:rsid w:val="03D00DD3"/>
    <w:rsid w:val="03D8DC5E"/>
    <w:rsid w:val="03E24FAC"/>
    <w:rsid w:val="0428DF77"/>
    <w:rsid w:val="0434193A"/>
    <w:rsid w:val="04358E7B"/>
    <w:rsid w:val="04398D31"/>
    <w:rsid w:val="043C9DEB"/>
    <w:rsid w:val="044FBB2E"/>
    <w:rsid w:val="045EA9AA"/>
    <w:rsid w:val="04790F69"/>
    <w:rsid w:val="04900292"/>
    <w:rsid w:val="049111C8"/>
    <w:rsid w:val="04A993AA"/>
    <w:rsid w:val="04C39E73"/>
    <w:rsid w:val="04C62F9F"/>
    <w:rsid w:val="04D82A78"/>
    <w:rsid w:val="04F88106"/>
    <w:rsid w:val="04FC9F7E"/>
    <w:rsid w:val="04FE628A"/>
    <w:rsid w:val="0516B5F4"/>
    <w:rsid w:val="0526D529"/>
    <w:rsid w:val="054D4299"/>
    <w:rsid w:val="054F7C1A"/>
    <w:rsid w:val="0575339A"/>
    <w:rsid w:val="05B4FD6F"/>
    <w:rsid w:val="05C13401"/>
    <w:rsid w:val="05ED71EE"/>
    <w:rsid w:val="0603F149"/>
    <w:rsid w:val="061191BA"/>
    <w:rsid w:val="061E92BD"/>
    <w:rsid w:val="06232F36"/>
    <w:rsid w:val="062488A6"/>
    <w:rsid w:val="0625047D"/>
    <w:rsid w:val="0626F640"/>
    <w:rsid w:val="06385D2A"/>
    <w:rsid w:val="0645038A"/>
    <w:rsid w:val="06518587"/>
    <w:rsid w:val="065FCB06"/>
    <w:rsid w:val="066344BC"/>
    <w:rsid w:val="06660ADE"/>
    <w:rsid w:val="0666D0AD"/>
    <w:rsid w:val="0671FE22"/>
    <w:rsid w:val="06A5E3B4"/>
    <w:rsid w:val="06A72C2C"/>
    <w:rsid w:val="06AF46C7"/>
    <w:rsid w:val="06D31F4D"/>
    <w:rsid w:val="06F56D07"/>
    <w:rsid w:val="06FEBCF9"/>
    <w:rsid w:val="070D6FD3"/>
    <w:rsid w:val="07103EE1"/>
    <w:rsid w:val="07295FF4"/>
    <w:rsid w:val="0784540C"/>
    <w:rsid w:val="078C1EC2"/>
    <w:rsid w:val="079C438E"/>
    <w:rsid w:val="07A6A8C0"/>
    <w:rsid w:val="07B5261C"/>
    <w:rsid w:val="07D2F029"/>
    <w:rsid w:val="07D63226"/>
    <w:rsid w:val="07D9987E"/>
    <w:rsid w:val="081797A1"/>
    <w:rsid w:val="081F538F"/>
    <w:rsid w:val="0835600C"/>
    <w:rsid w:val="085FAF00"/>
    <w:rsid w:val="086FA949"/>
    <w:rsid w:val="0872DE3B"/>
    <w:rsid w:val="087595C8"/>
    <w:rsid w:val="087B9945"/>
    <w:rsid w:val="08FF0FCA"/>
    <w:rsid w:val="0923C9BB"/>
    <w:rsid w:val="0930228F"/>
    <w:rsid w:val="0958E699"/>
    <w:rsid w:val="096CE2A9"/>
    <w:rsid w:val="0970FA0B"/>
    <w:rsid w:val="0983FB4A"/>
    <w:rsid w:val="099867E7"/>
    <w:rsid w:val="09A30B71"/>
    <w:rsid w:val="09B2A590"/>
    <w:rsid w:val="09C51EB3"/>
    <w:rsid w:val="09EA9B87"/>
    <w:rsid w:val="09EB48A0"/>
    <w:rsid w:val="0A1F9AF7"/>
    <w:rsid w:val="0A73C2A1"/>
    <w:rsid w:val="0A913748"/>
    <w:rsid w:val="0A962A8A"/>
    <w:rsid w:val="0ABEED31"/>
    <w:rsid w:val="0ABF9A1C"/>
    <w:rsid w:val="0ACC50E0"/>
    <w:rsid w:val="0ADE195C"/>
    <w:rsid w:val="0AF7D34D"/>
    <w:rsid w:val="0AF959EE"/>
    <w:rsid w:val="0B1FF9A7"/>
    <w:rsid w:val="0B30E602"/>
    <w:rsid w:val="0B3B31A6"/>
    <w:rsid w:val="0B5C5EEB"/>
    <w:rsid w:val="0BAA5101"/>
    <w:rsid w:val="0BDE1BD0"/>
    <w:rsid w:val="0BF4251E"/>
    <w:rsid w:val="0BFE3FCE"/>
    <w:rsid w:val="0C03F454"/>
    <w:rsid w:val="0C0BA118"/>
    <w:rsid w:val="0C192734"/>
    <w:rsid w:val="0C2D4D50"/>
    <w:rsid w:val="0C388104"/>
    <w:rsid w:val="0C497569"/>
    <w:rsid w:val="0C4A2B3B"/>
    <w:rsid w:val="0C5ABBAC"/>
    <w:rsid w:val="0C650E8F"/>
    <w:rsid w:val="0C718C6F"/>
    <w:rsid w:val="0CAA930B"/>
    <w:rsid w:val="0CAC2D4E"/>
    <w:rsid w:val="0CC18D78"/>
    <w:rsid w:val="0CC266F9"/>
    <w:rsid w:val="0CCAC4A0"/>
    <w:rsid w:val="0D0A2CB2"/>
    <w:rsid w:val="0D47F920"/>
    <w:rsid w:val="0D5991E0"/>
    <w:rsid w:val="0D5F92CA"/>
    <w:rsid w:val="0D933751"/>
    <w:rsid w:val="0DBA5238"/>
    <w:rsid w:val="0DBB0151"/>
    <w:rsid w:val="0DC9B5C4"/>
    <w:rsid w:val="0DD29A89"/>
    <w:rsid w:val="0E09E20E"/>
    <w:rsid w:val="0E3ADD24"/>
    <w:rsid w:val="0E4231AD"/>
    <w:rsid w:val="0E5D69AC"/>
    <w:rsid w:val="0E6090DA"/>
    <w:rsid w:val="0E79EDAE"/>
    <w:rsid w:val="0E99DB9D"/>
    <w:rsid w:val="0E9C5EF6"/>
    <w:rsid w:val="0F0AA11E"/>
    <w:rsid w:val="0F2D607E"/>
    <w:rsid w:val="0F5D45D6"/>
    <w:rsid w:val="0F60D2E4"/>
    <w:rsid w:val="0F631DB2"/>
    <w:rsid w:val="0FA731D6"/>
    <w:rsid w:val="0FC999BE"/>
    <w:rsid w:val="0FCD3CAE"/>
    <w:rsid w:val="1022A986"/>
    <w:rsid w:val="102BFC91"/>
    <w:rsid w:val="106B3282"/>
    <w:rsid w:val="106E568B"/>
    <w:rsid w:val="107876A5"/>
    <w:rsid w:val="1088D187"/>
    <w:rsid w:val="10C963B0"/>
    <w:rsid w:val="10D451A7"/>
    <w:rsid w:val="10DC1DDE"/>
    <w:rsid w:val="10E9FAFE"/>
    <w:rsid w:val="10EED24E"/>
    <w:rsid w:val="11329504"/>
    <w:rsid w:val="1134D5EE"/>
    <w:rsid w:val="113B91F7"/>
    <w:rsid w:val="113DDA55"/>
    <w:rsid w:val="1162C5FD"/>
    <w:rsid w:val="1166477D"/>
    <w:rsid w:val="1166A334"/>
    <w:rsid w:val="1172B121"/>
    <w:rsid w:val="117FD28D"/>
    <w:rsid w:val="11806E42"/>
    <w:rsid w:val="1195FCAB"/>
    <w:rsid w:val="119BAE70"/>
    <w:rsid w:val="11A127DB"/>
    <w:rsid w:val="121EDDD8"/>
    <w:rsid w:val="122C7249"/>
    <w:rsid w:val="1235B7D5"/>
    <w:rsid w:val="12395044"/>
    <w:rsid w:val="1262E340"/>
    <w:rsid w:val="12DAD140"/>
    <w:rsid w:val="12EE7895"/>
    <w:rsid w:val="12F32F11"/>
    <w:rsid w:val="13066D03"/>
    <w:rsid w:val="133FB7C6"/>
    <w:rsid w:val="13446A1F"/>
    <w:rsid w:val="1352545E"/>
    <w:rsid w:val="135A4A48"/>
    <w:rsid w:val="135D7C03"/>
    <w:rsid w:val="136BB51D"/>
    <w:rsid w:val="136D8DB1"/>
    <w:rsid w:val="1373D08E"/>
    <w:rsid w:val="13760FDD"/>
    <w:rsid w:val="138BF49E"/>
    <w:rsid w:val="1394D17D"/>
    <w:rsid w:val="13D03262"/>
    <w:rsid w:val="13FA5979"/>
    <w:rsid w:val="14008097"/>
    <w:rsid w:val="14013257"/>
    <w:rsid w:val="141E4CC2"/>
    <w:rsid w:val="1433D57E"/>
    <w:rsid w:val="14689BF1"/>
    <w:rsid w:val="14876A0C"/>
    <w:rsid w:val="149E0E85"/>
    <w:rsid w:val="14A23D64"/>
    <w:rsid w:val="14ACF5D5"/>
    <w:rsid w:val="14B44FEA"/>
    <w:rsid w:val="14DE456E"/>
    <w:rsid w:val="1525760B"/>
    <w:rsid w:val="153ED5D7"/>
    <w:rsid w:val="156208DB"/>
    <w:rsid w:val="1566D96C"/>
    <w:rsid w:val="156EC505"/>
    <w:rsid w:val="159AF5B2"/>
    <w:rsid w:val="15B7EA1E"/>
    <w:rsid w:val="15BD8A30"/>
    <w:rsid w:val="15F3396A"/>
    <w:rsid w:val="15F3539C"/>
    <w:rsid w:val="16587E89"/>
    <w:rsid w:val="166BD736"/>
    <w:rsid w:val="16934512"/>
    <w:rsid w:val="169849C2"/>
    <w:rsid w:val="16AEE8CB"/>
    <w:rsid w:val="16AF2F57"/>
    <w:rsid w:val="16B366CD"/>
    <w:rsid w:val="16C7CB73"/>
    <w:rsid w:val="16D40947"/>
    <w:rsid w:val="16E4654B"/>
    <w:rsid w:val="16F758AB"/>
    <w:rsid w:val="1703E0B4"/>
    <w:rsid w:val="17120BF5"/>
    <w:rsid w:val="17190BC9"/>
    <w:rsid w:val="1732196F"/>
    <w:rsid w:val="17382AA5"/>
    <w:rsid w:val="1739C6A2"/>
    <w:rsid w:val="173EDC20"/>
    <w:rsid w:val="176E4295"/>
    <w:rsid w:val="1796AFA1"/>
    <w:rsid w:val="179C532B"/>
    <w:rsid w:val="17E231F9"/>
    <w:rsid w:val="17E3101F"/>
    <w:rsid w:val="17FA33F8"/>
    <w:rsid w:val="18157A70"/>
    <w:rsid w:val="1819F6B6"/>
    <w:rsid w:val="181D04CB"/>
    <w:rsid w:val="182A8F3E"/>
    <w:rsid w:val="18403645"/>
    <w:rsid w:val="1898DECB"/>
    <w:rsid w:val="18A364C7"/>
    <w:rsid w:val="18DF3C1E"/>
    <w:rsid w:val="18F1D252"/>
    <w:rsid w:val="18F96758"/>
    <w:rsid w:val="190BA942"/>
    <w:rsid w:val="190F2881"/>
    <w:rsid w:val="1917352C"/>
    <w:rsid w:val="19217E5E"/>
    <w:rsid w:val="19910399"/>
    <w:rsid w:val="19A47417"/>
    <w:rsid w:val="19A94154"/>
    <w:rsid w:val="19C29C99"/>
    <w:rsid w:val="19CE1AF3"/>
    <w:rsid w:val="19E37D77"/>
    <w:rsid w:val="19E54611"/>
    <w:rsid w:val="19EE2EBD"/>
    <w:rsid w:val="1A2324C1"/>
    <w:rsid w:val="1A2A5CDF"/>
    <w:rsid w:val="1A312D6C"/>
    <w:rsid w:val="1A4CA7D3"/>
    <w:rsid w:val="1A593B26"/>
    <w:rsid w:val="1A8F4D65"/>
    <w:rsid w:val="1AA46317"/>
    <w:rsid w:val="1AB2B1EC"/>
    <w:rsid w:val="1ABD4EBF"/>
    <w:rsid w:val="1AC7F518"/>
    <w:rsid w:val="1AEC3185"/>
    <w:rsid w:val="1AF1334E"/>
    <w:rsid w:val="1B25EB85"/>
    <w:rsid w:val="1B2794A7"/>
    <w:rsid w:val="1B32B790"/>
    <w:rsid w:val="1B3FF411"/>
    <w:rsid w:val="1B4208F5"/>
    <w:rsid w:val="1B453BF9"/>
    <w:rsid w:val="1B5345B7"/>
    <w:rsid w:val="1B6314A8"/>
    <w:rsid w:val="1B7BB8A4"/>
    <w:rsid w:val="1B912354"/>
    <w:rsid w:val="1B93BB70"/>
    <w:rsid w:val="1BC0D9BC"/>
    <w:rsid w:val="1BCE99CA"/>
    <w:rsid w:val="1BD4C53C"/>
    <w:rsid w:val="1BD77EB3"/>
    <w:rsid w:val="1BE70560"/>
    <w:rsid w:val="1BEC66C1"/>
    <w:rsid w:val="1C35A2F9"/>
    <w:rsid w:val="1C4CA140"/>
    <w:rsid w:val="1C619C65"/>
    <w:rsid w:val="1C6645A8"/>
    <w:rsid w:val="1CB7CDCF"/>
    <w:rsid w:val="1CE897A5"/>
    <w:rsid w:val="1CEAAAB7"/>
    <w:rsid w:val="1CFE3EAC"/>
    <w:rsid w:val="1D0FF8A2"/>
    <w:rsid w:val="1D1B80B0"/>
    <w:rsid w:val="1D39E839"/>
    <w:rsid w:val="1D4093D7"/>
    <w:rsid w:val="1D52675F"/>
    <w:rsid w:val="1D71B6DA"/>
    <w:rsid w:val="1D92E7B0"/>
    <w:rsid w:val="1DA571F7"/>
    <w:rsid w:val="1DBE8D88"/>
    <w:rsid w:val="1DC37C53"/>
    <w:rsid w:val="1DDF6D8A"/>
    <w:rsid w:val="1DE95DE6"/>
    <w:rsid w:val="1E23A1B9"/>
    <w:rsid w:val="1E3458FC"/>
    <w:rsid w:val="1E53F90E"/>
    <w:rsid w:val="1E783D5E"/>
    <w:rsid w:val="1EB9B4FB"/>
    <w:rsid w:val="1EC2B2E0"/>
    <w:rsid w:val="1EC93EA5"/>
    <w:rsid w:val="1ECD2F21"/>
    <w:rsid w:val="1ECD7C55"/>
    <w:rsid w:val="1F0BD18D"/>
    <w:rsid w:val="1F2C26DF"/>
    <w:rsid w:val="1F3DB54A"/>
    <w:rsid w:val="1F451159"/>
    <w:rsid w:val="1F504A29"/>
    <w:rsid w:val="1F6091D3"/>
    <w:rsid w:val="1F7936D7"/>
    <w:rsid w:val="1F8C2D1B"/>
    <w:rsid w:val="1FA4113E"/>
    <w:rsid w:val="1FBE75CF"/>
    <w:rsid w:val="20021CDB"/>
    <w:rsid w:val="20270261"/>
    <w:rsid w:val="2040E183"/>
    <w:rsid w:val="206FD65B"/>
    <w:rsid w:val="20B91004"/>
    <w:rsid w:val="20D318FE"/>
    <w:rsid w:val="20D69F5C"/>
    <w:rsid w:val="20F2F0F1"/>
    <w:rsid w:val="212DC06C"/>
    <w:rsid w:val="2182ED21"/>
    <w:rsid w:val="219854ED"/>
    <w:rsid w:val="21BD34EC"/>
    <w:rsid w:val="21BFB332"/>
    <w:rsid w:val="21E9B1BF"/>
    <w:rsid w:val="220C7658"/>
    <w:rsid w:val="225C5721"/>
    <w:rsid w:val="22682D9F"/>
    <w:rsid w:val="226BCE31"/>
    <w:rsid w:val="2273F8FB"/>
    <w:rsid w:val="22A58647"/>
    <w:rsid w:val="22AB17E4"/>
    <w:rsid w:val="22B2E3AC"/>
    <w:rsid w:val="22C2701D"/>
    <w:rsid w:val="22E6B305"/>
    <w:rsid w:val="22ED380C"/>
    <w:rsid w:val="230858A7"/>
    <w:rsid w:val="2381BBE4"/>
    <w:rsid w:val="23A50C61"/>
    <w:rsid w:val="23AEC5FB"/>
    <w:rsid w:val="23E793FD"/>
    <w:rsid w:val="240F2E2F"/>
    <w:rsid w:val="242BD6CE"/>
    <w:rsid w:val="242F5C79"/>
    <w:rsid w:val="2433C82E"/>
    <w:rsid w:val="2450CA2F"/>
    <w:rsid w:val="245385ED"/>
    <w:rsid w:val="246104D8"/>
    <w:rsid w:val="24617A3B"/>
    <w:rsid w:val="2467C007"/>
    <w:rsid w:val="246EED99"/>
    <w:rsid w:val="24829FA2"/>
    <w:rsid w:val="249B9B07"/>
    <w:rsid w:val="24C18741"/>
    <w:rsid w:val="24C961B0"/>
    <w:rsid w:val="24D58DFE"/>
    <w:rsid w:val="24E00381"/>
    <w:rsid w:val="24E44AC5"/>
    <w:rsid w:val="24F919B5"/>
    <w:rsid w:val="2529F29E"/>
    <w:rsid w:val="2579CB70"/>
    <w:rsid w:val="257AAD8A"/>
    <w:rsid w:val="259CAEB7"/>
    <w:rsid w:val="25AA50ED"/>
    <w:rsid w:val="25BC961A"/>
    <w:rsid w:val="25D4EC6F"/>
    <w:rsid w:val="25F14212"/>
    <w:rsid w:val="26001F05"/>
    <w:rsid w:val="2636E5E5"/>
    <w:rsid w:val="2644DA32"/>
    <w:rsid w:val="26565D54"/>
    <w:rsid w:val="267B4423"/>
    <w:rsid w:val="2696FD6F"/>
    <w:rsid w:val="26B5765B"/>
    <w:rsid w:val="26D8F23A"/>
    <w:rsid w:val="26E6C271"/>
    <w:rsid w:val="26EB389D"/>
    <w:rsid w:val="270619E4"/>
    <w:rsid w:val="2722D897"/>
    <w:rsid w:val="27303D41"/>
    <w:rsid w:val="273FE405"/>
    <w:rsid w:val="2763CD13"/>
    <w:rsid w:val="2765B111"/>
    <w:rsid w:val="276E41E0"/>
    <w:rsid w:val="2779190A"/>
    <w:rsid w:val="277B9660"/>
    <w:rsid w:val="2793B26B"/>
    <w:rsid w:val="27A30617"/>
    <w:rsid w:val="27B6C5C9"/>
    <w:rsid w:val="27C9F7C0"/>
    <w:rsid w:val="27CE90C5"/>
    <w:rsid w:val="27D76B6F"/>
    <w:rsid w:val="27DC058B"/>
    <w:rsid w:val="27EDE040"/>
    <w:rsid w:val="2811B9ED"/>
    <w:rsid w:val="2811C712"/>
    <w:rsid w:val="281A3309"/>
    <w:rsid w:val="282D9B4D"/>
    <w:rsid w:val="2837ED14"/>
    <w:rsid w:val="2879BF9E"/>
    <w:rsid w:val="289715E0"/>
    <w:rsid w:val="28C810D4"/>
    <w:rsid w:val="28DF96B9"/>
    <w:rsid w:val="28E00542"/>
    <w:rsid w:val="28F03614"/>
    <w:rsid w:val="2904A2B1"/>
    <w:rsid w:val="29144919"/>
    <w:rsid w:val="292F82CC"/>
    <w:rsid w:val="2936C770"/>
    <w:rsid w:val="293C8715"/>
    <w:rsid w:val="2961BC60"/>
    <w:rsid w:val="296B9D98"/>
    <w:rsid w:val="297910C9"/>
    <w:rsid w:val="298FC4CF"/>
    <w:rsid w:val="29B47967"/>
    <w:rsid w:val="29E7FB05"/>
    <w:rsid w:val="29EE9D38"/>
    <w:rsid w:val="2A20B5F3"/>
    <w:rsid w:val="2A842CCF"/>
    <w:rsid w:val="2A849326"/>
    <w:rsid w:val="2AAF2332"/>
    <w:rsid w:val="2AB181A6"/>
    <w:rsid w:val="2AD60378"/>
    <w:rsid w:val="2AE44AEB"/>
    <w:rsid w:val="2AFEC434"/>
    <w:rsid w:val="2B1335D0"/>
    <w:rsid w:val="2B1BE20C"/>
    <w:rsid w:val="2B4D3207"/>
    <w:rsid w:val="2B78B605"/>
    <w:rsid w:val="2B8FBABE"/>
    <w:rsid w:val="2B95E857"/>
    <w:rsid w:val="2B96FAA1"/>
    <w:rsid w:val="2B9E617F"/>
    <w:rsid w:val="2BA97BCC"/>
    <w:rsid w:val="2BBFA5DF"/>
    <w:rsid w:val="2BDC2650"/>
    <w:rsid w:val="2BFFCB71"/>
    <w:rsid w:val="2C13D076"/>
    <w:rsid w:val="2C17F7C0"/>
    <w:rsid w:val="2C3CA281"/>
    <w:rsid w:val="2C4A9CD2"/>
    <w:rsid w:val="2C7AA28A"/>
    <w:rsid w:val="2C878DBD"/>
    <w:rsid w:val="2C994EE6"/>
    <w:rsid w:val="2CB98FF0"/>
    <w:rsid w:val="2CC0E8BE"/>
    <w:rsid w:val="2D3A31E0"/>
    <w:rsid w:val="2D3B2D51"/>
    <w:rsid w:val="2D3F89B6"/>
    <w:rsid w:val="2D4901DD"/>
    <w:rsid w:val="2D4F9698"/>
    <w:rsid w:val="2D9E8D6A"/>
    <w:rsid w:val="2DD7B024"/>
    <w:rsid w:val="2DF628CC"/>
    <w:rsid w:val="2E26192F"/>
    <w:rsid w:val="2E4303C3"/>
    <w:rsid w:val="2E4C3569"/>
    <w:rsid w:val="2E551F0E"/>
    <w:rsid w:val="2E5F7600"/>
    <w:rsid w:val="2E704198"/>
    <w:rsid w:val="2E7EC364"/>
    <w:rsid w:val="2E94BD75"/>
    <w:rsid w:val="2EBBE1D5"/>
    <w:rsid w:val="2EC982A4"/>
    <w:rsid w:val="2ED2CD22"/>
    <w:rsid w:val="2EF5D302"/>
    <w:rsid w:val="2F28658A"/>
    <w:rsid w:val="2F2F6DBD"/>
    <w:rsid w:val="2F5877EA"/>
    <w:rsid w:val="2F6636C2"/>
    <w:rsid w:val="2F712F56"/>
    <w:rsid w:val="2F7A4C47"/>
    <w:rsid w:val="2F8DD7F5"/>
    <w:rsid w:val="2F925F02"/>
    <w:rsid w:val="2FA25352"/>
    <w:rsid w:val="2FB8CC99"/>
    <w:rsid w:val="2FD13E37"/>
    <w:rsid w:val="3008FE0C"/>
    <w:rsid w:val="30102149"/>
    <w:rsid w:val="301A96CC"/>
    <w:rsid w:val="301D609A"/>
    <w:rsid w:val="301DF585"/>
    <w:rsid w:val="304844B4"/>
    <w:rsid w:val="3056E773"/>
    <w:rsid w:val="3064DB16"/>
    <w:rsid w:val="30685E44"/>
    <w:rsid w:val="307BF517"/>
    <w:rsid w:val="307C999E"/>
    <w:rsid w:val="307DAE46"/>
    <w:rsid w:val="30899D9E"/>
    <w:rsid w:val="30A81971"/>
    <w:rsid w:val="30B3B123"/>
    <w:rsid w:val="30E13C40"/>
    <w:rsid w:val="30EEADE8"/>
    <w:rsid w:val="310DFD0F"/>
    <w:rsid w:val="311384BE"/>
    <w:rsid w:val="3115531D"/>
    <w:rsid w:val="311B3FF7"/>
    <w:rsid w:val="31221A35"/>
    <w:rsid w:val="314311F6"/>
    <w:rsid w:val="314A4936"/>
    <w:rsid w:val="31561335"/>
    <w:rsid w:val="31600A4F"/>
    <w:rsid w:val="316AC6E3"/>
    <w:rsid w:val="317F441B"/>
    <w:rsid w:val="318DFD32"/>
    <w:rsid w:val="31A02624"/>
    <w:rsid w:val="31CDB194"/>
    <w:rsid w:val="31E842D8"/>
    <w:rsid w:val="31F031D5"/>
    <w:rsid w:val="3245DA8C"/>
    <w:rsid w:val="32575EB0"/>
    <w:rsid w:val="32616997"/>
    <w:rsid w:val="326F37CD"/>
    <w:rsid w:val="326FF5CD"/>
    <w:rsid w:val="32E1BECA"/>
    <w:rsid w:val="32F6BDF8"/>
    <w:rsid w:val="32F75B0C"/>
    <w:rsid w:val="32F779FA"/>
    <w:rsid w:val="32FADE91"/>
    <w:rsid w:val="33436155"/>
    <w:rsid w:val="334495DE"/>
    <w:rsid w:val="33529646"/>
    <w:rsid w:val="335930EC"/>
    <w:rsid w:val="3360B9C9"/>
    <w:rsid w:val="336D37A9"/>
    <w:rsid w:val="33795D3B"/>
    <w:rsid w:val="33798D80"/>
    <w:rsid w:val="33803A21"/>
    <w:rsid w:val="33C144C4"/>
    <w:rsid w:val="33CEE945"/>
    <w:rsid w:val="3428A43F"/>
    <w:rsid w:val="3432551B"/>
    <w:rsid w:val="343C14BD"/>
    <w:rsid w:val="34489789"/>
    <w:rsid w:val="34BA7F47"/>
    <w:rsid w:val="34BD20AF"/>
    <w:rsid w:val="34BD29DB"/>
    <w:rsid w:val="35301908"/>
    <w:rsid w:val="3536B9AA"/>
    <w:rsid w:val="354F2C35"/>
    <w:rsid w:val="354F5FA8"/>
    <w:rsid w:val="35A9D01C"/>
    <w:rsid w:val="35AC0BFD"/>
    <w:rsid w:val="35C2EDFF"/>
    <w:rsid w:val="3604D864"/>
    <w:rsid w:val="36073E95"/>
    <w:rsid w:val="360D679E"/>
    <w:rsid w:val="36472D23"/>
    <w:rsid w:val="364BA52C"/>
    <w:rsid w:val="365E492A"/>
    <w:rsid w:val="36DD5B19"/>
    <w:rsid w:val="36DF2CE6"/>
    <w:rsid w:val="36EB369B"/>
    <w:rsid w:val="36FA392A"/>
    <w:rsid w:val="371BE5A0"/>
    <w:rsid w:val="371CF533"/>
    <w:rsid w:val="372D4034"/>
    <w:rsid w:val="37426039"/>
    <w:rsid w:val="3756CCBE"/>
    <w:rsid w:val="375D96DB"/>
    <w:rsid w:val="37699DE5"/>
    <w:rsid w:val="377ED22A"/>
    <w:rsid w:val="37AB5E39"/>
    <w:rsid w:val="37AF0039"/>
    <w:rsid w:val="37B702B8"/>
    <w:rsid w:val="3822B454"/>
    <w:rsid w:val="3835B593"/>
    <w:rsid w:val="3836ED73"/>
    <w:rsid w:val="3848A7BA"/>
    <w:rsid w:val="384CF60D"/>
    <w:rsid w:val="3859394E"/>
    <w:rsid w:val="386B9D9E"/>
    <w:rsid w:val="386E3DC6"/>
    <w:rsid w:val="386E9BAF"/>
    <w:rsid w:val="38718F1C"/>
    <w:rsid w:val="3880AC46"/>
    <w:rsid w:val="3882920B"/>
    <w:rsid w:val="388DCC99"/>
    <w:rsid w:val="38FB8AE0"/>
    <w:rsid w:val="390D1E63"/>
    <w:rsid w:val="3921532D"/>
    <w:rsid w:val="393C3D81"/>
    <w:rsid w:val="39706FAA"/>
    <w:rsid w:val="3987E880"/>
    <w:rsid w:val="39961A1B"/>
    <w:rsid w:val="39B00ABD"/>
    <w:rsid w:val="39BF306D"/>
    <w:rsid w:val="39C33EDB"/>
    <w:rsid w:val="39C4E56A"/>
    <w:rsid w:val="39CA109F"/>
    <w:rsid w:val="39CC2208"/>
    <w:rsid w:val="3A0AA6D8"/>
    <w:rsid w:val="3A0B3E50"/>
    <w:rsid w:val="3A245BD0"/>
    <w:rsid w:val="3A4D08FE"/>
    <w:rsid w:val="3A53D7F5"/>
    <w:rsid w:val="3A5725AB"/>
    <w:rsid w:val="3A6B7F5D"/>
    <w:rsid w:val="3A80F666"/>
    <w:rsid w:val="3A8F168A"/>
    <w:rsid w:val="3AA0C7E5"/>
    <w:rsid w:val="3ABBD4C0"/>
    <w:rsid w:val="3AE6A0FB"/>
    <w:rsid w:val="3B002871"/>
    <w:rsid w:val="3B2B8073"/>
    <w:rsid w:val="3B4653DE"/>
    <w:rsid w:val="3B4DB2CD"/>
    <w:rsid w:val="3B50F858"/>
    <w:rsid w:val="3B5F4AA3"/>
    <w:rsid w:val="3B8451B8"/>
    <w:rsid w:val="3B8E4528"/>
    <w:rsid w:val="3B93C812"/>
    <w:rsid w:val="3B9DBF2C"/>
    <w:rsid w:val="3BAE9A6F"/>
    <w:rsid w:val="3BD6C6FA"/>
    <w:rsid w:val="3BEE31A8"/>
    <w:rsid w:val="3BF75129"/>
    <w:rsid w:val="3C0F1C25"/>
    <w:rsid w:val="3C74C48E"/>
    <w:rsid w:val="3C79DA18"/>
    <w:rsid w:val="3C88F663"/>
    <w:rsid w:val="3CAE610D"/>
    <w:rsid w:val="3CC9BA98"/>
    <w:rsid w:val="3CD5040C"/>
    <w:rsid w:val="3CE32696"/>
    <w:rsid w:val="3D206730"/>
    <w:rsid w:val="3D93218A"/>
    <w:rsid w:val="3D9B7318"/>
    <w:rsid w:val="3DA98261"/>
    <w:rsid w:val="3DC414E3"/>
    <w:rsid w:val="3E057AA2"/>
    <w:rsid w:val="3E077692"/>
    <w:rsid w:val="3E573569"/>
    <w:rsid w:val="3E594B7D"/>
    <w:rsid w:val="3EB6F048"/>
    <w:rsid w:val="3EC2DE11"/>
    <w:rsid w:val="3EC5742B"/>
    <w:rsid w:val="3EF0DE72"/>
    <w:rsid w:val="3EFAFEFE"/>
    <w:rsid w:val="3F183464"/>
    <w:rsid w:val="3F26E2F5"/>
    <w:rsid w:val="3F5DC7B7"/>
    <w:rsid w:val="3F801399"/>
    <w:rsid w:val="3F81C4B3"/>
    <w:rsid w:val="3FBC18D9"/>
    <w:rsid w:val="3FC2C5D0"/>
    <w:rsid w:val="4002A2C5"/>
    <w:rsid w:val="403ACE56"/>
    <w:rsid w:val="4041617E"/>
    <w:rsid w:val="4057568E"/>
    <w:rsid w:val="40681D6A"/>
    <w:rsid w:val="40757CB2"/>
    <w:rsid w:val="408CAED3"/>
    <w:rsid w:val="40941B3E"/>
    <w:rsid w:val="40C2B356"/>
    <w:rsid w:val="40DF95DB"/>
    <w:rsid w:val="411FE413"/>
    <w:rsid w:val="413365FC"/>
    <w:rsid w:val="4146FECA"/>
    <w:rsid w:val="41631B84"/>
    <w:rsid w:val="417552ED"/>
    <w:rsid w:val="41AD949E"/>
    <w:rsid w:val="41CCEEDC"/>
    <w:rsid w:val="41CDC47F"/>
    <w:rsid w:val="41D14D5F"/>
    <w:rsid w:val="41DCCA4E"/>
    <w:rsid w:val="41EA5414"/>
    <w:rsid w:val="4204E128"/>
    <w:rsid w:val="4214A0C2"/>
    <w:rsid w:val="4216AA63"/>
    <w:rsid w:val="42317B76"/>
    <w:rsid w:val="428ABAE3"/>
    <w:rsid w:val="428E9014"/>
    <w:rsid w:val="4295BDD9"/>
    <w:rsid w:val="429759D4"/>
    <w:rsid w:val="429DAC29"/>
    <w:rsid w:val="42A29116"/>
    <w:rsid w:val="42CC47F3"/>
    <w:rsid w:val="42D11329"/>
    <w:rsid w:val="42D605FE"/>
    <w:rsid w:val="42E331BE"/>
    <w:rsid w:val="43073597"/>
    <w:rsid w:val="4335FD1D"/>
    <w:rsid w:val="4341B5DA"/>
    <w:rsid w:val="4349A265"/>
    <w:rsid w:val="435B8CF0"/>
    <w:rsid w:val="4371CFD6"/>
    <w:rsid w:val="43769050"/>
    <w:rsid w:val="4387D6BA"/>
    <w:rsid w:val="4389E2D8"/>
    <w:rsid w:val="43C3C513"/>
    <w:rsid w:val="43C72372"/>
    <w:rsid w:val="43D65566"/>
    <w:rsid w:val="43DD87CB"/>
    <w:rsid w:val="43E456DC"/>
    <w:rsid w:val="43F41A36"/>
    <w:rsid w:val="44156E32"/>
    <w:rsid w:val="4446F057"/>
    <w:rsid w:val="44A87990"/>
    <w:rsid w:val="44D86E7D"/>
    <w:rsid w:val="44E5D57E"/>
    <w:rsid w:val="44ED7407"/>
    <w:rsid w:val="44F7DA9E"/>
    <w:rsid w:val="45563569"/>
    <w:rsid w:val="456A74F9"/>
    <w:rsid w:val="4572477F"/>
    <w:rsid w:val="4579E41C"/>
    <w:rsid w:val="458E17AC"/>
    <w:rsid w:val="4590E6B6"/>
    <w:rsid w:val="45AB7CCF"/>
    <w:rsid w:val="45C25BA5"/>
    <w:rsid w:val="45F5F66E"/>
    <w:rsid w:val="45F694DB"/>
    <w:rsid w:val="4625F13F"/>
    <w:rsid w:val="46296124"/>
    <w:rsid w:val="465C3041"/>
    <w:rsid w:val="467191D2"/>
    <w:rsid w:val="467D4513"/>
    <w:rsid w:val="467F0B7B"/>
    <w:rsid w:val="46A098E4"/>
    <w:rsid w:val="46BA3E99"/>
    <w:rsid w:val="46CA4C50"/>
    <w:rsid w:val="46E2383B"/>
    <w:rsid w:val="4718B5DF"/>
    <w:rsid w:val="472A421C"/>
    <w:rsid w:val="4731E90E"/>
    <w:rsid w:val="47499D7B"/>
    <w:rsid w:val="474EA191"/>
    <w:rsid w:val="47A3ACA4"/>
    <w:rsid w:val="47A4F60A"/>
    <w:rsid w:val="47DCB20B"/>
    <w:rsid w:val="47E8FF4C"/>
    <w:rsid w:val="47F0053C"/>
    <w:rsid w:val="47F38346"/>
    <w:rsid w:val="48196E15"/>
    <w:rsid w:val="4843BA01"/>
    <w:rsid w:val="484B71CD"/>
    <w:rsid w:val="48695398"/>
    <w:rsid w:val="48705CBC"/>
    <w:rsid w:val="487D537A"/>
    <w:rsid w:val="488F3396"/>
    <w:rsid w:val="48D73254"/>
    <w:rsid w:val="49098F4E"/>
    <w:rsid w:val="49175007"/>
    <w:rsid w:val="4936F5A9"/>
    <w:rsid w:val="49562D12"/>
    <w:rsid w:val="496C97CF"/>
    <w:rsid w:val="49741FCB"/>
    <w:rsid w:val="497E4AA6"/>
    <w:rsid w:val="4992D2E3"/>
    <w:rsid w:val="499676E4"/>
    <w:rsid w:val="499801D2"/>
    <w:rsid w:val="49B0004B"/>
    <w:rsid w:val="49B22364"/>
    <w:rsid w:val="49B360C6"/>
    <w:rsid w:val="4A050000"/>
    <w:rsid w:val="4A2C280D"/>
    <w:rsid w:val="4A4F9AD5"/>
    <w:rsid w:val="4A8259D3"/>
    <w:rsid w:val="4A99D303"/>
    <w:rsid w:val="4ACE33AC"/>
    <w:rsid w:val="4AD4FFC4"/>
    <w:rsid w:val="4B0D6A97"/>
    <w:rsid w:val="4B1C787D"/>
    <w:rsid w:val="4B5D3D27"/>
    <w:rsid w:val="4B6E125E"/>
    <w:rsid w:val="4BABC39A"/>
    <w:rsid w:val="4BBF6477"/>
    <w:rsid w:val="4BC6D00C"/>
    <w:rsid w:val="4BD13938"/>
    <w:rsid w:val="4C15856E"/>
    <w:rsid w:val="4C3E9179"/>
    <w:rsid w:val="4C3F512A"/>
    <w:rsid w:val="4C8D37E9"/>
    <w:rsid w:val="4CC44E88"/>
    <w:rsid w:val="4CCD5ADF"/>
    <w:rsid w:val="4CDD369F"/>
    <w:rsid w:val="4CFE0006"/>
    <w:rsid w:val="4CFE02C7"/>
    <w:rsid w:val="4D1B08A2"/>
    <w:rsid w:val="4D30EB93"/>
    <w:rsid w:val="4D421E4C"/>
    <w:rsid w:val="4D645AF6"/>
    <w:rsid w:val="4D970A58"/>
    <w:rsid w:val="4D9E37EA"/>
    <w:rsid w:val="4DA3C74B"/>
    <w:rsid w:val="4DE70B71"/>
    <w:rsid w:val="4DF827A0"/>
    <w:rsid w:val="4E30D6FE"/>
    <w:rsid w:val="4E4B3238"/>
    <w:rsid w:val="4E66D4FC"/>
    <w:rsid w:val="4E9ACF47"/>
    <w:rsid w:val="4EA3F3B4"/>
    <w:rsid w:val="4EAD2610"/>
    <w:rsid w:val="4EAEF918"/>
    <w:rsid w:val="4EC044E5"/>
    <w:rsid w:val="4EC99DC9"/>
    <w:rsid w:val="4EE6B6A2"/>
    <w:rsid w:val="4EEA3074"/>
    <w:rsid w:val="4EECB3E1"/>
    <w:rsid w:val="4F0E5160"/>
    <w:rsid w:val="4F1BDC72"/>
    <w:rsid w:val="4F237C75"/>
    <w:rsid w:val="4F3F11D3"/>
    <w:rsid w:val="4F4560E3"/>
    <w:rsid w:val="4F54231F"/>
    <w:rsid w:val="4F76E8D4"/>
    <w:rsid w:val="4F9FAC91"/>
    <w:rsid w:val="4FAA8E74"/>
    <w:rsid w:val="4FB3AB28"/>
    <w:rsid w:val="50025AB2"/>
    <w:rsid w:val="5018E903"/>
    <w:rsid w:val="5033AB4B"/>
    <w:rsid w:val="505A48BF"/>
    <w:rsid w:val="506748D2"/>
    <w:rsid w:val="506D4C43"/>
    <w:rsid w:val="5094DDCC"/>
    <w:rsid w:val="509AEF02"/>
    <w:rsid w:val="50A7A2CF"/>
    <w:rsid w:val="50B0F79C"/>
    <w:rsid w:val="50E28B8F"/>
    <w:rsid w:val="50E96E79"/>
    <w:rsid w:val="50EE3CF9"/>
    <w:rsid w:val="510F0D89"/>
    <w:rsid w:val="511A9275"/>
    <w:rsid w:val="5123ABBE"/>
    <w:rsid w:val="5124BE7B"/>
    <w:rsid w:val="513C902B"/>
    <w:rsid w:val="519D2813"/>
    <w:rsid w:val="519D401C"/>
    <w:rsid w:val="51CC2FE1"/>
    <w:rsid w:val="51E133E0"/>
    <w:rsid w:val="51FA9C58"/>
    <w:rsid w:val="520F56FC"/>
    <w:rsid w:val="5251A15C"/>
    <w:rsid w:val="52853EDA"/>
    <w:rsid w:val="52A8DCBA"/>
    <w:rsid w:val="52B34A89"/>
    <w:rsid w:val="52BE9332"/>
    <w:rsid w:val="52CC09B3"/>
    <w:rsid w:val="52CF1EA0"/>
    <w:rsid w:val="52DB197B"/>
    <w:rsid w:val="52EE2DE5"/>
    <w:rsid w:val="52EF136D"/>
    <w:rsid w:val="530888B3"/>
    <w:rsid w:val="531E662D"/>
    <w:rsid w:val="53345DC5"/>
    <w:rsid w:val="5339DE68"/>
    <w:rsid w:val="5343BFA0"/>
    <w:rsid w:val="535A24B4"/>
    <w:rsid w:val="537B1BF9"/>
    <w:rsid w:val="53A3C2EA"/>
    <w:rsid w:val="53F5946D"/>
    <w:rsid w:val="53F810B2"/>
    <w:rsid w:val="54149201"/>
    <w:rsid w:val="541F402E"/>
    <w:rsid w:val="543B1784"/>
    <w:rsid w:val="5456255B"/>
    <w:rsid w:val="54724665"/>
    <w:rsid w:val="548851EC"/>
    <w:rsid w:val="54B631C9"/>
    <w:rsid w:val="54BF050F"/>
    <w:rsid w:val="54E5A03E"/>
    <w:rsid w:val="551EA640"/>
    <w:rsid w:val="552093FD"/>
    <w:rsid w:val="55360C0F"/>
    <w:rsid w:val="556A72F7"/>
    <w:rsid w:val="556CDFE8"/>
    <w:rsid w:val="55759CDB"/>
    <w:rsid w:val="55AE4413"/>
    <w:rsid w:val="55C3FDA8"/>
    <w:rsid w:val="55CAAE2E"/>
    <w:rsid w:val="55DF4D9C"/>
    <w:rsid w:val="55E06592"/>
    <w:rsid w:val="55EA95B5"/>
    <w:rsid w:val="55EFC80C"/>
    <w:rsid w:val="5604F6FB"/>
    <w:rsid w:val="5610F3D5"/>
    <w:rsid w:val="56137936"/>
    <w:rsid w:val="563DA999"/>
    <w:rsid w:val="56745BB6"/>
    <w:rsid w:val="56C6295C"/>
    <w:rsid w:val="56C7DCD4"/>
    <w:rsid w:val="56DDAD93"/>
    <w:rsid w:val="56F4CCBF"/>
    <w:rsid w:val="56FA254C"/>
    <w:rsid w:val="5703F30D"/>
    <w:rsid w:val="5704A946"/>
    <w:rsid w:val="5711955F"/>
    <w:rsid w:val="571645EE"/>
    <w:rsid w:val="57185B62"/>
    <w:rsid w:val="5725127F"/>
    <w:rsid w:val="575CA70D"/>
    <w:rsid w:val="5769E369"/>
    <w:rsid w:val="578823ED"/>
    <w:rsid w:val="578D04C6"/>
    <w:rsid w:val="57AB3E09"/>
    <w:rsid w:val="57B50CD6"/>
    <w:rsid w:val="57C3D8F6"/>
    <w:rsid w:val="57D2A8DA"/>
    <w:rsid w:val="57DB15F7"/>
    <w:rsid w:val="57DEA4F9"/>
    <w:rsid w:val="57EF8294"/>
    <w:rsid w:val="580612D5"/>
    <w:rsid w:val="5831AD9D"/>
    <w:rsid w:val="584371C9"/>
    <w:rsid w:val="5852C1D4"/>
    <w:rsid w:val="587D5940"/>
    <w:rsid w:val="58E9FEC2"/>
    <w:rsid w:val="5915E6AC"/>
    <w:rsid w:val="5927F49E"/>
    <w:rsid w:val="592C6C9F"/>
    <w:rsid w:val="593CCA32"/>
    <w:rsid w:val="5974127B"/>
    <w:rsid w:val="59760659"/>
    <w:rsid w:val="598FFA79"/>
    <w:rsid w:val="599AF377"/>
    <w:rsid w:val="59EABAC7"/>
    <w:rsid w:val="59EB4709"/>
    <w:rsid w:val="59F76907"/>
    <w:rsid w:val="5A0445E4"/>
    <w:rsid w:val="5A182462"/>
    <w:rsid w:val="5A42F55D"/>
    <w:rsid w:val="5A753784"/>
    <w:rsid w:val="5A883163"/>
    <w:rsid w:val="5A9CC772"/>
    <w:rsid w:val="5AAE44DB"/>
    <w:rsid w:val="5AC6D048"/>
    <w:rsid w:val="5AC7E8CB"/>
    <w:rsid w:val="5B014B45"/>
    <w:rsid w:val="5B01F497"/>
    <w:rsid w:val="5B06B368"/>
    <w:rsid w:val="5B29193D"/>
    <w:rsid w:val="5B33A973"/>
    <w:rsid w:val="5B453362"/>
    <w:rsid w:val="5B60B840"/>
    <w:rsid w:val="5B6166D3"/>
    <w:rsid w:val="5B6262F2"/>
    <w:rsid w:val="5B64E7C3"/>
    <w:rsid w:val="5B7DD988"/>
    <w:rsid w:val="5B85E53B"/>
    <w:rsid w:val="5B9372F1"/>
    <w:rsid w:val="5B94DE4F"/>
    <w:rsid w:val="5BC04F6D"/>
    <w:rsid w:val="5C3C4BA1"/>
    <w:rsid w:val="5C46A385"/>
    <w:rsid w:val="5C509A9F"/>
    <w:rsid w:val="5C6D3D68"/>
    <w:rsid w:val="5C7E229C"/>
    <w:rsid w:val="5CB2DE46"/>
    <w:rsid w:val="5CC2A11E"/>
    <w:rsid w:val="5CD0B1F6"/>
    <w:rsid w:val="5CDAF935"/>
    <w:rsid w:val="5D3BC515"/>
    <w:rsid w:val="5D4A585A"/>
    <w:rsid w:val="5D541254"/>
    <w:rsid w:val="5D5835A1"/>
    <w:rsid w:val="5D5D0106"/>
    <w:rsid w:val="5D885C65"/>
    <w:rsid w:val="5DB53095"/>
    <w:rsid w:val="5DBDD9C9"/>
    <w:rsid w:val="5DCA8464"/>
    <w:rsid w:val="5DDBC341"/>
    <w:rsid w:val="5E09139F"/>
    <w:rsid w:val="5E1D9951"/>
    <w:rsid w:val="5E3A7FE9"/>
    <w:rsid w:val="5E4AA7F6"/>
    <w:rsid w:val="5E4DFFF6"/>
    <w:rsid w:val="5E5CD470"/>
    <w:rsid w:val="5E9542B7"/>
    <w:rsid w:val="5EA421E2"/>
    <w:rsid w:val="5ED76DC0"/>
    <w:rsid w:val="5F0333FF"/>
    <w:rsid w:val="5F3434AA"/>
    <w:rsid w:val="5F440FF4"/>
    <w:rsid w:val="5F879D2B"/>
    <w:rsid w:val="5F9AD42D"/>
    <w:rsid w:val="5FA4189D"/>
    <w:rsid w:val="5FBB47C1"/>
    <w:rsid w:val="5FBEBA00"/>
    <w:rsid w:val="5FCB0FD7"/>
    <w:rsid w:val="5FCBE62E"/>
    <w:rsid w:val="5FCD62C3"/>
    <w:rsid w:val="5FEE38A7"/>
    <w:rsid w:val="600B482A"/>
    <w:rsid w:val="6010A32A"/>
    <w:rsid w:val="60A7310E"/>
    <w:rsid w:val="60D0050B"/>
    <w:rsid w:val="60D57D65"/>
    <w:rsid w:val="60D7CD42"/>
    <w:rsid w:val="60ED0FCA"/>
    <w:rsid w:val="60EDAD8C"/>
    <w:rsid w:val="6160268E"/>
    <w:rsid w:val="618A6809"/>
    <w:rsid w:val="618FAFA1"/>
    <w:rsid w:val="61A65FC7"/>
    <w:rsid w:val="61B5633E"/>
    <w:rsid w:val="61DD801A"/>
    <w:rsid w:val="61FE784B"/>
    <w:rsid w:val="6207EB45"/>
    <w:rsid w:val="623CDA51"/>
    <w:rsid w:val="623F3C91"/>
    <w:rsid w:val="626DDD77"/>
    <w:rsid w:val="62C276A1"/>
    <w:rsid w:val="62F65AC2"/>
    <w:rsid w:val="63000222"/>
    <w:rsid w:val="63199BE1"/>
    <w:rsid w:val="63277CCA"/>
    <w:rsid w:val="63373AEB"/>
    <w:rsid w:val="633A88A1"/>
    <w:rsid w:val="634EE253"/>
    <w:rsid w:val="635408D9"/>
    <w:rsid w:val="6381AB98"/>
    <w:rsid w:val="639F33B2"/>
    <w:rsid w:val="63BB38E3"/>
    <w:rsid w:val="63BF6458"/>
    <w:rsid w:val="63C0AD51"/>
    <w:rsid w:val="63E0569A"/>
    <w:rsid w:val="63F2C55E"/>
    <w:rsid w:val="641C7BD0"/>
    <w:rsid w:val="642AB92B"/>
    <w:rsid w:val="648A3DA3"/>
    <w:rsid w:val="64AAC8B3"/>
    <w:rsid w:val="64AB7215"/>
    <w:rsid w:val="64DBC220"/>
    <w:rsid w:val="64E88801"/>
    <w:rsid w:val="64EB3433"/>
    <w:rsid w:val="64F8ACB4"/>
    <w:rsid w:val="64FDDF6B"/>
    <w:rsid w:val="6500ECD3"/>
    <w:rsid w:val="650FB42B"/>
    <w:rsid w:val="652D6D6E"/>
    <w:rsid w:val="655692B4"/>
    <w:rsid w:val="65630075"/>
    <w:rsid w:val="6592879C"/>
    <w:rsid w:val="659B33FA"/>
    <w:rsid w:val="65B1CA3E"/>
    <w:rsid w:val="65B22F27"/>
    <w:rsid w:val="65B5977E"/>
    <w:rsid w:val="65BA3991"/>
    <w:rsid w:val="65D45D6E"/>
    <w:rsid w:val="65E83A4C"/>
    <w:rsid w:val="66047696"/>
    <w:rsid w:val="66101C30"/>
    <w:rsid w:val="6634BD55"/>
    <w:rsid w:val="6645A23C"/>
    <w:rsid w:val="6646F342"/>
    <w:rsid w:val="664D2B32"/>
    <w:rsid w:val="66C1981E"/>
    <w:rsid w:val="66C95C1D"/>
    <w:rsid w:val="66D4A5BE"/>
    <w:rsid w:val="672454A8"/>
    <w:rsid w:val="67338533"/>
    <w:rsid w:val="67375935"/>
    <w:rsid w:val="677074E0"/>
    <w:rsid w:val="67723B48"/>
    <w:rsid w:val="677CEE7D"/>
    <w:rsid w:val="67885A0D"/>
    <w:rsid w:val="67B920CD"/>
    <w:rsid w:val="67CDF4C6"/>
    <w:rsid w:val="67E7B1E6"/>
    <w:rsid w:val="67EE3D3A"/>
    <w:rsid w:val="681738FF"/>
    <w:rsid w:val="68190F57"/>
    <w:rsid w:val="68323F39"/>
    <w:rsid w:val="686AD4AB"/>
    <w:rsid w:val="68748AD1"/>
    <w:rsid w:val="687D471B"/>
    <w:rsid w:val="687EFE5F"/>
    <w:rsid w:val="6890C90C"/>
    <w:rsid w:val="689111EE"/>
    <w:rsid w:val="68C02509"/>
    <w:rsid w:val="68E2DCC6"/>
    <w:rsid w:val="68E39435"/>
    <w:rsid w:val="69008C8E"/>
    <w:rsid w:val="69084A7E"/>
    <w:rsid w:val="6908CCDD"/>
    <w:rsid w:val="690FEBCD"/>
    <w:rsid w:val="692EBA39"/>
    <w:rsid w:val="6930E40F"/>
    <w:rsid w:val="693FEB2C"/>
    <w:rsid w:val="697F9429"/>
    <w:rsid w:val="699A25E2"/>
    <w:rsid w:val="699F9EBE"/>
    <w:rsid w:val="69B1E981"/>
    <w:rsid w:val="69BBF924"/>
    <w:rsid w:val="69C0F153"/>
    <w:rsid w:val="69E0223C"/>
    <w:rsid w:val="69E072A3"/>
    <w:rsid w:val="69F158F2"/>
    <w:rsid w:val="69F41DE9"/>
    <w:rsid w:val="69F861EB"/>
    <w:rsid w:val="6A219C26"/>
    <w:rsid w:val="6A495257"/>
    <w:rsid w:val="6A4BFC9E"/>
    <w:rsid w:val="6A59939E"/>
    <w:rsid w:val="6AA3BF84"/>
    <w:rsid w:val="6AA644B9"/>
    <w:rsid w:val="6AB2181A"/>
    <w:rsid w:val="6AECCF6B"/>
    <w:rsid w:val="6B0385D8"/>
    <w:rsid w:val="6B1DA5C4"/>
    <w:rsid w:val="6B1EAEAD"/>
    <w:rsid w:val="6B20381A"/>
    <w:rsid w:val="6B537A25"/>
    <w:rsid w:val="6B9E6CD7"/>
    <w:rsid w:val="6BA0BC83"/>
    <w:rsid w:val="6BA89EE9"/>
    <w:rsid w:val="6BB563E8"/>
    <w:rsid w:val="6BEBC572"/>
    <w:rsid w:val="6C004F24"/>
    <w:rsid w:val="6C1A791D"/>
    <w:rsid w:val="6C5DCC60"/>
    <w:rsid w:val="6C7DFB0F"/>
    <w:rsid w:val="6C9913DF"/>
    <w:rsid w:val="6C9FDDAA"/>
    <w:rsid w:val="6CD1A20C"/>
    <w:rsid w:val="6D170EF0"/>
    <w:rsid w:val="6D1FA7A3"/>
    <w:rsid w:val="6D236487"/>
    <w:rsid w:val="6D787E27"/>
    <w:rsid w:val="6D7DA1B0"/>
    <w:rsid w:val="6D91FB1F"/>
    <w:rsid w:val="6D94350C"/>
    <w:rsid w:val="6D99EAD7"/>
    <w:rsid w:val="6DC97C15"/>
    <w:rsid w:val="6DED83F7"/>
    <w:rsid w:val="6DF25012"/>
    <w:rsid w:val="6E02CF1D"/>
    <w:rsid w:val="6E047F9D"/>
    <w:rsid w:val="6E0D7972"/>
    <w:rsid w:val="6E20985D"/>
    <w:rsid w:val="6E401361"/>
    <w:rsid w:val="6E43F085"/>
    <w:rsid w:val="6E4AFB63"/>
    <w:rsid w:val="6E8DE3A6"/>
    <w:rsid w:val="6E913010"/>
    <w:rsid w:val="6E9B525A"/>
    <w:rsid w:val="6EB6B7A3"/>
    <w:rsid w:val="6ED46B21"/>
    <w:rsid w:val="6EE1A6BC"/>
    <w:rsid w:val="6EE2358B"/>
    <w:rsid w:val="6EEF2E80"/>
    <w:rsid w:val="6F0182A9"/>
    <w:rsid w:val="6F141A28"/>
    <w:rsid w:val="6F19580A"/>
    <w:rsid w:val="6F313017"/>
    <w:rsid w:val="6F5DE598"/>
    <w:rsid w:val="6F658A22"/>
    <w:rsid w:val="6F747596"/>
    <w:rsid w:val="6FD5BA72"/>
    <w:rsid w:val="6FDBE3C2"/>
    <w:rsid w:val="6FDFC0E6"/>
    <w:rsid w:val="6FE8BBAF"/>
    <w:rsid w:val="6FFC2BBA"/>
    <w:rsid w:val="700F903D"/>
    <w:rsid w:val="70264789"/>
    <w:rsid w:val="70358FAB"/>
    <w:rsid w:val="705A90AF"/>
    <w:rsid w:val="706CC926"/>
    <w:rsid w:val="7097C2D7"/>
    <w:rsid w:val="70AC0621"/>
    <w:rsid w:val="70ACAA09"/>
    <w:rsid w:val="70C01501"/>
    <w:rsid w:val="70FC4276"/>
    <w:rsid w:val="70FFAD30"/>
    <w:rsid w:val="71037F17"/>
    <w:rsid w:val="71194915"/>
    <w:rsid w:val="711BEAAD"/>
    <w:rsid w:val="71497FA7"/>
    <w:rsid w:val="71562641"/>
    <w:rsid w:val="7166F8B4"/>
    <w:rsid w:val="717E1431"/>
    <w:rsid w:val="7187C50F"/>
    <w:rsid w:val="71882A6D"/>
    <w:rsid w:val="71A357BB"/>
    <w:rsid w:val="71DE88DA"/>
    <w:rsid w:val="7210FA26"/>
    <w:rsid w:val="7213DDFC"/>
    <w:rsid w:val="723B3BDF"/>
    <w:rsid w:val="7270545D"/>
    <w:rsid w:val="72947410"/>
    <w:rsid w:val="729B48DF"/>
    <w:rsid w:val="72D52074"/>
    <w:rsid w:val="72F0EFEB"/>
    <w:rsid w:val="730903CA"/>
    <w:rsid w:val="730A02D3"/>
    <w:rsid w:val="73123C2C"/>
    <w:rsid w:val="731A3952"/>
    <w:rsid w:val="732D6E25"/>
    <w:rsid w:val="7339E707"/>
    <w:rsid w:val="733B5191"/>
    <w:rsid w:val="735EA178"/>
    <w:rsid w:val="737CD525"/>
    <w:rsid w:val="738D30AD"/>
    <w:rsid w:val="73995A09"/>
    <w:rsid w:val="73C0A765"/>
    <w:rsid w:val="73C66481"/>
    <w:rsid w:val="73DE8FC4"/>
    <w:rsid w:val="73EA2109"/>
    <w:rsid w:val="73FC81DE"/>
    <w:rsid w:val="74054760"/>
    <w:rsid w:val="7436A6E3"/>
    <w:rsid w:val="74402705"/>
    <w:rsid w:val="74624088"/>
    <w:rsid w:val="749B83CA"/>
    <w:rsid w:val="74A69607"/>
    <w:rsid w:val="74C246D0"/>
    <w:rsid w:val="74D01F2B"/>
    <w:rsid w:val="7516F89F"/>
    <w:rsid w:val="751F87F3"/>
    <w:rsid w:val="7529010E"/>
    <w:rsid w:val="75349FE8"/>
    <w:rsid w:val="753E834E"/>
    <w:rsid w:val="753E978E"/>
    <w:rsid w:val="75413857"/>
    <w:rsid w:val="755A1586"/>
    <w:rsid w:val="75670BA8"/>
    <w:rsid w:val="75D9D0F5"/>
    <w:rsid w:val="761C346E"/>
    <w:rsid w:val="7627CAC4"/>
    <w:rsid w:val="762C50F9"/>
    <w:rsid w:val="762D4D18"/>
    <w:rsid w:val="76457956"/>
    <w:rsid w:val="764A583F"/>
    <w:rsid w:val="765C88A3"/>
    <w:rsid w:val="767A3F7D"/>
    <w:rsid w:val="767E499B"/>
    <w:rsid w:val="7688D7C4"/>
    <w:rsid w:val="768B33D6"/>
    <w:rsid w:val="769133A9"/>
    <w:rsid w:val="769F476B"/>
    <w:rsid w:val="76BB5854"/>
    <w:rsid w:val="76DF3E48"/>
    <w:rsid w:val="773DE789"/>
    <w:rsid w:val="77452BA1"/>
    <w:rsid w:val="77455CBA"/>
    <w:rsid w:val="7795387D"/>
    <w:rsid w:val="77D2632F"/>
    <w:rsid w:val="7841411B"/>
    <w:rsid w:val="7868BA7A"/>
    <w:rsid w:val="786EA2EA"/>
    <w:rsid w:val="787AF8C1"/>
    <w:rsid w:val="78C70E8D"/>
    <w:rsid w:val="78CB26E6"/>
    <w:rsid w:val="78CF2A3C"/>
    <w:rsid w:val="78EC39E3"/>
    <w:rsid w:val="793AC669"/>
    <w:rsid w:val="7950F2DA"/>
    <w:rsid w:val="7952D49B"/>
    <w:rsid w:val="796726DA"/>
    <w:rsid w:val="797FEDF5"/>
    <w:rsid w:val="79872DD8"/>
    <w:rsid w:val="79961EC6"/>
    <w:rsid w:val="79E440E6"/>
    <w:rsid w:val="79F64CDD"/>
    <w:rsid w:val="7A08FE00"/>
    <w:rsid w:val="7A09D515"/>
    <w:rsid w:val="7A13ECAF"/>
    <w:rsid w:val="7A28594C"/>
    <w:rsid w:val="7A5D1A75"/>
    <w:rsid w:val="7AB8E72F"/>
    <w:rsid w:val="7ABB2116"/>
    <w:rsid w:val="7AC3264C"/>
    <w:rsid w:val="7ADB3DDB"/>
    <w:rsid w:val="7AF3BBEC"/>
    <w:rsid w:val="7B2968F8"/>
    <w:rsid w:val="7B2C7F26"/>
    <w:rsid w:val="7B37EA58"/>
    <w:rsid w:val="7B4133F4"/>
    <w:rsid w:val="7B64D1D4"/>
    <w:rsid w:val="7B6F4D25"/>
    <w:rsid w:val="7B6F90F7"/>
    <w:rsid w:val="7B894B53"/>
    <w:rsid w:val="7B91D254"/>
    <w:rsid w:val="7BA3B06F"/>
    <w:rsid w:val="7BBB5543"/>
    <w:rsid w:val="7BD93865"/>
    <w:rsid w:val="7BFD9CA9"/>
    <w:rsid w:val="7C00E3AA"/>
    <w:rsid w:val="7C14E499"/>
    <w:rsid w:val="7C16AD1C"/>
    <w:rsid w:val="7C3039EF"/>
    <w:rsid w:val="7C345610"/>
    <w:rsid w:val="7C56B8AB"/>
    <w:rsid w:val="7C758D20"/>
    <w:rsid w:val="7CA635F2"/>
    <w:rsid w:val="7CADD265"/>
    <w:rsid w:val="7CCC4D61"/>
    <w:rsid w:val="7CD5DEA4"/>
    <w:rsid w:val="7CEBAB16"/>
    <w:rsid w:val="7CF102EC"/>
    <w:rsid w:val="7CF1AC7E"/>
    <w:rsid w:val="7CFD393E"/>
    <w:rsid w:val="7D01BBB0"/>
    <w:rsid w:val="7D2779DF"/>
    <w:rsid w:val="7D53771B"/>
    <w:rsid w:val="7D72FB4D"/>
    <w:rsid w:val="7D755742"/>
    <w:rsid w:val="7D75C1A9"/>
    <w:rsid w:val="7D75F89C"/>
    <w:rsid w:val="7DD68464"/>
    <w:rsid w:val="7DEB51A4"/>
    <w:rsid w:val="7E12E95F"/>
    <w:rsid w:val="7E1F5098"/>
    <w:rsid w:val="7E3666BF"/>
    <w:rsid w:val="7E38CC66"/>
    <w:rsid w:val="7E535F18"/>
    <w:rsid w:val="7E570ED1"/>
    <w:rsid w:val="7E76B022"/>
    <w:rsid w:val="7E7F024F"/>
    <w:rsid w:val="7E84DF7E"/>
    <w:rsid w:val="7E8C025C"/>
    <w:rsid w:val="7E931A25"/>
    <w:rsid w:val="7EB42C32"/>
    <w:rsid w:val="7EB50E01"/>
    <w:rsid w:val="7EC3C888"/>
    <w:rsid w:val="7EC49CAD"/>
    <w:rsid w:val="7F4592AA"/>
    <w:rsid w:val="7F53CC88"/>
    <w:rsid w:val="7F56C28D"/>
    <w:rsid w:val="7F80B43B"/>
    <w:rsid w:val="7F8124C6"/>
    <w:rsid w:val="7F98C682"/>
    <w:rsid w:val="7FA54008"/>
    <w:rsid w:val="7FAACBA2"/>
    <w:rsid w:val="7FCBE4EA"/>
    <w:rsid w:val="7FCFFD9F"/>
    <w:rsid w:val="7FE24402"/>
    <w:rsid w:val="7FF06BEB"/>
    <w:rsid w:val="7FFE8C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8DBC7A"/>
  <w15:docId w15:val="{52A649A8-533E-4BFA-80A9-3865CE9F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ascii="Calibri" w:eastAsia="Calibri" w:hAnsi="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rFonts w:ascii="Calibri" w:eastAsiaTheme="minorEastAsia" w:hAnsi="Calibri"/>
      <w:color w:val="000000"/>
      <w:sz w:val="22"/>
      <w:szCs w:val="22"/>
      <w:lang w:val="en-US" w:eastAsia="zh-CN"/>
    </w:rPr>
  </w:style>
  <w:style w:type="character" w:customStyle="1" w:styleId="enumlev1Char">
    <w:name w:val="enumlev1 Char"/>
    <w:basedOn w:val="DefaultParagraphFont"/>
    <w:link w:val="enumlev1"/>
    <w:locked/>
    <w:rsid w:val="00191FC2"/>
    <w:rPr>
      <w:rFonts w:asciiTheme="minorHAnsi" w:hAnsiTheme="minorHAnsi"/>
      <w:sz w:val="24"/>
      <w:lang w:val="en-GB" w:eastAsia="en-US"/>
    </w:rPr>
  </w:style>
  <w:style w:type="character" w:styleId="UnresolvedMention">
    <w:name w:val="Unresolved Mention"/>
    <w:basedOn w:val="DefaultParagraphFont"/>
    <w:uiPriority w:val="99"/>
    <w:unhideWhenUsed/>
    <w:rsid w:val="00853A27"/>
    <w:rPr>
      <w:color w:val="605E5C"/>
      <w:shd w:val="clear" w:color="auto" w:fill="E1DFDD"/>
    </w:rPr>
  </w:style>
  <w:style w:type="character" w:styleId="Mention">
    <w:name w:val="Mention"/>
    <w:basedOn w:val="DefaultParagraphFont"/>
    <w:uiPriority w:val="99"/>
    <w:unhideWhenUsed/>
    <w:rsid w:val="000F6E47"/>
    <w:rPr>
      <w:color w:val="2B579A"/>
      <w:shd w:val="clear" w:color="auto" w:fill="E1DFDD"/>
    </w:rPr>
  </w:style>
  <w:style w:type="character" w:customStyle="1" w:styleId="normaltextrun">
    <w:name w:val="normaltextrun"/>
    <w:basedOn w:val="DefaultParagraphFont"/>
    <w:rsid w:val="00F06583"/>
  </w:style>
  <w:style w:type="character" w:customStyle="1" w:styleId="eop">
    <w:name w:val="eop"/>
    <w:basedOn w:val="DefaultParagraphFont"/>
    <w:rsid w:val="00F0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987591489">
      <w:bodyDiv w:val="1"/>
      <w:marLeft w:val="0"/>
      <w:marRight w:val="0"/>
      <w:marTop w:val="0"/>
      <w:marBottom w:val="0"/>
      <w:divBdr>
        <w:top w:val="none" w:sz="0" w:space="0" w:color="auto"/>
        <w:left w:val="none" w:sz="0" w:space="0" w:color="auto"/>
        <w:bottom w:val="none" w:sz="0" w:space="0" w:color="auto"/>
        <w:right w:val="none" w:sz="0" w:space="0" w:color="auto"/>
      </w:divBdr>
      <w:divsChild>
        <w:div w:id="20203813">
          <w:marLeft w:val="0"/>
          <w:marRight w:val="0"/>
          <w:marTop w:val="0"/>
          <w:marBottom w:val="0"/>
          <w:divBdr>
            <w:top w:val="none" w:sz="0" w:space="0" w:color="auto"/>
            <w:left w:val="none" w:sz="0" w:space="0" w:color="auto"/>
            <w:bottom w:val="none" w:sz="0" w:space="0" w:color="auto"/>
            <w:right w:val="none" w:sz="0" w:space="0" w:color="auto"/>
          </w:divBdr>
        </w:div>
        <w:div w:id="735205117">
          <w:marLeft w:val="0"/>
          <w:marRight w:val="0"/>
          <w:marTop w:val="0"/>
          <w:marBottom w:val="0"/>
          <w:divBdr>
            <w:top w:val="none" w:sz="0" w:space="0" w:color="auto"/>
            <w:left w:val="none" w:sz="0" w:space="0" w:color="auto"/>
            <w:bottom w:val="none" w:sz="0" w:space="0" w:color="auto"/>
            <w:right w:val="none" w:sz="0" w:space="0" w:color="auto"/>
          </w:divBdr>
        </w:div>
        <w:div w:id="771123420">
          <w:marLeft w:val="0"/>
          <w:marRight w:val="0"/>
          <w:marTop w:val="0"/>
          <w:marBottom w:val="0"/>
          <w:divBdr>
            <w:top w:val="none" w:sz="0" w:space="0" w:color="auto"/>
            <w:left w:val="none" w:sz="0" w:space="0" w:color="auto"/>
            <w:bottom w:val="none" w:sz="0" w:space="0" w:color="auto"/>
            <w:right w:val="none" w:sz="0" w:space="0" w:color="auto"/>
          </w:divBdr>
        </w:div>
        <w:div w:id="1267036611">
          <w:marLeft w:val="0"/>
          <w:marRight w:val="0"/>
          <w:marTop w:val="0"/>
          <w:marBottom w:val="0"/>
          <w:divBdr>
            <w:top w:val="none" w:sz="0" w:space="0" w:color="auto"/>
            <w:left w:val="none" w:sz="0" w:space="0" w:color="auto"/>
            <w:bottom w:val="none" w:sz="0" w:space="0" w:color="auto"/>
            <w:right w:val="none" w:sz="0" w:space="0" w:color="auto"/>
          </w:divBdr>
        </w:div>
        <w:div w:id="1405027756">
          <w:marLeft w:val="0"/>
          <w:marRight w:val="0"/>
          <w:marTop w:val="0"/>
          <w:marBottom w:val="0"/>
          <w:divBdr>
            <w:top w:val="none" w:sz="0" w:space="0" w:color="auto"/>
            <w:left w:val="none" w:sz="0" w:space="0" w:color="auto"/>
            <w:bottom w:val="none" w:sz="0" w:space="0" w:color="auto"/>
            <w:right w:val="none" w:sz="0" w:space="0" w:color="auto"/>
          </w:divBdr>
        </w:div>
        <w:div w:id="1493252125">
          <w:marLeft w:val="0"/>
          <w:marRight w:val="0"/>
          <w:marTop w:val="0"/>
          <w:marBottom w:val="0"/>
          <w:divBdr>
            <w:top w:val="none" w:sz="0" w:space="0" w:color="auto"/>
            <w:left w:val="none" w:sz="0" w:space="0" w:color="auto"/>
            <w:bottom w:val="none" w:sz="0" w:space="0" w:color="auto"/>
            <w:right w:val="none" w:sz="0" w:space="0" w:color="auto"/>
          </w:divBdr>
        </w:div>
      </w:divsChild>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202939267">
      <w:bodyDiv w:val="1"/>
      <w:marLeft w:val="0"/>
      <w:marRight w:val="0"/>
      <w:marTop w:val="0"/>
      <w:marBottom w:val="0"/>
      <w:divBdr>
        <w:top w:val="none" w:sz="0" w:space="0" w:color="auto"/>
        <w:left w:val="none" w:sz="0" w:space="0" w:color="auto"/>
        <w:bottom w:val="none" w:sz="0" w:space="0" w:color="auto"/>
        <w:right w:val="none" w:sz="0" w:space="0" w:color="auto"/>
      </w:divBdr>
      <w:divsChild>
        <w:div w:id="23098094">
          <w:marLeft w:val="0"/>
          <w:marRight w:val="0"/>
          <w:marTop w:val="0"/>
          <w:marBottom w:val="0"/>
          <w:divBdr>
            <w:top w:val="none" w:sz="0" w:space="0" w:color="auto"/>
            <w:left w:val="none" w:sz="0" w:space="0" w:color="auto"/>
            <w:bottom w:val="none" w:sz="0" w:space="0" w:color="auto"/>
            <w:right w:val="none" w:sz="0" w:space="0" w:color="auto"/>
          </w:divBdr>
          <w:divsChild>
            <w:div w:id="924261897">
              <w:marLeft w:val="555"/>
              <w:marRight w:val="0"/>
              <w:marTop w:val="0"/>
              <w:marBottom w:val="0"/>
              <w:divBdr>
                <w:top w:val="none" w:sz="0" w:space="0" w:color="auto"/>
                <w:left w:val="none" w:sz="0" w:space="0" w:color="auto"/>
                <w:bottom w:val="none" w:sz="0" w:space="0" w:color="auto"/>
                <w:right w:val="none" w:sz="0" w:space="0" w:color="auto"/>
              </w:divBdr>
            </w:div>
            <w:div w:id="987126339">
              <w:marLeft w:val="555"/>
              <w:marRight w:val="0"/>
              <w:marTop w:val="0"/>
              <w:marBottom w:val="0"/>
              <w:divBdr>
                <w:top w:val="none" w:sz="0" w:space="0" w:color="auto"/>
                <w:left w:val="none" w:sz="0" w:space="0" w:color="auto"/>
                <w:bottom w:val="none" w:sz="0" w:space="0" w:color="auto"/>
                <w:right w:val="none" w:sz="0" w:space="0" w:color="auto"/>
              </w:divBdr>
            </w:div>
            <w:div w:id="1588266458">
              <w:marLeft w:val="555"/>
              <w:marRight w:val="0"/>
              <w:marTop w:val="0"/>
              <w:marBottom w:val="0"/>
              <w:divBdr>
                <w:top w:val="none" w:sz="0" w:space="0" w:color="auto"/>
                <w:left w:val="none" w:sz="0" w:space="0" w:color="auto"/>
                <w:bottom w:val="none" w:sz="0" w:space="0" w:color="auto"/>
                <w:right w:val="none" w:sz="0" w:space="0" w:color="auto"/>
              </w:divBdr>
            </w:div>
            <w:div w:id="1660117804">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29072796">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online/mm/scripts/s/gensel23?_lang=&amp;_event=C-00009411&amp;_event_type=ZSED" TargetMode="External"/><Relationship Id="rId18" Type="http://schemas.openxmlformats.org/officeDocument/2006/relationships/hyperlink" Target="https://www.itu.int/md/D18-RPMARB-210407-TD-0001/en" TargetMode="External"/><Relationship Id="rId26" Type="http://schemas.openxmlformats.org/officeDocument/2006/relationships/hyperlink" Target="https://www.itu.int/md/D18-RPMARB-C-0005/en" TargetMode="External"/><Relationship Id="rId39" Type="http://schemas.openxmlformats.org/officeDocument/2006/relationships/header" Target="header1.xml"/><Relationship Id="rId21" Type="http://schemas.openxmlformats.org/officeDocument/2006/relationships/hyperlink" Target="https://www.itu.int/md/meetingdoc.asp?lang=en&amp;parent=D18-RPMARB-C-0012" TargetMode="External"/><Relationship Id="rId34" Type="http://schemas.openxmlformats.org/officeDocument/2006/relationships/hyperlink" Target="https://www.itu.int/md/meetingdoc.asp?lang=en&amp;parent=D18-RPMARB-C-001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18-RPMARB-INF-0002/en" TargetMode="External"/><Relationship Id="rId20" Type="http://schemas.openxmlformats.org/officeDocument/2006/relationships/hyperlink" Target="https://www.itu.int/md/D18-RPMARB-C-0002/en" TargetMode="External"/><Relationship Id="rId29" Type="http://schemas.openxmlformats.org/officeDocument/2006/relationships/hyperlink" Target="https://www.itu.int/en/ITU-D/Conferences/WTDC/WTDC21/NoW/Pages/default.asp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Conferences/WTDC/WTDC17/Documents/WTDC17_final_report_en.pdf" TargetMode="External"/><Relationship Id="rId32" Type="http://schemas.openxmlformats.org/officeDocument/2006/relationships/hyperlink" Target="https://www.itu.int/md/meetingdoc.asp?lang=en&amp;parent=D18-RPMARB-C-0009" TargetMode="External"/><Relationship Id="rId37" Type="http://schemas.openxmlformats.org/officeDocument/2006/relationships/hyperlink" Target="https://www.itu.int/en/ITU-D/Conferences/WTDC/WTDC21/NoW/Pages/default.aspx"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18-RPMARB-INF-0001/en" TargetMode="External"/><Relationship Id="rId23" Type="http://schemas.openxmlformats.org/officeDocument/2006/relationships/hyperlink" Target="https://www.itu.int/md/D18-RPMARB-C-0004/en" TargetMode="External"/><Relationship Id="rId28" Type="http://schemas.openxmlformats.org/officeDocument/2006/relationships/hyperlink" Target="https://www.itu.int/generationconnect/generation-connect-arab-states-youth-group-gc-arb/" TargetMode="External"/><Relationship Id="rId36" Type="http://schemas.openxmlformats.org/officeDocument/2006/relationships/hyperlink" Target="https://www.itu.int/md/meetingdoc.asp?lang=en&amp;parent=D18-RPMARB-C-0009" TargetMode="External"/><Relationship Id="rId10" Type="http://schemas.openxmlformats.org/officeDocument/2006/relationships/endnotes" Target="endnotes.xml"/><Relationship Id="rId19" Type="http://schemas.openxmlformats.org/officeDocument/2006/relationships/hyperlink" Target="https://www.itu.int/md/D18-RPMARB-210407/sum/en" TargetMode="External"/><Relationship Id="rId31" Type="http://schemas.openxmlformats.org/officeDocument/2006/relationships/hyperlink" Target="https://www.itu.int/md/D18-RPMARB-C-000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onferences/WTDC/WTDC21/Pages/RPM-ARB.aspx" TargetMode="External"/><Relationship Id="rId22" Type="http://schemas.openxmlformats.org/officeDocument/2006/relationships/hyperlink" Target="https://www.itu.int/md/D18-RPMARB-C-0003/en" TargetMode="External"/><Relationship Id="rId27" Type="http://schemas.openxmlformats.org/officeDocument/2006/relationships/hyperlink" Target="https://www.itu.int/md/D18-RPMARB-C-0006/en" TargetMode="External"/><Relationship Id="rId30" Type="http://schemas.openxmlformats.org/officeDocument/2006/relationships/hyperlink" Target="https://www.itu.int/md/D18-RPMARB-C-0007/en" TargetMode="External"/><Relationship Id="rId35" Type="http://schemas.openxmlformats.org/officeDocument/2006/relationships/hyperlink" Target="https://www.itu.int/md/D18-RPMARB-C-0013/e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tu.int/md/D18-RPMARB-C-0001/en" TargetMode="External"/><Relationship Id="rId25" Type="http://schemas.openxmlformats.org/officeDocument/2006/relationships/hyperlink" Target="https://www.itu.int/md/D18-RPMARB-C-0004/en" TargetMode="External"/><Relationship Id="rId33" Type="http://schemas.openxmlformats.org/officeDocument/2006/relationships/hyperlink" Target="https://www.itu.int/md/meetingdoc.asp?lang=en&amp;parent=D18-RPMARB-C-0010" TargetMode="External"/><Relationship Id="rId38" Type="http://schemas.openxmlformats.org/officeDocument/2006/relationships/hyperlink" Target="https://www.itu.int/generationconnect/generation-connect-arab-states-youth-group-gc-a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6a82020-b4f3-4e70-95f4-fde105702a06">
      <UserInfo>
        <DisplayName>Darwish, Adel</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11" ma:contentTypeDescription="Create a new document." ma:contentTypeScope="" ma:versionID="5dea2f9873ceacc0a58fbedb4223e2eb">
  <xsd:schema xmlns:xsd="http://www.w3.org/2001/XMLSchema" xmlns:xs="http://www.w3.org/2001/XMLSchema" xmlns:p="http://schemas.microsoft.com/office/2006/metadata/properties" xmlns:ns2="c101bbcd-4607-4127-b732-e8f57ee1d9f1" xmlns:ns3="66a82020-b4f3-4e70-95f4-fde105702a06" targetNamespace="http://schemas.microsoft.com/office/2006/metadata/properties" ma:root="true" ma:fieldsID="075fed9bf8d81bd79d0f66cbb954899e" ns2:_="" ns3:_="">
    <xsd:import namespace="c101bbcd-4607-4127-b732-e8f57ee1d9f1"/>
    <xsd:import namespace="66a82020-b4f3-4e70-95f4-fde105702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82020-b4f3-4e70-95f4-fde105702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66a82020-b4f3-4e70-95f4-fde105702a06"/>
  </ds:schemaRefs>
</ds:datastoreItem>
</file>

<file path=customXml/itemProps3.xml><?xml version="1.0" encoding="utf-8"?>
<ds:datastoreItem xmlns:ds="http://schemas.openxmlformats.org/officeDocument/2006/customXml" ds:itemID="{D6114F66-51F5-4AD0-B5F8-75972808E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66a82020-b4f3-4e70-95f4-fde10570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B272D-8CC8-4E19-9C97-23F37B96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5328</Words>
  <Characters>31996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37250</CharactersWithSpaces>
  <SharedDoc>false</SharedDoc>
  <HyperlinkBase/>
  <HLinks>
    <vt:vector size="150" baseType="variant">
      <vt:variant>
        <vt:i4>5701641</vt:i4>
      </vt:variant>
      <vt:variant>
        <vt:i4>72</vt:i4>
      </vt:variant>
      <vt:variant>
        <vt:i4>0</vt:i4>
      </vt:variant>
      <vt:variant>
        <vt:i4>5</vt:i4>
      </vt:variant>
      <vt:variant>
        <vt:lpwstr>https://www.itu.int/generationconnect/generation-connect-arab-states-youth-group-gc-arb/</vt:lpwstr>
      </vt:variant>
      <vt:variant>
        <vt:lpwstr/>
      </vt:variant>
      <vt:variant>
        <vt:i4>2949221</vt:i4>
      </vt:variant>
      <vt:variant>
        <vt:i4>69</vt:i4>
      </vt:variant>
      <vt:variant>
        <vt:i4>0</vt:i4>
      </vt:variant>
      <vt:variant>
        <vt:i4>5</vt:i4>
      </vt:variant>
      <vt:variant>
        <vt:lpwstr>https://www.itu.int/en/ITU-D/Conferences/WTDC/WTDC21/NoW/Pages/default.aspx</vt:lpwstr>
      </vt:variant>
      <vt:variant>
        <vt:lpwstr/>
      </vt:variant>
      <vt:variant>
        <vt:i4>6291489</vt:i4>
      </vt:variant>
      <vt:variant>
        <vt:i4>66</vt:i4>
      </vt:variant>
      <vt:variant>
        <vt:i4>0</vt:i4>
      </vt:variant>
      <vt:variant>
        <vt:i4>5</vt:i4>
      </vt:variant>
      <vt:variant>
        <vt:lpwstr>https://www.itu.int/md/D18-RPMARB-C-0013/en</vt:lpwstr>
      </vt:variant>
      <vt:variant>
        <vt:lpwstr/>
      </vt:variant>
      <vt:variant>
        <vt:i4>3735655</vt:i4>
      </vt:variant>
      <vt:variant>
        <vt:i4>63</vt:i4>
      </vt:variant>
      <vt:variant>
        <vt:i4>0</vt:i4>
      </vt:variant>
      <vt:variant>
        <vt:i4>5</vt:i4>
      </vt:variant>
      <vt:variant>
        <vt:lpwstr>https://www.itu.int/md/meetingdoc.asp?lang=en&amp;parent=D18-RPMARB-C-0011</vt:lpwstr>
      </vt:variant>
      <vt:variant>
        <vt:lpwstr/>
      </vt:variant>
      <vt:variant>
        <vt:i4>3670119</vt:i4>
      </vt:variant>
      <vt:variant>
        <vt:i4>60</vt:i4>
      </vt:variant>
      <vt:variant>
        <vt:i4>0</vt:i4>
      </vt:variant>
      <vt:variant>
        <vt:i4>5</vt:i4>
      </vt:variant>
      <vt:variant>
        <vt:lpwstr>https://www.itu.int/md/meetingdoc.asp?lang=en&amp;parent=D18-RPMARB-C-0010</vt:lpwstr>
      </vt:variant>
      <vt:variant>
        <vt:lpwstr/>
      </vt:variant>
      <vt:variant>
        <vt:i4>3211366</vt:i4>
      </vt:variant>
      <vt:variant>
        <vt:i4>57</vt:i4>
      </vt:variant>
      <vt:variant>
        <vt:i4>0</vt:i4>
      </vt:variant>
      <vt:variant>
        <vt:i4>5</vt:i4>
      </vt:variant>
      <vt:variant>
        <vt:lpwstr>https://www.itu.int/md/meetingdoc.asp?lang=en&amp;parent=D18-RPMARB-C-0009</vt:lpwstr>
      </vt:variant>
      <vt:variant>
        <vt:lpwstr/>
      </vt:variant>
      <vt:variant>
        <vt:i4>7012384</vt:i4>
      </vt:variant>
      <vt:variant>
        <vt:i4>54</vt:i4>
      </vt:variant>
      <vt:variant>
        <vt:i4>0</vt:i4>
      </vt:variant>
      <vt:variant>
        <vt:i4>5</vt:i4>
      </vt:variant>
      <vt:variant>
        <vt:lpwstr>https://www.itu.int/md/D18-RPMARB-C-0008/en</vt:lpwstr>
      </vt:variant>
      <vt:variant>
        <vt:lpwstr/>
      </vt:variant>
      <vt:variant>
        <vt:i4>6553632</vt:i4>
      </vt:variant>
      <vt:variant>
        <vt:i4>51</vt:i4>
      </vt:variant>
      <vt:variant>
        <vt:i4>0</vt:i4>
      </vt:variant>
      <vt:variant>
        <vt:i4>5</vt:i4>
      </vt:variant>
      <vt:variant>
        <vt:lpwstr>https://www.itu.int/md/D18-RPMARB-C-0007/en</vt:lpwstr>
      </vt:variant>
      <vt:variant>
        <vt:lpwstr/>
      </vt:variant>
      <vt:variant>
        <vt:i4>2949221</vt:i4>
      </vt:variant>
      <vt:variant>
        <vt:i4>48</vt:i4>
      </vt:variant>
      <vt:variant>
        <vt:i4>0</vt:i4>
      </vt:variant>
      <vt:variant>
        <vt:i4>5</vt:i4>
      </vt:variant>
      <vt:variant>
        <vt:lpwstr>https://www.itu.int/en/ITU-D/Conferences/WTDC/WTDC21/NoW/Pages/default.aspx</vt:lpwstr>
      </vt:variant>
      <vt:variant>
        <vt:lpwstr/>
      </vt:variant>
      <vt:variant>
        <vt:i4>5701641</vt:i4>
      </vt:variant>
      <vt:variant>
        <vt:i4>45</vt:i4>
      </vt:variant>
      <vt:variant>
        <vt:i4>0</vt:i4>
      </vt:variant>
      <vt:variant>
        <vt:i4>5</vt:i4>
      </vt:variant>
      <vt:variant>
        <vt:lpwstr>https://www.itu.int/generationconnect/generation-connect-arab-states-youth-group-gc-arb/</vt:lpwstr>
      </vt:variant>
      <vt:variant>
        <vt:lpwstr/>
      </vt:variant>
      <vt:variant>
        <vt:i4>6619168</vt:i4>
      </vt:variant>
      <vt:variant>
        <vt:i4>42</vt:i4>
      </vt:variant>
      <vt:variant>
        <vt:i4>0</vt:i4>
      </vt:variant>
      <vt:variant>
        <vt:i4>5</vt:i4>
      </vt:variant>
      <vt:variant>
        <vt:lpwstr>https://www.itu.int/md/D18-RPMARB-C-0006/en</vt:lpwstr>
      </vt:variant>
      <vt:variant>
        <vt:lpwstr/>
      </vt:variant>
      <vt:variant>
        <vt:i4>6684704</vt:i4>
      </vt:variant>
      <vt:variant>
        <vt:i4>39</vt:i4>
      </vt:variant>
      <vt:variant>
        <vt:i4>0</vt:i4>
      </vt:variant>
      <vt:variant>
        <vt:i4>5</vt:i4>
      </vt:variant>
      <vt:variant>
        <vt:lpwstr>https://www.itu.int/md/D18-RPMARB-C-0005/en</vt:lpwstr>
      </vt:variant>
      <vt:variant>
        <vt:lpwstr/>
      </vt:variant>
      <vt:variant>
        <vt:i4>6750240</vt:i4>
      </vt:variant>
      <vt:variant>
        <vt:i4>36</vt:i4>
      </vt:variant>
      <vt:variant>
        <vt:i4>0</vt:i4>
      </vt:variant>
      <vt:variant>
        <vt:i4>5</vt:i4>
      </vt:variant>
      <vt:variant>
        <vt:lpwstr>https://www.itu.int/md/D18-RPMARB-C-0004/en</vt:lpwstr>
      </vt:variant>
      <vt:variant>
        <vt:lpwstr/>
      </vt:variant>
      <vt:variant>
        <vt:i4>4718697</vt:i4>
      </vt:variant>
      <vt:variant>
        <vt:i4>33</vt:i4>
      </vt:variant>
      <vt:variant>
        <vt:i4>0</vt:i4>
      </vt:variant>
      <vt:variant>
        <vt:i4>5</vt:i4>
      </vt:variant>
      <vt:variant>
        <vt:lpwstr>https://www.itu.int/en/ITU-D/Conferences/WTDC/WTDC17/Documents/WTDC17_final_report_en.pdf</vt:lpwstr>
      </vt:variant>
      <vt:variant>
        <vt:lpwstr/>
      </vt:variant>
      <vt:variant>
        <vt:i4>6750240</vt:i4>
      </vt:variant>
      <vt:variant>
        <vt:i4>30</vt:i4>
      </vt:variant>
      <vt:variant>
        <vt:i4>0</vt:i4>
      </vt:variant>
      <vt:variant>
        <vt:i4>5</vt:i4>
      </vt:variant>
      <vt:variant>
        <vt:lpwstr>https://www.itu.int/md/D18-RPMARB-C-0004/en</vt:lpwstr>
      </vt:variant>
      <vt:variant>
        <vt:lpwstr/>
      </vt:variant>
      <vt:variant>
        <vt:i4>6291488</vt:i4>
      </vt:variant>
      <vt:variant>
        <vt:i4>27</vt:i4>
      </vt:variant>
      <vt:variant>
        <vt:i4>0</vt:i4>
      </vt:variant>
      <vt:variant>
        <vt:i4>5</vt:i4>
      </vt:variant>
      <vt:variant>
        <vt:lpwstr>https://www.itu.int/md/D18-RPMARB-C-0003/en</vt:lpwstr>
      </vt:variant>
      <vt:variant>
        <vt:lpwstr/>
      </vt:variant>
      <vt:variant>
        <vt:i4>3801191</vt:i4>
      </vt:variant>
      <vt:variant>
        <vt:i4>24</vt:i4>
      </vt:variant>
      <vt:variant>
        <vt:i4>0</vt:i4>
      </vt:variant>
      <vt:variant>
        <vt:i4>5</vt:i4>
      </vt:variant>
      <vt:variant>
        <vt:lpwstr>https://www.itu.int/md/meetingdoc.asp?lang=en&amp;parent=D18-RPMARB-C-0012</vt:lpwstr>
      </vt:variant>
      <vt:variant>
        <vt:lpwstr/>
      </vt:variant>
      <vt:variant>
        <vt:i4>6357024</vt:i4>
      </vt:variant>
      <vt:variant>
        <vt:i4>21</vt:i4>
      </vt:variant>
      <vt:variant>
        <vt:i4>0</vt:i4>
      </vt:variant>
      <vt:variant>
        <vt:i4>5</vt:i4>
      </vt:variant>
      <vt:variant>
        <vt:lpwstr>https://www.itu.int/md/D18-RPMARB-C-0002/en</vt:lpwstr>
      </vt:variant>
      <vt:variant>
        <vt:lpwstr/>
      </vt:variant>
      <vt:variant>
        <vt:i4>6422571</vt:i4>
      </vt:variant>
      <vt:variant>
        <vt:i4>18</vt:i4>
      </vt:variant>
      <vt:variant>
        <vt:i4>0</vt:i4>
      </vt:variant>
      <vt:variant>
        <vt:i4>5</vt:i4>
      </vt:variant>
      <vt:variant>
        <vt:lpwstr>https://www.itu.int/md/D18-RPMARB-210407/sum/en</vt:lpwstr>
      </vt:variant>
      <vt:variant>
        <vt:lpwstr/>
      </vt:variant>
      <vt:variant>
        <vt:i4>2359352</vt:i4>
      </vt:variant>
      <vt:variant>
        <vt:i4>15</vt:i4>
      </vt:variant>
      <vt:variant>
        <vt:i4>0</vt:i4>
      </vt:variant>
      <vt:variant>
        <vt:i4>5</vt:i4>
      </vt:variant>
      <vt:variant>
        <vt:lpwstr>https://www.itu.int/md/D18-RPMARB-210407-TD-0001/en</vt:lpwstr>
      </vt:variant>
      <vt:variant>
        <vt:lpwstr/>
      </vt:variant>
      <vt:variant>
        <vt:i4>6422560</vt:i4>
      </vt:variant>
      <vt:variant>
        <vt:i4>12</vt:i4>
      </vt:variant>
      <vt:variant>
        <vt:i4>0</vt:i4>
      </vt:variant>
      <vt:variant>
        <vt:i4>5</vt:i4>
      </vt:variant>
      <vt:variant>
        <vt:lpwstr>https://www.itu.int/md/D18-RPMARB-C-0001/en</vt:lpwstr>
      </vt:variant>
      <vt:variant>
        <vt:lpwstr/>
      </vt:variant>
      <vt:variant>
        <vt:i4>983116</vt:i4>
      </vt:variant>
      <vt:variant>
        <vt:i4>9</vt:i4>
      </vt:variant>
      <vt:variant>
        <vt:i4>0</vt:i4>
      </vt:variant>
      <vt:variant>
        <vt:i4>5</vt:i4>
      </vt:variant>
      <vt:variant>
        <vt:lpwstr>https://www.itu.int/md/D18-RPMARB-INF-0002/en</vt:lpwstr>
      </vt:variant>
      <vt:variant>
        <vt:lpwstr/>
      </vt:variant>
      <vt:variant>
        <vt:i4>786508</vt:i4>
      </vt:variant>
      <vt:variant>
        <vt:i4>6</vt:i4>
      </vt:variant>
      <vt:variant>
        <vt:i4>0</vt:i4>
      </vt:variant>
      <vt:variant>
        <vt:i4>5</vt:i4>
      </vt:variant>
      <vt:variant>
        <vt:lpwstr>https://www.itu.int/md/D18-RPMARB-INF-0001/en</vt:lpwstr>
      </vt:variant>
      <vt:variant>
        <vt:lpwstr/>
      </vt:variant>
      <vt:variant>
        <vt:i4>2818146</vt:i4>
      </vt:variant>
      <vt:variant>
        <vt:i4>3</vt:i4>
      </vt:variant>
      <vt:variant>
        <vt:i4>0</vt:i4>
      </vt:variant>
      <vt:variant>
        <vt:i4>5</vt:i4>
      </vt:variant>
      <vt:variant>
        <vt:lpwstr>https://www.itu.int/en/ITU-D/Conferences/WTDC/WTDC21/Pages/RPM-ARB.aspx</vt:lpwstr>
      </vt:variant>
      <vt:variant>
        <vt:lpwstr/>
      </vt:variant>
      <vt:variant>
        <vt:i4>5767176</vt:i4>
      </vt:variant>
      <vt:variant>
        <vt:i4>0</vt:i4>
      </vt:variant>
      <vt:variant>
        <vt:i4>0</vt:i4>
      </vt:variant>
      <vt:variant>
        <vt:i4>5</vt:i4>
      </vt:variant>
      <vt:variant>
        <vt:lpwstr>https://www.itu.int/online/mm/scripts/s/gensel23?_lang=&amp;_event=C-00009411&amp;_event_type=ZSED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cp:revision>
  <cp:lastPrinted>2011-08-24T16:41:00Z</cp:lastPrinted>
  <dcterms:created xsi:type="dcterms:W3CDTF">2021-05-11T11:23:00Z</dcterms:created>
  <dcterms:modified xsi:type="dcterms:W3CDTF">2021-05-11T11:26:00Z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