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151040" w:rsidRPr="00EE7D71" w14:paraId="17753B25" w14:textId="77777777" w:rsidTr="00151040">
        <w:trPr>
          <w:cantSplit/>
        </w:trPr>
        <w:tc>
          <w:tcPr>
            <w:tcW w:w="2127" w:type="dxa"/>
          </w:tcPr>
          <w:p w14:paraId="469C8A87" w14:textId="71ACED27" w:rsidR="00151040" w:rsidRPr="00EE7D71" w:rsidRDefault="00151040" w:rsidP="00DE1599">
            <w:pPr>
              <w:spacing w:after="120"/>
              <w:rPr>
                <w:b/>
                <w:bCs/>
                <w:sz w:val="32"/>
                <w:szCs w:val="32"/>
                <w:lang w:val="fr-FR"/>
              </w:rPr>
            </w:pPr>
            <w:r w:rsidRPr="00EE7D71">
              <w:rPr>
                <w:rFonts w:cstheme="minorHAnsi"/>
                <w:b/>
                <w:bCs/>
                <w:noProof/>
                <w:sz w:val="32"/>
                <w:szCs w:val="32"/>
                <w:lang w:val="en-US"/>
              </w:rPr>
              <w:drawing>
                <wp:inline distT="0" distB="0" distL="0" distR="0" wp14:anchorId="1212ED2D" wp14:editId="7B21A27F">
                  <wp:extent cx="1114425" cy="947057"/>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11451"/>
                          <a:stretch/>
                        </pic:blipFill>
                        <pic:spPr bwMode="auto">
                          <a:xfrm>
                            <a:off x="0" y="0"/>
                            <a:ext cx="1115177" cy="94769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733A8873" w14:textId="3E257750" w:rsidR="00151040" w:rsidRPr="00EE7D71" w:rsidRDefault="00151040" w:rsidP="009040EB">
            <w:pPr>
              <w:spacing w:after="120"/>
              <w:rPr>
                <w:b/>
                <w:bCs/>
                <w:sz w:val="32"/>
                <w:szCs w:val="32"/>
                <w:lang w:val="fr-FR"/>
              </w:rPr>
            </w:pPr>
            <w:r w:rsidRPr="00EE7D71">
              <w:rPr>
                <w:b/>
                <w:bCs/>
                <w:sz w:val="32"/>
                <w:szCs w:val="32"/>
                <w:lang w:val="fr-FR"/>
              </w:rPr>
              <w:t xml:space="preserve">Réunion préparatoire régionale pour les </w:t>
            </w:r>
            <w:r w:rsidR="00EE7D71" w:rsidRPr="00EE7D71">
              <w:rPr>
                <w:b/>
                <w:bCs/>
                <w:sz w:val="32"/>
                <w:szCs w:val="32"/>
                <w:lang w:val="fr-FR"/>
              </w:rPr>
              <w:t>États</w:t>
            </w:r>
            <w:r w:rsidRPr="00EE7D71">
              <w:rPr>
                <w:b/>
                <w:bCs/>
                <w:sz w:val="32"/>
                <w:szCs w:val="32"/>
                <w:lang w:val="fr-FR"/>
              </w:rPr>
              <w:t xml:space="preserve"> </w:t>
            </w:r>
            <w:r w:rsidR="009040EB">
              <w:rPr>
                <w:b/>
                <w:bCs/>
                <w:sz w:val="32"/>
                <w:szCs w:val="32"/>
                <w:lang w:val="fr-FR"/>
              </w:rPr>
              <w:t>a</w:t>
            </w:r>
            <w:r w:rsidRPr="00EE7D71">
              <w:rPr>
                <w:b/>
                <w:bCs/>
                <w:sz w:val="32"/>
                <w:szCs w:val="32"/>
                <w:lang w:val="fr-FR"/>
              </w:rPr>
              <w:t xml:space="preserve">rabes (RPM-ARB) en vue de </w:t>
            </w:r>
            <w:r w:rsidRPr="00EE7D71">
              <w:rPr>
                <w:b/>
                <w:bCs/>
                <w:sz w:val="32"/>
                <w:szCs w:val="32"/>
                <w:lang w:val="fr-FR"/>
              </w:rPr>
              <w:br/>
              <w:t>la CMDT-21</w:t>
            </w:r>
            <w:r w:rsidRPr="00EE7D71">
              <w:rPr>
                <w:b/>
                <w:bCs/>
                <w:sz w:val="32"/>
                <w:szCs w:val="32"/>
                <w:lang w:val="fr-FR"/>
              </w:rPr>
              <w:br/>
            </w:r>
            <w:r w:rsidRPr="00EE7D71">
              <w:rPr>
                <w:rFonts w:cstheme="minorHAnsi"/>
                <w:b/>
                <w:bCs/>
                <w:szCs w:val="24"/>
                <w:lang w:val="fr-FR"/>
              </w:rPr>
              <w:t>Virtuelle, 7-8 avril 2021</w:t>
            </w:r>
          </w:p>
        </w:tc>
        <w:tc>
          <w:tcPr>
            <w:tcW w:w="1277" w:type="dxa"/>
          </w:tcPr>
          <w:p w14:paraId="279197B1" w14:textId="09B5E2EB" w:rsidR="00151040" w:rsidRPr="00EE7D71" w:rsidRDefault="00151040" w:rsidP="00DE1599">
            <w:pPr>
              <w:spacing w:before="240"/>
              <w:ind w:right="142"/>
              <w:jc w:val="right"/>
              <w:rPr>
                <w:lang w:val="fr-FR"/>
              </w:rPr>
            </w:pPr>
            <w:r w:rsidRPr="00EE7D71">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EE7D71" w14:paraId="02CA2556" w14:textId="77777777" w:rsidTr="00504609">
        <w:trPr>
          <w:cantSplit/>
          <w:trHeight w:val="238"/>
        </w:trPr>
        <w:tc>
          <w:tcPr>
            <w:tcW w:w="6379" w:type="dxa"/>
            <w:gridSpan w:val="2"/>
            <w:tcBorders>
              <w:top w:val="single" w:sz="12" w:space="0" w:color="auto"/>
            </w:tcBorders>
          </w:tcPr>
          <w:p w14:paraId="5057834D" w14:textId="77777777" w:rsidR="0070796E" w:rsidRPr="00EE7D71" w:rsidRDefault="0070796E" w:rsidP="00DE1599">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EE7D71" w:rsidRDefault="0070796E" w:rsidP="00DE1599">
            <w:pPr>
              <w:spacing w:before="0"/>
              <w:rPr>
                <w:lang w:val="fr-FR"/>
              </w:rPr>
            </w:pPr>
          </w:p>
        </w:tc>
      </w:tr>
      <w:tr w:rsidR="0070796E" w:rsidRPr="00EE7D71" w14:paraId="042F6D12" w14:textId="77777777" w:rsidTr="00504609">
        <w:trPr>
          <w:cantSplit/>
          <w:trHeight w:val="20"/>
        </w:trPr>
        <w:tc>
          <w:tcPr>
            <w:tcW w:w="6379" w:type="dxa"/>
            <w:gridSpan w:val="2"/>
            <w:vMerge w:val="restart"/>
          </w:tcPr>
          <w:p w14:paraId="20070EC3" w14:textId="77777777" w:rsidR="0070796E" w:rsidRPr="00EE7D71" w:rsidRDefault="0070796E" w:rsidP="00DE1599">
            <w:pPr>
              <w:rPr>
                <w:lang w:val="fr-FR"/>
              </w:rPr>
            </w:pPr>
          </w:p>
        </w:tc>
        <w:tc>
          <w:tcPr>
            <w:tcW w:w="3262" w:type="dxa"/>
            <w:gridSpan w:val="2"/>
          </w:tcPr>
          <w:p w14:paraId="49CE235C" w14:textId="13E0492D" w:rsidR="0070796E" w:rsidRPr="00EE7D71" w:rsidRDefault="0070796E" w:rsidP="00DE1599">
            <w:pPr>
              <w:spacing w:before="0"/>
              <w:rPr>
                <w:b/>
                <w:bCs/>
                <w:szCs w:val="24"/>
                <w:lang w:val="fr-FR"/>
              </w:rPr>
            </w:pPr>
            <w:r w:rsidRPr="00EE7D71">
              <w:rPr>
                <w:b/>
                <w:bCs/>
                <w:szCs w:val="24"/>
                <w:lang w:val="fr-FR"/>
              </w:rPr>
              <w:t>Document</w:t>
            </w:r>
            <w:r w:rsidR="006527BD" w:rsidRPr="00EE7D71">
              <w:rPr>
                <w:b/>
                <w:bCs/>
                <w:szCs w:val="24"/>
                <w:lang w:val="fr-FR"/>
              </w:rPr>
              <w:t xml:space="preserve"> </w:t>
            </w:r>
            <w:bookmarkStart w:id="2" w:name="DocRef1"/>
            <w:bookmarkEnd w:id="2"/>
            <w:r w:rsidR="00FF089C" w:rsidRPr="00EE7D71">
              <w:rPr>
                <w:b/>
                <w:bCs/>
                <w:szCs w:val="24"/>
                <w:lang w:val="fr-FR"/>
              </w:rPr>
              <w:t>RPM-</w:t>
            </w:r>
            <w:r w:rsidR="00EC30D6" w:rsidRPr="00EE7D71">
              <w:rPr>
                <w:b/>
                <w:bCs/>
                <w:szCs w:val="24"/>
                <w:lang w:val="fr-FR"/>
              </w:rPr>
              <w:t>ARB</w:t>
            </w:r>
            <w:r w:rsidR="00504609" w:rsidRPr="00EE7D71">
              <w:rPr>
                <w:b/>
                <w:bCs/>
                <w:szCs w:val="24"/>
                <w:lang w:val="fr-FR"/>
              </w:rPr>
              <w:t>21</w:t>
            </w:r>
            <w:r w:rsidR="00FF089C" w:rsidRPr="00EE7D71">
              <w:rPr>
                <w:b/>
                <w:bCs/>
                <w:szCs w:val="24"/>
                <w:lang w:val="fr-FR"/>
              </w:rPr>
              <w:t>/</w:t>
            </w:r>
            <w:r w:rsidR="00040260" w:rsidRPr="00EE7D71">
              <w:rPr>
                <w:b/>
                <w:bCs/>
                <w:szCs w:val="24"/>
                <w:lang w:val="fr-FR"/>
              </w:rPr>
              <w:t>15</w:t>
            </w:r>
            <w:r w:rsidR="00FF089C" w:rsidRPr="00EE7D71">
              <w:rPr>
                <w:b/>
                <w:bCs/>
                <w:szCs w:val="24"/>
                <w:lang w:val="fr-FR"/>
              </w:rPr>
              <w:t>-</w:t>
            </w:r>
            <w:bookmarkStart w:id="3" w:name="DocNo1"/>
            <w:bookmarkEnd w:id="3"/>
            <w:r w:rsidR="0093043A" w:rsidRPr="00EE7D71">
              <w:rPr>
                <w:b/>
                <w:bCs/>
                <w:szCs w:val="24"/>
                <w:lang w:val="fr-FR"/>
              </w:rPr>
              <w:t>F</w:t>
            </w:r>
          </w:p>
        </w:tc>
      </w:tr>
      <w:tr w:rsidR="0070796E" w:rsidRPr="00EE7D71" w14:paraId="2EA9F9CE" w14:textId="77777777" w:rsidTr="00504609">
        <w:trPr>
          <w:cantSplit/>
          <w:trHeight w:val="23"/>
        </w:trPr>
        <w:tc>
          <w:tcPr>
            <w:tcW w:w="6379" w:type="dxa"/>
            <w:gridSpan w:val="2"/>
            <w:vMerge/>
          </w:tcPr>
          <w:p w14:paraId="2A780D8D" w14:textId="77777777" w:rsidR="0070796E" w:rsidRPr="00EE7D71" w:rsidRDefault="0070796E" w:rsidP="00DE1599">
            <w:pPr>
              <w:tabs>
                <w:tab w:val="left" w:pos="851"/>
              </w:tabs>
              <w:rPr>
                <w:b/>
                <w:lang w:val="fr-FR"/>
              </w:rPr>
            </w:pPr>
          </w:p>
        </w:tc>
        <w:tc>
          <w:tcPr>
            <w:tcW w:w="3262" w:type="dxa"/>
            <w:gridSpan w:val="2"/>
          </w:tcPr>
          <w:p w14:paraId="5AACB509" w14:textId="238A6DDE" w:rsidR="0070796E" w:rsidRPr="00EE7D71" w:rsidRDefault="00040260" w:rsidP="00DE1599">
            <w:pPr>
              <w:spacing w:before="0"/>
              <w:rPr>
                <w:b/>
                <w:bCs/>
                <w:szCs w:val="24"/>
                <w:lang w:val="fr-FR"/>
              </w:rPr>
            </w:pPr>
            <w:bookmarkStart w:id="4" w:name="CreationDate"/>
            <w:bookmarkEnd w:id="4"/>
            <w:r w:rsidRPr="00EE7D71">
              <w:rPr>
                <w:b/>
                <w:bCs/>
                <w:szCs w:val="24"/>
                <w:lang w:val="fr-FR"/>
              </w:rPr>
              <w:t>Avril 2021</w:t>
            </w:r>
          </w:p>
        </w:tc>
      </w:tr>
      <w:tr w:rsidR="0070796E" w:rsidRPr="00EE7D71" w14:paraId="03F0AF90" w14:textId="77777777" w:rsidTr="00504609">
        <w:trPr>
          <w:cantSplit/>
          <w:trHeight w:val="333"/>
        </w:trPr>
        <w:tc>
          <w:tcPr>
            <w:tcW w:w="6379" w:type="dxa"/>
            <w:gridSpan w:val="2"/>
            <w:vMerge/>
          </w:tcPr>
          <w:p w14:paraId="49E11E04" w14:textId="77777777" w:rsidR="0070796E" w:rsidRPr="00EE7D71" w:rsidRDefault="0070796E" w:rsidP="00DE1599">
            <w:pPr>
              <w:tabs>
                <w:tab w:val="left" w:pos="851"/>
              </w:tabs>
              <w:rPr>
                <w:b/>
                <w:lang w:val="fr-FR"/>
              </w:rPr>
            </w:pPr>
          </w:p>
        </w:tc>
        <w:tc>
          <w:tcPr>
            <w:tcW w:w="3262" w:type="dxa"/>
            <w:gridSpan w:val="2"/>
          </w:tcPr>
          <w:p w14:paraId="5C49528C" w14:textId="53D7458F" w:rsidR="0070796E" w:rsidRPr="00EE7D71" w:rsidRDefault="0070796E" w:rsidP="00DE1599">
            <w:pPr>
              <w:spacing w:before="0" w:after="120"/>
              <w:rPr>
                <w:b/>
                <w:bCs/>
                <w:szCs w:val="24"/>
                <w:lang w:val="fr-FR"/>
              </w:rPr>
            </w:pPr>
            <w:r w:rsidRPr="00EE7D71">
              <w:rPr>
                <w:b/>
                <w:bCs/>
                <w:szCs w:val="24"/>
                <w:lang w:val="fr-FR"/>
              </w:rPr>
              <w:t>Original:</w:t>
            </w:r>
            <w:r w:rsidR="005543B5" w:rsidRPr="00EE7D71">
              <w:rPr>
                <w:b/>
                <w:bCs/>
                <w:szCs w:val="24"/>
                <w:lang w:val="fr-FR"/>
              </w:rPr>
              <w:t xml:space="preserve"> </w:t>
            </w:r>
            <w:bookmarkStart w:id="5" w:name="Original"/>
            <w:bookmarkEnd w:id="5"/>
            <w:r w:rsidR="0077594A" w:rsidRPr="00EE7D71">
              <w:rPr>
                <w:b/>
                <w:bCs/>
                <w:szCs w:val="24"/>
                <w:lang w:val="fr-FR"/>
              </w:rPr>
              <w:t>anglais</w:t>
            </w:r>
          </w:p>
        </w:tc>
      </w:tr>
      <w:tr w:rsidR="0070796E" w:rsidRPr="00EE7D71" w14:paraId="655B5FD0" w14:textId="77777777" w:rsidTr="00504609">
        <w:trPr>
          <w:cantSplit/>
          <w:trHeight w:val="23"/>
        </w:trPr>
        <w:tc>
          <w:tcPr>
            <w:tcW w:w="9641" w:type="dxa"/>
            <w:gridSpan w:val="4"/>
          </w:tcPr>
          <w:p w14:paraId="438BCD9A" w14:textId="5A75EDE9" w:rsidR="0070796E" w:rsidRPr="00EE7D71" w:rsidRDefault="00F03ECB" w:rsidP="00DE1599">
            <w:pPr>
              <w:tabs>
                <w:tab w:val="left" w:pos="1928"/>
              </w:tabs>
              <w:spacing w:before="240" w:after="240"/>
              <w:ind w:left="1928" w:hanging="1928"/>
              <w:jc w:val="center"/>
              <w:rPr>
                <w:b/>
                <w:bCs/>
                <w:sz w:val="28"/>
                <w:szCs w:val="28"/>
                <w:lang w:val="fr-FR"/>
              </w:rPr>
            </w:pPr>
            <w:bookmarkStart w:id="6" w:name="lt_pId017"/>
            <w:r w:rsidRPr="00EE7D71">
              <w:rPr>
                <w:b/>
                <w:bCs/>
                <w:sz w:val="28"/>
                <w:szCs w:val="28"/>
                <w:lang w:val="fr-FR"/>
              </w:rPr>
              <w:t>Président</w:t>
            </w:r>
            <w:r w:rsidR="00040260" w:rsidRPr="00EE7D71">
              <w:rPr>
                <w:b/>
                <w:bCs/>
                <w:sz w:val="28"/>
                <w:szCs w:val="28"/>
                <w:lang w:val="fr-FR"/>
              </w:rPr>
              <w:t>, RPM-ARB</w:t>
            </w:r>
            <w:bookmarkEnd w:id="6"/>
          </w:p>
        </w:tc>
      </w:tr>
      <w:tr w:rsidR="00421F93" w:rsidRPr="00EE7D71" w14:paraId="72DD2DDB" w14:textId="77777777" w:rsidTr="00040260">
        <w:trPr>
          <w:cantSplit/>
          <w:trHeight w:val="23"/>
        </w:trPr>
        <w:tc>
          <w:tcPr>
            <w:tcW w:w="9641" w:type="dxa"/>
            <w:gridSpan w:val="4"/>
          </w:tcPr>
          <w:p w14:paraId="7D77AAB7" w14:textId="2F4A1325" w:rsidR="00421F93" w:rsidRPr="00EE7D71" w:rsidRDefault="009040EB" w:rsidP="00DE1599">
            <w:pPr>
              <w:tabs>
                <w:tab w:val="left" w:pos="1928"/>
              </w:tabs>
              <w:spacing w:after="120"/>
              <w:ind w:left="1928" w:hanging="1928"/>
              <w:jc w:val="center"/>
              <w:rPr>
                <w:sz w:val="28"/>
                <w:szCs w:val="28"/>
                <w:lang w:val="fr-FR"/>
              </w:rPr>
            </w:pPr>
            <w:r>
              <w:rPr>
                <w:sz w:val="28"/>
                <w:szCs w:val="28"/>
                <w:lang w:val="fr-FR"/>
              </w:rPr>
              <w:t>Rapport du Président</w:t>
            </w:r>
          </w:p>
        </w:tc>
      </w:tr>
      <w:tr w:rsidR="00504609" w:rsidRPr="00EE7D71" w14:paraId="3FF473AE" w14:textId="77777777" w:rsidTr="00040260">
        <w:trPr>
          <w:cantSplit/>
          <w:trHeight w:val="23"/>
        </w:trPr>
        <w:tc>
          <w:tcPr>
            <w:tcW w:w="9641" w:type="dxa"/>
            <w:gridSpan w:val="4"/>
          </w:tcPr>
          <w:p w14:paraId="414CF233" w14:textId="77777777" w:rsidR="00504609" w:rsidRPr="00EE7D71" w:rsidRDefault="00504609" w:rsidP="00DE1599">
            <w:pPr>
              <w:tabs>
                <w:tab w:val="left" w:pos="1928"/>
              </w:tabs>
              <w:spacing w:after="120"/>
              <w:ind w:left="1928" w:hanging="1928"/>
              <w:jc w:val="center"/>
              <w:rPr>
                <w:sz w:val="28"/>
                <w:szCs w:val="28"/>
                <w:lang w:val="fr-FR"/>
              </w:rPr>
            </w:pPr>
          </w:p>
        </w:tc>
      </w:tr>
    </w:tbl>
    <w:p w14:paraId="2A3522AC" w14:textId="1271A7EE" w:rsidR="00421F93" w:rsidRPr="00EE7D71" w:rsidRDefault="00040260" w:rsidP="00DE1599">
      <w:pPr>
        <w:pStyle w:val="Headingb"/>
        <w:rPr>
          <w:lang w:val="fr-FR"/>
        </w:rPr>
      </w:pPr>
      <w:bookmarkStart w:id="7" w:name="Results"/>
      <w:bookmarkStart w:id="8" w:name="References"/>
      <w:bookmarkEnd w:id="7"/>
      <w:bookmarkEnd w:id="8"/>
      <w:r w:rsidRPr="00EE7D71">
        <w:rPr>
          <w:lang w:val="fr-FR"/>
        </w:rPr>
        <w:t>Introduction</w:t>
      </w:r>
    </w:p>
    <w:p w14:paraId="6B0A0245" w14:textId="4A80CAA8" w:rsidR="00A54CA6" w:rsidRPr="00EE7D71" w:rsidRDefault="00040260" w:rsidP="00DE1599">
      <w:pPr>
        <w:rPr>
          <w:lang w:val="fr-FR"/>
        </w:rPr>
      </w:pPr>
      <w:r w:rsidRPr="00EE7D71">
        <w:rPr>
          <w:lang w:val="fr-FR"/>
        </w:rPr>
        <w:t xml:space="preserve">La Réunion préparatoire régionale pour les </w:t>
      </w:r>
      <w:r w:rsidR="0077594A" w:rsidRPr="00EE7D71">
        <w:rPr>
          <w:lang w:val="fr-FR"/>
        </w:rPr>
        <w:t>É</w:t>
      </w:r>
      <w:r w:rsidRPr="00EE7D71">
        <w:rPr>
          <w:lang w:val="fr-FR"/>
        </w:rPr>
        <w:t>tats arabes (RPM-ARB) a été organisée</w:t>
      </w:r>
      <w:r w:rsidR="00F03ECB" w:rsidRPr="00EE7D71">
        <w:rPr>
          <w:lang w:val="fr-FR"/>
        </w:rPr>
        <w:t xml:space="preserve"> </w:t>
      </w:r>
      <w:r w:rsidRPr="00EE7D71">
        <w:rPr>
          <w:lang w:val="fr-FR"/>
        </w:rPr>
        <w:t>par le Bureau de développement des télécommunications (BDT) de l'Union internationale des télécommunications (UIT)</w:t>
      </w:r>
      <w:r w:rsidR="00F03ECB" w:rsidRPr="00EE7D71">
        <w:rPr>
          <w:lang w:val="fr-FR"/>
        </w:rPr>
        <w:t xml:space="preserve"> et s'est tenue en ligne les</w:t>
      </w:r>
      <w:r w:rsidRPr="00EE7D71">
        <w:rPr>
          <w:lang w:val="fr-FR"/>
        </w:rPr>
        <w:t xml:space="preserve"> 7 </w:t>
      </w:r>
      <w:r w:rsidR="00F03ECB" w:rsidRPr="00EE7D71">
        <w:rPr>
          <w:lang w:val="fr-FR"/>
        </w:rPr>
        <w:t>et</w:t>
      </w:r>
      <w:r w:rsidRPr="00EE7D71">
        <w:rPr>
          <w:lang w:val="fr-FR"/>
        </w:rPr>
        <w:t xml:space="preserve"> 8 avril 2021.</w:t>
      </w:r>
    </w:p>
    <w:p w14:paraId="68921B51" w14:textId="69116E70" w:rsidR="00040260" w:rsidRPr="00EE7D71" w:rsidRDefault="00040260" w:rsidP="00DE1599">
      <w:pPr>
        <w:rPr>
          <w:lang w:val="fr-FR"/>
        </w:rPr>
      </w:pPr>
      <w:r w:rsidRPr="00EE7D71">
        <w:rPr>
          <w:lang w:val="fr-FR"/>
        </w:rPr>
        <w:t xml:space="preserve">L'objectif de la RPM-ARB était de déterminer, au niveau régional, les priorités du développement des télécommunications et des technologies de l'information et de la communication (TIC), compte tenu des contributions soumises par les </w:t>
      </w:r>
      <w:r w:rsidR="0077594A" w:rsidRPr="00EE7D71">
        <w:rPr>
          <w:lang w:val="fr-FR"/>
        </w:rPr>
        <w:t>É</w:t>
      </w:r>
      <w:r w:rsidRPr="00EE7D71">
        <w:rPr>
          <w:lang w:val="fr-FR"/>
        </w:rPr>
        <w:t xml:space="preserve">tats Membres et les Membres du Secteur de l'UIT-D de la région. Les participants sont parvenus à établir un ensemble de propositions sur les </w:t>
      </w:r>
      <w:r w:rsidR="00F03ECB" w:rsidRPr="00EE7D71">
        <w:rPr>
          <w:lang w:val="fr-FR"/>
        </w:rPr>
        <w:t>questions prioritaires</w:t>
      </w:r>
      <w:r w:rsidRPr="00EE7D71">
        <w:rPr>
          <w:lang w:val="fr-FR"/>
        </w:rPr>
        <w:t>, qui serviront de point de départ à l'élaboration des contributions pour la Conférence mondiale de développement des télécommunications de 2021 (CMDT-21), qui se tiendra du 8 au 19 novembre 2021 à Addis-Abeba (Éthiopie)</w:t>
      </w:r>
      <w:r w:rsidR="00F03ECB" w:rsidRPr="00EE7D71">
        <w:rPr>
          <w:lang w:val="fr-FR"/>
        </w:rPr>
        <w:t>. La CMDT-21</w:t>
      </w:r>
      <w:r w:rsidRPr="00EE7D71">
        <w:rPr>
          <w:lang w:val="fr-FR"/>
        </w:rPr>
        <w:t xml:space="preserve"> examinera les activités qui devront être menées par l'UIT-D pendant la prochaine période quadriennale (2022-2025).</w:t>
      </w:r>
    </w:p>
    <w:p w14:paraId="4306A3BC" w14:textId="05C25222" w:rsidR="00FE4E4F" w:rsidRPr="00EE7D71" w:rsidRDefault="00FE4E4F" w:rsidP="00DE1599">
      <w:pPr>
        <w:rPr>
          <w:lang w:val="fr-FR"/>
        </w:rPr>
      </w:pPr>
      <w:r w:rsidRPr="00EE7D71">
        <w:rPr>
          <w:lang w:val="fr-FR"/>
        </w:rPr>
        <w:t>Le présent rapport rend compte des travaux et des résultats de la réunion RPM-ARB.</w:t>
      </w:r>
    </w:p>
    <w:p w14:paraId="7A06117E" w14:textId="7F8C548F" w:rsidR="00A54CA6" w:rsidRPr="00EE7D71" w:rsidRDefault="00040260" w:rsidP="00DE1599">
      <w:pPr>
        <w:pStyle w:val="Headingb"/>
        <w:rPr>
          <w:lang w:val="fr-FR"/>
        </w:rPr>
      </w:pPr>
      <w:r w:rsidRPr="00EE7D71">
        <w:rPr>
          <w:lang w:val="fr-FR"/>
        </w:rPr>
        <w:t>Participation</w:t>
      </w:r>
    </w:p>
    <w:p w14:paraId="55DA0C6D" w14:textId="4CC762D5" w:rsidR="00A54CA6" w:rsidRPr="00EE7D71" w:rsidRDefault="00FE4E4F" w:rsidP="00DE1599">
      <w:pPr>
        <w:rPr>
          <w:lang w:val="fr-FR"/>
        </w:rPr>
      </w:pPr>
      <w:r w:rsidRPr="00EE7D71">
        <w:rPr>
          <w:lang w:val="fr-FR"/>
        </w:rPr>
        <w:t>La réunion s'est tenue en présence de 113 participants (52 femmes et 61 hommes), dont</w:t>
      </w:r>
      <w:r w:rsidR="00F03ECB" w:rsidRPr="00EE7D71">
        <w:rPr>
          <w:lang w:val="fr-FR"/>
        </w:rPr>
        <w:t xml:space="preserve"> </w:t>
      </w:r>
      <w:r w:rsidRPr="00EE7D71">
        <w:rPr>
          <w:lang w:val="fr-FR"/>
        </w:rPr>
        <w:t>71</w:t>
      </w:r>
      <w:r w:rsidR="0077594A" w:rsidRPr="00EE7D71">
        <w:rPr>
          <w:lang w:val="fr-FR"/>
        </w:rPr>
        <w:t> </w:t>
      </w:r>
      <w:r w:rsidR="00F03ECB" w:rsidRPr="00EE7D71">
        <w:rPr>
          <w:lang w:val="fr-FR"/>
        </w:rPr>
        <w:t xml:space="preserve">délégués </w:t>
      </w:r>
      <w:r w:rsidRPr="00EE7D71">
        <w:rPr>
          <w:lang w:val="fr-FR"/>
        </w:rPr>
        <w:t xml:space="preserve">représentant 17 États Membres de la région </w:t>
      </w:r>
      <w:r w:rsidR="00F03ECB" w:rsidRPr="00EE7D71">
        <w:rPr>
          <w:lang w:val="fr-FR"/>
        </w:rPr>
        <w:t>des États arabes</w:t>
      </w:r>
      <w:r w:rsidRPr="00EE7D71">
        <w:rPr>
          <w:lang w:val="fr-FR"/>
        </w:rPr>
        <w:t>, 14</w:t>
      </w:r>
      <w:r w:rsidR="00F03ECB" w:rsidRPr="00EE7D71">
        <w:rPr>
          <w:lang w:val="fr-FR"/>
        </w:rPr>
        <w:t xml:space="preserve"> participants </w:t>
      </w:r>
      <w:r w:rsidRPr="00EE7D71">
        <w:rPr>
          <w:lang w:val="fr-FR"/>
        </w:rPr>
        <w:t xml:space="preserve">représentant </w:t>
      </w:r>
      <w:r w:rsidR="00F03ECB" w:rsidRPr="00EE7D71">
        <w:rPr>
          <w:lang w:val="fr-FR"/>
        </w:rPr>
        <w:t>six</w:t>
      </w:r>
      <w:r w:rsidRPr="00EE7D71">
        <w:rPr>
          <w:lang w:val="fr-FR"/>
        </w:rPr>
        <w:t xml:space="preserve"> Membres de</w:t>
      </w:r>
      <w:r w:rsidR="00F03ECB" w:rsidRPr="00EE7D71">
        <w:rPr>
          <w:lang w:val="fr-FR"/>
        </w:rPr>
        <w:t xml:space="preserve"> </w:t>
      </w:r>
      <w:r w:rsidRPr="00EE7D71">
        <w:rPr>
          <w:lang w:val="fr-FR"/>
        </w:rPr>
        <w:t xml:space="preserve">Secteur, 15 </w:t>
      </w:r>
      <w:r w:rsidR="00F03ECB" w:rsidRPr="00EE7D71">
        <w:rPr>
          <w:lang w:val="fr-FR"/>
        </w:rPr>
        <w:t xml:space="preserve">participants </w:t>
      </w:r>
      <w:r w:rsidRPr="00EE7D71">
        <w:rPr>
          <w:lang w:val="fr-FR"/>
        </w:rPr>
        <w:t>représentant</w:t>
      </w:r>
      <w:r w:rsidR="00F03ECB" w:rsidRPr="00EE7D71">
        <w:rPr>
          <w:lang w:val="fr-FR"/>
        </w:rPr>
        <w:t xml:space="preserve"> </w:t>
      </w:r>
      <w:r w:rsidRPr="00EE7D71">
        <w:rPr>
          <w:lang w:val="fr-FR"/>
        </w:rPr>
        <w:t>10 États Membres ayant le statut d'observateur et 6 invités.</w:t>
      </w:r>
    </w:p>
    <w:p w14:paraId="291BA2F7" w14:textId="0B54B631" w:rsidR="00A54CA6" w:rsidRPr="00EE7D71" w:rsidRDefault="00FE4E4F" w:rsidP="00DE1599">
      <w:pPr>
        <w:rPr>
          <w:lang w:val="fr-FR"/>
        </w:rPr>
      </w:pPr>
      <w:r w:rsidRPr="00EE7D71">
        <w:rPr>
          <w:lang w:val="fr-FR"/>
        </w:rPr>
        <w:t xml:space="preserve">La liste des participants peut être consultée </w:t>
      </w:r>
      <w:hyperlink r:id="rId10" w:history="1">
        <w:r w:rsidRPr="00EE7D71">
          <w:rPr>
            <w:rStyle w:val="Hyperlink"/>
            <w:lang w:val="fr-FR"/>
          </w:rPr>
          <w:t>ici</w:t>
        </w:r>
      </w:hyperlink>
      <w:r w:rsidRPr="00EE7D71">
        <w:rPr>
          <w:lang w:val="fr-FR"/>
        </w:rPr>
        <w:t>.</w:t>
      </w:r>
    </w:p>
    <w:p w14:paraId="7616750C" w14:textId="77777777" w:rsidR="009040EB" w:rsidRDefault="009040EB" w:rsidP="00DE1599">
      <w:pPr>
        <w:pStyle w:val="Heading1"/>
        <w:rPr>
          <w:lang w:val="fr-FR"/>
        </w:rPr>
      </w:pPr>
      <w:r>
        <w:rPr>
          <w:lang w:val="fr-FR"/>
        </w:rPr>
        <w:br w:type="page"/>
      </w:r>
    </w:p>
    <w:p w14:paraId="299DBB1C" w14:textId="388C3693" w:rsidR="00FE4E4F" w:rsidRPr="00EE7D71" w:rsidRDefault="00FE4E4F" w:rsidP="00DE1599">
      <w:pPr>
        <w:pStyle w:val="Heading1"/>
        <w:rPr>
          <w:lang w:val="fr-FR"/>
        </w:rPr>
      </w:pPr>
      <w:r w:rsidRPr="00EE7D71">
        <w:rPr>
          <w:lang w:val="fr-FR"/>
        </w:rPr>
        <w:t>1</w:t>
      </w:r>
      <w:r w:rsidRPr="00EE7D71">
        <w:rPr>
          <w:lang w:val="fr-FR"/>
        </w:rPr>
        <w:tab/>
        <w:t>Cérémonie d'ouverture</w:t>
      </w:r>
    </w:p>
    <w:p w14:paraId="637EC336" w14:textId="2B6C6051" w:rsidR="00FE4E4F" w:rsidRPr="00EE7D71" w:rsidRDefault="00FE4E4F" w:rsidP="00DE1599">
      <w:pPr>
        <w:rPr>
          <w:lang w:val="fr-FR"/>
        </w:rPr>
      </w:pPr>
      <w:r w:rsidRPr="00EE7D71">
        <w:rPr>
          <w:lang w:val="fr-FR"/>
        </w:rPr>
        <w:t xml:space="preserve">Plusieurs allocutions de haut niveau ont été prononcées lors de la cérémonie d'ouverture. Tous les discours sont disponibles sur le </w:t>
      </w:r>
      <w:hyperlink r:id="rId11" w:history="1">
        <w:r w:rsidRPr="00EE7D71">
          <w:rPr>
            <w:rStyle w:val="Hyperlink"/>
            <w:szCs w:val="24"/>
            <w:lang w:val="fr-FR"/>
          </w:rPr>
          <w:t>site web de la RPM-</w:t>
        </w:r>
      </w:hyperlink>
      <w:r w:rsidRPr="00EE7D71">
        <w:rPr>
          <w:rStyle w:val="Hyperlink"/>
          <w:szCs w:val="24"/>
          <w:lang w:val="fr-FR"/>
        </w:rPr>
        <w:t>ARB</w:t>
      </w:r>
      <w:r w:rsidRPr="00EE7D71">
        <w:rPr>
          <w:lang w:val="fr-FR"/>
        </w:rPr>
        <w:t>. Les personnes suivantes ont prononcé des allocutions lors de la cérémonie d'ouverture:</w:t>
      </w:r>
    </w:p>
    <w:p w14:paraId="60066FAA" w14:textId="223FEC89" w:rsidR="00FE4E4F" w:rsidRPr="00EE7D71" w:rsidRDefault="00FE4E4F" w:rsidP="00DE1599">
      <w:pPr>
        <w:spacing w:after="120"/>
        <w:rPr>
          <w:lang w:val="fr-FR"/>
        </w:rPr>
      </w:pPr>
      <w:r w:rsidRPr="00EE7D71">
        <w:rPr>
          <w:b/>
          <w:bCs/>
          <w:lang w:val="fr-FR"/>
        </w:rPr>
        <w:lastRenderedPageBreak/>
        <w:t>Mme Doreen Bogdan-Martin</w:t>
      </w:r>
      <w:r w:rsidRPr="00EE7D71">
        <w:rPr>
          <w:lang w:val="fr-FR"/>
        </w:rPr>
        <w:t xml:space="preserve">, Directrice du Bureau de développement des télécommunications de l'UIT </w:t>
      </w:r>
      <w:hyperlink r:id="rId12" w:history="1">
        <w:r w:rsidRPr="00EE7D71">
          <w:rPr>
            <w:lang w:val="fr-FR"/>
          </w:rPr>
          <w:t>[</w:t>
        </w:r>
        <w:r w:rsidRPr="00EE7D71">
          <w:rPr>
            <w:rStyle w:val="Hyperlink"/>
            <w:lang w:val="fr-FR"/>
          </w:rPr>
          <w:t>Allocution</w:t>
        </w:r>
        <w:r w:rsidRPr="00EE7D71">
          <w:rPr>
            <w:lang w:val="fr-FR"/>
          </w:rPr>
          <w:t>]</w:t>
        </w:r>
      </w:hyperlink>
      <w:r w:rsidRPr="00EE7D71">
        <w:rPr>
          <w:rStyle w:val="Hyperlink"/>
          <w:color w:val="auto"/>
          <w:u w:val="none"/>
          <w:lang w:val="fr-FR"/>
        </w:rPr>
        <w:t>.</w:t>
      </w:r>
    </w:p>
    <w:p w14:paraId="77B7D206" w14:textId="20AC46E4" w:rsidR="00FE4E4F" w:rsidRPr="00EE7D71" w:rsidRDefault="003A3175" w:rsidP="00DE1599">
      <w:pPr>
        <w:rPr>
          <w:color w:val="000000"/>
          <w:lang w:val="fr-FR"/>
        </w:rPr>
      </w:pPr>
      <w:r w:rsidRPr="00EE7D71">
        <w:rPr>
          <w:rFonts w:cstheme="minorHAnsi"/>
          <w:b/>
          <w:bCs/>
          <w:szCs w:val="24"/>
          <w:shd w:val="clear" w:color="auto" w:fill="FFFFFF"/>
          <w:lang w:val="fr-FR"/>
        </w:rPr>
        <w:t>M. Ahmedin Mohammed</w:t>
      </w:r>
      <w:r w:rsidRPr="00EE7D71">
        <w:rPr>
          <w:rFonts w:cstheme="minorHAnsi"/>
          <w:szCs w:val="24"/>
          <w:shd w:val="clear" w:color="auto" w:fill="FFFFFF"/>
          <w:lang w:val="fr-FR"/>
        </w:rPr>
        <w:t>,</w:t>
      </w:r>
      <w:r w:rsidRPr="00EE7D71">
        <w:rPr>
          <w:color w:val="000000"/>
          <w:lang w:val="fr-FR"/>
        </w:rPr>
        <w:t xml:space="preserve"> Ministre d'État au Ministère de l'innovation et de la technologie de l'Éthiopie </w:t>
      </w:r>
      <w:hyperlink r:id="rId13" w:history="1">
        <w:r w:rsidRPr="00EE7D71">
          <w:rPr>
            <w:lang w:val="fr-FR"/>
          </w:rPr>
          <w:t>[</w:t>
        </w:r>
        <w:r w:rsidRPr="00EE7D71">
          <w:rPr>
            <w:rStyle w:val="Hyperlink"/>
            <w:lang w:val="fr-FR"/>
          </w:rPr>
          <w:t>Allocution</w:t>
        </w:r>
        <w:r w:rsidRPr="00EE7D71">
          <w:rPr>
            <w:lang w:val="fr-FR"/>
          </w:rPr>
          <w:t>]</w:t>
        </w:r>
      </w:hyperlink>
      <w:r w:rsidRPr="00EE7D71">
        <w:rPr>
          <w:color w:val="000000"/>
          <w:lang w:val="fr-FR"/>
        </w:rPr>
        <w:t>.</w:t>
      </w:r>
    </w:p>
    <w:p w14:paraId="7813D6D2" w14:textId="74A2CE02" w:rsidR="003A3175" w:rsidRPr="00EE7D71" w:rsidRDefault="00E30BC2" w:rsidP="00DE1599">
      <w:pPr>
        <w:rPr>
          <w:lang w:val="fr-FR"/>
        </w:rPr>
      </w:pPr>
      <w:bookmarkStart w:id="9" w:name="lt_pId034"/>
      <w:r w:rsidRPr="00EE7D71">
        <w:rPr>
          <w:b/>
          <w:bCs/>
          <w:szCs w:val="24"/>
          <w:lang w:val="fr-FR"/>
        </w:rPr>
        <w:t>M</w:t>
      </w:r>
      <w:r w:rsidR="003A3175" w:rsidRPr="00EE7D71">
        <w:rPr>
          <w:b/>
          <w:bCs/>
          <w:szCs w:val="24"/>
          <w:lang w:val="fr-FR"/>
        </w:rPr>
        <w:t>.</w:t>
      </w:r>
      <w:bookmarkEnd w:id="9"/>
      <w:r w:rsidR="003A3175" w:rsidRPr="00EE7D71">
        <w:rPr>
          <w:b/>
          <w:bCs/>
          <w:szCs w:val="24"/>
          <w:lang w:val="fr-FR"/>
        </w:rPr>
        <w:t xml:space="preserve"> </w:t>
      </w:r>
      <w:bookmarkStart w:id="10" w:name="lt_pId035"/>
      <w:r w:rsidR="003A3175" w:rsidRPr="00EE7D71">
        <w:rPr>
          <w:b/>
          <w:bCs/>
          <w:szCs w:val="24"/>
          <w:lang w:val="fr-FR"/>
        </w:rPr>
        <w:t>Alansari Almashagbah</w:t>
      </w:r>
      <w:r w:rsidR="003A3175" w:rsidRPr="00EE7D71">
        <w:rPr>
          <w:szCs w:val="24"/>
          <w:lang w:val="fr-FR"/>
        </w:rPr>
        <w:t xml:space="preserve">, </w:t>
      </w:r>
      <w:r w:rsidRPr="00EE7D71">
        <w:rPr>
          <w:rFonts w:eastAsia="Calibri" w:cs="Calibri"/>
          <w:color w:val="000000" w:themeColor="text1"/>
          <w:szCs w:val="24"/>
          <w:lang w:val="fr-FR"/>
        </w:rPr>
        <w:t>Conseiller principal</w:t>
      </w:r>
      <w:r w:rsidR="003A3175" w:rsidRPr="00EE7D71">
        <w:rPr>
          <w:rFonts w:eastAsia="Calibri" w:cs="Calibri"/>
          <w:color w:val="000000" w:themeColor="text1"/>
          <w:szCs w:val="24"/>
          <w:lang w:val="fr-FR"/>
        </w:rPr>
        <w:t xml:space="preserve">, </w:t>
      </w:r>
      <w:r w:rsidRPr="00EE7D71">
        <w:rPr>
          <w:rFonts w:eastAsia="Calibri" w:cs="Calibri"/>
          <w:color w:val="000000" w:themeColor="text1"/>
          <w:szCs w:val="24"/>
          <w:lang w:val="fr-FR"/>
        </w:rPr>
        <w:t>Commission de régulation des télécommunications (TRC), Royaume hachémite de Jordanie, Vice-Président du GCDT et Vice-Président du Groupe de travail de la Ligue des États arabes chargé des activités préparatoires en vue de la CMDT-21. M.</w:t>
      </w:r>
      <w:r w:rsidR="0077594A" w:rsidRPr="00EE7D71">
        <w:rPr>
          <w:rFonts w:eastAsia="Calibri" w:cs="Calibri"/>
          <w:color w:val="000000" w:themeColor="text1"/>
          <w:szCs w:val="24"/>
          <w:lang w:val="fr-FR"/>
        </w:rPr>
        <w:t> </w:t>
      </w:r>
      <w:r w:rsidRPr="00EE7D71">
        <w:rPr>
          <w:rFonts w:eastAsia="Calibri" w:cs="Calibri"/>
          <w:color w:val="000000" w:themeColor="text1"/>
          <w:szCs w:val="24"/>
          <w:lang w:val="fr-FR"/>
        </w:rPr>
        <w:t>Al</w:t>
      </w:r>
      <w:r w:rsidR="0077594A" w:rsidRPr="00EE7D71">
        <w:rPr>
          <w:rFonts w:eastAsia="Calibri" w:cs="Calibri"/>
          <w:color w:val="000000" w:themeColor="text1"/>
          <w:szCs w:val="24"/>
          <w:lang w:val="fr-FR"/>
        </w:rPr>
        <w:t> </w:t>
      </w:r>
      <w:r w:rsidRPr="00EE7D71">
        <w:rPr>
          <w:rFonts w:eastAsia="Calibri" w:cs="Calibri"/>
          <w:color w:val="000000" w:themeColor="text1"/>
          <w:szCs w:val="24"/>
          <w:lang w:val="fr-FR"/>
        </w:rPr>
        <w:t>Ansari a prononcé une allocution au nom du Président du Groupe de travail de la Ligue des États arabes chargé des activités préparatoires en vue de la CMDT-21.</w:t>
      </w:r>
      <w:bookmarkEnd w:id="10"/>
    </w:p>
    <w:p w14:paraId="0C28505A" w14:textId="2B0D6E9F" w:rsidR="003A3175" w:rsidRPr="00EE7D71" w:rsidRDefault="00E30BC2" w:rsidP="00DE1599">
      <w:pPr>
        <w:rPr>
          <w:rFonts w:eastAsia="Calibri" w:cs="Calibri"/>
          <w:color w:val="000000" w:themeColor="text1"/>
          <w:lang w:val="fr-FR"/>
        </w:rPr>
      </w:pPr>
      <w:bookmarkStart w:id="11" w:name="lt_pId038"/>
      <w:r w:rsidRPr="00EE7D71">
        <w:rPr>
          <w:b/>
          <w:bCs/>
          <w:lang w:val="fr-FR"/>
        </w:rPr>
        <w:t>M.</w:t>
      </w:r>
      <w:r w:rsidR="003A3175" w:rsidRPr="00EE7D71">
        <w:rPr>
          <w:b/>
          <w:bCs/>
          <w:lang w:val="fr-FR"/>
        </w:rPr>
        <w:t xml:space="preserve"> Khaled Wali</w:t>
      </w:r>
      <w:r w:rsidR="003A3175" w:rsidRPr="00EE7D71">
        <w:rPr>
          <w:lang w:val="fr-FR"/>
        </w:rPr>
        <w:t>,</w:t>
      </w:r>
      <w:r w:rsidR="003A3175" w:rsidRPr="00EE7D71">
        <w:rPr>
          <w:rFonts w:eastAsia="Calibri" w:cs="Calibri"/>
          <w:color w:val="000000" w:themeColor="text1"/>
          <w:lang w:val="fr-FR"/>
        </w:rPr>
        <w:t xml:space="preserve"> Minist</w:t>
      </w:r>
      <w:r w:rsidRPr="00EE7D71">
        <w:rPr>
          <w:rFonts w:eastAsia="Calibri" w:cs="Calibri"/>
          <w:color w:val="000000" w:themeColor="text1"/>
          <w:lang w:val="fr-FR"/>
        </w:rPr>
        <w:t>re</w:t>
      </w:r>
      <w:r w:rsidR="003A3175" w:rsidRPr="00EE7D71">
        <w:rPr>
          <w:rFonts w:eastAsia="Calibri" w:cs="Calibri"/>
          <w:color w:val="000000" w:themeColor="text1"/>
          <w:lang w:val="fr-FR"/>
        </w:rPr>
        <w:t xml:space="preserve"> </w:t>
      </w:r>
      <w:r w:rsidRPr="00EE7D71">
        <w:rPr>
          <w:rFonts w:eastAsia="Calibri" w:cs="Calibri"/>
          <w:color w:val="000000" w:themeColor="text1"/>
          <w:lang w:val="fr-FR"/>
        </w:rPr>
        <w:t>plénipotentiaire</w:t>
      </w:r>
      <w:r w:rsidR="003A3175" w:rsidRPr="00EE7D71">
        <w:rPr>
          <w:rFonts w:eastAsia="Calibri" w:cs="Calibri"/>
          <w:color w:val="000000" w:themeColor="text1"/>
          <w:lang w:val="fr-FR"/>
        </w:rPr>
        <w:t>, Direct</w:t>
      </w:r>
      <w:r w:rsidRPr="00EE7D71">
        <w:rPr>
          <w:rFonts w:eastAsia="Calibri" w:cs="Calibri"/>
          <w:color w:val="000000" w:themeColor="text1"/>
          <w:lang w:val="fr-FR"/>
        </w:rPr>
        <w:t>eur du Département des TIC de la Ligue des États</w:t>
      </w:r>
      <w:r w:rsidR="0077594A" w:rsidRPr="00EE7D71">
        <w:rPr>
          <w:rFonts w:eastAsia="Calibri" w:cs="Calibri"/>
          <w:color w:val="000000" w:themeColor="text1"/>
          <w:lang w:val="fr-FR"/>
        </w:rPr>
        <w:t> </w:t>
      </w:r>
      <w:r w:rsidRPr="00EE7D71">
        <w:rPr>
          <w:rFonts w:eastAsia="Calibri" w:cs="Calibri"/>
          <w:color w:val="000000" w:themeColor="text1"/>
          <w:lang w:val="fr-FR"/>
        </w:rPr>
        <w:t>arabes</w:t>
      </w:r>
      <w:r w:rsidR="003A3175" w:rsidRPr="00EE7D71">
        <w:rPr>
          <w:rFonts w:eastAsia="Calibri" w:cs="Calibri"/>
          <w:color w:val="000000" w:themeColor="text1"/>
          <w:lang w:val="fr-FR"/>
        </w:rPr>
        <w:t>.</w:t>
      </w:r>
      <w:bookmarkEnd w:id="11"/>
    </w:p>
    <w:p w14:paraId="182B24A9" w14:textId="77777777" w:rsidR="00451BE3" w:rsidRPr="00EE7D71" w:rsidRDefault="00451BE3" w:rsidP="00DE1599">
      <w:pPr>
        <w:pStyle w:val="Heading1"/>
        <w:rPr>
          <w:szCs w:val="18"/>
          <w:lang w:val="fr-FR"/>
        </w:rPr>
      </w:pPr>
      <w:r w:rsidRPr="00EE7D71">
        <w:rPr>
          <w:szCs w:val="18"/>
          <w:lang w:val="fr-FR"/>
        </w:rPr>
        <w:t>2</w:t>
      </w:r>
      <w:r w:rsidRPr="00EE7D71">
        <w:rPr>
          <w:szCs w:val="18"/>
          <w:lang w:val="fr-FR"/>
        </w:rPr>
        <w:tab/>
        <w:t>Élection du Président et des Vice-Présidents</w:t>
      </w:r>
    </w:p>
    <w:p w14:paraId="536A9A17" w14:textId="632DF4C7" w:rsidR="000B60BC" w:rsidRPr="00EE7D71" w:rsidRDefault="00FA3B97" w:rsidP="00DE1599">
      <w:pPr>
        <w:rPr>
          <w:lang w:val="fr-FR"/>
        </w:rPr>
      </w:pPr>
      <w:r w:rsidRPr="00EE7D71">
        <w:rPr>
          <w:lang w:val="fr-FR"/>
        </w:rPr>
        <w:t xml:space="preserve">Après des consultations menées au sein de la région, M. </w:t>
      </w:r>
      <w:r w:rsidR="000B60BC" w:rsidRPr="00EE7D71">
        <w:rPr>
          <w:lang w:val="fr-FR"/>
        </w:rPr>
        <w:t>Man</w:t>
      </w:r>
      <w:r w:rsidR="009040EB">
        <w:rPr>
          <w:lang w:val="fr-FR"/>
        </w:rPr>
        <w:t>sour S. Alqurashi, Président du </w:t>
      </w:r>
      <w:r w:rsidR="000B60BC" w:rsidRPr="00EE7D71">
        <w:rPr>
          <w:lang w:val="fr-FR"/>
        </w:rPr>
        <w:t>Groupe de travail de la Ligue des États arabes chargé des activ</w:t>
      </w:r>
      <w:r w:rsidR="009040EB">
        <w:rPr>
          <w:lang w:val="fr-FR"/>
        </w:rPr>
        <w:t>ités préparatoires en vue de la </w:t>
      </w:r>
      <w:r w:rsidR="000B60BC" w:rsidRPr="00EE7D71">
        <w:rPr>
          <w:lang w:val="fr-FR"/>
        </w:rPr>
        <w:t xml:space="preserve">CMDT-21, Conseiller et coordonnateur pour le Royaume d'Arabie saoudite et </w:t>
      </w:r>
      <w:r w:rsidR="00451BE3" w:rsidRPr="00EE7D71">
        <w:rPr>
          <w:lang w:val="fr-FR"/>
        </w:rPr>
        <w:t xml:space="preserve">Directeur général des affaires internationales au sein de la Commission des technologies de l'information et de la communication </w:t>
      </w:r>
      <w:r w:rsidR="000B60BC" w:rsidRPr="00EE7D71">
        <w:rPr>
          <w:lang w:val="fr-FR"/>
        </w:rPr>
        <w:t xml:space="preserve">(CITC), </w:t>
      </w:r>
      <w:r w:rsidR="00451BE3" w:rsidRPr="00EE7D71">
        <w:rPr>
          <w:lang w:val="fr-FR"/>
        </w:rPr>
        <w:t>Arabie saoudite</w:t>
      </w:r>
      <w:r w:rsidR="00AB13C1" w:rsidRPr="00EE7D71">
        <w:rPr>
          <w:lang w:val="fr-FR"/>
        </w:rPr>
        <w:t>,</w:t>
      </w:r>
      <w:r w:rsidR="00451BE3" w:rsidRPr="00EE7D71">
        <w:rPr>
          <w:lang w:val="fr-FR"/>
        </w:rPr>
        <w:t xml:space="preserve"> </w:t>
      </w:r>
      <w:r w:rsidR="000B60BC" w:rsidRPr="00EE7D71">
        <w:rPr>
          <w:lang w:val="fr-FR"/>
        </w:rPr>
        <w:t xml:space="preserve">a été élu à l'unanimité </w:t>
      </w:r>
      <w:r w:rsidR="00451BE3" w:rsidRPr="00EE7D71">
        <w:rPr>
          <w:lang w:val="fr-FR"/>
        </w:rPr>
        <w:t xml:space="preserve">Président de la </w:t>
      </w:r>
      <w:r w:rsidR="000B60BC" w:rsidRPr="00EE7D71">
        <w:rPr>
          <w:lang w:val="fr-FR"/>
        </w:rPr>
        <w:t>RPM-ARB en vue de la CMDT-21.</w:t>
      </w:r>
    </w:p>
    <w:p w14:paraId="4A69B9C9" w14:textId="0FEA23AA" w:rsidR="00451BE3" w:rsidRPr="00EE7D71" w:rsidRDefault="000B60BC" w:rsidP="00DE1599">
      <w:pPr>
        <w:rPr>
          <w:lang w:val="fr-FR"/>
        </w:rPr>
      </w:pPr>
      <w:r w:rsidRPr="00EE7D71">
        <w:rPr>
          <w:lang w:val="fr-FR"/>
        </w:rPr>
        <w:t xml:space="preserve">Les participants ont en outre accepté </w:t>
      </w:r>
      <w:r w:rsidR="0018683A" w:rsidRPr="00EE7D71">
        <w:rPr>
          <w:lang w:val="fr-FR"/>
        </w:rPr>
        <w:t>la proposition de nommer les quatre personnes suivantes Vice-Président</w:t>
      </w:r>
      <w:r w:rsidR="008560BE" w:rsidRPr="00EE7D71">
        <w:rPr>
          <w:lang w:val="fr-FR"/>
        </w:rPr>
        <w:t>s</w:t>
      </w:r>
      <w:r w:rsidR="0018683A" w:rsidRPr="00EE7D71">
        <w:rPr>
          <w:lang w:val="fr-FR"/>
        </w:rPr>
        <w:t xml:space="preserve"> de la RPM-ARB: M. Alansari Almashagbah </w:t>
      </w:r>
      <w:r w:rsidR="008560BE" w:rsidRPr="00EE7D71">
        <w:rPr>
          <w:lang w:val="fr-FR"/>
        </w:rPr>
        <w:t>du Royaume hachémite de Jordanie; M.</w:t>
      </w:r>
      <w:r w:rsidR="00AB13C1" w:rsidRPr="00EE7D71">
        <w:rPr>
          <w:lang w:val="fr-FR"/>
        </w:rPr>
        <w:t> </w:t>
      </w:r>
      <w:r w:rsidR="008560BE" w:rsidRPr="00EE7D71">
        <w:rPr>
          <w:lang w:val="fr-FR"/>
        </w:rPr>
        <w:t>Salim Al-Mawali, Responsable, Département des représentations internationales, Autorité de régulation des télécommunications (TRA), Sultanat d'Oman, et Vice-Président du Groupe de travail de la Ligue des États arabes chargé des activités préparatoires en vue de la CMDT-21; Mme</w:t>
      </w:r>
      <w:r w:rsidR="00AB13C1" w:rsidRPr="00EE7D71">
        <w:rPr>
          <w:lang w:val="fr-FR"/>
        </w:rPr>
        <w:t> </w:t>
      </w:r>
      <w:r w:rsidR="008560BE" w:rsidRPr="00EE7D71">
        <w:rPr>
          <w:lang w:val="fr-FR"/>
        </w:rPr>
        <w:t>Samira</w:t>
      </w:r>
      <w:r w:rsidR="00AB13C1" w:rsidRPr="00EE7D71">
        <w:rPr>
          <w:lang w:val="fr-FR"/>
        </w:rPr>
        <w:t> </w:t>
      </w:r>
      <w:r w:rsidR="008560BE" w:rsidRPr="00EE7D71">
        <w:rPr>
          <w:lang w:val="fr-FR"/>
        </w:rPr>
        <w:t>Belal, Responsable du Bureau technique du Directeur, Autorité de régulation des communications et des technologies de l'information du Koweït et Vice-Présidente du Groupe de travail de la Ligue des États arabes chargé des activités préparatoires en vue de la CMDT-21; Mme</w:t>
      </w:r>
      <w:r w:rsidR="00AB13C1" w:rsidRPr="00EE7D71">
        <w:rPr>
          <w:lang w:val="fr-FR"/>
        </w:rPr>
        <w:t> </w:t>
      </w:r>
      <w:r w:rsidR="008560BE" w:rsidRPr="00EE7D71">
        <w:rPr>
          <w:lang w:val="fr-FR"/>
        </w:rPr>
        <w:t>Shahira Selim, Experte, Politiques internationales, Autorité nationale de régulation des télécommunications (NTRA), Égypte, et Vice-Présidente du Groupe de travail de la Ligue des États</w:t>
      </w:r>
      <w:r w:rsidR="00AB13C1" w:rsidRPr="00EE7D71">
        <w:rPr>
          <w:lang w:val="fr-FR"/>
        </w:rPr>
        <w:t> </w:t>
      </w:r>
      <w:r w:rsidR="008560BE" w:rsidRPr="00EE7D71">
        <w:rPr>
          <w:lang w:val="fr-FR"/>
        </w:rPr>
        <w:t>arabes chargé des activités préparatoires en vue de la CMDT-21.</w:t>
      </w:r>
    </w:p>
    <w:p w14:paraId="474ABF03" w14:textId="01BEC40C" w:rsidR="00451BE3" w:rsidRPr="00EE7D71" w:rsidRDefault="00451BE3" w:rsidP="00DE1599">
      <w:pPr>
        <w:pStyle w:val="Heading1"/>
        <w:tabs>
          <w:tab w:val="left" w:pos="851"/>
        </w:tabs>
        <w:ind w:left="851" w:hanging="851"/>
        <w:rPr>
          <w:szCs w:val="28"/>
          <w:lang w:val="fr-FR"/>
        </w:rPr>
      </w:pPr>
      <w:r w:rsidRPr="00EE7D71">
        <w:rPr>
          <w:szCs w:val="28"/>
          <w:lang w:val="fr-FR"/>
        </w:rPr>
        <w:t>3</w:t>
      </w:r>
      <w:r w:rsidRPr="00EE7D71">
        <w:rPr>
          <w:szCs w:val="28"/>
          <w:lang w:val="fr-FR"/>
        </w:rPr>
        <w:tab/>
        <w:t>Adoption de l'ordre du jour</w:t>
      </w:r>
      <w:r w:rsidR="009D5CD8" w:rsidRPr="00EE7D71">
        <w:rPr>
          <w:lang w:val="fr-FR"/>
        </w:rPr>
        <w:t xml:space="preserve"> et du plan de gestion du temps</w:t>
      </w:r>
    </w:p>
    <w:p w14:paraId="0E2A2F6B" w14:textId="35EB6CA3" w:rsidR="00451BE3" w:rsidRPr="00EE7D71" w:rsidRDefault="00451BE3" w:rsidP="00DE1599">
      <w:pPr>
        <w:rPr>
          <w:szCs w:val="24"/>
          <w:lang w:val="fr-FR"/>
        </w:rPr>
      </w:pPr>
      <w:r w:rsidRPr="00EE7D71">
        <w:rPr>
          <w:szCs w:val="24"/>
          <w:lang w:val="fr-FR"/>
        </w:rPr>
        <w:t xml:space="preserve">Les participants ont adopté l'ordre du jour, qui figure dans le </w:t>
      </w:r>
      <w:hyperlink r:id="rId14" w:history="1">
        <w:r w:rsidRPr="00EE7D71">
          <w:rPr>
            <w:rStyle w:val="Hyperlink"/>
            <w:szCs w:val="24"/>
            <w:lang w:val="fr-FR"/>
          </w:rPr>
          <w:t>Document 1</w:t>
        </w:r>
      </w:hyperlink>
      <w:r w:rsidRPr="00EE7D71">
        <w:rPr>
          <w:szCs w:val="24"/>
          <w:lang w:val="fr-FR"/>
        </w:rPr>
        <w:t>.</w:t>
      </w:r>
    </w:p>
    <w:p w14:paraId="23B37D36" w14:textId="5F73DB9E" w:rsidR="00451BE3" w:rsidRPr="00EE7D71" w:rsidRDefault="00451BE3" w:rsidP="00DE1599">
      <w:pPr>
        <w:rPr>
          <w:lang w:val="fr-FR"/>
        </w:rPr>
      </w:pPr>
      <w:r w:rsidRPr="00EE7D71">
        <w:rPr>
          <w:lang w:val="fr-FR"/>
        </w:rPr>
        <w:t xml:space="preserve">Le </w:t>
      </w:r>
      <w:r w:rsidR="008560BE" w:rsidRPr="00EE7D71">
        <w:rPr>
          <w:lang w:val="fr-FR"/>
        </w:rPr>
        <w:t>s</w:t>
      </w:r>
      <w:r w:rsidRPr="00EE7D71">
        <w:rPr>
          <w:lang w:val="fr-FR"/>
        </w:rPr>
        <w:t>ecrétariat a indiqué que la RPM-</w:t>
      </w:r>
      <w:r w:rsidR="008560BE" w:rsidRPr="00EE7D71">
        <w:rPr>
          <w:lang w:val="fr-FR"/>
        </w:rPr>
        <w:t>ARB</w:t>
      </w:r>
      <w:r w:rsidRPr="00EE7D71">
        <w:rPr>
          <w:lang w:val="fr-FR"/>
        </w:rPr>
        <w:t xml:space="preserve"> avait reçu 13 contributions: 3 d'États Membres de l'UIT et de Membres de Secteur de l'UIT-D, 7 du </w:t>
      </w:r>
      <w:r w:rsidR="008560BE" w:rsidRPr="00EE7D71">
        <w:rPr>
          <w:lang w:val="fr-FR"/>
        </w:rPr>
        <w:t>S</w:t>
      </w:r>
      <w:r w:rsidRPr="00EE7D71">
        <w:rPr>
          <w:lang w:val="fr-FR"/>
        </w:rPr>
        <w:t>ecrétariat et 3 des groupes de travail du GCDT.</w:t>
      </w:r>
    </w:p>
    <w:p w14:paraId="44698143" w14:textId="7A8B5E5B" w:rsidR="00451BE3" w:rsidRPr="00EE7D71" w:rsidRDefault="00451BE3" w:rsidP="00DE1599">
      <w:pPr>
        <w:rPr>
          <w:lang w:val="fr-FR"/>
        </w:rPr>
      </w:pPr>
      <w:r w:rsidRPr="00EE7D71">
        <w:rPr>
          <w:lang w:val="fr-FR"/>
        </w:rPr>
        <w:t>Les participants</w:t>
      </w:r>
      <w:r w:rsidR="00334F8D" w:rsidRPr="00EE7D71">
        <w:rPr>
          <w:lang w:val="fr-FR"/>
        </w:rPr>
        <w:t xml:space="preserve"> à la RPM</w:t>
      </w:r>
      <w:r w:rsidRPr="00EE7D71">
        <w:rPr>
          <w:lang w:val="fr-FR"/>
        </w:rPr>
        <w:t xml:space="preserve"> sont convenus d'accepter toutes les contributions tardives, étant entendu que cette décision est exceptionnelle.</w:t>
      </w:r>
    </w:p>
    <w:p w14:paraId="300FD50B" w14:textId="621D4E73" w:rsidR="00451BE3" w:rsidRPr="00EE7D71" w:rsidRDefault="00451BE3" w:rsidP="00DE1599">
      <w:pPr>
        <w:rPr>
          <w:lang w:val="fr-FR"/>
        </w:rPr>
      </w:pPr>
      <w:r w:rsidRPr="00EE7D71">
        <w:rPr>
          <w:lang w:val="fr-FR"/>
        </w:rPr>
        <w:t>Après avoir examiné toutes les contributions concernant les domaines d'activité de l'UIT-D, les participants ont adopté le projet de plan de gestion du temps proposé (</w:t>
      </w:r>
      <w:hyperlink r:id="rId15" w:history="1">
        <w:r w:rsidRPr="00EE7D71">
          <w:rPr>
            <w:rStyle w:val="Hyperlink"/>
            <w:szCs w:val="24"/>
            <w:lang w:val="fr-FR"/>
          </w:rPr>
          <w:t>Document DT/1</w:t>
        </w:r>
      </w:hyperlink>
      <w:r w:rsidRPr="00EE7D71">
        <w:rPr>
          <w:lang w:val="fr-FR"/>
        </w:rPr>
        <w:t xml:space="preserve">). Tous les documents de la réunion sont accessibles sur le </w:t>
      </w:r>
      <w:hyperlink r:id="rId16" w:history="1">
        <w:r w:rsidRPr="00EE7D71">
          <w:rPr>
            <w:rStyle w:val="Hyperlink"/>
            <w:lang w:val="fr-FR"/>
          </w:rPr>
          <w:t>site web où sont publiés les documents de la RPM</w:t>
        </w:r>
      </w:hyperlink>
      <w:r w:rsidRPr="00EE7D71">
        <w:rPr>
          <w:lang w:val="fr-FR"/>
        </w:rPr>
        <w:t>.</w:t>
      </w:r>
    </w:p>
    <w:p w14:paraId="7D095A63" w14:textId="3D3DF871" w:rsidR="00BA36C0" w:rsidRPr="00EE7D71" w:rsidRDefault="00BA36C0" w:rsidP="00DE1599">
      <w:pPr>
        <w:pStyle w:val="Heading1"/>
        <w:tabs>
          <w:tab w:val="left" w:pos="851"/>
        </w:tabs>
        <w:ind w:left="851" w:hanging="851"/>
        <w:rPr>
          <w:szCs w:val="28"/>
          <w:lang w:val="fr-FR"/>
        </w:rPr>
      </w:pPr>
      <w:r w:rsidRPr="00EE7D71">
        <w:rPr>
          <w:szCs w:val="28"/>
          <w:lang w:val="fr-FR"/>
        </w:rPr>
        <w:lastRenderedPageBreak/>
        <w:t>4</w:t>
      </w:r>
      <w:r w:rsidRPr="00EE7D71">
        <w:rPr>
          <w:szCs w:val="28"/>
          <w:lang w:val="fr-FR"/>
        </w:rPr>
        <w:tab/>
      </w:r>
      <w:r w:rsidR="00334F8D" w:rsidRPr="00EE7D71">
        <w:rPr>
          <w:szCs w:val="28"/>
          <w:lang w:val="fr-FR"/>
        </w:rPr>
        <w:t>Tendances dans le domaine du numérique dans la région des États arabes</w:t>
      </w:r>
    </w:p>
    <w:p w14:paraId="2447B0C1" w14:textId="5DE68F1A" w:rsidR="0070796E" w:rsidRPr="00EE7D71" w:rsidRDefault="009B1E83" w:rsidP="00DE1599">
      <w:pPr>
        <w:tabs>
          <w:tab w:val="clear" w:pos="794"/>
          <w:tab w:val="clear" w:pos="1191"/>
          <w:tab w:val="clear" w:pos="1588"/>
          <w:tab w:val="clear" w:pos="1985"/>
          <w:tab w:val="left" w:pos="5820"/>
        </w:tabs>
        <w:rPr>
          <w:lang w:val="fr-FR"/>
        </w:rPr>
      </w:pPr>
      <w:hyperlink r:id="rId17">
        <w:r w:rsidR="00BA36C0" w:rsidRPr="00EE7D71">
          <w:rPr>
            <w:rStyle w:val="Hyperlink"/>
            <w:b/>
            <w:bCs/>
            <w:lang w:val="fr-FR"/>
          </w:rPr>
          <w:t>Document 2</w:t>
        </w:r>
      </w:hyperlink>
      <w:r w:rsidR="00BA36C0" w:rsidRPr="00EE7D71">
        <w:rPr>
          <w:lang w:val="fr-FR"/>
        </w:rPr>
        <w:t>: Ce document intitulé "</w:t>
      </w:r>
      <w:r w:rsidR="00BA36C0" w:rsidRPr="00EE7D71">
        <w:rPr>
          <w:b/>
          <w:bCs/>
          <w:lang w:val="fr-FR"/>
        </w:rPr>
        <w:t>Tendances dans le domaine du numérique dans la région des États arabes pour 2021</w:t>
      </w:r>
      <w:r w:rsidR="00BA36C0" w:rsidRPr="00EE7D71">
        <w:rPr>
          <w:lang w:val="fr-FR"/>
        </w:rPr>
        <w:t xml:space="preserve">" a été présenté par M. Adel Darwish, </w:t>
      </w:r>
      <w:r w:rsidR="009D5CD8" w:rsidRPr="00EE7D71">
        <w:rPr>
          <w:lang w:val="fr-FR"/>
        </w:rPr>
        <w:t>Directeur du Bureau régional de l'UIT pour les États arabes</w:t>
      </w:r>
      <w:r w:rsidR="00BA36C0" w:rsidRPr="00EE7D71">
        <w:rPr>
          <w:lang w:val="fr-FR"/>
        </w:rPr>
        <w:t>.</w:t>
      </w:r>
    </w:p>
    <w:p w14:paraId="09BBC29F" w14:textId="69F73D13" w:rsidR="00BA36C0" w:rsidRPr="00EE7D71" w:rsidRDefault="00BA36C0" w:rsidP="00DE1599">
      <w:pPr>
        <w:tabs>
          <w:tab w:val="clear" w:pos="794"/>
          <w:tab w:val="clear" w:pos="1191"/>
          <w:tab w:val="clear" w:pos="1588"/>
          <w:tab w:val="clear" w:pos="1985"/>
          <w:tab w:val="left" w:pos="5820"/>
        </w:tabs>
        <w:rPr>
          <w:lang w:val="fr-FR"/>
        </w:rPr>
      </w:pPr>
      <w:r w:rsidRPr="00EE7D71">
        <w:rPr>
          <w:lang w:val="fr-FR"/>
        </w:rPr>
        <w:t xml:space="preserve">Ce document donne une vue d'ensemble des tendances et des évolutions dans le domaine des infrastructures TIC, de l'accès aux TIC et de leur utilisation dans la région </w:t>
      </w:r>
      <w:r w:rsidR="009D5CD8" w:rsidRPr="00EE7D71">
        <w:rPr>
          <w:lang w:val="fr-FR"/>
        </w:rPr>
        <w:t>des États arabes</w:t>
      </w:r>
      <w:r w:rsidRPr="00EE7D71">
        <w:rPr>
          <w:lang w:val="fr-FR"/>
        </w:rPr>
        <w:t xml:space="preserve">, qui comprend </w:t>
      </w:r>
      <w:r w:rsidR="009D5CD8" w:rsidRPr="00EE7D71">
        <w:rPr>
          <w:lang w:val="fr-FR"/>
        </w:rPr>
        <w:t>22</w:t>
      </w:r>
      <w:r w:rsidRPr="00EE7D71">
        <w:rPr>
          <w:lang w:val="fr-FR"/>
        </w:rPr>
        <w:t xml:space="preserve"> États Membres et compte </w:t>
      </w:r>
      <w:r w:rsidR="009D5CD8" w:rsidRPr="00EE7D71">
        <w:rPr>
          <w:lang w:val="fr-FR"/>
        </w:rPr>
        <w:t>423</w:t>
      </w:r>
      <w:r w:rsidRPr="00EE7D71">
        <w:rPr>
          <w:lang w:val="fr-FR"/>
        </w:rPr>
        <w:t xml:space="preserve"> millions d'habitants. Ce </w:t>
      </w:r>
      <w:r w:rsidR="009D5CD8" w:rsidRPr="00EE7D71">
        <w:rPr>
          <w:lang w:val="fr-FR"/>
        </w:rPr>
        <w:t>document</w:t>
      </w:r>
      <w:r w:rsidRPr="00EE7D71">
        <w:rPr>
          <w:lang w:val="fr-FR"/>
        </w:rPr>
        <w:t xml:space="preserve"> fait ressortir l'évolution de l'adoption des TIC depuis la dernière Conférence mondiale de développement des télécommunications, tenue en 2017 (CMDT-17), et pendant la pandémie de COVID-19, dresse un état des lieux de l'évolution de la réglementation et fait le point sur les progrès accomplis et les problèmes qui subsistent dans le domaine des initiatives régionales de l'UIT pour </w:t>
      </w:r>
      <w:r w:rsidR="009D5CD8" w:rsidRPr="00EE7D71">
        <w:rPr>
          <w:lang w:val="fr-FR"/>
        </w:rPr>
        <w:t>les États arabes</w:t>
      </w:r>
      <w:r w:rsidRPr="00EE7D71">
        <w:rPr>
          <w:lang w:val="fr-FR"/>
        </w:rPr>
        <w:t xml:space="preserve">. Il a pour but de servir de référence aux membres de l'UIT pour l'examen des progrès accomplis et la définition des priorités en matière de développement </w:t>
      </w:r>
      <w:r w:rsidR="009D5CD8" w:rsidRPr="00EE7D71">
        <w:rPr>
          <w:lang w:val="fr-FR"/>
        </w:rPr>
        <w:t>dans la région des États arabes</w:t>
      </w:r>
      <w:r w:rsidRPr="00EE7D71">
        <w:rPr>
          <w:lang w:val="fr-FR"/>
        </w:rPr>
        <w:t>.</w:t>
      </w:r>
    </w:p>
    <w:p w14:paraId="073CA0D8" w14:textId="5A036002" w:rsidR="00D02ECA" w:rsidRPr="00EE7D71" w:rsidRDefault="009B1E83" w:rsidP="00DE1599">
      <w:pPr>
        <w:tabs>
          <w:tab w:val="clear" w:pos="794"/>
          <w:tab w:val="clear" w:pos="1191"/>
          <w:tab w:val="clear" w:pos="1588"/>
          <w:tab w:val="clear" w:pos="1985"/>
          <w:tab w:val="left" w:pos="5820"/>
        </w:tabs>
        <w:rPr>
          <w:lang w:val="fr-FR"/>
        </w:rPr>
      </w:pPr>
      <w:hyperlink r:id="rId18">
        <w:r w:rsidR="00BA36C0" w:rsidRPr="00EE7D71">
          <w:rPr>
            <w:rStyle w:val="Hyperlink"/>
            <w:b/>
            <w:bCs/>
            <w:lang w:val="fr-FR"/>
          </w:rPr>
          <w:t>Document 12</w:t>
        </w:r>
      </w:hyperlink>
      <w:r w:rsidR="00BA36C0" w:rsidRPr="00EE7D71">
        <w:rPr>
          <w:lang w:val="fr-FR"/>
        </w:rPr>
        <w:t xml:space="preserve">: </w:t>
      </w:r>
      <w:r w:rsidR="00D02ECA" w:rsidRPr="00EE7D71">
        <w:rPr>
          <w:lang w:val="fr-FR"/>
        </w:rPr>
        <w:t>Ce document intitulé "</w:t>
      </w:r>
      <w:bookmarkStart w:id="12" w:name="_Hlk71540910"/>
      <w:r w:rsidR="00D02ECA" w:rsidRPr="00EE7D71">
        <w:rPr>
          <w:b/>
          <w:bCs/>
          <w:lang w:val="fr-FR"/>
        </w:rPr>
        <w:t xml:space="preserve">Analyse des lacunes concernant la mise en </w:t>
      </w:r>
      <w:r w:rsidR="00EE7D71" w:rsidRPr="00EE7D71">
        <w:rPr>
          <w:b/>
          <w:bCs/>
          <w:lang w:val="fr-FR"/>
        </w:rPr>
        <w:t>œuvre</w:t>
      </w:r>
      <w:r w:rsidR="00D02ECA" w:rsidRPr="00EE7D71">
        <w:rPr>
          <w:b/>
          <w:bCs/>
          <w:lang w:val="fr-FR"/>
        </w:rPr>
        <w:t xml:space="preserve"> des priorités thématiques définies par le Bureau de développement des télécommunications de l'Union internationale des télécommunications pour la région des États arabes</w:t>
      </w:r>
      <w:bookmarkEnd w:id="12"/>
      <w:r w:rsidR="00D02ECA" w:rsidRPr="00EE7D71">
        <w:rPr>
          <w:lang w:val="fr-FR"/>
        </w:rPr>
        <w:t>" a été présenté par M. Adel Darwish, Directeur du Bureau régional de l'UIT pour les États arabes</w:t>
      </w:r>
      <w:r w:rsidR="00117336" w:rsidRPr="00EE7D71">
        <w:rPr>
          <w:lang w:val="fr-FR"/>
        </w:rPr>
        <w:t>.</w:t>
      </w:r>
    </w:p>
    <w:p w14:paraId="7CF036D9" w14:textId="0E777C26" w:rsidR="00BA36C0" w:rsidRPr="00EE7D71" w:rsidRDefault="00003653" w:rsidP="00DE1599">
      <w:pPr>
        <w:tabs>
          <w:tab w:val="clear" w:pos="794"/>
          <w:tab w:val="clear" w:pos="1191"/>
          <w:tab w:val="clear" w:pos="1588"/>
          <w:tab w:val="clear" w:pos="1985"/>
          <w:tab w:val="left" w:pos="5820"/>
        </w:tabs>
        <w:rPr>
          <w:lang w:val="fr-FR"/>
        </w:rPr>
      </w:pPr>
      <w:r w:rsidRPr="00EE7D71">
        <w:rPr>
          <w:lang w:val="fr-FR"/>
        </w:rPr>
        <w:t xml:space="preserve">Ce document donne un aperçu des lacunes actuelles et des initiatives qui doit être mises en œuvre au sein des États Membres concernant les </w:t>
      </w:r>
      <w:r w:rsidR="00E95BBF" w:rsidRPr="00EE7D71">
        <w:rPr>
          <w:lang w:val="fr-FR"/>
        </w:rPr>
        <w:t>dix</w:t>
      </w:r>
      <w:r w:rsidRPr="00EE7D71">
        <w:rPr>
          <w:lang w:val="fr-FR"/>
        </w:rPr>
        <w:t xml:space="preserve"> priorités thématiques sur lesquelles le Bureau de développement des télécommunications de l'Union internationale des télécommunications travaille actuellement. Ce rapport repose sur une étude documentaire menée en utilisant les données en lignes disponibles accessibles au public sur les sites web des décideurs et des régulateurs des États Membres de la région des États arabes, ainsi que les données disponibles dans les rapports élaborés par le passé par l'UIT. C'est la première fois que l'UIT procède à une telle analyse et l'Union est consciente </w:t>
      </w:r>
      <w:r w:rsidR="00E95BBF" w:rsidRPr="00EE7D71">
        <w:rPr>
          <w:lang w:val="fr-FR"/>
        </w:rPr>
        <w:t>qu'il y a des points à améliorer dans ce rapport</w:t>
      </w:r>
      <w:r w:rsidRPr="00EE7D71">
        <w:rPr>
          <w:lang w:val="fr-FR"/>
        </w:rPr>
        <w:t xml:space="preserve">. Elle </w:t>
      </w:r>
      <w:r w:rsidR="00E95BBF" w:rsidRPr="00EE7D71">
        <w:rPr>
          <w:lang w:val="fr-FR"/>
        </w:rPr>
        <w:t>demande aux</w:t>
      </w:r>
      <w:r w:rsidRPr="00EE7D71">
        <w:rPr>
          <w:lang w:val="fr-FR"/>
        </w:rPr>
        <w:t xml:space="preserve"> États Membres </w:t>
      </w:r>
      <w:r w:rsidR="00E95BBF" w:rsidRPr="00EE7D71">
        <w:rPr>
          <w:lang w:val="fr-FR"/>
        </w:rPr>
        <w:t>de bien vouloir</w:t>
      </w:r>
      <w:r w:rsidRPr="00EE7D71">
        <w:rPr>
          <w:lang w:val="fr-FR"/>
        </w:rPr>
        <w:t xml:space="preserve"> collaborer avec le Bureau régional pour apporter les améliorations proposées pour remédier aux lacunes en ce qui concerne les différentes priorités thématiques définies par le BDT.</w:t>
      </w:r>
    </w:p>
    <w:p w14:paraId="26751E17" w14:textId="75A83E89" w:rsidR="00BA36C0" w:rsidRPr="00EE7D71" w:rsidRDefault="00003653" w:rsidP="00DE1599">
      <w:pPr>
        <w:tabs>
          <w:tab w:val="clear" w:pos="794"/>
          <w:tab w:val="clear" w:pos="1191"/>
          <w:tab w:val="clear" w:pos="1588"/>
          <w:tab w:val="clear" w:pos="1985"/>
          <w:tab w:val="left" w:pos="5820"/>
        </w:tabs>
        <w:rPr>
          <w:lang w:val="fr-FR"/>
        </w:rPr>
      </w:pPr>
      <w:r w:rsidRPr="00EE7D71">
        <w:rPr>
          <w:lang w:val="fr-FR"/>
        </w:rPr>
        <w:t xml:space="preserve">Lors des discussions, le Président et le </w:t>
      </w:r>
      <w:r w:rsidR="00AB13C1" w:rsidRPr="00EE7D71">
        <w:rPr>
          <w:lang w:val="fr-FR"/>
        </w:rPr>
        <w:t>Vice-Président</w:t>
      </w:r>
      <w:r w:rsidRPr="00EE7D71">
        <w:rPr>
          <w:lang w:val="fr-FR"/>
        </w:rPr>
        <w:t xml:space="preserve">, M. Al Ansari, ont remercié le Bureau régional de l'UIT pour les États arabes pour l'excellent travail accompli afin d'élaborer ce rapport et a invité l'Union </w:t>
      </w:r>
      <w:bookmarkStart w:id="13" w:name="_Hlk71540959"/>
      <w:r w:rsidRPr="00EE7D71">
        <w:rPr>
          <w:lang w:val="fr-FR"/>
        </w:rPr>
        <w:t xml:space="preserve">à transmettre les informations qu'il contient à ses autres bureaux hors siège. De plus, les États Membres sont invités à faire part de leurs observations sur le rapport afin de veiller à ce que l'analyse </w:t>
      </w:r>
      <w:r w:rsidR="003619E9" w:rsidRPr="00EE7D71">
        <w:rPr>
          <w:lang w:val="fr-FR"/>
        </w:rPr>
        <w:t>rende compte avec exactitude des</w:t>
      </w:r>
      <w:r w:rsidRPr="00EE7D71">
        <w:rPr>
          <w:lang w:val="fr-FR"/>
        </w:rPr>
        <w:t xml:space="preserve"> lacunes </w:t>
      </w:r>
      <w:r w:rsidR="003619E9" w:rsidRPr="00EE7D71">
        <w:rPr>
          <w:lang w:val="fr-FR"/>
        </w:rPr>
        <w:t>concernant</w:t>
      </w:r>
      <w:r w:rsidRPr="00EE7D71">
        <w:rPr>
          <w:lang w:val="fr-FR"/>
        </w:rPr>
        <w:t xml:space="preserve"> </w:t>
      </w:r>
      <w:r w:rsidR="003619E9" w:rsidRPr="00EE7D71">
        <w:rPr>
          <w:lang w:val="fr-FR"/>
        </w:rPr>
        <w:t>les</w:t>
      </w:r>
      <w:r w:rsidRPr="00EE7D71">
        <w:rPr>
          <w:lang w:val="fr-FR"/>
        </w:rPr>
        <w:t xml:space="preserve"> priorités thématiques dans tous les pays de la région des États arabes</w:t>
      </w:r>
      <w:bookmarkEnd w:id="13"/>
      <w:r w:rsidRPr="00EE7D71">
        <w:rPr>
          <w:lang w:val="fr-FR"/>
        </w:rPr>
        <w:t>.</w:t>
      </w:r>
    </w:p>
    <w:p w14:paraId="37BDD56F" w14:textId="0557F931" w:rsidR="00BA36C0" w:rsidRPr="00EE7D71" w:rsidRDefault="00BA36C0" w:rsidP="00DE1599">
      <w:pPr>
        <w:tabs>
          <w:tab w:val="clear" w:pos="794"/>
          <w:tab w:val="clear" w:pos="1191"/>
          <w:tab w:val="clear" w:pos="1588"/>
          <w:tab w:val="clear" w:pos="1985"/>
          <w:tab w:val="left" w:pos="5820"/>
        </w:tabs>
        <w:rPr>
          <w:lang w:val="fr-FR"/>
        </w:rPr>
      </w:pPr>
      <w:r w:rsidRPr="00EE7D71">
        <w:rPr>
          <w:lang w:val="fr-FR"/>
        </w:rPr>
        <w:t>Les participants à la RPM-</w:t>
      </w:r>
      <w:r w:rsidR="00D02D14" w:rsidRPr="00EE7D71">
        <w:rPr>
          <w:lang w:val="fr-FR"/>
        </w:rPr>
        <w:t>ARB</w:t>
      </w:r>
      <w:r w:rsidRPr="00EE7D71">
        <w:rPr>
          <w:lang w:val="fr-FR"/>
        </w:rPr>
        <w:t xml:space="preserve"> ont accueilli favorablement le document et pris note de la contribution.</w:t>
      </w:r>
    </w:p>
    <w:p w14:paraId="3F78F2AC" w14:textId="3F4AA857" w:rsidR="00BA36C0" w:rsidRPr="00EE7D71" w:rsidRDefault="00BA36C0" w:rsidP="00DE1599">
      <w:pPr>
        <w:pStyle w:val="Heading1"/>
        <w:rPr>
          <w:lang w:val="fr-FR"/>
        </w:rPr>
      </w:pPr>
      <w:r w:rsidRPr="00EE7D71">
        <w:rPr>
          <w:lang w:val="fr-FR"/>
        </w:rPr>
        <w:t>5</w:t>
      </w:r>
      <w:r w:rsidRPr="00EE7D71">
        <w:rPr>
          <w:lang w:val="fr-FR"/>
        </w:rPr>
        <w:tab/>
        <w:t>Rapport sur la mise en œuvre du Plan d'action de Buenos Aires (y compris les initiatives régionales) et contribution à la mise en œuvre du Plan d'action du SMSI et des Objectifs de développement durable (ODD)</w:t>
      </w:r>
    </w:p>
    <w:p w14:paraId="2E28DDBC" w14:textId="2C151D1A" w:rsidR="00BA36C0" w:rsidRPr="00EE7D71" w:rsidRDefault="009B1E83" w:rsidP="00DE1599">
      <w:pPr>
        <w:rPr>
          <w:lang w:val="fr-FR"/>
        </w:rPr>
      </w:pPr>
      <w:hyperlink r:id="rId19">
        <w:r w:rsidR="00BA36C0" w:rsidRPr="00EE7D71">
          <w:rPr>
            <w:rStyle w:val="Hyperlink"/>
            <w:b/>
            <w:lang w:val="fr-FR"/>
          </w:rPr>
          <w:t>Document 3</w:t>
        </w:r>
      </w:hyperlink>
      <w:r w:rsidR="00BA36C0" w:rsidRPr="00EE7D71">
        <w:rPr>
          <w:lang w:val="fr-FR"/>
        </w:rPr>
        <w:t>: Ce document intitulé "</w:t>
      </w:r>
      <w:r w:rsidR="00BA36C0" w:rsidRPr="00EE7D71">
        <w:rPr>
          <w:b/>
          <w:bCs/>
          <w:lang w:val="fr-FR"/>
        </w:rPr>
        <w:t>Mise en œuvre de la gestion axée sur les résultats (GAR) au BDT</w:t>
      </w:r>
      <w:r w:rsidR="00BA36C0" w:rsidRPr="00EE7D71">
        <w:rPr>
          <w:lang w:val="fr-FR"/>
        </w:rPr>
        <w:t>" a été présenté au nom de la Directrice du BDT par M. Stephen Bereaux, Adjoint à la Directrice du BDT. En 2019, le Bureau de développement des télécommunications (BDT) a entamé une refonte complète de sa mise en œuvre de la gestion axée sur les résultats (GAR), afin que le Bureau soit à même de relever les défis que pose un environnement du développement en évolution rapide et qu'il soit "en adéquation avec sa mission". Cette réforme consiste à instaurer la GAR pour la mise en œuvre de tous les programmes de travail, comme outil pour la prise de décisions et le suivi en matière de gestion, et pour la présentation d'éléments concrets attestant de l'efficacité du BDT. La GAR sert en outre de plate-forme pour associer des partenaires internes et externes, et pour reproduire et déployer à grande échelle les projets et les initiatives relatives aux programmes de travail qui ont fait leurs preuves.</w:t>
      </w:r>
    </w:p>
    <w:p w14:paraId="40DA7D55" w14:textId="296EA702" w:rsidR="00BA36C0" w:rsidRPr="00EE7D71" w:rsidRDefault="009B1E83" w:rsidP="00DE1599">
      <w:pPr>
        <w:rPr>
          <w:lang w:val="fr-FR"/>
        </w:rPr>
      </w:pPr>
      <w:hyperlink r:id="rId20">
        <w:r w:rsidR="00BA36C0" w:rsidRPr="00EE7D71">
          <w:rPr>
            <w:rStyle w:val="Hyperlink"/>
            <w:b/>
            <w:bCs/>
            <w:lang w:val="fr-FR"/>
          </w:rPr>
          <w:t>Document 4</w:t>
        </w:r>
      </w:hyperlink>
      <w:r w:rsidR="00BA36C0" w:rsidRPr="00EE7D71">
        <w:rPr>
          <w:lang w:val="fr-FR"/>
        </w:rPr>
        <w:t>: Ce document intitulé "</w:t>
      </w:r>
      <w:r w:rsidR="00BA36C0" w:rsidRPr="00EE7D71">
        <w:rPr>
          <w:b/>
          <w:bCs/>
          <w:lang w:val="fr-FR"/>
        </w:rPr>
        <w:t>Rapport sur la mise en œ</w:t>
      </w:r>
      <w:r w:rsidR="009040EB">
        <w:rPr>
          <w:b/>
          <w:bCs/>
          <w:lang w:val="fr-FR"/>
        </w:rPr>
        <w:t>uvre du Plan d'action de Buenos </w:t>
      </w:r>
      <w:r w:rsidR="00BA36C0" w:rsidRPr="00EE7D71">
        <w:rPr>
          <w:b/>
          <w:bCs/>
          <w:lang w:val="fr-FR"/>
        </w:rPr>
        <w:t>Aires (y compris les initiatives régionales) adopté par la CMDT-17 et contribution à la mise en œuvre du Plan d'action du SMSI et des Objectifs de développement durable (ODD)</w:t>
      </w:r>
      <w:r w:rsidR="00BA36C0" w:rsidRPr="00EE7D71">
        <w:rPr>
          <w:lang w:val="fr-FR"/>
        </w:rPr>
        <w:t>" a été présenté par M. Stephen Bereaux, Adjoint à la Directrice du BDT. L'Annexe 2 intitulée "</w:t>
      </w:r>
      <w:r w:rsidR="00BA36C0" w:rsidRPr="00EE7D71">
        <w:rPr>
          <w:b/>
          <w:bCs/>
          <w:lang w:val="fr-FR"/>
        </w:rPr>
        <w:t xml:space="preserve">Informations détaillées sur le travail accompli en vue de mener à bien les initiatives régionales pour </w:t>
      </w:r>
      <w:r w:rsidR="003805CB" w:rsidRPr="00EE7D71">
        <w:rPr>
          <w:b/>
          <w:bCs/>
          <w:lang w:val="fr-FR"/>
        </w:rPr>
        <w:t>la région des États</w:t>
      </w:r>
      <w:r w:rsidR="00AB13C1" w:rsidRPr="00EE7D71">
        <w:rPr>
          <w:b/>
          <w:bCs/>
          <w:lang w:val="fr-FR"/>
        </w:rPr>
        <w:t> </w:t>
      </w:r>
      <w:r w:rsidR="003805CB" w:rsidRPr="00EE7D71">
        <w:rPr>
          <w:b/>
          <w:bCs/>
          <w:lang w:val="fr-FR"/>
        </w:rPr>
        <w:t>arabes</w:t>
      </w:r>
      <w:r w:rsidR="00BA36C0" w:rsidRPr="00EE7D71">
        <w:rPr>
          <w:lang w:val="fr-FR"/>
        </w:rPr>
        <w:t xml:space="preserve">" a été présentée par M. </w:t>
      </w:r>
      <w:r w:rsidR="003805CB" w:rsidRPr="00EE7D71">
        <w:rPr>
          <w:lang w:val="fr-FR"/>
        </w:rPr>
        <w:t>Adel Darwi</w:t>
      </w:r>
      <w:r w:rsidR="00884F2D" w:rsidRPr="00EE7D71">
        <w:rPr>
          <w:lang w:val="fr-FR"/>
        </w:rPr>
        <w:t>s</w:t>
      </w:r>
      <w:r w:rsidR="003805CB" w:rsidRPr="00EE7D71">
        <w:rPr>
          <w:lang w:val="fr-FR"/>
        </w:rPr>
        <w:t>h</w:t>
      </w:r>
      <w:r w:rsidR="00BA36C0" w:rsidRPr="00EE7D71">
        <w:rPr>
          <w:lang w:val="fr-FR"/>
        </w:rPr>
        <w:t xml:space="preserve">, </w:t>
      </w:r>
      <w:r w:rsidR="003805CB" w:rsidRPr="00EE7D71">
        <w:rPr>
          <w:lang w:val="fr-FR"/>
        </w:rPr>
        <w:t>Directeur du Bureau régional de l'UIT pour les États arabes</w:t>
      </w:r>
      <w:r w:rsidR="00BA36C0" w:rsidRPr="00EE7D71">
        <w:rPr>
          <w:lang w:val="fr-FR"/>
        </w:rPr>
        <w:t>.</w:t>
      </w:r>
    </w:p>
    <w:p w14:paraId="4987B42C" w14:textId="7CA6B97E" w:rsidR="00BA36C0" w:rsidRPr="00EE7D71" w:rsidRDefault="00BA36C0" w:rsidP="00DE1599">
      <w:pPr>
        <w:rPr>
          <w:lang w:val="fr-FR"/>
        </w:rPr>
      </w:pPr>
      <w:r w:rsidRPr="00EE7D71">
        <w:rPr>
          <w:lang w:val="fr-FR"/>
        </w:rPr>
        <w:t xml:space="preserve">La CMDT-17 a eu lieu à Buenos Aires (Argentine) et a adopté le </w:t>
      </w:r>
      <w:hyperlink r:id="rId21" w:history="1">
        <w:r w:rsidRPr="00EE7D71">
          <w:rPr>
            <w:rStyle w:val="Hyperlink"/>
            <w:lang w:val="fr-FR"/>
          </w:rPr>
          <w:t>Plan d'action de Buenos Aires</w:t>
        </w:r>
      </w:hyperlink>
      <w:r w:rsidRPr="00EE7D71">
        <w:rPr>
          <w:lang w:val="fr-FR"/>
        </w:rPr>
        <w:t>. Ce Plan, qui comprend les programmes de l'UIT-D, un ensemble d'initiatives régionales et les résolutions, recommandations et Questions confiées aux commissions d'études 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 afin de permettre aux pays de tirer pleinement parti des TIC.</w:t>
      </w:r>
    </w:p>
    <w:p w14:paraId="7617C736" w14:textId="77777777" w:rsidR="00BA36C0" w:rsidRPr="00EE7D71" w:rsidRDefault="00BA36C0" w:rsidP="00DE1599">
      <w:pPr>
        <w:rPr>
          <w:lang w:val="fr-FR"/>
        </w:rPr>
      </w:pPr>
      <w:r w:rsidRPr="00EE7D71">
        <w:rPr>
          <w:lang w:val="fr-FR"/>
        </w:rPr>
        <w:t>Le Document 4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l'UIT</w:t>
      </w:r>
      <w:r w:rsidRPr="00EE7D71">
        <w:rPr>
          <w:lang w:val="fr-FR"/>
        </w:rPr>
        <w:noBreakHyphen/>
        <w:t>D, afin de veiller à ce que celui-ci soit capable d'évoluer aussi vite que l'environnement dans lequel il fonctionne.</w:t>
      </w:r>
    </w:p>
    <w:p w14:paraId="09424A8C" w14:textId="20C5AC1F" w:rsidR="00BA36C0" w:rsidRPr="00EE7D71" w:rsidRDefault="00BA36C0" w:rsidP="00DE1599">
      <w:pPr>
        <w:rPr>
          <w:lang w:val="fr-FR"/>
        </w:rPr>
      </w:pPr>
      <w:r w:rsidRPr="00EE7D71">
        <w:rPr>
          <w:lang w:val="fr-FR"/>
        </w:rPr>
        <w:t>L'</w:t>
      </w:r>
      <w:hyperlink r:id="rId22">
        <w:r w:rsidRPr="00EE7D71">
          <w:rPr>
            <w:rStyle w:val="Hyperlink"/>
            <w:b/>
            <w:bCs/>
            <w:lang w:val="fr-FR"/>
          </w:rPr>
          <w:t>Annexe 2</w:t>
        </w:r>
      </w:hyperlink>
      <w:r w:rsidRPr="00EE7D71">
        <w:rPr>
          <w:lang w:val="fr-FR"/>
        </w:rPr>
        <w:t xml:space="preserve"> décrit toutes les activités que l'UIT a entreprises entre 2018 et 2020 pour atteindre les résultats attendus des initiatives régionales de l'Union pour la région </w:t>
      </w:r>
      <w:r w:rsidR="00884F2D" w:rsidRPr="00EE7D71">
        <w:rPr>
          <w:lang w:val="fr-FR"/>
        </w:rPr>
        <w:t>des États arabes</w:t>
      </w:r>
      <w:r w:rsidRPr="00EE7D71">
        <w:rPr>
          <w:lang w:val="fr-FR"/>
        </w:rPr>
        <w:t xml:space="preserve">, qui regroupe 22 pays. Elle présente les résultats et l'impact obtenu pour chaque initiative régionale ainsi que pour chaque activité. Les activités sont présentées dans l'ordre chronologique pour chaque sujet. Toutes les activités menées dans le cadre des initiatives régionales de l'UIT pour </w:t>
      </w:r>
      <w:r w:rsidR="00884F2D" w:rsidRPr="00EE7D71">
        <w:rPr>
          <w:lang w:val="fr-FR"/>
        </w:rPr>
        <w:t xml:space="preserve">la région des États arabes </w:t>
      </w:r>
      <w:r w:rsidRPr="00EE7D71">
        <w:rPr>
          <w:lang w:val="fr-FR"/>
        </w:rPr>
        <w:t>sont directement liées aux priorités thématiques correspondantes du BDT et coordonnées au sein de celles-ci, ce qui permet de renforcer l'action de l'UIT et son impact aux niveaux régional et national. Dans le même temps, le document présente la contribution des activités aux travaux des Commissions d'études de l'UIT, ainsi que la contribution de l'UIT à la mise en œuvre des grandes orientations du SMSI et à la réalisation des Objectifs de développement durable.</w:t>
      </w:r>
    </w:p>
    <w:p w14:paraId="4F328DF0" w14:textId="7A61D797" w:rsidR="00BA36C0" w:rsidRPr="00EE7D71" w:rsidRDefault="00BA36C0" w:rsidP="00DE1599">
      <w:pPr>
        <w:rPr>
          <w:lang w:val="fr-FR"/>
        </w:rPr>
      </w:pPr>
      <w:r w:rsidRPr="00EE7D71">
        <w:rPr>
          <w:lang w:val="fr-FR"/>
        </w:rPr>
        <w:t xml:space="preserve">Les initiatives régionales, qui correspondent aux cinq domaines prioritaires définis et arrêtés par les Membres de </w:t>
      </w:r>
      <w:r w:rsidR="00952944" w:rsidRPr="00EE7D71">
        <w:rPr>
          <w:lang w:val="fr-FR"/>
        </w:rPr>
        <w:t xml:space="preserve">la région des États arabes </w:t>
      </w:r>
      <w:r w:rsidRPr="00EE7D71">
        <w:rPr>
          <w:lang w:val="fr-FR"/>
        </w:rPr>
        <w:t>et approuvés par la</w:t>
      </w:r>
      <w:r w:rsidR="00952944" w:rsidRPr="00EE7D71">
        <w:rPr>
          <w:lang w:val="fr-FR"/>
        </w:rPr>
        <w:t xml:space="preserve"> CMDT-17</w:t>
      </w:r>
      <w:r w:rsidRPr="00EE7D71">
        <w:rPr>
          <w:lang w:val="fr-FR"/>
        </w:rPr>
        <w:t xml:space="preserve">, sont décrites dans le Plan d'action de Buenos Aires. Les initiatives régionales ont pour objet de traiter différents domaines prioritaires des télécommunications/TIC qui nécessitent une action spéciale de l'UIT au niveau régional. Dans le cadre de chaque initiative régionale, un ensemble d'activités, d'initiatives, de partenariats et de projets ont été élaborés pour répondre aux besoins de la région. Les forums annuels régionaux de l'UIT sur le développement servent de mécanismes de coordination facilitant la mise en œuvre des initiatives régionales. Les initiatives régionales de l'UIT pour </w:t>
      </w:r>
      <w:r w:rsidR="00952944" w:rsidRPr="00EE7D71">
        <w:rPr>
          <w:lang w:val="fr-FR"/>
        </w:rPr>
        <w:t xml:space="preserve">la région des États arabes </w:t>
      </w:r>
      <w:r w:rsidRPr="00EE7D71">
        <w:rPr>
          <w:lang w:val="fr-FR"/>
        </w:rPr>
        <w:t>sont les suivantes:</w:t>
      </w:r>
    </w:p>
    <w:p w14:paraId="617C090D" w14:textId="70442F34" w:rsidR="00BA36C0" w:rsidRPr="00EE7D71" w:rsidRDefault="00BA36C0" w:rsidP="00DE1599">
      <w:pPr>
        <w:pStyle w:val="enumlev1"/>
        <w:rPr>
          <w:lang w:val="fr-FR"/>
        </w:rPr>
      </w:pPr>
      <w:r w:rsidRPr="00EE7D71">
        <w:rPr>
          <w:lang w:val="fr-FR"/>
        </w:rPr>
        <w:t>•</w:t>
      </w:r>
      <w:r w:rsidRPr="00EE7D71">
        <w:rPr>
          <w:lang w:val="fr-FR"/>
        </w:rPr>
        <w:tab/>
      </w:r>
      <w:r w:rsidR="00963488" w:rsidRPr="00EE7D71">
        <w:rPr>
          <w:lang w:val="fr-FR"/>
        </w:rPr>
        <w:t>ARB</w:t>
      </w:r>
      <w:r w:rsidRPr="00EE7D71">
        <w:rPr>
          <w:lang w:val="fr-FR"/>
        </w:rPr>
        <w:t xml:space="preserve">1: </w:t>
      </w:r>
      <w:r w:rsidR="00B665C2" w:rsidRPr="00EE7D71">
        <w:rPr>
          <w:lang w:val="fr-FR"/>
        </w:rPr>
        <w:t>Environnement, changements climatiques et télécommunications d'urgence</w:t>
      </w:r>
    </w:p>
    <w:p w14:paraId="6E7421E5" w14:textId="3107CA90" w:rsidR="00BA36C0" w:rsidRPr="00EE7D71" w:rsidRDefault="00BA36C0" w:rsidP="00DE1599">
      <w:pPr>
        <w:pStyle w:val="enumlev1"/>
        <w:rPr>
          <w:lang w:val="fr-FR"/>
        </w:rPr>
      </w:pPr>
      <w:r w:rsidRPr="00EE7D71">
        <w:rPr>
          <w:lang w:val="fr-FR"/>
        </w:rPr>
        <w:t>•</w:t>
      </w:r>
      <w:r w:rsidRPr="00EE7D71">
        <w:rPr>
          <w:lang w:val="fr-FR"/>
        </w:rPr>
        <w:tab/>
      </w:r>
      <w:r w:rsidR="00963488" w:rsidRPr="00EE7D71">
        <w:rPr>
          <w:lang w:val="fr-FR"/>
        </w:rPr>
        <w:t>ARB</w:t>
      </w:r>
      <w:r w:rsidRPr="00EE7D71">
        <w:rPr>
          <w:lang w:val="fr-FR"/>
        </w:rPr>
        <w:t xml:space="preserve">2: </w:t>
      </w:r>
      <w:r w:rsidR="00B665C2" w:rsidRPr="00EE7D71">
        <w:rPr>
          <w:lang w:val="fr-FR"/>
        </w:rPr>
        <w:t>Confiance et sécurité dans l'utilisation des télécommunications/technologies de l'information et de la communication</w:t>
      </w:r>
    </w:p>
    <w:p w14:paraId="31308D9D" w14:textId="02D3C27C" w:rsidR="00963488" w:rsidRPr="00EE7D71" w:rsidRDefault="00BA36C0" w:rsidP="00DE1599">
      <w:pPr>
        <w:pStyle w:val="enumlev1"/>
        <w:rPr>
          <w:rFonts w:eastAsia="Calibri" w:cs="Calibri"/>
          <w:color w:val="000000" w:themeColor="text1"/>
          <w:szCs w:val="24"/>
          <w:lang w:val="fr-FR"/>
        </w:rPr>
      </w:pPr>
      <w:r w:rsidRPr="00EE7D71">
        <w:rPr>
          <w:lang w:val="fr-FR"/>
        </w:rPr>
        <w:t>•</w:t>
      </w:r>
      <w:r w:rsidRPr="00EE7D71">
        <w:rPr>
          <w:lang w:val="fr-FR"/>
        </w:rPr>
        <w:tab/>
      </w:r>
      <w:r w:rsidR="00963488" w:rsidRPr="00EE7D71">
        <w:rPr>
          <w:lang w:val="fr-FR"/>
        </w:rPr>
        <w:t>ARB</w:t>
      </w:r>
      <w:r w:rsidRPr="00EE7D71">
        <w:rPr>
          <w:lang w:val="fr-FR"/>
        </w:rPr>
        <w:t xml:space="preserve">3: </w:t>
      </w:r>
      <w:bookmarkStart w:id="14" w:name="lt_pId097"/>
      <w:r w:rsidR="00B665C2" w:rsidRPr="00EE7D71">
        <w:rPr>
          <w:rFonts w:eastAsia="Calibri" w:cs="Calibri"/>
          <w:color w:val="000000" w:themeColor="text1"/>
          <w:szCs w:val="24"/>
          <w:lang w:val="fr-FR"/>
        </w:rPr>
        <w:t>Inclusion financière numérique</w:t>
      </w:r>
      <w:bookmarkEnd w:id="14"/>
    </w:p>
    <w:p w14:paraId="1253D31B" w14:textId="40DF115F" w:rsidR="00BA36C0" w:rsidRPr="00EE7D71" w:rsidRDefault="00BA36C0" w:rsidP="00DE1599">
      <w:pPr>
        <w:pStyle w:val="enumlev1"/>
        <w:rPr>
          <w:lang w:val="fr-FR"/>
        </w:rPr>
      </w:pPr>
      <w:r w:rsidRPr="00EE7D71">
        <w:rPr>
          <w:lang w:val="fr-FR"/>
        </w:rPr>
        <w:t>•</w:t>
      </w:r>
      <w:r w:rsidRPr="00EE7D71">
        <w:rPr>
          <w:lang w:val="fr-FR"/>
        </w:rPr>
        <w:tab/>
      </w:r>
      <w:r w:rsidR="00963488" w:rsidRPr="00EE7D71">
        <w:rPr>
          <w:lang w:val="fr-FR"/>
        </w:rPr>
        <w:t>ARB</w:t>
      </w:r>
      <w:r w:rsidRPr="00EE7D71">
        <w:rPr>
          <w:lang w:val="fr-FR"/>
        </w:rPr>
        <w:t xml:space="preserve">4: </w:t>
      </w:r>
      <w:r w:rsidR="00B665C2" w:rsidRPr="00EE7D71">
        <w:rPr>
          <w:rFonts w:eastAsia="Calibri" w:cs="Calibri"/>
          <w:color w:val="000000" w:themeColor="text1"/>
          <w:szCs w:val="24"/>
          <w:lang w:val="fr-FR"/>
        </w:rPr>
        <w:t>Internet des objets, villes intelligentes et mégadonnées</w:t>
      </w:r>
    </w:p>
    <w:p w14:paraId="34D65FB1" w14:textId="3101F952" w:rsidR="00BA36C0" w:rsidRPr="00EE7D71" w:rsidRDefault="00BA36C0" w:rsidP="00DE1599">
      <w:pPr>
        <w:pStyle w:val="enumlev1"/>
        <w:rPr>
          <w:lang w:val="fr-FR"/>
        </w:rPr>
      </w:pPr>
      <w:r w:rsidRPr="00EE7D71">
        <w:rPr>
          <w:lang w:val="fr-FR"/>
        </w:rPr>
        <w:t>•</w:t>
      </w:r>
      <w:r w:rsidRPr="00EE7D71">
        <w:rPr>
          <w:lang w:val="fr-FR"/>
        </w:rPr>
        <w:tab/>
      </w:r>
      <w:r w:rsidR="00963488" w:rsidRPr="00EE7D71">
        <w:rPr>
          <w:lang w:val="fr-FR"/>
        </w:rPr>
        <w:t>ARB</w:t>
      </w:r>
      <w:r w:rsidRPr="00EE7D71">
        <w:rPr>
          <w:lang w:val="fr-FR"/>
        </w:rPr>
        <w:t xml:space="preserve">5: </w:t>
      </w:r>
      <w:r w:rsidR="00B665C2" w:rsidRPr="00EE7D71">
        <w:rPr>
          <w:rFonts w:eastAsia="Calibri" w:cs="Calibri"/>
          <w:color w:val="000000" w:themeColor="text1"/>
          <w:szCs w:val="24"/>
          <w:lang w:val="fr-FR"/>
        </w:rPr>
        <w:t>Innovation et esprit d'entreprise</w:t>
      </w:r>
    </w:p>
    <w:p w14:paraId="410A3D32" w14:textId="7D5451E3" w:rsidR="00BA36C0" w:rsidRPr="00EE7D71" w:rsidRDefault="00D02D14" w:rsidP="00DE1599">
      <w:pPr>
        <w:rPr>
          <w:lang w:val="fr-FR"/>
        </w:rPr>
      </w:pPr>
      <w:r w:rsidRPr="00EE7D71">
        <w:rPr>
          <w:lang w:val="fr-FR"/>
        </w:rPr>
        <w:t>Lors des discussions, le secrétaire de la réunion, M. Adel Darwish, a précisé qu'une analyse plus approfondie des réussites et des lacunes concernant la mise en</w:t>
      </w:r>
      <w:r w:rsidR="00D02EF0" w:rsidRPr="00EE7D71">
        <w:rPr>
          <w:lang w:val="fr-FR"/>
        </w:rPr>
        <w:t xml:space="preserve"> </w:t>
      </w:r>
      <w:r w:rsidR="00EE7D71" w:rsidRPr="00EE7D71">
        <w:rPr>
          <w:lang w:val="fr-FR"/>
        </w:rPr>
        <w:t>œuvre</w:t>
      </w:r>
      <w:r w:rsidR="00D02EF0" w:rsidRPr="00EE7D71">
        <w:rPr>
          <w:lang w:val="fr-FR"/>
        </w:rPr>
        <w:t xml:space="preserve"> des</w:t>
      </w:r>
      <w:r w:rsidRPr="00EE7D71">
        <w:rPr>
          <w:lang w:val="fr-FR"/>
        </w:rPr>
        <w:t xml:space="preserve"> initiatives régionales pourrait être effectué</w:t>
      </w:r>
      <w:r w:rsidR="00D02EF0" w:rsidRPr="00EE7D71">
        <w:rPr>
          <w:lang w:val="fr-FR"/>
        </w:rPr>
        <w:t>e</w:t>
      </w:r>
      <w:r w:rsidRPr="00EE7D71">
        <w:rPr>
          <w:lang w:val="fr-FR"/>
        </w:rPr>
        <w:t xml:space="preserve"> en partenariat avec les membres. De plus, les membres sont invités à contribuer financièrement et en nature à la mise en </w:t>
      </w:r>
      <w:r w:rsidR="00EE7D71" w:rsidRPr="00EE7D71">
        <w:rPr>
          <w:lang w:val="fr-FR"/>
        </w:rPr>
        <w:t>œuvre</w:t>
      </w:r>
      <w:r w:rsidRPr="00EE7D71">
        <w:rPr>
          <w:lang w:val="fr-FR"/>
        </w:rPr>
        <w:t xml:space="preserve"> des futures initiatives régionales, le financement </w:t>
      </w:r>
      <w:r w:rsidR="00D02EF0" w:rsidRPr="00EE7D71">
        <w:rPr>
          <w:lang w:val="fr-FR"/>
        </w:rPr>
        <w:t>des initiatives s'étant avéré</w:t>
      </w:r>
      <w:r w:rsidRPr="00EE7D71">
        <w:rPr>
          <w:lang w:val="fr-FR"/>
        </w:rPr>
        <w:t xml:space="preserve"> un défi pendant la période actuelle. Par ailleurs, les membres sont également invités à participer à l'élaboration des nouvelles initiatives régionales, l'objectif </w:t>
      </w:r>
      <w:r w:rsidR="00D02EF0" w:rsidRPr="00EE7D71">
        <w:rPr>
          <w:lang w:val="fr-FR"/>
        </w:rPr>
        <w:t>étant</w:t>
      </w:r>
      <w:r w:rsidRPr="00EE7D71">
        <w:rPr>
          <w:lang w:val="fr-FR"/>
        </w:rPr>
        <w:t xml:space="preserve"> de s'assurer qu'elle</w:t>
      </w:r>
      <w:r w:rsidR="00D02EF0" w:rsidRPr="00EE7D71">
        <w:rPr>
          <w:lang w:val="fr-FR"/>
        </w:rPr>
        <w:t>s</w:t>
      </w:r>
      <w:r w:rsidRPr="00EE7D71">
        <w:rPr>
          <w:lang w:val="fr-FR"/>
        </w:rPr>
        <w:t xml:space="preserve"> </w:t>
      </w:r>
      <w:r w:rsidR="00D02EF0" w:rsidRPr="00EE7D71">
        <w:rPr>
          <w:lang w:val="fr-FR"/>
        </w:rPr>
        <w:t>tiennent compte des</w:t>
      </w:r>
      <w:r w:rsidRPr="00EE7D71">
        <w:rPr>
          <w:lang w:val="fr-FR"/>
        </w:rPr>
        <w:t xml:space="preserve"> besoins de tous les pays de la région. En outre, il a été précisé que les projets en cours </w:t>
      </w:r>
      <w:r w:rsidR="00D02EF0" w:rsidRPr="00EE7D71">
        <w:rPr>
          <w:lang w:val="fr-FR"/>
        </w:rPr>
        <w:t xml:space="preserve">actuellement </w:t>
      </w:r>
      <w:r w:rsidRPr="00EE7D71">
        <w:rPr>
          <w:lang w:val="fr-FR"/>
        </w:rPr>
        <w:t>se poursuivront conformément à leur calendrier.</w:t>
      </w:r>
    </w:p>
    <w:p w14:paraId="209218D0" w14:textId="1FCEAEF1" w:rsidR="007A6DE8" w:rsidRPr="00EE7D71" w:rsidRDefault="007A6DE8" w:rsidP="00DE1599">
      <w:pPr>
        <w:rPr>
          <w:lang w:val="fr-FR"/>
        </w:rPr>
      </w:pPr>
      <w:r w:rsidRPr="00EE7D71">
        <w:rPr>
          <w:lang w:val="fr-FR"/>
        </w:rPr>
        <w:t xml:space="preserve">Les participants à la </w:t>
      </w:r>
      <w:r w:rsidRPr="00EE7D71">
        <w:rPr>
          <w:rFonts w:cstheme="minorHAnsi"/>
          <w:szCs w:val="24"/>
          <w:lang w:val="fr-FR"/>
        </w:rPr>
        <w:t xml:space="preserve">RPM-ARB </w:t>
      </w:r>
      <w:r w:rsidRPr="00EE7D71">
        <w:rPr>
          <w:lang w:val="fr-FR"/>
        </w:rPr>
        <w:t>ont accueilli favorablement le document et pris note de la contribution</w:t>
      </w:r>
      <w:r w:rsidRPr="00EE7D71">
        <w:rPr>
          <w:rFonts w:cstheme="minorHAnsi"/>
          <w:szCs w:val="24"/>
          <w:lang w:val="fr-FR"/>
        </w:rPr>
        <w:t>.</w:t>
      </w:r>
    </w:p>
    <w:p w14:paraId="63573933" w14:textId="48F724B1" w:rsidR="00963488" w:rsidRPr="00EE7D71" w:rsidRDefault="00963488" w:rsidP="00DE1599">
      <w:pPr>
        <w:pStyle w:val="Heading1"/>
        <w:rPr>
          <w:lang w:val="fr-FR"/>
        </w:rPr>
      </w:pPr>
      <w:r w:rsidRPr="00EE7D71">
        <w:rPr>
          <w:lang w:val="fr-FR"/>
        </w:rPr>
        <w:t>6</w:t>
      </w:r>
      <w:r w:rsidRPr="00EE7D71">
        <w:rPr>
          <w:lang w:val="fr-FR"/>
        </w:rPr>
        <w:tab/>
        <w:t>Rapport sur la mise en œuvre des résultats des autres conférences, assemblées et réunions de l'UIT intéressant les travaux de l'UIT-D: PP-18, CMR-19, AR-19 et AMNT-16</w:t>
      </w:r>
    </w:p>
    <w:p w14:paraId="6BD4FF88" w14:textId="281713EA" w:rsidR="00963488" w:rsidRPr="00EE7D71" w:rsidRDefault="009B1E83" w:rsidP="00DE1599">
      <w:pPr>
        <w:spacing w:after="120"/>
        <w:rPr>
          <w:rFonts w:eastAsia="Calibri" w:cs="Calibri"/>
          <w:lang w:val="fr-FR"/>
        </w:rPr>
      </w:pPr>
      <w:hyperlink r:id="rId23">
        <w:r w:rsidR="00963488" w:rsidRPr="00EE7D71">
          <w:rPr>
            <w:rStyle w:val="Hyperlink"/>
            <w:b/>
            <w:bCs/>
            <w:lang w:val="fr-FR"/>
          </w:rPr>
          <w:t>Document 5</w:t>
        </w:r>
      </w:hyperlink>
      <w:r w:rsidR="00963488" w:rsidRPr="00EE7D71">
        <w:rPr>
          <w:lang w:val="fr-FR"/>
        </w:rPr>
        <w:t>: Ce document, intitulé "</w:t>
      </w:r>
      <w:r w:rsidR="00963488" w:rsidRPr="00EE7D71">
        <w:rPr>
          <w:b/>
          <w:bCs/>
          <w:lang w:val="fr-FR"/>
        </w:rPr>
        <w:t>Rapport sur la mise en œuvre des résultats des autres conférences, assemblées et réunions de l'UIT intéressant les travaux de l'UIT-D: PP-18, CMR-19, AR-19 et AMNT-16</w:t>
      </w:r>
      <w:r w:rsidR="00963488" w:rsidRPr="00EE7D71">
        <w:rPr>
          <w:lang w:val="fr-FR"/>
        </w:rPr>
        <w:t xml:space="preserve">", </w:t>
      </w:r>
      <w:r w:rsidR="00963488" w:rsidRPr="00EE7D71">
        <w:rPr>
          <w:rFonts w:eastAsia="Calibri" w:cs="Calibri"/>
          <w:lang w:val="fr-FR"/>
        </w:rPr>
        <w:t>a été présenté par M. Marco Obiso, Chef par intérim du Département des réseaux et de la société numérique, au nom de la Directrice du BDT.</w:t>
      </w:r>
    </w:p>
    <w:p w14:paraId="4C47715E" w14:textId="096F2CA8" w:rsidR="00963488" w:rsidRPr="00EE7D71" w:rsidRDefault="00963488" w:rsidP="00DE1599">
      <w:pPr>
        <w:rPr>
          <w:rFonts w:cstheme="minorHAnsi"/>
          <w:szCs w:val="24"/>
          <w:lang w:val="fr-FR"/>
        </w:rPr>
      </w:pPr>
      <w:r w:rsidRPr="00EE7D71">
        <w:rPr>
          <w:rFonts w:cstheme="minorHAnsi"/>
          <w:szCs w:val="24"/>
          <w:lang w:val="fr-FR"/>
        </w:rPr>
        <w:t>Le document fournit une vue d'ensemble de l'état d'avancement de la mise en œuvre des résultats des conférences de l'UIT intéressant les travaux de l'UIT-D reposant sur des travaux de mise en correspondance effectués par le BDT en vue d'établir des liens entre les dix priorités thématiques du BDT et les Résolutions pertinentes de l'UIT, les grandes orientations du SMSI, les travaux des Commissions d'études de l'UIT-D, les ODD et les cibles définies dans le Programme Connect 2020.</w:t>
      </w:r>
    </w:p>
    <w:p w14:paraId="0910DAF0" w14:textId="549F8E1E" w:rsidR="00963488" w:rsidRPr="00EE7D71" w:rsidRDefault="00963488" w:rsidP="00DE1599">
      <w:pPr>
        <w:rPr>
          <w:rFonts w:cstheme="minorHAnsi"/>
          <w:szCs w:val="24"/>
          <w:lang w:val="fr-FR"/>
        </w:rPr>
      </w:pPr>
      <w:r w:rsidRPr="00EE7D71">
        <w:rPr>
          <w:lang w:val="fr-FR"/>
        </w:rPr>
        <w:t xml:space="preserve">Les participants à la </w:t>
      </w:r>
      <w:r w:rsidRPr="00EE7D71">
        <w:rPr>
          <w:rFonts w:cstheme="minorHAnsi"/>
          <w:szCs w:val="24"/>
          <w:lang w:val="fr-FR"/>
        </w:rPr>
        <w:t xml:space="preserve">RPM-ARB </w:t>
      </w:r>
      <w:r w:rsidRPr="00EE7D71">
        <w:rPr>
          <w:lang w:val="fr-FR"/>
        </w:rPr>
        <w:t>ont accueilli favorablement le document et pris note de la contribution</w:t>
      </w:r>
      <w:r w:rsidRPr="00EE7D71">
        <w:rPr>
          <w:rFonts w:cstheme="minorHAnsi"/>
          <w:szCs w:val="24"/>
          <w:lang w:val="fr-FR"/>
        </w:rPr>
        <w:t>.</w:t>
      </w:r>
    </w:p>
    <w:p w14:paraId="26F20B8B" w14:textId="77777777" w:rsidR="00963488" w:rsidRPr="00EE7D71" w:rsidRDefault="00963488" w:rsidP="00DE1599">
      <w:pPr>
        <w:pStyle w:val="Heading1"/>
        <w:rPr>
          <w:lang w:val="fr-FR"/>
        </w:rPr>
      </w:pPr>
      <w:r w:rsidRPr="00EE7D71">
        <w:rPr>
          <w:lang w:val="fr-FR"/>
        </w:rPr>
        <w:t>7</w:t>
      </w:r>
      <w:r w:rsidRPr="00EE7D71">
        <w:rPr>
          <w:lang w:val="fr-FR"/>
        </w:rPr>
        <w:tab/>
        <w:t>Travaux préparatoires en vue de la CMDT-21</w:t>
      </w:r>
    </w:p>
    <w:p w14:paraId="081BF0FD" w14:textId="294E145D" w:rsidR="00963488" w:rsidRPr="00EE7D71" w:rsidRDefault="00963488" w:rsidP="00DE1599">
      <w:pPr>
        <w:pStyle w:val="Heading2"/>
        <w:rPr>
          <w:lang w:val="fr-FR"/>
        </w:rPr>
      </w:pPr>
      <w:r w:rsidRPr="00EE7D71">
        <w:rPr>
          <w:lang w:val="fr-FR"/>
        </w:rPr>
        <w:t>7.1</w:t>
      </w:r>
      <w:r w:rsidRPr="00EE7D71">
        <w:rPr>
          <w:lang w:val="fr-FR"/>
        </w:rPr>
        <w:tab/>
        <w:t>Rapport du Groupe de travail du GCDT sur les activités préparatoires en vue de la CMDT (GT-GCDT-Prep)</w:t>
      </w:r>
    </w:p>
    <w:p w14:paraId="3370066F" w14:textId="417F9DA1" w:rsidR="00963488" w:rsidRPr="00EE7D71" w:rsidRDefault="009B1E83" w:rsidP="00DE1599">
      <w:pPr>
        <w:rPr>
          <w:rFonts w:eastAsia="Calibri" w:cs="Calibri"/>
          <w:color w:val="000000" w:themeColor="text1"/>
          <w:lang w:val="fr-FR"/>
        </w:rPr>
      </w:pPr>
      <w:hyperlink r:id="rId24">
        <w:r w:rsidR="00963488" w:rsidRPr="00EE7D71">
          <w:rPr>
            <w:rStyle w:val="Hyperlink"/>
            <w:b/>
            <w:bCs/>
            <w:lang w:val="fr-FR"/>
          </w:rPr>
          <w:t>Document 6</w:t>
        </w:r>
        <w:r w:rsidR="00963488" w:rsidRPr="00EE7D71">
          <w:rPr>
            <w:lang w:val="fr-FR"/>
          </w:rPr>
          <w:t>:</w:t>
        </w:r>
      </w:hyperlink>
      <w:r w:rsidR="00963488" w:rsidRPr="00EE7D71">
        <w:rPr>
          <w:lang w:val="fr-FR"/>
        </w:rPr>
        <w:t xml:space="preserve"> Ce document intitulé "</w:t>
      </w:r>
      <w:r w:rsidR="00963488" w:rsidRPr="00EE7D71">
        <w:rPr>
          <w:b/>
          <w:lang w:val="fr-FR"/>
        </w:rPr>
        <w:t>Rapport final du Groupe de travail du GCDT sur les activités préparatoires en vue de la CMDT (GT-GCDT-Prep)</w:t>
      </w:r>
      <w:r w:rsidR="00963488" w:rsidRPr="00EE7D71">
        <w:rPr>
          <w:bCs/>
          <w:lang w:val="fr-FR"/>
        </w:rPr>
        <w:t>"</w:t>
      </w:r>
      <w:r w:rsidR="00963488" w:rsidRPr="00EE7D71">
        <w:rPr>
          <w:lang w:val="fr-FR"/>
        </w:rPr>
        <w:t xml:space="preserve"> a été présenté par M. Santiago Reyes-Borda, Président du GT-GCDT-Prep. Il contient le rapport final sur les travaux du Groupe de travail du GCDT sur les activités préparatoires en vue de la CMDT (GT-GCDT-Prep)</w:t>
      </w:r>
      <w:r w:rsidR="00DB5A41" w:rsidRPr="00EE7D71">
        <w:rPr>
          <w:lang w:val="fr-FR"/>
        </w:rPr>
        <w:t>, y compris</w:t>
      </w:r>
      <w:r w:rsidR="00963488" w:rsidRPr="00EE7D71">
        <w:rPr>
          <w:lang w:val="fr-FR"/>
        </w:rPr>
        <w:t xml:space="preserve"> les points sur lesquels le Groupe n'était pas parvenu à un consensus</w:t>
      </w:r>
      <w:r w:rsidR="00DB5A41" w:rsidRPr="00EE7D71">
        <w:rPr>
          <w:lang w:val="fr-FR"/>
        </w:rPr>
        <w:t xml:space="preserve"> et le GCDT a pris une décision</w:t>
      </w:r>
      <w:r w:rsidR="00963488" w:rsidRPr="00EE7D71">
        <w:rPr>
          <w:lang w:val="fr-FR"/>
        </w:rPr>
        <w:t xml:space="preserve">. </w:t>
      </w:r>
      <w:r w:rsidR="00186491">
        <w:rPr>
          <w:lang w:val="fr-FR"/>
        </w:rPr>
        <w:t>Le </w:t>
      </w:r>
      <w:r w:rsidR="00DB5A41" w:rsidRPr="00EE7D71">
        <w:rPr>
          <w:lang w:val="fr-FR"/>
        </w:rPr>
        <w:t>GT</w:t>
      </w:r>
      <w:r w:rsidR="007A6DE8" w:rsidRPr="00EE7D71">
        <w:rPr>
          <w:lang w:val="fr-FR"/>
        </w:rPr>
        <w:noBreakHyphen/>
      </w:r>
      <w:r w:rsidR="00DB5A41" w:rsidRPr="00EE7D71">
        <w:rPr>
          <w:lang w:val="fr-FR"/>
        </w:rPr>
        <w:t>GCDT-Prep a soumis son rapport final, ainsi que des</w:t>
      </w:r>
      <w:r w:rsidR="00C97A24" w:rsidRPr="00EE7D71">
        <w:rPr>
          <w:lang w:val="fr-FR"/>
        </w:rPr>
        <w:t xml:space="preserve"> recommandations concernant le processus de préparation et les dispositions pour la conférence, notamment en ce qui concerne le contenu, les volets thématiques, les thèmes et les parties prenantes, </w:t>
      </w:r>
      <w:r w:rsidR="00186491">
        <w:rPr>
          <w:lang w:val="fr-FR"/>
        </w:rPr>
        <w:t>à la réunion du GCDT le </w:t>
      </w:r>
      <w:r w:rsidR="00DB5A41" w:rsidRPr="00EE7D71">
        <w:rPr>
          <w:lang w:val="fr-FR"/>
        </w:rPr>
        <w:t>23</w:t>
      </w:r>
      <w:r w:rsidR="007A6DE8" w:rsidRPr="00EE7D71">
        <w:rPr>
          <w:lang w:val="fr-FR"/>
        </w:rPr>
        <w:t> </w:t>
      </w:r>
      <w:r w:rsidR="00DB5A41" w:rsidRPr="00EE7D71">
        <w:rPr>
          <w:lang w:val="fr-FR"/>
        </w:rPr>
        <w:t>novembre</w:t>
      </w:r>
      <w:r w:rsidR="007A6DE8" w:rsidRPr="00EE7D71">
        <w:rPr>
          <w:lang w:val="fr-FR"/>
        </w:rPr>
        <w:t> </w:t>
      </w:r>
      <w:r w:rsidR="00DB5A41" w:rsidRPr="00EE7D71">
        <w:rPr>
          <w:lang w:val="fr-FR"/>
        </w:rPr>
        <w:t xml:space="preserve">2020, qui l'a approuvé. Par ailleurs, le Président du GT-GCDT-Prep a indiqué que le Groupe de travail s'est acquitté de son mandat, puisqu'il a soumis son rapport final </w:t>
      </w:r>
      <w:r w:rsidR="00DF3793" w:rsidRPr="00EE7D71">
        <w:rPr>
          <w:lang w:val="fr-FR"/>
        </w:rPr>
        <w:t>au GCDT-20/3</w:t>
      </w:r>
      <w:bookmarkStart w:id="15" w:name="lt_pId121"/>
      <w:r w:rsidR="00C97A24" w:rsidRPr="00EE7D71">
        <w:rPr>
          <w:rFonts w:eastAsia="Calibri" w:cs="Calibri"/>
          <w:color w:val="000000" w:themeColor="text1"/>
          <w:lang w:val="fr-FR"/>
        </w:rPr>
        <w:t>.</w:t>
      </w:r>
      <w:bookmarkEnd w:id="15"/>
    </w:p>
    <w:p w14:paraId="38293C26" w14:textId="6F7F84C3" w:rsidR="00C97A24" w:rsidRPr="00EE7D71" w:rsidRDefault="00C97A24" w:rsidP="00DE1599">
      <w:pPr>
        <w:rPr>
          <w:lang w:val="fr-FR"/>
        </w:rPr>
      </w:pPr>
      <w:r w:rsidRPr="00EE7D71">
        <w:rPr>
          <w:lang w:val="fr-FR"/>
        </w:rPr>
        <w:t xml:space="preserve">Le Président a rappelé aux participants deux initiatives importantes auxquelles la région </w:t>
      </w:r>
      <w:r w:rsidR="00DF3793" w:rsidRPr="00EE7D71">
        <w:rPr>
          <w:lang w:val="fr-FR"/>
        </w:rPr>
        <w:t>des États</w:t>
      </w:r>
      <w:r w:rsidR="007A6DE8" w:rsidRPr="00EE7D71">
        <w:rPr>
          <w:lang w:val="fr-FR"/>
        </w:rPr>
        <w:t> </w:t>
      </w:r>
      <w:r w:rsidR="00DF3793" w:rsidRPr="00EE7D71">
        <w:rPr>
          <w:lang w:val="fr-FR"/>
        </w:rPr>
        <w:t>arabes</w:t>
      </w:r>
      <w:r w:rsidRPr="00EE7D71">
        <w:rPr>
          <w:lang w:val="fr-FR"/>
        </w:rPr>
        <w:t xml:space="preserve"> participe, à savoir: l'initiative </w:t>
      </w:r>
      <w:hyperlink r:id="rId25">
        <w:r w:rsidRPr="00EE7D71">
          <w:rPr>
            <w:rStyle w:val="Hyperlink"/>
            <w:lang w:val="fr-FR"/>
          </w:rPr>
          <w:t xml:space="preserve">Generation Connect – Groupe pour la jeunesse </w:t>
        </w:r>
        <w:r w:rsidR="00DF3793" w:rsidRPr="00EE7D71">
          <w:rPr>
            <w:rStyle w:val="Hyperlink"/>
            <w:lang w:val="fr-FR"/>
          </w:rPr>
          <w:t>dans</w:t>
        </w:r>
        <w:r w:rsidR="007A6DE8" w:rsidRPr="00EE7D71">
          <w:rPr>
            <w:rStyle w:val="Hyperlink"/>
            <w:lang w:val="fr-FR"/>
          </w:rPr>
          <w:t xml:space="preserve"> </w:t>
        </w:r>
        <w:r w:rsidR="00DF3793" w:rsidRPr="00EE7D71">
          <w:rPr>
            <w:rStyle w:val="Hyperlink"/>
            <w:lang w:val="fr-FR"/>
          </w:rPr>
          <w:t>la région des États arabes</w:t>
        </w:r>
      </w:hyperlink>
      <w:r w:rsidRPr="00EE7D71">
        <w:rPr>
          <w:lang w:val="fr-FR"/>
        </w:rPr>
        <w:t xml:space="preserve"> qui garantit une mobilisation importante des jeunes et le </w:t>
      </w:r>
      <w:hyperlink r:id="rId26">
        <w:r w:rsidRPr="00EE7D71">
          <w:rPr>
            <w:rStyle w:val="Hyperlink"/>
            <w:lang w:val="fr-FR"/>
          </w:rPr>
          <w:t>Réseau de femmes (NoW)</w:t>
        </w:r>
      </w:hyperlink>
      <w:r w:rsidRPr="00EE7D71">
        <w:rPr>
          <w:lang w:val="fr-FR"/>
        </w:rPr>
        <w:t xml:space="preserve"> pour le Secteur du développement des télécommunic</w:t>
      </w:r>
      <w:r w:rsidR="00186491">
        <w:rPr>
          <w:lang w:val="fr-FR"/>
        </w:rPr>
        <w:t>ations, lancé officiellement le </w:t>
      </w:r>
      <w:r w:rsidR="00DF3793" w:rsidRPr="00EE7D71">
        <w:rPr>
          <w:lang w:val="fr-FR"/>
        </w:rPr>
        <w:t>7 avril</w:t>
      </w:r>
      <w:r w:rsidRPr="00EE7D71">
        <w:rPr>
          <w:lang w:val="fr-FR"/>
        </w:rPr>
        <w:t xml:space="preserve"> 2021. Pour la première fois, ces initiatives font partie intégrante du processus préparatoire en vue de la CMDT.</w:t>
      </w:r>
    </w:p>
    <w:p w14:paraId="6953E6F5" w14:textId="6FAA09D6" w:rsidR="00C97A24" w:rsidRPr="00EE7D71" w:rsidRDefault="00C97A24" w:rsidP="00DE1599">
      <w:pPr>
        <w:rPr>
          <w:lang w:val="fr-FR"/>
        </w:rPr>
      </w:pPr>
      <w:r w:rsidRPr="00EE7D71">
        <w:rPr>
          <w:lang w:val="fr-FR"/>
        </w:rPr>
        <w:t>Les participants à la RPM-ARB ont accueilli favorablement le document et pris note de la contribution.</w:t>
      </w:r>
    </w:p>
    <w:p w14:paraId="2023FC15" w14:textId="77777777" w:rsidR="00C97A24" w:rsidRPr="00EE7D71" w:rsidRDefault="00C97A24" w:rsidP="00DE1599">
      <w:pPr>
        <w:pStyle w:val="Heading2"/>
        <w:rPr>
          <w:lang w:val="fr-FR"/>
        </w:rPr>
      </w:pPr>
      <w:r w:rsidRPr="00EE7D71">
        <w:rPr>
          <w:lang w:val="fr-FR"/>
        </w:rPr>
        <w:t>7.2</w:t>
      </w:r>
      <w:r w:rsidRPr="00EE7D71">
        <w:rPr>
          <w:lang w:val="fr-FR"/>
        </w:rPr>
        <w:tab/>
        <w:t>Rapport du Groupe de travail du GCDT sur les Résolutions, la Déclaration et les priorités thématiques de la CMDT (GT-GCDT-RDTP)</w:t>
      </w:r>
    </w:p>
    <w:p w14:paraId="0AA55652" w14:textId="333F662C" w:rsidR="00C97A24" w:rsidRPr="00EE7D71" w:rsidRDefault="009B1E83" w:rsidP="00DE1599">
      <w:pPr>
        <w:tabs>
          <w:tab w:val="left" w:pos="851"/>
        </w:tabs>
        <w:rPr>
          <w:rFonts w:eastAsia="Calibri" w:cs="Calibri"/>
          <w:color w:val="000000" w:themeColor="text1"/>
          <w:lang w:val="fr-FR"/>
        </w:rPr>
      </w:pPr>
      <w:hyperlink r:id="rId27">
        <w:r w:rsidR="00C97A24" w:rsidRPr="00EE7D71">
          <w:rPr>
            <w:rStyle w:val="Hyperlink"/>
            <w:rFonts w:eastAsia="Calibri" w:cs="Calibri"/>
            <w:b/>
            <w:bCs/>
            <w:lang w:val="fr-FR"/>
          </w:rPr>
          <w:t>Document 7</w:t>
        </w:r>
        <w:r w:rsidR="00C97A24" w:rsidRPr="00EE7D71">
          <w:rPr>
            <w:rFonts w:eastAsia="Calibri"/>
            <w:lang w:val="fr-FR"/>
          </w:rPr>
          <w:t>:</w:t>
        </w:r>
      </w:hyperlink>
      <w:r w:rsidR="00C97A24" w:rsidRPr="00EE7D71">
        <w:rPr>
          <w:rFonts w:eastAsia="Calibri" w:cs="Calibri"/>
          <w:lang w:val="fr-FR"/>
        </w:rPr>
        <w:t xml:space="preserve"> </w:t>
      </w:r>
      <w:r w:rsidR="00C97A24" w:rsidRPr="00EE7D71">
        <w:rPr>
          <w:lang w:val="fr-FR"/>
        </w:rPr>
        <w:t>Ce document intitulé "</w:t>
      </w:r>
      <w:r w:rsidR="00C97A24" w:rsidRPr="00EE7D71">
        <w:rPr>
          <w:rFonts w:eastAsia="Calibri" w:cs="Calibri"/>
          <w:b/>
          <w:color w:val="000000" w:themeColor="text1"/>
          <w:lang w:val="fr-FR"/>
        </w:rPr>
        <w:t>Rapport de la Réunion du Groupe de travail du GCDT sur les Résolutions, la Déclaration et les priorités thématiques (GT-GCDT-RDTP)</w:t>
      </w:r>
      <w:r w:rsidR="00C97A24" w:rsidRPr="00EE7D71">
        <w:rPr>
          <w:rFonts w:eastAsia="Calibri" w:cs="Calibri"/>
          <w:bCs/>
          <w:color w:val="000000" w:themeColor="text1"/>
          <w:lang w:val="fr-FR"/>
        </w:rPr>
        <w:t>"</w:t>
      </w:r>
      <w:r w:rsidR="00C97A24" w:rsidRPr="00EE7D71">
        <w:rPr>
          <w:rFonts w:eastAsia="Calibri" w:cs="Calibri"/>
          <w:b/>
          <w:color w:val="000000" w:themeColor="text1"/>
          <w:lang w:val="fr-FR"/>
        </w:rPr>
        <w:t xml:space="preserve"> </w:t>
      </w:r>
      <w:r w:rsidR="00C97A24" w:rsidRPr="00EE7D71">
        <w:rPr>
          <w:lang w:val="fr-FR"/>
        </w:rPr>
        <w:t>a été présenté par M. </w:t>
      </w:r>
      <w:r w:rsidR="00C97A24" w:rsidRPr="00EE7D71">
        <w:rPr>
          <w:rFonts w:eastAsia="Calibri" w:cs="Calibri"/>
          <w:color w:val="000000" w:themeColor="text1"/>
          <w:lang w:val="fr-FR"/>
        </w:rPr>
        <w:t xml:space="preserve">Ahmad Reza Sharafat, Président du </w:t>
      </w:r>
      <w:r w:rsidR="009E55C5" w:rsidRPr="00EE7D71">
        <w:rPr>
          <w:rFonts w:eastAsia="Calibri" w:cs="Calibri"/>
          <w:color w:val="000000" w:themeColor="text1"/>
          <w:lang w:val="fr-FR"/>
        </w:rPr>
        <w:t>GT-GCDT-RDTP</w:t>
      </w:r>
      <w:r w:rsidR="00C97A24" w:rsidRPr="00EE7D71">
        <w:rPr>
          <w:rFonts w:eastAsia="Calibri" w:cs="Calibri"/>
          <w:color w:val="000000" w:themeColor="text1"/>
          <w:lang w:val="fr-FR"/>
        </w:rPr>
        <w:t xml:space="preserve">. Il </w:t>
      </w:r>
      <w:r w:rsidR="00C97A24" w:rsidRPr="00EE7D71">
        <w:rPr>
          <w:szCs w:val="24"/>
          <w:lang w:val="fr-FR"/>
        </w:rPr>
        <w:t>contient le rapport d</w:t>
      </w:r>
      <w:r w:rsidR="009E55C5" w:rsidRPr="00EE7D71">
        <w:rPr>
          <w:szCs w:val="24"/>
          <w:lang w:val="fr-FR"/>
        </w:rPr>
        <w:t>es travaux menés par le</w:t>
      </w:r>
      <w:r w:rsidR="00C97A24" w:rsidRPr="00EE7D71">
        <w:rPr>
          <w:szCs w:val="24"/>
          <w:lang w:val="fr-FR"/>
        </w:rPr>
        <w:t xml:space="preserve"> </w:t>
      </w:r>
      <w:r w:rsidR="009E55C5" w:rsidRPr="00EE7D71">
        <w:rPr>
          <w:szCs w:val="24"/>
          <w:lang w:val="fr-FR"/>
        </w:rPr>
        <w:t>GT-GCDT-RDTP jusqu'à présent</w:t>
      </w:r>
      <w:r w:rsidR="00C97A24" w:rsidRPr="00EE7D71">
        <w:rPr>
          <w:szCs w:val="24"/>
          <w:lang w:val="fr-FR"/>
        </w:rPr>
        <w:t>. Le Groupe poursuivra ses travaux et soumettra son rapport final au GCDT-21.</w:t>
      </w:r>
    </w:p>
    <w:p w14:paraId="160B095F" w14:textId="0F5D8E41" w:rsidR="00003F25" w:rsidRPr="00EE7D71" w:rsidRDefault="00977E3F" w:rsidP="00DE1599">
      <w:pPr>
        <w:tabs>
          <w:tab w:val="left" w:pos="851"/>
        </w:tabs>
        <w:rPr>
          <w:rFonts w:eastAsia="Calibri" w:cs="Calibri"/>
          <w:color w:val="000000" w:themeColor="text1"/>
          <w:lang w:val="fr-FR"/>
        </w:rPr>
      </w:pPr>
      <w:r w:rsidRPr="00EE7D71">
        <w:rPr>
          <w:rFonts w:eastAsia="Calibri" w:cs="Calibri"/>
          <w:color w:val="000000" w:themeColor="text1"/>
          <w:lang w:val="fr-FR"/>
        </w:rPr>
        <w:t xml:space="preserve">Pendant la séance, les participants ont fait savoir qu'ils pensaient que le domaine thématique de la cybersécurité et de la confiance dans l'utilisation des TIC devrait être considéré comme une priorité thématique. Par ailleurs, ils ont insisté sur le fait que les commissions d'études devraient être rattachées à toutes les priorités thématiques, contrairement aux propositions actuelles visant à les limiter à la priorité thématique relative à la mobilisation des ressources et à la coopération nationale. En outre, certains participants ont mis en avant la nécessité de tenir compte des zones rurales ainsi que de la connectivité et des possibilités d'utilisation des TIC dans ces zones dans les priorités thématiques présentant un intérêt pour la connectivité et l'inclusion numérique. Les participants à la réunion ont insisté sur le fait que ces questions, ainsi que d'autres, devront faire l'objet de nouvelles réunions pour parvenir à un consensus. Le Président du </w:t>
      </w:r>
      <w:r w:rsidR="007A6DE8" w:rsidRPr="00EE7D71">
        <w:rPr>
          <w:rFonts w:eastAsia="Calibri" w:cs="Calibri"/>
          <w:color w:val="000000" w:themeColor="text1"/>
          <w:lang w:val="fr-FR"/>
        </w:rPr>
        <w:t>GT-GCDT-RDTP</w:t>
      </w:r>
      <w:r w:rsidRPr="00EE7D71">
        <w:rPr>
          <w:rFonts w:eastAsia="Calibri" w:cs="Calibri"/>
          <w:color w:val="000000" w:themeColor="text1"/>
          <w:lang w:val="fr-FR"/>
        </w:rPr>
        <w:t xml:space="preserve"> a accueilli favorablement ces propositions et a invité les participants à assister à la prochaine réunion du Groupe de travail prévue le 9 avril 2021. Il a également insisté sur le fait que le Groupe de travail déterminerait s'il lui faut des réunions supplémentaires pour être en mesure de présenter, dans les délais, un rapport final au GCDT</w:t>
      </w:r>
      <w:r w:rsidR="00440861" w:rsidRPr="00EE7D71">
        <w:rPr>
          <w:rFonts w:eastAsia="Calibri" w:cs="Calibri"/>
          <w:color w:val="000000" w:themeColor="text1"/>
          <w:lang w:val="fr-FR"/>
        </w:rPr>
        <w:t>-</w:t>
      </w:r>
      <w:r w:rsidRPr="00EE7D71">
        <w:rPr>
          <w:rFonts w:eastAsia="Calibri" w:cs="Calibri"/>
          <w:color w:val="000000" w:themeColor="text1"/>
          <w:lang w:val="fr-FR"/>
        </w:rPr>
        <w:t>21.</w:t>
      </w:r>
    </w:p>
    <w:p w14:paraId="65A33242" w14:textId="5D2AB94D" w:rsidR="00C97A24" w:rsidRPr="00EE7D71" w:rsidRDefault="00977E3F" w:rsidP="00DE1599">
      <w:pPr>
        <w:tabs>
          <w:tab w:val="left" w:pos="851"/>
        </w:tabs>
        <w:rPr>
          <w:lang w:val="fr-FR"/>
        </w:rPr>
      </w:pPr>
      <w:r w:rsidRPr="00EE7D71">
        <w:rPr>
          <w:rFonts w:eastAsia="Calibri" w:cs="Calibri"/>
          <w:color w:val="000000" w:themeColor="text1"/>
          <w:lang w:val="fr-FR"/>
        </w:rPr>
        <w:t xml:space="preserve">Les participants à la réunion ont indiqué qu'ils soumettraient des contributions </w:t>
      </w:r>
      <w:r w:rsidR="00003F25" w:rsidRPr="00EE7D71">
        <w:rPr>
          <w:rFonts w:eastAsia="Calibri" w:cs="Calibri"/>
          <w:color w:val="000000" w:themeColor="text1"/>
          <w:lang w:val="fr-FR"/>
        </w:rPr>
        <w:t>sur</w:t>
      </w:r>
      <w:r w:rsidRPr="00EE7D71">
        <w:rPr>
          <w:rFonts w:eastAsia="Calibri" w:cs="Calibri"/>
          <w:color w:val="000000" w:themeColor="text1"/>
          <w:lang w:val="fr-FR"/>
        </w:rPr>
        <w:t xml:space="preserve"> la </w:t>
      </w:r>
      <w:r w:rsidR="00003F25" w:rsidRPr="00EE7D71">
        <w:rPr>
          <w:rFonts w:eastAsia="Calibri" w:cs="Calibri"/>
          <w:color w:val="000000" w:themeColor="text1"/>
          <w:lang w:val="fr-FR"/>
        </w:rPr>
        <w:t>D</w:t>
      </w:r>
      <w:r w:rsidRPr="00EE7D71">
        <w:rPr>
          <w:rFonts w:eastAsia="Calibri" w:cs="Calibri"/>
          <w:color w:val="000000" w:themeColor="text1"/>
          <w:lang w:val="fr-FR"/>
        </w:rPr>
        <w:t xml:space="preserve">éclaration à la prochaine réunion du </w:t>
      </w:r>
      <w:r w:rsidR="007A6DE8" w:rsidRPr="00EE7D71">
        <w:rPr>
          <w:rFonts w:eastAsia="Calibri" w:cs="Calibri"/>
          <w:color w:val="000000" w:themeColor="text1"/>
          <w:lang w:val="fr-FR"/>
        </w:rPr>
        <w:t>GT-GCDT-RDTP</w:t>
      </w:r>
      <w:r w:rsidRPr="00EE7D71">
        <w:rPr>
          <w:rFonts w:eastAsia="Calibri" w:cs="Calibri"/>
          <w:color w:val="000000" w:themeColor="text1"/>
          <w:lang w:val="fr-FR"/>
        </w:rPr>
        <w:t>.</w:t>
      </w:r>
    </w:p>
    <w:p w14:paraId="0A29A27E" w14:textId="77777777" w:rsidR="00C97A24" w:rsidRPr="00EE7D71" w:rsidRDefault="00C97A24" w:rsidP="00DE1599">
      <w:pPr>
        <w:rPr>
          <w:lang w:val="fr-FR"/>
        </w:rPr>
      </w:pPr>
      <w:r w:rsidRPr="00EE7D71">
        <w:rPr>
          <w:lang w:val="fr-FR"/>
        </w:rPr>
        <w:t>Les participants à la RPM-ARB ont accueilli favorablement le document et pris note de la contribution.</w:t>
      </w:r>
    </w:p>
    <w:p w14:paraId="3A932073" w14:textId="77777777" w:rsidR="00C97A24" w:rsidRPr="00EE7D71" w:rsidRDefault="00C97A24" w:rsidP="00DE1599">
      <w:pPr>
        <w:pStyle w:val="Heading2"/>
        <w:rPr>
          <w:lang w:val="fr-FR"/>
        </w:rPr>
      </w:pPr>
      <w:r w:rsidRPr="00EE7D71">
        <w:rPr>
          <w:lang w:val="fr-FR"/>
        </w:rPr>
        <w:t>7.3</w:t>
      </w:r>
      <w:r w:rsidRPr="00EE7D71">
        <w:rPr>
          <w:lang w:val="fr-FR"/>
        </w:rPr>
        <w:tab/>
        <w:t>Groupe de travail du GCDT chargé de la planification stratégique et opérationnelle (GT</w:t>
      </w:r>
      <w:r w:rsidRPr="00EE7D71">
        <w:rPr>
          <w:lang w:val="fr-FR"/>
        </w:rPr>
        <w:noBreakHyphen/>
        <w:t>GCDT-SOP)</w:t>
      </w:r>
    </w:p>
    <w:p w14:paraId="790AC919" w14:textId="42F9BF1D" w:rsidR="00C97A24" w:rsidRPr="00EE7D71" w:rsidRDefault="009B1E83" w:rsidP="00DE1599">
      <w:pPr>
        <w:rPr>
          <w:lang w:val="fr-FR"/>
        </w:rPr>
      </w:pPr>
      <w:hyperlink r:id="rId28" w:history="1">
        <w:r w:rsidR="00C97A24" w:rsidRPr="00EE7D71">
          <w:rPr>
            <w:rStyle w:val="Hyperlink"/>
            <w:b/>
            <w:bCs/>
            <w:lang w:val="fr-FR"/>
          </w:rPr>
          <w:t>Document 8</w:t>
        </w:r>
        <w:r w:rsidR="00C97A24" w:rsidRPr="00EE7D71">
          <w:rPr>
            <w:lang w:val="fr-FR"/>
          </w:rPr>
          <w:t>:</w:t>
        </w:r>
      </w:hyperlink>
      <w:r w:rsidR="00C97A24" w:rsidRPr="00EE7D71">
        <w:rPr>
          <w:lang w:val="fr-FR"/>
        </w:rPr>
        <w:t xml:space="preserve"> Ce document intitulé "</w:t>
      </w:r>
      <w:r w:rsidR="00C97A24" w:rsidRPr="00EE7D71">
        <w:rPr>
          <w:b/>
          <w:bCs/>
          <w:lang w:val="fr-FR"/>
        </w:rPr>
        <w:t>Rapport du Groupe de travail du GCDT chargé de la planification stratégique et opérationnelle (GT-GCDT-SOP)</w:t>
      </w:r>
      <w:r w:rsidR="00C97A24" w:rsidRPr="00EE7D71">
        <w:rPr>
          <w:lang w:val="fr-FR"/>
        </w:rPr>
        <w:t>"</w:t>
      </w:r>
      <w:r w:rsidR="00C97A24" w:rsidRPr="00EE7D71">
        <w:rPr>
          <w:b/>
          <w:bCs/>
          <w:lang w:val="fr-FR"/>
        </w:rPr>
        <w:t xml:space="preserve"> </w:t>
      </w:r>
      <w:r w:rsidR="00C97A24" w:rsidRPr="00EE7D71">
        <w:rPr>
          <w:lang w:val="fr-FR"/>
        </w:rPr>
        <w:t>a été présenté par Mme</w:t>
      </w:r>
      <w:r w:rsidR="00440861" w:rsidRPr="00EE7D71">
        <w:rPr>
          <w:lang w:val="fr-FR"/>
        </w:rPr>
        <w:t> </w:t>
      </w:r>
      <w:r w:rsidR="00C97A24" w:rsidRPr="00EE7D71">
        <w:rPr>
          <w:lang w:val="fr-FR"/>
        </w:rPr>
        <w:t>Blanca</w:t>
      </w:r>
      <w:r w:rsidR="00440861" w:rsidRPr="00EE7D71">
        <w:rPr>
          <w:lang w:val="fr-FR"/>
        </w:rPr>
        <w:t> </w:t>
      </w:r>
      <w:r w:rsidR="00C97A24" w:rsidRPr="00EE7D71">
        <w:rPr>
          <w:lang w:val="fr-FR"/>
        </w:rPr>
        <w:t>Gonzalez</w:t>
      </w:r>
      <w:r w:rsidR="00C97A24" w:rsidRPr="00EE7D71">
        <w:rPr>
          <w:rFonts w:eastAsia="Calibri" w:cstheme="minorHAnsi"/>
          <w:color w:val="000000" w:themeColor="text1"/>
          <w:szCs w:val="24"/>
          <w:lang w:val="fr-FR"/>
        </w:rPr>
        <w:t xml:space="preserve">, Présidente du Groupe et Chef d'unité, Cabinet du Secrétaire d'État du Ministère des affaires économiques et de la transformation numérique délégué aux télécommunications et aux infrastructures numériques (Espagne). </w:t>
      </w:r>
      <w:r w:rsidR="00C97A24" w:rsidRPr="00EE7D71">
        <w:rPr>
          <w:lang w:val="fr-FR"/>
        </w:rPr>
        <w:t xml:space="preserve">Il contient </w:t>
      </w:r>
      <w:r w:rsidR="00C97A24" w:rsidRPr="00EE7D71">
        <w:rPr>
          <w:szCs w:val="24"/>
          <w:lang w:val="fr-FR"/>
        </w:rPr>
        <w:t xml:space="preserve">un rapport sur les activités menées par le GT-GCDT-SOP depuis sa création ainsi que des recommandations concernant la voie à suivre, que le GCDT a approuvées à sa réunion </w:t>
      </w:r>
      <w:r w:rsidR="00186491">
        <w:rPr>
          <w:szCs w:val="24"/>
          <w:lang w:val="fr-FR"/>
        </w:rPr>
        <w:t xml:space="preserve">le 23 </w:t>
      </w:r>
      <w:r w:rsidR="00C97A24" w:rsidRPr="00EE7D71">
        <w:rPr>
          <w:szCs w:val="24"/>
          <w:lang w:val="fr-FR"/>
        </w:rPr>
        <w:t>novembre 2020</w:t>
      </w:r>
      <w:r w:rsidR="00C97A24" w:rsidRPr="00EE7D71">
        <w:rPr>
          <w:rFonts w:eastAsia="Calibri" w:cstheme="minorHAnsi"/>
          <w:color w:val="000000" w:themeColor="text1"/>
          <w:szCs w:val="24"/>
          <w:lang w:val="fr-FR"/>
        </w:rPr>
        <w:t>.</w:t>
      </w:r>
    </w:p>
    <w:p w14:paraId="4CCF48C2" w14:textId="4DD8120D" w:rsidR="00616124" w:rsidRPr="00EE7D71" w:rsidRDefault="00E43E1F" w:rsidP="00DE1599">
      <w:pPr>
        <w:rPr>
          <w:rFonts w:eastAsia="Calibri"/>
          <w:lang w:val="fr-FR"/>
        </w:rPr>
      </w:pPr>
      <w:r w:rsidRPr="00EE7D71">
        <w:rPr>
          <w:rFonts w:eastAsia="Calibri"/>
          <w:lang w:val="fr-FR"/>
        </w:rPr>
        <w:t xml:space="preserve">Concernant la proposition de simplifier l'examen du Plan stratégique et du Plan opérationnel et d'alléger les tâches administratives à effectuer pendant la CMDT en confiant au GCDT la tâche d'examiner la contribution de l'UIT-D au Plan stratégique de l'UIT avant la Conférence de plénipotentiaires de 2022, </w:t>
      </w:r>
      <w:r w:rsidR="005A6608" w:rsidRPr="00EE7D71">
        <w:rPr>
          <w:rFonts w:eastAsia="Calibri"/>
          <w:lang w:val="fr-FR"/>
        </w:rPr>
        <w:t>d</w:t>
      </w:r>
      <w:r w:rsidRPr="00EE7D71">
        <w:rPr>
          <w:rFonts w:eastAsia="Calibri"/>
          <w:lang w:val="fr-FR"/>
        </w:rPr>
        <w:t>es participants ont émis des réserves étant donné que de nombreux pays en développement ne participent pas aux réunions du Groupe de travail.</w:t>
      </w:r>
      <w:r w:rsidR="00616124" w:rsidRPr="00EE7D71">
        <w:rPr>
          <w:rFonts w:eastAsia="Calibri"/>
          <w:lang w:val="fr-FR"/>
        </w:rPr>
        <w:t xml:space="preserve"> En outre, il a été indiqué qu'il est nécessaire de modifier les Résolutions 1 (Rév.Buenos Aires, 2007) et 24 (Rév.Dubaï, 2014) de la CMDT et </w:t>
      </w:r>
      <w:r w:rsidR="005A6608" w:rsidRPr="00EE7D71">
        <w:rPr>
          <w:rFonts w:eastAsia="Calibri"/>
          <w:lang w:val="fr-FR"/>
        </w:rPr>
        <w:t>que</w:t>
      </w:r>
      <w:r w:rsidR="00616124" w:rsidRPr="00EE7D71">
        <w:rPr>
          <w:rFonts w:eastAsia="Calibri"/>
          <w:lang w:val="fr-FR"/>
        </w:rPr>
        <w:t xml:space="preserve"> l'article 16 (numéro 211) de la Convention de l'UIT</w:t>
      </w:r>
      <w:r w:rsidR="005A6608" w:rsidRPr="00EE7D71">
        <w:rPr>
          <w:rFonts w:eastAsia="Calibri"/>
          <w:lang w:val="fr-FR"/>
        </w:rPr>
        <w:t xml:space="preserve"> prévoit</w:t>
      </w:r>
      <w:r w:rsidR="00616124" w:rsidRPr="00EE7D71">
        <w:rPr>
          <w:rFonts w:eastAsia="Calibri"/>
          <w:lang w:val="fr-FR"/>
        </w:rPr>
        <w:t xml:space="preserve"> que les conférences de développement des télécommunications sont chargées de mettre à jour les objectifs stratégiques de façon équilibrée. Enfin, compte tenu des points évoqués ci-dessus, les participants ont demandé si les travaux du Groupe se poursuivraient après la CMDT ou s'il y aura une contribution </w:t>
      </w:r>
      <w:r w:rsidR="005A6608" w:rsidRPr="00EE7D71">
        <w:rPr>
          <w:rFonts w:eastAsia="Calibri"/>
          <w:lang w:val="fr-FR"/>
        </w:rPr>
        <w:t>à</w:t>
      </w:r>
      <w:r w:rsidR="00616124" w:rsidRPr="00EE7D71">
        <w:rPr>
          <w:rFonts w:eastAsia="Calibri"/>
          <w:lang w:val="fr-FR"/>
        </w:rPr>
        <w:t xml:space="preserve"> présent</w:t>
      </w:r>
      <w:r w:rsidR="005A6608" w:rsidRPr="00EE7D71">
        <w:rPr>
          <w:rFonts w:eastAsia="Calibri"/>
          <w:lang w:val="fr-FR"/>
        </w:rPr>
        <w:t>er</w:t>
      </w:r>
      <w:r w:rsidR="00616124" w:rsidRPr="00EE7D71">
        <w:rPr>
          <w:rFonts w:eastAsia="Calibri"/>
          <w:lang w:val="fr-FR"/>
        </w:rPr>
        <w:t xml:space="preserve"> à la prochaine CMDT.</w:t>
      </w:r>
    </w:p>
    <w:p w14:paraId="0A1A5861" w14:textId="7ED21C72" w:rsidR="00E43E1F" w:rsidRPr="00EE7D71" w:rsidRDefault="00616124" w:rsidP="00DE1599">
      <w:pPr>
        <w:rPr>
          <w:rFonts w:eastAsia="Calibri"/>
          <w:lang w:val="fr-FR"/>
        </w:rPr>
      </w:pPr>
      <w:r w:rsidRPr="00EE7D71">
        <w:rPr>
          <w:rFonts w:eastAsia="Calibri"/>
          <w:lang w:val="fr-FR"/>
        </w:rPr>
        <w:t>Mme</w:t>
      </w:r>
      <w:r w:rsidRPr="00EE7D71">
        <w:rPr>
          <w:rFonts w:eastAsia="Calibri"/>
          <w:color w:val="000000" w:themeColor="text1"/>
          <w:lang w:val="fr-FR"/>
        </w:rPr>
        <w:t xml:space="preserve"> González a souligné la nécessité d'adopter une approche globale pour garantir la participation de toutes les parties prenantes au travail de préparation du Plan stratégique de l'UIT, afin de renforcer </w:t>
      </w:r>
      <w:r w:rsidR="0013612D" w:rsidRPr="00EE7D71">
        <w:rPr>
          <w:rFonts w:eastAsia="Calibri"/>
          <w:color w:val="000000" w:themeColor="text1"/>
          <w:lang w:val="fr-FR"/>
        </w:rPr>
        <w:t>la coordination</w:t>
      </w:r>
      <w:r w:rsidRPr="00EE7D71">
        <w:rPr>
          <w:rFonts w:eastAsia="Calibri"/>
          <w:color w:val="000000" w:themeColor="text1"/>
          <w:lang w:val="fr-FR"/>
        </w:rPr>
        <w:t xml:space="preserve"> entre le Plan d'action de l'</w:t>
      </w:r>
      <w:r w:rsidR="00440861" w:rsidRPr="00EE7D71">
        <w:rPr>
          <w:rFonts w:eastAsia="Calibri"/>
          <w:color w:val="000000" w:themeColor="text1"/>
          <w:lang w:val="fr-FR"/>
        </w:rPr>
        <w:t>UIT-D</w:t>
      </w:r>
      <w:r w:rsidRPr="00EE7D71">
        <w:rPr>
          <w:rFonts w:eastAsia="Calibri"/>
          <w:color w:val="000000" w:themeColor="text1"/>
          <w:lang w:val="fr-FR"/>
        </w:rPr>
        <w:t xml:space="preserve"> et le Plan stratégique de l'UIT. Elle a encouragé les participants à prendre une part active aux travaux du Groupe de travail, en particulier via le site SharePoint, afin d'essayer de trancher toutes ces questions dans le cadre du Groupe de travail.</w:t>
      </w:r>
    </w:p>
    <w:p w14:paraId="79D8615D" w14:textId="75E4588B" w:rsidR="0093307A" w:rsidRPr="00EE7D71" w:rsidRDefault="0093307A" w:rsidP="00DE1599">
      <w:pPr>
        <w:rPr>
          <w:lang w:val="fr-FR"/>
        </w:rPr>
      </w:pPr>
      <w:r w:rsidRPr="00EE7D71">
        <w:rPr>
          <w:lang w:val="fr-FR"/>
        </w:rPr>
        <w:t>Les participants à la RPM-ARB ont accueilli favorablement le document et pris note de la contribution.</w:t>
      </w:r>
    </w:p>
    <w:p w14:paraId="1A910966" w14:textId="77777777" w:rsidR="0093307A" w:rsidRPr="00EE7D71" w:rsidRDefault="0093307A" w:rsidP="00DE1599">
      <w:pPr>
        <w:pStyle w:val="Heading1"/>
        <w:rPr>
          <w:lang w:val="fr-FR"/>
        </w:rPr>
      </w:pPr>
      <w:r w:rsidRPr="00EE7D71">
        <w:rPr>
          <w:lang w:val="fr-FR"/>
        </w:rPr>
        <w:t>8</w:t>
      </w:r>
      <w:r w:rsidRPr="00EE7D71">
        <w:rPr>
          <w:lang w:val="fr-FR"/>
        </w:rPr>
        <w:tab/>
        <w:t>Établissement des priorités pour les initiatives régionales, projets associés et mécanismes de financement</w:t>
      </w:r>
    </w:p>
    <w:p w14:paraId="49BD7E13" w14:textId="4F2129F9" w:rsidR="0013612D" w:rsidRPr="00EE7D71" w:rsidRDefault="0093307A" w:rsidP="00DE1599">
      <w:pPr>
        <w:rPr>
          <w:lang w:val="fr-FR"/>
        </w:rPr>
      </w:pPr>
      <w:r w:rsidRPr="00EE7D71">
        <w:rPr>
          <w:lang w:val="fr-FR"/>
        </w:rPr>
        <w:t>M</w:t>
      </w:r>
      <w:r w:rsidR="0013612D" w:rsidRPr="00EE7D71">
        <w:rPr>
          <w:lang w:val="fr-FR"/>
        </w:rPr>
        <w:t>me</w:t>
      </w:r>
      <w:r w:rsidRPr="00EE7D71">
        <w:rPr>
          <w:lang w:val="fr-FR"/>
        </w:rPr>
        <w:t xml:space="preserve"> Shahira Selim, </w:t>
      </w:r>
      <w:r w:rsidR="0013612D" w:rsidRPr="00EE7D71">
        <w:rPr>
          <w:lang w:val="fr-FR"/>
        </w:rPr>
        <w:t>au nom du Président de la RPM</w:t>
      </w:r>
      <w:r w:rsidR="001C6C8E" w:rsidRPr="00EE7D71">
        <w:rPr>
          <w:lang w:val="fr-FR"/>
        </w:rPr>
        <w:t>-</w:t>
      </w:r>
      <w:r w:rsidR="0013612D" w:rsidRPr="00EE7D71">
        <w:rPr>
          <w:lang w:val="fr-FR"/>
        </w:rPr>
        <w:t>ARB, a invité</w:t>
      </w:r>
      <w:r w:rsidR="00C56642" w:rsidRPr="00EE7D71">
        <w:rPr>
          <w:lang w:val="fr-FR"/>
        </w:rPr>
        <w:t xml:space="preserve"> les auteurs des documents à présenter leurs contributions sur les priorités régionales. Les contributions suivantes ont été présentées:</w:t>
      </w:r>
    </w:p>
    <w:p w14:paraId="7BF75DF4" w14:textId="24805C90" w:rsidR="00517A69" w:rsidRPr="00EE7D71" w:rsidRDefault="003C1614" w:rsidP="00DE1599">
      <w:pPr>
        <w:rPr>
          <w:lang w:val="fr-FR"/>
        </w:rPr>
      </w:pPr>
      <w:r w:rsidRPr="00EE7D71">
        <w:rPr>
          <w:lang w:val="fr-FR"/>
        </w:rPr>
        <w:t xml:space="preserve">Le </w:t>
      </w:r>
      <w:hyperlink r:id="rId29" w:history="1">
        <w:r w:rsidR="0093307A" w:rsidRPr="00EE7D71">
          <w:rPr>
            <w:rStyle w:val="Hyperlink"/>
            <w:b/>
            <w:bCs/>
            <w:lang w:val="fr-FR"/>
          </w:rPr>
          <w:t>Document 9</w:t>
        </w:r>
      </w:hyperlink>
      <w:r w:rsidR="0093307A" w:rsidRPr="00EE7D71">
        <w:rPr>
          <w:lang w:val="fr-FR"/>
        </w:rPr>
        <w:t xml:space="preserve"> </w:t>
      </w:r>
      <w:r w:rsidRPr="00EE7D71">
        <w:rPr>
          <w:lang w:val="fr-FR"/>
        </w:rPr>
        <w:t>intitulé</w:t>
      </w:r>
      <w:r w:rsidR="0093307A" w:rsidRPr="00EE7D71">
        <w:rPr>
          <w:lang w:val="fr-FR"/>
        </w:rPr>
        <w:t xml:space="preserve"> </w:t>
      </w:r>
      <w:r w:rsidR="001C6C8E" w:rsidRPr="00EE7D71">
        <w:rPr>
          <w:lang w:val="fr-FR"/>
        </w:rPr>
        <w:t>"</w:t>
      </w:r>
      <w:r w:rsidR="00517A69" w:rsidRPr="00EE7D71">
        <w:rPr>
          <w:b/>
          <w:bCs/>
          <w:lang w:val="fr-FR"/>
        </w:rPr>
        <w:t>Point de vue des États arabes concernant les initiatives régionales</w:t>
      </w:r>
      <w:r w:rsidR="001C6C8E" w:rsidRPr="00EE7D71">
        <w:rPr>
          <w:lang w:val="fr-FR"/>
        </w:rPr>
        <w:t>"</w:t>
      </w:r>
      <w:r w:rsidR="00517A69" w:rsidRPr="00EE7D71">
        <w:rPr>
          <w:lang w:val="fr-FR"/>
        </w:rPr>
        <w:t xml:space="preserve"> a été présenté par M. </w:t>
      </w:r>
      <w:r w:rsidR="0093307A" w:rsidRPr="00EE7D71">
        <w:rPr>
          <w:lang w:val="fr-FR"/>
        </w:rPr>
        <w:t>Salim Al-Maawali,</w:t>
      </w:r>
      <w:r w:rsidR="00517A69" w:rsidRPr="00EE7D71">
        <w:rPr>
          <w:lang w:val="fr-FR"/>
        </w:rPr>
        <w:t xml:space="preserve"> Président</w:t>
      </w:r>
      <w:r w:rsidR="0093307A" w:rsidRPr="00EE7D71">
        <w:rPr>
          <w:lang w:val="fr-FR"/>
        </w:rPr>
        <w:t>,</w:t>
      </w:r>
      <w:r w:rsidR="001C6C8E" w:rsidRPr="00EE7D71">
        <w:rPr>
          <w:lang w:val="fr-FR"/>
        </w:rPr>
        <w:t xml:space="preserve"> </w:t>
      </w:r>
      <w:r w:rsidR="00517A69" w:rsidRPr="00EE7D71">
        <w:rPr>
          <w:lang w:val="fr-FR"/>
        </w:rPr>
        <w:t>Groupe de travail de la Ligue des États arabes sur la planification stratégique et opérationnelle</w:t>
      </w:r>
      <w:r w:rsidR="005A6800" w:rsidRPr="00EE7D71">
        <w:rPr>
          <w:lang w:val="fr-FR"/>
        </w:rPr>
        <w:t xml:space="preserve"> y compris les initiatives régionales,</w:t>
      </w:r>
      <w:r w:rsidR="00517A69" w:rsidRPr="00EE7D71">
        <w:rPr>
          <w:lang w:val="fr-FR"/>
        </w:rPr>
        <w:t xml:space="preserve"> au nom des pays suivants: Algérie, Bahreïn, Égypte, Iraq, Jordanie, Koweït, Maroc, Oman, Qatar, Arabie saoudite, Soudan, Tunisie et Émirats arabes unis. Ce document contient une proposition mettant en avant combien il est important de réviser les initiatives régionales et leurs objectifs de manière à tenir compte des progrès accomplis dans le domaine des télécommunications/TIC et à faire en sorte de répondre aux</w:t>
      </w:r>
      <w:r w:rsidR="005A6800" w:rsidRPr="00EE7D71">
        <w:rPr>
          <w:lang w:val="fr-FR"/>
        </w:rPr>
        <w:t xml:space="preserve"> aspirations</w:t>
      </w:r>
      <w:r w:rsidR="00517A69" w:rsidRPr="00EE7D71">
        <w:rPr>
          <w:lang w:val="fr-FR"/>
        </w:rPr>
        <w:t xml:space="preserve"> et aux besoins de la région des États arabes, tout en contribuant </w:t>
      </w:r>
      <w:r w:rsidR="005A6800" w:rsidRPr="00EE7D71">
        <w:rPr>
          <w:lang w:val="fr-FR"/>
        </w:rPr>
        <w:t xml:space="preserve">au succès de la réalisation </w:t>
      </w:r>
      <w:r w:rsidR="00517A69" w:rsidRPr="00EE7D71">
        <w:rPr>
          <w:lang w:val="fr-FR"/>
        </w:rPr>
        <w:t>des Objectifs de développement durable. La contribution comprend les propositions d'initiative régionale ci-après soumise</w:t>
      </w:r>
      <w:r w:rsidR="005A6800" w:rsidRPr="00EE7D71">
        <w:rPr>
          <w:lang w:val="fr-FR"/>
        </w:rPr>
        <w:t>s</w:t>
      </w:r>
      <w:r w:rsidR="00517A69" w:rsidRPr="00EE7D71">
        <w:rPr>
          <w:lang w:val="fr-FR"/>
        </w:rPr>
        <w:t xml:space="preserve"> par les</w:t>
      </w:r>
      <w:r w:rsidR="003345A7" w:rsidRPr="00EE7D71">
        <w:rPr>
          <w:lang w:val="fr-FR"/>
        </w:rPr>
        <w:t xml:space="preserve"> administrations des États arabes:</w:t>
      </w:r>
    </w:p>
    <w:p w14:paraId="52CCA448" w14:textId="1E689BED" w:rsidR="003345A7" w:rsidRPr="00EE7D71" w:rsidRDefault="0093307A" w:rsidP="00DE1599">
      <w:pPr>
        <w:pStyle w:val="enumlev1"/>
        <w:rPr>
          <w:lang w:val="fr-FR"/>
        </w:rPr>
      </w:pPr>
      <w:r w:rsidRPr="00EE7D71">
        <w:rPr>
          <w:lang w:val="fr-FR"/>
        </w:rPr>
        <w:t>1)</w:t>
      </w:r>
      <w:r w:rsidRPr="00EE7D71">
        <w:rPr>
          <w:lang w:val="fr-FR"/>
        </w:rPr>
        <w:tab/>
      </w:r>
      <w:r w:rsidR="003345A7" w:rsidRPr="00EE7D71">
        <w:rPr>
          <w:lang w:val="fr-FR"/>
        </w:rPr>
        <w:t>Promouvoir la transformation numérique et permettre l'inclusion numérique, en particulier pour apporter une réponse rapide en cas d'épidémie et d'urgence</w:t>
      </w:r>
      <w:r w:rsidR="001C6C8E" w:rsidRPr="00EE7D71">
        <w:rPr>
          <w:lang w:val="fr-FR"/>
        </w:rPr>
        <w:t>.</w:t>
      </w:r>
    </w:p>
    <w:p w14:paraId="51956641" w14:textId="38E02414" w:rsidR="003345A7" w:rsidRPr="00EE7D71" w:rsidRDefault="0093307A" w:rsidP="00DE1599">
      <w:pPr>
        <w:pStyle w:val="enumlev1"/>
        <w:rPr>
          <w:lang w:val="fr-FR"/>
        </w:rPr>
      </w:pPr>
      <w:r w:rsidRPr="00EE7D71">
        <w:rPr>
          <w:lang w:val="fr-FR"/>
        </w:rPr>
        <w:t>2)</w:t>
      </w:r>
      <w:r w:rsidRPr="00EE7D71">
        <w:rPr>
          <w:lang w:val="fr-FR"/>
        </w:rPr>
        <w:tab/>
      </w:r>
      <w:r w:rsidR="003345A7" w:rsidRPr="00EE7D71">
        <w:rPr>
          <w:lang w:val="fr-FR"/>
        </w:rPr>
        <w:t>Renforcer la confiance et la sécurité dans l'utilisation des télécommunications/technologies de l'information et de la communication à l'ère des technologies numériques nouvelles et émergentes, y compris pour la protection en ligne des enfants</w:t>
      </w:r>
      <w:r w:rsidR="001C6C8E" w:rsidRPr="00EE7D71">
        <w:rPr>
          <w:lang w:val="fr-FR"/>
        </w:rPr>
        <w:t>.</w:t>
      </w:r>
    </w:p>
    <w:p w14:paraId="4A702066" w14:textId="46F8293C" w:rsidR="008924E5" w:rsidRPr="00EE7D71" w:rsidRDefault="0093307A" w:rsidP="00DE1599">
      <w:pPr>
        <w:pStyle w:val="enumlev1"/>
        <w:rPr>
          <w:lang w:val="fr-FR"/>
        </w:rPr>
      </w:pPr>
      <w:r w:rsidRPr="00EE7D71">
        <w:rPr>
          <w:lang w:val="fr-FR"/>
        </w:rPr>
        <w:t>3)</w:t>
      </w:r>
      <w:r w:rsidRPr="00EE7D71">
        <w:rPr>
          <w:lang w:val="fr-FR"/>
        </w:rPr>
        <w:tab/>
      </w:r>
      <w:r w:rsidR="008924E5" w:rsidRPr="00EE7D71">
        <w:rPr>
          <w:lang w:val="fr-FR"/>
        </w:rPr>
        <w:t>Développer l'infrastructure numérique, promouvoir l'accès universel et appuyer les villes et communautés intelligentes</w:t>
      </w:r>
      <w:r w:rsidR="001C6C8E" w:rsidRPr="00EE7D71">
        <w:rPr>
          <w:lang w:val="fr-FR"/>
        </w:rPr>
        <w:t>.</w:t>
      </w:r>
    </w:p>
    <w:p w14:paraId="76096667" w14:textId="339A87BA" w:rsidR="0093307A" w:rsidRPr="00EE7D71" w:rsidRDefault="0093307A" w:rsidP="00DE1599">
      <w:pPr>
        <w:pStyle w:val="enumlev1"/>
        <w:rPr>
          <w:lang w:val="fr-FR"/>
        </w:rPr>
      </w:pPr>
      <w:r w:rsidRPr="00EE7D71">
        <w:rPr>
          <w:lang w:val="fr-FR"/>
        </w:rPr>
        <w:t>4)</w:t>
      </w:r>
      <w:r w:rsidRPr="00EE7D71">
        <w:rPr>
          <w:lang w:val="fr-FR"/>
        </w:rPr>
        <w:tab/>
      </w:r>
      <w:r w:rsidR="008924E5" w:rsidRPr="00EE7D71">
        <w:rPr>
          <w:lang w:val="fr-FR"/>
        </w:rPr>
        <w:t>Innovation numérique et esprit d'entreprise</w:t>
      </w:r>
      <w:r w:rsidR="001C6C8E" w:rsidRPr="00EE7D71">
        <w:rPr>
          <w:lang w:val="fr-FR"/>
        </w:rPr>
        <w:t>.</w:t>
      </w:r>
    </w:p>
    <w:p w14:paraId="230BD5AC" w14:textId="57DA6ACD" w:rsidR="008924E5" w:rsidRPr="00EE7D71" w:rsidRDefault="0093307A" w:rsidP="00DE1599">
      <w:pPr>
        <w:pStyle w:val="enumlev1"/>
        <w:rPr>
          <w:lang w:val="fr-FR"/>
        </w:rPr>
      </w:pPr>
      <w:r w:rsidRPr="00EE7D71">
        <w:rPr>
          <w:lang w:val="fr-FR"/>
        </w:rPr>
        <w:t>5)</w:t>
      </w:r>
      <w:r w:rsidRPr="00EE7D71">
        <w:rPr>
          <w:lang w:val="fr-FR"/>
        </w:rPr>
        <w:tab/>
      </w:r>
      <w:r w:rsidR="008924E5" w:rsidRPr="00EE7D71">
        <w:rPr>
          <w:lang w:val="fr-FR"/>
        </w:rPr>
        <w:t>Élaborer une réglementation collaborative pour le numérique et harmoniser les cadres politiques et réglementaires applicables aux technologies de l'information et de la communication et à l'économie numérique.</w:t>
      </w:r>
    </w:p>
    <w:p w14:paraId="08BEAEC6" w14:textId="49092583" w:rsidR="003C1614" w:rsidRPr="00EE7D71" w:rsidRDefault="003C1614" w:rsidP="00DE1599">
      <w:pPr>
        <w:rPr>
          <w:lang w:val="fr-FR"/>
        </w:rPr>
      </w:pPr>
      <w:r w:rsidRPr="00EE7D71">
        <w:rPr>
          <w:lang w:val="fr-FR"/>
        </w:rPr>
        <w:t xml:space="preserve">Le </w:t>
      </w:r>
      <w:hyperlink r:id="rId30" w:history="1">
        <w:r w:rsidR="0093307A" w:rsidRPr="00EE7D71">
          <w:rPr>
            <w:rStyle w:val="Hyperlink"/>
            <w:b/>
            <w:bCs/>
            <w:lang w:val="fr-FR"/>
          </w:rPr>
          <w:t>Document 10</w:t>
        </w:r>
      </w:hyperlink>
      <w:r w:rsidR="0093307A" w:rsidRPr="00EE7D71">
        <w:rPr>
          <w:lang w:val="fr-FR"/>
        </w:rPr>
        <w:t xml:space="preserve"> </w:t>
      </w:r>
      <w:r w:rsidRPr="00EE7D71">
        <w:rPr>
          <w:lang w:val="fr-FR"/>
        </w:rPr>
        <w:t xml:space="preserve">intitulé </w:t>
      </w:r>
      <w:r w:rsidR="001C6C8E" w:rsidRPr="00EE7D71">
        <w:rPr>
          <w:lang w:val="fr-FR"/>
        </w:rPr>
        <w:t>"</w:t>
      </w:r>
      <w:r w:rsidR="0093307A" w:rsidRPr="00EE7D71">
        <w:rPr>
          <w:b/>
          <w:bCs/>
          <w:lang w:val="fr-FR"/>
        </w:rPr>
        <w:t xml:space="preserve">Notes </w:t>
      </w:r>
      <w:r w:rsidRPr="00EE7D71">
        <w:rPr>
          <w:b/>
          <w:bCs/>
          <w:lang w:val="fr-FR"/>
        </w:rPr>
        <w:t>et</w:t>
      </w:r>
      <w:r w:rsidR="0093307A" w:rsidRPr="00EE7D71">
        <w:rPr>
          <w:b/>
          <w:bCs/>
          <w:lang w:val="fr-FR"/>
        </w:rPr>
        <w:t xml:space="preserve"> propos</w:t>
      </w:r>
      <w:r w:rsidRPr="00EE7D71">
        <w:rPr>
          <w:b/>
          <w:bCs/>
          <w:lang w:val="fr-FR"/>
        </w:rPr>
        <w:t xml:space="preserve">itions </w:t>
      </w:r>
      <w:r w:rsidR="00B276C6" w:rsidRPr="00EE7D71">
        <w:rPr>
          <w:b/>
          <w:bCs/>
          <w:lang w:val="fr-FR"/>
        </w:rPr>
        <w:t>relatives aux</w:t>
      </w:r>
      <w:r w:rsidRPr="00EE7D71">
        <w:rPr>
          <w:b/>
          <w:bCs/>
          <w:lang w:val="fr-FR"/>
        </w:rPr>
        <w:t xml:space="preserve"> initiatives régionales pour les États</w:t>
      </w:r>
      <w:r w:rsidR="001C6C8E" w:rsidRPr="00EE7D71">
        <w:rPr>
          <w:b/>
          <w:bCs/>
          <w:lang w:val="fr-FR"/>
        </w:rPr>
        <w:t> </w:t>
      </w:r>
      <w:r w:rsidRPr="00EE7D71">
        <w:rPr>
          <w:b/>
          <w:bCs/>
          <w:lang w:val="fr-FR"/>
        </w:rPr>
        <w:t>arabes</w:t>
      </w:r>
      <w:r w:rsidR="001C6C8E" w:rsidRPr="00EE7D71">
        <w:rPr>
          <w:lang w:val="fr-FR"/>
        </w:rPr>
        <w:t>"</w:t>
      </w:r>
      <w:r w:rsidR="0093307A" w:rsidRPr="00EE7D71">
        <w:rPr>
          <w:lang w:val="fr-FR"/>
        </w:rPr>
        <w:t xml:space="preserve"> </w:t>
      </w:r>
      <w:r w:rsidRPr="00EE7D71">
        <w:rPr>
          <w:lang w:val="fr-FR"/>
        </w:rPr>
        <w:t>a été présenté par M.</w:t>
      </w:r>
      <w:r w:rsidR="0093307A" w:rsidRPr="00EE7D71">
        <w:rPr>
          <w:lang w:val="fr-FR"/>
        </w:rPr>
        <w:t xml:space="preserve"> Abdelaziz Al Zarooni, </w:t>
      </w:r>
      <w:r w:rsidRPr="00EE7D71">
        <w:rPr>
          <w:lang w:val="fr-FR"/>
        </w:rPr>
        <w:t>Autorité de régulation des télécommunications, Émirats arabes unis</w:t>
      </w:r>
      <w:r w:rsidR="00A13B11" w:rsidRPr="00EE7D71">
        <w:rPr>
          <w:lang w:val="fr-FR"/>
        </w:rPr>
        <w:t>.</w:t>
      </w:r>
      <w:r w:rsidR="00517A69" w:rsidRPr="00EE7D71">
        <w:rPr>
          <w:lang w:val="fr-FR"/>
        </w:rPr>
        <w:t xml:space="preserve"> Il contient plusieurs propositions d'initiative régionale pour les États arabes</w:t>
      </w:r>
      <w:r w:rsidR="008924E5" w:rsidRPr="00EE7D71">
        <w:rPr>
          <w:lang w:val="fr-FR"/>
        </w:rPr>
        <w:t>, ainsi que des recommandations dont les Émirats arabes unis proposent de tenir compte pour formuler et mettre en œuvre les initiatives régionales pour les États arabes.</w:t>
      </w:r>
      <w:r w:rsidR="00626110" w:rsidRPr="00EE7D71">
        <w:rPr>
          <w:lang w:val="fr-FR"/>
        </w:rPr>
        <w:t xml:space="preserve"> </w:t>
      </w:r>
    </w:p>
    <w:p w14:paraId="3634DDAB" w14:textId="528D5CA9" w:rsidR="00626110" w:rsidRPr="00EE7D71" w:rsidRDefault="003C1614" w:rsidP="00DE1599">
      <w:pPr>
        <w:rPr>
          <w:lang w:val="fr-FR"/>
        </w:rPr>
      </w:pPr>
      <w:r w:rsidRPr="00EE7D71">
        <w:rPr>
          <w:lang w:val="fr-FR"/>
        </w:rPr>
        <w:t xml:space="preserve">Le </w:t>
      </w:r>
      <w:hyperlink r:id="rId31" w:history="1">
        <w:r w:rsidR="0093307A" w:rsidRPr="00EE7D71">
          <w:rPr>
            <w:rStyle w:val="Hyperlink"/>
            <w:b/>
            <w:bCs/>
            <w:lang w:val="fr-FR"/>
          </w:rPr>
          <w:t>Document 11</w:t>
        </w:r>
      </w:hyperlink>
      <w:r w:rsidR="0093307A" w:rsidRPr="00EE7D71">
        <w:rPr>
          <w:lang w:val="fr-FR"/>
        </w:rPr>
        <w:t xml:space="preserve"> </w:t>
      </w:r>
      <w:r w:rsidRPr="00EE7D71">
        <w:rPr>
          <w:lang w:val="fr-FR"/>
        </w:rPr>
        <w:t xml:space="preserve">intitulé </w:t>
      </w:r>
      <w:r w:rsidR="001C6C8E" w:rsidRPr="00EE7D71">
        <w:rPr>
          <w:lang w:val="fr-FR"/>
        </w:rPr>
        <w:t>"</w:t>
      </w:r>
      <w:r w:rsidR="00626110" w:rsidRPr="00EE7D71">
        <w:rPr>
          <w:b/>
          <w:bCs/>
          <w:iCs/>
          <w:lang w:val="fr-FR"/>
        </w:rPr>
        <w:t>Donner corps aux priorités régionales pour les États arabes en vue de la Conférence mondiale de développement des télécommunications (</w:t>
      </w:r>
      <w:r w:rsidR="001C6C8E" w:rsidRPr="00EE7D71">
        <w:rPr>
          <w:b/>
          <w:bCs/>
          <w:iCs/>
          <w:lang w:val="fr-FR"/>
        </w:rPr>
        <w:t>CMDT-21</w:t>
      </w:r>
      <w:r w:rsidR="00626110" w:rsidRPr="00EE7D71">
        <w:rPr>
          <w:b/>
          <w:bCs/>
          <w:iCs/>
          <w:lang w:val="fr-FR"/>
        </w:rPr>
        <w:t>)</w:t>
      </w:r>
      <w:r w:rsidR="001C6C8E" w:rsidRPr="00EE7D71">
        <w:rPr>
          <w:lang w:val="fr-FR"/>
        </w:rPr>
        <w:t>"</w:t>
      </w:r>
      <w:r w:rsidR="0093307A" w:rsidRPr="00EE7D71">
        <w:rPr>
          <w:lang w:val="fr-FR"/>
        </w:rPr>
        <w:t xml:space="preserve"> </w:t>
      </w:r>
      <w:r w:rsidR="00626110" w:rsidRPr="00EE7D71">
        <w:rPr>
          <w:lang w:val="fr-FR"/>
        </w:rPr>
        <w:t>a été présenté par M.</w:t>
      </w:r>
      <w:r w:rsidR="0093307A" w:rsidRPr="00EE7D71">
        <w:rPr>
          <w:lang w:val="fr-FR"/>
        </w:rPr>
        <w:t xml:space="preserve"> Adel Darwish, </w:t>
      </w:r>
      <w:r w:rsidR="00626110" w:rsidRPr="00EE7D71">
        <w:rPr>
          <w:lang w:val="fr-FR"/>
        </w:rPr>
        <w:t xml:space="preserve">Directeur du Bureau régional de l'UIT pour les États arabes. Ce document contient le rapport de la manifestation </w:t>
      </w:r>
      <w:r w:rsidR="00B276C6" w:rsidRPr="00EE7D71">
        <w:rPr>
          <w:lang w:val="fr-FR"/>
        </w:rPr>
        <w:t>"</w:t>
      </w:r>
      <w:r w:rsidR="00626110" w:rsidRPr="00EE7D71">
        <w:rPr>
          <w:lang w:val="fr-FR"/>
        </w:rPr>
        <w:t>Donner corps aux priorités régionales pour les États arabes en vue de la Conférence mondiale de développement des télécommunications (</w:t>
      </w:r>
      <w:r w:rsidR="001C6C8E" w:rsidRPr="00EE7D71">
        <w:rPr>
          <w:lang w:val="fr-FR"/>
        </w:rPr>
        <w:t>CMDT-21</w:t>
      </w:r>
      <w:r w:rsidR="00626110" w:rsidRPr="00EE7D71">
        <w:rPr>
          <w:lang w:val="fr-FR"/>
        </w:rPr>
        <w:t>)</w:t>
      </w:r>
      <w:r w:rsidR="00B276C6" w:rsidRPr="00EE7D71">
        <w:rPr>
          <w:lang w:val="fr-FR"/>
        </w:rPr>
        <w:t>"</w:t>
      </w:r>
      <w:r w:rsidR="002D3D57" w:rsidRPr="00EE7D71">
        <w:rPr>
          <w:lang w:val="fr-FR"/>
        </w:rPr>
        <w:t>, qui s'est déroulée en ligne les 30 et 31 mars 2021.</w:t>
      </w:r>
    </w:p>
    <w:p w14:paraId="074D4944" w14:textId="3A74DECC" w:rsidR="00AA1E2D" w:rsidRPr="00EE7D71" w:rsidRDefault="003C1614" w:rsidP="00DE1599">
      <w:pPr>
        <w:rPr>
          <w:lang w:val="fr-FR"/>
        </w:rPr>
      </w:pPr>
      <w:r w:rsidRPr="00EE7D71">
        <w:rPr>
          <w:lang w:val="fr-FR"/>
        </w:rPr>
        <w:t xml:space="preserve">Le </w:t>
      </w:r>
      <w:hyperlink r:id="rId32" w:history="1">
        <w:r w:rsidR="0093307A" w:rsidRPr="00EE7D71">
          <w:rPr>
            <w:rStyle w:val="Hyperlink"/>
            <w:b/>
            <w:bCs/>
            <w:lang w:val="fr-FR"/>
          </w:rPr>
          <w:t>Document 13</w:t>
        </w:r>
      </w:hyperlink>
      <w:r w:rsidR="0093307A" w:rsidRPr="00EE7D71">
        <w:rPr>
          <w:lang w:val="fr-FR"/>
        </w:rPr>
        <w:t xml:space="preserve"> </w:t>
      </w:r>
      <w:r w:rsidRPr="00EE7D71">
        <w:rPr>
          <w:lang w:val="fr-FR"/>
        </w:rPr>
        <w:t xml:space="preserve">intitulé </w:t>
      </w:r>
      <w:r w:rsidR="001C6C8E" w:rsidRPr="00EE7D71">
        <w:rPr>
          <w:lang w:val="fr-FR"/>
        </w:rPr>
        <w:t>"</w:t>
      </w:r>
      <w:r w:rsidR="002D3D57" w:rsidRPr="00EE7D71">
        <w:rPr>
          <w:b/>
          <w:bCs/>
          <w:lang w:val="fr-FR"/>
        </w:rPr>
        <w:t>Études de faisabilité et applications pertinentes dans les domaines de l'intelligence artificielle, de l'Internet des objets et du spectre des radiocommunications pour créer un environnement propice pour la 5G</w:t>
      </w:r>
      <w:r w:rsidR="001C6C8E" w:rsidRPr="00EE7D71">
        <w:rPr>
          <w:lang w:val="fr-FR"/>
        </w:rPr>
        <w:t>"</w:t>
      </w:r>
      <w:r w:rsidR="0093307A" w:rsidRPr="00EE7D71">
        <w:rPr>
          <w:lang w:val="fr-FR"/>
        </w:rPr>
        <w:t xml:space="preserve"> </w:t>
      </w:r>
      <w:r w:rsidR="002D3D57" w:rsidRPr="00EE7D71">
        <w:rPr>
          <w:lang w:val="fr-FR"/>
        </w:rPr>
        <w:t>a été présenté par M.</w:t>
      </w:r>
      <w:r w:rsidR="0093307A" w:rsidRPr="00EE7D71">
        <w:rPr>
          <w:lang w:val="fr-FR"/>
        </w:rPr>
        <w:t xml:space="preserve"> Mustafa Al Bahbahani, </w:t>
      </w:r>
      <w:r w:rsidR="002D3D57" w:rsidRPr="00EE7D71">
        <w:rPr>
          <w:lang w:val="fr-FR"/>
        </w:rPr>
        <w:t>Commission des communications et des médias</w:t>
      </w:r>
      <w:r w:rsidR="0093307A" w:rsidRPr="00EE7D71">
        <w:rPr>
          <w:lang w:val="fr-FR"/>
        </w:rPr>
        <w:t xml:space="preserve">, Iraq. </w:t>
      </w:r>
      <w:r w:rsidR="00AA1E2D" w:rsidRPr="00EE7D71">
        <w:rPr>
          <w:lang w:val="fr-FR"/>
        </w:rPr>
        <w:t xml:space="preserve">Il est indiqué dans cette contribution que l'Iraq appuie la priorité régionale proposée lors de la réunion et </w:t>
      </w:r>
      <w:r w:rsidR="00B276C6" w:rsidRPr="00EE7D71">
        <w:rPr>
          <w:lang w:val="fr-FR"/>
        </w:rPr>
        <w:t>suggère</w:t>
      </w:r>
      <w:r w:rsidR="00AA1E2D" w:rsidRPr="00EE7D71">
        <w:rPr>
          <w:lang w:val="fr-FR"/>
        </w:rPr>
        <w:t xml:space="preserve"> en outre une nouvelle priorité régionale </w:t>
      </w:r>
      <w:r w:rsidR="00B276C6" w:rsidRPr="00EE7D71">
        <w:rPr>
          <w:lang w:val="fr-FR"/>
        </w:rPr>
        <w:t>correspondant au</w:t>
      </w:r>
      <w:r w:rsidR="00AA1E2D" w:rsidRPr="00EE7D71">
        <w:rPr>
          <w:lang w:val="fr-FR"/>
        </w:rPr>
        <w:t xml:space="preserve"> titre de la contribution. Il convient de noter que, même si cette contribution a été reçue pendant la </w:t>
      </w:r>
      <w:r w:rsidR="001C6C8E" w:rsidRPr="00EE7D71">
        <w:rPr>
          <w:lang w:val="fr-FR"/>
        </w:rPr>
        <w:t>RPM-ARB</w:t>
      </w:r>
      <w:r w:rsidR="00AA1E2D" w:rsidRPr="00EE7D71">
        <w:rPr>
          <w:lang w:val="fr-FR"/>
        </w:rPr>
        <w:t>, les participants ont accepté qu'elle soit considérée comme une contribution à la réunion.</w:t>
      </w:r>
    </w:p>
    <w:p w14:paraId="2F133390" w14:textId="7728E088" w:rsidR="000402A5" w:rsidRPr="00EE7D71" w:rsidRDefault="00AA1E2D" w:rsidP="00DE1599">
      <w:pPr>
        <w:rPr>
          <w:lang w:val="fr-FR"/>
        </w:rPr>
      </w:pPr>
      <w:r w:rsidRPr="00EE7D71">
        <w:rPr>
          <w:lang w:val="fr-FR"/>
        </w:rPr>
        <w:t xml:space="preserve">Le </w:t>
      </w:r>
      <w:r w:rsidR="00AB13C1" w:rsidRPr="00EE7D71">
        <w:rPr>
          <w:lang w:val="fr-FR"/>
        </w:rPr>
        <w:t>Vice-Président</w:t>
      </w:r>
      <w:r w:rsidRPr="00EE7D71">
        <w:rPr>
          <w:lang w:val="fr-FR"/>
        </w:rPr>
        <w:t xml:space="preserve"> a remercié les membres pour les contributions reçues et le </w:t>
      </w:r>
      <w:r w:rsidR="00B276C6" w:rsidRPr="00EE7D71">
        <w:rPr>
          <w:lang w:val="fr-FR"/>
        </w:rPr>
        <w:t>B</w:t>
      </w:r>
      <w:r w:rsidRPr="00EE7D71">
        <w:rPr>
          <w:lang w:val="fr-FR"/>
        </w:rPr>
        <w:t xml:space="preserve">ureau régional de l'UIT pour les États arabes pour les efforts mis en œuvre afin d'éclairer les discussions sur les initiatives régionales en utilisant des idées et des méthodes innovantes telles que présentées dans le cadre de la plate-forme I-CoDI. De plus, le </w:t>
      </w:r>
      <w:r w:rsidR="00AB13C1" w:rsidRPr="00EE7D71">
        <w:rPr>
          <w:lang w:val="fr-FR"/>
        </w:rPr>
        <w:t>Vice-Président</w:t>
      </w:r>
      <w:r w:rsidRPr="00EE7D71">
        <w:rPr>
          <w:lang w:val="fr-FR"/>
        </w:rPr>
        <w:t xml:space="preserve"> a demandé au Groupe </w:t>
      </w:r>
      <w:r w:rsidR="000402A5" w:rsidRPr="00EE7D71">
        <w:rPr>
          <w:lang w:val="fr-FR"/>
        </w:rPr>
        <w:t>de préparation des États arabes en vue de la CMDT-21 de tenir compte</w:t>
      </w:r>
      <w:r w:rsidR="00B276C6" w:rsidRPr="00EE7D71">
        <w:rPr>
          <w:lang w:val="fr-FR"/>
        </w:rPr>
        <w:t>,</w:t>
      </w:r>
      <w:r w:rsidR="000402A5" w:rsidRPr="00EE7D71">
        <w:rPr>
          <w:lang w:val="fr-FR"/>
        </w:rPr>
        <w:t xml:space="preserve"> dans le cadre de ses travaux</w:t>
      </w:r>
      <w:r w:rsidR="00B276C6" w:rsidRPr="00EE7D71">
        <w:rPr>
          <w:lang w:val="fr-FR"/>
        </w:rPr>
        <w:t>,</w:t>
      </w:r>
      <w:r w:rsidR="000402A5" w:rsidRPr="00EE7D71">
        <w:rPr>
          <w:lang w:val="fr-FR"/>
        </w:rPr>
        <w:t xml:space="preserve"> des contributions reçues à la RPM, en particulier au titre des points 4 et 8 de l'ordre du jour, afin d'élaborer et d'améliorer les initiatives régionales pour les États arabes. En outre, un consensus a été trouvé </w:t>
      </w:r>
      <w:r w:rsidR="00B276C6" w:rsidRPr="00EE7D71">
        <w:rPr>
          <w:lang w:val="fr-FR"/>
        </w:rPr>
        <w:t>et les</w:t>
      </w:r>
      <w:r w:rsidR="000402A5" w:rsidRPr="00EE7D71">
        <w:rPr>
          <w:lang w:val="fr-FR"/>
        </w:rPr>
        <w:t xml:space="preserve"> initiatives régionales </w:t>
      </w:r>
      <w:r w:rsidR="00B276C6" w:rsidRPr="00EE7D71">
        <w:rPr>
          <w:lang w:val="fr-FR"/>
        </w:rPr>
        <w:t>décrites</w:t>
      </w:r>
      <w:r w:rsidR="000402A5" w:rsidRPr="00EE7D71">
        <w:rPr>
          <w:lang w:val="fr-FR"/>
        </w:rPr>
        <w:t xml:space="preserve"> dans le</w:t>
      </w:r>
      <w:r w:rsidR="0093307A" w:rsidRPr="00EE7D71">
        <w:rPr>
          <w:lang w:val="fr-FR"/>
        </w:rPr>
        <w:t xml:space="preserve"> </w:t>
      </w:r>
      <w:hyperlink r:id="rId33" w:history="1">
        <w:r w:rsidR="0093307A" w:rsidRPr="00EE7D71">
          <w:rPr>
            <w:rStyle w:val="Hyperlink"/>
            <w:lang w:val="fr-FR"/>
          </w:rPr>
          <w:t>Document 9</w:t>
        </w:r>
      </w:hyperlink>
      <w:r w:rsidR="0093307A" w:rsidRPr="00EE7D71">
        <w:rPr>
          <w:lang w:val="fr-FR"/>
        </w:rPr>
        <w:t xml:space="preserve"> </w:t>
      </w:r>
      <w:r w:rsidR="00B276C6" w:rsidRPr="00EE7D71">
        <w:rPr>
          <w:lang w:val="fr-FR"/>
        </w:rPr>
        <w:t xml:space="preserve">ont été adoptées </w:t>
      </w:r>
      <w:r w:rsidR="000402A5" w:rsidRPr="00EE7D71">
        <w:rPr>
          <w:lang w:val="fr-FR"/>
        </w:rPr>
        <w:t xml:space="preserve">à titre de projet préliminaire pour les initiatives régionales pour les États arabes. Par ailleurs, le Groupe de travail devrait </w:t>
      </w:r>
      <w:r w:rsidR="00B276C6" w:rsidRPr="00EE7D71">
        <w:rPr>
          <w:lang w:val="fr-FR"/>
        </w:rPr>
        <w:t>compléter</w:t>
      </w:r>
      <w:r w:rsidR="000402A5" w:rsidRPr="00EE7D71">
        <w:rPr>
          <w:lang w:val="fr-FR"/>
        </w:rPr>
        <w:t xml:space="preserve"> et améliorer les initiatives régionales en définissant des IFP et des cibles clairs, y compris en identifiant les pays visés pour la mise en œuvre de chacune des initiatives régionales convenues. </w:t>
      </w:r>
      <w:r w:rsidR="002F037E" w:rsidRPr="00EE7D71">
        <w:rPr>
          <w:lang w:val="fr-FR"/>
        </w:rPr>
        <w:t xml:space="preserve">En outre, étant donné que cette manière de procéder s'est avérée efficace, le </w:t>
      </w:r>
      <w:r w:rsidR="00AB13C1" w:rsidRPr="00EE7D71">
        <w:rPr>
          <w:lang w:val="fr-FR"/>
        </w:rPr>
        <w:t>Vice</w:t>
      </w:r>
      <w:r w:rsidR="00DE1599" w:rsidRPr="00EE7D71">
        <w:rPr>
          <w:lang w:val="fr-FR"/>
        </w:rPr>
        <w:noBreakHyphen/>
      </w:r>
      <w:r w:rsidR="00AB13C1" w:rsidRPr="00EE7D71">
        <w:rPr>
          <w:lang w:val="fr-FR"/>
        </w:rPr>
        <w:t>Président</w:t>
      </w:r>
      <w:r w:rsidR="002F037E" w:rsidRPr="00EE7D71">
        <w:rPr>
          <w:lang w:val="fr-FR"/>
        </w:rPr>
        <w:t xml:space="preserve"> a suggéré que le Groupe de préparation des États arabes en vue de la CMDT-21 tienne compte des suggestions faites par le Bureau régional de l'UIT pour les États arabes concernant l'organisation d'ateliers </w:t>
      </w:r>
      <w:r w:rsidR="00B276C6" w:rsidRPr="00EE7D71">
        <w:rPr>
          <w:lang w:val="fr-FR"/>
        </w:rPr>
        <w:t>spécialisés</w:t>
      </w:r>
      <w:r w:rsidR="002F037E" w:rsidRPr="00EE7D71">
        <w:rPr>
          <w:lang w:val="fr-FR"/>
        </w:rPr>
        <w:t xml:space="preserve"> sur chacun des domaines prioritaires </w:t>
      </w:r>
      <w:r w:rsidR="00607335" w:rsidRPr="00EE7D71">
        <w:rPr>
          <w:lang w:val="fr-FR"/>
        </w:rPr>
        <w:t xml:space="preserve">identifiés en utilisant la méthodologie I-CoDI proposée. Il faut considérer cette suggestion comme l'une des options à la disposition du </w:t>
      </w:r>
      <w:r w:rsidR="00B276C6" w:rsidRPr="00EE7D71">
        <w:rPr>
          <w:lang w:val="fr-FR"/>
        </w:rPr>
        <w:t>G</w:t>
      </w:r>
      <w:r w:rsidR="00607335" w:rsidRPr="00EE7D71">
        <w:rPr>
          <w:lang w:val="fr-FR"/>
        </w:rPr>
        <w:t>roupe de travail pour formuler les initiatives régionales.</w:t>
      </w:r>
    </w:p>
    <w:p w14:paraId="5425B731" w14:textId="286A924D" w:rsidR="0093307A" w:rsidRPr="00EE7D71" w:rsidRDefault="0093307A" w:rsidP="00DE1599">
      <w:pPr>
        <w:rPr>
          <w:lang w:val="fr-FR"/>
        </w:rPr>
      </w:pPr>
      <w:r w:rsidRPr="00EE7D71">
        <w:rPr>
          <w:lang w:val="fr-FR"/>
        </w:rPr>
        <w:t>Les participants à la RPM-ARB ont pris note d</w:t>
      </w:r>
      <w:r w:rsidR="00426826" w:rsidRPr="00EE7D71">
        <w:rPr>
          <w:lang w:val="fr-FR"/>
        </w:rPr>
        <w:t>es</w:t>
      </w:r>
      <w:r w:rsidRPr="00EE7D71">
        <w:rPr>
          <w:lang w:val="fr-FR"/>
        </w:rPr>
        <w:t xml:space="preserve"> document</w:t>
      </w:r>
      <w:r w:rsidR="00426826" w:rsidRPr="00EE7D71">
        <w:rPr>
          <w:lang w:val="fr-FR"/>
        </w:rPr>
        <w:t>s</w:t>
      </w:r>
      <w:r w:rsidRPr="00EE7D71">
        <w:rPr>
          <w:lang w:val="fr-FR"/>
        </w:rPr>
        <w:t xml:space="preserve"> et sont convenus de l</w:t>
      </w:r>
      <w:r w:rsidR="00426826" w:rsidRPr="00EE7D71">
        <w:rPr>
          <w:lang w:val="fr-FR"/>
        </w:rPr>
        <w:t xml:space="preserve">es </w:t>
      </w:r>
      <w:r w:rsidRPr="00EE7D71">
        <w:rPr>
          <w:lang w:val="fr-FR"/>
        </w:rPr>
        <w:t xml:space="preserve">examiner plus avant afin de parvenir à un consensus sur une proposition commune relative aux </w:t>
      </w:r>
      <w:r w:rsidR="00426826" w:rsidRPr="00EE7D71">
        <w:rPr>
          <w:lang w:val="fr-FR"/>
        </w:rPr>
        <w:t>i</w:t>
      </w:r>
      <w:r w:rsidRPr="00EE7D71">
        <w:rPr>
          <w:lang w:val="fr-FR"/>
        </w:rPr>
        <w:t>nitiatives régionales</w:t>
      </w:r>
      <w:r w:rsidR="00426826" w:rsidRPr="00EE7D71">
        <w:rPr>
          <w:lang w:val="fr-FR"/>
        </w:rPr>
        <w:t xml:space="preserve"> et d'en fournir une version plus détaillée en définissant les résultats attendus et les IFP, en tenant également compte de ces contributions.</w:t>
      </w:r>
    </w:p>
    <w:p w14:paraId="5240C09A" w14:textId="33204AA8" w:rsidR="0093307A" w:rsidRPr="00EE7D71" w:rsidRDefault="0093307A" w:rsidP="00DE1599">
      <w:pPr>
        <w:pStyle w:val="Heading1"/>
        <w:rPr>
          <w:lang w:val="fr-FR"/>
        </w:rPr>
      </w:pPr>
      <w:r w:rsidRPr="00EE7D71">
        <w:rPr>
          <w:lang w:val="fr-FR"/>
        </w:rPr>
        <w:t>9</w:t>
      </w:r>
      <w:r w:rsidRPr="00EE7D71">
        <w:rPr>
          <w:lang w:val="fr-FR"/>
        </w:rPr>
        <w:tab/>
      </w:r>
      <w:r w:rsidR="00F345A4" w:rsidRPr="00EE7D71">
        <w:rPr>
          <w:lang w:val="fr-FR"/>
        </w:rPr>
        <w:t>Divers</w:t>
      </w:r>
    </w:p>
    <w:p w14:paraId="019C1177" w14:textId="36EB22B5" w:rsidR="0093307A" w:rsidRPr="00EE7D71" w:rsidRDefault="005E4462" w:rsidP="00DE1599">
      <w:pPr>
        <w:rPr>
          <w:lang w:val="fr-FR"/>
        </w:rPr>
      </w:pPr>
      <w:r w:rsidRPr="00EE7D71">
        <w:rPr>
          <w:lang w:val="fr-FR"/>
        </w:rPr>
        <w:t>Les deux manifestations parallèles ci-après ont été organisées dans le cadre de la RPM</w:t>
      </w:r>
      <w:r w:rsidR="0093307A" w:rsidRPr="00EE7D71">
        <w:rPr>
          <w:lang w:val="fr-FR"/>
        </w:rPr>
        <w:t>-ARB:</w:t>
      </w:r>
    </w:p>
    <w:p w14:paraId="2B7B7210" w14:textId="42DA750D" w:rsidR="0093307A" w:rsidRPr="00EE7D71" w:rsidRDefault="0093307A" w:rsidP="00DE1599">
      <w:pPr>
        <w:pStyle w:val="Headingb"/>
        <w:rPr>
          <w:i/>
          <w:iCs/>
          <w:u w:val="single"/>
          <w:lang w:val="fr-FR"/>
        </w:rPr>
      </w:pPr>
      <w:r w:rsidRPr="00EE7D71">
        <w:rPr>
          <w:i/>
          <w:iCs/>
          <w:u w:val="single"/>
          <w:lang w:val="fr-FR"/>
        </w:rPr>
        <w:t>Réseau de femmes (NoW)</w:t>
      </w:r>
    </w:p>
    <w:p w14:paraId="51C95ECB" w14:textId="1958EC8A" w:rsidR="0093307A" w:rsidRPr="00EE7D71" w:rsidRDefault="0093307A" w:rsidP="00DE1599">
      <w:pPr>
        <w:rPr>
          <w:lang w:val="fr-FR"/>
        </w:rPr>
      </w:pPr>
      <w:r w:rsidRPr="00EE7D71">
        <w:rPr>
          <w:lang w:val="fr-FR"/>
        </w:rPr>
        <w:t>La RPM</w:t>
      </w:r>
      <w:r w:rsidR="005E4462" w:rsidRPr="00EE7D71">
        <w:rPr>
          <w:lang w:val="fr-FR"/>
        </w:rPr>
        <w:t>-ARB</w:t>
      </w:r>
      <w:r w:rsidRPr="00EE7D71">
        <w:rPr>
          <w:lang w:val="fr-FR"/>
        </w:rPr>
        <w:t xml:space="preserve"> a créé le </w:t>
      </w:r>
      <w:hyperlink r:id="rId34" w:history="1">
        <w:r w:rsidRPr="00EE7D71">
          <w:rPr>
            <w:rStyle w:val="Hyperlink"/>
            <w:lang w:val="fr-FR"/>
          </w:rPr>
          <w:t>Réseau de femmes (NoW)</w:t>
        </w:r>
      </w:hyperlink>
      <w:r w:rsidRPr="00EE7D71">
        <w:rPr>
          <w:lang w:val="fr-FR"/>
        </w:rPr>
        <w:t xml:space="preserve"> pour </w:t>
      </w:r>
      <w:r w:rsidR="005E4462" w:rsidRPr="00EE7D71">
        <w:rPr>
          <w:lang w:val="fr-FR"/>
        </w:rPr>
        <w:t>la CMDT-21, qui est le quatrième réseau régional lancé par l'UIT/BDT</w:t>
      </w:r>
      <w:r w:rsidRPr="00EE7D71">
        <w:rPr>
          <w:lang w:val="fr-FR"/>
        </w:rPr>
        <w:t xml:space="preserve">. Cette initiative vise à créer une communauté pour soutenir les femmes déléguées et leur permettre d'étendre leur réseau de relations et de mettre en avant et d'échanger des données d'expérience et des connaissances avec d'autres femmes déléguées. Ce réseau vise également à promouvoir </w:t>
      </w:r>
      <w:r w:rsidR="005E4462" w:rsidRPr="00EE7D71">
        <w:rPr>
          <w:lang w:val="fr-FR"/>
        </w:rPr>
        <w:t>la</w:t>
      </w:r>
      <w:r w:rsidRPr="00EE7D71">
        <w:rPr>
          <w:lang w:val="fr-FR"/>
        </w:rPr>
        <w:t xml:space="preserve"> participation active des femmes aux activités de l'UIT et au secteur des technologies en général.</w:t>
      </w:r>
    </w:p>
    <w:p w14:paraId="3E8B684D" w14:textId="290C6E3E" w:rsidR="00B62D2B" w:rsidRPr="00EE7D71" w:rsidRDefault="00BB5102" w:rsidP="00DE1599">
      <w:pPr>
        <w:rPr>
          <w:lang w:val="fr-FR"/>
        </w:rPr>
      </w:pPr>
      <w:r w:rsidRPr="00EE7D71">
        <w:rPr>
          <w:lang w:val="fr-FR"/>
        </w:rPr>
        <w:t>Cette manifestation parallèle était animée par Mme Shahira Selim, spécialiste, politiques internationales, NTRA, Égypte, et Vice-Présidente du Groupe de préparation des États arabes en vue de la CMDT-21.</w:t>
      </w:r>
    </w:p>
    <w:p w14:paraId="2EE445F3" w14:textId="4669F36C" w:rsidR="00F65DF9" w:rsidRPr="00EE7D71" w:rsidRDefault="00BB5102" w:rsidP="00DE1599">
      <w:pPr>
        <w:rPr>
          <w:lang w:val="fr-FR"/>
        </w:rPr>
      </w:pPr>
      <w:r w:rsidRPr="00EE7D71">
        <w:rPr>
          <w:lang w:val="fr-FR"/>
        </w:rPr>
        <w:t>Mme Doreen Bogdan Martin</w:t>
      </w:r>
      <w:r w:rsidR="00435E20" w:rsidRPr="00EE7D71">
        <w:rPr>
          <w:lang w:val="fr-FR"/>
        </w:rPr>
        <w:t xml:space="preserve"> a ouvert la manifestation en présentant le Réseau de femmes, qui vise à mettre en place de structures d'appui à l'intention des jeunes déléguées talentueuses en vue de la </w:t>
      </w:r>
      <w:r w:rsidR="001C6C8E" w:rsidRPr="00EE7D71">
        <w:rPr>
          <w:lang w:val="fr-FR"/>
        </w:rPr>
        <w:t>CMDT-21</w:t>
      </w:r>
      <w:r w:rsidR="00435E20" w:rsidRPr="00EE7D71">
        <w:rPr>
          <w:lang w:val="fr-FR"/>
        </w:rPr>
        <w:t xml:space="preserve"> et au-delà. Elle a de plus souligné la nécessité que davantage de femmes occupent des fonctions de direction dans les structures qui composent l'</w:t>
      </w:r>
      <w:r w:rsidR="00440861" w:rsidRPr="00EE7D71">
        <w:rPr>
          <w:lang w:val="fr-FR"/>
        </w:rPr>
        <w:t>UIT-D</w:t>
      </w:r>
      <w:r w:rsidR="00435E20" w:rsidRPr="00EE7D71">
        <w:rPr>
          <w:lang w:val="fr-FR"/>
        </w:rPr>
        <w:t>, par exemple dans le</w:t>
      </w:r>
      <w:r w:rsidR="004A3FEA" w:rsidRPr="00EE7D71">
        <w:rPr>
          <w:lang w:val="fr-FR"/>
        </w:rPr>
        <w:t>s</w:t>
      </w:r>
      <w:r w:rsidR="00435E20" w:rsidRPr="00EE7D71">
        <w:rPr>
          <w:lang w:val="fr-FR"/>
        </w:rPr>
        <w:t xml:space="preserve"> commissions d'études</w:t>
      </w:r>
      <w:r w:rsidR="006106CF" w:rsidRPr="00EE7D71">
        <w:rPr>
          <w:lang w:val="fr-FR"/>
        </w:rPr>
        <w:t>,</w:t>
      </w:r>
      <w:r w:rsidR="00435E20" w:rsidRPr="00EE7D71">
        <w:rPr>
          <w:lang w:val="fr-FR"/>
        </w:rPr>
        <w:t xml:space="preserve"> ou </w:t>
      </w:r>
      <w:r w:rsidR="006106CF" w:rsidRPr="00EE7D71">
        <w:rPr>
          <w:lang w:val="fr-FR"/>
        </w:rPr>
        <w:t>des fonctions de</w:t>
      </w:r>
      <w:r w:rsidR="00435E20" w:rsidRPr="00EE7D71">
        <w:rPr>
          <w:lang w:val="fr-FR"/>
        </w:rPr>
        <w:t xml:space="preserve"> Présidentes ou </w:t>
      </w:r>
      <w:r w:rsidR="00AB13C1" w:rsidRPr="00EE7D71">
        <w:rPr>
          <w:lang w:val="fr-FR"/>
        </w:rPr>
        <w:t>Vice-Président</w:t>
      </w:r>
      <w:r w:rsidR="00186491">
        <w:rPr>
          <w:lang w:val="fr-FR"/>
        </w:rPr>
        <w:t>es pour que la </w:t>
      </w:r>
      <w:r w:rsidR="001C6C8E" w:rsidRPr="00EE7D71">
        <w:rPr>
          <w:lang w:val="fr-FR"/>
        </w:rPr>
        <w:t>CMDT</w:t>
      </w:r>
      <w:r w:rsidR="00DE1599" w:rsidRPr="00EE7D71">
        <w:rPr>
          <w:lang w:val="fr-FR"/>
        </w:rPr>
        <w:noBreakHyphen/>
      </w:r>
      <w:r w:rsidR="001C6C8E" w:rsidRPr="00EE7D71">
        <w:rPr>
          <w:lang w:val="fr-FR"/>
        </w:rPr>
        <w:t>21</w:t>
      </w:r>
      <w:r w:rsidR="00435E20" w:rsidRPr="00EE7D71">
        <w:rPr>
          <w:lang w:val="fr-FR"/>
        </w:rPr>
        <w:t xml:space="preserve"> </w:t>
      </w:r>
      <w:r w:rsidR="006106CF" w:rsidRPr="00EE7D71">
        <w:rPr>
          <w:lang w:val="fr-FR"/>
        </w:rPr>
        <w:t>soit</w:t>
      </w:r>
      <w:r w:rsidR="00435E20" w:rsidRPr="00EE7D71">
        <w:rPr>
          <w:lang w:val="fr-FR"/>
        </w:rPr>
        <w:t xml:space="preserve"> plus inclusive. En outre, elle a </w:t>
      </w:r>
      <w:r w:rsidR="006106CF" w:rsidRPr="00EE7D71">
        <w:rPr>
          <w:lang w:val="fr-FR"/>
        </w:rPr>
        <w:t>indiqué</w:t>
      </w:r>
      <w:r w:rsidR="00435E20" w:rsidRPr="00EE7D71">
        <w:rPr>
          <w:lang w:val="fr-FR"/>
        </w:rPr>
        <w:t xml:space="preserve"> que les femmes jouent un rôle crucial pour réussir à</w:t>
      </w:r>
      <w:r w:rsidR="00F65DF9" w:rsidRPr="00EE7D71">
        <w:rPr>
          <w:lang w:val="fr-FR"/>
        </w:rPr>
        <w:t xml:space="preserve"> mettre à profit </w:t>
      </w:r>
      <w:r w:rsidR="00435E20" w:rsidRPr="00EE7D71">
        <w:rPr>
          <w:lang w:val="fr-FR"/>
        </w:rPr>
        <w:t>le développement du numérique</w:t>
      </w:r>
      <w:r w:rsidR="00F65DF9" w:rsidRPr="00EE7D71">
        <w:rPr>
          <w:lang w:val="fr-FR"/>
        </w:rPr>
        <w:t xml:space="preserve"> en apportant des solutions innovantes aux difficultés qu'elle</w:t>
      </w:r>
      <w:r w:rsidR="006106CF" w:rsidRPr="00EE7D71">
        <w:rPr>
          <w:lang w:val="fr-FR"/>
        </w:rPr>
        <w:t>s</w:t>
      </w:r>
      <w:r w:rsidR="00F65DF9" w:rsidRPr="00EE7D71">
        <w:rPr>
          <w:lang w:val="fr-FR"/>
        </w:rPr>
        <w:t xml:space="preserve"> rencontre</w:t>
      </w:r>
      <w:r w:rsidR="006106CF" w:rsidRPr="00EE7D71">
        <w:rPr>
          <w:lang w:val="fr-FR"/>
        </w:rPr>
        <w:t>nt</w:t>
      </w:r>
      <w:r w:rsidR="00F65DF9" w:rsidRPr="00EE7D71">
        <w:rPr>
          <w:lang w:val="fr-FR"/>
        </w:rPr>
        <w:t>. Elle a également fait remarquer que la part des femmes dans les délégation</w:t>
      </w:r>
      <w:r w:rsidR="003239F6">
        <w:rPr>
          <w:lang w:val="fr-FR"/>
        </w:rPr>
        <w:t>s</w:t>
      </w:r>
      <w:r w:rsidR="00F65DF9" w:rsidRPr="00EE7D71">
        <w:rPr>
          <w:lang w:val="fr-FR"/>
        </w:rPr>
        <w:t xml:space="preserve"> des pays de la région des États arabes a consid</w:t>
      </w:r>
      <w:r w:rsidR="00186491">
        <w:rPr>
          <w:lang w:val="fr-FR"/>
        </w:rPr>
        <w:t>érablement augmenté, passant de </w:t>
      </w:r>
      <w:r w:rsidR="00F65DF9" w:rsidRPr="00EE7D71">
        <w:rPr>
          <w:lang w:val="fr-FR"/>
        </w:rPr>
        <w:t>18,8% en 2013 à 21% en 2017</w:t>
      </w:r>
      <w:r w:rsidR="006106CF" w:rsidRPr="00EE7D71">
        <w:rPr>
          <w:lang w:val="fr-FR"/>
        </w:rPr>
        <w:t>, pour atteindre</w:t>
      </w:r>
      <w:r w:rsidR="00F65DF9" w:rsidRPr="00EE7D71">
        <w:rPr>
          <w:lang w:val="fr-FR"/>
        </w:rPr>
        <w:t xml:space="preserve"> environ 50% en 2021.</w:t>
      </w:r>
    </w:p>
    <w:p w14:paraId="0191BE8C" w14:textId="77777777" w:rsidR="001B52E6" w:rsidRDefault="00E17325" w:rsidP="00DE1599">
      <w:pPr>
        <w:rPr>
          <w:lang w:val="fr-FR"/>
        </w:rPr>
      </w:pPr>
      <w:r w:rsidRPr="00EE7D71">
        <w:rPr>
          <w:lang w:val="fr-FR"/>
        </w:rPr>
        <w:t xml:space="preserve">Mme Deemah al Yahia, Secrétaire générale de l'Organisation pour la coopération numérique, a prononcé le discours principal, dans lequel elle a insisté sur l'importance de cette initiative et sur la nécessité que les femmes soient </w:t>
      </w:r>
      <w:r w:rsidR="00912642" w:rsidRPr="00EE7D71">
        <w:rPr>
          <w:lang w:val="fr-FR"/>
        </w:rPr>
        <w:t xml:space="preserve">des </w:t>
      </w:r>
      <w:r w:rsidRPr="00EE7D71">
        <w:rPr>
          <w:lang w:val="fr-FR"/>
        </w:rPr>
        <w:t>créatrices d'emplois</w:t>
      </w:r>
      <w:r w:rsidR="00912642" w:rsidRPr="00EE7D71">
        <w:rPr>
          <w:lang w:val="fr-FR"/>
        </w:rPr>
        <w:t xml:space="preserve"> plutôt </w:t>
      </w:r>
      <w:r w:rsidR="001B52E6">
        <w:rPr>
          <w:lang w:val="fr-FR"/>
        </w:rPr>
        <w:t>qu'</w:t>
      </w:r>
      <w:r w:rsidR="00912642" w:rsidRPr="00EE7D71">
        <w:rPr>
          <w:lang w:val="fr-FR"/>
        </w:rPr>
        <w:t>à la recherche d'un emploi</w:t>
      </w:r>
      <w:r w:rsidRPr="00EE7D71">
        <w:rPr>
          <w:lang w:val="fr-FR"/>
        </w:rPr>
        <w:t xml:space="preserve"> à l'ère du numérique. </w:t>
      </w:r>
      <w:r w:rsidR="002B67F0" w:rsidRPr="00EE7D71">
        <w:rPr>
          <w:lang w:val="fr-FR"/>
        </w:rPr>
        <w:t xml:space="preserve">Elle a expliqué qu'il </w:t>
      </w:r>
      <w:r w:rsidRPr="00EE7D71">
        <w:rPr>
          <w:lang w:val="fr-FR"/>
        </w:rPr>
        <w:t>est nécessaire d'</w:t>
      </w:r>
      <w:r w:rsidR="00912642" w:rsidRPr="00EE7D71">
        <w:rPr>
          <w:lang w:val="fr-FR"/>
        </w:rPr>
        <w:t>encourager les</w:t>
      </w:r>
      <w:r w:rsidR="002B67F0" w:rsidRPr="00EE7D71">
        <w:rPr>
          <w:lang w:val="fr-FR"/>
        </w:rPr>
        <w:t xml:space="preserve"> modèles</w:t>
      </w:r>
      <w:r w:rsidR="00912642" w:rsidRPr="00EE7D71">
        <w:rPr>
          <w:lang w:val="fr-FR"/>
        </w:rPr>
        <w:t xml:space="preserve"> </w:t>
      </w:r>
      <w:r w:rsidR="002B67F0" w:rsidRPr="00EE7D71">
        <w:rPr>
          <w:lang w:val="fr-FR"/>
        </w:rPr>
        <w:t>de réussite</w:t>
      </w:r>
      <w:r w:rsidRPr="00EE7D71">
        <w:rPr>
          <w:lang w:val="fr-FR"/>
        </w:rPr>
        <w:t xml:space="preserve"> qui</w:t>
      </w:r>
      <w:r w:rsidR="002B67F0" w:rsidRPr="00EE7D71">
        <w:rPr>
          <w:lang w:val="fr-FR"/>
        </w:rPr>
        <w:t>, grâce à leur capacité d'innovation,</w:t>
      </w:r>
      <w:r w:rsidRPr="00EE7D71">
        <w:rPr>
          <w:lang w:val="fr-FR"/>
        </w:rPr>
        <w:t xml:space="preserve"> ont fait évoluer l'économie numérique, </w:t>
      </w:r>
      <w:r w:rsidR="002B67F0" w:rsidRPr="00EE7D71">
        <w:rPr>
          <w:lang w:val="fr-FR"/>
        </w:rPr>
        <w:t xml:space="preserve">et a ensuite souligné </w:t>
      </w:r>
      <w:r w:rsidRPr="00EE7D71">
        <w:rPr>
          <w:lang w:val="fr-FR"/>
        </w:rPr>
        <w:t xml:space="preserve">qu'il est important de </w:t>
      </w:r>
      <w:r w:rsidR="002B67F0" w:rsidRPr="00EE7D71">
        <w:rPr>
          <w:lang w:val="fr-FR"/>
        </w:rPr>
        <w:t>leur donner de la visibilité</w:t>
      </w:r>
      <w:r w:rsidRPr="00EE7D71">
        <w:rPr>
          <w:lang w:val="fr-FR"/>
        </w:rPr>
        <w:t xml:space="preserve"> </w:t>
      </w:r>
      <w:r w:rsidR="002B67F0" w:rsidRPr="00EE7D71">
        <w:rPr>
          <w:lang w:val="fr-FR"/>
        </w:rPr>
        <w:t>pour changer les mentalités</w:t>
      </w:r>
      <w:r w:rsidRPr="00EE7D71">
        <w:rPr>
          <w:lang w:val="fr-FR"/>
        </w:rPr>
        <w:t xml:space="preserve">, </w:t>
      </w:r>
      <w:r w:rsidR="002B67F0" w:rsidRPr="00EE7D71">
        <w:rPr>
          <w:lang w:val="fr-FR"/>
        </w:rPr>
        <w:t>d'</w:t>
      </w:r>
      <w:r w:rsidRPr="00EE7D71">
        <w:rPr>
          <w:lang w:val="fr-FR"/>
        </w:rPr>
        <w:t xml:space="preserve">identifier les </w:t>
      </w:r>
      <w:r w:rsidR="002B67F0" w:rsidRPr="00EE7D71">
        <w:rPr>
          <w:lang w:val="fr-FR"/>
        </w:rPr>
        <w:t>écarts</w:t>
      </w:r>
      <w:r w:rsidRPr="00EE7D71">
        <w:rPr>
          <w:lang w:val="fr-FR"/>
        </w:rPr>
        <w:t xml:space="preserve"> sur le marché et de combler ses </w:t>
      </w:r>
      <w:r w:rsidR="002B67F0" w:rsidRPr="00EE7D71">
        <w:rPr>
          <w:lang w:val="fr-FR"/>
        </w:rPr>
        <w:t>écarts</w:t>
      </w:r>
      <w:r w:rsidRPr="00EE7D71">
        <w:rPr>
          <w:lang w:val="fr-FR"/>
        </w:rPr>
        <w:t xml:space="preserve"> grâce à des solutions innovantes dans le secteur public </w:t>
      </w:r>
      <w:r w:rsidR="001B52E6">
        <w:rPr>
          <w:lang w:val="fr-FR"/>
        </w:rPr>
        <w:br w:type="page"/>
      </w:r>
    </w:p>
    <w:p w14:paraId="33C755D3" w14:textId="0787D8B8" w:rsidR="00884B8B" w:rsidRPr="00EE7D71" w:rsidRDefault="00E17325" w:rsidP="00DE1599">
      <w:pPr>
        <w:rPr>
          <w:lang w:val="fr-FR"/>
        </w:rPr>
      </w:pPr>
      <w:r w:rsidRPr="00EE7D71">
        <w:rPr>
          <w:lang w:val="fr-FR"/>
        </w:rPr>
        <w:t>comme dans le secteur privé. En conclusion, elle a souligné</w:t>
      </w:r>
      <w:r w:rsidR="00884B8B" w:rsidRPr="00EE7D71">
        <w:rPr>
          <w:lang w:val="fr-FR"/>
        </w:rPr>
        <w:t xml:space="preserve"> l'importance de la connectivité Internet pour donner aux femmes les moyens de trouver un emploi, de </w:t>
      </w:r>
      <w:r w:rsidR="002B67F0" w:rsidRPr="00EE7D71">
        <w:rPr>
          <w:lang w:val="fr-FR"/>
        </w:rPr>
        <w:t>créer</w:t>
      </w:r>
      <w:r w:rsidR="00884B8B" w:rsidRPr="00EE7D71">
        <w:rPr>
          <w:lang w:val="fr-FR"/>
        </w:rPr>
        <w:t xml:space="preserve"> des start-up</w:t>
      </w:r>
      <w:r w:rsidR="002B67F0" w:rsidRPr="00EE7D71">
        <w:rPr>
          <w:lang w:val="fr-FR"/>
        </w:rPr>
        <w:t xml:space="preserve"> et</w:t>
      </w:r>
      <w:r w:rsidR="00884B8B" w:rsidRPr="00EE7D71">
        <w:rPr>
          <w:lang w:val="fr-FR"/>
        </w:rPr>
        <w:t xml:space="preserve"> d'accéder à une éducation de qualité et leur faire connaître d'autres cultures.</w:t>
      </w:r>
    </w:p>
    <w:p w14:paraId="114A4ED5" w14:textId="63285A3F" w:rsidR="00884B8B" w:rsidRPr="00EE7D71" w:rsidRDefault="00884B8B" w:rsidP="00DE1599">
      <w:pPr>
        <w:rPr>
          <w:lang w:val="fr-FR"/>
        </w:rPr>
      </w:pPr>
      <w:r w:rsidRPr="00EE7D71">
        <w:rPr>
          <w:lang w:val="fr-FR"/>
        </w:rPr>
        <w:t xml:space="preserve">Mme Noha Gaafar, spécialiste, politiques internationales, NTRA, Égypte, a présenté aux participants le Réseau NoW4WRC et </w:t>
      </w:r>
      <w:r w:rsidR="002B67F0" w:rsidRPr="00EE7D71">
        <w:rPr>
          <w:lang w:val="fr-FR"/>
        </w:rPr>
        <w:t>s</w:t>
      </w:r>
      <w:r w:rsidRPr="00EE7D71">
        <w:rPr>
          <w:lang w:val="fr-FR"/>
        </w:rPr>
        <w:t xml:space="preserve">es retombées positives pour elle et pour d'autres déléguées, </w:t>
      </w:r>
      <w:r w:rsidR="002B67F0" w:rsidRPr="00EE7D71">
        <w:rPr>
          <w:lang w:val="fr-FR"/>
        </w:rPr>
        <w:t>en ce qu'ils donnent</w:t>
      </w:r>
      <w:r w:rsidRPr="00EE7D71">
        <w:rPr>
          <w:lang w:val="fr-FR"/>
        </w:rPr>
        <w:t xml:space="preserve"> aux femmes le sentiment </w:t>
      </w:r>
      <w:r w:rsidR="002B67F0" w:rsidRPr="00EE7D71">
        <w:rPr>
          <w:lang w:val="fr-FR"/>
        </w:rPr>
        <w:t>"</w:t>
      </w:r>
      <w:r w:rsidRPr="00EE7D71">
        <w:rPr>
          <w:lang w:val="fr-FR"/>
        </w:rPr>
        <w:t>qu'elle</w:t>
      </w:r>
      <w:r w:rsidR="002B67F0" w:rsidRPr="00EE7D71">
        <w:rPr>
          <w:lang w:val="fr-FR"/>
        </w:rPr>
        <w:t>s</w:t>
      </w:r>
      <w:r w:rsidRPr="00EE7D71">
        <w:rPr>
          <w:lang w:val="fr-FR"/>
        </w:rPr>
        <w:t xml:space="preserve"> </w:t>
      </w:r>
      <w:r w:rsidR="002B67F0" w:rsidRPr="00EE7D71">
        <w:rPr>
          <w:lang w:val="fr-FR"/>
        </w:rPr>
        <w:t>ne sont</w:t>
      </w:r>
      <w:r w:rsidRPr="00EE7D71">
        <w:rPr>
          <w:lang w:val="fr-FR"/>
        </w:rPr>
        <w:t xml:space="preserve"> pas seule</w:t>
      </w:r>
      <w:r w:rsidR="002B67F0" w:rsidRPr="00EE7D71">
        <w:rPr>
          <w:lang w:val="fr-FR"/>
        </w:rPr>
        <w:t>s"</w:t>
      </w:r>
      <w:r w:rsidRPr="00EE7D71">
        <w:rPr>
          <w:lang w:val="fr-FR"/>
        </w:rPr>
        <w:t xml:space="preserve"> et </w:t>
      </w:r>
      <w:r w:rsidR="002B67F0" w:rsidRPr="00EE7D71">
        <w:rPr>
          <w:lang w:val="fr-FR"/>
        </w:rPr>
        <w:t>"</w:t>
      </w:r>
      <w:r w:rsidRPr="00EE7D71">
        <w:rPr>
          <w:lang w:val="fr-FR"/>
        </w:rPr>
        <w:t>qu'elle</w:t>
      </w:r>
      <w:r w:rsidR="002B67F0" w:rsidRPr="00EE7D71">
        <w:rPr>
          <w:lang w:val="fr-FR"/>
        </w:rPr>
        <w:t>s</w:t>
      </w:r>
      <w:r w:rsidRPr="00EE7D71">
        <w:rPr>
          <w:lang w:val="fr-FR"/>
        </w:rPr>
        <w:t xml:space="preserve"> </w:t>
      </w:r>
      <w:r w:rsidR="002B67F0" w:rsidRPr="00EE7D71">
        <w:rPr>
          <w:lang w:val="fr-FR"/>
        </w:rPr>
        <w:t>peuvent y arriver"</w:t>
      </w:r>
      <w:r w:rsidRPr="00EE7D71">
        <w:rPr>
          <w:lang w:val="fr-FR"/>
        </w:rPr>
        <w:t>. Il est également important de noter que ces initiatives encouragent les décideurs à respecter leurs obligations en ce sens. Mme Gafar a invité les participants à cette initiative à en être les ambassadeurs afin d'atteindre son objectif</w:t>
      </w:r>
      <w:r w:rsidR="002B67F0" w:rsidRPr="00EE7D71">
        <w:rPr>
          <w:lang w:val="fr-FR"/>
        </w:rPr>
        <w:t xml:space="preserve"> final</w:t>
      </w:r>
      <w:r w:rsidRPr="00EE7D71">
        <w:rPr>
          <w:lang w:val="fr-FR"/>
        </w:rPr>
        <w:t>.</w:t>
      </w:r>
    </w:p>
    <w:p w14:paraId="1F12CBE7" w14:textId="27E12659" w:rsidR="0093307A" w:rsidRPr="00EE7D71" w:rsidRDefault="00884B8B" w:rsidP="00DE1599">
      <w:pPr>
        <w:rPr>
          <w:lang w:val="fr-FR"/>
        </w:rPr>
      </w:pPr>
      <w:r w:rsidRPr="00EE7D71">
        <w:rPr>
          <w:lang w:val="fr-FR"/>
        </w:rPr>
        <w:t xml:space="preserve">Les intervenantes ci-après ont présenté leur expérience personnelle en tant que dirigeantes et exemples </w:t>
      </w:r>
      <w:r w:rsidR="00E16452" w:rsidRPr="00EE7D71">
        <w:rPr>
          <w:lang w:val="fr-FR"/>
        </w:rPr>
        <w:t>à suivre</w:t>
      </w:r>
      <w:r w:rsidRPr="00EE7D71">
        <w:rPr>
          <w:lang w:val="fr-FR"/>
        </w:rPr>
        <w:t xml:space="preserve"> dans le processus de la CMDT:</w:t>
      </w:r>
    </w:p>
    <w:p w14:paraId="2F251318" w14:textId="6081BDAE" w:rsidR="0093307A" w:rsidRPr="00EE7D71" w:rsidRDefault="0093307A" w:rsidP="00DE1599">
      <w:pPr>
        <w:pStyle w:val="enumlev1"/>
        <w:rPr>
          <w:lang w:val="fr-FR"/>
        </w:rPr>
      </w:pPr>
      <w:r w:rsidRPr="00EE7D71">
        <w:rPr>
          <w:lang w:val="fr-FR"/>
        </w:rPr>
        <w:t>•</w:t>
      </w:r>
      <w:r w:rsidRPr="00EE7D71">
        <w:rPr>
          <w:lang w:val="fr-FR"/>
        </w:rPr>
        <w:tab/>
      </w:r>
      <w:r w:rsidR="00884B8B" w:rsidRPr="00EE7D71">
        <w:rPr>
          <w:lang w:val="fr-FR"/>
        </w:rPr>
        <w:t xml:space="preserve">Mme </w:t>
      </w:r>
      <w:r w:rsidRPr="00EE7D71">
        <w:rPr>
          <w:lang w:val="fr-FR"/>
        </w:rPr>
        <w:t xml:space="preserve">Reham ElMayet, </w:t>
      </w:r>
      <w:r w:rsidR="00E16452" w:rsidRPr="00EE7D71">
        <w:rPr>
          <w:lang w:val="fr-FR"/>
        </w:rPr>
        <w:t>Spécialiste</w:t>
      </w:r>
      <w:r w:rsidR="00884B8B" w:rsidRPr="00EE7D71">
        <w:rPr>
          <w:lang w:val="fr-FR"/>
        </w:rPr>
        <w:t xml:space="preserve"> des télécommunications</w:t>
      </w:r>
      <w:r w:rsidRPr="00EE7D71">
        <w:rPr>
          <w:lang w:val="fr-FR"/>
        </w:rPr>
        <w:t xml:space="preserve">, </w:t>
      </w:r>
      <w:r w:rsidR="001B52E6">
        <w:rPr>
          <w:lang w:val="fr-FR"/>
        </w:rPr>
        <w:t>Département</w:t>
      </w:r>
      <w:r w:rsidR="00884B8B" w:rsidRPr="00EE7D71">
        <w:rPr>
          <w:lang w:val="fr-FR"/>
        </w:rPr>
        <w:t xml:space="preserve"> pour le développement des TIC</w:t>
      </w:r>
      <w:r w:rsidRPr="00EE7D71">
        <w:rPr>
          <w:lang w:val="fr-FR"/>
        </w:rPr>
        <w:t xml:space="preserve">, </w:t>
      </w:r>
      <w:r w:rsidR="00884B8B" w:rsidRPr="00EE7D71">
        <w:rPr>
          <w:lang w:val="fr-FR"/>
        </w:rPr>
        <w:t>Ligue des États arabes</w:t>
      </w:r>
      <w:r w:rsidR="00D6767B" w:rsidRPr="00EE7D71">
        <w:rPr>
          <w:lang w:val="fr-FR"/>
        </w:rPr>
        <w:t>.</w:t>
      </w:r>
    </w:p>
    <w:p w14:paraId="3C5A56B6" w14:textId="550ABDC1" w:rsidR="0093307A" w:rsidRPr="00EE7D71" w:rsidRDefault="0093307A" w:rsidP="00DE1599">
      <w:pPr>
        <w:pStyle w:val="enumlev1"/>
        <w:rPr>
          <w:lang w:val="fr-FR"/>
        </w:rPr>
      </w:pPr>
      <w:r w:rsidRPr="00EE7D71">
        <w:rPr>
          <w:lang w:val="fr-FR"/>
        </w:rPr>
        <w:t>•</w:t>
      </w:r>
      <w:r w:rsidRPr="00EE7D71">
        <w:rPr>
          <w:lang w:val="fr-FR"/>
        </w:rPr>
        <w:tab/>
      </w:r>
      <w:r w:rsidR="00884B8B" w:rsidRPr="00EE7D71">
        <w:rPr>
          <w:lang w:val="fr-FR"/>
        </w:rPr>
        <w:t xml:space="preserve">Mme </w:t>
      </w:r>
      <w:r w:rsidRPr="00EE7D71">
        <w:rPr>
          <w:lang w:val="fr-FR"/>
        </w:rPr>
        <w:t xml:space="preserve">Sameera Belal, </w:t>
      </w:r>
      <w:r w:rsidR="00884B8B" w:rsidRPr="00EE7D71">
        <w:rPr>
          <w:lang w:val="fr-FR"/>
        </w:rPr>
        <w:t>Responsable du Bureau technique du Directeur</w:t>
      </w:r>
      <w:r w:rsidRPr="00EE7D71">
        <w:rPr>
          <w:lang w:val="fr-FR"/>
        </w:rPr>
        <w:t>, CITRA,</w:t>
      </w:r>
      <w:r w:rsidR="00884B8B" w:rsidRPr="00EE7D71">
        <w:rPr>
          <w:lang w:val="fr-FR"/>
        </w:rPr>
        <w:t xml:space="preserve"> Koweït</w:t>
      </w:r>
      <w:r w:rsidRPr="00EE7D71">
        <w:rPr>
          <w:lang w:val="fr-FR"/>
        </w:rPr>
        <w:t xml:space="preserve">, </w:t>
      </w:r>
      <w:r w:rsidR="00884B8B" w:rsidRPr="00EE7D71">
        <w:rPr>
          <w:lang w:val="fr-FR"/>
        </w:rPr>
        <w:t>et</w:t>
      </w:r>
      <w:r w:rsidRPr="00EE7D71">
        <w:rPr>
          <w:lang w:val="fr-FR"/>
        </w:rPr>
        <w:t xml:space="preserve"> </w:t>
      </w:r>
      <w:r w:rsidR="00884B8B" w:rsidRPr="00EE7D71">
        <w:rPr>
          <w:lang w:val="fr-FR"/>
        </w:rPr>
        <w:t>Vice-Présidente du Groupe de préparation des États arabes en vue de la CMDT-21</w:t>
      </w:r>
      <w:r w:rsidR="00D6767B" w:rsidRPr="00EE7D71">
        <w:rPr>
          <w:lang w:val="fr-FR"/>
        </w:rPr>
        <w:t>.</w:t>
      </w:r>
    </w:p>
    <w:p w14:paraId="70BD5988" w14:textId="505C0C06" w:rsidR="0093307A" w:rsidRPr="00EE7D71" w:rsidRDefault="0093307A" w:rsidP="00DE1599">
      <w:pPr>
        <w:pStyle w:val="enumlev1"/>
        <w:rPr>
          <w:lang w:val="fr-FR"/>
        </w:rPr>
      </w:pPr>
      <w:r w:rsidRPr="00EE7D71">
        <w:rPr>
          <w:lang w:val="fr-FR"/>
        </w:rPr>
        <w:t>•</w:t>
      </w:r>
      <w:r w:rsidRPr="00EE7D71">
        <w:rPr>
          <w:lang w:val="fr-FR"/>
        </w:rPr>
        <w:tab/>
        <w:t>M</w:t>
      </w:r>
      <w:r w:rsidR="00884B8B" w:rsidRPr="00EE7D71">
        <w:rPr>
          <w:lang w:val="fr-FR"/>
        </w:rPr>
        <w:t>me</w:t>
      </w:r>
      <w:r w:rsidRPr="00EE7D71">
        <w:rPr>
          <w:lang w:val="fr-FR"/>
        </w:rPr>
        <w:t xml:space="preserve"> Amel Khiar, </w:t>
      </w:r>
      <w:r w:rsidR="00884B8B" w:rsidRPr="00EE7D71">
        <w:rPr>
          <w:lang w:val="fr-FR"/>
        </w:rPr>
        <w:t>Ingénieur en télécommunications</w:t>
      </w:r>
      <w:r w:rsidRPr="00EE7D71">
        <w:rPr>
          <w:lang w:val="fr-FR"/>
        </w:rPr>
        <w:t xml:space="preserve">, </w:t>
      </w:r>
      <w:r w:rsidR="00884B8B" w:rsidRPr="00EE7D71">
        <w:rPr>
          <w:lang w:val="fr-FR"/>
        </w:rPr>
        <w:t>Département technique</w:t>
      </w:r>
      <w:r w:rsidRPr="00EE7D71">
        <w:rPr>
          <w:lang w:val="fr-FR"/>
        </w:rPr>
        <w:t>, Algeria</w:t>
      </w:r>
      <w:r w:rsidR="00D6767B" w:rsidRPr="00EE7D71">
        <w:rPr>
          <w:lang w:val="fr-FR"/>
        </w:rPr>
        <w:t> </w:t>
      </w:r>
      <w:r w:rsidRPr="00EE7D71">
        <w:rPr>
          <w:lang w:val="fr-FR"/>
        </w:rPr>
        <w:t xml:space="preserve">Telecom, </w:t>
      </w:r>
      <w:r w:rsidR="00884B8B" w:rsidRPr="00EE7D71">
        <w:rPr>
          <w:lang w:val="fr-FR"/>
        </w:rPr>
        <w:t>et</w:t>
      </w:r>
      <w:r w:rsidRPr="00EE7D71">
        <w:rPr>
          <w:lang w:val="fr-FR"/>
        </w:rPr>
        <w:t xml:space="preserve"> Vice Rapporteur</w:t>
      </w:r>
      <w:r w:rsidR="00884B8B" w:rsidRPr="00EE7D71">
        <w:rPr>
          <w:lang w:val="fr-FR"/>
        </w:rPr>
        <w:t xml:space="preserve"> pour la </w:t>
      </w:r>
      <w:r w:rsidRPr="00EE7D71">
        <w:rPr>
          <w:lang w:val="fr-FR"/>
        </w:rPr>
        <w:t>Question 4/2</w:t>
      </w:r>
      <w:r w:rsidR="00D6767B" w:rsidRPr="00EE7D71">
        <w:rPr>
          <w:lang w:val="fr-FR"/>
        </w:rPr>
        <w:t>.</w:t>
      </w:r>
    </w:p>
    <w:p w14:paraId="021A74CE" w14:textId="0409A3EA" w:rsidR="00884B8B" w:rsidRPr="00EE7D71" w:rsidRDefault="0093307A" w:rsidP="00DE1599">
      <w:pPr>
        <w:pStyle w:val="enumlev1"/>
        <w:rPr>
          <w:lang w:val="fr-FR"/>
        </w:rPr>
      </w:pPr>
      <w:r w:rsidRPr="00EE7D71">
        <w:rPr>
          <w:lang w:val="fr-FR"/>
        </w:rPr>
        <w:t>•</w:t>
      </w:r>
      <w:r w:rsidRPr="00EE7D71">
        <w:rPr>
          <w:lang w:val="fr-FR"/>
        </w:rPr>
        <w:tab/>
      </w:r>
      <w:r w:rsidR="00884B8B" w:rsidRPr="00EE7D71">
        <w:rPr>
          <w:lang w:val="fr-FR"/>
        </w:rPr>
        <w:t xml:space="preserve">Mme </w:t>
      </w:r>
      <w:r w:rsidRPr="00EE7D71">
        <w:rPr>
          <w:lang w:val="fr-FR"/>
        </w:rPr>
        <w:t xml:space="preserve">Aysha Binsanadmm, </w:t>
      </w:r>
      <w:r w:rsidR="00884B8B" w:rsidRPr="00EE7D71">
        <w:rPr>
          <w:lang w:val="fr-FR"/>
        </w:rPr>
        <w:t>Directrice</w:t>
      </w:r>
      <w:r w:rsidRPr="00EE7D71">
        <w:rPr>
          <w:lang w:val="fr-FR"/>
        </w:rPr>
        <w:t xml:space="preserve">, </w:t>
      </w:r>
      <w:r w:rsidR="00884B8B" w:rsidRPr="00EE7D71">
        <w:rPr>
          <w:lang w:val="fr-FR"/>
        </w:rPr>
        <w:t>Télécommunications</w:t>
      </w:r>
      <w:r w:rsidRPr="00EE7D71">
        <w:rPr>
          <w:lang w:val="fr-FR"/>
        </w:rPr>
        <w:t xml:space="preserve">, </w:t>
      </w:r>
      <w:r w:rsidR="00884B8B" w:rsidRPr="00EE7D71">
        <w:rPr>
          <w:lang w:val="fr-FR"/>
        </w:rPr>
        <w:t>Ministère des transports et des télécommunications, Bahreïn.</w:t>
      </w:r>
    </w:p>
    <w:p w14:paraId="114B26DF" w14:textId="6789DBF2" w:rsidR="00884B8B" w:rsidRPr="00EE7D71" w:rsidRDefault="00884B8B" w:rsidP="00DE1599">
      <w:pPr>
        <w:rPr>
          <w:lang w:val="fr-FR"/>
        </w:rPr>
      </w:pPr>
      <w:r w:rsidRPr="00EE7D71">
        <w:rPr>
          <w:lang w:val="fr-FR"/>
        </w:rPr>
        <w:t xml:space="preserve">Les participants ont suggéré que cette initiative se poursuive au niveau régional après la </w:t>
      </w:r>
      <w:r w:rsidR="001C6C8E" w:rsidRPr="00EE7D71">
        <w:rPr>
          <w:lang w:val="fr-FR"/>
        </w:rPr>
        <w:t>CMDT-21</w:t>
      </w:r>
      <w:r w:rsidRPr="00EE7D71">
        <w:rPr>
          <w:lang w:val="fr-FR"/>
        </w:rPr>
        <w:t>. De plus, le Bureau régional de l'UIT pour les États arabes est invité à consulter les États Membres pour que le Réseau de femmes fonctionne pour les trois Secteurs.</w:t>
      </w:r>
    </w:p>
    <w:p w14:paraId="2339208F" w14:textId="7BDB9691" w:rsidR="0093307A" w:rsidRPr="00EE7D71" w:rsidRDefault="0093307A" w:rsidP="00DE1599">
      <w:pPr>
        <w:pStyle w:val="Headingb"/>
        <w:rPr>
          <w:i/>
          <w:iCs/>
          <w:u w:val="single"/>
          <w:lang w:val="fr-FR"/>
        </w:rPr>
      </w:pPr>
      <w:r w:rsidRPr="00EE7D71">
        <w:rPr>
          <w:i/>
          <w:iCs/>
          <w:u w:val="single"/>
          <w:lang w:val="fr-FR"/>
        </w:rPr>
        <w:t xml:space="preserve">Generation Connect – Déclaration du Groupe pour la jeunesse </w:t>
      </w:r>
      <w:r w:rsidR="00884B8B" w:rsidRPr="00EE7D71">
        <w:rPr>
          <w:i/>
          <w:iCs/>
          <w:u w:val="single"/>
          <w:lang w:val="fr-FR"/>
        </w:rPr>
        <w:t>dans la région des États arabes</w:t>
      </w:r>
    </w:p>
    <w:p w14:paraId="250DE174" w14:textId="675F176C" w:rsidR="0093307A" w:rsidRPr="00EE7D71" w:rsidRDefault="0093307A" w:rsidP="00DE1599">
      <w:pPr>
        <w:rPr>
          <w:lang w:val="fr-FR"/>
        </w:rPr>
      </w:pPr>
      <w:r w:rsidRPr="00EE7D71">
        <w:rPr>
          <w:lang w:val="fr-FR"/>
        </w:rPr>
        <w:t xml:space="preserve">Le </w:t>
      </w:r>
      <w:hyperlink r:id="rId35" w:history="1">
        <w:r w:rsidRPr="00EE7D71">
          <w:rPr>
            <w:rStyle w:val="Hyperlink"/>
            <w:lang w:val="fr-FR"/>
          </w:rPr>
          <w:t xml:space="preserve">Groupe pour la jeunesse </w:t>
        </w:r>
        <w:r w:rsidR="002A0266" w:rsidRPr="00EE7D71">
          <w:rPr>
            <w:rStyle w:val="Hyperlink"/>
            <w:lang w:val="fr-FR"/>
          </w:rPr>
          <w:t xml:space="preserve">dans la région des </w:t>
        </w:r>
        <w:r w:rsidR="007567EA" w:rsidRPr="00EE7D71">
          <w:rPr>
            <w:rStyle w:val="Hyperlink"/>
            <w:lang w:val="fr-FR"/>
          </w:rPr>
          <w:t>États arabes-</w:t>
        </w:r>
        <w:r w:rsidRPr="00EE7D71">
          <w:rPr>
            <w:rStyle w:val="Hyperlink"/>
            <w:lang w:val="fr-FR"/>
          </w:rPr>
          <w:t>Generation Connect (GC-A</w:t>
        </w:r>
        <w:r w:rsidR="007567EA" w:rsidRPr="00EE7D71">
          <w:rPr>
            <w:rStyle w:val="Hyperlink"/>
            <w:lang w:val="fr-FR"/>
          </w:rPr>
          <w:t>RB</w:t>
        </w:r>
      </w:hyperlink>
      <w:r w:rsidRPr="00EE7D71">
        <w:rPr>
          <w:rStyle w:val="Hyperlink"/>
          <w:lang w:val="fr-FR"/>
        </w:rPr>
        <w:t>)</w:t>
      </w:r>
      <w:r w:rsidRPr="00EE7D71">
        <w:rPr>
          <w:lang w:val="fr-FR"/>
        </w:rPr>
        <w:t xml:space="preserve"> a été créé dans le cadre de l'initiative Generation Connect, afin de promouvoir une mobilisation et une participation efficaces des jeunes aux fins du dialogue international concernant le développement du numérique. </w:t>
      </w:r>
      <w:r w:rsidR="007567EA" w:rsidRPr="00EE7D71">
        <w:rPr>
          <w:lang w:val="fr-FR"/>
        </w:rPr>
        <w:t xml:space="preserve">Le Groupe </w:t>
      </w:r>
      <w:r w:rsidRPr="00EE7D71">
        <w:rPr>
          <w:lang w:val="fr-FR"/>
        </w:rPr>
        <w:t xml:space="preserve">GC-ARB </w:t>
      </w:r>
      <w:r w:rsidR="007567EA" w:rsidRPr="00EE7D71">
        <w:rPr>
          <w:lang w:val="fr-FR"/>
        </w:rPr>
        <w:t xml:space="preserve">a vocation à offrir aux jeunes un </w:t>
      </w:r>
      <w:r w:rsidR="008E243C" w:rsidRPr="00EE7D71">
        <w:rPr>
          <w:lang w:val="fr-FR"/>
        </w:rPr>
        <w:t>mode</w:t>
      </w:r>
      <w:r w:rsidR="007567EA" w:rsidRPr="00EE7D71">
        <w:rPr>
          <w:lang w:val="fr-FR"/>
        </w:rPr>
        <w:t xml:space="preserve"> de participation unique leur permettant de discuter de manière virtuelle des perspectives et des difficultés liées aux technologies numériques au niveau régional. Grâce à cette plate-forme, les jeunes peuvent faire part des sujets qui les intéressent, de leurs préoccupations et de leurs perspectives dans le domaine de la transformation numérique, en particulier dans le contexte de la </w:t>
      </w:r>
      <w:r w:rsidR="001C6C8E" w:rsidRPr="00EE7D71">
        <w:rPr>
          <w:lang w:val="fr-FR"/>
        </w:rPr>
        <w:t>RPM-ARB</w:t>
      </w:r>
      <w:r w:rsidR="007567EA" w:rsidRPr="00EE7D71">
        <w:rPr>
          <w:lang w:val="fr-FR"/>
        </w:rPr>
        <w:t xml:space="preserve"> et de la Conférence mondiale de développement des télécommunications de 2021 (</w:t>
      </w:r>
      <w:r w:rsidR="001C6C8E" w:rsidRPr="00EE7D71">
        <w:rPr>
          <w:lang w:val="fr-FR"/>
        </w:rPr>
        <w:t>CMDT-21</w:t>
      </w:r>
      <w:r w:rsidR="007567EA" w:rsidRPr="00EE7D71">
        <w:rPr>
          <w:lang w:val="fr-FR"/>
        </w:rPr>
        <w:t>).</w:t>
      </w:r>
    </w:p>
    <w:p w14:paraId="5250C13E" w14:textId="41612A2D" w:rsidR="002F6363" w:rsidRPr="00EE7D71" w:rsidRDefault="002F6363" w:rsidP="00DE1599">
      <w:pPr>
        <w:rPr>
          <w:lang w:val="fr-FR"/>
        </w:rPr>
      </w:pPr>
      <w:r w:rsidRPr="00EE7D71">
        <w:rPr>
          <w:lang w:val="fr-FR"/>
        </w:rPr>
        <w:t>La</w:t>
      </w:r>
      <w:r w:rsidR="007567EA" w:rsidRPr="00EE7D71">
        <w:rPr>
          <w:lang w:val="fr-FR"/>
        </w:rPr>
        <w:t xml:space="preserve"> manifestation consacrée au Groupe GC-ARB organisée à l'occasion de la </w:t>
      </w:r>
      <w:r w:rsidRPr="00EE7D71">
        <w:rPr>
          <w:lang w:val="fr-FR"/>
        </w:rPr>
        <w:t xml:space="preserve">RPM-ARB </w:t>
      </w:r>
      <w:r w:rsidR="007567EA" w:rsidRPr="00EE7D71">
        <w:rPr>
          <w:lang w:val="fr-FR"/>
        </w:rPr>
        <w:t xml:space="preserve">visait à donner la possibilité à un </w:t>
      </w:r>
      <w:r w:rsidR="001B52E6">
        <w:rPr>
          <w:lang w:val="fr-FR"/>
        </w:rPr>
        <w:t>certain nombre de</w:t>
      </w:r>
      <w:r w:rsidR="007567EA" w:rsidRPr="00EE7D71">
        <w:rPr>
          <w:lang w:val="fr-FR"/>
        </w:rPr>
        <w:t xml:space="preserve"> </w:t>
      </w:r>
      <w:r w:rsidRPr="00EE7D71">
        <w:rPr>
          <w:lang w:val="fr-FR"/>
        </w:rPr>
        <w:t xml:space="preserve">représentants de la jeunesse arabe </w:t>
      </w:r>
      <w:r w:rsidR="007567EA" w:rsidRPr="00EE7D71">
        <w:rPr>
          <w:lang w:val="fr-FR"/>
        </w:rPr>
        <w:t>de</w:t>
      </w:r>
      <w:r w:rsidRPr="00EE7D71">
        <w:rPr>
          <w:lang w:val="fr-FR"/>
        </w:rPr>
        <w:t xml:space="preserve"> part de leurs </w:t>
      </w:r>
      <w:r w:rsidR="00BE3188" w:rsidRPr="00EE7D71">
        <w:rPr>
          <w:lang w:val="fr-FR"/>
        </w:rPr>
        <w:t xml:space="preserve">réflexions et de leurs </w:t>
      </w:r>
      <w:r w:rsidRPr="00EE7D71">
        <w:rPr>
          <w:lang w:val="fr-FR"/>
        </w:rPr>
        <w:t>vues concernant les principaux problèmes que les jeunes de la région rencontrent couramment en matière de numérique ainsi que de leurs perspectives sur l'avenir des communications numériques.</w:t>
      </w:r>
    </w:p>
    <w:p w14:paraId="6ED735FB" w14:textId="322EFCAB" w:rsidR="002F6363" w:rsidRPr="00EE7D71" w:rsidRDefault="005B4808" w:rsidP="00DE1599">
      <w:pPr>
        <w:rPr>
          <w:lang w:val="fr-FR"/>
        </w:rPr>
      </w:pPr>
      <w:r w:rsidRPr="00EE7D71">
        <w:rPr>
          <w:lang w:val="fr-FR"/>
        </w:rPr>
        <w:t>Cette</w:t>
      </w:r>
      <w:r w:rsidR="007A7CBB" w:rsidRPr="00EE7D71">
        <w:rPr>
          <w:lang w:val="fr-FR"/>
        </w:rPr>
        <w:t xml:space="preserve"> manifestation parallèle était animée par M. Ali AlToblani, stagiaire à l'UIT. Les jeunes intervenants suivants ont pri</w:t>
      </w:r>
      <w:r w:rsidR="00D6767B" w:rsidRPr="00EE7D71">
        <w:rPr>
          <w:lang w:val="fr-FR"/>
        </w:rPr>
        <w:t>s</w:t>
      </w:r>
      <w:r w:rsidR="007A7CBB" w:rsidRPr="00EE7D71">
        <w:rPr>
          <w:lang w:val="fr-FR"/>
        </w:rPr>
        <w:t xml:space="preserve"> la parole:</w:t>
      </w:r>
    </w:p>
    <w:p w14:paraId="1C867234" w14:textId="77777777" w:rsidR="001B52E6" w:rsidRDefault="002F6363" w:rsidP="00DE1599">
      <w:pPr>
        <w:pStyle w:val="enumlev1"/>
        <w:rPr>
          <w:lang w:val="fr-FR"/>
        </w:rPr>
      </w:pPr>
      <w:r w:rsidRPr="00EE7D71">
        <w:rPr>
          <w:lang w:val="fr-FR"/>
        </w:rPr>
        <w:t>•</w:t>
      </w:r>
      <w:r w:rsidRPr="00EE7D71">
        <w:rPr>
          <w:lang w:val="fr-FR"/>
        </w:rPr>
        <w:tab/>
      </w:r>
      <w:r w:rsidR="00E82383" w:rsidRPr="00EE7D71">
        <w:rPr>
          <w:lang w:val="fr-FR"/>
        </w:rPr>
        <w:t xml:space="preserve">Mlle </w:t>
      </w:r>
      <w:r w:rsidRPr="00EE7D71">
        <w:rPr>
          <w:lang w:val="fr-FR"/>
        </w:rPr>
        <w:t>Yasmine Seghier</w:t>
      </w:r>
      <w:r w:rsidR="007A7CBB" w:rsidRPr="00EE7D71">
        <w:rPr>
          <w:lang w:val="fr-FR"/>
        </w:rPr>
        <w:t>,</w:t>
      </w:r>
      <w:r w:rsidRPr="00EE7D71">
        <w:rPr>
          <w:lang w:val="fr-FR"/>
        </w:rPr>
        <w:t xml:space="preserve"> </w:t>
      </w:r>
      <w:r w:rsidR="007A7CBB" w:rsidRPr="00EE7D71">
        <w:rPr>
          <w:lang w:val="fr-FR"/>
        </w:rPr>
        <w:t>Algérie</w:t>
      </w:r>
      <w:r w:rsidRPr="00EE7D71">
        <w:rPr>
          <w:lang w:val="fr-FR"/>
        </w:rPr>
        <w:t xml:space="preserve">, </w:t>
      </w:r>
      <w:r w:rsidR="007A7CBB" w:rsidRPr="00EE7D71">
        <w:rPr>
          <w:lang w:val="fr-FR"/>
        </w:rPr>
        <w:t xml:space="preserve">étudiante en deuxième année à l'Institut national de la poste et des technologies de l'information et de la communication (INPTIC). Dans son intervention, </w:t>
      </w:r>
      <w:r w:rsidR="005B4808" w:rsidRPr="00EE7D71">
        <w:rPr>
          <w:lang w:val="fr-FR"/>
        </w:rPr>
        <w:t>elle a</w:t>
      </w:r>
      <w:r w:rsidR="007A7CBB" w:rsidRPr="00EE7D71">
        <w:rPr>
          <w:lang w:val="fr-FR"/>
        </w:rPr>
        <w:t xml:space="preserve"> décrit ce à quoi ressemblerait l'avenir sur le plan des communications </w:t>
      </w:r>
      <w:r w:rsidR="001B52E6">
        <w:rPr>
          <w:lang w:val="fr-FR"/>
        </w:rPr>
        <w:br w:type="page"/>
      </w:r>
    </w:p>
    <w:p w14:paraId="513EC9B4" w14:textId="4691D0D7" w:rsidR="002F6363" w:rsidRPr="00EE7D71" w:rsidRDefault="001B52E6" w:rsidP="00DE1599">
      <w:pPr>
        <w:pStyle w:val="enumlev1"/>
        <w:rPr>
          <w:lang w:val="fr-FR"/>
        </w:rPr>
      </w:pPr>
      <w:r>
        <w:rPr>
          <w:lang w:val="fr-FR"/>
        </w:rPr>
        <w:tab/>
      </w:r>
      <w:r w:rsidR="007A7CBB" w:rsidRPr="00EE7D71">
        <w:rPr>
          <w:lang w:val="fr-FR"/>
        </w:rPr>
        <w:t xml:space="preserve">numériques et du progrès technologique si nous vivions dans un monde où nous étions </w:t>
      </w:r>
      <w:r w:rsidR="005B4808" w:rsidRPr="00EE7D71">
        <w:rPr>
          <w:lang w:val="fr-FR"/>
        </w:rPr>
        <w:t xml:space="preserve">tous </w:t>
      </w:r>
      <w:r w:rsidR="007A7CBB" w:rsidRPr="00EE7D71">
        <w:rPr>
          <w:lang w:val="fr-FR"/>
        </w:rPr>
        <w:t>en mesure de communiquer et d'interagir plus facilement qu'aujourd'hui. Elle a en outre déclaré qu'elle espérait voir des réunions se dérouler en 3D</w:t>
      </w:r>
      <w:r w:rsidR="00D6767B" w:rsidRPr="00EE7D71">
        <w:rPr>
          <w:lang w:val="fr-FR"/>
        </w:rPr>
        <w:t>.</w:t>
      </w:r>
    </w:p>
    <w:p w14:paraId="70CCF167" w14:textId="45378C66" w:rsidR="002F6363" w:rsidRPr="00EE7D71" w:rsidRDefault="002F6363" w:rsidP="00DE1599">
      <w:pPr>
        <w:pStyle w:val="enumlev1"/>
        <w:rPr>
          <w:lang w:val="fr-FR"/>
        </w:rPr>
      </w:pPr>
      <w:r w:rsidRPr="00EE7D71">
        <w:rPr>
          <w:lang w:val="fr-FR"/>
        </w:rPr>
        <w:t>•</w:t>
      </w:r>
      <w:r w:rsidRPr="00EE7D71">
        <w:rPr>
          <w:lang w:val="fr-FR"/>
        </w:rPr>
        <w:tab/>
      </w:r>
      <w:r w:rsidR="007A7CBB" w:rsidRPr="00EE7D71">
        <w:rPr>
          <w:lang w:val="fr-FR"/>
        </w:rPr>
        <w:t xml:space="preserve">M. </w:t>
      </w:r>
      <w:r w:rsidRPr="00EE7D71">
        <w:rPr>
          <w:lang w:val="fr-FR"/>
        </w:rPr>
        <w:t>Tarek Abi Ramia</w:t>
      </w:r>
      <w:r w:rsidR="007A7CBB" w:rsidRPr="00EE7D71">
        <w:rPr>
          <w:lang w:val="fr-FR"/>
        </w:rPr>
        <w:t>, Liban</w:t>
      </w:r>
      <w:r w:rsidRPr="00EE7D71">
        <w:rPr>
          <w:lang w:val="fr-FR"/>
        </w:rPr>
        <w:t xml:space="preserve">, </w:t>
      </w:r>
      <w:r w:rsidR="007A7CBB" w:rsidRPr="00EE7D71">
        <w:rPr>
          <w:lang w:val="fr-FR"/>
        </w:rPr>
        <w:t xml:space="preserve">jeune diplômé titulaire d'une licence en sciences informatiques de l'Université Saint-Esprit de Kaslik (USEK). Dans son intervention, il a </w:t>
      </w:r>
      <w:r w:rsidR="00064F15" w:rsidRPr="00EE7D71">
        <w:rPr>
          <w:lang w:val="fr-FR"/>
        </w:rPr>
        <w:t>évoqué</w:t>
      </w:r>
      <w:r w:rsidR="007A7CBB" w:rsidRPr="00EE7D71">
        <w:rPr>
          <w:lang w:val="fr-FR"/>
        </w:rPr>
        <w:t xml:space="preserve"> de multiples </w:t>
      </w:r>
      <w:r w:rsidR="00064F15" w:rsidRPr="00EE7D71">
        <w:rPr>
          <w:lang w:val="fr-FR"/>
        </w:rPr>
        <w:t>questions</w:t>
      </w:r>
      <w:r w:rsidR="007A7CBB" w:rsidRPr="00EE7D71">
        <w:rPr>
          <w:lang w:val="fr-FR"/>
        </w:rPr>
        <w:t xml:space="preserve"> liées à des problèmes </w:t>
      </w:r>
      <w:r w:rsidR="00E82383" w:rsidRPr="00EE7D71">
        <w:rPr>
          <w:lang w:val="fr-FR"/>
        </w:rPr>
        <w:t xml:space="preserve">sur le plan de l'infrastructure, de la connectivité, </w:t>
      </w:r>
      <w:r w:rsidR="00064F15" w:rsidRPr="00EE7D71">
        <w:rPr>
          <w:lang w:val="fr-FR"/>
        </w:rPr>
        <w:t xml:space="preserve">de </w:t>
      </w:r>
      <w:r w:rsidR="00E82383" w:rsidRPr="00EE7D71">
        <w:rPr>
          <w:lang w:val="fr-FR"/>
        </w:rPr>
        <w:t>l'accessibilité financière et de la sécurité, en partie dans les pays à faible revenu et dans les pays touchés par un conflit</w:t>
      </w:r>
      <w:r w:rsidR="00D6767B" w:rsidRPr="00EE7D71">
        <w:rPr>
          <w:lang w:val="fr-FR"/>
        </w:rPr>
        <w:t>.</w:t>
      </w:r>
    </w:p>
    <w:p w14:paraId="0155F5A8" w14:textId="1D955221" w:rsidR="002F6363" w:rsidRPr="00EE7D71" w:rsidRDefault="002F6363" w:rsidP="00DE1599">
      <w:pPr>
        <w:pStyle w:val="enumlev1"/>
        <w:rPr>
          <w:lang w:val="fr-FR"/>
        </w:rPr>
      </w:pPr>
      <w:r w:rsidRPr="00EE7D71">
        <w:rPr>
          <w:lang w:val="fr-FR"/>
        </w:rPr>
        <w:t>•</w:t>
      </w:r>
      <w:r w:rsidRPr="00EE7D71">
        <w:rPr>
          <w:lang w:val="fr-FR"/>
        </w:rPr>
        <w:tab/>
      </w:r>
      <w:r w:rsidR="00E82383" w:rsidRPr="00EE7D71">
        <w:rPr>
          <w:lang w:val="fr-FR"/>
        </w:rPr>
        <w:t xml:space="preserve">Mlle </w:t>
      </w:r>
      <w:r w:rsidRPr="00EE7D71">
        <w:rPr>
          <w:lang w:val="fr-FR"/>
        </w:rPr>
        <w:t>Yomna Sherif</w:t>
      </w:r>
      <w:r w:rsidR="00E82383" w:rsidRPr="00EE7D71">
        <w:rPr>
          <w:lang w:val="fr-FR"/>
        </w:rPr>
        <w:t xml:space="preserve">, Égypte, titulaire d'une licence en informatique </w:t>
      </w:r>
      <w:r w:rsidR="00064F15" w:rsidRPr="00EE7D71">
        <w:rPr>
          <w:lang w:val="fr-FR"/>
        </w:rPr>
        <w:t>de gestion</w:t>
      </w:r>
      <w:r w:rsidR="00E82383" w:rsidRPr="00EE7D71">
        <w:rPr>
          <w:lang w:val="fr-FR"/>
        </w:rPr>
        <w:t xml:space="preserve"> obtenue à l'Université allemande du Caire. Dans son intervention, elle a fait part de son intérêt pour la mobilisation de</w:t>
      </w:r>
      <w:r w:rsidR="00064F15" w:rsidRPr="00EE7D71">
        <w:rPr>
          <w:lang w:val="fr-FR"/>
        </w:rPr>
        <w:t>s jeunes</w:t>
      </w:r>
      <w:r w:rsidR="00E82383" w:rsidRPr="00EE7D71">
        <w:rPr>
          <w:lang w:val="fr-FR"/>
        </w:rPr>
        <w:t xml:space="preserve"> et de sa volonté</w:t>
      </w:r>
      <w:r w:rsidR="00CB5360" w:rsidRPr="00EE7D71">
        <w:rPr>
          <w:lang w:val="fr-FR"/>
        </w:rPr>
        <w:t xml:space="preserve"> </w:t>
      </w:r>
      <w:r w:rsidR="00064F15" w:rsidRPr="00EE7D71">
        <w:rPr>
          <w:lang w:val="fr-FR"/>
        </w:rPr>
        <w:t>de montrer l'exemple et ce</w:t>
      </w:r>
      <w:r w:rsidR="00CB5360" w:rsidRPr="00EE7D71">
        <w:rPr>
          <w:lang w:val="fr-FR"/>
        </w:rPr>
        <w:t xml:space="preserve"> pas uniquement </w:t>
      </w:r>
      <w:r w:rsidR="00064F15" w:rsidRPr="00EE7D71">
        <w:rPr>
          <w:lang w:val="fr-FR"/>
        </w:rPr>
        <w:t>aux</w:t>
      </w:r>
      <w:r w:rsidR="00CB5360" w:rsidRPr="00EE7D71">
        <w:rPr>
          <w:lang w:val="fr-FR"/>
        </w:rPr>
        <w:t xml:space="preserve"> étudiants </w:t>
      </w:r>
      <w:r w:rsidR="00064F15" w:rsidRPr="00EE7D71">
        <w:rPr>
          <w:lang w:val="fr-FR"/>
        </w:rPr>
        <w:t>à l'</w:t>
      </w:r>
      <w:r w:rsidR="00CB5360" w:rsidRPr="00EE7D71">
        <w:rPr>
          <w:lang w:val="fr-FR"/>
        </w:rPr>
        <w:t>université</w:t>
      </w:r>
      <w:r w:rsidR="00D6767B" w:rsidRPr="00EE7D71">
        <w:rPr>
          <w:lang w:val="fr-FR"/>
        </w:rPr>
        <w:t>.</w:t>
      </w:r>
    </w:p>
    <w:p w14:paraId="59BDDD9C" w14:textId="56934B24" w:rsidR="002F6363" w:rsidRPr="00EE7D71" w:rsidRDefault="002F6363" w:rsidP="00DE1599">
      <w:pPr>
        <w:pStyle w:val="enumlev1"/>
        <w:rPr>
          <w:lang w:val="fr-FR"/>
        </w:rPr>
      </w:pPr>
      <w:r w:rsidRPr="00EE7D71">
        <w:rPr>
          <w:lang w:val="fr-FR"/>
        </w:rPr>
        <w:t>•</w:t>
      </w:r>
      <w:r w:rsidRPr="00EE7D71">
        <w:rPr>
          <w:lang w:val="fr-FR"/>
        </w:rPr>
        <w:tab/>
      </w:r>
      <w:r w:rsidR="00CB5360" w:rsidRPr="00EE7D71">
        <w:rPr>
          <w:lang w:val="fr-FR"/>
        </w:rPr>
        <w:t xml:space="preserve">Mlle </w:t>
      </w:r>
      <w:r w:rsidRPr="00EE7D71">
        <w:rPr>
          <w:lang w:val="fr-FR"/>
        </w:rPr>
        <w:t>Mariam Termos</w:t>
      </w:r>
      <w:r w:rsidR="00CB5360" w:rsidRPr="00EE7D71">
        <w:rPr>
          <w:lang w:val="fr-FR"/>
        </w:rPr>
        <w:t>, Liban, étudiante en deuxième année d'ingénierie informatique à l'Université américaine de Beyrouth. Dans son intervention, elle a proposé des solutions</w:t>
      </w:r>
      <w:r w:rsidR="00D75909" w:rsidRPr="00EE7D71">
        <w:rPr>
          <w:lang w:val="fr-FR"/>
        </w:rPr>
        <w:t xml:space="preserve"> faisant appel à l'innovation</w:t>
      </w:r>
      <w:r w:rsidR="00BD2186" w:rsidRPr="00EE7D71">
        <w:rPr>
          <w:lang w:val="fr-FR"/>
        </w:rPr>
        <w:t>,</w:t>
      </w:r>
      <w:r w:rsidR="00D75909" w:rsidRPr="00EE7D71">
        <w:rPr>
          <w:lang w:val="fr-FR"/>
        </w:rPr>
        <w:t xml:space="preserve"> en vue de remédier aux problèmes déjà mentionnés par Tarek et </w:t>
      </w:r>
      <w:r w:rsidR="00BD2186" w:rsidRPr="00EE7D71">
        <w:rPr>
          <w:lang w:val="fr-FR"/>
        </w:rPr>
        <w:t xml:space="preserve">de répondre </w:t>
      </w:r>
      <w:r w:rsidR="00064F15" w:rsidRPr="00EE7D71">
        <w:rPr>
          <w:lang w:val="fr-FR"/>
        </w:rPr>
        <w:t xml:space="preserve">au besoin </w:t>
      </w:r>
      <w:r w:rsidR="00BD2186" w:rsidRPr="00EE7D71">
        <w:rPr>
          <w:lang w:val="fr-FR"/>
        </w:rPr>
        <w:t>des</w:t>
      </w:r>
      <w:r w:rsidR="00064F15" w:rsidRPr="00EE7D71">
        <w:rPr>
          <w:lang w:val="fr-FR"/>
        </w:rPr>
        <w:t xml:space="preserve"> étudiants de disposer</w:t>
      </w:r>
      <w:r w:rsidR="00D75909" w:rsidRPr="00EE7D71">
        <w:rPr>
          <w:lang w:val="fr-FR"/>
        </w:rPr>
        <w:t xml:space="preserve"> d'une connectivité à </w:t>
      </w:r>
      <w:r w:rsidR="00064F15" w:rsidRPr="00EE7D71">
        <w:rPr>
          <w:lang w:val="fr-FR"/>
        </w:rPr>
        <w:t>un</w:t>
      </w:r>
      <w:r w:rsidR="00D75909" w:rsidRPr="00EE7D71">
        <w:rPr>
          <w:lang w:val="fr-FR"/>
        </w:rPr>
        <w:t xml:space="preserve"> prix abordable.</w:t>
      </w:r>
    </w:p>
    <w:p w14:paraId="2EFEE27B" w14:textId="36F7C0F1" w:rsidR="00857358" w:rsidRPr="00EE7D71" w:rsidRDefault="00D75909" w:rsidP="00DE1599">
      <w:pPr>
        <w:rPr>
          <w:lang w:val="fr-FR"/>
        </w:rPr>
      </w:pPr>
      <w:r w:rsidRPr="00EE7D71">
        <w:rPr>
          <w:lang w:val="fr-FR"/>
        </w:rPr>
        <w:t xml:space="preserve">Lors des discussions ouvertes qui ont suivi chacune de </w:t>
      </w:r>
      <w:r w:rsidR="00BD2186" w:rsidRPr="00EE7D71">
        <w:rPr>
          <w:lang w:val="fr-FR"/>
        </w:rPr>
        <w:t>c</w:t>
      </w:r>
      <w:r w:rsidRPr="00EE7D71">
        <w:rPr>
          <w:lang w:val="fr-FR"/>
        </w:rPr>
        <w:t>es interventions,</w:t>
      </w:r>
      <w:r w:rsidR="00857358" w:rsidRPr="00EE7D71">
        <w:rPr>
          <w:lang w:val="fr-FR"/>
        </w:rPr>
        <w:t xml:space="preserve"> des questions ont été posées aux participants</w:t>
      </w:r>
      <w:r w:rsidR="00A03B14" w:rsidRPr="00EE7D71">
        <w:rPr>
          <w:lang w:val="fr-FR"/>
        </w:rPr>
        <w:t>,</w:t>
      </w:r>
      <w:r w:rsidR="00857358" w:rsidRPr="00EE7D71">
        <w:rPr>
          <w:lang w:val="fr-FR"/>
        </w:rPr>
        <w:t xml:space="preserve"> </w:t>
      </w:r>
      <w:r w:rsidR="00A03B14" w:rsidRPr="00EE7D71">
        <w:rPr>
          <w:lang w:val="fr-FR"/>
        </w:rPr>
        <w:t>dans le cadre d'un sondage, concernant</w:t>
      </w:r>
      <w:r w:rsidR="00857358" w:rsidRPr="00EE7D71">
        <w:rPr>
          <w:lang w:val="fr-FR"/>
        </w:rPr>
        <w:t xml:space="preserve"> l'importance </w:t>
      </w:r>
      <w:r w:rsidR="00A03B14" w:rsidRPr="00EE7D71">
        <w:rPr>
          <w:lang w:val="fr-FR"/>
        </w:rPr>
        <w:t>de</w:t>
      </w:r>
      <w:r w:rsidR="00857358" w:rsidRPr="00EE7D71">
        <w:rPr>
          <w:lang w:val="fr-FR"/>
        </w:rPr>
        <w:t xml:space="preserve"> </w:t>
      </w:r>
      <w:r w:rsidR="00BD2186" w:rsidRPr="00EE7D71">
        <w:rPr>
          <w:lang w:val="fr-FR"/>
        </w:rPr>
        <w:t>la mobilisation</w:t>
      </w:r>
      <w:r w:rsidR="00857358" w:rsidRPr="00EE7D71">
        <w:rPr>
          <w:lang w:val="fr-FR"/>
        </w:rPr>
        <w:t xml:space="preserve"> des jeune</w:t>
      </w:r>
      <w:r w:rsidR="00D6767B" w:rsidRPr="00EE7D71">
        <w:rPr>
          <w:lang w:val="fr-FR"/>
        </w:rPr>
        <w:t>s</w:t>
      </w:r>
      <w:r w:rsidR="00BD2186" w:rsidRPr="00EE7D71">
        <w:rPr>
          <w:lang w:val="fr-FR"/>
        </w:rPr>
        <w:t>. Les</w:t>
      </w:r>
      <w:r w:rsidR="00857358" w:rsidRPr="00EE7D71">
        <w:rPr>
          <w:lang w:val="fr-FR"/>
        </w:rPr>
        <w:t xml:space="preserve"> réponses ont</w:t>
      </w:r>
      <w:r w:rsidR="00A03B14" w:rsidRPr="00EE7D71">
        <w:rPr>
          <w:lang w:val="fr-FR"/>
        </w:rPr>
        <w:t xml:space="preserve"> clairement</w:t>
      </w:r>
      <w:r w:rsidR="00857358" w:rsidRPr="00EE7D71">
        <w:rPr>
          <w:lang w:val="fr-FR"/>
        </w:rPr>
        <w:t xml:space="preserve"> montré </w:t>
      </w:r>
      <w:r w:rsidR="00A03B14" w:rsidRPr="00EE7D71">
        <w:rPr>
          <w:lang w:val="fr-FR"/>
        </w:rPr>
        <w:t xml:space="preserve">qu'une grande majorité approuvait </w:t>
      </w:r>
      <w:r w:rsidR="00857358" w:rsidRPr="00EE7D71">
        <w:rPr>
          <w:lang w:val="fr-FR"/>
        </w:rPr>
        <w:t>l'importance de cet</w:t>
      </w:r>
      <w:r w:rsidR="00BD2186" w:rsidRPr="00EE7D71">
        <w:rPr>
          <w:lang w:val="fr-FR"/>
        </w:rPr>
        <w:t>te</w:t>
      </w:r>
      <w:r w:rsidR="00857358" w:rsidRPr="00EE7D71">
        <w:rPr>
          <w:lang w:val="fr-FR"/>
        </w:rPr>
        <w:t xml:space="preserve"> </w:t>
      </w:r>
      <w:r w:rsidR="00BD2186" w:rsidRPr="00EE7D71">
        <w:rPr>
          <w:lang w:val="fr-FR"/>
        </w:rPr>
        <w:t>mobilisation</w:t>
      </w:r>
      <w:r w:rsidR="00857358" w:rsidRPr="00EE7D71">
        <w:rPr>
          <w:lang w:val="fr-FR"/>
        </w:rPr>
        <w:t>, avec un résultat de plus de 90%.</w:t>
      </w:r>
    </w:p>
    <w:p w14:paraId="514567BC" w14:textId="725C654D" w:rsidR="00876C06" w:rsidRPr="00EE7D71" w:rsidRDefault="00857358" w:rsidP="00DE1599">
      <w:pPr>
        <w:rPr>
          <w:lang w:val="fr-FR"/>
        </w:rPr>
      </w:pPr>
      <w:r w:rsidRPr="00EE7D71">
        <w:rPr>
          <w:lang w:val="fr-FR"/>
        </w:rPr>
        <w:t xml:space="preserve">Après la RPM, les membres du Groupe </w:t>
      </w:r>
      <w:r w:rsidR="00667564" w:rsidRPr="00EE7D71">
        <w:rPr>
          <w:lang w:val="fr-FR"/>
        </w:rPr>
        <w:t>GC-ARB</w:t>
      </w:r>
      <w:r w:rsidRPr="00EE7D71">
        <w:rPr>
          <w:lang w:val="fr-FR"/>
        </w:rPr>
        <w:t xml:space="preserve"> travailleront ensemble pour identifier des priorités thématiques </w:t>
      </w:r>
      <w:r w:rsidR="00876C06" w:rsidRPr="00EE7D71">
        <w:rPr>
          <w:lang w:val="fr-FR"/>
        </w:rPr>
        <w:t>au niveau régional</w:t>
      </w:r>
      <w:r w:rsidRPr="00EE7D71">
        <w:rPr>
          <w:lang w:val="fr-FR"/>
        </w:rPr>
        <w:t xml:space="preserve"> et recens</w:t>
      </w:r>
      <w:r w:rsidR="00876C06" w:rsidRPr="00EE7D71">
        <w:rPr>
          <w:lang w:val="fr-FR"/>
        </w:rPr>
        <w:t xml:space="preserve">er les principales perspectives et difficultés associées. L'objectif est que le Groupe </w:t>
      </w:r>
      <w:r w:rsidR="00667564" w:rsidRPr="00EE7D71">
        <w:rPr>
          <w:lang w:val="fr-FR"/>
        </w:rPr>
        <w:t>GC-ARB</w:t>
      </w:r>
      <w:r w:rsidR="00876C06" w:rsidRPr="00EE7D71">
        <w:rPr>
          <w:lang w:val="fr-FR"/>
        </w:rPr>
        <w:t xml:space="preserve"> élabore un document collaboratif qui sera présenté par les représentants des jeunes dans le domaine du numérique à une réunion dédiée après la </w:t>
      </w:r>
      <w:r w:rsidR="001C6C8E" w:rsidRPr="00EE7D71">
        <w:rPr>
          <w:lang w:val="fr-FR"/>
        </w:rPr>
        <w:t>RPM-ARB</w:t>
      </w:r>
      <w:r w:rsidR="00876C06" w:rsidRPr="00EE7D71">
        <w:rPr>
          <w:lang w:val="fr-FR"/>
        </w:rPr>
        <w:t xml:space="preserve">. Les </w:t>
      </w:r>
      <w:r w:rsidR="00A03B14" w:rsidRPr="00EE7D71">
        <w:rPr>
          <w:lang w:val="fr-FR"/>
        </w:rPr>
        <w:t xml:space="preserve">jeunes </w:t>
      </w:r>
      <w:r w:rsidR="00876C06" w:rsidRPr="00EE7D71">
        <w:rPr>
          <w:lang w:val="fr-FR"/>
        </w:rPr>
        <w:t>participants continueront de se mobiliser pour les initiatives Generation Connect organisée</w:t>
      </w:r>
      <w:r w:rsidR="00A03B14" w:rsidRPr="00EE7D71">
        <w:rPr>
          <w:lang w:val="fr-FR"/>
        </w:rPr>
        <w:t>s</w:t>
      </w:r>
      <w:r w:rsidR="00876C06" w:rsidRPr="00EE7D71">
        <w:rPr>
          <w:lang w:val="fr-FR"/>
        </w:rPr>
        <w:t xml:space="preserve"> avant la </w:t>
      </w:r>
      <w:r w:rsidR="001C6C8E" w:rsidRPr="00EE7D71">
        <w:rPr>
          <w:lang w:val="fr-FR"/>
        </w:rPr>
        <w:t>CMDT-21</w:t>
      </w:r>
      <w:r w:rsidR="00876C06" w:rsidRPr="00EE7D71">
        <w:rPr>
          <w:lang w:val="fr-FR"/>
        </w:rPr>
        <w:t xml:space="preserve"> et le Sommet de la jeunesse relevant de l'initiative Generation Connect qui se tiendra juste avant.</w:t>
      </w:r>
    </w:p>
    <w:p w14:paraId="441B37F3" w14:textId="077F643F" w:rsidR="00D75909" w:rsidRPr="00EE7D71" w:rsidRDefault="00876C06" w:rsidP="00DE1599">
      <w:pPr>
        <w:rPr>
          <w:lang w:val="fr-FR"/>
        </w:rPr>
      </w:pPr>
      <w:r w:rsidRPr="00EE7D71">
        <w:rPr>
          <w:lang w:val="fr-FR"/>
        </w:rPr>
        <w:t xml:space="preserve">Les participants à la </w:t>
      </w:r>
      <w:r w:rsidR="001C6C8E" w:rsidRPr="00EE7D71">
        <w:rPr>
          <w:lang w:val="fr-FR"/>
        </w:rPr>
        <w:t>RPM-ARB</w:t>
      </w:r>
      <w:r w:rsidRPr="00EE7D71">
        <w:rPr>
          <w:lang w:val="fr-FR"/>
        </w:rPr>
        <w:t xml:space="preserve"> ont pris note de ces deux initiatives et ont encouragé tous les Membres de la région à y contribuer activement.</w:t>
      </w:r>
    </w:p>
    <w:p w14:paraId="4446B900" w14:textId="6CA77009" w:rsidR="002F6363" w:rsidRPr="00EE7D71" w:rsidRDefault="00876C06" w:rsidP="00DE1599">
      <w:pPr>
        <w:pStyle w:val="Headingb"/>
        <w:rPr>
          <w:i/>
          <w:iCs/>
          <w:u w:val="single"/>
          <w:lang w:val="fr-FR"/>
        </w:rPr>
      </w:pPr>
      <w:r w:rsidRPr="00EE7D71">
        <w:rPr>
          <w:i/>
          <w:iCs/>
          <w:u w:val="single"/>
          <w:lang w:val="fr-FR"/>
        </w:rPr>
        <w:t>Lancement du compte Twitter du Bureau régional de l'UIT pour les États arabes</w:t>
      </w:r>
    </w:p>
    <w:p w14:paraId="0786C6C1" w14:textId="0246199F" w:rsidR="00876C06" w:rsidRPr="00EE7D71" w:rsidRDefault="002F6363" w:rsidP="00DE1599">
      <w:pPr>
        <w:rPr>
          <w:lang w:val="fr-FR"/>
        </w:rPr>
      </w:pPr>
      <w:r w:rsidRPr="00EE7D71">
        <w:rPr>
          <w:lang w:val="fr-FR"/>
        </w:rPr>
        <w:t>M</w:t>
      </w:r>
      <w:r w:rsidR="00876C06" w:rsidRPr="00EE7D71">
        <w:rPr>
          <w:lang w:val="fr-FR"/>
        </w:rPr>
        <w:t>.</w:t>
      </w:r>
      <w:r w:rsidRPr="00EE7D71">
        <w:rPr>
          <w:lang w:val="fr-FR"/>
        </w:rPr>
        <w:t xml:space="preserve"> Adel Darwish,</w:t>
      </w:r>
      <w:r w:rsidR="00876C06" w:rsidRPr="00EE7D71">
        <w:rPr>
          <w:lang w:val="fr-FR"/>
        </w:rPr>
        <w:t xml:space="preserve"> Directeur du Bureau régional de l'UIT pour les États arabes, a annoncé lors de la réunion le lancement du compte Twitter du Bureau régional de l'UIT pour les États arabes. Il a insisté sur le fait que ce compte offrira au Bureau régional un mécanisme supplémentaire pour communiquer des informations aux membres et au grand public concernant les activités de l'UIT dans la région. Il est à noter que ce lancement coïncide avec le 30</w:t>
      </w:r>
      <w:r w:rsidR="00A03B14" w:rsidRPr="00EE7D71">
        <w:rPr>
          <w:lang w:val="fr-FR"/>
        </w:rPr>
        <w:t>ème</w:t>
      </w:r>
      <w:r w:rsidR="00876C06" w:rsidRPr="00EE7D71">
        <w:rPr>
          <w:lang w:val="fr-FR"/>
        </w:rPr>
        <w:t xml:space="preserve"> anniversaire de la création du Bureau régional de l'UIT pour les États arabes.</w:t>
      </w:r>
    </w:p>
    <w:p w14:paraId="07F1812E" w14:textId="4A009ACE" w:rsidR="00876C06" w:rsidRPr="00EE7D71" w:rsidRDefault="00876C06" w:rsidP="00DE1599">
      <w:pPr>
        <w:rPr>
          <w:lang w:val="fr-FR"/>
        </w:rPr>
      </w:pPr>
      <w:r w:rsidRPr="00EE7D71">
        <w:rPr>
          <w:lang w:val="fr-FR"/>
        </w:rPr>
        <w:t xml:space="preserve">Les participants à la </w:t>
      </w:r>
      <w:r w:rsidR="001C6C8E" w:rsidRPr="00EE7D71">
        <w:rPr>
          <w:lang w:val="fr-FR"/>
        </w:rPr>
        <w:t>RPM-ARB</w:t>
      </w:r>
      <w:r w:rsidRPr="00EE7D71">
        <w:rPr>
          <w:lang w:val="fr-FR"/>
        </w:rPr>
        <w:t xml:space="preserve"> ont pris note de ce lancement et s'en sont félicités.</w:t>
      </w:r>
    </w:p>
    <w:p w14:paraId="5EA17C98" w14:textId="6D8B8193" w:rsidR="002F6363" w:rsidRPr="00EE7D71" w:rsidRDefault="00876C06" w:rsidP="00DE1599">
      <w:pPr>
        <w:rPr>
          <w:lang w:val="fr-FR"/>
        </w:rPr>
      </w:pPr>
      <w:r w:rsidRPr="00EE7D71">
        <w:rPr>
          <w:lang w:val="fr-FR"/>
        </w:rPr>
        <w:t xml:space="preserve">Lors des discussions au titre de ce point de l'ordre du jour, le secrétariat a recommandé que la prochaine réunion préparatoire interrégionale en vue de la </w:t>
      </w:r>
      <w:r w:rsidR="001C6C8E" w:rsidRPr="00EE7D71">
        <w:rPr>
          <w:lang w:val="fr-FR"/>
        </w:rPr>
        <w:t>CMDT-21</w:t>
      </w:r>
      <w:r w:rsidRPr="00EE7D71">
        <w:rPr>
          <w:lang w:val="fr-FR"/>
        </w:rPr>
        <w:t xml:space="preserve"> ait lieu les 12 et 13 mai et a indiqué que le rapport de la première réunion serait publié sous peu.</w:t>
      </w:r>
    </w:p>
    <w:p w14:paraId="6CDBB8A0" w14:textId="4FBBFE7B" w:rsidR="002F6363" w:rsidRPr="00EE7D71" w:rsidRDefault="002F6363" w:rsidP="00DE1599">
      <w:pPr>
        <w:pStyle w:val="Heading1"/>
        <w:rPr>
          <w:lang w:val="fr-FR"/>
        </w:rPr>
      </w:pPr>
      <w:r w:rsidRPr="00EE7D71">
        <w:rPr>
          <w:lang w:val="fr-FR"/>
        </w:rPr>
        <w:t>10</w:t>
      </w:r>
      <w:r w:rsidRPr="00EE7D71">
        <w:rPr>
          <w:lang w:val="fr-FR"/>
        </w:rPr>
        <w:tab/>
        <w:t>Principaux résultats</w:t>
      </w:r>
    </w:p>
    <w:p w14:paraId="50BD63BD" w14:textId="7A08686B" w:rsidR="002F6363" w:rsidRPr="00EE7D71" w:rsidRDefault="002F6363" w:rsidP="00DE1599">
      <w:pPr>
        <w:keepNext/>
        <w:tabs>
          <w:tab w:val="left" w:pos="567"/>
        </w:tabs>
        <w:rPr>
          <w:lang w:val="fr-FR"/>
        </w:rPr>
      </w:pPr>
      <w:r w:rsidRPr="00EE7D71">
        <w:rPr>
          <w:lang w:val="fr-FR"/>
        </w:rPr>
        <w:t>Après avoir examiné tous les documents et tenu compte de toutes les discussions, les participants à la RPM-ARB sont arrivés aux conclusions suivantes:</w:t>
      </w:r>
    </w:p>
    <w:p w14:paraId="48966693" w14:textId="7797A8FB" w:rsidR="002F6363" w:rsidRPr="00EE7D71" w:rsidRDefault="002F6363" w:rsidP="00DE1599">
      <w:pPr>
        <w:pStyle w:val="enumlev1"/>
        <w:rPr>
          <w:lang w:val="fr-FR"/>
        </w:rPr>
      </w:pPr>
      <w:r w:rsidRPr="00EE7D71">
        <w:rPr>
          <w:lang w:val="fr-FR"/>
        </w:rPr>
        <w:t>•</w:t>
      </w:r>
      <w:r w:rsidRPr="00EE7D71">
        <w:rPr>
          <w:lang w:val="fr-FR"/>
        </w:rPr>
        <w:tab/>
        <w:t>Les participants à la RPM-</w:t>
      </w:r>
      <w:r w:rsidR="008823CE" w:rsidRPr="00EE7D71">
        <w:rPr>
          <w:lang w:val="fr-FR"/>
        </w:rPr>
        <w:t>ARB</w:t>
      </w:r>
      <w:r w:rsidRPr="00EE7D71">
        <w:rPr>
          <w:lang w:val="fr-FR"/>
        </w:rPr>
        <w:t xml:space="preserve"> ont examiné le Rapport final du </w:t>
      </w:r>
      <w:r w:rsidRPr="00EE7D71">
        <w:rPr>
          <w:b/>
          <w:bCs/>
          <w:lang w:val="fr-FR"/>
        </w:rPr>
        <w:t>Groupe de travail du GCDT sur les activités préparatoires en vue de la CMDT (GT-GCDT-Prep)</w:t>
      </w:r>
      <w:r w:rsidRPr="00EE7D71">
        <w:rPr>
          <w:lang w:val="fr-FR"/>
        </w:rPr>
        <w:t xml:space="preserve"> </w:t>
      </w:r>
      <w:r w:rsidR="008823CE" w:rsidRPr="00EE7D71">
        <w:rPr>
          <w:lang w:val="fr-FR"/>
        </w:rPr>
        <w:t>et ont pris note de la contribution</w:t>
      </w:r>
      <w:r w:rsidRPr="00EE7D71">
        <w:rPr>
          <w:lang w:val="fr-FR"/>
        </w:rPr>
        <w:t>.</w:t>
      </w:r>
    </w:p>
    <w:p w14:paraId="5F66F546" w14:textId="68960CAC" w:rsidR="002F6363" w:rsidRPr="00EE7D71" w:rsidRDefault="002F6363" w:rsidP="00DE1599">
      <w:pPr>
        <w:pStyle w:val="enumlev1"/>
        <w:rPr>
          <w:lang w:val="fr-FR"/>
        </w:rPr>
      </w:pPr>
      <w:r w:rsidRPr="00EE7D71">
        <w:rPr>
          <w:lang w:val="fr-FR"/>
        </w:rPr>
        <w:t>•</w:t>
      </w:r>
      <w:r w:rsidRPr="00EE7D71">
        <w:rPr>
          <w:lang w:val="fr-FR"/>
        </w:rPr>
        <w:tab/>
      </w:r>
      <w:r w:rsidR="008823CE" w:rsidRPr="00EE7D71">
        <w:rPr>
          <w:lang w:val="fr-FR"/>
        </w:rPr>
        <w:t xml:space="preserve">Les participants à la </w:t>
      </w:r>
      <w:r w:rsidRPr="00EE7D71">
        <w:rPr>
          <w:lang w:val="fr-FR"/>
        </w:rPr>
        <w:t xml:space="preserve">RPM-ARB </w:t>
      </w:r>
      <w:r w:rsidR="008823CE" w:rsidRPr="00EE7D71">
        <w:rPr>
          <w:lang w:val="fr-FR"/>
        </w:rPr>
        <w:t>ont pris note avec satisfaction de la mise en œuvre des initiatives régionales pour les États arabes</w:t>
      </w:r>
      <w:r w:rsidR="00667564" w:rsidRPr="00EE7D71">
        <w:rPr>
          <w:lang w:val="fr-FR"/>
        </w:rPr>
        <w:t>.</w:t>
      </w:r>
    </w:p>
    <w:p w14:paraId="4CE9EBCB" w14:textId="708D0396" w:rsidR="002F6363" w:rsidRPr="00EE7D71" w:rsidRDefault="002F6363" w:rsidP="00DE1599">
      <w:pPr>
        <w:pStyle w:val="enumlev1"/>
        <w:rPr>
          <w:rFonts w:eastAsia="Calibri" w:cs="Calibri"/>
          <w:bCs/>
          <w:color w:val="000000" w:themeColor="text1"/>
          <w:lang w:val="fr-FR"/>
        </w:rPr>
      </w:pPr>
      <w:r w:rsidRPr="00EE7D71">
        <w:rPr>
          <w:lang w:val="fr-FR"/>
        </w:rPr>
        <w:t>•</w:t>
      </w:r>
      <w:r w:rsidRPr="00EE7D71">
        <w:rPr>
          <w:lang w:val="fr-FR"/>
        </w:rPr>
        <w:tab/>
        <w:t>Les participants à la RPM-</w:t>
      </w:r>
      <w:r w:rsidR="008823CE" w:rsidRPr="00EE7D71">
        <w:rPr>
          <w:lang w:val="fr-FR"/>
        </w:rPr>
        <w:t>ARB</w:t>
      </w:r>
      <w:r w:rsidRPr="00EE7D71">
        <w:rPr>
          <w:lang w:val="fr-FR"/>
        </w:rPr>
        <w:t xml:space="preserve"> ont examiné le Rapport final du </w:t>
      </w:r>
      <w:r w:rsidRPr="00EE7D71">
        <w:rPr>
          <w:b/>
          <w:bCs/>
          <w:lang w:val="fr-FR"/>
        </w:rPr>
        <w:t xml:space="preserve">Groupe de travail du GCDT </w:t>
      </w:r>
      <w:r w:rsidRPr="00EE7D71">
        <w:rPr>
          <w:rFonts w:eastAsia="Calibri" w:cs="Calibri"/>
          <w:b/>
          <w:color w:val="000000" w:themeColor="text1"/>
          <w:lang w:val="fr-FR"/>
        </w:rPr>
        <w:t>sur les Résolutions, la Déclaration et les priorités thématiques (GT-GCDT-RDTP)</w:t>
      </w:r>
      <w:r w:rsidRPr="00EE7D71">
        <w:rPr>
          <w:rFonts w:eastAsia="Calibri" w:cs="Calibri"/>
          <w:bCs/>
          <w:color w:val="000000" w:themeColor="text1"/>
          <w:lang w:val="fr-FR"/>
        </w:rPr>
        <w:t xml:space="preserve"> </w:t>
      </w:r>
      <w:r w:rsidR="008823CE" w:rsidRPr="00EE7D71">
        <w:rPr>
          <w:lang w:val="fr-FR"/>
        </w:rPr>
        <w:t>et ont pris note de la contribution.</w:t>
      </w:r>
    </w:p>
    <w:p w14:paraId="4507B525" w14:textId="1B663ACD" w:rsidR="002F6363" w:rsidRPr="00EE7D71" w:rsidRDefault="002F6363" w:rsidP="00DE1599">
      <w:pPr>
        <w:pStyle w:val="enumlev1"/>
        <w:rPr>
          <w:rFonts w:eastAsia="Calibri"/>
          <w:lang w:val="fr-FR"/>
        </w:rPr>
      </w:pPr>
      <w:r w:rsidRPr="00EE7D71">
        <w:rPr>
          <w:lang w:val="fr-FR"/>
        </w:rPr>
        <w:t>•</w:t>
      </w:r>
      <w:r w:rsidRPr="00EE7D71">
        <w:rPr>
          <w:lang w:val="fr-FR"/>
        </w:rPr>
        <w:tab/>
        <w:t>Les participants à la RPM-</w:t>
      </w:r>
      <w:r w:rsidR="008823CE" w:rsidRPr="00EE7D71">
        <w:rPr>
          <w:lang w:val="fr-FR"/>
        </w:rPr>
        <w:t>ARB</w:t>
      </w:r>
      <w:r w:rsidRPr="00EE7D71">
        <w:rPr>
          <w:lang w:val="fr-FR"/>
        </w:rPr>
        <w:t xml:space="preserve"> ont examiné le Rapport final du </w:t>
      </w:r>
      <w:r w:rsidRPr="00EE7D71">
        <w:rPr>
          <w:b/>
          <w:bCs/>
          <w:lang w:val="fr-FR"/>
        </w:rPr>
        <w:t>Groupe de travail du GCDT chargé de la planification stratégique et opérationnelle (GT-GCDT-SOP)</w:t>
      </w:r>
      <w:r w:rsidRPr="00EE7D71">
        <w:rPr>
          <w:rFonts w:eastAsia="Calibri"/>
          <w:lang w:val="fr-FR"/>
        </w:rPr>
        <w:t xml:space="preserve"> </w:t>
      </w:r>
      <w:r w:rsidR="008823CE" w:rsidRPr="00EE7D71">
        <w:rPr>
          <w:lang w:val="fr-FR"/>
        </w:rPr>
        <w:t>et ont pris note de la contribution.</w:t>
      </w:r>
    </w:p>
    <w:p w14:paraId="2F9AD86B" w14:textId="278D2483" w:rsidR="002F6363" w:rsidRPr="00EE7D71" w:rsidRDefault="002F6363" w:rsidP="00DE1599">
      <w:pPr>
        <w:pStyle w:val="enumlev1"/>
        <w:rPr>
          <w:lang w:val="fr-FR"/>
        </w:rPr>
      </w:pPr>
      <w:r w:rsidRPr="00EE7D71">
        <w:rPr>
          <w:lang w:val="fr-FR"/>
        </w:rPr>
        <w:t>•</w:t>
      </w:r>
      <w:r w:rsidRPr="00EE7D71">
        <w:rPr>
          <w:lang w:val="fr-FR"/>
        </w:rPr>
        <w:tab/>
        <w:t>Les participants à la RPM</w:t>
      </w:r>
      <w:r w:rsidRPr="00EE7D71">
        <w:rPr>
          <w:lang w:val="fr-FR"/>
        </w:rPr>
        <w:noBreakHyphen/>
        <w:t xml:space="preserve">ARB ont reconnu que les initiatives régionales de l'UIT-D constituent un mécanisme efficace pour favoriser la mise en </w:t>
      </w:r>
      <w:r w:rsidR="00CB0634" w:rsidRPr="00EE7D71">
        <w:rPr>
          <w:lang w:val="fr-FR"/>
        </w:rPr>
        <w:t>œuvre</w:t>
      </w:r>
      <w:r w:rsidRPr="00EE7D71">
        <w:rPr>
          <w:lang w:val="fr-FR"/>
        </w:rPr>
        <w:t xml:space="preserve"> des résultats du SMSI et du Programme de développement durable à l'horizon 2030, y compris la réalisation des Objectifs de développement durable.</w:t>
      </w:r>
    </w:p>
    <w:p w14:paraId="35B41D5A" w14:textId="52B0421E" w:rsidR="002F6363" w:rsidRPr="00EE7D71" w:rsidRDefault="002F6363" w:rsidP="00DE1599">
      <w:pPr>
        <w:pStyle w:val="enumlev1"/>
        <w:rPr>
          <w:lang w:val="fr-FR"/>
        </w:rPr>
      </w:pPr>
      <w:r w:rsidRPr="00EE7D71">
        <w:rPr>
          <w:lang w:val="fr-FR"/>
        </w:rPr>
        <w:t>•</w:t>
      </w:r>
      <w:r w:rsidRPr="00EE7D71">
        <w:rPr>
          <w:lang w:val="fr-FR"/>
        </w:rPr>
        <w:tab/>
      </w:r>
      <w:r w:rsidR="002242C4" w:rsidRPr="00EE7D71">
        <w:rPr>
          <w:lang w:val="fr-FR"/>
        </w:rPr>
        <w:t xml:space="preserve">Les participants à la RPM-ARB </w:t>
      </w:r>
      <w:r w:rsidR="006C1646" w:rsidRPr="00EE7D71">
        <w:rPr>
          <w:lang w:val="fr-FR"/>
        </w:rPr>
        <w:t>invite</w:t>
      </w:r>
      <w:r w:rsidR="005650EC">
        <w:rPr>
          <w:lang w:val="fr-FR"/>
        </w:rPr>
        <w:t>nt</w:t>
      </w:r>
      <w:r w:rsidR="002242C4" w:rsidRPr="00EE7D71">
        <w:rPr>
          <w:lang w:val="fr-FR"/>
        </w:rPr>
        <w:t xml:space="preserve"> le Groupe de travail de la </w:t>
      </w:r>
      <w:r w:rsidR="006C1646" w:rsidRPr="00EE7D71">
        <w:rPr>
          <w:lang w:val="fr-FR"/>
        </w:rPr>
        <w:t>L</w:t>
      </w:r>
      <w:r w:rsidR="002242C4" w:rsidRPr="00EE7D71">
        <w:rPr>
          <w:lang w:val="fr-FR"/>
        </w:rPr>
        <w:t xml:space="preserve">igue des </w:t>
      </w:r>
      <w:r w:rsidR="006C1646" w:rsidRPr="00EE7D71">
        <w:rPr>
          <w:lang w:val="fr-FR"/>
        </w:rPr>
        <w:t>É</w:t>
      </w:r>
      <w:r w:rsidR="002242C4" w:rsidRPr="00EE7D71">
        <w:rPr>
          <w:lang w:val="fr-FR"/>
        </w:rPr>
        <w:t xml:space="preserve">tats arabes chargé de la préparation de la </w:t>
      </w:r>
      <w:r w:rsidR="001C6C8E" w:rsidRPr="00EE7D71">
        <w:rPr>
          <w:lang w:val="fr-FR"/>
        </w:rPr>
        <w:t>CMDT-21</w:t>
      </w:r>
      <w:r w:rsidR="002242C4" w:rsidRPr="00EE7D71">
        <w:rPr>
          <w:lang w:val="fr-FR"/>
        </w:rPr>
        <w:t xml:space="preserve"> à poursuivre les travaux pour élaborer et améliorer les initiatives régionales et à </w:t>
      </w:r>
      <w:r w:rsidR="006C1646" w:rsidRPr="00EE7D71">
        <w:rPr>
          <w:lang w:val="fr-FR"/>
        </w:rPr>
        <w:t>tenir compte,</w:t>
      </w:r>
      <w:r w:rsidR="002242C4" w:rsidRPr="00EE7D71">
        <w:rPr>
          <w:lang w:val="fr-FR"/>
        </w:rPr>
        <w:t xml:space="preserve"> dans le cadre de ses travaux</w:t>
      </w:r>
      <w:r w:rsidR="006C1646" w:rsidRPr="00EE7D71">
        <w:rPr>
          <w:lang w:val="fr-FR"/>
        </w:rPr>
        <w:t>, des</w:t>
      </w:r>
      <w:r w:rsidR="002242C4" w:rsidRPr="00EE7D71">
        <w:rPr>
          <w:lang w:val="fr-FR"/>
        </w:rPr>
        <w:t xml:space="preserve"> contributions reçues à la RPM, en particulier au titre des poi</w:t>
      </w:r>
      <w:r w:rsidR="006C1646" w:rsidRPr="00EE7D71">
        <w:rPr>
          <w:lang w:val="fr-FR"/>
        </w:rPr>
        <w:t>nts</w:t>
      </w:r>
      <w:r w:rsidR="002242C4" w:rsidRPr="00EE7D71">
        <w:rPr>
          <w:lang w:val="fr-FR"/>
        </w:rPr>
        <w:t xml:space="preserve"> 4 et </w:t>
      </w:r>
      <w:r w:rsidR="006C1646" w:rsidRPr="00EE7D71">
        <w:rPr>
          <w:lang w:val="fr-FR"/>
        </w:rPr>
        <w:t>8</w:t>
      </w:r>
      <w:r w:rsidR="002242C4" w:rsidRPr="00EE7D71">
        <w:rPr>
          <w:lang w:val="fr-FR"/>
        </w:rPr>
        <w:t xml:space="preserve"> de l'ordre du jour.</w:t>
      </w:r>
      <w:r w:rsidR="006C1646" w:rsidRPr="00EE7D71">
        <w:rPr>
          <w:lang w:val="fr-FR"/>
        </w:rPr>
        <w:t xml:space="preserve"> Par ailleurs, le Groupe de travail devrait s'efforcer de compléter et d'améliorer les initiatives régionales en définissant des IFP et des cibles clairs, y compris en identifiant les pays visés pour la mise en œuvre de chacune des initiatives régionales identifiées. En outre, le Groupe de préparation des États arabes en vue de la CMDT-21 tiendra également compte de la suggestion faite par le Bureau régional de l'UIT pour les États arabes concernant l'organisation d'ateliers spécialisés sur chacun des domaines prioritaires identifiés en utilisant la méthodologie I-CoDI proposée. Il faut considérer cette suggestion comme l'une des options à la disposition du Groupe de travail pour formuler les initiatives régionales</w:t>
      </w:r>
      <w:r w:rsidR="00667564" w:rsidRPr="00EE7D71">
        <w:rPr>
          <w:lang w:val="fr-FR"/>
        </w:rPr>
        <w:t>.</w:t>
      </w:r>
    </w:p>
    <w:p w14:paraId="7A1E8886" w14:textId="3AC85335" w:rsidR="002F6363" w:rsidRPr="00EE7D71" w:rsidRDefault="002F6363" w:rsidP="00DE1599">
      <w:pPr>
        <w:pStyle w:val="enumlev1"/>
        <w:rPr>
          <w:lang w:val="fr-FR"/>
        </w:rPr>
      </w:pPr>
      <w:r w:rsidRPr="00EE7D71">
        <w:rPr>
          <w:rFonts w:eastAsia="Calibri"/>
          <w:lang w:val="fr-FR"/>
        </w:rPr>
        <w:t>•</w:t>
      </w:r>
      <w:r w:rsidRPr="00EE7D71">
        <w:rPr>
          <w:rFonts w:eastAsia="Calibri"/>
          <w:lang w:val="fr-FR"/>
        </w:rPr>
        <w:tab/>
        <w:t>Les participants à la</w:t>
      </w:r>
      <w:r w:rsidRPr="00EE7D71">
        <w:rPr>
          <w:rFonts w:cstheme="minorHAnsi"/>
          <w:szCs w:val="24"/>
          <w:lang w:val="fr-FR"/>
        </w:rPr>
        <w:t xml:space="preserve"> RPM-A</w:t>
      </w:r>
      <w:r w:rsidR="000A70C1" w:rsidRPr="00EE7D71">
        <w:rPr>
          <w:rFonts w:cstheme="minorHAnsi"/>
          <w:szCs w:val="24"/>
          <w:lang w:val="fr-FR"/>
        </w:rPr>
        <w:t>RB</w:t>
      </w:r>
      <w:r w:rsidRPr="00EE7D71">
        <w:rPr>
          <w:rFonts w:cstheme="minorHAnsi"/>
          <w:szCs w:val="24"/>
          <w:lang w:val="fr-FR"/>
        </w:rPr>
        <w:t xml:space="preserve"> </w:t>
      </w:r>
      <w:r w:rsidRPr="00EE7D71">
        <w:rPr>
          <w:lang w:val="fr-FR"/>
        </w:rPr>
        <w:t xml:space="preserve">ont salué le rapport </w:t>
      </w:r>
      <w:r w:rsidRPr="00EE7D71">
        <w:rPr>
          <w:rFonts w:cstheme="minorHAnsi"/>
          <w:szCs w:val="24"/>
          <w:lang w:val="fr-FR"/>
        </w:rPr>
        <w:t>"</w:t>
      </w:r>
      <w:r w:rsidRPr="00EE7D71">
        <w:rPr>
          <w:lang w:val="fr-FR"/>
        </w:rPr>
        <w:t xml:space="preserve">Tendances dans le domaine du numérique </w:t>
      </w:r>
      <w:r w:rsidR="000A70C1" w:rsidRPr="00EE7D71">
        <w:rPr>
          <w:lang w:val="fr-FR"/>
        </w:rPr>
        <w:t>dans la région des États arabes</w:t>
      </w:r>
      <w:r w:rsidRPr="00EE7D71">
        <w:rPr>
          <w:lang w:val="fr-FR"/>
        </w:rPr>
        <w:t xml:space="preserve"> </w:t>
      </w:r>
      <w:r w:rsidR="000A70C1" w:rsidRPr="00EE7D71">
        <w:rPr>
          <w:lang w:val="fr-FR"/>
        </w:rPr>
        <w:t>pour</w:t>
      </w:r>
      <w:r w:rsidRPr="00EE7D71">
        <w:rPr>
          <w:lang w:val="fr-FR"/>
        </w:rPr>
        <w:t xml:space="preserve"> 2021" qui est une contribution importante à l'élaboration des initiatives régionales compte tenu de l'évolution de la situation et des enjeux au niveau régional dans le domaine des TIC.</w:t>
      </w:r>
    </w:p>
    <w:p w14:paraId="32EA4626" w14:textId="19A4A29A" w:rsidR="000A70C1" w:rsidRPr="00EE7D71" w:rsidRDefault="002F6363" w:rsidP="00DE1599">
      <w:pPr>
        <w:pStyle w:val="enumlev1"/>
        <w:rPr>
          <w:lang w:val="fr-FR"/>
        </w:rPr>
      </w:pPr>
      <w:r w:rsidRPr="00EE7D71">
        <w:rPr>
          <w:lang w:val="fr-FR"/>
        </w:rPr>
        <w:t>•</w:t>
      </w:r>
      <w:r w:rsidRPr="00EE7D71">
        <w:rPr>
          <w:lang w:val="fr-FR"/>
        </w:rPr>
        <w:tab/>
      </w:r>
      <w:r w:rsidR="000A70C1" w:rsidRPr="00EE7D71">
        <w:rPr>
          <w:lang w:val="fr-FR"/>
        </w:rPr>
        <w:t xml:space="preserve">Les participants ont accueilli avec satisfaction le rapport intitulé "Analyse des lacunes concernant la mise en </w:t>
      </w:r>
      <w:r w:rsidR="00CB0634" w:rsidRPr="00EE7D71">
        <w:rPr>
          <w:lang w:val="fr-FR"/>
        </w:rPr>
        <w:t>œuvre</w:t>
      </w:r>
      <w:r w:rsidR="000A70C1" w:rsidRPr="00EE7D71">
        <w:rPr>
          <w:lang w:val="fr-FR"/>
        </w:rPr>
        <w:t xml:space="preserve"> des priorités thématiques définies par le Bureau de développement des télécommunications de l'Union internationale des télécommunications pour la région des États arabes" et ont invité l'UIT à transmettre les informations qu'il contient à ses autres bureaux hors siège. De plus, les États Membres sont invités à faire part de leurs observations sur le rapport afin de veiller à ce que l'analyse rende compte avec exactitude des lacunes concernant les priorités thématiques dans tous les pays de la région des États arabes.</w:t>
      </w:r>
    </w:p>
    <w:p w14:paraId="0326C45D" w14:textId="3C29D5B3" w:rsidR="002F6363" w:rsidRPr="00EE7D71" w:rsidRDefault="002F6363" w:rsidP="00DE1599">
      <w:pPr>
        <w:pStyle w:val="enumlev1"/>
        <w:rPr>
          <w:lang w:val="fr-FR"/>
        </w:rPr>
      </w:pPr>
      <w:r w:rsidRPr="00EE7D71">
        <w:rPr>
          <w:lang w:val="fr-FR"/>
        </w:rPr>
        <w:t>•</w:t>
      </w:r>
      <w:r w:rsidRPr="00EE7D71">
        <w:rPr>
          <w:lang w:val="fr-FR"/>
        </w:rPr>
        <w:tab/>
        <w:t>La RPM-ARB a lancé le Réseau de femmes (NoW) pour le Secteur du développement des télécommunications de l'UIT, qui facilite la participation des femmes à la CMDT-21.</w:t>
      </w:r>
    </w:p>
    <w:p w14:paraId="5957C6D8" w14:textId="1F844B30" w:rsidR="002F6363" w:rsidRPr="00EE7D71" w:rsidRDefault="002F6363" w:rsidP="00DE1599">
      <w:pPr>
        <w:pStyle w:val="enumlev1"/>
        <w:rPr>
          <w:lang w:val="fr-FR"/>
        </w:rPr>
      </w:pPr>
      <w:r w:rsidRPr="00EE7D71">
        <w:rPr>
          <w:lang w:val="fr-FR"/>
        </w:rPr>
        <w:t>•</w:t>
      </w:r>
      <w:r w:rsidRPr="00EE7D71">
        <w:rPr>
          <w:lang w:val="fr-FR"/>
        </w:rPr>
        <w:tab/>
        <w:t xml:space="preserve">Les participants à la RPM-ARB ont accueilli favorablement la </w:t>
      </w:r>
      <w:r w:rsidR="000A70C1" w:rsidRPr="00EE7D71">
        <w:rPr>
          <w:lang w:val="fr-FR"/>
        </w:rPr>
        <w:t xml:space="preserve">création du Groupe pour la jeunesse GC-ARB, qui pourrait offrir un moyen en faveur de </w:t>
      </w:r>
      <w:r w:rsidRPr="00EE7D71">
        <w:rPr>
          <w:lang w:val="fr-FR"/>
        </w:rPr>
        <w:t>la mobilisation importante, de l'autonomisation et de la participation des jeunes aux travaux de l'UIT.</w:t>
      </w:r>
    </w:p>
    <w:p w14:paraId="63B84BA1" w14:textId="4F48C506" w:rsidR="002F6363" w:rsidRPr="00EE7D71" w:rsidRDefault="002F6363" w:rsidP="00DE1599">
      <w:pPr>
        <w:pStyle w:val="Heading1"/>
        <w:rPr>
          <w:lang w:val="fr-FR"/>
        </w:rPr>
      </w:pPr>
      <w:r w:rsidRPr="00EE7D71">
        <w:rPr>
          <w:lang w:val="fr-FR"/>
        </w:rPr>
        <w:t>11</w:t>
      </w:r>
      <w:r w:rsidRPr="00EE7D71">
        <w:rPr>
          <w:lang w:val="fr-FR"/>
        </w:rPr>
        <w:tab/>
        <w:t>Cérémonie de clôture</w:t>
      </w:r>
    </w:p>
    <w:p w14:paraId="32DA7E29" w14:textId="19EBBD15" w:rsidR="002F6363" w:rsidRPr="00EE7D71" w:rsidRDefault="00917858" w:rsidP="00DE1599">
      <w:pPr>
        <w:rPr>
          <w:lang w:val="fr-FR"/>
        </w:rPr>
      </w:pPr>
      <w:r w:rsidRPr="00EE7D71">
        <w:rPr>
          <w:lang w:val="fr-FR"/>
        </w:rPr>
        <w:t xml:space="preserve">M. Adel Darwish, Directeur du Bureau régional de l'UIT pour les </w:t>
      </w:r>
      <w:r w:rsidRPr="005650EC">
        <w:rPr>
          <w:caps/>
          <w:lang w:val="fr-FR"/>
        </w:rPr>
        <w:t>é</w:t>
      </w:r>
      <w:r w:rsidRPr="00EE7D71">
        <w:rPr>
          <w:lang w:val="fr-FR"/>
        </w:rPr>
        <w:t>tats arabes, a prononcé une allocution de clôture au nom de la</w:t>
      </w:r>
      <w:r w:rsidR="002F6363" w:rsidRPr="00EE7D71">
        <w:rPr>
          <w:lang w:val="fr-FR"/>
        </w:rPr>
        <w:t xml:space="preserve"> Directrice du BDT, Mme Doreen Bogdan-Martin,</w:t>
      </w:r>
      <w:r w:rsidRPr="00EE7D71">
        <w:rPr>
          <w:lang w:val="fr-FR"/>
        </w:rPr>
        <w:t xml:space="preserve"> soulignant </w:t>
      </w:r>
      <w:r w:rsidR="002F6363" w:rsidRPr="00EE7D71">
        <w:rPr>
          <w:lang w:val="fr-FR"/>
        </w:rPr>
        <w:t>que le succès de cette RPM-</w:t>
      </w:r>
      <w:r w:rsidRPr="00EE7D71">
        <w:rPr>
          <w:lang w:val="fr-FR"/>
        </w:rPr>
        <w:t>ARB</w:t>
      </w:r>
      <w:r w:rsidR="002F6363" w:rsidRPr="00EE7D71">
        <w:rPr>
          <w:lang w:val="fr-FR"/>
        </w:rPr>
        <w:t xml:space="preserve"> était un exemple emblématique de l'esprit de dialogue, de coopération et de collaboration qui règne au sein de l'UIT-D. Cet esprit caractérisera également toutes les réunions et les échanges entre les membres de </w:t>
      </w:r>
      <w:r w:rsidR="005650EC">
        <w:rPr>
          <w:lang w:val="fr-FR"/>
        </w:rPr>
        <w:t>l'UIT-D, comme le GCDT-21 et la </w:t>
      </w:r>
      <w:r w:rsidR="002F6363" w:rsidRPr="00EE7D71">
        <w:rPr>
          <w:lang w:val="fr-FR"/>
        </w:rPr>
        <w:t>CMDT</w:t>
      </w:r>
      <w:r w:rsidR="00D34F12" w:rsidRPr="00EE7D71">
        <w:rPr>
          <w:lang w:val="fr-FR"/>
        </w:rPr>
        <w:noBreakHyphen/>
      </w:r>
      <w:r w:rsidR="002F6363" w:rsidRPr="00EE7D71">
        <w:rPr>
          <w:lang w:val="fr-FR"/>
        </w:rPr>
        <w:t>21.</w:t>
      </w:r>
    </w:p>
    <w:p w14:paraId="6EDE36B2" w14:textId="6B34DB1F" w:rsidR="00E91B9B" w:rsidRPr="00EE7D71" w:rsidRDefault="00946331" w:rsidP="00DE1599">
      <w:pPr>
        <w:rPr>
          <w:lang w:val="fr-FR"/>
        </w:rPr>
      </w:pPr>
      <w:r w:rsidRPr="00EE7D71">
        <w:rPr>
          <w:lang w:val="fr-FR"/>
        </w:rPr>
        <w:t xml:space="preserve">Il a pris note des résultats importants obtenus, dont il est fait état dans le Rapport du Président, qui serviront de point de départ pour les contributions de la région présentées à la CMDT-21, </w:t>
      </w:r>
      <w:r w:rsidR="00E91B9B" w:rsidRPr="00EE7D71">
        <w:rPr>
          <w:lang w:val="fr-FR"/>
        </w:rPr>
        <w:t>et a réitéré l'importance de faire de la CMDT un processus plus inclusif en permettant la mobilisation des jeunes et en garantissant une représentation équilibrée des hommes et des femmes.</w:t>
      </w:r>
    </w:p>
    <w:p w14:paraId="54621B10" w14:textId="1089041B" w:rsidR="00946331" w:rsidRPr="00EE7D71" w:rsidRDefault="00E91B9B" w:rsidP="00DE1599">
      <w:pPr>
        <w:rPr>
          <w:rFonts w:eastAsia="Calibri"/>
          <w:lang w:val="fr-FR"/>
        </w:rPr>
      </w:pPr>
      <w:r w:rsidRPr="00EE7D71">
        <w:rPr>
          <w:rFonts w:eastAsia="Calibri"/>
          <w:lang w:val="fr-FR"/>
        </w:rPr>
        <w:t>Il</w:t>
      </w:r>
      <w:r w:rsidR="00946331" w:rsidRPr="00EE7D71">
        <w:rPr>
          <w:rFonts w:eastAsia="Calibri"/>
          <w:lang w:val="fr-FR"/>
        </w:rPr>
        <w:t xml:space="preserve"> a remercié le Président, M. </w:t>
      </w:r>
      <w:r w:rsidRPr="00EE7D71">
        <w:rPr>
          <w:rFonts w:eastAsia="Calibri"/>
          <w:lang w:val="fr-FR"/>
        </w:rPr>
        <w:t>Mansour S. Alqurashi</w:t>
      </w:r>
      <w:r w:rsidR="00946331" w:rsidRPr="00EE7D71">
        <w:rPr>
          <w:rFonts w:eastAsia="Calibri"/>
          <w:lang w:val="fr-FR"/>
        </w:rPr>
        <w:t>, ainsi que l</w:t>
      </w:r>
      <w:r w:rsidRPr="00EE7D71">
        <w:rPr>
          <w:rFonts w:eastAsia="Calibri"/>
          <w:lang w:val="fr-FR"/>
        </w:rPr>
        <w:t>es</w:t>
      </w:r>
      <w:r w:rsidR="00946331" w:rsidRPr="00EE7D71">
        <w:rPr>
          <w:rFonts w:eastAsia="Calibri"/>
          <w:lang w:val="fr-FR"/>
        </w:rPr>
        <w:t xml:space="preserve"> Vice-Président</w:t>
      </w:r>
      <w:r w:rsidRPr="00EE7D71">
        <w:rPr>
          <w:rFonts w:eastAsia="Calibri"/>
          <w:lang w:val="fr-FR"/>
        </w:rPr>
        <w:t>s</w:t>
      </w:r>
      <w:r w:rsidR="00946331" w:rsidRPr="00EE7D71">
        <w:rPr>
          <w:rFonts w:eastAsia="Calibri"/>
          <w:lang w:val="fr-FR"/>
        </w:rPr>
        <w:t xml:space="preserve">, </w:t>
      </w:r>
      <w:r w:rsidRPr="00EE7D71">
        <w:rPr>
          <w:rFonts w:eastAsia="Calibri"/>
          <w:lang w:val="fr-FR"/>
        </w:rPr>
        <w:t>M.</w:t>
      </w:r>
      <w:r w:rsidR="00D34F12" w:rsidRPr="00EE7D71">
        <w:rPr>
          <w:rFonts w:eastAsia="Calibri"/>
          <w:lang w:val="fr-FR"/>
        </w:rPr>
        <w:t> </w:t>
      </w:r>
      <w:r w:rsidRPr="00EE7D71">
        <w:rPr>
          <w:rFonts w:eastAsia="Calibri"/>
          <w:lang w:val="fr-FR"/>
        </w:rPr>
        <w:t>Alansari</w:t>
      </w:r>
      <w:r w:rsidR="00D34F12" w:rsidRPr="00EE7D71">
        <w:rPr>
          <w:rFonts w:eastAsia="Calibri"/>
          <w:lang w:val="fr-FR"/>
        </w:rPr>
        <w:t> </w:t>
      </w:r>
      <w:r w:rsidRPr="00EE7D71">
        <w:rPr>
          <w:rFonts w:eastAsia="Calibri"/>
          <w:lang w:val="fr-FR"/>
        </w:rPr>
        <w:t>Almashagbah, M. Salim Al-Mawali, Mme Samira Belal et Mme Shahira Selim</w:t>
      </w:r>
      <w:r w:rsidR="00946331" w:rsidRPr="00EE7D71">
        <w:rPr>
          <w:rFonts w:eastAsia="Calibri"/>
          <w:lang w:val="fr-FR"/>
        </w:rPr>
        <w:t>, qui ont dirigé de main de maître la réunion et facilité l'obtention d'un consensus au sujet des questions examinées pendant la réunion.</w:t>
      </w:r>
    </w:p>
    <w:p w14:paraId="290C2A67" w14:textId="6CCE8888" w:rsidR="00946331" w:rsidRPr="00EE7D71" w:rsidRDefault="00520436" w:rsidP="00DE1599">
      <w:pPr>
        <w:rPr>
          <w:rFonts w:eastAsia="Calibri"/>
          <w:lang w:val="fr-FR"/>
        </w:rPr>
      </w:pPr>
      <w:r w:rsidRPr="00EE7D71">
        <w:rPr>
          <w:rFonts w:eastAsia="Calibri"/>
          <w:lang w:val="fr-FR"/>
        </w:rPr>
        <w:t>Il</w:t>
      </w:r>
      <w:r w:rsidR="00946331" w:rsidRPr="00EE7D71">
        <w:rPr>
          <w:rFonts w:eastAsia="Calibri"/>
          <w:lang w:val="fr-FR"/>
        </w:rPr>
        <w:t xml:space="preserve"> a en outre remercié tous les délégués d'avoir présenté leurs contributions et fait part de leurs vues et leurs idées, ainsi que ceux qui ont travaillé en coulisse pour assurer le bon déroulement de la réunion.</w:t>
      </w:r>
    </w:p>
    <w:p w14:paraId="6548FCE9" w14:textId="6AE75BD3" w:rsidR="00946331" w:rsidRPr="00EE7D71" w:rsidRDefault="00520436" w:rsidP="00DE1599">
      <w:pPr>
        <w:rPr>
          <w:rtl/>
          <w:lang w:val="fr-FR" w:bidi="ar-EG"/>
        </w:rPr>
      </w:pPr>
      <w:r w:rsidRPr="008D16AC">
        <w:rPr>
          <w:lang w:val="fr-FR"/>
        </w:rPr>
        <w:t xml:space="preserve">Il a conclu en </w:t>
      </w:r>
      <w:r w:rsidR="008D16AC" w:rsidRPr="008D16AC">
        <w:rPr>
          <w:lang w:val="fr-FR"/>
        </w:rPr>
        <w:t>remerci</w:t>
      </w:r>
      <w:r w:rsidRPr="008D16AC">
        <w:rPr>
          <w:lang w:val="fr-FR"/>
        </w:rPr>
        <w:t>ant la Directrice du BDT, Mme Doreen Bogdan-Martin, les fonctionnaires de</w:t>
      </w:r>
      <w:r w:rsidRPr="00EE7D71">
        <w:rPr>
          <w:lang w:val="fr-FR"/>
        </w:rPr>
        <w:t xml:space="preserve"> l'UIT, y compris les fonctionnaires du Bureau régional de l'UIT pour les États arabes, pour leur dévouement et leur contribution à la réussite de cette réunion.</w:t>
      </w:r>
    </w:p>
    <w:p w14:paraId="5827CE61" w14:textId="7F37DE1E" w:rsidR="00946331" w:rsidRPr="00EE7D71" w:rsidRDefault="00946331" w:rsidP="00DE1599">
      <w:pPr>
        <w:rPr>
          <w:lang w:val="fr-FR"/>
        </w:rPr>
      </w:pPr>
      <w:r w:rsidRPr="00EE7D71">
        <w:rPr>
          <w:lang w:val="fr-FR"/>
        </w:rPr>
        <w:t xml:space="preserve">En clôture de la réunion, </w:t>
      </w:r>
      <w:r w:rsidRPr="00EE7D71">
        <w:rPr>
          <w:rFonts w:cs="Calibri"/>
          <w:lang w:val="fr-FR"/>
        </w:rPr>
        <w:t xml:space="preserve">M. </w:t>
      </w:r>
      <w:r w:rsidR="00520436" w:rsidRPr="00EE7D71">
        <w:rPr>
          <w:rFonts w:eastAsia="Calibri"/>
          <w:lang w:val="fr-FR"/>
        </w:rPr>
        <w:t>Mansour S. Alqurashi</w:t>
      </w:r>
      <w:r w:rsidRPr="00EE7D71">
        <w:rPr>
          <w:lang w:val="fr-FR"/>
        </w:rPr>
        <w:t xml:space="preserve"> a exprimé sa gratitude à tous les </w:t>
      </w:r>
      <w:r w:rsidR="00520436" w:rsidRPr="00EE7D71">
        <w:rPr>
          <w:lang w:val="fr-FR"/>
        </w:rPr>
        <w:t>M</w:t>
      </w:r>
      <w:r w:rsidRPr="00EE7D71">
        <w:rPr>
          <w:lang w:val="fr-FR"/>
        </w:rPr>
        <w:t>embres de l'UIT ayant participé aux travaux de la RPM-</w:t>
      </w:r>
      <w:r w:rsidR="00520436" w:rsidRPr="00EE7D71">
        <w:rPr>
          <w:lang w:val="fr-FR"/>
        </w:rPr>
        <w:t>ARB</w:t>
      </w:r>
      <w:r w:rsidRPr="00EE7D71">
        <w:rPr>
          <w:lang w:val="fr-FR"/>
        </w:rPr>
        <w:t xml:space="preserve">. Il a également exprimé une gratitude particulière à l'égard de Mme Doreen Bogdan Martin, Directrice du BDT, et de M. </w:t>
      </w:r>
      <w:r w:rsidR="00520436" w:rsidRPr="00EE7D71">
        <w:rPr>
          <w:lang w:val="fr-FR"/>
        </w:rPr>
        <w:t>Adel Darwish</w:t>
      </w:r>
      <w:r w:rsidRPr="00EE7D71">
        <w:rPr>
          <w:lang w:val="fr-FR"/>
        </w:rPr>
        <w:t xml:space="preserve">, </w:t>
      </w:r>
      <w:r w:rsidR="00520436" w:rsidRPr="00EE7D71">
        <w:rPr>
          <w:lang w:val="fr-FR"/>
        </w:rPr>
        <w:t xml:space="preserve">Directeur du Bureau régional de l'UIT pour les </w:t>
      </w:r>
      <w:r w:rsidR="00520436" w:rsidRPr="008D16AC">
        <w:rPr>
          <w:caps/>
          <w:lang w:val="fr-FR"/>
        </w:rPr>
        <w:t>é</w:t>
      </w:r>
      <w:r w:rsidR="00520436" w:rsidRPr="00EE7D71">
        <w:rPr>
          <w:lang w:val="fr-FR"/>
        </w:rPr>
        <w:t>tats arabes, et</w:t>
      </w:r>
      <w:r w:rsidRPr="00EE7D71">
        <w:rPr>
          <w:lang w:val="fr-FR"/>
        </w:rPr>
        <w:t xml:space="preserve"> a remercié le personnel de l'UIT pour l'assistance fournie dans l'organisation et le déroulement de la réunion.</w:t>
      </w:r>
    </w:p>
    <w:p w14:paraId="0A254E5C" w14:textId="2DDFDAB6" w:rsidR="00946331" w:rsidRPr="00EE7D71" w:rsidRDefault="00CD5B19" w:rsidP="00DE1599">
      <w:pPr>
        <w:rPr>
          <w:rFonts w:eastAsia="Calibri"/>
          <w:lang w:val="fr-FR"/>
        </w:rPr>
      </w:pPr>
      <w:r w:rsidRPr="00EE7D71">
        <w:rPr>
          <w:rFonts w:eastAsia="Calibri"/>
          <w:lang w:val="fr-FR"/>
        </w:rPr>
        <w:t xml:space="preserve">Enfin, </w:t>
      </w:r>
      <w:r w:rsidR="00946331" w:rsidRPr="00EE7D71">
        <w:rPr>
          <w:rFonts w:eastAsia="Calibri"/>
          <w:lang w:val="fr-FR"/>
        </w:rPr>
        <w:t>M. </w:t>
      </w:r>
      <w:r w:rsidRPr="00EE7D71">
        <w:rPr>
          <w:rFonts w:eastAsia="Calibri"/>
          <w:lang w:val="fr-FR"/>
        </w:rPr>
        <w:t xml:space="preserve">Mansour S. Alqurashi </w:t>
      </w:r>
      <w:r w:rsidR="00946331" w:rsidRPr="00EE7D71">
        <w:rPr>
          <w:rFonts w:eastAsia="Calibri"/>
          <w:lang w:val="fr-FR"/>
        </w:rPr>
        <w:t>a rappelé l'importance des discussions et décisions constructives de la RPM-</w:t>
      </w:r>
      <w:r w:rsidRPr="00EE7D71">
        <w:rPr>
          <w:rFonts w:eastAsia="Calibri"/>
          <w:lang w:val="fr-FR"/>
        </w:rPr>
        <w:t>ARB</w:t>
      </w:r>
      <w:r w:rsidR="00946331" w:rsidRPr="00EE7D71">
        <w:rPr>
          <w:rFonts w:eastAsia="Calibri"/>
          <w:lang w:val="fr-FR"/>
        </w:rPr>
        <w:t>, en particulier, celles visant à réduire la fracture numérique et à connecter ceux qui ne le sont pas.</w:t>
      </w:r>
    </w:p>
    <w:p w14:paraId="543BE135" w14:textId="37851551" w:rsidR="00946331" w:rsidRPr="00EE7D71" w:rsidRDefault="00946331" w:rsidP="00DE1599">
      <w:pPr>
        <w:rPr>
          <w:rFonts w:eastAsia="Calibri"/>
          <w:lang w:val="fr-FR"/>
        </w:rPr>
      </w:pPr>
      <w:r w:rsidRPr="00EE7D71">
        <w:rPr>
          <w:rFonts w:eastAsia="Calibri"/>
          <w:lang w:val="fr-FR"/>
        </w:rPr>
        <w:t>Les participants à la RPM-</w:t>
      </w:r>
      <w:r w:rsidR="00CD5B19" w:rsidRPr="00EE7D71">
        <w:rPr>
          <w:rFonts w:eastAsia="Calibri"/>
          <w:lang w:val="fr-FR"/>
        </w:rPr>
        <w:t>ARB</w:t>
      </w:r>
      <w:r w:rsidRPr="00EE7D71">
        <w:rPr>
          <w:rFonts w:eastAsia="Calibri"/>
          <w:lang w:val="fr-FR"/>
        </w:rPr>
        <w:t xml:space="preserve"> ont remercié le Président ainsi que l</w:t>
      </w:r>
      <w:r w:rsidR="00CD5B19" w:rsidRPr="00EE7D71">
        <w:rPr>
          <w:rFonts w:eastAsia="Calibri"/>
          <w:lang w:val="fr-FR"/>
        </w:rPr>
        <w:t>es</w:t>
      </w:r>
      <w:r w:rsidRPr="00EE7D71">
        <w:rPr>
          <w:rFonts w:eastAsia="Calibri"/>
          <w:lang w:val="fr-FR"/>
        </w:rPr>
        <w:t xml:space="preserve"> Vice</w:t>
      </w:r>
      <w:r w:rsidRPr="00EE7D71">
        <w:rPr>
          <w:rFonts w:eastAsia="Calibri"/>
          <w:lang w:val="fr-FR"/>
        </w:rPr>
        <w:noBreakHyphen/>
        <w:t>Président</w:t>
      </w:r>
      <w:r w:rsidR="00CD5B19" w:rsidRPr="00EE7D71">
        <w:rPr>
          <w:rFonts w:eastAsia="Calibri"/>
          <w:lang w:val="fr-FR"/>
        </w:rPr>
        <w:t>s de la réunion</w:t>
      </w:r>
      <w:r w:rsidRPr="00EE7D71">
        <w:rPr>
          <w:rFonts w:eastAsia="Calibri"/>
          <w:lang w:val="fr-FR"/>
        </w:rPr>
        <w:t xml:space="preserve"> qui ont su diriger efficacement les travaux et ont contribué à l'excellente organisation de la réunion. Ils les ont également remerciés pour les installations et les conditions de travail qui ont été fournies et ont souligné en particulier l'esprit de collaboration entre les membres et avec l'UIT.</w:t>
      </w:r>
    </w:p>
    <w:p w14:paraId="3EA544B1" w14:textId="6261C646" w:rsidR="00946331" w:rsidRPr="00EE7D71" w:rsidRDefault="00946331" w:rsidP="008D16AC">
      <w:pPr>
        <w:tabs>
          <w:tab w:val="left" w:pos="5931"/>
        </w:tabs>
        <w:spacing w:before="600"/>
        <w:rPr>
          <w:lang w:val="fr-FR"/>
        </w:rPr>
      </w:pPr>
      <w:r w:rsidRPr="00EE7D71">
        <w:rPr>
          <w:rFonts w:cs="Calibri"/>
          <w:lang w:val="fr-FR"/>
        </w:rPr>
        <w:t>M</w:t>
      </w:r>
      <w:r w:rsidR="00D34F12" w:rsidRPr="00EE7D71">
        <w:rPr>
          <w:rFonts w:cs="Calibri"/>
          <w:lang w:val="fr-FR"/>
        </w:rPr>
        <w:t>.</w:t>
      </w:r>
      <w:r w:rsidRPr="00EE7D71">
        <w:rPr>
          <w:rFonts w:cs="Calibri"/>
          <w:lang w:val="fr-FR"/>
        </w:rPr>
        <w:t xml:space="preserve"> Mansour S. Alqurashi,</w:t>
      </w:r>
      <w:r w:rsidRPr="00EE7D71">
        <w:rPr>
          <w:lang w:val="fr-FR"/>
        </w:rPr>
        <w:br/>
      </w:r>
      <w:bookmarkStart w:id="16" w:name="lt_pId271"/>
      <w:r w:rsidR="00CD5B19" w:rsidRPr="00EE7D71">
        <w:rPr>
          <w:lang w:val="fr-FR"/>
        </w:rPr>
        <w:t>Président</w:t>
      </w:r>
      <w:r w:rsidRPr="00EE7D71">
        <w:rPr>
          <w:lang w:val="fr-FR"/>
        </w:rPr>
        <w:t xml:space="preserve">, RPM-ARB </w:t>
      </w:r>
      <w:r w:rsidR="00CD5B19" w:rsidRPr="00EE7D71">
        <w:rPr>
          <w:lang w:val="fr-FR"/>
        </w:rPr>
        <w:t>en vue de la CMDT</w:t>
      </w:r>
      <w:r w:rsidRPr="00EE7D71">
        <w:rPr>
          <w:lang w:val="fr-FR"/>
        </w:rPr>
        <w:noBreakHyphen/>
        <w:t>21</w:t>
      </w:r>
      <w:bookmarkEnd w:id="16"/>
      <w:r w:rsidRPr="00EE7D71">
        <w:rPr>
          <w:rFonts w:cs="Calibri"/>
          <w:lang w:val="fr-FR"/>
        </w:rPr>
        <w:br/>
      </w:r>
      <w:r w:rsidRPr="00EE7D71">
        <w:rPr>
          <w:color w:val="000000" w:themeColor="text1"/>
          <w:lang w:val="fr-FR"/>
        </w:rPr>
        <w:t>8 avril</w:t>
      </w:r>
      <w:r w:rsidRPr="00EE7D71">
        <w:rPr>
          <w:lang w:val="fr-FR"/>
        </w:rPr>
        <w:t xml:space="preserve"> </w:t>
      </w:r>
      <w:bookmarkStart w:id="17" w:name="_GoBack"/>
      <w:bookmarkEnd w:id="17"/>
      <w:r w:rsidRPr="00EE7D71">
        <w:rPr>
          <w:lang w:val="fr-FR"/>
        </w:rPr>
        <w:t xml:space="preserve">2021, </w:t>
      </w:r>
      <w:r w:rsidR="00CD5B19" w:rsidRPr="00EE7D71">
        <w:rPr>
          <w:lang w:val="fr-FR"/>
        </w:rPr>
        <w:t>Le Caire</w:t>
      </w:r>
    </w:p>
    <w:sectPr w:rsidR="00946331" w:rsidRPr="00EE7D71" w:rsidSect="00504609">
      <w:headerReference w:type="default" r:id="rId36"/>
      <w:footerReference w:type="default" r:id="rId37"/>
      <w:footerReference w:type="first" r:id="rId38"/>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6018" w14:textId="77777777" w:rsidR="00181FF3" w:rsidRDefault="00181FF3">
      <w:r>
        <w:separator/>
      </w:r>
    </w:p>
  </w:endnote>
  <w:endnote w:type="continuationSeparator" w:id="0">
    <w:p w14:paraId="2BF37650" w14:textId="77777777" w:rsidR="00181FF3" w:rsidRDefault="0018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AAC8" w14:textId="7B728B19" w:rsidR="00946331" w:rsidRPr="00946331" w:rsidRDefault="00946331" w:rsidP="00946331">
    <w:pPr>
      <w:pStyle w:val="Footer"/>
      <w:rPr>
        <w:lang w:val="en-US"/>
      </w:rPr>
    </w:pPr>
    <w:r>
      <w:fldChar w:fldCharType="begin"/>
    </w:r>
    <w:r w:rsidRPr="00946331">
      <w:rPr>
        <w:lang w:val="en-US"/>
      </w:rPr>
      <w:instrText xml:space="preserve"> FILENAME \p  \* MERGEFORMAT </w:instrText>
    </w:r>
    <w:r>
      <w:fldChar w:fldCharType="separate"/>
    </w:r>
    <w:r w:rsidR="00F5318A">
      <w:rPr>
        <w:lang w:val="en-US"/>
      </w:rPr>
      <w:t>P:\FRA\ITU-D\CONF-D\RPMS\ARB\000\015F.docx</w:t>
    </w:r>
    <w:r>
      <w:fldChar w:fldCharType="end"/>
    </w:r>
    <w:r w:rsidRPr="00946331">
      <w:rPr>
        <w:lang w:val="en-US"/>
      </w:rPr>
      <w:t xml:space="preserve"> </w:t>
    </w:r>
    <w:r>
      <w:rPr>
        <w:lang w:val="en-US"/>
      </w:rPr>
      <w:t>(488</w:t>
    </w:r>
    <w:r w:rsidR="00AB13C1">
      <w:rPr>
        <w:lang w:val="en-US"/>
      </w:rPr>
      <w:t>0</w:t>
    </w:r>
    <w:r>
      <w:rPr>
        <w:lang w:val="en-US"/>
      </w:rPr>
      <w:t>09)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1"/>
      <w:gridCol w:w="2251"/>
      <w:gridCol w:w="5959"/>
    </w:tblGrid>
    <w:tr w:rsidR="002066B3" w:rsidRPr="009040EB" w14:paraId="38041CC2" w14:textId="77777777" w:rsidTr="005D673B">
      <w:tc>
        <w:tcPr>
          <w:tcW w:w="1431" w:type="dxa"/>
          <w:tcBorders>
            <w:top w:val="single" w:sz="4" w:space="0" w:color="000000"/>
          </w:tcBorders>
          <w:shd w:val="clear" w:color="auto" w:fill="auto"/>
        </w:tcPr>
        <w:p w14:paraId="2D3EB904" w14:textId="77777777" w:rsidR="002066B3" w:rsidRPr="004D495C" w:rsidRDefault="002066B3" w:rsidP="00E30BC2">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2066B3" w:rsidRPr="004D495C" w:rsidRDefault="002066B3" w:rsidP="00E30BC2">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48712779" w14:textId="1CFA76A2" w:rsidR="002066B3" w:rsidRPr="0077594A" w:rsidRDefault="00946331" w:rsidP="00E30BC2">
          <w:pPr>
            <w:pStyle w:val="FirstFooter"/>
            <w:tabs>
              <w:tab w:val="left" w:pos="0"/>
            </w:tabs>
            <w:rPr>
              <w:sz w:val="18"/>
              <w:szCs w:val="18"/>
              <w:highlight w:val="yellow"/>
            </w:rPr>
          </w:pPr>
          <w:r w:rsidRPr="0077594A">
            <w:rPr>
              <w:rFonts w:eastAsia="Calibri" w:cs="Calibri"/>
              <w:sz w:val="18"/>
              <w:szCs w:val="18"/>
            </w:rPr>
            <w:t>M</w:t>
          </w:r>
          <w:r w:rsidR="00F03ECB" w:rsidRPr="0077594A">
            <w:rPr>
              <w:rFonts w:eastAsia="Calibri" w:cs="Calibri"/>
              <w:sz w:val="18"/>
              <w:szCs w:val="18"/>
            </w:rPr>
            <w:t>.</w:t>
          </w:r>
          <w:r w:rsidRPr="0077594A">
            <w:rPr>
              <w:rFonts w:eastAsia="Calibri" w:cs="Calibri"/>
              <w:sz w:val="18"/>
              <w:szCs w:val="18"/>
            </w:rPr>
            <w:t xml:space="preserve"> Mansour S. Alqurashi, </w:t>
          </w:r>
          <w:r w:rsidR="00F03ECB" w:rsidRPr="0077594A">
            <w:rPr>
              <w:rFonts w:eastAsia="Calibri" w:cs="Calibri"/>
              <w:sz w:val="18"/>
              <w:szCs w:val="18"/>
            </w:rPr>
            <w:t xml:space="preserve">Directeur général des affaires internationales au sein de la Commission des technologies de l'information et de la communication </w:t>
          </w:r>
          <w:r w:rsidR="00E30BC2" w:rsidRPr="0077594A">
            <w:rPr>
              <w:rFonts w:eastAsia="Calibri" w:cs="Calibri"/>
              <w:sz w:val="18"/>
              <w:szCs w:val="18"/>
            </w:rPr>
            <w:t>et Conseiller de l'Arabie saoudite pour l'UIT</w:t>
          </w:r>
        </w:p>
      </w:tc>
    </w:tr>
    <w:tr w:rsidR="002066B3" w:rsidRPr="004D495C" w14:paraId="6EA353CC" w14:textId="77777777" w:rsidTr="005D673B">
      <w:tc>
        <w:tcPr>
          <w:tcW w:w="1431" w:type="dxa"/>
          <w:shd w:val="clear" w:color="auto" w:fill="auto"/>
        </w:tcPr>
        <w:p w14:paraId="10D0031D" w14:textId="77777777" w:rsidR="002066B3" w:rsidRPr="00213ED9" w:rsidRDefault="002066B3" w:rsidP="00E30BC2">
          <w:pPr>
            <w:pStyle w:val="FirstFooter"/>
            <w:tabs>
              <w:tab w:val="left" w:pos="1559"/>
              <w:tab w:val="left" w:pos="3828"/>
            </w:tabs>
            <w:rPr>
              <w:sz w:val="20"/>
            </w:rPr>
          </w:pPr>
        </w:p>
      </w:tc>
      <w:tc>
        <w:tcPr>
          <w:tcW w:w="2251" w:type="dxa"/>
        </w:tcPr>
        <w:p w14:paraId="171431B3" w14:textId="77777777" w:rsidR="002066B3" w:rsidRPr="004D495C" w:rsidRDefault="002066B3" w:rsidP="00E30BC2">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shd w:val="clear" w:color="auto" w:fill="auto"/>
        </w:tcPr>
        <w:p w14:paraId="7CC36269" w14:textId="03E67985" w:rsidR="002066B3" w:rsidRPr="0077594A" w:rsidRDefault="00946331" w:rsidP="00E30BC2">
          <w:pPr>
            <w:pStyle w:val="FirstFooter"/>
            <w:tabs>
              <w:tab w:val="left" w:pos="2302"/>
            </w:tabs>
            <w:rPr>
              <w:sz w:val="18"/>
              <w:szCs w:val="18"/>
              <w:highlight w:val="yellow"/>
              <w:lang w:val="en-US"/>
            </w:rPr>
          </w:pPr>
          <w:bookmarkStart w:id="20" w:name="PhoneNo"/>
          <w:bookmarkEnd w:id="20"/>
          <w:r w:rsidRPr="0077594A">
            <w:rPr>
              <w:sz w:val="18"/>
              <w:szCs w:val="18"/>
            </w:rPr>
            <w:t>n/a</w:t>
          </w:r>
        </w:p>
      </w:tc>
    </w:tr>
    <w:tr w:rsidR="002066B3" w:rsidRPr="004D495C" w14:paraId="0B41BBE9" w14:textId="77777777" w:rsidTr="005D673B">
      <w:tc>
        <w:tcPr>
          <w:tcW w:w="1431" w:type="dxa"/>
          <w:shd w:val="clear" w:color="auto" w:fill="auto"/>
        </w:tcPr>
        <w:p w14:paraId="0AD2AA7B" w14:textId="77777777" w:rsidR="002066B3" w:rsidRPr="004D495C" w:rsidRDefault="002066B3" w:rsidP="00E30BC2">
          <w:pPr>
            <w:pStyle w:val="FirstFooter"/>
            <w:tabs>
              <w:tab w:val="left" w:pos="1559"/>
              <w:tab w:val="left" w:pos="3828"/>
            </w:tabs>
            <w:rPr>
              <w:sz w:val="20"/>
              <w:lang w:val="en-US"/>
            </w:rPr>
          </w:pPr>
        </w:p>
      </w:tc>
      <w:tc>
        <w:tcPr>
          <w:tcW w:w="2251" w:type="dxa"/>
        </w:tcPr>
        <w:p w14:paraId="4EE2DD6A" w14:textId="77777777" w:rsidR="002066B3" w:rsidRPr="004D495C" w:rsidRDefault="002066B3" w:rsidP="00E30BC2">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9" w:type="dxa"/>
          <w:shd w:val="clear" w:color="auto" w:fill="auto"/>
        </w:tcPr>
        <w:p w14:paraId="70551634" w14:textId="43CA37BA" w:rsidR="002066B3" w:rsidRPr="0077594A" w:rsidRDefault="009B1E83" w:rsidP="00E30BC2">
          <w:pPr>
            <w:pStyle w:val="FirstFooter"/>
            <w:tabs>
              <w:tab w:val="left" w:pos="2302"/>
            </w:tabs>
            <w:rPr>
              <w:sz w:val="18"/>
              <w:szCs w:val="18"/>
              <w:highlight w:val="yellow"/>
              <w:lang w:val="en-US"/>
            </w:rPr>
          </w:pPr>
          <w:hyperlink r:id="rId1" w:history="1">
            <w:r w:rsidR="00946331" w:rsidRPr="0077594A">
              <w:rPr>
                <w:rStyle w:val="Hyperlink"/>
                <w:sz w:val="18"/>
                <w:szCs w:val="18"/>
              </w:rPr>
              <w:t>mqurashi@citc.gov.sa</w:t>
            </w:r>
          </w:hyperlink>
        </w:p>
      </w:tc>
    </w:tr>
  </w:tbl>
  <w:p w14:paraId="73D28639" w14:textId="7806F8FE" w:rsidR="00E2379D" w:rsidRPr="005D673B" w:rsidRDefault="009B1E83" w:rsidP="00E30BC2">
    <w:pPr>
      <w:jc w:val="center"/>
      <w:rPr>
        <w:sz w:val="20"/>
        <w:szCs w:val="16"/>
      </w:rPr>
    </w:pPr>
    <w:hyperlink r:id="rId2" w:history="1">
      <w:r w:rsidR="005D673B"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A4A1" w14:textId="77777777" w:rsidR="00181FF3" w:rsidRDefault="00181FF3">
      <w:r>
        <w:separator/>
      </w:r>
    </w:p>
  </w:footnote>
  <w:footnote w:type="continuationSeparator" w:id="0">
    <w:p w14:paraId="2DE36D2D" w14:textId="77777777" w:rsidR="00181FF3" w:rsidRDefault="0018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68FFA432" w:rsidR="00E2379D" w:rsidRPr="00040260" w:rsidRDefault="00E2379D" w:rsidP="00151478">
    <w:pPr>
      <w:tabs>
        <w:tab w:val="clear" w:pos="794"/>
        <w:tab w:val="clear" w:pos="1191"/>
        <w:tab w:val="clear" w:pos="1588"/>
        <w:tab w:val="clear" w:pos="1985"/>
        <w:tab w:val="center" w:pos="4820"/>
        <w:tab w:val="right" w:pos="10206"/>
      </w:tabs>
      <w:ind w:right="1"/>
      <w:rPr>
        <w:smallCaps/>
        <w:spacing w:val="24"/>
        <w:sz w:val="22"/>
        <w:szCs w:val="22"/>
        <w:lang w:val="fr-FR"/>
      </w:rPr>
    </w:pPr>
    <w:r w:rsidRPr="004D495C">
      <w:rPr>
        <w:sz w:val="22"/>
        <w:szCs w:val="22"/>
      </w:rPr>
      <w:tab/>
    </w:r>
    <w:r w:rsidRPr="00040260">
      <w:rPr>
        <w:sz w:val="22"/>
        <w:szCs w:val="22"/>
        <w:lang w:val="fr-FR"/>
      </w:rPr>
      <w:t>ITU-D/</w:t>
    </w:r>
    <w:bookmarkStart w:id="18" w:name="DocRef2"/>
    <w:bookmarkEnd w:id="18"/>
    <w:r w:rsidR="00FF089C" w:rsidRPr="00040260">
      <w:rPr>
        <w:sz w:val="22"/>
        <w:szCs w:val="22"/>
        <w:lang w:val="fr-FR"/>
      </w:rPr>
      <w:t>RPM-</w:t>
    </w:r>
    <w:r w:rsidR="00EC30D6" w:rsidRPr="00040260">
      <w:rPr>
        <w:sz w:val="22"/>
        <w:szCs w:val="22"/>
        <w:lang w:val="fr-FR"/>
      </w:rPr>
      <w:t>ARB</w:t>
    </w:r>
    <w:r w:rsidR="00882AA1" w:rsidRPr="00040260">
      <w:rPr>
        <w:sz w:val="22"/>
        <w:szCs w:val="22"/>
        <w:lang w:val="fr-FR"/>
      </w:rPr>
      <w:t>21</w:t>
    </w:r>
    <w:r w:rsidRPr="00040260">
      <w:rPr>
        <w:sz w:val="22"/>
        <w:szCs w:val="22"/>
        <w:lang w:val="fr-FR"/>
      </w:rPr>
      <w:t>/</w:t>
    </w:r>
    <w:bookmarkStart w:id="19" w:name="DocNo2"/>
    <w:bookmarkEnd w:id="19"/>
    <w:r w:rsidR="00040260">
      <w:rPr>
        <w:sz w:val="22"/>
        <w:szCs w:val="22"/>
        <w:lang w:val="fr-FR"/>
      </w:rPr>
      <w:t>15</w:t>
    </w:r>
    <w:r w:rsidR="00FF089C" w:rsidRPr="00040260">
      <w:rPr>
        <w:sz w:val="22"/>
        <w:szCs w:val="22"/>
        <w:lang w:val="fr-FR"/>
      </w:rPr>
      <w:t>-</w:t>
    </w:r>
    <w:r w:rsidR="00923456" w:rsidRPr="00040260">
      <w:rPr>
        <w:sz w:val="22"/>
        <w:szCs w:val="22"/>
        <w:lang w:val="fr-FR"/>
      </w:rPr>
      <w:t>F</w:t>
    </w:r>
    <w:r w:rsidRPr="00040260">
      <w:rPr>
        <w:sz w:val="22"/>
        <w:szCs w:val="22"/>
        <w:lang w:val="fr-FR"/>
      </w:rPr>
      <w:tab/>
      <w:t xml:space="preserve">Page </w:t>
    </w:r>
    <w:r w:rsidRPr="004D495C">
      <w:rPr>
        <w:sz w:val="22"/>
        <w:szCs w:val="22"/>
      </w:rPr>
      <w:fldChar w:fldCharType="begin"/>
    </w:r>
    <w:r w:rsidRPr="00040260">
      <w:rPr>
        <w:sz w:val="22"/>
        <w:szCs w:val="22"/>
        <w:lang w:val="fr-FR"/>
      </w:rPr>
      <w:instrText xml:space="preserve"> PAGE </w:instrText>
    </w:r>
    <w:r w:rsidRPr="004D495C">
      <w:rPr>
        <w:sz w:val="22"/>
        <w:szCs w:val="22"/>
      </w:rPr>
      <w:fldChar w:fldCharType="separate"/>
    </w:r>
    <w:r w:rsidR="00F5318A">
      <w:rPr>
        <w:noProof/>
        <w:sz w:val="22"/>
        <w:szCs w:val="22"/>
        <w:lang w:val="fr-FR"/>
      </w:rPr>
      <w:t>13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4C7E17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7E3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34AD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8856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4E11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2A49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064A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20F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142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D09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C12DC3"/>
    <w:multiLevelType w:val="hybridMultilevel"/>
    <w:tmpl w:val="A11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4D336293"/>
    <w:multiLevelType w:val="hybridMultilevel"/>
    <w:tmpl w:val="B464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6"/>
  </w:num>
  <w:num w:numId="16">
    <w:abstractNumId w:val="32"/>
  </w:num>
  <w:num w:numId="17">
    <w:abstractNumId w:val="27"/>
  </w:num>
  <w:num w:numId="18">
    <w:abstractNumId w:val="13"/>
  </w:num>
  <w:num w:numId="19">
    <w:abstractNumId w:val="17"/>
  </w:num>
  <w:num w:numId="20">
    <w:abstractNumId w:val="23"/>
  </w:num>
  <w:num w:numId="21">
    <w:abstractNumId w:val="28"/>
  </w:num>
  <w:num w:numId="22">
    <w:abstractNumId w:val="15"/>
  </w:num>
  <w:num w:numId="23">
    <w:abstractNumId w:val="18"/>
  </w:num>
  <w:num w:numId="24">
    <w:abstractNumId w:val="26"/>
  </w:num>
  <w:num w:numId="25">
    <w:abstractNumId w:val="26"/>
  </w:num>
  <w:num w:numId="26">
    <w:abstractNumId w:val="19"/>
  </w:num>
  <w:num w:numId="27">
    <w:abstractNumId w:val="14"/>
  </w:num>
  <w:num w:numId="28">
    <w:abstractNumId w:val="30"/>
  </w:num>
  <w:num w:numId="29">
    <w:abstractNumId w:val="11"/>
  </w:num>
  <w:num w:numId="30">
    <w:abstractNumId w:val="22"/>
  </w:num>
  <w:num w:numId="31">
    <w:abstractNumId w:val="31"/>
  </w:num>
  <w:num w:numId="32">
    <w:abstractNumId w:val="25"/>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3653"/>
    <w:rsid w:val="00003F25"/>
    <w:rsid w:val="00005245"/>
    <w:rsid w:val="00006684"/>
    <w:rsid w:val="00017BEC"/>
    <w:rsid w:val="00017E7D"/>
    <w:rsid w:val="00017E82"/>
    <w:rsid w:val="00021A72"/>
    <w:rsid w:val="000221F5"/>
    <w:rsid w:val="00022BFD"/>
    <w:rsid w:val="00032DD2"/>
    <w:rsid w:val="000370A8"/>
    <w:rsid w:val="00040260"/>
    <w:rsid w:val="000402A5"/>
    <w:rsid w:val="0006050B"/>
    <w:rsid w:val="00064F15"/>
    <w:rsid w:val="00080665"/>
    <w:rsid w:val="00085784"/>
    <w:rsid w:val="0009676A"/>
    <w:rsid w:val="000A0187"/>
    <w:rsid w:val="000A3328"/>
    <w:rsid w:val="000A70C1"/>
    <w:rsid w:val="000B60BC"/>
    <w:rsid w:val="000D0403"/>
    <w:rsid w:val="000D61A2"/>
    <w:rsid w:val="000D7961"/>
    <w:rsid w:val="000E397B"/>
    <w:rsid w:val="000F1580"/>
    <w:rsid w:val="00117336"/>
    <w:rsid w:val="001229F6"/>
    <w:rsid w:val="0013612D"/>
    <w:rsid w:val="00151040"/>
    <w:rsid w:val="00151478"/>
    <w:rsid w:val="0015200D"/>
    <w:rsid w:val="0015553B"/>
    <w:rsid w:val="00161A5A"/>
    <w:rsid w:val="00170AB9"/>
    <w:rsid w:val="00181928"/>
    <w:rsid w:val="00181FF3"/>
    <w:rsid w:val="001856D7"/>
    <w:rsid w:val="00186491"/>
    <w:rsid w:val="0018683A"/>
    <w:rsid w:val="00187E51"/>
    <w:rsid w:val="00192DBD"/>
    <w:rsid w:val="0019399A"/>
    <w:rsid w:val="001A52E9"/>
    <w:rsid w:val="001B4B9B"/>
    <w:rsid w:val="001B52E6"/>
    <w:rsid w:val="001C6C8E"/>
    <w:rsid w:val="001D32A2"/>
    <w:rsid w:val="001D3694"/>
    <w:rsid w:val="001E33AB"/>
    <w:rsid w:val="001E3BCF"/>
    <w:rsid w:val="00201E78"/>
    <w:rsid w:val="002066B3"/>
    <w:rsid w:val="00213ED9"/>
    <w:rsid w:val="0021427F"/>
    <w:rsid w:val="002242C4"/>
    <w:rsid w:val="00235915"/>
    <w:rsid w:val="00252877"/>
    <w:rsid w:val="00262B06"/>
    <w:rsid w:val="00270C45"/>
    <w:rsid w:val="002748B0"/>
    <w:rsid w:val="00275198"/>
    <w:rsid w:val="0028054C"/>
    <w:rsid w:val="002869AF"/>
    <w:rsid w:val="00286A28"/>
    <w:rsid w:val="002900F9"/>
    <w:rsid w:val="00295878"/>
    <w:rsid w:val="002A0266"/>
    <w:rsid w:val="002A3A4E"/>
    <w:rsid w:val="002B02FE"/>
    <w:rsid w:val="002B1A8F"/>
    <w:rsid w:val="002B2265"/>
    <w:rsid w:val="002B67F0"/>
    <w:rsid w:val="002C67D8"/>
    <w:rsid w:val="002D0049"/>
    <w:rsid w:val="002D3D57"/>
    <w:rsid w:val="002F037E"/>
    <w:rsid w:val="002F6363"/>
    <w:rsid w:val="003058DA"/>
    <w:rsid w:val="0030762F"/>
    <w:rsid w:val="00311BD3"/>
    <w:rsid w:val="00312685"/>
    <w:rsid w:val="003239F6"/>
    <w:rsid w:val="003345A7"/>
    <w:rsid w:val="00334C18"/>
    <w:rsid w:val="00334F8D"/>
    <w:rsid w:val="003513DB"/>
    <w:rsid w:val="00360CAD"/>
    <w:rsid w:val="003619E9"/>
    <w:rsid w:val="0036243F"/>
    <w:rsid w:val="003805CB"/>
    <w:rsid w:val="00385ABF"/>
    <w:rsid w:val="00392AF3"/>
    <w:rsid w:val="003A3175"/>
    <w:rsid w:val="003A6A11"/>
    <w:rsid w:val="003B75F4"/>
    <w:rsid w:val="003C1614"/>
    <w:rsid w:val="003C78E4"/>
    <w:rsid w:val="003E20FF"/>
    <w:rsid w:val="00406F1F"/>
    <w:rsid w:val="004077C9"/>
    <w:rsid w:val="00414E6F"/>
    <w:rsid w:val="00415F06"/>
    <w:rsid w:val="00416D38"/>
    <w:rsid w:val="00421F93"/>
    <w:rsid w:val="00426826"/>
    <w:rsid w:val="004331DF"/>
    <w:rsid w:val="0043566B"/>
    <w:rsid w:val="00435E20"/>
    <w:rsid w:val="00440861"/>
    <w:rsid w:val="004430CE"/>
    <w:rsid w:val="00451BE3"/>
    <w:rsid w:val="00457453"/>
    <w:rsid w:val="0046327F"/>
    <w:rsid w:val="00472A03"/>
    <w:rsid w:val="00475A24"/>
    <w:rsid w:val="00483313"/>
    <w:rsid w:val="00487A55"/>
    <w:rsid w:val="00496015"/>
    <w:rsid w:val="004A0340"/>
    <w:rsid w:val="004A28F0"/>
    <w:rsid w:val="004A34DD"/>
    <w:rsid w:val="004A3FEA"/>
    <w:rsid w:val="004A564F"/>
    <w:rsid w:val="004C4C2E"/>
    <w:rsid w:val="004C4E14"/>
    <w:rsid w:val="004D0AC9"/>
    <w:rsid w:val="004D2D58"/>
    <w:rsid w:val="004D3DC4"/>
    <w:rsid w:val="004D495C"/>
    <w:rsid w:val="004E3824"/>
    <w:rsid w:val="004F09F8"/>
    <w:rsid w:val="00502BFC"/>
    <w:rsid w:val="00504609"/>
    <w:rsid w:val="00511EDF"/>
    <w:rsid w:val="00517A69"/>
    <w:rsid w:val="00520436"/>
    <w:rsid w:val="00523237"/>
    <w:rsid w:val="00523E05"/>
    <w:rsid w:val="005302F6"/>
    <w:rsid w:val="00542D84"/>
    <w:rsid w:val="00546F06"/>
    <w:rsid w:val="005543B5"/>
    <w:rsid w:val="005650EC"/>
    <w:rsid w:val="0058604B"/>
    <w:rsid w:val="005A6608"/>
    <w:rsid w:val="005A6800"/>
    <w:rsid w:val="005B2F44"/>
    <w:rsid w:val="005B37AF"/>
    <w:rsid w:val="005B45E9"/>
    <w:rsid w:val="005B4808"/>
    <w:rsid w:val="005B4A0C"/>
    <w:rsid w:val="005B5914"/>
    <w:rsid w:val="005C0E75"/>
    <w:rsid w:val="005C33BC"/>
    <w:rsid w:val="005D12FD"/>
    <w:rsid w:val="005D673B"/>
    <w:rsid w:val="005E07F1"/>
    <w:rsid w:val="005E4462"/>
    <w:rsid w:val="00607335"/>
    <w:rsid w:val="006106CF"/>
    <w:rsid w:val="00616124"/>
    <w:rsid w:val="00622A8F"/>
    <w:rsid w:val="00626110"/>
    <w:rsid w:val="00633FB5"/>
    <w:rsid w:val="006354E9"/>
    <w:rsid w:val="0064011F"/>
    <w:rsid w:val="00641CA0"/>
    <w:rsid w:val="006444D5"/>
    <w:rsid w:val="0065094C"/>
    <w:rsid w:val="006527BD"/>
    <w:rsid w:val="00663234"/>
    <w:rsid w:val="00665810"/>
    <w:rsid w:val="00667564"/>
    <w:rsid w:val="00667E12"/>
    <w:rsid w:val="00676C62"/>
    <w:rsid w:val="00677A58"/>
    <w:rsid w:val="00685848"/>
    <w:rsid w:val="006A6F8F"/>
    <w:rsid w:val="006C0E12"/>
    <w:rsid w:val="006C1646"/>
    <w:rsid w:val="006C7A7B"/>
    <w:rsid w:val="006D0B95"/>
    <w:rsid w:val="006D1217"/>
    <w:rsid w:val="006F1CE9"/>
    <w:rsid w:val="0070090A"/>
    <w:rsid w:val="0070796E"/>
    <w:rsid w:val="007274B6"/>
    <w:rsid w:val="00735AC3"/>
    <w:rsid w:val="00735B54"/>
    <w:rsid w:val="00755605"/>
    <w:rsid w:val="007567EA"/>
    <w:rsid w:val="00762A1E"/>
    <w:rsid w:val="007679D2"/>
    <w:rsid w:val="00770299"/>
    <w:rsid w:val="0077594A"/>
    <w:rsid w:val="00781933"/>
    <w:rsid w:val="00785979"/>
    <w:rsid w:val="00791D56"/>
    <w:rsid w:val="00794FF3"/>
    <w:rsid w:val="00795647"/>
    <w:rsid w:val="00797056"/>
    <w:rsid w:val="007A6DE8"/>
    <w:rsid w:val="007A7CBB"/>
    <w:rsid w:val="007B145B"/>
    <w:rsid w:val="007B5E61"/>
    <w:rsid w:val="007B7C19"/>
    <w:rsid w:val="00800D40"/>
    <w:rsid w:val="00810A21"/>
    <w:rsid w:val="00811068"/>
    <w:rsid w:val="00813980"/>
    <w:rsid w:val="00817846"/>
    <w:rsid w:val="00822096"/>
    <w:rsid w:val="0082580E"/>
    <w:rsid w:val="00831C97"/>
    <w:rsid w:val="00833A72"/>
    <w:rsid w:val="00833F2B"/>
    <w:rsid w:val="008340D6"/>
    <w:rsid w:val="0083540C"/>
    <w:rsid w:val="00835BBF"/>
    <w:rsid w:val="0084734D"/>
    <w:rsid w:val="00852CC6"/>
    <w:rsid w:val="008560BE"/>
    <w:rsid w:val="00857358"/>
    <w:rsid w:val="00870D98"/>
    <w:rsid w:val="008740CF"/>
    <w:rsid w:val="00876C06"/>
    <w:rsid w:val="008823CE"/>
    <w:rsid w:val="00882AA1"/>
    <w:rsid w:val="00883EFF"/>
    <w:rsid w:val="00884B8B"/>
    <w:rsid w:val="00884F2D"/>
    <w:rsid w:val="00885734"/>
    <w:rsid w:val="00891809"/>
    <w:rsid w:val="008924E5"/>
    <w:rsid w:val="008A357D"/>
    <w:rsid w:val="008D16AC"/>
    <w:rsid w:val="008E243C"/>
    <w:rsid w:val="008F2196"/>
    <w:rsid w:val="009040EB"/>
    <w:rsid w:val="009043C2"/>
    <w:rsid w:val="009074FD"/>
    <w:rsid w:val="00912642"/>
    <w:rsid w:val="00912887"/>
    <w:rsid w:val="00915921"/>
    <w:rsid w:val="00917858"/>
    <w:rsid w:val="0092342C"/>
    <w:rsid w:val="00923456"/>
    <w:rsid w:val="0093043A"/>
    <w:rsid w:val="00930F7E"/>
    <w:rsid w:val="0093307A"/>
    <w:rsid w:val="00941145"/>
    <w:rsid w:val="0094145C"/>
    <w:rsid w:val="00942ED4"/>
    <w:rsid w:val="00946331"/>
    <w:rsid w:val="00947092"/>
    <w:rsid w:val="00951378"/>
    <w:rsid w:val="00952944"/>
    <w:rsid w:val="00953C7D"/>
    <w:rsid w:val="0096235E"/>
    <w:rsid w:val="00963488"/>
    <w:rsid w:val="0097038C"/>
    <w:rsid w:val="00977E3F"/>
    <w:rsid w:val="009A6FD6"/>
    <w:rsid w:val="009A7184"/>
    <w:rsid w:val="009B17EA"/>
    <w:rsid w:val="009B1E83"/>
    <w:rsid w:val="009B6F98"/>
    <w:rsid w:val="009D5CD8"/>
    <w:rsid w:val="009D7B40"/>
    <w:rsid w:val="009E36B1"/>
    <w:rsid w:val="009E3FEB"/>
    <w:rsid w:val="009E50D3"/>
    <w:rsid w:val="009E55C5"/>
    <w:rsid w:val="009F680F"/>
    <w:rsid w:val="00A03B14"/>
    <w:rsid w:val="00A13179"/>
    <w:rsid w:val="00A13B11"/>
    <w:rsid w:val="00A140EB"/>
    <w:rsid w:val="00A16064"/>
    <w:rsid w:val="00A52491"/>
    <w:rsid w:val="00A54CA6"/>
    <w:rsid w:val="00A65745"/>
    <w:rsid w:val="00A824E0"/>
    <w:rsid w:val="00A840C6"/>
    <w:rsid w:val="00AA1E2D"/>
    <w:rsid w:val="00AB13C1"/>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276C6"/>
    <w:rsid w:val="00B34B6C"/>
    <w:rsid w:val="00B402E3"/>
    <w:rsid w:val="00B4143C"/>
    <w:rsid w:val="00B41935"/>
    <w:rsid w:val="00B46EC5"/>
    <w:rsid w:val="00B50E11"/>
    <w:rsid w:val="00B528E2"/>
    <w:rsid w:val="00B532C0"/>
    <w:rsid w:val="00B53C8D"/>
    <w:rsid w:val="00B60B80"/>
    <w:rsid w:val="00B62D2B"/>
    <w:rsid w:val="00B665C2"/>
    <w:rsid w:val="00B830A9"/>
    <w:rsid w:val="00B8577A"/>
    <w:rsid w:val="00B8609C"/>
    <w:rsid w:val="00BA2A7B"/>
    <w:rsid w:val="00BA36C0"/>
    <w:rsid w:val="00BB5102"/>
    <w:rsid w:val="00BB67AF"/>
    <w:rsid w:val="00BC1350"/>
    <w:rsid w:val="00BC6A2F"/>
    <w:rsid w:val="00BD2186"/>
    <w:rsid w:val="00BE3188"/>
    <w:rsid w:val="00BE77DE"/>
    <w:rsid w:val="00BF1682"/>
    <w:rsid w:val="00C26729"/>
    <w:rsid w:val="00C37B27"/>
    <w:rsid w:val="00C53CE6"/>
    <w:rsid w:val="00C551FC"/>
    <w:rsid w:val="00C56642"/>
    <w:rsid w:val="00C62651"/>
    <w:rsid w:val="00C648E4"/>
    <w:rsid w:val="00C75DBB"/>
    <w:rsid w:val="00C837F9"/>
    <w:rsid w:val="00C84158"/>
    <w:rsid w:val="00C84E60"/>
    <w:rsid w:val="00C90C7B"/>
    <w:rsid w:val="00C97A24"/>
    <w:rsid w:val="00CB0634"/>
    <w:rsid w:val="00CB5360"/>
    <w:rsid w:val="00CD5B19"/>
    <w:rsid w:val="00CF63E1"/>
    <w:rsid w:val="00D00614"/>
    <w:rsid w:val="00D02D14"/>
    <w:rsid w:val="00D02ECA"/>
    <w:rsid w:val="00D02EF0"/>
    <w:rsid w:val="00D17DC5"/>
    <w:rsid w:val="00D27001"/>
    <w:rsid w:val="00D34F12"/>
    <w:rsid w:val="00D35307"/>
    <w:rsid w:val="00D4563B"/>
    <w:rsid w:val="00D6767B"/>
    <w:rsid w:val="00D75909"/>
    <w:rsid w:val="00D80072"/>
    <w:rsid w:val="00D839D8"/>
    <w:rsid w:val="00D92439"/>
    <w:rsid w:val="00DA1664"/>
    <w:rsid w:val="00DA2F6F"/>
    <w:rsid w:val="00DA3130"/>
    <w:rsid w:val="00DA38BC"/>
    <w:rsid w:val="00DB5A41"/>
    <w:rsid w:val="00DB5B1B"/>
    <w:rsid w:val="00DB6C98"/>
    <w:rsid w:val="00DB77EC"/>
    <w:rsid w:val="00DD05EF"/>
    <w:rsid w:val="00DD5A07"/>
    <w:rsid w:val="00DE1599"/>
    <w:rsid w:val="00DE3F2D"/>
    <w:rsid w:val="00DE460C"/>
    <w:rsid w:val="00DF3793"/>
    <w:rsid w:val="00E16452"/>
    <w:rsid w:val="00E17325"/>
    <w:rsid w:val="00E207A1"/>
    <w:rsid w:val="00E207C7"/>
    <w:rsid w:val="00E2379D"/>
    <w:rsid w:val="00E244D1"/>
    <w:rsid w:val="00E30BC2"/>
    <w:rsid w:val="00E43E1F"/>
    <w:rsid w:val="00E45EB4"/>
    <w:rsid w:val="00E7476B"/>
    <w:rsid w:val="00E74841"/>
    <w:rsid w:val="00E766D3"/>
    <w:rsid w:val="00E82383"/>
    <w:rsid w:val="00E84413"/>
    <w:rsid w:val="00E91B9B"/>
    <w:rsid w:val="00E95BBF"/>
    <w:rsid w:val="00E97390"/>
    <w:rsid w:val="00E97800"/>
    <w:rsid w:val="00EA3797"/>
    <w:rsid w:val="00EA467D"/>
    <w:rsid w:val="00EA6520"/>
    <w:rsid w:val="00EA72D0"/>
    <w:rsid w:val="00EC30D6"/>
    <w:rsid w:val="00EE7D71"/>
    <w:rsid w:val="00EF62C8"/>
    <w:rsid w:val="00F03ECB"/>
    <w:rsid w:val="00F2422E"/>
    <w:rsid w:val="00F31B6A"/>
    <w:rsid w:val="00F345A4"/>
    <w:rsid w:val="00F35A0C"/>
    <w:rsid w:val="00F40E2E"/>
    <w:rsid w:val="00F5318A"/>
    <w:rsid w:val="00F620CA"/>
    <w:rsid w:val="00F65DF9"/>
    <w:rsid w:val="00F74154"/>
    <w:rsid w:val="00F743D7"/>
    <w:rsid w:val="00F842D3"/>
    <w:rsid w:val="00F87092"/>
    <w:rsid w:val="00FA3B97"/>
    <w:rsid w:val="00FC045D"/>
    <w:rsid w:val="00FD281F"/>
    <w:rsid w:val="00FE4E4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504609"/>
    <w:rPr>
      <w:color w:val="605E5C"/>
      <w:shd w:val="clear" w:color="auto" w:fill="E1DFDD"/>
    </w:rPr>
  </w:style>
  <w:style w:type="character" w:customStyle="1" w:styleId="enumlev1Char">
    <w:name w:val="enumlev1 Char"/>
    <w:basedOn w:val="DefaultParagraphFont"/>
    <w:link w:val="enumlev1"/>
    <w:rsid w:val="00BA36C0"/>
    <w:rPr>
      <w:rFonts w:ascii="Calibri" w:eastAsia="Times New Roman" w:hAnsi="Calibri"/>
      <w:sz w:val="24"/>
      <w:lang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3307A"/>
    <w:rPr>
      <w:rFonts w:ascii="Calibri" w:eastAsia="Times New Roman" w:hAnsi="Calibri"/>
      <w:sz w:val="24"/>
      <w:lang w:eastAsia="en-US"/>
    </w:rPr>
  </w:style>
  <w:style w:type="paragraph" w:customStyle="1" w:styleId="Reasons">
    <w:name w:val="Reasons"/>
    <w:basedOn w:val="Normal"/>
    <w:qFormat/>
    <w:rsid w:val="0094633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8088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RB-INF-0002/en" TargetMode="External"/><Relationship Id="rId18" Type="http://schemas.openxmlformats.org/officeDocument/2006/relationships/hyperlink" Target="https://www.itu.int/md/meetingdoc.asp?lang=en&amp;parent=D18-RPMARB-C-0012" TargetMode="External"/><Relationship Id="rId26" Type="http://schemas.openxmlformats.org/officeDocument/2006/relationships/hyperlink" Target="https://www.itu.int/en/ITU-D/Conferences/WTDC/WTDC21/NoW/Pages/default.aspx" TargetMode="External"/><Relationship Id="rId39" Type="http://schemas.openxmlformats.org/officeDocument/2006/relationships/fontTable" Target="fontTable.xml"/><Relationship Id="rId21" Type="http://schemas.openxmlformats.org/officeDocument/2006/relationships/hyperlink" Target="https://www.itu.int/en/ITU-D/Conferences/WTDC/WTDC17/Documents/WTDC17_final_report_fr.pdf" TargetMode="External"/><Relationship Id="rId34" Type="http://schemas.openxmlformats.org/officeDocument/2006/relationships/hyperlink" Target="https://www.itu.int/en/ITU-D/Conferences/WTDC/WTDC21/NoW/Pages/default.aspx" TargetMode="External"/><Relationship Id="rId7" Type="http://schemas.openxmlformats.org/officeDocument/2006/relationships/endnotes" Target="endnotes.xml"/><Relationship Id="rId12" Type="http://schemas.openxmlformats.org/officeDocument/2006/relationships/hyperlink" Target="https://www.itu.int/md/D18-RPMARB-INF-0001/en" TargetMode="External"/><Relationship Id="rId17" Type="http://schemas.openxmlformats.org/officeDocument/2006/relationships/hyperlink" Target="https://www.itu.int/md/D18-RPMARB-C-0002/en" TargetMode="External"/><Relationship Id="rId25" Type="http://schemas.openxmlformats.org/officeDocument/2006/relationships/hyperlink" Target="https://www.itu.int/generationconnect/generation-connect-arab-states-youth-group-gc-arb/" TargetMode="External"/><Relationship Id="rId33" Type="http://schemas.openxmlformats.org/officeDocument/2006/relationships/hyperlink" Target="https://www.itu.int/md/meetingdoc.asp?lang=en&amp;parent=D18-RPMARB-C-0009"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8-RPMARB-210407/sum/fr" TargetMode="External"/><Relationship Id="rId20" Type="http://schemas.openxmlformats.org/officeDocument/2006/relationships/hyperlink" Target="https://www.itu.int/md/D18-RPMARB-C-0004/en" TargetMode="External"/><Relationship Id="rId29" Type="http://schemas.openxmlformats.org/officeDocument/2006/relationships/hyperlink" Target="https://www.itu.int/md/meetingdoc.asp?lang=en&amp;parent=D18-RPMARB-C-0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D/Conferences/WTDC/WTDC21/Pages/RPM-ARB.aspx" TargetMode="External"/><Relationship Id="rId24" Type="http://schemas.openxmlformats.org/officeDocument/2006/relationships/hyperlink" Target="https://www.itu.int/md/D18-RPMARB-C-0006/en" TargetMode="External"/><Relationship Id="rId32" Type="http://schemas.openxmlformats.org/officeDocument/2006/relationships/hyperlink" Target="https://www.itu.int/md/D18-RPMARB-C-0013/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RPMARB-210407-TD-0001/en" TargetMode="External"/><Relationship Id="rId23" Type="http://schemas.openxmlformats.org/officeDocument/2006/relationships/hyperlink" Target="https://www.itu.int/md/D18-RPMARB-C-0005/en" TargetMode="External"/><Relationship Id="rId28" Type="http://schemas.openxmlformats.org/officeDocument/2006/relationships/hyperlink" Target="https://www.itu.int/md/D18-RPMARB-C-0008/en" TargetMode="External"/><Relationship Id="rId36" Type="http://schemas.openxmlformats.org/officeDocument/2006/relationships/header" Target="header1.xml"/><Relationship Id="rId10" Type="http://schemas.openxmlformats.org/officeDocument/2006/relationships/hyperlink" Target="https://www.itu.int/online/mm/scripts/s/gensel23?_lang=&amp;_event=C-00009411&amp;_sg=*&amp;_filtertxt=&amp;_filtertxt2=&amp;_filtertxt3=&amp;_status=Registered&amp;lang=fr" TargetMode="External"/><Relationship Id="rId19" Type="http://schemas.openxmlformats.org/officeDocument/2006/relationships/hyperlink" Target="https://www.itu.int/md/D18-RPMARB-C-0003/en" TargetMode="External"/><Relationship Id="rId31" Type="http://schemas.openxmlformats.org/officeDocument/2006/relationships/hyperlink" Target="https://www.itu.int/md/meetingdoc.asp?lang=en&amp;parent=D18-RPMARB-C-0011"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ARB-C-0001/en" TargetMode="External"/><Relationship Id="rId22" Type="http://schemas.openxmlformats.org/officeDocument/2006/relationships/hyperlink" Target="https://www.itu.int/md/D18-RPMARB-C-0004/en" TargetMode="External"/><Relationship Id="rId27" Type="http://schemas.openxmlformats.org/officeDocument/2006/relationships/hyperlink" Target="https://www.itu.int/md/D18-RPMARB-C-0007/en" TargetMode="External"/><Relationship Id="rId30" Type="http://schemas.openxmlformats.org/officeDocument/2006/relationships/hyperlink" Target="https://www.itu.int/md/meetingdoc.asp?lang=en&amp;parent=D18-RPMARB-C-0010" TargetMode="External"/><Relationship Id="rId35" Type="http://schemas.openxmlformats.org/officeDocument/2006/relationships/hyperlink" Target="https://www.itu.int/en/ITU-D/Regional-Presence/Africa/Pages/projects/2021/GC-Africa-Youth-Group.aspx" TargetMode="Externa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mqurashi@citc.gov.s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2584-E995-4034-8A43-F33C1267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6629</Words>
  <Characters>38171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10</cp:revision>
  <cp:lastPrinted>2016-05-13T07:33:00Z</cp:lastPrinted>
  <dcterms:created xsi:type="dcterms:W3CDTF">2021-05-10T14:07:00Z</dcterms:created>
  <dcterms:modified xsi:type="dcterms:W3CDTF">2021-05-11T07:18:00Z</dcterms:modified>
</cp:coreProperties>
</file>