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3969"/>
        <w:gridCol w:w="2268"/>
        <w:gridCol w:w="1275"/>
      </w:tblGrid>
      <w:tr w:rsidR="006D14DF" w:rsidRPr="00674952" w14:paraId="1B474B43" w14:textId="77777777" w:rsidTr="002F3E54">
        <w:trPr>
          <w:cantSplit/>
        </w:trPr>
        <w:tc>
          <w:tcPr>
            <w:tcW w:w="2127" w:type="dxa"/>
          </w:tcPr>
          <w:p w14:paraId="4B446A00" w14:textId="77777777" w:rsidR="006D14DF" w:rsidRPr="00A96DFE" w:rsidRDefault="006D14DF" w:rsidP="002F3E54">
            <w:pPr>
              <w:spacing w:after="120"/>
              <w:rPr>
                <w:rFonts w:cstheme="minorHAnsi"/>
                <w:b/>
                <w:bCs/>
                <w:sz w:val="32"/>
                <w:szCs w:val="32"/>
              </w:rPr>
            </w:pPr>
            <w:r>
              <w:rPr>
                <w:rFonts w:cstheme="minorHAnsi"/>
                <w:noProof/>
              </w:rPr>
              <w:drawing>
                <wp:inline distT="0" distB="0" distL="0" distR="0" wp14:anchorId="69AE4FEA" wp14:editId="5F3CB5E6">
                  <wp:extent cx="1190625" cy="988139"/>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11"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6237" w:type="dxa"/>
            <w:gridSpan w:val="2"/>
          </w:tcPr>
          <w:p w14:paraId="1AA35805" w14:textId="360874F6" w:rsidR="006D14DF" w:rsidRPr="00A96DFE" w:rsidRDefault="00DF269F" w:rsidP="00DF269F">
            <w:pPr>
              <w:spacing w:before="360" w:after="120"/>
              <w:rPr>
                <w:rFonts w:cstheme="minorHAnsi"/>
                <w:b/>
                <w:bCs/>
                <w:sz w:val="32"/>
                <w:szCs w:val="32"/>
              </w:rPr>
            </w:pPr>
            <w:r w:rsidRPr="00DF269F">
              <w:rPr>
                <w:rFonts w:cstheme="minorHAnsi"/>
                <w:b/>
                <w:bCs/>
                <w:sz w:val="32"/>
                <w:szCs w:val="32"/>
              </w:rPr>
              <w:t xml:space="preserve">Regional Preparatory Meeting </w:t>
            </w:r>
            <w:r>
              <w:rPr>
                <w:rFonts w:cstheme="minorHAnsi"/>
                <w:b/>
                <w:bCs/>
                <w:sz w:val="32"/>
                <w:szCs w:val="32"/>
              </w:rPr>
              <w:br/>
            </w:r>
            <w:r w:rsidRPr="00DF269F">
              <w:rPr>
                <w:rFonts w:cstheme="minorHAnsi"/>
                <w:b/>
                <w:bCs/>
                <w:sz w:val="32"/>
                <w:szCs w:val="32"/>
              </w:rPr>
              <w:t>for WTDC-21 for Arab States (RPM-ARB)</w:t>
            </w:r>
            <w:r w:rsidR="006D14DF">
              <w:rPr>
                <w:rFonts w:cstheme="minorHAnsi"/>
                <w:b/>
                <w:bCs/>
                <w:szCs w:val="24"/>
              </w:rPr>
              <w:br/>
            </w:r>
            <w:r w:rsidRPr="00DF269F">
              <w:rPr>
                <w:rFonts w:cstheme="minorHAnsi"/>
                <w:b/>
                <w:bCs/>
                <w:szCs w:val="24"/>
              </w:rPr>
              <w:t>Virtual, 7-8 April 2021</w:t>
            </w:r>
          </w:p>
        </w:tc>
        <w:tc>
          <w:tcPr>
            <w:tcW w:w="1275" w:type="dxa"/>
          </w:tcPr>
          <w:p w14:paraId="07747F60" w14:textId="77777777" w:rsidR="006D14DF" w:rsidRPr="00674952" w:rsidRDefault="006D14DF" w:rsidP="002F3E54">
            <w:pPr>
              <w:spacing w:before="240" w:line="240" w:lineRule="atLeast"/>
              <w:jc w:val="right"/>
              <w:rPr>
                <w:rFonts w:cstheme="minorHAnsi"/>
              </w:rPr>
            </w:pPr>
            <w:r>
              <w:rPr>
                <w:noProof/>
                <w:lang w:val="fr-FR" w:eastAsia="fr-FR"/>
              </w:rPr>
              <w:drawing>
                <wp:inline distT="0" distB="0" distL="0" distR="0" wp14:anchorId="371B15FE" wp14:editId="25277828">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6D14DF" w:rsidRPr="00674952" w14:paraId="14CC8AD2" w14:textId="77777777" w:rsidTr="001C6F5B">
        <w:trPr>
          <w:cantSplit/>
        </w:trPr>
        <w:tc>
          <w:tcPr>
            <w:tcW w:w="6096" w:type="dxa"/>
            <w:gridSpan w:val="2"/>
            <w:tcBorders>
              <w:top w:val="single" w:sz="12" w:space="0" w:color="auto"/>
            </w:tcBorders>
          </w:tcPr>
          <w:p w14:paraId="191F0476" w14:textId="77777777" w:rsidR="006D14DF" w:rsidRPr="00674952" w:rsidRDefault="006D14DF" w:rsidP="002F3E54">
            <w:pPr>
              <w:spacing w:before="0" w:after="48" w:line="240" w:lineRule="atLeast"/>
              <w:rPr>
                <w:rFonts w:cstheme="minorHAnsi"/>
                <w:b/>
                <w:smallCaps/>
                <w:sz w:val="20"/>
              </w:rPr>
            </w:pPr>
          </w:p>
        </w:tc>
        <w:tc>
          <w:tcPr>
            <w:tcW w:w="3543" w:type="dxa"/>
            <w:gridSpan w:val="2"/>
            <w:tcBorders>
              <w:top w:val="single" w:sz="12" w:space="0" w:color="auto"/>
            </w:tcBorders>
          </w:tcPr>
          <w:p w14:paraId="55FAE268" w14:textId="77777777" w:rsidR="006D14DF" w:rsidRPr="00674952" w:rsidRDefault="006D14DF" w:rsidP="002F3E54">
            <w:pPr>
              <w:spacing w:before="0" w:line="240" w:lineRule="atLeast"/>
              <w:rPr>
                <w:rFonts w:cstheme="minorHAnsi"/>
                <w:sz w:val="20"/>
              </w:rPr>
            </w:pPr>
          </w:p>
        </w:tc>
      </w:tr>
      <w:tr w:rsidR="006D14DF" w:rsidRPr="00674952" w14:paraId="208226F4" w14:textId="77777777" w:rsidTr="001C6F5B">
        <w:trPr>
          <w:cantSplit/>
          <w:trHeight w:val="23"/>
        </w:trPr>
        <w:tc>
          <w:tcPr>
            <w:tcW w:w="6096" w:type="dxa"/>
            <w:gridSpan w:val="2"/>
            <w:shd w:val="clear" w:color="auto" w:fill="auto"/>
          </w:tcPr>
          <w:p w14:paraId="05F6685E" w14:textId="77777777" w:rsidR="006D14DF" w:rsidRPr="00674952" w:rsidRDefault="006D14DF" w:rsidP="002F3E54">
            <w:pPr>
              <w:pStyle w:val="Committee"/>
              <w:framePr w:hSpace="0" w:wrap="auto" w:hAnchor="text" w:yAlign="inline"/>
            </w:pPr>
          </w:p>
        </w:tc>
        <w:tc>
          <w:tcPr>
            <w:tcW w:w="3543" w:type="dxa"/>
            <w:gridSpan w:val="2"/>
          </w:tcPr>
          <w:p w14:paraId="590E9BF7" w14:textId="7BD25AB0" w:rsidR="006D14DF" w:rsidRPr="00674952" w:rsidRDefault="006D14DF" w:rsidP="002F3E54">
            <w:pPr>
              <w:tabs>
                <w:tab w:val="left" w:pos="851"/>
              </w:tabs>
              <w:spacing w:before="0" w:line="240" w:lineRule="atLeast"/>
              <w:rPr>
                <w:rFonts w:cstheme="minorHAnsi"/>
                <w:szCs w:val="24"/>
                <w:lang w:val="es-ES_tradnl"/>
              </w:rPr>
            </w:pPr>
            <w:r w:rsidRPr="00674952">
              <w:rPr>
                <w:rFonts w:cstheme="minorHAnsi"/>
                <w:b/>
                <w:bCs/>
                <w:szCs w:val="24"/>
                <w:lang w:val="es-ES_tradnl"/>
              </w:rPr>
              <w:t>Document RPM-</w:t>
            </w:r>
            <w:r>
              <w:rPr>
                <w:rFonts w:cstheme="minorHAnsi"/>
                <w:b/>
                <w:bCs/>
                <w:szCs w:val="24"/>
                <w:lang w:val="es-ES_tradnl"/>
              </w:rPr>
              <w:t>A</w:t>
            </w:r>
            <w:r w:rsidR="00DF269F">
              <w:rPr>
                <w:rFonts w:cstheme="minorHAnsi"/>
                <w:b/>
                <w:bCs/>
                <w:szCs w:val="24"/>
                <w:lang w:val="es-ES_tradnl"/>
              </w:rPr>
              <w:t>RB</w:t>
            </w:r>
            <w:r>
              <w:rPr>
                <w:rFonts w:cstheme="minorHAnsi"/>
                <w:b/>
                <w:bCs/>
                <w:szCs w:val="24"/>
                <w:lang w:val="es-ES_tradnl"/>
              </w:rPr>
              <w:t>21</w:t>
            </w:r>
            <w:r w:rsidRPr="00674952">
              <w:rPr>
                <w:rFonts w:cstheme="minorHAnsi"/>
                <w:b/>
                <w:bCs/>
                <w:szCs w:val="24"/>
                <w:lang w:val="es-ES_tradnl"/>
              </w:rPr>
              <w:t>/</w:t>
            </w:r>
            <w:r w:rsidR="001C6F5B">
              <w:rPr>
                <w:rFonts w:cstheme="minorHAnsi"/>
                <w:b/>
                <w:bCs/>
                <w:szCs w:val="24"/>
                <w:lang w:val="es-ES_tradnl"/>
              </w:rPr>
              <w:t>INF/</w:t>
            </w:r>
            <w:r w:rsidR="004908F2">
              <w:rPr>
                <w:rFonts w:cstheme="minorHAnsi"/>
                <w:b/>
                <w:bCs/>
                <w:szCs w:val="24"/>
                <w:lang w:val="es-ES_tradnl"/>
              </w:rPr>
              <w:t>2</w:t>
            </w:r>
            <w:r w:rsidRPr="00674952">
              <w:rPr>
                <w:rFonts w:cstheme="minorHAnsi"/>
                <w:b/>
                <w:bCs/>
                <w:szCs w:val="24"/>
                <w:lang w:val="es-ES_tradnl"/>
              </w:rPr>
              <w:t>-E</w:t>
            </w:r>
          </w:p>
        </w:tc>
      </w:tr>
      <w:tr w:rsidR="006D14DF" w:rsidRPr="00674952" w14:paraId="4884AB3E" w14:textId="77777777" w:rsidTr="001C6F5B">
        <w:trPr>
          <w:cantSplit/>
          <w:trHeight w:val="23"/>
        </w:trPr>
        <w:tc>
          <w:tcPr>
            <w:tcW w:w="6096" w:type="dxa"/>
            <w:gridSpan w:val="2"/>
            <w:shd w:val="clear" w:color="auto" w:fill="auto"/>
          </w:tcPr>
          <w:p w14:paraId="3C1D1869" w14:textId="77777777" w:rsidR="006D14DF" w:rsidRPr="00674952" w:rsidRDefault="006D14DF" w:rsidP="002F3E54">
            <w:pPr>
              <w:tabs>
                <w:tab w:val="left" w:pos="851"/>
              </w:tabs>
              <w:spacing w:before="0" w:line="240" w:lineRule="atLeast"/>
              <w:rPr>
                <w:rFonts w:cstheme="minorHAnsi"/>
                <w:b/>
                <w:szCs w:val="24"/>
                <w:lang w:val="es-ES_tradnl"/>
              </w:rPr>
            </w:pPr>
          </w:p>
        </w:tc>
        <w:tc>
          <w:tcPr>
            <w:tcW w:w="3543" w:type="dxa"/>
            <w:gridSpan w:val="2"/>
          </w:tcPr>
          <w:p w14:paraId="433E4FB5" w14:textId="73A43828" w:rsidR="006D14DF" w:rsidRPr="00674952" w:rsidRDefault="001C6F5B" w:rsidP="002F3E54">
            <w:pPr>
              <w:spacing w:before="0" w:line="240" w:lineRule="atLeast"/>
              <w:rPr>
                <w:rFonts w:cstheme="minorHAnsi"/>
                <w:szCs w:val="24"/>
              </w:rPr>
            </w:pPr>
            <w:r>
              <w:rPr>
                <w:rFonts w:cstheme="minorHAnsi"/>
                <w:b/>
                <w:bCs/>
                <w:szCs w:val="24"/>
                <w:lang w:val="fr-FR"/>
              </w:rPr>
              <w:t>7</w:t>
            </w:r>
            <w:r w:rsidR="009B07DF">
              <w:rPr>
                <w:rFonts w:cstheme="minorHAnsi"/>
                <w:b/>
                <w:bCs/>
                <w:szCs w:val="24"/>
                <w:lang w:val="fr-FR"/>
              </w:rPr>
              <w:t xml:space="preserve"> </w:t>
            </w:r>
            <w:r>
              <w:rPr>
                <w:rFonts w:cstheme="minorHAnsi"/>
                <w:b/>
                <w:bCs/>
                <w:szCs w:val="24"/>
                <w:lang w:val="fr-FR"/>
              </w:rPr>
              <w:t>April</w:t>
            </w:r>
            <w:r w:rsidR="009F4C9F">
              <w:rPr>
                <w:rFonts w:cstheme="minorHAnsi"/>
                <w:b/>
                <w:bCs/>
                <w:szCs w:val="24"/>
                <w:lang w:val="fr-FR"/>
              </w:rPr>
              <w:t xml:space="preserve"> 2021</w:t>
            </w:r>
          </w:p>
        </w:tc>
      </w:tr>
      <w:tr w:rsidR="006D14DF" w:rsidRPr="00674952" w14:paraId="0D85B6EC" w14:textId="77777777" w:rsidTr="001C6F5B">
        <w:trPr>
          <w:cantSplit/>
          <w:trHeight w:val="23"/>
        </w:trPr>
        <w:tc>
          <w:tcPr>
            <w:tcW w:w="6096" w:type="dxa"/>
            <w:gridSpan w:val="2"/>
            <w:shd w:val="clear" w:color="auto" w:fill="auto"/>
          </w:tcPr>
          <w:p w14:paraId="24AA5738" w14:textId="77777777" w:rsidR="006D14DF" w:rsidRPr="00674952" w:rsidRDefault="006D14DF" w:rsidP="002F3E54">
            <w:pPr>
              <w:tabs>
                <w:tab w:val="left" w:pos="851"/>
              </w:tabs>
              <w:spacing w:before="0" w:line="240" w:lineRule="atLeast"/>
              <w:rPr>
                <w:rFonts w:cstheme="minorHAnsi"/>
                <w:szCs w:val="24"/>
              </w:rPr>
            </w:pPr>
          </w:p>
        </w:tc>
        <w:tc>
          <w:tcPr>
            <w:tcW w:w="3543" w:type="dxa"/>
            <w:gridSpan w:val="2"/>
          </w:tcPr>
          <w:p w14:paraId="35E0D630" w14:textId="2FF02653" w:rsidR="006D14DF" w:rsidRPr="00674952" w:rsidRDefault="006D14DF" w:rsidP="002F3E54">
            <w:pPr>
              <w:tabs>
                <w:tab w:val="left" w:pos="993"/>
              </w:tabs>
              <w:spacing w:before="0"/>
              <w:rPr>
                <w:rFonts w:cstheme="minorHAnsi"/>
                <w:b/>
                <w:szCs w:val="24"/>
              </w:rPr>
            </w:pPr>
            <w:r w:rsidRPr="00674952">
              <w:rPr>
                <w:rFonts w:cstheme="minorHAnsi"/>
                <w:b/>
                <w:bCs/>
                <w:szCs w:val="24"/>
                <w:lang w:val="fr-FR"/>
              </w:rPr>
              <w:t>English</w:t>
            </w:r>
            <w:r w:rsidR="001C6F5B">
              <w:rPr>
                <w:rFonts w:cstheme="minorHAnsi"/>
                <w:b/>
                <w:bCs/>
                <w:szCs w:val="24"/>
                <w:lang w:val="fr-FR"/>
              </w:rPr>
              <w:t xml:space="preserve"> </w:t>
            </w:r>
            <w:proofErr w:type="spellStart"/>
            <w:r w:rsidR="001C6F5B">
              <w:rPr>
                <w:rFonts w:cstheme="minorHAnsi"/>
                <w:b/>
                <w:bCs/>
                <w:szCs w:val="24"/>
                <w:lang w:val="fr-FR"/>
              </w:rPr>
              <w:t>only</w:t>
            </w:r>
            <w:proofErr w:type="spellEnd"/>
          </w:p>
        </w:tc>
      </w:tr>
      <w:tr w:rsidR="006D14DF" w:rsidRPr="00674952" w14:paraId="3F0EA968" w14:textId="77777777" w:rsidTr="002F3E54">
        <w:trPr>
          <w:cantSplit/>
          <w:trHeight w:val="23"/>
        </w:trPr>
        <w:tc>
          <w:tcPr>
            <w:tcW w:w="9639" w:type="dxa"/>
            <w:gridSpan w:val="4"/>
            <w:shd w:val="clear" w:color="auto" w:fill="auto"/>
          </w:tcPr>
          <w:p w14:paraId="5DC73A26" w14:textId="38B5D0D6" w:rsidR="006D14DF" w:rsidRPr="00674952" w:rsidRDefault="004908F2" w:rsidP="006D14DF">
            <w:pPr>
              <w:pStyle w:val="Source"/>
              <w:spacing w:before="240" w:after="240"/>
              <w:rPr>
                <w:rFonts w:cstheme="minorHAnsi"/>
              </w:rPr>
            </w:pPr>
            <w:r w:rsidRPr="004908F2">
              <w:rPr>
                <w:rFonts w:cstheme="minorHAnsi"/>
              </w:rPr>
              <w:t>State Minister for Innovation and Technology</w:t>
            </w:r>
            <w:r>
              <w:rPr>
                <w:rFonts w:cstheme="minorHAnsi"/>
              </w:rPr>
              <w:t xml:space="preserve"> (E</w:t>
            </w:r>
            <w:bookmarkStart w:id="0" w:name="_GoBack"/>
            <w:bookmarkEnd w:id="0"/>
            <w:r>
              <w:rPr>
                <w:rFonts w:cstheme="minorHAnsi"/>
              </w:rPr>
              <w:t>thiopia)</w:t>
            </w:r>
          </w:p>
        </w:tc>
      </w:tr>
      <w:tr w:rsidR="006D14DF" w:rsidRPr="00674952" w14:paraId="1AFB1543" w14:textId="77777777" w:rsidTr="00C3421B">
        <w:trPr>
          <w:cantSplit/>
          <w:trHeight w:val="859"/>
        </w:trPr>
        <w:tc>
          <w:tcPr>
            <w:tcW w:w="9639" w:type="dxa"/>
            <w:gridSpan w:val="4"/>
            <w:shd w:val="clear" w:color="auto" w:fill="auto"/>
          </w:tcPr>
          <w:p w14:paraId="3085E04F" w14:textId="600E5639" w:rsidR="001C6F5B" w:rsidRPr="001C6F5B" w:rsidRDefault="004908F2" w:rsidP="001C6F5B">
            <w:pPr>
              <w:pStyle w:val="Title1"/>
              <w:spacing w:after="120"/>
              <w:rPr>
                <w:lang w:val="en-US"/>
              </w:rPr>
            </w:pPr>
            <w:r w:rsidRPr="004908F2">
              <w:rPr>
                <w:caps w:val="0"/>
                <w:lang w:val="en-US"/>
              </w:rPr>
              <w:t xml:space="preserve">Opening Remarks and talking points- </w:t>
            </w:r>
            <w:r>
              <w:rPr>
                <w:caps w:val="0"/>
                <w:lang w:val="en-US"/>
              </w:rPr>
              <w:br/>
            </w:r>
            <w:r w:rsidRPr="004908F2">
              <w:rPr>
                <w:caps w:val="0"/>
                <w:lang w:val="en-US"/>
              </w:rPr>
              <w:t xml:space="preserve">H.E. Dr. </w:t>
            </w:r>
            <w:proofErr w:type="spellStart"/>
            <w:r w:rsidRPr="004908F2">
              <w:rPr>
                <w:caps w:val="0"/>
                <w:lang w:val="en-US"/>
              </w:rPr>
              <w:t>Ahmedin</w:t>
            </w:r>
            <w:proofErr w:type="spellEnd"/>
            <w:r w:rsidRPr="004908F2">
              <w:rPr>
                <w:caps w:val="0"/>
                <w:lang w:val="en-US"/>
              </w:rPr>
              <w:t xml:space="preserve"> Mohammed, State Minister for Innovation and Technology</w:t>
            </w:r>
          </w:p>
        </w:tc>
      </w:tr>
      <w:tr w:rsidR="006D14DF" w:rsidRPr="00674952" w14:paraId="0C747A57" w14:textId="77777777" w:rsidTr="002F3E54">
        <w:trPr>
          <w:cantSplit/>
          <w:trHeight w:val="23"/>
        </w:trPr>
        <w:tc>
          <w:tcPr>
            <w:tcW w:w="9639" w:type="dxa"/>
            <w:gridSpan w:val="4"/>
            <w:tcBorders>
              <w:bottom w:val="single" w:sz="4" w:space="0" w:color="auto"/>
            </w:tcBorders>
            <w:shd w:val="clear" w:color="auto" w:fill="auto"/>
          </w:tcPr>
          <w:p w14:paraId="2D6B67A9" w14:textId="77777777" w:rsidR="006D14DF" w:rsidRPr="00674952" w:rsidRDefault="006D14DF" w:rsidP="002F3E54">
            <w:pPr>
              <w:pStyle w:val="Title1"/>
              <w:rPr>
                <w:rFonts w:cstheme="minorHAnsi"/>
                <w:szCs w:val="28"/>
              </w:rPr>
            </w:pPr>
          </w:p>
        </w:tc>
      </w:tr>
    </w:tbl>
    <w:p w14:paraId="143D0E7F" w14:textId="77777777" w:rsidR="009B07DF" w:rsidRDefault="009B07DF"/>
    <w:p w14:paraId="59459FC2" w14:textId="77777777" w:rsidR="004908F2" w:rsidRPr="004908F2" w:rsidRDefault="004908F2" w:rsidP="004908F2">
      <w:pPr>
        <w:spacing w:after="120"/>
        <w:rPr>
          <w:rFonts w:cstheme="minorHAnsi"/>
          <w:b/>
          <w:szCs w:val="24"/>
        </w:rPr>
      </w:pPr>
      <w:r w:rsidRPr="004908F2">
        <w:rPr>
          <w:rFonts w:cstheme="minorHAnsi"/>
          <w:b/>
          <w:szCs w:val="24"/>
        </w:rPr>
        <w:t xml:space="preserve">Ladies and Gentlemen </w:t>
      </w:r>
    </w:p>
    <w:p w14:paraId="5F0EC485" w14:textId="77777777" w:rsidR="004908F2" w:rsidRPr="004908F2" w:rsidRDefault="004908F2" w:rsidP="004908F2">
      <w:pPr>
        <w:pStyle w:val="ListParagraph"/>
        <w:numPr>
          <w:ilvl w:val="0"/>
          <w:numId w:val="14"/>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r w:rsidRPr="004908F2">
        <w:rPr>
          <w:rFonts w:cstheme="minorHAnsi"/>
        </w:rPr>
        <w:t xml:space="preserve">I am pleased to address you at this important meeting where we set the most important regional agenda for WTDC 2021.  </w:t>
      </w:r>
    </w:p>
    <w:p w14:paraId="5496037F" w14:textId="77777777" w:rsidR="004908F2" w:rsidRPr="004908F2" w:rsidRDefault="004908F2" w:rsidP="004908F2">
      <w:pPr>
        <w:pStyle w:val="ListParagraph"/>
        <w:numPr>
          <w:ilvl w:val="0"/>
          <w:numId w:val="14"/>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r w:rsidRPr="004908F2">
        <w:rPr>
          <w:rFonts w:cstheme="minorHAnsi"/>
        </w:rPr>
        <w:t xml:space="preserve">In this era, most countries understand connectivity is critical. Without connectivity, we know we can’t achieve a knowledge-based economy. </w:t>
      </w:r>
    </w:p>
    <w:p w14:paraId="1A110F88" w14:textId="77777777" w:rsidR="004908F2" w:rsidRPr="004908F2" w:rsidRDefault="004908F2" w:rsidP="004908F2">
      <w:pPr>
        <w:pStyle w:val="ListParagraph"/>
        <w:numPr>
          <w:ilvl w:val="0"/>
          <w:numId w:val="14"/>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r w:rsidRPr="004908F2">
        <w:rPr>
          <w:rFonts w:cstheme="minorHAnsi"/>
        </w:rPr>
        <w:t xml:space="preserve">Connectivity has become a core enabler to economic development, job creation, and Poverty reduction.  </w:t>
      </w:r>
    </w:p>
    <w:p w14:paraId="1B8D9991" w14:textId="77777777" w:rsidR="004908F2" w:rsidRPr="004908F2" w:rsidRDefault="004908F2" w:rsidP="004908F2">
      <w:pPr>
        <w:pStyle w:val="ListParagraph"/>
        <w:numPr>
          <w:ilvl w:val="0"/>
          <w:numId w:val="14"/>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r w:rsidRPr="004908F2">
        <w:rPr>
          <w:rFonts w:cstheme="minorHAnsi"/>
        </w:rPr>
        <w:t>Acknowledging this, over the past decade public and private sectors have made significant investment for the development of infrastructure throughout the world.</w:t>
      </w:r>
    </w:p>
    <w:p w14:paraId="22491C41" w14:textId="77777777" w:rsidR="004908F2" w:rsidRPr="004908F2" w:rsidRDefault="004908F2" w:rsidP="004908F2">
      <w:pPr>
        <w:pStyle w:val="ListParagraph"/>
        <w:numPr>
          <w:ilvl w:val="0"/>
          <w:numId w:val="14"/>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r w:rsidRPr="004908F2">
        <w:rPr>
          <w:rFonts w:cstheme="minorHAnsi"/>
        </w:rPr>
        <w:t xml:space="preserve">However, the cost has made the effort of achieving efficient and affordable ICT infrastructure and services much difficult. Also, the economic challenges have hindered developing countries from fully participating in the digital economy. </w:t>
      </w:r>
    </w:p>
    <w:p w14:paraId="69CDB583" w14:textId="77777777" w:rsidR="004908F2" w:rsidRPr="004908F2" w:rsidRDefault="004908F2" w:rsidP="004908F2">
      <w:pPr>
        <w:pStyle w:val="ListParagraph"/>
        <w:numPr>
          <w:ilvl w:val="0"/>
          <w:numId w:val="14"/>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r w:rsidRPr="004908F2">
        <w:rPr>
          <w:rFonts w:cstheme="minorHAnsi"/>
        </w:rPr>
        <w:t>According to the World Bank, the Africa continent, for example, needs about USD100 billion to achieve universal, affordable, and good quality internet access by 2030.</w:t>
      </w:r>
    </w:p>
    <w:p w14:paraId="13B962DF" w14:textId="77777777" w:rsidR="004908F2" w:rsidRPr="004908F2" w:rsidRDefault="004908F2" w:rsidP="004908F2">
      <w:pPr>
        <w:pStyle w:val="ListParagraph"/>
        <w:numPr>
          <w:ilvl w:val="0"/>
          <w:numId w:val="14"/>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r w:rsidRPr="004908F2">
        <w:rPr>
          <w:rFonts w:cstheme="minorHAnsi"/>
        </w:rPr>
        <w:t xml:space="preserve">For me and for all of us, this figure is more than mere data. It is a clear reminder that we need innovative and coordinated ways of minimizing the costs incurred to ensure connectivity- leaving no country and no one behind. </w:t>
      </w:r>
    </w:p>
    <w:p w14:paraId="4A12B74A" w14:textId="77777777" w:rsidR="004908F2" w:rsidRPr="004908F2" w:rsidRDefault="004908F2" w:rsidP="004908F2">
      <w:pPr>
        <w:pStyle w:val="ListParagraph"/>
        <w:numPr>
          <w:ilvl w:val="0"/>
          <w:numId w:val="14"/>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proofErr w:type="gramStart"/>
      <w:r w:rsidRPr="004908F2">
        <w:rPr>
          <w:rFonts w:cstheme="minorHAnsi"/>
        </w:rPr>
        <w:t>This is why</w:t>
      </w:r>
      <w:proofErr w:type="gramEnd"/>
      <w:r w:rsidRPr="004908F2">
        <w:rPr>
          <w:rFonts w:cstheme="minorHAnsi"/>
        </w:rPr>
        <w:t xml:space="preserve"> platforms such as WTDC-21 are considered great opportunities to find holistic approaches to address such critical global issues </w:t>
      </w:r>
    </w:p>
    <w:p w14:paraId="4B0E6727" w14:textId="77777777" w:rsidR="004908F2" w:rsidRPr="004908F2" w:rsidRDefault="004908F2" w:rsidP="004908F2">
      <w:pPr>
        <w:keepNext/>
        <w:spacing w:after="120"/>
        <w:rPr>
          <w:rFonts w:cstheme="minorHAnsi"/>
          <w:b/>
          <w:bCs/>
        </w:rPr>
      </w:pPr>
      <w:r w:rsidRPr="004908F2">
        <w:rPr>
          <w:rFonts w:cstheme="minorHAnsi"/>
          <w:b/>
          <w:bCs/>
        </w:rPr>
        <w:t xml:space="preserve">Ladies and Gentlemen </w:t>
      </w:r>
    </w:p>
    <w:p w14:paraId="029811C6" w14:textId="77777777" w:rsidR="004908F2" w:rsidRPr="004908F2" w:rsidRDefault="004908F2" w:rsidP="004908F2">
      <w:pPr>
        <w:pStyle w:val="ListParagraph"/>
        <w:numPr>
          <w:ilvl w:val="0"/>
          <w:numId w:val="15"/>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r w:rsidRPr="004908F2">
        <w:rPr>
          <w:rFonts w:cstheme="minorHAnsi"/>
        </w:rPr>
        <w:t>ICT has become a big arena and enabling factor for innovation, innovative solutions.</w:t>
      </w:r>
    </w:p>
    <w:p w14:paraId="1EEE7ACD" w14:textId="77777777" w:rsidR="004908F2" w:rsidRPr="004908F2" w:rsidRDefault="004908F2" w:rsidP="004908F2">
      <w:pPr>
        <w:pStyle w:val="ListParagraph"/>
        <w:numPr>
          <w:ilvl w:val="0"/>
          <w:numId w:val="15"/>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r w:rsidRPr="004908F2">
        <w:rPr>
          <w:rFonts w:cstheme="minorHAnsi"/>
        </w:rPr>
        <w:lastRenderedPageBreak/>
        <w:t>Meanwhile, technological products and services significantly transform areas like health care, education, finance, commerce, governance, and agriculture.</w:t>
      </w:r>
    </w:p>
    <w:p w14:paraId="3DE9C1D9" w14:textId="77777777" w:rsidR="004908F2" w:rsidRPr="004908F2" w:rsidRDefault="004908F2" w:rsidP="004908F2">
      <w:pPr>
        <w:pStyle w:val="ListParagraph"/>
        <w:numPr>
          <w:ilvl w:val="0"/>
          <w:numId w:val="15"/>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r w:rsidRPr="004908F2">
        <w:rPr>
          <w:rFonts w:cstheme="minorHAnsi"/>
        </w:rPr>
        <w:t xml:space="preserve">However, half the world's population does not use the Internet. Today, 3.7 billion people remain </w:t>
      </w:r>
      <w:r w:rsidRPr="004908F2">
        <w:rPr>
          <w:rFonts w:cstheme="minorHAnsi"/>
          <w:b/>
        </w:rPr>
        <w:t>unconnected.</w:t>
      </w:r>
    </w:p>
    <w:p w14:paraId="4BBE753A" w14:textId="77777777" w:rsidR="004908F2" w:rsidRPr="004908F2" w:rsidRDefault="004908F2" w:rsidP="004908F2">
      <w:pPr>
        <w:pStyle w:val="ListParagraph"/>
        <w:numPr>
          <w:ilvl w:val="0"/>
          <w:numId w:val="15"/>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r w:rsidRPr="004908F2">
        <w:rPr>
          <w:rFonts w:cstheme="minorHAnsi"/>
        </w:rPr>
        <w:t>While connecting the unconnected, we are facing one other critical challenge- time.</w:t>
      </w:r>
    </w:p>
    <w:p w14:paraId="64A41247" w14:textId="77777777" w:rsidR="004908F2" w:rsidRPr="004908F2" w:rsidRDefault="004908F2" w:rsidP="004908F2">
      <w:pPr>
        <w:pStyle w:val="ListParagraph"/>
        <w:numPr>
          <w:ilvl w:val="0"/>
          <w:numId w:val="15"/>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r w:rsidRPr="004908F2">
        <w:rPr>
          <w:rFonts w:cstheme="minorHAnsi"/>
        </w:rPr>
        <w:t xml:space="preserve"> Today, we cannot take up the amount of time we utilized to reach half of the world with connectivity to reach the other half.</w:t>
      </w:r>
    </w:p>
    <w:p w14:paraId="055E1054" w14:textId="77777777" w:rsidR="004908F2" w:rsidRPr="004908F2" w:rsidRDefault="004908F2" w:rsidP="004908F2">
      <w:pPr>
        <w:pStyle w:val="ListParagraph"/>
        <w:numPr>
          <w:ilvl w:val="0"/>
          <w:numId w:val="15"/>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r w:rsidRPr="004908F2">
        <w:rPr>
          <w:rFonts w:cstheme="minorHAnsi"/>
        </w:rPr>
        <w:t>As a member country, Ethiopia believes WTDC-21 must be solutions-oriented, that serves the needs of all countries, of all people, and must be a means to build sound partnerships for digital transformation with a unique emphasis on connectivity.</w:t>
      </w:r>
    </w:p>
    <w:p w14:paraId="04A51487" w14:textId="77777777" w:rsidR="004908F2" w:rsidRPr="004908F2" w:rsidRDefault="004908F2" w:rsidP="004908F2">
      <w:pPr>
        <w:pStyle w:val="ListParagraph"/>
        <w:numPr>
          <w:ilvl w:val="0"/>
          <w:numId w:val="15"/>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r w:rsidRPr="004908F2">
        <w:rPr>
          <w:rFonts w:cstheme="minorHAnsi"/>
        </w:rPr>
        <w:t xml:space="preserve">To this end, I urge you to actively participate and contribute by coordinating the issues of regional interest and preparing coordinated regional contribution to enrich the agenda of WTDC – 21. </w:t>
      </w:r>
    </w:p>
    <w:p w14:paraId="4C112063" w14:textId="77777777" w:rsidR="004908F2" w:rsidRPr="004908F2" w:rsidRDefault="004908F2" w:rsidP="004908F2">
      <w:pPr>
        <w:pStyle w:val="ListParagraph"/>
        <w:numPr>
          <w:ilvl w:val="0"/>
          <w:numId w:val="15"/>
        </w:numPr>
        <w:tabs>
          <w:tab w:val="clear" w:pos="1134"/>
          <w:tab w:val="clear" w:pos="1871"/>
          <w:tab w:val="clear" w:pos="2268"/>
        </w:tabs>
        <w:overflowPunct/>
        <w:autoSpaceDE/>
        <w:autoSpaceDN/>
        <w:adjustRightInd/>
        <w:spacing w:before="60" w:after="60"/>
        <w:ind w:left="714" w:hanging="357"/>
        <w:contextualSpacing w:val="0"/>
        <w:textAlignment w:val="auto"/>
        <w:rPr>
          <w:rFonts w:cstheme="minorHAnsi"/>
        </w:rPr>
      </w:pPr>
      <w:r w:rsidRPr="004908F2">
        <w:rPr>
          <w:rFonts w:cstheme="minorHAnsi"/>
        </w:rPr>
        <w:t xml:space="preserve">I once again would like to take this opportunity to reassure Ethiopia’s commitment to make WTDC a success despite the challenges of COVID 19, and look forward to welcoming you all to Addis </w:t>
      </w:r>
      <w:proofErr w:type="spellStart"/>
      <w:r w:rsidRPr="004908F2">
        <w:rPr>
          <w:rFonts w:cstheme="minorHAnsi"/>
        </w:rPr>
        <w:t>Abeba</w:t>
      </w:r>
      <w:proofErr w:type="spellEnd"/>
      <w:r w:rsidRPr="004908F2">
        <w:rPr>
          <w:rFonts w:cstheme="minorHAnsi"/>
        </w:rPr>
        <w:t xml:space="preserve"> at the first WTDC conference to be held on the African continent soon. </w:t>
      </w:r>
    </w:p>
    <w:p w14:paraId="48144949" w14:textId="59742614" w:rsidR="004908F2" w:rsidRPr="004908F2" w:rsidRDefault="004908F2" w:rsidP="004908F2">
      <w:pPr>
        <w:spacing w:after="120"/>
        <w:rPr>
          <w:rFonts w:cstheme="minorHAnsi"/>
          <w:b/>
          <w:bCs/>
        </w:rPr>
      </w:pPr>
      <w:r w:rsidRPr="004908F2">
        <w:rPr>
          <w:rFonts w:cstheme="minorHAnsi"/>
          <w:b/>
          <w:bCs/>
        </w:rPr>
        <w:t>Thank You</w:t>
      </w:r>
      <w:r>
        <w:rPr>
          <w:rFonts w:cstheme="minorHAnsi"/>
          <w:b/>
          <w:bCs/>
        </w:rPr>
        <w:t>.</w:t>
      </w:r>
    </w:p>
    <w:p w14:paraId="7572B8B5" w14:textId="316EDF89" w:rsidR="00D83BF5" w:rsidRPr="0084734D" w:rsidRDefault="00D83BF5" w:rsidP="00D83BF5">
      <w:pPr>
        <w:jc w:val="center"/>
        <w:rPr>
          <w:szCs w:val="24"/>
        </w:rPr>
      </w:pPr>
      <w:r>
        <w:rPr>
          <w:szCs w:val="24"/>
        </w:rPr>
        <w:t>_______________</w:t>
      </w:r>
    </w:p>
    <w:sectPr w:rsidR="00D83BF5" w:rsidRPr="0084734D" w:rsidSect="00674952">
      <w:headerReference w:type="default" r:id="rId13"/>
      <w:footerReference w:type="even" r:id="rId14"/>
      <w:footerReference w:type="first" r:id="rId15"/>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88704" w14:textId="77777777" w:rsidR="00F33F7E" w:rsidRDefault="00F33F7E">
      <w:r>
        <w:separator/>
      </w:r>
    </w:p>
  </w:endnote>
  <w:endnote w:type="continuationSeparator" w:id="0">
    <w:p w14:paraId="00875239" w14:textId="77777777" w:rsidR="00F33F7E" w:rsidRDefault="00F3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6794" w14:textId="77777777" w:rsidR="00E45D05" w:rsidRDefault="00E45D05">
    <w:pPr>
      <w:framePr w:wrap="around" w:vAnchor="text" w:hAnchor="margin" w:xAlign="right" w:y="1"/>
    </w:pPr>
    <w:r>
      <w:fldChar w:fldCharType="begin"/>
    </w:r>
    <w:r>
      <w:instrText xml:space="preserve">PAGE  </w:instrText>
    </w:r>
    <w:r>
      <w:fldChar w:fldCharType="end"/>
    </w:r>
  </w:p>
  <w:p w14:paraId="0BCC69B1" w14:textId="4F53F0D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04067">
      <w:rPr>
        <w:noProof/>
        <w:lang w:val="en-US"/>
      </w:rPr>
      <w:t>C:\Documents and Settings\murphy\My Documents\WCIT12 templates\WCIT12-E.docx</w:t>
    </w:r>
    <w:r>
      <w:fldChar w:fldCharType="end"/>
    </w:r>
    <w:r w:rsidRPr="0041348E">
      <w:rPr>
        <w:lang w:val="en-US"/>
      </w:rPr>
      <w:tab/>
    </w:r>
    <w:r>
      <w:fldChar w:fldCharType="begin"/>
    </w:r>
    <w:r>
      <w:instrText xml:space="preserve"> SAVEDATE \@ DD.MM.YY </w:instrText>
    </w:r>
    <w:r>
      <w:fldChar w:fldCharType="separate"/>
    </w:r>
    <w:r w:rsidR="00C3421B">
      <w:rPr>
        <w:noProof/>
      </w:rPr>
      <w:t>07.04.21</w:t>
    </w:r>
    <w:r>
      <w:fldChar w:fldCharType="end"/>
    </w:r>
    <w:r w:rsidRPr="0041348E">
      <w:rPr>
        <w:lang w:val="en-US"/>
      </w:rPr>
      <w:tab/>
    </w:r>
    <w:r>
      <w:fldChar w:fldCharType="begin"/>
    </w:r>
    <w:r>
      <w:instrText xml:space="preserve"> PRINTDATE \@ DD.MM.YY </w:instrText>
    </w:r>
    <w:r>
      <w:fldChar w:fldCharType="separate"/>
    </w:r>
    <w:r w:rsidR="00F04067">
      <w:rPr>
        <w:noProof/>
      </w:rPr>
      <w:t>24.08.11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tblLayout w:type="fixed"/>
      <w:tblLook w:val="04A0" w:firstRow="1" w:lastRow="0" w:firstColumn="1" w:lastColumn="0" w:noHBand="0" w:noVBand="1"/>
    </w:tblPr>
    <w:tblGrid>
      <w:gridCol w:w="1432"/>
      <w:gridCol w:w="2250"/>
      <w:gridCol w:w="5959"/>
    </w:tblGrid>
    <w:tr w:rsidR="00E55C11" w:rsidRPr="004D495C" w14:paraId="1A193024" w14:textId="77777777" w:rsidTr="00E55C11">
      <w:tc>
        <w:tcPr>
          <w:tcW w:w="1432" w:type="dxa"/>
          <w:tcBorders>
            <w:top w:val="single" w:sz="4" w:space="0" w:color="000000"/>
          </w:tcBorders>
          <w:shd w:val="clear" w:color="auto" w:fill="auto"/>
        </w:tcPr>
        <w:p w14:paraId="733FBCF4" w14:textId="77777777" w:rsidR="00E55C11" w:rsidRPr="004D495C" w:rsidRDefault="00E55C11" w:rsidP="00E55C11">
          <w:pPr>
            <w:pStyle w:val="FirstFooter"/>
            <w:tabs>
              <w:tab w:val="left" w:pos="1559"/>
              <w:tab w:val="left" w:pos="3828"/>
            </w:tabs>
            <w:rPr>
              <w:sz w:val="18"/>
              <w:szCs w:val="18"/>
            </w:rPr>
          </w:pPr>
          <w:r w:rsidRPr="004D495C">
            <w:rPr>
              <w:sz w:val="18"/>
              <w:szCs w:val="18"/>
              <w:lang w:val="en-US"/>
            </w:rPr>
            <w:t>Contact:</w:t>
          </w:r>
        </w:p>
      </w:tc>
      <w:tc>
        <w:tcPr>
          <w:tcW w:w="2250" w:type="dxa"/>
          <w:tcBorders>
            <w:top w:val="single" w:sz="4" w:space="0" w:color="000000"/>
          </w:tcBorders>
          <w:shd w:val="clear" w:color="auto" w:fill="auto"/>
        </w:tcPr>
        <w:p w14:paraId="6F40D1FA" w14:textId="77777777" w:rsidR="00E55C11" w:rsidRPr="004D495C" w:rsidRDefault="00E55C11" w:rsidP="00E55C11">
          <w:pPr>
            <w:pStyle w:val="FirstFooter"/>
            <w:tabs>
              <w:tab w:val="left" w:pos="2302"/>
            </w:tabs>
            <w:ind w:left="2302" w:hanging="2302"/>
            <w:rPr>
              <w:sz w:val="18"/>
              <w:szCs w:val="18"/>
              <w:lang w:val="en-US"/>
            </w:rPr>
          </w:pPr>
          <w:r w:rsidRPr="004D495C">
            <w:rPr>
              <w:sz w:val="18"/>
              <w:szCs w:val="18"/>
              <w:lang w:val="en-US"/>
            </w:rPr>
            <w:t>Name/Organization/Entity:</w:t>
          </w:r>
        </w:p>
      </w:tc>
      <w:tc>
        <w:tcPr>
          <w:tcW w:w="5959" w:type="dxa"/>
          <w:tcBorders>
            <w:top w:val="single" w:sz="4" w:space="0" w:color="000000"/>
          </w:tcBorders>
        </w:tcPr>
        <w:p w14:paraId="406F0FE3" w14:textId="1C3C94B1" w:rsidR="00E55C11" w:rsidRDefault="004908F2" w:rsidP="00E55C11">
          <w:pPr>
            <w:pStyle w:val="FirstFooter"/>
            <w:tabs>
              <w:tab w:val="left" w:pos="2302"/>
            </w:tabs>
            <w:rPr>
              <w:sz w:val="18"/>
              <w:szCs w:val="18"/>
              <w:highlight w:val="yellow"/>
              <w:lang w:val="en-US"/>
            </w:rPr>
          </w:pPr>
          <w:r w:rsidRPr="004908F2">
            <w:rPr>
              <w:sz w:val="18"/>
              <w:szCs w:val="18"/>
              <w:lang w:val="en-US"/>
            </w:rPr>
            <w:t xml:space="preserve">H.E. Dr. </w:t>
          </w:r>
          <w:proofErr w:type="spellStart"/>
          <w:r w:rsidRPr="004908F2">
            <w:rPr>
              <w:sz w:val="18"/>
              <w:szCs w:val="18"/>
              <w:lang w:val="en-US"/>
            </w:rPr>
            <w:t>Ahmedin</w:t>
          </w:r>
          <w:proofErr w:type="spellEnd"/>
          <w:r w:rsidRPr="004908F2">
            <w:rPr>
              <w:sz w:val="18"/>
              <w:szCs w:val="18"/>
              <w:lang w:val="en-US"/>
            </w:rPr>
            <w:t xml:space="preserve"> Mohammed, State Minister for Innovation and Technology</w:t>
          </w:r>
          <w:r>
            <w:rPr>
              <w:sz w:val="18"/>
              <w:szCs w:val="18"/>
              <w:lang w:val="en-US"/>
            </w:rPr>
            <w:t>, Ethiopia</w:t>
          </w:r>
        </w:p>
      </w:tc>
      <w:bookmarkStart w:id="3" w:name="OrgName"/>
      <w:bookmarkEnd w:id="3"/>
    </w:tr>
    <w:tr w:rsidR="00E55C11" w:rsidRPr="004D495C" w14:paraId="797CA01F" w14:textId="77777777" w:rsidTr="00E55C11">
      <w:tc>
        <w:tcPr>
          <w:tcW w:w="1432" w:type="dxa"/>
          <w:shd w:val="clear" w:color="auto" w:fill="auto"/>
        </w:tcPr>
        <w:p w14:paraId="53589212" w14:textId="77777777" w:rsidR="00E55C11" w:rsidRPr="004D495C" w:rsidRDefault="00E55C11" w:rsidP="00E55C11">
          <w:pPr>
            <w:pStyle w:val="FirstFooter"/>
            <w:tabs>
              <w:tab w:val="left" w:pos="1559"/>
              <w:tab w:val="left" w:pos="3828"/>
            </w:tabs>
            <w:rPr>
              <w:sz w:val="20"/>
              <w:lang w:val="en-US"/>
            </w:rPr>
          </w:pPr>
        </w:p>
      </w:tc>
      <w:tc>
        <w:tcPr>
          <w:tcW w:w="2250" w:type="dxa"/>
          <w:shd w:val="clear" w:color="auto" w:fill="auto"/>
        </w:tcPr>
        <w:p w14:paraId="07E890D6" w14:textId="77777777" w:rsidR="00E55C11" w:rsidRPr="004D495C" w:rsidRDefault="00E55C11" w:rsidP="00E55C11">
          <w:pPr>
            <w:pStyle w:val="FirstFooter"/>
            <w:tabs>
              <w:tab w:val="left" w:pos="2302"/>
            </w:tabs>
            <w:rPr>
              <w:sz w:val="18"/>
              <w:szCs w:val="18"/>
              <w:lang w:val="en-US"/>
            </w:rPr>
          </w:pPr>
          <w:r w:rsidRPr="004D495C">
            <w:rPr>
              <w:sz w:val="18"/>
              <w:szCs w:val="18"/>
              <w:lang w:val="en-US"/>
            </w:rPr>
            <w:t>Phone number:</w:t>
          </w:r>
        </w:p>
      </w:tc>
      <w:tc>
        <w:tcPr>
          <w:tcW w:w="5959" w:type="dxa"/>
        </w:tcPr>
        <w:p w14:paraId="35EE93CB" w14:textId="0A0C1505" w:rsidR="00E55C11" w:rsidRPr="004D495C" w:rsidRDefault="004908F2" w:rsidP="00E55C11">
          <w:pPr>
            <w:pStyle w:val="FirstFooter"/>
            <w:tabs>
              <w:tab w:val="left" w:pos="2302"/>
            </w:tabs>
            <w:rPr>
              <w:sz w:val="18"/>
              <w:szCs w:val="18"/>
              <w:highlight w:val="yellow"/>
              <w:lang w:val="en-US"/>
            </w:rPr>
          </w:pPr>
          <w:r w:rsidRPr="004908F2">
            <w:rPr>
              <w:sz w:val="18"/>
              <w:szCs w:val="18"/>
              <w:lang w:val="en-US"/>
            </w:rPr>
            <w:t>n/a</w:t>
          </w:r>
        </w:p>
      </w:tc>
      <w:bookmarkStart w:id="4" w:name="PhoneNo"/>
      <w:bookmarkEnd w:id="4"/>
    </w:tr>
    <w:tr w:rsidR="00E55C11" w:rsidRPr="004D495C" w14:paraId="06BA182D" w14:textId="77777777" w:rsidTr="00E55C11">
      <w:tc>
        <w:tcPr>
          <w:tcW w:w="1432" w:type="dxa"/>
          <w:shd w:val="clear" w:color="auto" w:fill="auto"/>
        </w:tcPr>
        <w:p w14:paraId="3D17C47E" w14:textId="77777777" w:rsidR="00E55C11" w:rsidRPr="004D495C" w:rsidRDefault="00E55C11" w:rsidP="00E55C11">
          <w:pPr>
            <w:pStyle w:val="FirstFooter"/>
            <w:tabs>
              <w:tab w:val="left" w:pos="1559"/>
              <w:tab w:val="left" w:pos="3828"/>
            </w:tabs>
            <w:rPr>
              <w:sz w:val="20"/>
              <w:lang w:val="en-US"/>
            </w:rPr>
          </w:pPr>
        </w:p>
      </w:tc>
      <w:tc>
        <w:tcPr>
          <w:tcW w:w="2250" w:type="dxa"/>
          <w:shd w:val="clear" w:color="auto" w:fill="auto"/>
        </w:tcPr>
        <w:p w14:paraId="53D9E75F" w14:textId="77777777" w:rsidR="00E55C11" w:rsidRPr="004D495C" w:rsidRDefault="00E55C11" w:rsidP="00E55C11">
          <w:pPr>
            <w:pStyle w:val="FirstFooter"/>
            <w:tabs>
              <w:tab w:val="left" w:pos="2302"/>
            </w:tabs>
            <w:rPr>
              <w:sz w:val="18"/>
              <w:szCs w:val="18"/>
              <w:lang w:val="en-US"/>
            </w:rPr>
          </w:pPr>
          <w:r w:rsidRPr="004D495C">
            <w:rPr>
              <w:sz w:val="18"/>
              <w:szCs w:val="18"/>
              <w:lang w:val="en-US"/>
            </w:rPr>
            <w:t>E-mail:</w:t>
          </w:r>
        </w:p>
      </w:tc>
      <w:tc>
        <w:tcPr>
          <w:tcW w:w="5959" w:type="dxa"/>
        </w:tcPr>
        <w:p w14:paraId="0DBE0A7F" w14:textId="39C52A46" w:rsidR="00E55C11" w:rsidRPr="004D495C" w:rsidRDefault="007D26AB" w:rsidP="00E55C11">
          <w:pPr>
            <w:pStyle w:val="FirstFooter"/>
            <w:tabs>
              <w:tab w:val="left" w:pos="2302"/>
            </w:tabs>
            <w:rPr>
              <w:sz w:val="18"/>
              <w:szCs w:val="18"/>
              <w:highlight w:val="yellow"/>
              <w:lang w:val="en-US"/>
            </w:rPr>
          </w:pPr>
          <w:hyperlink r:id="rId1" w:history="1">
            <w:r w:rsidR="004908F2" w:rsidRPr="00051F01">
              <w:rPr>
                <w:rStyle w:val="Hyperlink"/>
                <w:sz w:val="18"/>
                <w:szCs w:val="18"/>
                <w:lang w:val="en-US"/>
              </w:rPr>
              <w:t>Ahmedin.mohammed@mint.gov.et</w:t>
            </w:r>
          </w:hyperlink>
          <w:r w:rsidR="004908F2">
            <w:rPr>
              <w:sz w:val="18"/>
              <w:szCs w:val="18"/>
              <w:lang w:val="en-US"/>
            </w:rPr>
            <w:t xml:space="preserve"> </w:t>
          </w:r>
        </w:p>
      </w:tc>
      <w:bookmarkStart w:id="5" w:name="Email"/>
      <w:bookmarkEnd w:id="5"/>
    </w:tr>
  </w:tbl>
  <w:p w14:paraId="65715F79" w14:textId="722C5EF4" w:rsidR="00E45D05" w:rsidRPr="0070310A" w:rsidRDefault="007D26AB" w:rsidP="00DF269F">
    <w:pPr>
      <w:jc w:val="center"/>
      <w:rPr>
        <w:rFonts w:ascii="Calibri" w:hAnsi="Calibri"/>
        <w:sz w:val="20"/>
        <w:szCs w:val="16"/>
      </w:rPr>
    </w:pPr>
    <w:hyperlink r:id="rId2" w:history="1">
      <w:r w:rsidR="00DF269F" w:rsidRPr="00FB1951">
        <w:rPr>
          <w:rStyle w:val="Hyperlink"/>
          <w:sz w:val="20"/>
          <w:szCs w:val="16"/>
        </w:rPr>
        <w:t>RPM-ARB21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1092D" w14:textId="77777777" w:rsidR="00F33F7E" w:rsidRDefault="00F33F7E">
      <w:r>
        <w:rPr>
          <w:b/>
        </w:rPr>
        <w:t>_______________</w:t>
      </w:r>
    </w:p>
  </w:footnote>
  <w:footnote w:type="continuationSeparator" w:id="0">
    <w:p w14:paraId="2E3524AF" w14:textId="77777777" w:rsidR="00F33F7E" w:rsidRDefault="00F3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33B5" w14:textId="19227F25" w:rsidR="00A066F1" w:rsidRPr="00DF269F" w:rsidRDefault="00DF269F" w:rsidP="00DF269F">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sidRPr="00FF089C">
      <w:rPr>
        <w:sz w:val="22"/>
        <w:szCs w:val="22"/>
        <w:lang w:val="es-ES_tradnl"/>
      </w:rPr>
      <w:t>ITU-D/</w:t>
    </w:r>
    <w:bookmarkStart w:id="1" w:name="DocRef2"/>
    <w:bookmarkEnd w:id="1"/>
    <w:r w:rsidRPr="00FF089C">
      <w:rPr>
        <w:sz w:val="22"/>
        <w:szCs w:val="22"/>
        <w:lang w:val="es-ES_tradnl"/>
      </w:rPr>
      <w:t>RPM-</w:t>
    </w:r>
    <w:r>
      <w:rPr>
        <w:sz w:val="22"/>
        <w:szCs w:val="22"/>
        <w:lang w:val="es-ES_tradnl"/>
      </w:rPr>
      <w:t>ARB21</w:t>
    </w:r>
    <w:r w:rsidRPr="00FF089C">
      <w:rPr>
        <w:sz w:val="22"/>
        <w:szCs w:val="22"/>
        <w:lang w:val="es-ES_tradnl"/>
      </w:rPr>
      <w:t>/</w:t>
    </w:r>
    <w:bookmarkStart w:id="2" w:name="DocNo2"/>
    <w:bookmarkEnd w:id="2"/>
    <w:r w:rsidR="001C6F5B">
      <w:rPr>
        <w:sz w:val="22"/>
        <w:szCs w:val="22"/>
        <w:lang w:val="es-ES_tradnl"/>
      </w:rPr>
      <w:t>INF/</w:t>
    </w:r>
    <w:r w:rsidR="004908F2">
      <w:rPr>
        <w:sz w:val="22"/>
        <w:szCs w:val="22"/>
        <w:lang w:val="es-ES_tradnl"/>
      </w:rPr>
      <w:t>2</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Pr>
        <w:sz w:val="22"/>
        <w:szCs w:val="22"/>
      </w:rPr>
      <w:t>2</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6010DA2"/>
    <w:multiLevelType w:val="hybridMultilevel"/>
    <w:tmpl w:val="ECAE8A48"/>
    <w:lvl w:ilvl="0" w:tplc="992E0E82">
      <w:start w:val="7"/>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D6E3716"/>
    <w:multiLevelType w:val="hybridMultilevel"/>
    <w:tmpl w:val="1D2EB93C"/>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117BB"/>
    <w:multiLevelType w:val="hybridMultilevel"/>
    <w:tmpl w:val="22102F1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20203273"/>
    <w:multiLevelType w:val="hybridMultilevel"/>
    <w:tmpl w:val="3DF4165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160BA1"/>
    <w:multiLevelType w:val="hybridMultilevel"/>
    <w:tmpl w:val="7CA68B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006A5"/>
    <w:multiLevelType w:val="hybridMultilevel"/>
    <w:tmpl w:val="2D323D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21C02"/>
    <w:multiLevelType w:val="hybridMultilevel"/>
    <w:tmpl w:val="6B8EB72A"/>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F3292"/>
    <w:multiLevelType w:val="hybridMultilevel"/>
    <w:tmpl w:val="732CC87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56F250F6"/>
    <w:multiLevelType w:val="hybridMultilevel"/>
    <w:tmpl w:val="9B60202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E62CCC"/>
    <w:multiLevelType w:val="hybridMultilevel"/>
    <w:tmpl w:val="0F14F1B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46D52"/>
    <w:multiLevelType w:val="hybridMultilevel"/>
    <w:tmpl w:val="6B60D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3"/>
  </w:num>
  <w:num w:numId="5">
    <w:abstractNumId w:val="11"/>
  </w:num>
  <w:num w:numId="6">
    <w:abstractNumId w:val="10"/>
  </w:num>
  <w:num w:numId="7">
    <w:abstractNumId w:val="6"/>
  </w:num>
  <w:num w:numId="8">
    <w:abstractNumId w:val="12"/>
  </w:num>
  <w:num w:numId="9">
    <w:abstractNumId w:val="7"/>
  </w:num>
  <w:num w:numId="10">
    <w:abstractNumId w:val="8"/>
  </w:num>
  <w:num w:numId="11">
    <w:abstractNumId w:val="5"/>
  </w:num>
  <w:num w:numId="12">
    <w:abstractNumId w:val="2"/>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0445E"/>
    <w:rsid w:val="000224E5"/>
    <w:rsid w:val="00022A29"/>
    <w:rsid w:val="00022F94"/>
    <w:rsid w:val="000355FD"/>
    <w:rsid w:val="00051E39"/>
    <w:rsid w:val="00057BF9"/>
    <w:rsid w:val="00075C63"/>
    <w:rsid w:val="00077239"/>
    <w:rsid w:val="000822BE"/>
    <w:rsid w:val="00086491"/>
    <w:rsid w:val="00091346"/>
    <w:rsid w:val="000A74E7"/>
    <w:rsid w:val="000D41C5"/>
    <w:rsid w:val="000F73FF"/>
    <w:rsid w:val="00114CF7"/>
    <w:rsid w:val="00123B68"/>
    <w:rsid w:val="00124A96"/>
    <w:rsid w:val="00126F2E"/>
    <w:rsid w:val="00137DC5"/>
    <w:rsid w:val="00146F6F"/>
    <w:rsid w:val="00152957"/>
    <w:rsid w:val="001816BA"/>
    <w:rsid w:val="00187BD9"/>
    <w:rsid w:val="00190B55"/>
    <w:rsid w:val="00194CFB"/>
    <w:rsid w:val="001968E3"/>
    <w:rsid w:val="001B2ED3"/>
    <w:rsid w:val="001C3A63"/>
    <w:rsid w:val="001C3B5F"/>
    <w:rsid w:val="001C6F5B"/>
    <w:rsid w:val="001D058F"/>
    <w:rsid w:val="001E0E5F"/>
    <w:rsid w:val="001F42FE"/>
    <w:rsid w:val="002009EA"/>
    <w:rsid w:val="00202CA0"/>
    <w:rsid w:val="00214A94"/>
    <w:rsid w:val="002154A6"/>
    <w:rsid w:val="002255B3"/>
    <w:rsid w:val="002418F1"/>
    <w:rsid w:val="00266B76"/>
    <w:rsid w:val="00271316"/>
    <w:rsid w:val="00281004"/>
    <w:rsid w:val="00293327"/>
    <w:rsid w:val="002A71E7"/>
    <w:rsid w:val="002C1030"/>
    <w:rsid w:val="002D58BE"/>
    <w:rsid w:val="003013EE"/>
    <w:rsid w:val="00302A6F"/>
    <w:rsid w:val="00317B00"/>
    <w:rsid w:val="003254E4"/>
    <w:rsid w:val="003455FD"/>
    <w:rsid w:val="003631CE"/>
    <w:rsid w:val="00377BD3"/>
    <w:rsid w:val="003831C9"/>
    <w:rsid w:val="00384088"/>
    <w:rsid w:val="0039169B"/>
    <w:rsid w:val="003A20D5"/>
    <w:rsid w:val="003A7F8C"/>
    <w:rsid w:val="003B532E"/>
    <w:rsid w:val="003B6F14"/>
    <w:rsid w:val="003D0F8B"/>
    <w:rsid w:val="003D5EED"/>
    <w:rsid w:val="004131D4"/>
    <w:rsid w:val="0041348E"/>
    <w:rsid w:val="00415E61"/>
    <w:rsid w:val="004237E1"/>
    <w:rsid w:val="00447308"/>
    <w:rsid w:val="004518D3"/>
    <w:rsid w:val="004535AA"/>
    <w:rsid w:val="004765FF"/>
    <w:rsid w:val="004900CA"/>
    <w:rsid w:val="004908F2"/>
    <w:rsid w:val="00492075"/>
    <w:rsid w:val="004969AD"/>
    <w:rsid w:val="004B13CB"/>
    <w:rsid w:val="004B4FDF"/>
    <w:rsid w:val="004D5D5C"/>
    <w:rsid w:val="0050139F"/>
    <w:rsid w:val="00515E90"/>
    <w:rsid w:val="00521223"/>
    <w:rsid w:val="0052241C"/>
    <w:rsid w:val="0055118B"/>
    <w:rsid w:val="0055140B"/>
    <w:rsid w:val="00580CA8"/>
    <w:rsid w:val="005964AB"/>
    <w:rsid w:val="005C099A"/>
    <w:rsid w:val="005C31A5"/>
    <w:rsid w:val="005E10C9"/>
    <w:rsid w:val="005E61DD"/>
    <w:rsid w:val="005E6321"/>
    <w:rsid w:val="006023DF"/>
    <w:rsid w:val="00642423"/>
    <w:rsid w:val="006528E0"/>
    <w:rsid w:val="00653BA7"/>
    <w:rsid w:val="00657DE0"/>
    <w:rsid w:val="00664911"/>
    <w:rsid w:val="0067199F"/>
    <w:rsid w:val="00674952"/>
    <w:rsid w:val="00685313"/>
    <w:rsid w:val="00687800"/>
    <w:rsid w:val="006A6E9B"/>
    <w:rsid w:val="006B4E6E"/>
    <w:rsid w:val="006B7C2A"/>
    <w:rsid w:val="006C23DA"/>
    <w:rsid w:val="006D14DF"/>
    <w:rsid w:val="006E3D45"/>
    <w:rsid w:val="006F3509"/>
    <w:rsid w:val="0070310A"/>
    <w:rsid w:val="007149F9"/>
    <w:rsid w:val="0072428F"/>
    <w:rsid w:val="00733A30"/>
    <w:rsid w:val="00736D8A"/>
    <w:rsid w:val="00745AEE"/>
    <w:rsid w:val="007479EA"/>
    <w:rsid w:val="00750F10"/>
    <w:rsid w:val="007742CA"/>
    <w:rsid w:val="007977D7"/>
    <w:rsid w:val="007D06F0"/>
    <w:rsid w:val="007D26AB"/>
    <w:rsid w:val="007D45E3"/>
    <w:rsid w:val="007D5320"/>
    <w:rsid w:val="00800972"/>
    <w:rsid w:val="00804475"/>
    <w:rsid w:val="00811633"/>
    <w:rsid w:val="00821CEF"/>
    <w:rsid w:val="00821F10"/>
    <w:rsid w:val="00830473"/>
    <w:rsid w:val="00832828"/>
    <w:rsid w:val="0083645A"/>
    <w:rsid w:val="00854635"/>
    <w:rsid w:val="00856663"/>
    <w:rsid w:val="00872FC8"/>
    <w:rsid w:val="008801D3"/>
    <w:rsid w:val="008845D0"/>
    <w:rsid w:val="00885779"/>
    <w:rsid w:val="00892F05"/>
    <w:rsid w:val="008A0496"/>
    <w:rsid w:val="008B43F2"/>
    <w:rsid w:val="008B473F"/>
    <w:rsid w:val="008B6CFF"/>
    <w:rsid w:val="008E1A06"/>
    <w:rsid w:val="00903047"/>
    <w:rsid w:val="00903ECB"/>
    <w:rsid w:val="00910B26"/>
    <w:rsid w:val="009274B4"/>
    <w:rsid w:val="00930E4B"/>
    <w:rsid w:val="00934EA2"/>
    <w:rsid w:val="00944A5C"/>
    <w:rsid w:val="00952A66"/>
    <w:rsid w:val="00973389"/>
    <w:rsid w:val="009B07DF"/>
    <w:rsid w:val="009C56E5"/>
    <w:rsid w:val="009E5FC8"/>
    <w:rsid w:val="009E687A"/>
    <w:rsid w:val="009F4C9F"/>
    <w:rsid w:val="00A03C5C"/>
    <w:rsid w:val="00A066F1"/>
    <w:rsid w:val="00A141AF"/>
    <w:rsid w:val="00A15693"/>
    <w:rsid w:val="00A16D29"/>
    <w:rsid w:val="00A20E5E"/>
    <w:rsid w:val="00A30305"/>
    <w:rsid w:val="00A31D2D"/>
    <w:rsid w:val="00A404F0"/>
    <w:rsid w:val="00A4600A"/>
    <w:rsid w:val="00A538A6"/>
    <w:rsid w:val="00A53972"/>
    <w:rsid w:val="00A544EA"/>
    <w:rsid w:val="00A54C25"/>
    <w:rsid w:val="00A6404C"/>
    <w:rsid w:val="00A710E7"/>
    <w:rsid w:val="00A7372E"/>
    <w:rsid w:val="00A85602"/>
    <w:rsid w:val="00A93B85"/>
    <w:rsid w:val="00A96DFE"/>
    <w:rsid w:val="00AA0B18"/>
    <w:rsid w:val="00AA2B39"/>
    <w:rsid w:val="00AA666F"/>
    <w:rsid w:val="00AB2274"/>
    <w:rsid w:val="00AC4375"/>
    <w:rsid w:val="00B004E5"/>
    <w:rsid w:val="00B639E9"/>
    <w:rsid w:val="00B817CD"/>
    <w:rsid w:val="00B82B1A"/>
    <w:rsid w:val="00BA65F3"/>
    <w:rsid w:val="00BB29C8"/>
    <w:rsid w:val="00BB3A95"/>
    <w:rsid w:val="00BC7459"/>
    <w:rsid w:val="00BD3DAE"/>
    <w:rsid w:val="00C0018F"/>
    <w:rsid w:val="00C20466"/>
    <w:rsid w:val="00C214ED"/>
    <w:rsid w:val="00C234E6"/>
    <w:rsid w:val="00C264DA"/>
    <w:rsid w:val="00C3005A"/>
    <w:rsid w:val="00C31918"/>
    <w:rsid w:val="00C324A8"/>
    <w:rsid w:val="00C3421B"/>
    <w:rsid w:val="00C54517"/>
    <w:rsid w:val="00C55A32"/>
    <w:rsid w:val="00C64B30"/>
    <w:rsid w:val="00C64CD8"/>
    <w:rsid w:val="00C8720F"/>
    <w:rsid w:val="00C911C4"/>
    <w:rsid w:val="00C97C68"/>
    <w:rsid w:val="00CA1A47"/>
    <w:rsid w:val="00CC247A"/>
    <w:rsid w:val="00CC6351"/>
    <w:rsid w:val="00CE04FD"/>
    <w:rsid w:val="00CE5E47"/>
    <w:rsid w:val="00CF020F"/>
    <w:rsid w:val="00CF2B5B"/>
    <w:rsid w:val="00D14CE0"/>
    <w:rsid w:val="00D23F64"/>
    <w:rsid w:val="00D5651D"/>
    <w:rsid w:val="00D74898"/>
    <w:rsid w:val="00D801ED"/>
    <w:rsid w:val="00D83BF5"/>
    <w:rsid w:val="00D925C2"/>
    <w:rsid w:val="00D936BC"/>
    <w:rsid w:val="00D96530"/>
    <w:rsid w:val="00D96B4B"/>
    <w:rsid w:val="00DA7078"/>
    <w:rsid w:val="00DB13E0"/>
    <w:rsid w:val="00DD08B4"/>
    <w:rsid w:val="00DD44AF"/>
    <w:rsid w:val="00DE2AC3"/>
    <w:rsid w:val="00DE434C"/>
    <w:rsid w:val="00DE5692"/>
    <w:rsid w:val="00DF269F"/>
    <w:rsid w:val="00DF6F8E"/>
    <w:rsid w:val="00E03C94"/>
    <w:rsid w:val="00E07105"/>
    <w:rsid w:val="00E13126"/>
    <w:rsid w:val="00E14514"/>
    <w:rsid w:val="00E168B4"/>
    <w:rsid w:val="00E26226"/>
    <w:rsid w:val="00E27946"/>
    <w:rsid w:val="00E432AD"/>
    <w:rsid w:val="00E45D05"/>
    <w:rsid w:val="00E55816"/>
    <w:rsid w:val="00E55AEF"/>
    <w:rsid w:val="00E55C11"/>
    <w:rsid w:val="00E776B4"/>
    <w:rsid w:val="00E901C1"/>
    <w:rsid w:val="00E976C1"/>
    <w:rsid w:val="00EA12E5"/>
    <w:rsid w:val="00F02766"/>
    <w:rsid w:val="00F04067"/>
    <w:rsid w:val="00F05BD4"/>
    <w:rsid w:val="00F21A1D"/>
    <w:rsid w:val="00F2390F"/>
    <w:rsid w:val="00F33F7E"/>
    <w:rsid w:val="00F55876"/>
    <w:rsid w:val="00F64D43"/>
    <w:rsid w:val="00F65C19"/>
    <w:rsid w:val="00F717D3"/>
    <w:rsid w:val="00F77372"/>
    <w:rsid w:val="00F9304A"/>
    <w:rsid w:val="00FD2546"/>
    <w:rsid w:val="00FD772E"/>
    <w:rsid w:val="00FE33A8"/>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DBC7A"/>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semiHidden/>
    <w:unhideWhenUsed/>
    <w:rsid w:val="0055118B"/>
    <w:rPr>
      <w:color w:val="800080" w:themeColor="followedHyperlink"/>
      <w:u w:val="single"/>
    </w:rPr>
  </w:style>
  <w:style w:type="character" w:customStyle="1" w:styleId="ListParagraphChar">
    <w:name w:val="List Paragraph Char"/>
    <w:basedOn w:val="DefaultParagraphFont"/>
    <w:link w:val="ListParagraph"/>
    <w:uiPriority w:val="34"/>
    <w:locked/>
    <w:rsid w:val="00F77372"/>
    <w:rPr>
      <w:rFonts w:asciiTheme="minorHAnsi" w:hAnsiTheme="minorHAnsi"/>
      <w:sz w:val="24"/>
      <w:lang w:val="en-GB" w:eastAsia="en-US"/>
    </w:rPr>
  </w:style>
  <w:style w:type="character" w:styleId="CommentReference">
    <w:name w:val="annotation reference"/>
    <w:basedOn w:val="DefaultParagraphFont"/>
    <w:semiHidden/>
    <w:unhideWhenUsed/>
    <w:rsid w:val="00F717D3"/>
    <w:rPr>
      <w:sz w:val="16"/>
      <w:szCs w:val="16"/>
    </w:rPr>
  </w:style>
  <w:style w:type="paragraph" w:styleId="CommentText">
    <w:name w:val="annotation text"/>
    <w:basedOn w:val="Normal"/>
    <w:link w:val="CommentTextChar"/>
    <w:semiHidden/>
    <w:unhideWhenUsed/>
    <w:rsid w:val="00F717D3"/>
    <w:rPr>
      <w:sz w:val="20"/>
    </w:rPr>
  </w:style>
  <w:style w:type="character" w:customStyle="1" w:styleId="CommentTextChar">
    <w:name w:val="Comment Text Char"/>
    <w:basedOn w:val="DefaultParagraphFont"/>
    <w:link w:val="CommentText"/>
    <w:semiHidden/>
    <w:rsid w:val="00F717D3"/>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F717D3"/>
    <w:rPr>
      <w:b/>
      <w:bCs/>
    </w:rPr>
  </w:style>
  <w:style w:type="character" w:customStyle="1" w:styleId="CommentSubjectChar">
    <w:name w:val="Comment Subject Char"/>
    <w:basedOn w:val="CommentTextChar"/>
    <w:link w:val="CommentSubject"/>
    <w:semiHidden/>
    <w:rsid w:val="00F717D3"/>
    <w:rPr>
      <w:rFonts w:asciiTheme="minorHAnsi" w:hAnsiTheme="minorHAnsi"/>
      <w:b/>
      <w:bCs/>
      <w:lang w:val="en-GB" w:eastAsia="en-US"/>
    </w:rPr>
  </w:style>
  <w:style w:type="paragraph" w:styleId="Revision">
    <w:name w:val="Revision"/>
    <w:hidden/>
    <w:uiPriority w:val="99"/>
    <w:semiHidden/>
    <w:rsid w:val="00FE33A8"/>
    <w:rPr>
      <w:rFonts w:asciiTheme="minorHAnsi" w:hAnsiTheme="minorHAnsi"/>
      <w:sz w:val="24"/>
      <w:lang w:val="en-GB" w:eastAsia="en-US"/>
    </w:rPr>
  </w:style>
  <w:style w:type="paragraph" w:customStyle="1" w:styleId="CEONormal">
    <w:name w:val="CEO_Normal"/>
    <w:link w:val="CEONormalChar"/>
    <w:rsid w:val="009B07DF"/>
    <w:pPr>
      <w:spacing w:before="120" w:after="120"/>
    </w:pPr>
    <w:rPr>
      <w:rFonts w:ascii="Verdana" w:eastAsia="SimSun" w:hAnsi="Verdana"/>
      <w:sz w:val="19"/>
      <w:szCs w:val="19"/>
      <w:lang w:val="en-GB" w:eastAsia="en-US"/>
    </w:rPr>
  </w:style>
  <w:style w:type="table" w:styleId="TableGrid">
    <w:name w:val="Table Grid"/>
    <w:basedOn w:val="TableNormal"/>
    <w:rsid w:val="009B07DF"/>
    <w:pPr>
      <w:spacing w:before="120" w:after="120"/>
    </w:pPr>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ONormalChar">
    <w:name w:val="CEO_Normal Char"/>
    <w:link w:val="CEONormal"/>
    <w:rsid w:val="009B07DF"/>
    <w:rPr>
      <w:rFonts w:ascii="Verdana" w:eastAsia="SimSun" w:hAnsi="Verdana"/>
      <w:sz w:val="19"/>
      <w:szCs w:val="19"/>
      <w:lang w:val="en-GB" w:eastAsia="en-US"/>
    </w:rPr>
  </w:style>
  <w:style w:type="character" w:styleId="UnresolvedMention">
    <w:name w:val="Unresolved Mention"/>
    <w:basedOn w:val="DefaultParagraphFont"/>
    <w:uiPriority w:val="99"/>
    <w:semiHidden/>
    <w:unhideWhenUsed/>
    <w:rsid w:val="00490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493985494">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20866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WTDC/WTDC21/Pages/RPM-ARB.aspx" TargetMode="External"/><Relationship Id="rId1" Type="http://schemas.openxmlformats.org/officeDocument/2006/relationships/hyperlink" Target="mailto:Ahmedin.mohammed@mint.gov.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F3B8D2DFE274DB69D0B705DFB6042" ma:contentTypeVersion="4" ma:contentTypeDescription="Create a new document." ma:contentTypeScope="" ma:versionID="9c4c57fdcc4c10664baee78d8cf71564">
  <xsd:schema xmlns:xsd="http://www.w3.org/2001/XMLSchema" xmlns:xs="http://www.w3.org/2001/XMLSchema" xmlns:p="http://schemas.microsoft.com/office/2006/metadata/properties" xmlns:ns2="c101bbcd-4607-4127-b732-e8f57ee1d9f1" targetNamespace="http://schemas.microsoft.com/office/2006/metadata/properties" ma:root="true" ma:fieldsID="b47fc1278c7c4d3167d4b3f05e1c49c4" ns2:_="">
    <xsd:import namespace="c101bbcd-4607-4127-b732-e8f57ee1d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1bbcd-4607-4127-b732-e8f57ee1d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73DC048F-29CF-4D2B-B658-420DB8CC9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1bbcd-4607-4127-b732-e8f57ee1d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95097B-5250-409C-81AA-710657B1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2958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BDT-nd</cp:lastModifiedBy>
  <cp:revision>5</cp:revision>
  <cp:lastPrinted>2011-08-24T07:41:00Z</cp:lastPrinted>
  <dcterms:created xsi:type="dcterms:W3CDTF">2021-04-07T15:48:00Z</dcterms:created>
  <dcterms:modified xsi:type="dcterms:W3CDTF">2021-04-07T16:04:00Z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0x0101001D3F3B8D2DFE274DB69D0B705DFB6042</vt:lpwstr>
  </property>
  <property fmtid="{D5CDD505-2E9C-101B-9397-08002B2CF9AE}" pid="10" name="_dlc_DocIdItemGuid">
    <vt:lpwstr>1277586e-23f4-4a9c-8b22-c68c4fc349db</vt:lpwstr>
  </property>
</Properties>
</file>