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1" w:type="pct"/>
        <w:tblLayout w:type="fixed"/>
        <w:tblLook w:val="0000" w:firstRow="0" w:lastRow="0" w:firstColumn="0" w:lastColumn="0" w:noHBand="0" w:noVBand="0"/>
      </w:tblPr>
      <w:tblGrid>
        <w:gridCol w:w="2128"/>
        <w:gridCol w:w="4251"/>
        <w:gridCol w:w="1844"/>
        <w:gridCol w:w="1417"/>
      </w:tblGrid>
      <w:tr w:rsidR="005C7196" w:rsidRPr="00674952" w14:paraId="603A73DC" w14:textId="77777777" w:rsidTr="00217F54">
        <w:trPr>
          <w:cantSplit/>
        </w:trPr>
        <w:tc>
          <w:tcPr>
            <w:tcW w:w="2127" w:type="dxa"/>
          </w:tcPr>
          <w:p w14:paraId="1B325DBD" w14:textId="61186DAE" w:rsidR="005C7196" w:rsidRPr="00A96DFE" w:rsidRDefault="005C7196" w:rsidP="005C7196">
            <w:pPr>
              <w:spacing w:before="120" w:after="120" w:line="240" w:lineRule="auto"/>
              <w:rPr>
                <w:rFonts w:cstheme="minorHAnsi"/>
                <w:b/>
                <w:bCs/>
                <w:sz w:val="32"/>
                <w:szCs w:val="32"/>
              </w:rPr>
            </w:pPr>
            <w:r>
              <w:rPr>
                <w:rFonts w:cstheme="minorHAnsi"/>
                <w:noProof/>
              </w:rPr>
              <w:drawing>
                <wp:inline distT="0" distB="0" distL="0" distR="0" wp14:anchorId="01349CC2" wp14:editId="5A6E6B35">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ADBB3F5" w14:textId="06CD08F7" w:rsidR="005C7196" w:rsidRPr="00A96DFE" w:rsidRDefault="00A76A74" w:rsidP="00922FB7">
            <w:pPr>
              <w:spacing w:before="360" w:after="120" w:line="240" w:lineRule="auto"/>
              <w:rPr>
                <w:rFonts w:cstheme="minorHAnsi"/>
                <w:b/>
                <w:bCs/>
                <w:sz w:val="32"/>
                <w:szCs w:val="32"/>
              </w:rPr>
            </w:pPr>
            <w:r>
              <w:rPr>
                <w:rFonts w:cstheme="minorHAnsi"/>
                <w:b/>
                <w:bCs/>
                <w:sz w:val="32"/>
                <w:szCs w:val="32"/>
              </w:rPr>
              <w:t>Regional</w:t>
            </w:r>
            <w:r w:rsidR="00217F54">
              <w:rPr>
                <w:rFonts w:cstheme="minorHAnsi"/>
                <w:b/>
                <w:bCs/>
                <w:sz w:val="32"/>
                <w:szCs w:val="32"/>
              </w:rPr>
              <w:t xml:space="preserve"> </w:t>
            </w:r>
            <w:r>
              <w:rPr>
                <w:rFonts w:cstheme="minorHAnsi"/>
                <w:b/>
                <w:bCs/>
                <w:sz w:val="32"/>
                <w:szCs w:val="32"/>
              </w:rPr>
              <w:t>Preparatory</w:t>
            </w:r>
            <w:r w:rsidR="00217F54">
              <w:rPr>
                <w:rFonts w:cstheme="minorHAnsi"/>
                <w:b/>
                <w:bCs/>
                <w:sz w:val="32"/>
                <w:szCs w:val="32"/>
              </w:rPr>
              <w:t xml:space="preserve"> </w:t>
            </w:r>
            <w:r>
              <w:rPr>
                <w:rFonts w:cstheme="minorHAnsi"/>
                <w:b/>
                <w:bCs/>
                <w:sz w:val="32"/>
                <w:szCs w:val="32"/>
              </w:rPr>
              <w:t>Meeting</w:t>
            </w:r>
            <w:r w:rsidR="00217F54">
              <w:rPr>
                <w:rFonts w:cstheme="minorHAnsi"/>
                <w:b/>
                <w:bCs/>
                <w:sz w:val="32"/>
                <w:szCs w:val="32"/>
              </w:rPr>
              <w:t xml:space="preserve"> </w:t>
            </w:r>
            <w:r>
              <w:rPr>
                <w:rFonts w:cstheme="minorHAnsi"/>
                <w:b/>
                <w:bCs/>
                <w:sz w:val="32"/>
                <w:szCs w:val="32"/>
              </w:rPr>
              <w:t>for</w:t>
            </w:r>
            <w:r w:rsidR="00217F54">
              <w:rPr>
                <w:rFonts w:cstheme="minorHAnsi"/>
                <w:b/>
                <w:bCs/>
                <w:sz w:val="32"/>
                <w:szCs w:val="32"/>
              </w:rPr>
              <w:t xml:space="preserve"> </w:t>
            </w:r>
            <w:r>
              <w:rPr>
                <w:rFonts w:cstheme="minorHAnsi"/>
                <w:b/>
                <w:bCs/>
                <w:sz w:val="32"/>
                <w:szCs w:val="32"/>
              </w:rPr>
              <w:t>WTDC-21</w:t>
            </w:r>
            <w:r w:rsidR="00217F54">
              <w:rPr>
                <w:rFonts w:cstheme="minorHAnsi"/>
                <w:b/>
                <w:bCs/>
                <w:sz w:val="32"/>
                <w:szCs w:val="32"/>
              </w:rPr>
              <w:t xml:space="preserve"> </w:t>
            </w:r>
            <w:r>
              <w:rPr>
                <w:rFonts w:cstheme="minorHAnsi"/>
                <w:b/>
                <w:bCs/>
                <w:sz w:val="32"/>
                <w:szCs w:val="32"/>
              </w:rPr>
              <w:t>for</w:t>
            </w:r>
            <w:r w:rsidR="00217F54">
              <w:rPr>
                <w:rFonts w:cstheme="minorHAnsi"/>
                <w:b/>
                <w:bCs/>
                <w:sz w:val="32"/>
                <w:szCs w:val="32"/>
              </w:rPr>
              <w:t xml:space="preserve"> </w:t>
            </w:r>
            <w:r>
              <w:rPr>
                <w:rFonts w:cstheme="minorHAnsi"/>
                <w:b/>
                <w:bCs/>
                <w:sz w:val="32"/>
                <w:szCs w:val="32"/>
              </w:rPr>
              <w:t>CIS</w:t>
            </w:r>
            <w:r w:rsidR="00217F54">
              <w:rPr>
                <w:rFonts w:cstheme="minorHAnsi"/>
                <w:b/>
                <w:bCs/>
                <w:sz w:val="32"/>
                <w:szCs w:val="32"/>
              </w:rPr>
              <w:t xml:space="preserve"> </w:t>
            </w:r>
            <w:r>
              <w:rPr>
                <w:rFonts w:cstheme="minorHAnsi"/>
                <w:b/>
                <w:bCs/>
                <w:sz w:val="32"/>
                <w:szCs w:val="32"/>
              </w:rPr>
              <w:t>(RPM-CIS)</w:t>
            </w:r>
            <w:r>
              <w:rPr>
                <w:rFonts w:cstheme="minorHAnsi"/>
                <w:b/>
                <w:bCs/>
                <w:szCs w:val="24"/>
              </w:rPr>
              <w:br/>
            </w:r>
            <w:r>
              <w:rPr>
                <w:rFonts w:cstheme="minorHAnsi"/>
                <w:b/>
                <w:bCs/>
                <w:sz w:val="24"/>
                <w:szCs w:val="28"/>
              </w:rPr>
              <w:t>Virtual,</w:t>
            </w:r>
            <w:r w:rsidR="00217F54">
              <w:rPr>
                <w:rFonts w:cstheme="minorHAnsi"/>
                <w:b/>
                <w:bCs/>
                <w:sz w:val="24"/>
                <w:szCs w:val="28"/>
              </w:rPr>
              <w:t xml:space="preserve"> </w:t>
            </w:r>
            <w:r>
              <w:rPr>
                <w:rFonts w:cstheme="minorHAnsi"/>
                <w:b/>
                <w:bCs/>
                <w:sz w:val="24"/>
                <w:szCs w:val="28"/>
              </w:rPr>
              <w:t>21-22</w:t>
            </w:r>
            <w:r w:rsidR="00217F54">
              <w:rPr>
                <w:rFonts w:cstheme="minorHAnsi"/>
                <w:b/>
                <w:bCs/>
                <w:sz w:val="24"/>
                <w:szCs w:val="28"/>
              </w:rPr>
              <w:t xml:space="preserve"> </w:t>
            </w:r>
            <w:r>
              <w:rPr>
                <w:rFonts w:cstheme="minorHAnsi"/>
                <w:b/>
                <w:bCs/>
                <w:sz w:val="24"/>
                <w:szCs w:val="28"/>
              </w:rPr>
              <w:t>April</w:t>
            </w:r>
            <w:r w:rsidR="00217F54">
              <w:rPr>
                <w:rFonts w:cstheme="minorHAnsi"/>
                <w:b/>
                <w:bCs/>
                <w:sz w:val="24"/>
                <w:szCs w:val="28"/>
              </w:rPr>
              <w:t xml:space="preserve"> </w:t>
            </w:r>
            <w:r>
              <w:rPr>
                <w:rFonts w:cstheme="minorHAnsi"/>
                <w:b/>
                <w:bCs/>
                <w:sz w:val="24"/>
                <w:szCs w:val="28"/>
              </w:rPr>
              <w:t>2021</w:t>
            </w:r>
          </w:p>
        </w:tc>
        <w:tc>
          <w:tcPr>
            <w:tcW w:w="1416" w:type="dxa"/>
          </w:tcPr>
          <w:p w14:paraId="6993A554" w14:textId="185BAF55" w:rsidR="005C7196" w:rsidRPr="00674952" w:rsidRDefault="005C7196" w:rsidP="005C7196">
            <w:pPr>
              <w:spacing w:before="240" w:after="0" w:line="240" w:lineRule="auto"/>
              <w:jc w:val="right"/>
              <w:rPr>
                <w:rFonts w:cstheme="minorHAnsi"/>
              </w:rPr>
            </w:pPr>
            <w:bookmarkStart w:id="0" w:name="ditulogo"/>
            <w:bookmarkEnd w:id="0"/>
            <w:r>
              <w:rPr>
                <w:noProof/>
              </w:rPr>
              <w:drawing>
                <wp:inline distT="0" distB="0" distL="0" distR="0" wp14:anchorId="106214F7" wp14:editId="1DCB0D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05ED" w:rsidRPr="00674952" w14:paraId="59ECE05B" w14:textId="77777777" w:rsidTr="00217F54">
        <w:trPr>
          <w:cantSplit/>
        </w:trPr>
        <w:tc>
          <w:tcPr>
            <w:tcW w:w="6378" w:type="dxa"/>
            <w:gridSpan w:val="2"/>
            <w:tcBorders>
              <w:top w:val="single" w:sz="12" w:space="0" w:color="auto"/>
            </w:tcBorders>
          </w:tcPr>
          <w:p w14:paraId="73393321" w14:textId="77777777" w:rsidR="003205ED" w:rsidRPr="003205ED" w:rsidRDefault="003205ED" w:rsidP="003205ED">
            <w:pPr>
              <w:spacing w:after="0" w:line="240" w:lineRule="auto"/>
              <w:rPr>
                <w:rFonts w:cstheme="minorHAnsi"/>
                <w:b/>
                <w:smallCaps/>
                <w:sz w:val="24"/>
                <w:szCs w:val="28"/>
              </w:rPr>
            </w:pPr>
            <w:bookmarkStart w:id="1" w:name="dhead"/>
          </w:p>
        </w:tc>
        <w:tc>
          <w:tcPr>
            <w:tcW w:w="3260" w:type="dxa"/>
            <w:gridSpan w:val="2"/>
            <w:tcBorders>
              <w:top w:val="single" w:sz="12" w:space="0" w:color="auto"/>
            </w:tcBorders>
          </w:tcPr>
          <w:p w14:paraId="746B7824" w14:textId="78ECB696" w:rsidR="003205ED" w:rsidRPr="002C343A" w:rsidRDefault="003205ED" w:rsidP="003205ED">
            <w:pPr>
              <w:spacing w:after="0" w:line="240" w:lineRule="auto"/>
              <w:rPr>
                <w:rFonts w:cstheme="minorHAnsi"/>
                <w:b/>
                <w:bCs/>
                <w:sz w:val="24"/>
                <w:szCs w:val="28"/>
              </w:rPr>
            </w:pPr>
          </w:p>
        </w:tc>
      </w:tr>
      <w:tr w:rsidR="003205ED" w:rsidRPr="00674952" w14:paraId="553BE9A1" w14:textId="77777777" w:rsidTr="00217F54">
        <w:trPr>
          <w:cantSplit/>
          <w:trHeight w:val="23"/>
        </w:trPr>
        <w:tc>
          <w:tcPr>
            <w:tcW w:w="6378" w:type="dxa"/>
            <w:gridSpan w:val="2"/>
            <w:shd w:val="clear" w:color="auto" w:fill="auto"/>
          </w:tcPr>
          <w:p w14:paraId="6F67F6D2" w14:textId="77777777" w:rsidR="003205ED" w:rsidRPr="003205ED" w:rsidRDefault="003205ED" w:rsidP="003205ED">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260" w:type="dxa"/>
            <w:gridSpan w:val="2"/>
          </w:tcPr>
          <w:p w14:paraId="0274C87C" w14:textId="09F55428" w:rsidR="003205ED" w:rsidRPr="003205ED" w:rsidRDefault="003205ED" w:rsidP="003205ED">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Document</w:t>
            </w:r>
            <w:r w:rsidR="00217F54">
              <w:rPr>
                <w:rFonts w:cstheme="minorHAnsi"/>
                <w:b/>
                <w:bCs/>
                <w:sz w:val="24"/>
                <w:szCs w:val="28"/>
                <w:lang w:val="es-ES_tradnl"/>
              </w:rPr>
              <w:t xml:space="preserve"> </w:t>
            </w:r>
            <w:bookmarkStart w:id="4" w:name="DocRef1"/>
            <w:bookmarkEnd w:id="4"/>
            <w:r w:rsidRPr="003205ED">
              <w:rPr>
                <w:rFonts w:cstheme="minorHAnsi"/>
                <w:b/>
                <w:bCs/>
                <w:sz w:val="24"/>
                <w:szCs w:val="28"/>
                <w:lang w:val="es-ES_tradnl"/>
              </w:rPr>
              <w:t>RPM-</w:t>
            </w:r>
            <w:r w:rsidR="00A76A74">
              <w:rPr>
                <w:rFonts w:cstheme="minorHAnsi"/>
                <w:b/>
                <w:bCs/>
                <w:sz w:val="24"/>
                <w:szCs w:val="28"/>
                <w:lang w:val="es-ES_tradnl"/>
              </w:rPr>
              <w:t>CIS</w:t>
            </w:r>
            <w:r w:rsidRPr="003205ED">
              <w:rPr>
                <w:rFonts w:cstheme="minorHAnsi"/>
                <w:b/>
                <w:bCs/>
                <w:sz w:val="24"/>
                <w:szCs w:val="28"/>
                <w:lang w:val="es-ES_tradnl"/>
              </w:rPr>
              <w:t>21/</w:t>
            </w:r>
            <w:r w:rsidR="001F7242">
              <w:rPr>
                <w:rFonts w:cstheme="minorHAnsi"/>
                <w:b/>
                <w:bCs/>
                <w:sz w:val="24"/>
                <w:szCs w:val="28"/>
                <w:lang w:val="es-ES_tradnl"/>
              </w:rPr>
              <w:t>DT/</w:t>
            </w:r>
            <w:r w:rsidR="00217F54">
              <w:rPr>
                <w:rFonts w:cstheme="minorHAnsi"/>
                <w:b/>
                <w:bCs/>
                <w:sz w:val="24"/>
                <w:szCs w:val="28"/>
                <w:lang w:val="es-ES_tradnl"/>
              </w:rPr>
              <w:t>3</w:t>
            </w:r>
            <w:r w:rsidRPr="003205ED">
              <w:rPr>
                <w:rFonts w:cstheme="minorHAnsi"/>
                <w:b/>
                <w:bCs/>
                <w:sz w:val="24"/>
                <w:szCs w:val="28"/>
                <w:lang w:val="es-ES_tradnl"/>
              </w:rPr>
              <w:t>-E</w:t>
            </w:r>
          </w:p>
        </w:tc>
      </w:tr>
      <w:tr w:rsidR="003205ED" w:rsidRPr="00674952" w14:paraId="2EB943DC" w14:textId="77777777" w:rsidTr="00217F54">
        <w:trPr>
          <w:cantSplit/>
          <w:trHeight w:val="23"/>
        </w:trPr>
        <w:tc>
          <w:tcPr>
            <w:tcW w:w="6378" w:type="dxa"/>
            <w:gridSpan w:val="2"/>
            <w:shd w:val="clear" w:color="auto" w:fill="auto"/>
          </w:tcPr>
          <w:p w14:paraId="767EA240" w14:textId="77777777" w:rsidR="003205ED" w:rsidRPr="003205ED" w:rsidRDefault="003205ED" w:rsidP="003205ED">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260" w:type="dxa"/>
            <w:gridSpan w:val="2"/>
          </w:tcPr>
          <w:p w14:paraId="73235D25" w14:textId="05311096" w:rsidR="003205ED" w:rsidRPr="003205ED" w:rsidRDefault="001F7242" w:rsidP="003205ED">
            <w:pPr>
              <w:spacing w:after="0" w:line="240" w:lineRule="auto"/>
              <w:rPr>
                <w:rFonts w:cstheme="minorHAnsi"/>
                <w:sz w:val="24"/>
                <w:szCs w:val="28"/>
              </w:rPr>
            </w:pPr>
            <w:r>
              <w:rPr>
                <w:rFonts w:cstheme="minorHAnsi"/>
                <w:b/>
                <w:bCs/>
                <w:sz w:val="24"/>
                <w:szCs w:val="28"/>
                <w:lang w:val="fr-FR"/>
              </w:rPr>
              <w:t>22</w:t>
            </w:r>
            <w:r w:rsidR="00217F54">
              <w:rPr>
                <w:rFonts w:cstheme="minorHAnsi"/>
                <w:b/>
                <w:bCs/>
                <w:sz w:val="24"/>
                <w:szCs w:val="28"/>
                <w:lang w:val="fr-FR"/>
              </w:rPr>
              <w:t xml:space="preserve"> </w:t>
            </w:r>
            <w:r w:rsidR="002C343A">
              <w:rPr>
                <w:rFonts w:cstheme="minorHAnsi"/>
                <w:b/>
                <w:bCs/>
                <w:sz w:val="24"/>
                <w:szCs w:val="28"/>
                <w:lang w:val="fr-FR"/>
              </w:rPr>
              <w:t>April</w:t>
            </w:r>
            <w:r w:rsidR="00217F54">
              <w:rPr>
                <w:rFonts w:cstheme="minorHAnsi"/>
                <w:b/>
                <w:bCs/>
                <w:sz w:val="24"/>
                <w:szCs w:val="28"/>
                <w:lang w:val="fr-FR"/>
              </w:rPr>
              <w:t xml:space="preserve"> </w:t>
            </w:r>
            <w:r w:rsidR="00457DF8">
              <w:rPr>
                <w:rFonts w:cstheme="minorHAnsi"/>
                <w:b/>
                <w:bCs/>
                <w:sz w:val="24"/>
                <w:szCs w:val="28"/>
                <w:lang w:val="fr-FR"/>
              </w:rPr>
              <w:t>2021</w:t>
            </w:r>
          </w:p>
        </w:tc>
      </w:tr>
      <w:tr w:rsidR="003205ED" w:rsidRPr="00674952" w14:paraId="156C074C" w14:textId="77777777" w:rsidTr="00217F54">
        <w:trPr>
          <w:cantSplit/>
          <w:trHeight w:val="23"/>
        </w:trPr>
        <w:tc>
          <w:tcPr>
            <w:tcW w:w="6378" w:type="dxa"/>
            <w:gridSpan w:val="2"/>
            <w:shd w:val="clear" w:color="auto" w:fill="auto"/>
          </w:tcPr>
          <w:p w14:paraId="146D2CA9" w14:textId="77777777" w:rsidR="003205ED" w:rsidRPr="003205ED" w:rsidRDefault="003205ED" w:rsidP="003205ED">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260" w:type="dxa"/>
            <w:gridSpan w:val="2"/>
          </w:tcPr>
          <w:p w14:paraId="3B570BCA" w14:textId="6A9E348B" w:rsidR="003205ED" w:rsidRPr="003205ED" w:rsidRDefault="003205ED" w:rsidP="003205ED">
            <w:pPr>
              <w:tabs>
                <w:tab w:val="left" w:pos="993"/>
              </w:tabs>
              <w:spacing w:after="0" w:line="240" w:lineRule="auto"/>
              <w:rPr>
                <w:rFonts w:cstheme="minorHAnsi"/>
                <w:b/>
                <w:sz w:val="24"/>
                <w:szCs w:val="28"/>
              </w:rPr>
            </w:pPr>
            <w:r w:rsidRPr="003205ED">
              <w:rPr>
                <w:rFonts w:cstheme="minorHAnsi"/>
                <w:b/>
                <w:bCs/>
                <w:sz w:val="24"/>
                <w:szCs w:val="28"/>
                <w:lang w:val="fr-FR"/>
              </w:rPr>
              <w:t>Original:</w:t>
            </w:r>
            <w:r w:rsidR="00217F54">
              <w:rPr>
                <w:rFonts w:cstheme="minorHAnsi"/>
                <w:b/>
                <w:bCs/>
                <w:sz w:val="24"/>
                <w:szCs w:val="28"/>
                <w:lang w:val="fr-FR"/>
              </w:rPr>
              <w:t xml:space="preserve"> </w:t>
            </w:r>
            <w:r w:rsidRPr="003205ED">
              <w:rPr>
                <w:rFonts w:cstheme="minorHAnsi"/>
                <w:b/>
                <w:bCs/>
                <w:sz w:val="24"/>
                <w:szCs w:val="28"/>
                <w:lang w:val="fr-FR"/>
              </w:rPr>
              <w:t>English</w:t>
            </w:r>
          </w:p>
        </w:tc>
      </w:tr>
      <w:tr w:rsidR="003205ED" w:rsidRPr="00674952" w14:paraId="5364CA15" w14:textId="77777777" w:rsidTr="00217F54">
        <w:trPr>
          <w:cantSplit/>
          <w:trHeight w:val="23"/>
        </w:trPr>
        <w:tc>
          <w:tcPr>
            <w:tcW w:w="9638" w:type="dxa"/>
            <w:gridSpan w:val="4"/>
            <w:shd w:val="clear" w:color="auto" w:fill="auto"/>
          </w:tcPr>
          <w:p w14:paraId="6C60A9F3" w14:textId="19CF24C6" w:rsidR="003205ED" w:rsidRPr="00674952" w:rsidRDefault="00217F54" w:rsidP="009D31DA">
            <w:pPr>
              <w:pStyle w:val="Source"/>
              <w:spacing w:before="240" w:after="240"/>
              <w:rPr>
                <w:rFonts w:cstheme="minorHAnsi"/>
              </w:rPr>
            </w:pPr>
            <w:r w:rsidRPr="00217F54">
              <w:rPr>
                <w:rFonts w:cstheme="minorHAnsi"/>
              </w:rPr>
              <w:t>Chairman,</w:t>
            </w:r>
            <w:r>
              <w:rPr>
                <w:rFonts w:cstheme="minorHAnsi"/>
              </w:rPr>
              <w:t xml:space="preserve"> </w:t>
            </w:r>
            <w:r w:rsidRPr="00217F54">
              <w:rPr>
                <w:rFonts w:cstheme="minorHAnsi"/>
              </w:rPr>
              <w:t>RPM</w:t>
            </w:r>
            <w:r>
              <w:rPr>
                <w:rFonts w:cstheme="minorHAnsi"/>
              </w:rPr>
              <w:t xml:space="preserve"> </w:t>
            </w:r>
            <w:r w:rsidRPr="00217F54">
              <w:rPr>
                <w:rFonts w:cstheme="minorHAnsi"/>
              </w:rPr>
              <w:t>CIS</w:t>
            </w:r>
            <w:r>
              <w:rPr>
                <w:rFonts w:cstheme="minorHAnsi"/>
              </w:rPr>
              <w:t xml:space="preserve"> </w:t>
            </w:r>
            <w:r w:rsidRPr="00217F54">
              <w:rPr>
                <w:rFonts w:cstheme="minorHAnsi"/>
              </w:rPr>
              <w:t>Drafting</w:t>
            </w:r>
            <w:r>
              <w:rPr>
                <w:rFonts w:cstheme="minorHAnsi"/>
              </w:rPr>
              <w:t xml:space="preserve"> </w:t>
            </w:r>
            <w:r w:rsidRPr="00217F54">
              <w:rPr>
                <w:rFonts w:cstheme="minorHAnsi"/>
              </w:rPr>
              <w:t>Group</w:t>
            </w:r>
          </w:p>
        </w:tc>
      </w:tr>
      <w:tr w:rsidR="003205ED" w:rsidRPr="00674952" w14:paraId="6D235B30" w14:textId="77777777" w:rsidTr="00217F54">
        <w:trPr>
          <w:cantSplit/>
          <w:trHeight w:val="23"/>
        </w:trPr>
        <w:tc>
          <w:tcPr>
            <w:tcW w:w="9638" w:type="dxa"/>
            <w:gridSpan w:val="4"/>
            <w:shd w:val="clear" w:color="auto" w:fill="auto"/>
          </w:tcPr>
          <w:p w14:paraId="5CA97CBE" w14:textId="3103610E" w:rsidR="003205ED" w:rsidRPr="00674952" w:rsidRDefault="00217F54" w:rsidP="008879DE">
            <w:pPr>
              <w:pStyle w:val="Title1"/>
              <w:spacing w:before="120" w:after="120"/>
              <w:rPr>
                <w:rFonts w:cstheme="minorHAnsi"/>
                <w:caps w:val="0"/>
              </w:rPr>
            </w:pPr>
            <w:r w:rsidRPr="00217F54">
              <w:rPr>
                <w:rFonts w:cstheme="minorHAnsi"/>
                <w:caps w:val="0"/>
              </w:rPr>
              <w:t>Draft</w:t>
            </w:r>
            <w:r>
              <w:rPr>
                <w:rFonts w:cstheme="minorHAnsi"/>
                <w:caps w:val="0"/>
              </w:rPr>
              <w:t xml:space="preserve"> </w:t>
            </w:r>
            <w:r w:rsidRPr="00217F54">
              <w:rPr>
                <w:rFonts w:cstheme="minorHAnsi"/>
                <w:caps w:val="0"/>
              </w:rPr>
              <w:t>CIS</w:t>
            </w:r>
            <w:r>
              <w:rPr>
                <w:rFonts w:cstheme="minorHAnsi"/>
                <w:caps w:val="0"/>
              </w:rPr>
              <w:t xml:space="preserve"> </w:t>
            </w:r>
            <w:r w:rsidRPr="00217F54">
              <w:rPr>
                <w:rFonts w:cstheme="minorHAnsi"/>
                <w:caps w:val="0"/>
              </w:rPr>
              <w:t>Regional</w:t>
            </w:r>
            <w:r>
              <w:rPr>
                <w:rFonts w:cstheme="minorHAnsi"/>
                <w:caps w:val="0"/>
              </w:rPr>
              <w:t xml:space="preserve"> </w:t>
            </w:r>
            <w:r w:rsidRPr="00217F54">
              <w:rPr>
                <w:rFonts w:cstheme="minorHAnsi"/>
                <w:caps w:val="0"/>
              </w:rPr>
              <w:t>Initiatives</w:t>
            </w:r>
            <w:r>
              <w:rPr>
                <w:rFonts w:cstheme="minorHAnsi"/>
                <w:caps w:val="0"/>
              </w:rPr>
              <w:t xml:space="preserve"> </w:t>
            </w:r>
            <w:r w:rsidRPr="00217F54">
              <w:rPr>
                <w:rFonts w:cstheme="minorHAnsi"/>
                <w:caps w:val="0"/>
              </w:rPr>
              <w:t>(2022-2025)</w:t>
            </w:r>
          </w:p>
        </w:tc>
      </w:tr>
      <w:tr w:rsidR="003205ED" w:rsidRPr="00674952" w14:paraId="200BECD4" w14:textId="77777777" w:rsidTr="00217F54">
        <w:trPr>
          <w:cantSplit/>
          <w:trHeight w:val="23"/>
        </w:trPr>
        <w:tc>
          <w:tcPr>
            <w:tcW w:w="9638" w:type="dxa"/>
            <w:gridSpan w:val="4"/>
            <w:tcBorders>
              <w:bottom w:val="single" w:sz="4" w:space="0" w:color="auto"/>
            </w:tcBorders>
            <w:shd w:val="clear" w:color="auto" w:fill="auto"/>
          </w:tcPr>
          <w:p w14:paraId="006E3C4C" w14:textId="77777777" w:rsidR="003205ED" w:rsidRPr="00674952" w:rsidRDefault="003205ED" w:rsidP="009D31DA">
            <w:pPr>
              <w:pStyle w:val="Title1"/>
              <w:rPr>
                <w:rFonts w:cstheme="minorHAnsi"/>
                <w:szCs w:val="28"/>
              </w:rPr>
            </w:pPr>
          </w:p>
        </w:tc>
      </w:tr>
      <w:bookmarkEnd w:id="7"/>
      <w:bookmarkEnd w:id="8"/>
      <w:tr w:rsidR="00217F54" w:rsidRPr="00674952" w14:paraId="553BC9E3" w14:textId="77777777" w:rsidTr="00217F54">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3B2877D7" w14:textId="441E29E2" w:rsidR="00217F54" w:rsidRPr="00217F54" w:rsidRDefault="00217F54" w:rsidP="00217F54">
            <w:pPr>
              <w:pStyle w:val="Title1"/>
              <w:spacing w:before="120" w:after="120"/>
              <w:jc w:val="left"/>
              <w:rPr>
                <w:rFonts w:cstheme="minorHAnsi"/>
                <w:b/>
                <w:bCs/>
                <w:caps w:val="0"/>
                <w:sz w:val="24"/>
                <w:szCs w:val="24"/>
              </w:rPr>
            </w:pPr>
            <w:r w:rsidRPr="00217F54">
              <w:rPr>
                <w:rFonts w:cstheme="minorHAnsi"/>
                <w:b/>
                <w:bCs/>
                <w:caps w:val="0"/>
                <w:sz w:val="24"/>
                <w:szCs w:val="24"/>
              </w:rPr>
              <w:t>Agenda</w:t>
            </w:r>
            <w:r>
              <w:rPr>
                <w:rFonts w:cstheme="minorHAnsi"/>
                <w:b/>
                <w:bCs/>
                <w:caps w:val="0"/>
                <w:sz w:val="24"/>
                <w:szCs w:val="24"/>
              </w:rPr>
              <w:t xml:space="preserve"> </w:t>
            </w:r>
            <w:r w:rsidRPr="00217F54">
              <w:rPr>
                <w:rFonts w:cstheme="minorHAnsi"/>
                <w:b/>
                <w:bCs/>
                <w:caps w:val="0"/>
                <w:sz w:val="24"/>
                <w:szCs w:val="24"/>
              </w:rPr>
              <w:t>item:</w:t>
            </w:r>
            <w:r>
              <w:rPr>
                <w:rFonts w:cstheme="minorHAnsi"/>
                <w:b/>
                <w:bCs/>
                <w:caps w:val="0"/>
                <w:sz w:val="24"/>
                <w:szCs w:val="24"/>
              </w:rPr>
              <w:t xml:space="preserve"> </w:t>
            </w:r>
          </w:p>
          <w:p w14:paraId="1A8A5856" w14:textId="41E4B41C" w:rsidR="00217F54" w:rsidRPr="00217F54" w:rsidRDefault="00217F54" w:rsidP="00217F54">
            <w:pPr>
              <w:pStyle w:val="Title1"/>
              <w:spacing w:before="120" w:after="120"/>
              <w:jc w:val="left"/>
              <w:rPr>
                <w:rFonts w:cstheme="minorHAnsi"/>
                <w:caps w:val="0"/>
                <w:sz w:val="24"/>
                <w:szCs w:val="24"/>
              </w:rPr>
            </w:pPr>
            <w:r w:rsidRPr="00217F54">
              <w:rPr>
                <w:rFonts w:cstheme="minorHAnsi"/>
                <w:caps w:val="0"/>
                <w:sz w:val="24"/>
                <w:szCs w:val="24"/>
              </w:rPr>
              <w:t>Item</w:t>
            </w:r>
            <w:r>
              <w:rPr>
                <w:rFonts w:cstheme="minorHAnsi"/>
                <w:caps w:val="0"/>
                <w:sz w:val="24"/>
                <w:szCs w:val="24"/>
              </w:rPr>
              <w:t xml:space="preserve"> </w:t>
            </w:r>
            <w:r w:rsidRPr="00217F54">
              <w:rPr>
                <w:rFonts w:cstheme="minorHAnsi"/>
                <w:caps w:val="0"/>
                <w:sz w:val="24"/>
                <w:szCs w:val="24"/>
              </w:rPr>
              <w:t>8</w:t>
            </w:r>
          </w:p>
          <w:p w14:paraId="486B9DEE" w14:textId="59F1CF75" w:rsidR="00217F54" w:rsidRPr="00217F54" w:rsidRDefault="00217F54" w:rsidP="00217F54">
            <w:pPr>
              <w:pStyle w:val="Title1"/>
              <w:spacing w:before="120" w:after="120"/>
              <w:jc w:val="left"/>
              <w:rPr>
                <w:rFonts w:cstheme="minorHAnsi"/>
                <w:b/>
                <w:bCs/>
                <w:caps w:val="0"/>
                <w:sz w:val="24"/>
                <w:szCs w:val="24"/>
              </w:rPr>
            </w:pPr>
            <w:r w:rsidRPr="00217F54">
              <w:rPr>
                <w:rFonts w:cstheme="minorHAnsi"/>
                <w:b/>
                <w:bCs/>
                <w:caps w:val="0"/>
                <w:sz w:val="24"/>
                <w:szCs w:val="24"/>
              </w:rPr>
              <w:t>Summary:</w:t>
            </w:r>
            <w:r>
              <w:rPr>
                <w:rFonts w:cstheme="minorHAnsi"/>
                <w:b/>
                <w:bCs/>
                <w:caps w:val="0"/>
                <w:sz w:val="24"/>
                <w:szCs w:val="24"/>
              </w:rPr>
              <w:t xml:space="preserve"> </w:t>
            </w:r>
          </w:p>
          <w:p w14:paraId="7E3BEB3B" w14:textId="365CA8EB" w:rsidR="00217F54" w:rsidRPr="00217F54" w:rsidRDefault="00217F54" w:rsidP="00217F54">
            <w:pPr>
              <w:rPr>
                <w:sz w:val="24"/>
                <w:szCs w:val="24"/>
                <w:lang w:val="en-GB"/>
              </w:rPr>
            </w:pPr>
            <w:r w:rsidRPr="00217F54">
              <w:rPr>
                <w:sz w:val="24"/>
                <w:szCs w:val="24"/>
                <w:lang w:val="en-GB"/>
              </w:rPr>
              <w:t>The</w:t>
            </w:r>
            <w:r>
              <w:rPr>
                <w:sz w:val="24"/>
                <w:szCs w:val="24"/>
                <w:lang w:val="en-GB"/>
              </w:rPr>
              <w:t xml:space="preserve"> </w:t>
            </w:r>
            <w:r w:rsidRPr="00217F54">
              <w:rPr>
                <w:sz w:val="24"/>
                <w:szCs w:val="24"/>
                <w:lang w:val="en-GB"/>
              </w:rPr>
              <w:t>RPM-CIS</w:t>
            </w:r>
            <w:r>
              <w:rPr>
                <w:sz w:val="24"/>
                <w:szCs w:val="24"/>
                <w:lang w:val="en-GB"/>
              </w:rPr>
              <w:t xml:space="preserve"> </w:t>
            </w:r>
            <w:r w:rsidRPr="00217F54">
              <w:rPr>
                <w:sz w:val="24"/>
                <w:szCs w:val="24"/>
                <w:lang w:val="en-GB"/>
              </w:rPr>
              <w:t>meeting</w:t>
            </w:r>
            <w:r>
              <w:rPr>
                <w:sz w:val="24"/>
                <w:szCs w:val="24"/>
                <w:lang w:val="en-GB"/>
              </w:rPr>
              <w:t xml:space="preserve"> </w:t>
            </w:r>
            <w:r w:rsidRPr="00217F54">
              <w:rPr>
                <w:sz w:val="24"/>
                <w:szCs w:val="24"/>
                <w:lang w:val="en-GB"/>
              </w:rPr>
              <w:t>decided</w:t>
            </w:r>
            <w:r>
              <w:rPr>
                <w:sz w:val="24"/>
                <w:szCs w:val="24"/>
                <w:lang w:val="en-GB"/>
              </w:rPr>
              <w:t xml:space="preserve"> </w:t>
            </w:r>
            <w:r w:rsidRPr="00217F54">
              <w:rPr>
                <w:sz w:val="24"/>
                <w:szCs w:val="24"/>
                <w:lang w:val="en-GB"/>
              </w:rPr>
              <w:t>to</w:t>
            </w:r>
            <w:r>
              <w:rPr>
                <w:sz w:val="24"/>
                <w:szCs w:val="24"/>
                <w:lang w:val="en-GB"/>
              </w:rPr>
              <w:t xml:space="preserve"> </w:t>
            </w:r>
            <w:r w:rsidRPr="00217F54">
              <w:rPr>
                <w:sz w:val="24"/>
                <w:szCs w:val="24"/>
                <w:lang w:val="en-GB"/>
              </w:rPr>
              <w:t>establish</w:t>
            </w:r>
            <w:r>
              <w:rPr>
                <w:sz w:val="24"/>
                <w:szCs w:val="24"/>
                <w:lang w:val="en-GB"/>
              </w:rPr>
              <w:t xml:space="preserve"> </w:t>
            </w:r>
            <w:r w:rsidRPr="00217F54">
              <w:rPr>
                <w:sz w:val="24"/>
                <w:szCs w:val="24"/>
                <w:lang w:val="en-GB"/>
              </w:rPr>
              <w:t>an</w:t>
            </w:r>
            <w:r>
              <w:rPr>
                <w:sz w:val="24"/>
                <w:szCs w:val="24"/>
                <w:lang w:val="en-GB"/>
              </w:rPr>
              <w:t xml:space="preserve"> </w:t>
            </w:r>
            <w:r w:rsidRPr="00217F54">
              <w:rPr>
                <w:sz w:val="24"/>
                <w:szCs w:val="24"/>
                <w:lang w:val="en-GB"/>
              </w:rPr>
              <w:t>ad</w:t>
            </w:r>
            <w:r>
              <w:rPr>
                <w:sz w:val="24"/>
                <w:szCs w:val="24"/>
                <w:lang w:val="en-GB"/>
              </w:rPr>
              <w:t xml:space="preserve"> </w:t>
            </w:r>
            <w:r w:rsidRPr="00217F54">
              <w:rPr>
                <w:sz w:val="24"/>
                <w:szCs w:val="24"/>
                <w:lang w:val="en-GB"/>
              </w:rPr>
              <w:t>hoc</w:t>
            </w:r>
            <w:r>
              <w:rPr>
                <w:sz w:val="24"/>
                <w:szCs w:val="24"/>
                <w:lang w:val="en-GB"/>
              </w:rPr>
              <w:t xml:space="preserve"> </w:t>
            </w:r>
            <w:r w:rsidRPr="00217F54">
              <w:rPr>
                <w:sz w:val="24"/>
                <w:szCs w:val="24"/>
                <w:lang w:val="en-GB"/>
              </w:rPr>
              <w:t>group</w:t>
            </w:r>
            <w:r>
              <w:rPr>
                <w:sz w:val="24"/>
                <w:szCs w:val="24"/>
                <w:lang w:val="en-GB"/>
              </w:rPr>
              <w:t xml:space="preserve"> </w:t>
            </w:r>
            <w:r w:rsidRPr="00217F54">
              <w:rPr>
                <w:sz w:val="24"/>
                <w:szCs w:val="24"/>
                <w:lang w:val="en-GB"/>
              </w:rPr>
              <w:t>under</w:t>
            </w:r>
            <w:r>
              <w:rPr>
                <w:sz w:val="24"/>
                <w:szCs w:val="24"/>
                <w:lang w:val="en-GB"/>
              </w:rPr>
              <w:t xml:space="preserve"> </w:t>
            </w:r>
            <w:r w:rsidRPr="00217F54">
              <w:rPr>
                <w:sz w:val="24"/>
                <w:szCs w:val="24"/>
                <w:lang w:val="en-GB"/>
              </w:rPr>
              <w:t>the</w:t>
            </w:r>
            <w:r>
              <w:rPr>
                <w:sz w:val="24"/>
                <w:szCs w:val="24"/>
                <w:lang w:val="en-GB"/>
              </w:rPr>
              <w:t xml:space="preserve"> </w:t>
            </w:r>
            <w:r w:rsidRPr="00217F54">
              <w:rPr>
                <w:sz w:val="24"/>
                <w:szCs w:val="24"/>
                <w:lang w:val="en-GB"/>
              </w:rPr>
              <w:t>leadership</w:t>
            </w:r>
            <w:r>
              <w:rPr>
                <w:sz w:val="24"/>
                <w:szCs w:val="24"/>
                <w:lang w:val="en-GB"/>
              </w:rPr>
              <w:t xml:space="preserve"> </w:t>
            </w:r>
            <w:r w:rsidRPr="00217F54">
              <w:rPr>
                <w:sz w:val="24"/>
                <w:szCs w:val="24"/>
                <w:lang w:val="en-GB"/>
              </w:rPr>
              <w:t>of</w:t>
            </w:r>
            <w:r>
              <w:rPr>
                <w:sz w:val="24"/>
                <w:szCs w:val="24"/>
                <w:lang w:val="en-GB"/>
              </w:rPr>
              <w:t xml:space="preserve"> </w:t>
            </w:r>
            <w:r w:rsidRPr="00217F54">
              <w:rPr>
                <w:sz w:val="24"/>
                <w:szCs w:val="24"/>
                <w:lang w:val="en-GB"/>
              </w:rPr>
              <w:t>the</w:t>
            </w:r>
            <w:r>
              <w:rPr>
                <w:sz w:val="24"/>
                <w:szCs w:val="24"/>
                <w:lang w:val="en-GB"/>
              </w:rPr>
              <w:t xml:space="preserve"> </w:t>
            </w:r>
            <w:r w:rsidRPr="00217F54">
              <w:rPr>
                <w:sz w:val="24"/>
                <w:szCs w:val="24"/>
                <w:lang w:val="en-GB"/>
              </w:rPr>
              <w:t>RPM-CIS</w:t>
            </w:r>
            <w:r>
              <w:rPr>
                <w:sz w:val="24"/>
                <w:szCs w:val="24"/>
                <w:lang w:val="en-GB"/>
              </w:rPr>
              <w:t xml:space="preserve"> </w:t>
            </w:r>
            <w:r w:rsidRPr="00217F54">
              <w:rPr>
                <w:sz w:val="24"/>
                <w:szCs w:val="24"/>
                <w:lang w:val="en-GB"/>
              </w:rPr>
              <w:t>Vice-Chairman,</w:t>
            </w:r>
            <w:r>
              <w:rPr>
                <w:sz w:val="24"/>
                <w:szCs w:val="24"/>
                <w:lang w:val="en-GB"/>
              </w:rPr>
              <w:t xml:space="preserve"> </w:t>
            </w:r>
            <w:r w:rsidRPr="00217F54">
              <w:rPr>
                <w:sz w:val="24"/>
                <w:szCs w:val="24"/>
                <w:lang w:val="en-GB"/>
              </w:rPr>
              <w:t>Mr.</w:t>
            </w:r>
            <w:r>
              <w:rPr>
                <w:sz w:val="24"/>
                <w:szCs w:val="24"/>
                <w:lang w:val="en-GB"/>
              </w:rPr>
              <w:t xml:space="preserve"> </w:t>
            </w:r>
            <w:r w:rsidRPr="00217F54">
              <w:rPr>
                <w:sz w:val="24"/>
                <w:szCs w:val="24"/>
                <w:lang w:val="en-GB"/>
              </w:rPr>
              <w:t>Alexey</w:t>
            </w:r>
            <w:r>
              <w:rPr>
                <w:sz w:val="24"/>
                <w:szCs w:val="24"/>
                <w:lang w:val="en-GB"/>
              </w:rPr>
              <w:t xml:space="preserve"> </w:t>
            </w:r>
            <w:r w:rsidRPr="00217F54">
              <w:rPr>
                <w:sz w:val="24"/>
                <w:szCs w:val="24"/>
                <w:lang w:val="en-GB"/>
              </w:rPr>
              <w:t>Borodin,</w:t>
            </w:r>
            <w:r>
              <w:rPr>
                <w:sz w:val="24"/>
                <w:szCs w:val="24"/>
                <w:lang w:val="en-GB"/>
              </w:rPr>
              <w:t xml:space="preserve"> </w:t>
            </w:r>
            <w:r w:rsidRPr="00217F54">
              <w:rPr>
                <w:sz w:val="24"/>
                <w:szCs w:val="24"/>
                <w:lang w:val="en-GB"/>
              </w:rPr>
              <w:t>to</w:t>
            </w:r>
            <w:r>
              <w:rPr>
                <w:sz w:val="24"/>
                <w:szCs w:val="24"/>
                <w:lang w:val="en-GB"/>
              </w:rPr>
              <w:t xml:space="preserve"> </w:t>
            </w:r>
            <w:r w:rsidRPr="00217F54">
              <w:rPr>
                <w:sz w:val="24"/>
                <w:szCs w:val="24"/>
                <w:lang w:val="en-GB"/>
              </w:rPr>
              <w:t>consider</w:t>
            </w:r>
            <w:r>
              <w:rPr>
                <w:sz w:val="24"/>
                <w:szCs w:val="24"/>
                <w:lang w:val="en-GB"/>
              </w:rPr>
              <w:t xml:space="preserve"> </w:t>
            </w:r>
            <w:r w:rsidRPr="00217F54">
              <w:rPr>
                <w:sz w:val="24"/>
                <w:szCs w:val="24"/>
                <w:lang w:val="en-GB"/>
              </w:rPr>
              <w:t>Documents</w:t>
            </w:r>
            <w:r>
              <w:rPr>
                <w:sz w:val="24"/>
                <w:szCs w:val="24"/>
                <w:lang w:val="en-GB"/>
              </w:rPr>
              <w:t xml:space="preserve"> </w:t>
            </w:r>
            <w:r w:rsidRPr="00217F54">
              <w:rPr>
                <w:sz w:val="24"/>
                <w:szCs w:val="24"/>
                <w:lang w:val="en-GB"/>
              </w:rPr>
              <w:t>9,</w:t>
            </w:r>
            <w:r>
              <w:rPr>
                <w:sz w:val="24"/>
                <w:szCs w:val="24"/>
                <w:lang w:val="en-GB"/>
              </w:rPr>
              <w:t xml:space="preserve"> </w:t>
            </w:r>
            <w:r w:rsidRPr="00217F54">
              <w:rPr>
                <w:sz w:val="24"/>
                <w:szCs w:val="24"/>
                <w:lang w:val="en-GB"/>
              </w:rPr>
              <w:t>10,</w:t>
            </w:r>
            <w:r>
              <w:rPr>
                <w:sz w:val="24"/>
                <w:szCs w:val="24"/>
                <w:lang w:val="en-GB"/>
              </w:rPr>
              <w:t xml:space="preserve"> </w:t>
            </w:r>
            <w:r w:rsidRPr="00217F54">
              <w:rPr>
                <w:sz w:val="24"/>
                <w:szCs w:val="24"/>
                <w:lang w:val="en-GB"/>
              </w:rPr>
              <w:t>11,</w:t>
            </w:r>
            <w:r>
              <w:rPr>
                <w:sz w:val="24"/>
                <w:szCs w:val="24"/>
                <w:lang w:val="en-GB"/>
              </w:rPr>
              <w:t xml:space="preserve"> </w:t>
            </w:r>
            <w:r w:rsidRPr="00217F54">
              <w:rPr>
                <w:sz w:val="24"/>
                <w:szCs w:val="24"/>
                <w:lang w:val="en-GB"/>
              </w:rPr>
              <w:t>20,</w:t>
            </w:r>
            <w:r>
              <w:rPr>
                <w:sz w:val="24"/>
                <w:szCs w:val="24"/>
                <w:lang w:val="en-GB"/>
              </w:rPr>
              <w:t xml:space="preserve"> </w:t>
            </w:r>
            <w:r w:rsidRPr="00217F54">
              <w:rPr>
                <w:sz w:val="24"/>
                <w:szCs w:val="24"/>
                <w:lang w:val="en-GB"/>
              </w:rPr>
              <w:t>31,</w:t>
            </w:r>
            <w:r>
              <w:rPr>
                <w:sz w:val="24"/>
                <w:szCs w:val="24"/>
                <w:lang w:val="en-GB"/>
              </w:rPr>
              <w:t xml:space="preserve"> </w:t>
            </w:r>
            <w:r w:rsidRPr="00217F54">
              <w:rPr>
                <w:sz w:val="24"/>
                <w:szCs w:val="24"/>
                <w:lang w:val="en-GB"/>
              </w:rPr>
              <w:t>35</w:t>
            </w:r>
            <w:r>
              <w:rPr>
                <w:sz w:val="24"/>
                <w:szCs w:val="24"/>
                <w:lang w:val="en-GB"/>
              </w:rPr>
              <w:t xml:space="preserve"> </w:t>
            </w:r>
            <w:r w:rsidRPr="00217F54">
              <w:rPr>
                <w:sz w:val="24"/>
                <w:szCs w:val="24"/>
                <w:lang w:val="en-GB"/>
              </w:rPr>
              <w:t>and</w:t>
            </w:r>
            <w:r>
              <w:rPr>
                <w:sz w:val="24"/>
                <w:szCs w:val="24"/>
                <w:lang w:val="en-GB"/>
              </w:rPr>
              <w:t xml:space="preserve"> </w:t>
            </w:r>
            <w:r w:rsidRPr="00217F54">
              <w:rPr>
                <w:sz w:val="24"/>
                <w:szCs w:val="24"/>
                <w:lang w:val="en-GB"/>
              </w:rPr>
              <w:t>36.</w:t>
            </w:r>
            <w:r>
              <w:rPr>
                <w:sz w:val="24"/>
                <w:szCs w:val="24"/>
                <w:lang w:val="en-GB"/>
              </w:rPr>
              <w:t xml:space="preserve"> </w:t>
            </w:r>
            <w:r w:rsidRPr="00217F54">
              <w:rPr>
                <w:sz w:val="24"/>
                <w:szCs w:val="24"/>
                <w:lang w:val="en-GB"/>
              </w:rPr>
              <w:t>The</w:t>
            </w:r>
            <w:r>
              <w:rPr>
                <w:sz w:val="24"/>
                <w:szCs w:val="24"/>
                <w:lang w:val="en-GB"/>
              </w:rPr>
              <w:t xml:space="preserve"> </w:t>
            </w:r>
            <w:r w:rsidRPr="00217F54">
              <w:rPr>
                <w:sz w:val="24"/>
                <w:szCs w:val="24"/>
                <w:lang w:val="en-GB"/>
              </w:rPr>
              <w:t>ad</w:t>
            </w:r>
            <w:r>
              <w:rPr>
                <w:sz w:val="24"/>
                <w:szCs w:val="24"/>
                <w:lang w:val="en-GB"/>
              </w:rPr>
              <w:t xml:space="preserve"> </w:t>
            </w:r>
            <w:r w:rsidRPr="00217F54">
              <w:rPr>
                <w:sz w:val="24"/>
                <w:szCs w:val="24"/>
                <w:lang w:val="en-GB"/>
              </w:rPr>
              <w:t>hoc</w:t>
            </w:r>
            <w:r>
              <w:rPr>
                <w:sz w:val="24"/>
                <w:szCs w:val="24"/>
                <w:lang w:val="en-GB"/>
              </w:rPr>
              <w:t xml:space="preserve"> </w:t>
            </w:r>
            <w:r w:rsidRPr="00217F54">
              <w:rPr>
                <w:sz w:val="24"/>
                <w:szCs w:val="24"/>
                <w:lang w:val="en-GB"/>
              </w:rPr>
              <w:t>group</w:t>
            </w:r>
            <w:r>
              <w:rPr>
                <w:sz w:val="24"/>
                <w:szCs w:val="24"/>
                <w:lang w:val="en-GB"/>
              </w:rPr>
              <w:t xml:space="preserve"> </w:t>
            </w:r>
            <w:r w:rsidRPr="00217F54">
              <w:rPr>
                <w:sz w:val="24"/>
                <w:szCs w:val="24"/>
                <w:lang w:val="en-GB"/>
              </w:rPr>
              <w:t>held</w:t>
            </w:r>
            <w:r>
              <w:rPr>
                <w:sz w:val="24"/>
                <w:szCs w:val="24"/>
                <w:lang w:val="en-GB"/>
              </w:rPr>
              <w:t xml:space="preserve"> </w:t>
            </w:r>
            <w:r w:rsidRPr="00217F54">
              <w:rPr>
                <w:sz w:val="24"/>
                <w:szCs w:val="24"/>
                <w:lang w:val="en-GB"/>
              </w:rPr>
              <w:t>one</w:t>
            </w:r>
            <w:r>
              <w:rPr>
                <w:sz w:val="24"/>
                <w:szCs w:val="24"/>
                <w:lang w:val="en-GB"/>
              </w:rPr>
              <w:t xml:space="preserve"> </w:t>
            </w:r>
            <w:r w:rsidRPr="00217F54">
              <w:rPr>
                <w:sz w:val="24"/>
                <w:szCs w:val="24"/>
                <w:lang w:val="en-GB"/>
              </w:rPr>
              <w:t>meeting</w:t>
            </w:r>
            <w:r>
              <w:rPr>
                <w:sz w:val="24"/>
                <w:szCs w:val="24"/>
                <w:lang w:val="en-GB"/>
              </w:rPr>
              <w:t xml:space="preserve"> </w:t>
            </w:r>
            <w:r w:rsidRPr="00217F54">
              <w:rPr>
                <w:sz w:val="24"/>
                <w:szCs w:val="24"/>
                <w:lang w:val="en-GB"/>
              </w:rPr>
              <w:t>on</w:t>
            </w:r>
            <w:r>
              <w:rPr>
                <w:sz w:val="24"/>
                <w:szCs w:val="24"/>
                <w:lang w:val="en-GB"/>
              </w:rPr>
              <w:t xml:space="preserve"> </w:t>
            </w:r>
            <w:r w:rsidRPr="00217F54">
              <w:rPr>
                <w:sz w:val="24"/>
                <w:szCs w:val="24"/>
                <w:lang w:val="en-GB"/>
              </w:rPr>
              <w:t>the</w:t>
            </w:r>
            <w:r>
              <w:rPr>
                <w:sz w:val="24"/>
                <w:szCs w:val="24"/>
                <w:lang w:val="en-GB"/>
              </w:rPr>
              <w:t xml:space="preserve"> </w:t>
            </w:r>
            <w:r w:rsidRPr="00217F54">
              <w:rPr>
                <w:sz w:val="24"/>
                <w:szCs w:val="24"/>
                <w:lang w:val="en-GB"/>
              </w:rPr>
              <w:t>second</w:t>
            </w:r>
            <w:r>
              <w:rPr>
                <w:sz w:val="24"/>
                <w:szCs w:val="24"/>
                <w:lang w:val="en-GB"/>
              </w:rPr>
              <w:t xml:space="preserve"> </w:t>
            </w:r>
            <w:r w:rsidRPr="00217F54">
              <w:rPr>
                <w:sz w:val="24"/>
                <w:szCs w:val="24"/>
                <w:lang w:val="en-GB"/>
              </w:rPr>
              <w:t>day</w:t>
            </w:r>
            <w:r>
              <w:rPr>
                <w:sz w:val="24"/>
                <w:szCs w:val="24"/>
                <w:lang w:val="en-GB"/>
              </w:rPr>
              <w:t xml:space="preserve"> </w:t>
            </w:r>
            <w:r w:rsidRPr="00217F54">
              <w:rPr>
                <w:sz w:val="24"/>
                <w:szCs w:val="24"/>
                <w:lang w:val="en-GB"/>
              </w:rPr>
              <w:t>of</w:t>
            </w:r>
            <w:r>
              <w:rPr>
                <w:sz w:val="24"/>
                <w:szCs w:val="24"/>
                <w:lang w:val="en-GB"/>
              </w:rPr>
              <w:t xml:space="preserve"> </w:t>
            </w:r>
            <w:r w:rsidRPr="00217F54">
              <w:rPr>
                <w:sz w:val="24"/>
                <w:szCs w:val="24"/>
                <w:lang w:val="en-GB"/>
              </w:rPr>
              <w:t>the</w:t>
            </w:r>
            <w:r>
              <w:rPr>
                <w:sz w:val="24"/>
                <w:szCs w:val="24"/>
                <w:lang w:val="en-GB"/>
              </w:rPr>
              <w:t xml:space="preserve"> </w:t>
            </w:r>
            <w:r w:rsidRPr="00217F54">
              <w:rPr>
                <w:sz w:val="24"/>
                <w:szCs w:val="24"/>
                <w:lang w:val="en-GB"/>
              </w:rPr>
              <w:t>RPM-CIS</w:t>
            </w:r>
            <w:r>
              <w:rPr>
                <w:sz w:val="24"/>
                <w:szCs w:val="24"/>
                <w:lang w:val="en-GB"/>
              </w:rPr>
              <w:t xml:space="preserve"> </w:t>
            </w:r>
            <w:r w:rsidRPr="00217F54">
              <w:rPr>
                <w:sz w:val="24"/>
                <w:szCs w:val="24"/>
                <w:lang w:val="en-GB"/>
              </w:rPr>
              <w:t>22</w:t>
            </w:r>
            <w:r>
              <w:rPr>
                <w:sz w:val="24"/>
                <w:szCs w:val="24"/>
                <w:lang w:val="en-GB"/>
              </w:rPr>
              <w:t xml:space="preserve"> </w:t>
            </w:r>
            <w:r w:rsidRPr="00217F54">
              <w:rPr>
                <w:sz w:val="24"/>
                <w:szCs w:val="24"/>
                <w:lang w:val="en-GB"/>
              </w:rPr>
              <w:t>April</w:t>
            </w:r>
            <w:r>
              <w:rPr>
                <w:sz w:val="24"/>
                <w:szCs w:val="24"/>
                <w:lang w:val="en-GB"/>
              </w:rPr>
              <w:t xml:space="preserve"> </w:t>
            </w:r>
            <w:r w:rsidRPr="00217F54">
              <w:rPr>
                <w:sz w:val="24"/>
                <w:szCs w:val="24"/>
                <w:lang w:val="en-GB"/>
              </w:rPr>
              <w:t>2021</w:t>
            </w:r>
            <w:r>
              <w:rPr>
                <w:sz w:val="24"/>
                <w:szCs w:val="24"/>
                <w:lang w:val="en-GB"/>
              </w:rPr>
              <w:t xml:space="preserve"> </w:t>
            </w:r>
            <w:r w:rsidRPr="00217F54">
              <w:rPr>
                <w:sz w:val="24"/>
                <w:szCs w:val="24"/>
                <w:lang w:val="en-GB"/>
              </w:rPr>
              <w:t>and</w:t>
            </w:r>
            <w:r>
              <w:rPr>
                <w:sz w:val="24"/>
                <w:szCs w:val="24"/>
                <w:lang w:val="en-GB"/>
              </w:rPr>
              <w:t xml:space="preserve"> </w:t>
            </w:r>
            <w:r w:rsidRPr="00217F54">
              <w:rPr>
                <w:sz w:val="24"/>
                <w:szCs w:val="24"/>
                <w:lang w:val="en-GB"/>
              </w:rPr>
              <w:t>prepared</w:t>
            </w:r>
            <w:r>
              <w:rPr>
                <w:sz w:val="24"/>
                <w:szCs w:val="24"/>
                <w:lang w:val="en-GB"/>
              </w:rPr>
              <w:t xml:space="preserve"> </w:t>
            </w:r>
            <w:r w:rsidRPr="00217F54">
              <w:rPr>
                <w:sz w:val="24"/>
                <w:szCs w:val="24"/>
                <w:lang w:val="en-GB"/>
              </w:rPr>
              <w:t>by</w:t>
            </w:r>
            <w:r>
              <w:rPr>
                <w:sz w:val="24"/>
                <w:szCs w:val="24"/>
                <w:lang w:val="en-GB"/>
              </w:rPr>
              <w:t xml:space="preserve"> </w:t>
            </w:r>
            <w:r w:rsidRPr="00217F54">
              <w:rPr>
                <w:sz w:val="24"/>
                <w:szCs w:val="24"/>
                <w:lang w:val="en-GB"/>
              </w:rPr>
              <w:t>consensus</w:t>
            </w:r>
            <w:r>
              <w:rPr>
                <w:sz w:val="24"/>
                <w:szCs w:val="24"/>
                <w:lang w:val="en-GB"/>
              </w:rPr>
              <w:t xml:space="preserve"> </w:t>
            </w:r>
            <w:r w:rsidRPr="00217F54">
              <w:rPr>
                <w:sz w:val="24"/>
                <w:szCs w:val="24"/>
                <w:lang w:val="en-GB"/>
              </w:rPr>
              <w:t>drafts</w:t>
            </w:r>
            <w:r>
              <w:rPr>
                <w:sz w:val="24"/>
                <w:szCs w:val="24"/>
                <w:lang w:val="en-GB"/>
              </w:rPr>
              <w:t xml:space="preserve"> </w:t>
            </w:r>
            <w:r w:rsidRPr="00217F54">
              <w:rPr>
                <w:sz w:val="24"/>
                <w:szCs w:val="24"/>
                <w:lang w:val="en-GB"/>
              </w:rPr>
              <w:t>of</w:t>
            </w:r>
            <w:r>
              <w:rPr>
                <w:sz w:val="24"/>
                <w:szCs w:val="24"/>
                <w:lang w:val="en-GB"/>
              </w:rPr>
              <w:t xml:space="preserve"> </w:t>
            </w:r>
            <w:r w:rsidRPr="00217F54">
              <w:rPr>
                <w:sz w:val="24"/>
                <w:szCs w:val="24"/>
                <w:lang w:val="en-GB"/>
              </w:rPr>
              <w:t>five</w:t>
            </w:r>
            <w:r>
              <w:rPr>
                <w:sz w:val="24"/>
                <w:szCs w:val="24"/>
                <w:lang w:val="en-GB"/>
              </w:rPr>
              <w:t xml:space="preserve"> </w:t>
            </w:r>
            <w:r w:rsidRPr="00217F54">
              <w:rPr>
                <w:sz w:val="24"/>
                <w:szCs w:val="24"/>
                <w:lang w:val="en-GB"/>
              </w:rPr>
              <w:t>regional</w:t>
            </w:r>
            <w:r>
              <w:rPr>
                <w:sz w:val="24"/>
                <w:szCs w:val="24"/>
                <w:lang w:val="en-GB"/>
              </w:rPr>
              <w:t xml:space="preserve"> </w:t>
            </w:r>
            <w:r w:rsidRPr="00217F54">
              <w:rPr>
                <w:sz w:val="24"/>
                <w:szCs w:val="24"/>
                <w:lang w:val="en-GB"/>
              </w:rPr>
              <w:t>initiatives</w:t>
            </w:r>
            <w:r>
              <w:rPr>
                <w:sz w:val="24"/>
                <w:szCs w:val="24"/>
                <w:lang w:val="en-GB"/>
              </w:rPr>
              <w:t>.</w:t>
            </w:r>
          </w:p>
          <w:p w14:paraId="26F25E5B" w14:textId="10545835" w:rsidR="00217F54" w:rsidRPr="00217F54" w:rsidRDefault="00217F54" w:rsidP="00217F54">
            <w:pPr>
              <w:pStyle w:val="Title1"/>
              <w:spacing w:before="120" w:after="120"/>
              <w:jc w:val="left"/>
              <w:rPr>
                <w:rFonts w:cstheme="minorHAnsi"/>
                <w:b/>
                <w:bCs/>
                <w:caps w:val="0"/>
                <w:sz w:val="24"/>
                <w:szCs w:val="24"/>
              </w:rPr>
            </w:pPr>
            <w:r w:rsidRPr="00217F54">
              <w:rPr>
                <w:rFonts w:cstheme="minorHAnsi"/>
                <w:b/>
                <w:bCs/>
                <w:caps w:val="0"/>
                <w:sz w:val="24"/>
                <w:szCs w:val="24"/>
              </w:rPr>
              <w:t>Expected</w:t>
            </w:r>
            <w:r>
              <w:rPr>
                <w:rFonts w:cstheme="minorHAnsi"/>
                <w:b/>
                <w:bCs/>
                <w:caps w:val="0"/>
                <w:sz w:val="24"/>
                <w:szCs w:val="24"/>
              </w:rPr>
              <w:t xml:space="preserve"> </w:t>
            </w:r>
            <w:r w:rsidRPr="00217F54">
              <w:rPr>
                <w:rFonts w:cstheme="minorHAnsi"/>
                <w:b/>
                <w:bCs/>
                <w:caps w:val="0"/>
                <w:sz w:val="24"/>
                <w:szCs w:val="24"/>
              </w:rPr>
              <w:t>results:</w:t>
            </w:r>
          </w:p>
          <w:p w14:paraId="3B1AA2D3" w14:textId="1B805FFC" w:rsidR="00217F54" w:rsidRPr="00217F54" w:rsidRDefault="00217F54" w:rsidP="00217F54">
            <w:pPr>
              <w:spacing w:before="120" w:after="120" w:line="240" w:lineRule="auto"/>
              <w:rPr>
                <w:sz w:val="24"/>
                <w:szCs w:val="24"/>
                <w:lang w:val="en-GB"/>
              </w:rPr>
            </w:pPr>
            <w:r w:rsidRPr="00217F54">
              <w:rPr>
                <w:sz w:val="24"/>
                <w:szCs w:val="24"/>
                <w:lang w:val="en-GB"/>
              </w:rPr>
              <w:t>Regional</w:t>
            </w:r>
            <w:r>
              <w:rPr>
                <w:sz w:val="24"/>
                <w:szCs w:val="24"/>
                <w:lang w:val="en-GB"/>
              </w:rPr>
              <w:t xml:space="preserve"> </w:t>
            </w:r>
            <w:r w:rsidRPr="00217F54">
              <w:rPr>
                <w:sz w:val="24"/>
                <w:szCs w:val="24"/>
                <w:lang w:val="en-GB"/>
              </w:rPr>
              <w:t>Initiatives</w:t>
            </w:r>
            <w:r>
              <w:rPr>
                <w:sz w:val="24"/>
                <w:szCs w:val="24"/>
                <w:lang w:val="en-GB"/>
              </w:rPr>
              <w:t xml:space="preserve"> </w:t>
            </w:r>
            <w:r w:rsidRPr="00217F54">
              <w:rPr>
                <w:sz w:val="24"/>
                <w:szCs w:val="24"/>
                <w:lang w:val="en-GB"/>
              </w:rPr>
              <w:t>Project</w:t>
            </w:r>
            <w:r>
              <w:rPr>
                <w:sz w:val="24"/>
                <w:szCs w:val="24"/>
                <w:lang w:val="en-GB"/>
              </w:rPr>
              <w:t xml:space="preserve"> </w:t>
            </w:r>
            <w:r w:rsidRPr="00217F54">
              <w:rPr>
                <w:sz w:val="24"/>
                <w:szCs w:val="24"/>
                <w:lang w:val="en-GB"/>
              </w:rPr>
              <w:t>for</w:t>
            </w:r>
            <w:r>
              <w:rPr>
                <w:sz w:val="24"/>
                <w:szCs w:val="24"/>
                <w:lang w:val="en-GB"/>
              </w:rPr>
              <w:t xml:space="preserve"> </w:t>
            </w:r>
            <w:r w:rsidRPr="00217F54">
              <w:rPr>
                <w:sz w:val="24"/>
                <w:szCs w:val="24"/>
                <w:lang w:val="en-GB"/>
              </w:rPr>
              <w:t>the</w:t>
            </w:r>
            <w:r>
              <w:rPr>
                <w:sz w:val="24"/>
                <w:szCs w:val="24"/>
                <w:lang w:val="en-GB"/>
              </w:rPr>
              <w:t xml:space="preserve"> </w:t>
            </w:r>
            <w:r w:rsidRPr="00217F54">
              <w:rPr>
                <w:sz w:val="24"/>
                <w:szCs w:val="24"/>
                <w:lang w:val="en-GB"/>
              </w:rPr>
              <w:t>CIS</w:t>
            </w:r>
            <w:r>
              <w:rPr>
                <w:sz w:val="24"/>
                <w:szCs w:val="24"/>
                <w:lang w:val="en-GB"/>
              </w:rPr>
              <w:t xml:space="preserve"> </w:t>
            </w:r>
            <w:r w:rsidRPr="00217F54">
              <w:rPr>
                <w:sz w:val="24"/>
                <w:szCs w:val="24"/>
                <w:lang w:val="en-GB"/>
              </w:rPr>
              <w:t>Region</w:t>
            </w:r>
          </w:p>
          <w:p w14:paraId="07E5435C" w14:textId="77777777" w:rsidR="00217F54" w:rsidRPr="00217F54" w:rsidRDefault="00217F54" w:rsidP="00217F54">
            <w:pPr>
              <w:pStyle w:val="Title1"/>
              <w:spacing w:before="120" w:after="120"/>
              <w:jc w:val="left"/>
              <w:rPr>
                <w:rFonts w:cstheme="minorHAnsi"/>
                <w:b/>
                <w:bCs/>
                <w:caps w:val="0"/>
                <w:sz w:val="24"/>
                <w:szCs w:val="24"/>
              </w:rPr>
            </w:pPr>
            <w:r w:rsidRPr="00217F54">
              <w:rPr>
                <w:rFonts w:cstheme="minorHAnsi"/>
                <w:b/>
                <w:bCs/>
                <w:caps w:val="0"/>
                <w:sz w:val="24"/>
                <w:szCs w:val="24"/>
              </w:rPr>
              <w:t>References:</w:t>
            </w:r>
          </w:p>
          <w:p w14:paraId="29AE215E" w14:textId="3DC5F2A1" w:rsidR="00217F54" w:rsidRPr="00217F54" w:rsidRDefault="00217F54" w:rsidP="00217F54">
            <w:pPr>
              <w:numPr>
                <w:ilvl w:val="0"/>
                <w:numId w:val="24"/>
              </w:numPr>
              <w:spacing w:before="120" w:after="0" w:line="240" w:lineRule="auto"/>
              <w:ind w:left="714" w:hanging="357"/>
              <w:jc w:val="both"/>
              <w:rPr>
                <w:rFonts w:eastAsia="Times New Roman"/>
                <w:color w:val="000000"/>
                <w:sz w:val="24"/>
                <w:szCs w:val="24"/>
              </w:rPr>
            </w:pPr>
            <w:hyperlink r:id="rId9" w:history="1">
              <w:r w:rsidRPr="00217F54">
                <w:rPr>
                  <w:rStyle w:val="Hyperlink"/>
                  <w:rFonts w:ascii="Calibri" w:hAnsi="Calibri" w:cs="Calibri"/>
                  <w:sz w:val="24"/>
                  <w:szCs w:val="24"/>
                </w:rPr>
                <w:t>Document</w:t>
              </w:r>
              <w:r>
                <w:rPr>
                  <w:rStyle w:val="Hyperlink"/>
                  <w:rFonts w:ascii="Calibri" w:hAnsi="Calibri" w:cs="Calibri"/>
                  <w:sz w:val="24"/>
                  <w:szCs w:val="24"/>
                </w:rPr>
                <w:t xml:space="preserve"> </w:t>
              </w:r>
              <w:r w:rsidRPr="00217F54">
                <w:rPr>
                  <w:rStyle w:val="Hyperlink"/>
                  <w:rFonts w:ascii="Calibri" w:hAnsi="Calibri" w:cs="Calibri"/>
                  <w:sz w:val="24"/>
                  <w:szCs w:val="24"/>
                </w:rPr>
                <w:t>9</w:t>
              </w:r>
            </w:hyperlink>
          </w:p>
          <w:p w14:paraId="1842E439" w14:textId="2768944D" w:rsidR="00217F54" w:rsidRPr="00217F54" w:rsidRDefault="00217F54" w:rsidP="00217F54">
            <w:pPr>
              <w:numPr>
                <w:ilvl w:val="0"/>
                <w:numId w:val="24"/>
              </w:numPr>
              <w:spacing w:after="0" w:line="240" w:lineRule="auto"/>
              <w:ind w:left="714" w:hanging="357"/>
              <w:jc w:val="both"/>
              <w:rPr>
                <w:color w:val="000000"/>
                <w:sz w:val="24"/>
                <w:szCs w:val="24"/>
              </w:rPr>
            </w:pPr>
            <w:hyperlink r:id="rId10" w:history="1">
              <w:r w:rsidRPr="00217F54">
                <w:rPr>
                  <w:rStyle w:val="Hyperlink"/>
                  <w:rFonts w:ascii="Calibri" w:hAnsi="Calibri" w:cs="Calibri"/>
                  <w:sz w:val="24"/>
                  <w:szCs w:val="24"/>
                </w:rPr>
                <w:t>Document</w:t>
              </w:r>
              <w:r>
                <w:rPr>
                  <w:rStyle w:val="Hyperlink"/>
                  <w:rFonts w:ascii="Calibri" w:hAnsi="Calibri" w:cs="Calibri"/>
                  <w:sz w:val="24"/>
                  <w:szCs w:val="24"/>
                </w:rPr>
                <w:t xml:space="preserve"> </w:t>
              </w:r>
              <w:r w:rsidRPr="00217F54">
                <w:rPr>
                  <w:rStyle w:val="Hyperlink"/>
                  <w:rFonts w:ascii="Calibri" w:hAnsi="Calibri" w:cs="Calibri"/>
                  <w:sz w:val="24"/>
                  <w:szCs w:val="24"/>
                </w:rPr>
                <w:t>10</w:t>
              </w:r>
            </w:hyperlink>
          </w:p>
          <w:p w14:paraId="593A26B6" w14:textId="20DE4D7C" w:rsidR="00217F54" w:rsidRPr="00217F54" w:rsidRDefault="00217F54" w:rsidP="00217F54">
            <w:pPr>
              <w:numPr>
                <w:ilvl w:val="0"/>
                <w:numId w:val="24"/>
              </w:numPr>
              <w:spacing w:after="0" w:line="240" w:lineRule="auto"/>
              <w:ind w:left="714" w:hanging="357"/>
              <w:jc w:val="both"/>
              <w:rPr>
                <w:color w:val="000000"/>
                <w:sz w:val="24"/>
                <w:szCs w:val="24"/>
              </w:rPr>
            </w:pPr>
            <w:hyperlink r:id="rId11" w:history="1">
              <w:r w:rsidRPr="00217F54">
                <w:rPr>
                  <w:rStyle w:val="Hyperlink"/>
                  <w:rFonts w:ascii="Calibri" w:hAnsi="Calibri" w:cs="Calibri"/>
                  <w:sz w:val="24"/>
                  <w:szCs w:val="24"/>
                </w:rPr>
                <w:t>Document</w:t>
              </w:r>
              <w:r>
                <w:rPr>
                  <w:rStyle w:val="Hyperlink"/>
                  <w:rFonts w:ascii="Calibri" w:hAnsi="Calibri" w:cs="Calibri"/>
                  <w:sz w:val="24"/>
                  <w:szCs w:val="24"/>
                </w:rPr>
                <w:t xml:space="preserve"> </w:t>
              </w:r>
              <w:r w:rsidRPr="00217F54">
                <w:rPr>
                  <w:rStyle w:val="Hyperlink"/>
                  <w:rFonts w:ascii="Calibri" w:hAnsi="Calibri" w:cs="Calibri"/>
                  <w:sz w:val="24"/>
                  <w:szCs w:val="24"/>
                </w:rPr>
                <w:t>11</w:t>
              </w:r>
            </w:hyperlink>
          </w:p>
          <w:p w14:paraId="26EC0350" w14:textId="7A2A0801" w:rsidR="00217F54" w:rsidRPr="00217F54" w:rsidRDefault="00217F54" w:rsidP="00217F54">
            <w:pPr>
              <w:numPr>
                <w:ilvl w:val="0"/>
                <w:numId w:val="24"/>
              </w:numPr>
              <w:spacing w:after="0" w:line="240" w:lineRule="auto"/>
              <w:ind w:left="714" w:hanging="357"/>
              <w:jc w:val="both"/>
              <w:rPr>
                <w:color w:val="000000"/>
                <w:sz w:val="24"/>
                <w:szCs w:val="24"/>
              </w:rPr>
            </w:pPr>
            <w:hyperlink r:id="rId12" w:history="1">
              <w:r w:rsidRPr="00217F54">
                <w:rPr>
                  <w:rStyle w:val="Hyperlink"/>
                  <w:rFonts w:ascii="Calibri" w:hAnsi="Calibri" w:cs="Calibri"/>
                  <w:sz w:val="24"/>
                  <w:szCs w:val="24"/>
                </w:rPr>
                <w:t>Document</w:t>
              </w:r>
              <w:r>
                <w:rPr>
                  <w:rStyle w:val="Hyperlink"/>
                  <w:rFonts w:ascii="Calibri" w:hAnsi="Calibri" w:cs="Calibri"/>
                  <w:sz w:val="24"/>
                  <w:szCs w:val="24"/>
                </w:rPr>
                <w:t xml:space="preserve"> </w:t>
              </w:r>
              <w:r w:rsidRPr="00217F54">
                <w:rPr>
                  <w:rStyle w:val="Hyperlink"/>
                  <w:rFonts w:ascii="Calibri" w:hAnsi="Calibri" w:cs="Calibri"/>
                  <w:sz w:val="24"/>
                  <w:szCs w:val="24"/>
                </w:rPr>
                <w:t>20</w:t>
              </w:r>
            </w:hyperlink>
          </w:p>
          <w:p w14:paraId="4747DCD1" w14:textId="4CA0EBFE" w:rsidR="00217F54" w:rsidRPr="00217F54" w:rsidRDefault="00217F54" w:rsidP="00217F54">
            <w:pPr>
              <w:numPr>
                <w:ilvl w:val="0"/>
                <w:numId w:val="24"/>
              </w:numPr>
              <w:spacing w:after="0" w:line="240" w:lineRule="auto"/>
              <w:ind w:left="714" w:hanging="357"/>
              <w:jc w:val="both"/>
              <w:rPr>
                <w:color w:val="000000"/>
                <w:sz w:val="24"/>
                <w:szCs w:val="24"/>
              </w:rPr>
            </w:pPr>
            <w:hyperlink r:id="rId13" w:history="1">
              <w:r w:rsidRPr="00217F54">
                <w:rPr>
                  <w:rStyle w:val="Hyperlink"/>
                  <w:rFonts w:ascii="Calibri" w:hAnsi="Calibri" w:cs="Calibri"/>
                  <w:sz w:val="24"/>
                  <w:szCs w:val="24"/>
                </w:rPr>
                <w:t>Document</w:t>
              </w:r>
              <w:r>
                <w:rPr>
                  <w:rStyle w:val="Hyperlink"/>
                  <w:rFonts w:ascii="Calibri" w:hAnsi="Calibri" w:cs="Calibri"/>
                  <w:sz w:val="24"/>
                  <w:szCs w:val="24"/>
                </w:rPr>
                <w:t xml:space="preserve"> </w:t>
              </w:r>
              <w:r w:rsidRPr="00217F54">
                <w:rPr>
                  <w:rStyle w:val="Hyperlink"/>
                  <w:rFonts w:ascii="Calibri" w:hAnsi="Calibri" w:cs="Calibri"/>
                  <w:sz w:val="24"/>
                  <w:szCs w:val="24"/>
                </w:rPr>
                <w:t>31</w:t>
              </w:r>
            </w:hyperlink>
          </w:p>
          <w:p w14:paraId="2AEF2614" w14:textId="58D30751" w:rsidR="00217F54" w:rsidRPr="00217F54" w:rsidRDefault="00217F54" w:rsidP="00217F54">
            <w:pPr>
              <w:numPr>
                <w:ilvl w:val="0"/>
                <w:numId w:val="24"/>
              </w:numPr>
              <w:spacing w:after="0" w:line="240" w:lineRule="auto"/>
              <w:ind w:left="714" w:hanging="357"/>
              <w:jc w:val="both"/>
              <w:rPr>
                <w:color w:val="000000"/>
                <w:sz w:val="24"/>
                <w:szCs w:val="24"/>
              </w:rPr>
            </w:pPr>
            <w:hyperlink r:id="rId14" w:history="1">
              <w:r w:rsidRPr="00217F54">
                <w:rPr>
                  <w:rStyle w:val="Hyperlink"/>
                  <w:rFonts w:ascii="Calibri" w:hAnsi="Calibri" w:cs="Calibri"/>
                  <w:sz w:val="24"/>
                  <w:szCs w:val="24"/>
                </w:rPr>
                <w:t>Document</w:t>
              </w:r>
              <w:r>
                <w:rPr>
                  <w:rStyle w:val="Hyperlink"/>
                  <w:rFonts w:ascii="Calibri" w:hAnsi="Calibri" w:cs="Calibri"/>
                  <w:sz w:val="24"/>
                  <w:szCs w:val="24"/>
                </w:rPr>
                <w:t xml:space="preserve"> </w:t>
              </w:r>
              <w:r w:rsidRPr="00217F54">
                <w:rPr>
                  <w:rStyle w:val="Hyperlink"/>
                  <w:rFonts w:ascii="Calibri" w:hAnsi="Calibri" w:cs="Calibri"/>
                  <w:sz w:val="24"/>
                  <w:szCs w:val="24"/>
                </w:rPr>
                <w:t>35</w:t>
              </w:r>
            </w:hyperlink>
          </w:p>
          <w:p w14:paraId="0155D793" w14:textId="6E156D88" w:rsidR="00217F54" w:rsidRPr="00217F54" w:rsidRDefault="00217F54" w:rsidP="00217F54">
            <w:pPr>
              <w:numPr>
                <w:ilvl w:val="0"/>
                <w:numId w:val="24"/>
              </w:numPr>
              <w:spacing w:after="120" w:line="240" w:lineRule="auto"/>
              <w:ind w:left="714" w:hanging="357"/>
              <w:jc w:val="both"/>
              <w:rPr>
                <w:color w:val="000000"/>
                <w:sz w:val="24"/>
                <w:szCs w:val="24"/>
              </w:rPr>
            </w:pPr>
            <w:hyperlink r:id="rId15" w:history="1">
              <w:r w:rsidRPr="00217F54">
                <w:rPr>
                  <w:rStyle w:val="Hyperlink"/>
                  <w:rFonts w:ascii="Calibri" w:hAnsi="Calibri" w:cs="Calibri"/>
                  <w:sz w:val="24"/>
                  <w:szCs w:val="24"/>
                </w:rPr>
                <w:t>Document</w:t>
              </w:r>
              <w:r>
                <w:rPr>
                  <w:rStyle w:val="Hyperlink"/>
                  <w:rFonts w:ascii="Calibri" w:hAnsi="Calibri" w:cs="Calibri"/>
                  <w:sz w:val="24"/>
                  <w:szCs w:val="24"/>
                </w:rPr>
                <w:t xml:space="preserve"> </w:t>
              </w:r>
              <w:r w:rsidRPr="00217F54">
                <w:rPr>
                  <w:rStyle w:val="Hyperlink"/>
                  <w:rFonts w:ascii="Calibri" w:hAnsi="Calibri" w:cs="Calibri"/>
                  <w:sz w:val="24"/>
                  <w:szCs w:val="24"/>
                </w:rPr>
                <w:t>36</w:t>
              </w:r>
            </w:hyperlink>
          </w:p>
        </w:tc>
      </w:tr>
    </w:tbl>
    <w:p w14:paraId="47F6A552" w14:textId="08D2C662" w:rsidR="00217F54" w:rsidRDefault="00217F54" w:rsidP="009D31DA">
      <w:pPr>
        <w:spacing w:before="120" w:after="120" w:line="240" w:lineRule="auto"/>
        <w:rPr>
          <w:rFonts w:cstheme="minorHAnsi"/>
          <w:sz w:val="24"/>
          <w:szCs w:val="24"/>
        </w:rPr>
      </w:pPr>
    </w:p>
    <w:p w14:paraId="19114C96" w14:textId="77777777" w:rsidR="00217F54" w:rsidRDefault="00217F54">
      <w:pPr>
        <w:rPr>
          <w:rFonts w:cstheme="minorHAnsi"/>
          <w:sz w:val="24"/>
          <w:szCs w:val="24"/>
        </w:rPr>
      </w:pPr>
      <w:r>
        <w:rPr>
          <w:rFonts w:cstheme="minorHAnsi"/>
          <w:sz w:val="24"/>
          <w:szCs w:val="24"/>
        </w:rPr>
        <w:br w:type="page"/>
      </w:r>
    </w:p>
    <w:p w14:paraId="27C15489" w14:textId="4AF68585" w:rsidR="00217F54" w:rsidRPr="00217F54" w:rsidRDefault="00217F54" w:rsidP="00217F54">
      <w:pPr>
        <w:spacing w:before="120" w:after="120" w:line="240" w:lineRule="auto"/>
        <w:jc w:val="center"/>
        <w:rPr>
          <w:rFonts w:ascii="Times New Roman" w:eastAsia="Times New Roman" w:hAnsi="Times New Roman" w:cs="Times New Roman"/>
          <w:color w:val="000000"/>
          <w:sz w:val="24"/>
          <w:szCs w:val="24"/>
          <w:lang w:val="en-GB" w:eastAsia="en-GB"/>
        </w:rPr>
      </w:pPr>
      <w:r w:rsidRPr="00217F54">
        <w:rPr>
          <w:rFonts w:ascii="Calibri" w:eastAsia="Times New Roman" w:hAnsi="Calibri" w:cs="Calibri"/>
          <w:b/>
          <w:bCs/>
          <w:color w:val="000000"/>
          <w:sz w:val="24"/>
          <w:szCs w:val="24"/>
          <w:lang w:val="en-GB" w:eastAsia="en-GB"/>
        </w:rPr>
        <w:lastRenderedPageBreak/>
        <w:t>Results of the work of the RPM-CIS ad hoc group</w:t>
      </w:r>
    </w:p>
    <w:p w14:paraId="3ED4D187" w14:textId="3FA3D254" w:rsidR="00217F54" w:rsidRPr="00217F54" w:rsidRDefault="00217F54" w:rsidP="00217F54">
      <w:pPr>
        <w:spacing w:before="120" w:after="120" w:line="240" w:lineRule="auto"/>
        <w:jc w:val="center"/>
        <w:rPr>
          <w:rFonts w:ascii="Times New Roman" w:eastAsia="Times New Roman" w:hAnsi="Times New Roman" w:cs="Times New Roman"/>
          <w:color w:val="000000"/>
          <w:sz w:val="24"/>
          <w:szCs w:val="24"/>
          <w:lang w:val="en-GB" w:eastAsia="en-GB"/>
        </w:rPr>
      </w:pPr>
      <w:r w:rsidRPr="00217F54">
        <w:rPr>
          <w:rFonts w:ascii="Calibri" w:eastAsia="Times New Roman" w:hAnsi="Calibri" w:cs="Calibri"/>
          <w:b/>
          <w:bCs/>
          <w:caps/>
          <w:color w:val="000000"/>
          <w:sz w:val="24"/>
          <w:szCs w:val="24"/>
          <w:lang w:val="en-GB" w:eastAsia="en-GB"/>
        </w:rPr>
        <w:t>PROJECT OF REGIONAL INITIATIVES FOR THE CIS REGION (2022-2025)</w:t>
      </w:r>
    </w:p>
    <w:tbl>
      <w:tblPr>
        <w:tblW w:w="9634" w:type="dxa"/>
        <w:tblCellMar>
          <w:left w:w="0" w:type="dxa"/>
          <w:right w:w="0" w:type="dxa"/>
        </w:tblCellMar>
        <w:tblLook w:val="04A0" w:firstRow="1" w:lastRow="0" w:firstColumn="1" w:lastColumn="0" w:noHBand="0" w:noVBand="1"/>
      </w:tblPr>
      <w:tblGrid>
        <w:gridCol w:w="9493"/>
        <w:gridCol w:w="141"/>
      </w:tblGrid>
      <w:tr w:rsidR="00217F54" w:rsidRPr="00217F54" w14:paraId="422E25A9" w14:textId="77777777" w:rsidTr="00217F54">
        <w:trPr>
          <w:gridAfter w:val="1"/>
          <w:wAfter w:w="144" w:type="dxa"/>
          <w:tblHeader/>
        </w:trPr>
        <w:tc>
          <w:tcPr>
            <w:tcW w:w="9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770602" w14:textId="3EA1E80B"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bookmarkStart w:id="9" w:name="_Hlk67559803"/>
            <w:r w:rsidRPr="00217F54">
              <w:rPr>
                <w:rFonts w:ascii="Calibri" w:eastAsia="Times New Roman" w:hAnsi="Calibri" w:cs="Calibri"/>
                <w:b/>
                <w:bCs/>
                <w:sz w:val="24"/>
                <w:szCs w:val="24"/>
                <w:lang w:val="en-GB" w:eastAsia="en-GB"/>
              </w:rPr>
              <w:t>(Project) CIS Regional Initiatives (2022-2025)</w:t>
            </w:r>
            <w:bookmarkEnd w:id="9"/>
          </w:p>
        </w:tc>
      </w:tr>
      <w:tr w:rsidR="00217F54" w:rsidRPr="00217F54" w14:paraId="24897607" w14:textId="77777777" w:rsidTr="00217F54">
        <w:trPr>
          <w:gridAfter w:val="1"/>
          <w:wAfter w:w="144" w:type="dxa"/>
          <w:trHeight w:val="6498"/>
        </w:trPr>
        <w:tc>
          <w:tcPr>
            <w:tcW w:w="9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67A14D" w14:textId="0D675567"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CIS 1 </w:t>
            </w:r>
            <w:r w:rsidRPr="00217F54">
              <w:rPr>
                <w:rFonts w:ascii="Calibri" w:eastAsia="Times New Roman" w:hAnsi="Calibri" w:cs="Calibri"/>
                <w:sz w:val="24"/>
                <w:szCs w:val="24"/>
                <w:lang w:val="en-GB" w:eastAsia="en-GB"/>
              </w:rPr>
              <w:t>: Infrastructure development to foster innovation and partnerships in the implementation of new technologies - the Internet of Things, including the Industrial Internet, communication networks 5G / IMT-2020 and next generations NET-2030, quantum technologies, artificial intelligence (AI), digital health, digital th education, environmental protection, smart cities, digital skills and so forth.</w:t>
            </w:r>
          </w:p>
          <w:p w14:paraId="45A4102B" w14:textId="06D05F98"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Objective: To </w:t>
            </w:r>
            <w:r w:rsidRPr="00217F54">
              <w:rPr>
                <w:rFonts w:ascii="Calibri" w:eastAsia="Times New Roman" w:hAnsi="Calibri" w:cs="Calibri"/>
                <w:sz w:val="24"/>
                <w:szCs w:val="24"/>
                <w:lang w:val="en-GB" w:eastAsia="en-GB"/>
              </w:rPr>
              <w:t>provide aid in e States - Members of the ITU in the region in the process of settling in innovative technologies by operators of telecommunication (as their implementation in the form of new services), while ensuring sustainability and improving the quality of the functioning of telecommunications networks, including the 5G / IMT-2020 networks and next-generation networks NET-2030, in the context of the widespread introduction of the concept and technologies of the Internet of Things, the Industrial Internet, quantum technologies, artificial intelligence (AI), digital health and education, environmental protection, Smart cities, digital skills, etc.</w:t>
            </w:r>
          </w:p>
          <w:p w14:paraId="420D0B93" w14:textId="08AEF29D"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Expected results:</w:t>
            </w:r>
          </w:p>
          <w:p w14:paraId="0981EAF6" w14:textId="6136EAFE"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1)</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Development of recommendations for new technologies;</w:t>
            </w:r>
            <w:r w:rsidRPr="00217F54">
              <w:rPr>
                <w:rFonts w:ascii="Times New Roman" w:eastAsia="Times New Roman" w:hAnsi="Times New Roman" w:cs="Times New Roman"/>
                <w:sz w:val="24"/>
                <w:szCs w:val="24"/>
                <w:lang w:val="en-GB" w:eastAsia="en-GB"/>
              </w:rPr>
              <w:t xml:space="preserve"> </w:t>
            </w:r>
          </w:p>
          <w:p w14:paraId="581F89B3" w14:textId="045C15F9"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2)</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Creation of telecommunication / ICT infrastructure to promote innovation and partnerships in the implementation of new technologies;</w:t>
            </w:r>
            <w:r w:rsidRPr="00217F54">
              <w:rPr>
                <w:rFonts w:ascii="Times New Roman" w:eastAsia="Times New Roman" w:hAnsi="Times New Roman" w:cs="Times New Roman"/>
                <w:sz w:val="24"/>
                <w:szCs w:val="24"/>
                <w:lang w:val="en-GB" w:eastAsia="en-GB"/>
              </w:rPr>
              <w:t xml:space="preserve"> </w:t>
            </w:r>
          </w:p>
          <w:p w14:paraId="4CF289EB" w14:textId="7B255BCC"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3)</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Raising the technological level of organizations that develop solutions and the general level of well-being of the population in the region;</w:t>
            </w:r>
            <w:r w:rsidRPr="00217F54">
              <w:rPr>
                <w:rFonts w:ascii="Times New Roman" w:eastAsia="Times New Roman" w:hAnsi="Times New Roman" w:cs="Times New Roman"/>
                <w:sz w:val="24"/>
                <w:szCs w:val="24"/>
                <w:lang w:val="en-GB" w:eastAsia="en-GB"/>
              </w:rPr>
              <w:t xml:space="preserve"> </w:t>
            </w:r>
          </w:p>
          <w:p w14:paraId="0FA1D9CF" w14:textId="179E53F5"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4)</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Development of recommendations for measuring th parameters of digital transmission via communication channels, the Internet and telephone communication in modern and future communication systems providing traceability and reproducibility of monitoring results;</w:t>
            </w:r>
            <w:r w:rsidRPr="00217F54">
              <w:rPr>
                <w:rFonts w:ascii="Times New Roman" w:eastAsia="Times New Roman" w:hAnsi="Times New Roman" w:cs="Times New Roman"/>
                <w:sz w:val="24"/>
                <w:szCs w:val="24"/>
                <w:lang w:val="en-GB" w:eastAsia="en-GB"/>
              </w:rPr>
              <w:t xml:space="preserve"> </w:t>
            </w:r>
          </w:p>
          <w:p w14:paraId="4F2DA115" w14:textId="2FAC731B"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5)</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Bridging the digital divide in the countries of the CIS region.</w:t>
            </w:r>
            <w:r w:rsidRPr="00217F54">
              <w:rPr>
                <w:rFonts w:ascii="Times New Roman" w:eastAsia="Times New Roman" w:hAnsi="Times New Roman" w:cs="Times New Roman"/>
                <w:sz w:val="24"/>
                <w:szCs w:val="24"/>
                <w:lang w:val="en-GB" w:eastAsia="en-GB"/>
              </w:rPr>
              <w:t xml:space="preserve"> </w:t>
            </w:r>
          </w:p>
        </w:tc>
      </w:tr>
      <w:tr w:rsidR="00217F54" w:rsidRPr="00217F54" w14:paraId="080A1949" w14:textId="77777777" w:rsidTr="00217F54">
        <w:trPr>
          <w:gridAfter w:val="1"/>
          <w:wAfter w:w="144" w:type="dxa"/>
          <w:trHeight w:val="533"/>
        </w:trPr>
        <w:tc>
          <w:tcPr>
            <w:tcW w:w="96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81A463" w14:textId="5697B1B9"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CIS2: </w:t>
            </w:r>
            <w:r w:rsidRPr="00217F54">
              <w:rPr>
                <w:rFonts w:ascii="Calibri" w:eastAsia="Times New Roman" w:hAnsi="Calibri" w:cs="Calibri"/>
                <w:sz w:val="24"/>
                <w:szCs w:val="24"/>
                <w:lang w:val="en-GB" w:eastAsia="en-GB"/>
              </w:rPr>
              <w:t>Cybersecurity and Personal Data Protection</w:t>
            </w:r>
          </w:p>
          <w:p w14:paraId="308C4C7F" w14:textId="093F2B49"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Objective: To </w:t>
            </w:r>
            <w:r w:rsidRPr="00217F54">
              <w:rPr>
                <w:rFonts w:ascii="Calibri" w:eastAsia="Times New Roman" w:hAnsi="Calibri" w:cs="Calibri"/>
                <w:sz w:val="24"/>
                <w:szCs w:val="24"/>
                <w:lang w:val="en-GB" w:eastAsia="en-GB"/>
              </w:rPr>
              <w:t>provide assistance to Mr. osudarstvam- B lenam ITU in the region in developing and maintaining a safe, secure and sustainable digital networks and services, as well as in solving problems of personal data protection.</w:t>
            </w:r>
          </w:p>
          <w:p w14:paraId="115F7882" w14:textId="463E98AF"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Expected results:</w:t>
            </w:r>
          </w:p>
          <w:p w14:paraId="169EDAF0" w14:textId="79DFC429"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1)</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Creation and improvement of national Cybersecurity Incident Response Teams (CIRTs);</w:t>
            </w:r>
            <w:r w:rsidRPr="00217F54">
              <w:rPr>
                <w:rFonts w:ascii="Times New Roman" w:eastAsia="Times New Roman" w:hAnsi="Times New Roman" w:cs="Times New Roman"/>
                <w:sz w:val="24"/>
                <w:szCs w:val="24"/>
                <w:lang w:val="en-GB" w:eastAsia="en-GB"/>
              </w:rPr>
              <w:t xml:space="preserve"> </w:t>
            </w:r>
          </w:p>
          <w:p w14:paraId="6741D624" w14:textId="68E50608"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2)</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Building capacity and improving capabilities to share information and respond to incidents, and ensure, at the regional level, the continuous collaborative effort of national cyber incident response teams (CIRTs) to combat cyber threats through global, interregional, regional and national cybersecurity exercises;</w:t>
            </w:r>
            <w:r w:rsidRPr="00217F54">
              <w:rPr>
                <w:rFonts w:ascii="Times New Roman" w:eastAsia="Times New Roman" w:hAnsi="Times New Roman" w:cs="Times New Roman"/>
                <w:sz w:val="24"/>
                <w:szCs w:val="24"/>
                <w:lang w:val="en-GB" w:eastAsia="en-GB"/>
              </w:rPr>
              <w:t xml:space="preserve"> </w:t>
            </w:r>
          </w:p>
          <w:p w14:paraId="63C122AE" w14:textId="5C4738FB"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3)</w:t>
            </w:r>
            <w:r>
              <w:rPr>
                <w:rFonts w:ascii="Calibri" w:eastAsia="Times New Roman" w:hAnsi="Calibri" w:cs="Calibri"/>
                <w:sz w:val="24"/>
                <w:szCs w:val="24"/>
                <w:lang w:val="en-GB" w:eastAsia="en-GB"/>
              </w:rPr>
              <w:tab/>
              <w:t>T</w:t>
            </w:r>
            <w:r w:rsidRPr="00217F54">
              <w:rPr>
                <w:rFonts w:ascii="Calibri" w:eastAsia="Times New Roman" w:hAnsi="Calibri" w:cs="Calibri"/>
                <w:sz w:val="24"/>
                <w:szCs w:val="24"/>
                <w:lang w:val="en-GB" w:eastAsia="en-GB"/>
              </w:rPr>
              <w:t>raining and retraining and specialist technical and management profile through targeted regional and national trainings;</w:t>
            </w:r>
            <w:r w:rsidRPr="00217F54">
              <w:rPr>
                <w:rFonts w:ascii="Times New Roman" w:eastAsia="Times New Roman" w:hAnsi="Times New Roman" w:cs="Times New Roman"/>
                <w:sz w:val="24"/>
                <w:szCs w:val="24"/>
                <w:lang w:val="en-GB" w:eastAsia="en-GB"/>
              </w:rPr>
              <w:t xml:space="preserve"> </w:t>
            </w:r>
          </w:p>
          <w:p w14:paraId="035C53DE" w14:textId="4AA906D8" w:rsidR="00217F54" w:rsidRPr="00217F54" w:rsidRDefault="00217F54" w:rsidP="00217F54">
            <w:pPr>
              <w:spacing w:before="120" w:after="120" w:line="240" w:lineRule="auto"/>
              <w:ind w:left="422"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lastRenderedPageBreak/>
              <w:t>4)</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Coordinate the collection and exchange of best practices in developing national strategies and cybersecurity and measuring the level of commitment of countries in the field of cybersecurity.</w:t>
            </w:r>
            <w:r w:rsidRPr="00217F54">
              <w:rPr>
                <w:rFonts w:ascii="Times New Roman" w:eastAsia="Times New Roman" w:hAnsi="Times New Roman" w:cs="Times New Roman"/>
                <w:sz w:val="24"/>
                <w:szCs w:val="24"/>
                <w:lang w:val="en-GB" w:eastAsia="en-GB"/>
              </w:rPr>
              <w:t xml:space="preserve"> </w:t>
            </w:r>
          </w:p>
        </w:tc>
      </w:tr>
      <w:tr w:rsidR="00217F54" w:rsidRPr="00217F54" w14:paraId="0CD0676A" w14:textId="77777777" w:rsidTr="00217F54">
        <w:trPr>
          <w:trHeight w:val="5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78AA63" w14:textId="77777777" w:rsidR="00217F54" w:rsidRPr="00217F54" w:rsidRDefault="00217F54" w:rsidP="00217F54">
            <w:pPr>
              <w:spacing w:after="0" w:line="240" w:lineRule="auto"/>
              <w:rPr>
                <w:rFonts w:ascii="Times New Roman" w:eastAsia="Times New Roman" w:hAnsi="Times New Roman" w:cs="Times New Roman"/>
                <w:sz w:val="24"/>
                <w:szCs w:val="24"/>
                <w:lang w:val="en-GB" w:eastAsia="en-GB"/>
              </w:rPr>
            </w:pPr>
          </w:p>
        </w:tc>
        <w:tc>
          <w:tcPr>
            <w:tcW w:w="6" w:type="dxa"/>
            <w:tcBorders>
              <w:top w:val="nil"/>
              <w:left w:val="nil"/>
              <w:bottom w:val="nil"/>
              <w:right w:val="nil"/>
            </w:tcBorders>
            <w:vAlign w:val="center"/>
            <w:hideMark/>
          </w:tcPr>
          <w:p w14:paraId="5E2D5987" w14:textId="77777777" w:rsidR="00217F54" w:rsidRPr="00217F54" w:rsidRDefault="00217F54" w:rsidP="00217F54">
            <w:pPr>
              <w:spacing w:after="0" w:line="240" w:lineRule="auto"/>
              <w:rPr>
                <w:rFonts w:ascii="Times New Roman" w:eastAsia="Times New Roman" w:hAnsi="Times New Roman" w:cs="Times New Roman"/>
                <w:sz w:val="24"/>
                <w:szCs w:val="24"/>
                <w:lang w:val="en-GB" w:eastAsia="en-GB"/>
              </w:rPr>
            </w:pPr>
          </w:p>
        </w:tc>
      </w:tr>
      <w:tr w:rsidR="00217F54" w:rsidRPr="00217F54" w14:paraId="36150801" w14:textId="77777777" w:rsidTr="00217F54">
        <w:tc>
          <w:tcPr>
            <w:tcW w:w="9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1BF90B" w14:textId="51785932"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CIS3</w:t>
            </w:r>
            <w:r w:rsidRPr="00217F54">
              <w:rPr>
                <w:rFonts w:ascii="Calibri" w:eastAsia="Times New Roman" w:hAnsi="Calibri" w:cs="Calibri"/>
                <w:sz w:val="24"/>
                <w:szCs w:val="24"/>
                <w:lang w:val="en-GB" w:eastAsia="en-GB"/>
              </w:rPr>
              <w:t>: Creating an enabling legal and regulatory environment to accelerate digital transformation</w:t>
            </w:r>
          </w:p>
          <w:p w14:paraId="762DE2ED" w14:textId="663BBEC1"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The task </w:t>
            </w:r>
            <w:r w:rsidRPr="00217F54">
              <w:rPr>
                <w:rFonts w:ascii="Calibri" w:eastAsia="Times New Roman" w:hAnsi="Calibri" w:cs="Calibri"/>
                <w:sz w:val="24"/>
                <w:szCs w:val="24"/>
                <w:lang w:val="en-GB" w:eastAsia="en-GB"/>
              </w:rPr>
              <w:t>: to proves the cooperation of States - Members of the ITU in the region in the development of suitable of legislation and regulatory framework, as well as digital services in various sectors of the economy, encourage innovation, increased exchange of information and strengthening regulatory cooperation, thus contributing to the creation of a favorable regulatory environment for all stakeholders.</w:t>
            </w:r>
          </w:p>
          <w:p w14:paraId="59678652" w14:textId="5AD97F17"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Expected results </w:t>
            </w:r>
            <w:r w:rsidRPr="00217F54">
              <w:rPr>
                <w:rFonts w:ascii="Calibri" w:eastAsia="Times New Roman" w:hAnsi="Calibri" w:cs="Calibri"/>
                <w:sz w:val="24"/>
                <w:szCs w:val="24"/>
                <w:lang w:val="en-GB" w:eastAsia="en-GB"/>
              </w:rPr>
              <w:t>:</w:t>
            </w:r>
          </w:p>
          <w:p w14:paraId="7398EB1A" w14:textId="2EB3D109"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1)</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Creation of zaimosvyazann th Innovative th Ecosystem s for the development of start-ups and the digital transformation of the countries of the region;</w:t>
            </w:r>
            <w:r w:rsidRPr="00217F54">
              <w:rPr>
                <w:rFonts w:ascii="Times New Roman" w:eastAsia="Times New Roman" w:hAnsi="Times New Roman" w:cs="Times New Roman"/>
                <w:sz w:val="24"/>
                <w:szCs w:val="24"/>
                <w:lang w:val="en-GB" w:eastAsia="en-GB"/>
              </w:rPr>
              <w:t xml:space="preserve"> </w:t>
            </w:r>
          </w:p>
          <w:p w14:paraId="4C803330" w14:textId="6636649E"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2)</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Expert assistance in creating digital public services based on open innovation;</w:t>
            </w:r>
            <w:r w:rsidRPr="00217F54">
              <w:rPr>
                <w:rFonts w:ascii="Times New Roman" w:eastAsia="Times New Roman" w:hAnsi="Times New Roman" w:cs="Times New Roman"/>
                <w:sz w:val="24"/>
                <w:szCs w:val="24"/>
                <w:lang w:val="en-GB" w:eastAsia="en-GB"/>
              </w:rPr>
              <w:t xml:space="preserve"> </w:t>
            </w:r>
          </w:p>
          <w:p w14:paraId="6D38A442" w14:textId="6B90DAEE"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3)</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Expert assistance in creating a regulatory and regulatory framework and coordination mechanisms for the development of innovations in the industries of finance and education (Fintech and Edtech);</w:t>
            </w:r>
            <w:r w:rsidRPr="00217F54">
              <w:rPr>
                <w:rFonts w:ascii="Times New Roman" w:eastAsia="Times New Roman" w:hAnsi="Times New Roman" w:cs="Times New Roman"/>
                <w:sz w:val="24"/>
                <w:szCs w:val="24"/>
                <w:lang w:val="en-GB" w:eastAsia="en-GB"/>
              </w:rPr>
              <w:t xml:space="preserve"> </w:t>
            </w:r>
          </w:p>
          <w:p w14:paraId="3102606E" w14:textId="3C0BAD90"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4)</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Exchange of information on changes in the regulatory framework, as well as on market changes in the information and communication technology (ICT) sector and the digital economy;</w:t>
            </w:r>
            <w:r w:rsidRPr="00217F54">
              <w:rPr>
                <w:rFonts w:ascii="Times New Roman" w:eastAsia="Times New Roman" w:hAnsi="Times New Roman" w:cs="Times New Roman"/>
                <w:sz w:val="24"/>
                <w:szCs w:val="24"/>
                <w:lang w:val="en-GB" w:eastAsia="en-GB"/>
              </w:rPr>
              <w:t xml:space="preserve"> </w:t>
            </w:r>
          </w:p>
          <w:p w14:paraId="433A1787" w14:textId="6A36D00D"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5)</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Strengthening the institutional, human and technical capacities on topical issues of sectoral th legislative, regulatory issues, as well as economic and financial issues and market changes.</w:t>
            </w:r>
            <w:r w:rsidRPr="00217F54">
              <w:rPr>
                <w:rFonts w:ascii="Times New Roman" w:eastAsia="Times New Roman" w:hAnsi="Times New Roman" w:cs="Times New Roman"/>
                <w:sz w:val="24"/>
                <w:szCs w:val="24"/>
                <w:lang w:val="en-GB" w:eastAsia="en-GB"/>
              </w:rPr>
              <w:t xml:space="preserve"> </w:t>
            </w:r>
          </w:p>
        </w:tc>
        <w:tc>
          <w:tcPr>
            <w:tcW w:w="0" w:type="auto"/>
            <w:vAlign w:val="center"/>
            <w:hideMark/>
          </w:tcPr>
          <w:p w14:paraId="26A57F65" w14:textId="77777777" w:rsidR="00217F54" w:rsidRPr="00217F54" w:rsidRDefault="00217F54" w:rsidP="00217F54">
            <w:pPr>
              <w:spacing w:after="0" w:line="240" w:lineRule="auto"/>
              <w:rPr>
                <w:rFonts w:ascii="Times New Roman" w:eastAsia="Times New Roman" w:hAnsi="Times New Roman" w:cs="Times New Roman"/>
                <w:sz w:val="20"/>
                <w:szCs w:val="20"/>
                <w:lang w:val="en-GB" w:eastAsia="en-GB"/>
              </w:rPr>
            </w:pPr>
          </w:p>
        </w:tc>
      </w:tr>
      <w:tr w:rsidR="00217F54" w:rsidRPr="00217F54" w14:paraId="17F4C786" w14:textId="77777777" w:rsidTr="00217F54">
        <w:tc>
          <w:tcPr>
            <w:tcW w:w="9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0DEAF" w14:textId="68FA5CDC"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СIS4 </w:t>
            </w:r>
            <w:r w:rsidRPr="00217F54">
              <w:rPr>
                <w:rFonts w:ascii="Calibri" w:eastAsia="Times New Roman" w:hAnsi="Calibri" w:cs="Calibri"/>
                <w:sz w:val="24"/>
                <w:szCs w:val="24"/>
                <w:lang w:val="en-GB" w:eastAsia="en-GB"/>
              </w:rPr>
              <w:t>: Digital skills and ICT accessibility for the population, especially for people with disabilities</w:t>
            </w:r>
          </w:p>
          <w:p w14:paraId="50CBD4FC" w14:textId="3207C8D6"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Objective : To </w:t>
            </w:r>
            <w:r w:rsidRPr="00217F54">
              <w:rPr>
                <w:rFonts w:ascii="Calibri" w:eastAsia="Times New Roman" w:hAnsi="Calibri" w:cs="Calibri"/>
                <w:sz w:val="24"/>
                <w:szCs w:val="24"/>
                <w:lang w:val="en-GB" w:eastAsia="en-GB"/>
              </w:rPr>
              <w:t>assist ITU Member States in the region to develop recommendations for the development of digital skills for citizens, with particular attention to the needs of people with disabilities.</w:t>
            </w:r>
          </w:p>
          <w:p w14:paraId="36B6B997" w14:textId="066773C8"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Expected results:</w:t>
            </w:r>
          </w:p>
          <w:p w14:paraId="1AFA9ADE" w14:textId="3437AEDE"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1)</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A detailed study of the needs of people with disabilities in terms of digital skills teaching methodology;</w:t>
            </w:r>
            <w:r w:rsidRPr="00217F54">
              <w:rPr>
                <w:rFonts w:ascii="Times New Roman" w:eastAsia="Times New Roman" w:hAnsi="Times New Roman" w:cs="Times New Roman"/>
                <w:sz w:val="24"/>
                <w:szCs w:val="24"/>
                <w:lang w:val="en-GB" w:eastAsia="en-GB"/>
              </w:rPr>
              <w:t xml:space="preserve"> </w:t>
            </w:r>
          </w:p>
          <w:p w14:paraId="1B13F54B" w14:textId="3C1E23A6"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2)</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Recommendations for the development and improvement of digital literacy for people with disabilities;</w:t>
            </w:r>
            <w:r w:rsidRPr="00217F54">
              <w:rPr>
                <w:rFonts w:ascii="Times New Roman" w:eastAsia="Times New Roman" w:hAnsi="Times New Roman" w:cs="Times New Roman"/>
                <w:sz w:val="24"/>
                <w:szCs w:val="24"/>
                <w:lang w:val="en-GB" w:eastAsia="en-GB"/>
              </w:rPr>
              <w:t xml:space="preserve"> </w:t>
            </w:r>
          </w:p>
          <w:p w14:paraId="67B5EC06" w14:textId="21D50AC3"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3)</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Creation of a network of training centers for people with disabilities, including in remote areas of countries;</w:t>
            </w:r>
            <w:r w:rsidRPr="00217F54">
              <w:rPr>
                <w:rFonts w:ascii="Times New Roman" w:eastAsia="Times New Roman" w:hAnsi="Times New Roman" w:cs="Times New Roman"/>
                <w:sz w:val="24"/>
                <w:szCs w:val="24"/>
                <w:lang w:val="en-GB" w:eastAsia="en-GB"/>
              </w:rPr>
              <w:t xml:space="preserve"> </w:t>
            </w:r>
          </w:p>
          <w:p w14:paraId="492CA1B5" w14:textId="040AA82F"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4)</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Methodological support and training of teachers for training centers for people with disabilities;</w:t>
            </w:r>
            <w:r w:rsidRPr="00217F54">
              <w:rPr>
                <w:rFonts w:ascii="Times New Roman" w:eastAsia="Times New Roman" w:hAnsi="Times New Roman" w:cs="Times New Roman"/>
                <w:sz w:val="24"/>
                <w:szCs w:val="24"/>
                <w:lang w:val="en-GB" w:eastAsia="en-GB"/>
              </w:rPr>
              <w:t xml:space="preserve"> </w:t>
            </w:r>
          </w:p>
          <w:p w14:paraId="50447C70" w14:textId="41D0E1EE"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lastRenderedPageBreak/>
              <w:t>5)</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Recommendations for the development of digital skills among citizens in the field of culture, art, as well as reducing the barriers to public access to museum funds</w:t>
            </w:r>
            <w:r w:rsidRPr="00217F54">
              <w:rPr>
                <w:rFonts w:ascii="Times New Roman" w:eastAsia="Times New Roman" w:hAnsi="Times New Roman" w:cs="Times New Roman"/>
                <w:sz w:val="24"/>
                <w:szCs w:val="24"/>
                <w:lang w:val="en-GB" w:eastAsia="en-GB"/>
              </w:rPr>
              <w:t xml:space="preserve"> </w:t>
            </w:r>
          </w:p>
          <w:p w14:paraId="6E66ACCD" w14:textId="51C13A5D"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6)</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Cooperation with museums to develop special programs for citizens' access to museum expositions;</w:t>
            </w:r>
            <w:r w:rsidRPr="00217F54">
              <w:rPr>
                <w:rFonts w:ascii="Times New Roman" w:eastAsia="Times New Roman" w:hAnsi="Times New Roman" w:cs="Times New Roman"/>
                <w:sz w:val="24"/>
                <w:szCs w:val="24"/>
                <w:lang w:val="en-GB" w:eastAsia="en-GB"/>
              </w:rPr>
              <w:t xml:space="preserve"> </w:t>
            </w:r>
          </w:p>
          <w:p w14:paraId="740025B0" w14:textId="708DC2BB"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7)</w:t>
            </w:r>
            <w:r>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Refresher courses, forums, trainings, seminars on issues related to the development of digital skills among citizens in the field of culture and art.</w:t>
            </w:r>
            <w:r w:rsidRPr="00217F54">
              <w:rPr>
                <w:rFonts w:ascii="Times New Roman" w:eastAsia="Times New Roman" w:hAnsi="Times New Roman" w:cs="Times New Roman"/>
                <w:sz w:val="24"/>
                <w:szCs w:val="24"/>
                <w:lang w:val="en-GB" w:eastAsia="en-GB"/>
              </w:rPr>
              <w:t xml:space="preserve"> </w:t>
            </w:r>
          </w:p>
        </w:tc>
        <w:tc>
          <w:tcPr>
            <w:tcW w:w="0" w:type="auto"/>
            <w:vAlign w:val="center"/>
            <w:hideMark/>
          </w:tcPr>
          <w:p w14:paraId="44B2BC76" w14:textId="77777777" w:rsidR="00217F54" w:rsidRPr="00217F54" w:rsidRDefault="00217F54" w:rsidP="00217F54">
            <w:pPr>
              <w:spacing w:after="0" w:line="240" w:lineRule="auto"/>
              <w:rPr>
                <w:rFonts w:ascii="Times New Roman" w:eastAsia="Times New Roman" w:hAnsi="Times New Roman" w:cs="Times New Roman"/>
                <w:sz w:val="20"/>
                <w:szCs w:val="20"/>
                <w:lang w:val="en-GB" w:eastAsia="en-GB"/>
              </w:rPr>
            </w:pPr>
          </w:p>
        </w:tc>
      </w:tr>
      <w:tr w:rsidR="00217F54" w:rsidRPr="00217F54" w14:paraId="512126FE" w14:textId="77777777" w:rsidTr="00217F54">
        <w:trPr>
          <w:trHeight w:val="750"/>
        </w:trPr>
        <w:tc>
          <w:tcPr>
            <w:tcW w:w="9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970C30" w14:textId="14E15F11"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CIS 5 </w:t>
            </w:r>
            <w:r w:rsidRPr="00217F54">
              <w:rPr>
                <w:rFonts w:ascii="Calibri" w:eastAsia="Times New Roman" w:hAnsi="Calibri" w:cs="Calibri"/>
                <w:sz w:val="24"/>
                <w:szCs w:val="24"/>
                <w:lang w:val="en-GB" w:eastAsia="en-GB"/>
              </w:rPr>
              <w:t>: Developing Smart Cities and Communities</w:t>
            </w:r>
          </w:p>
          <w:p w14:paraId="51BB633B" w14:textId="505B4FC5"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Objective </w:t>
            </w:r>
            <w:r w:rsidRPr="00217F54">
              <w:rPr>
                <w:rFonts w:ascii="Calibri" w:eastAsia="Times New Roman" w:hAnsi="Calibri" w:cs="Calibri"/>
                <w:sz w:val="24"/>
                <w:szCs w:val="24"/>
                <w:lang w:val="en-GB" w:eastAsia="en-GB"/>
              </w:rPr>
              <w:t>: to assist the ITU Member States in the region in developing a regulatory framework, creating the necessary infrastructure, introducing modern services and applications in various areas of smart cities and communities (education, healthcare, tourism, transport, energy, security, ecology, etc..), increasing digital literacy of the population, business and government.</w:t>
            </w:r>
          </w:p>
          <w:p w14:paraId="1CDAA773" w14:textId="1EBA33B8" w:rsidR="00217F54" w:rsidRPr="00217F54" w:rsidRDefault="00217F54" w:rsidP="00217F54">
            <w:pPr>
              <w:spacing w:before="120" w:after="120" w:line="240" w:lineRule="auto"/>
              <w:rPr>
                <w:rFonts w:ascii="Times New Roman" w:eastAsia="Times New Roman" w:hAnsi="Times New Roman" w:cs="Times New Roman"/>
                <w:sz w:val="24"/>
                <w:szCs w:val="24"/>
                <w:lang w:val="en-GB" w:eastAsia="en-GB"/>
              </w:rPr>
            </w:pPr>
            <w:r w:rsidRPr="00217F54">
              <w:rPr>
                <w:rFonts w:ascii="Calibri" w:eastAsia="Times New Roman" w:hAnsi="Calibri" w:cs="Calibri"/>
                <w:b/>
                <w:bCs/>
                <w:sz w:val="24"/>
                <w:szCs w:val="24"/>
                <w:lang w:val="en-GB" w:eastAsia="en-GB"/>
              </w:rPr>
              <w:t xml:space="preserve">Expected results </w:t>
            </w:r>
            <w:r w:rsidRPr="00217F54">
              <w:rPr>
                <w:rFonts w:ascii="Calibri" w:eastAsia="Times New Roman" w:hAnsi="Calibri" w:cs="Calibri"/>
                <w:sz w:val="24"/>
                <w:szCs w:val="24"/>
                <w:lang w:val="en-GB" w:eastAsia="en-GB"/>
              </w:rPr>
              <w:t>:</w:t>
            </w:r>
          </w:p>
          <w:p w14:paraId="0B56B887" w14:textId="3F13B28D"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1)</w:t>
            </w:r>
            <w:r w:rsidR="009A0C51">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Recommendations for the development of the regulatory framework governing the process of forming smart cities and communities at all levels of architecture, as well as the organizational aspect of the development of smart cities and communities;</w:t>
            </w:r>
            <w:r w:rsidRPr="00217F54">
              <w:rPr>
                <w:rFonts w:ascii="Times New Roman" w:eastAsia="Times New Roman" w:hAnsi="Times New Roman" w:cs="Times New Roman"/>
                <w:sz w:val="24"/>
                <w:szCs w:val="24"/>
                <w:lang w:val="en-GB" w:eastAsia="en-GB"/>
              </w:rPr>
              <w:t xml:space="preserve"> </w:t>
            </w:r>
          </w:p>
          <w:p w14:paraId="18F1CD0A" w14:textId="5D6B0C6F"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2)</w:t>
            </w:r>
            <w:r w:rsidR="009A0C51">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Recommendations for developing the necessary infrastructure, including the use of telecommunications and other connectivity, to support sustainable development and to foster smart cities and communities in developing countries;</w:t>
            </w:r>
            <w:r w:rsidRPr="00217F54">
              <w:rPr>
                <w:rFonts w:ascii="Times New Roman" w:eastAsia="Times New Roman" w:hAnsi="Times New Roman" w:cs="Times New Roman"/>
                <w:sz w:val="24"/>
                <w:szCs w:val="24"/>
                <w:lang w:val="en-GB" w:eastAsia="en-GB"/>
              </w:rPr>
              <w:t xml:space="preserve"> </w:t>
            </w:r>
          </w:p>
          <w:p w14:paraId="0F53C2BD" w14:textId="2EFEDC8C"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3)</w:t>
            </w:r>
            <w:r w:rsidR="009A0C51">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Pilot projects in various areas of smart cities and communities (education, healthcare, tourism, transport, energy, security, ecology, etc.);</w:t>
            </w:r>
            <w:r w:rsidRPr="00217F54">
              <w:rPr>
                <w:rFonts w:ascii="Times New Roman" w:eastAsia="Times New Roman" w:hAnsi="Times New Roman" w:cs="Times New Roman"/>
                <w:sz w:val="24"/>
                <w:szCs w:val="24"/>
                <w:lang w:val="en-GB" w:eastAsia="en-GB"/>
              </w:rPr>
              <w:t xml:space="preserve"> </w:t>
            </w:r>
          </w:p>
          <w:p w14:paraId="1B6298CA" w14:textId="29969C92"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4)</w:t>
            </w:r>
            <w:r w:rsidR="009A0C51">
              <w:rPr>
                <w:rFonts w:ascii="Calibri" w:eastAsia="Times New Roman" w:hAnsi="Calibri" w:cs="Calibri"/>
                <w:sz w:val="24"/>
                <w:szCs w:val="24"/>
                <w:lang w:val="en-GB" w:eastAsia="en-GB"/>
              </w:rPr>
              <w:tab/>
            </w:r>
            <w:r w:rsidRPr="00217F54">
              <w:rPr>
                <w:rFonts w:ascii="Calibri" w:eastAsia="Times New Roman" w:hAnsi="Calibri" w:cs="Calibri"/>
                <w:sz w:val="24"/>
                <w:szCs w:val="24"/>
                <w:lang w:val="en-GB" w:eastAsia="en-GB"/>
              </w:rPr>
              <w:t>Rating and system of key performance indicators in the field of smart cities and communities;</w:t>
            </w:r>
            <w:r w:rsidRPr="00217F54">
              <w:rPr>
                <w:rFonts w:ascii="Times New Roman" w:eastAsia="Times New Roman" w:hAnsi="Times New Roman" w:cs="Times New Roman"/>
                <w:sz w:val="24"/>
                <w:szCs w:val="24"/>
                <w:lang w:val="en-GB" w:eastAsia="en-GB"/>
              </w:rPr>
              <w:t xml:space="preserve"> </w:t>
            </w:r>
          </w:p>
          <w:p w14:paraId="308C45D7" w14:textId="57599681" w:rsidR="00217F54" w:rsidRPr="00217F54" w:rsidRDefault="00217F54" w:rsidP="00217F54">
            <w:pPr>
              <w:spacing w:before="120" w:after="120" w:line="240" w:lineRule="auto"/>
              <w:ind w:left="420" w:hanging="420"/>
              <w:rPr>
                <w:rFonts w:ascii="Times New Roman" w:eastAsia="Times New Roman" w:hAnsi="Times New Roman" w:cs="Times New Roman"/>
                <w:sz w:val="24"/>
                <w:szCs w:val="24"/>
                <w:lang w:val="en-GB" w:eastAsia="en-GB"/>
              </w:rPr>
            </w:pPr>
            <w:r w:rsidRPr="00217F54">
              <w:rPr>
                <w:rFonts w:ascii="Calibri" w:eastAsia="Times New Roman" w:hAnsi="Calibri" w:cs="Calibri"/>
                <w:sz w:val="24"/>
                <w:szCs w:val="24"/>
                <w:lang w:val="en-GB" w:eastAsia="en-GB"/>
              </w:rPr>
              <w:t>5)</w:t>
            </w:r>
            <w:r w:rsidR="009A0C51">
              <w:rPr>
                <w:rFonts w:ascii="Calibri" w:eastAsia="Times New Roman" w:hAnsi="Calibri" w:cs="Calibri"/>
                <w:sz w:val="24"/>
                <w:szCs w:val="24"/>
                <w:lang w:val="en-GB" w:eastAsia="en-GB"/>
              </w:rPr>
              <w:tab/>
            </w:r>
            <w:bookmarkStart w:id="10" w:name="_GoBack"/>
            <w:bookmarkEnd w:id="10"/>
            <w:r w:rsidRPr="00217F54">
              <w:rPr>
                <w:rFonts w:ascii="Calibri" w:eastAsia="Times New Roman" w:hAnsi="Calibri" w:cs="Calibri"/>
                <w:sz w:val="24"/>
                <w:szCs w:val="24"/>
                <w:lang w:val="en-GB" w:eastAsia="en-GB"/>
              </w:rPr>
              <w:t>Advanced training courses, forums, trainings, seminars on issues related to the development of smart cities and communities, increasing digital literacy of the population, business and government.</w:t>
            </w:r>
            <w:r w:rsidRPr="00217F54">
              <w:rPr>
                <w:rFonts w:ascii="Times New Roman" w:eastAsia="Times New Roman" w:hAnsi="Times New Roman" w:cs="Times New Roman"/>
                <w:sz w:val="24"/>
                <w:szCs w:val="24"/>
                <w:lang w:val="en-GB" w:eastAsia="en-GB"/>
              </w:rPr>
              <w:t xml:space="preserve"> </w:t>
            </w:r>
          </w:p>
        </w:tc>
        <w:tc>
          <w:tcPr>
            <w:tcW w:w="0" w:type="auto"/>
            <w:vAlign w:val="center"/>
            <w:hideMark/>
          </w:tcPr>
          <w:p w14:paraId="10601563" w14:textId="77777777" w:rsidR="00217F54" w:rsidRPr="00217F54" w:rsidRDefault="00217F54" w:rsidP="00217F54">
            <w:pPr>
              <w:spacing w:after="0" w:line="240" w:lineRule="auto"/>
              <w:rPr>
                <w:rFonts w:ascii="Times New Roman" w:eastAsia="Times New Roman" w:hAnsi="Times New Roman" w:cs="Times New Roman"/>
                <w:sz w:val="20"/>
                <w:szCs w:val="20"/>
                <w:lang w:val="en-GB" w:eastAsia="en-GB"/>
              </w:rPr>
            </w:pPr>
          </w:p>
        </w:tc>
      </w:tr>
    </w:tbl>
    <w:p w14:paraId="0D575AD0" w14:textId="77777777" w:rsidR="002C343A" w:rsidRPr="009D31DA" w:rsidRDefault="002C343A" w:rsidP="002C343A">
      <w:pPr>
        <w:spacing w:before="120" w:after="120" w:line="240" w:lineRule="auto"/>
        <w:rPr>
          <w:rFonts w:cstheme="minorHAnsi"/>
          <w:sz w:val="24"/>
          <w:szCs w:val="24"/>
        </w:rPr>
      </w:pP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default" r:id="rId16"/>
      <w:footerReference w:type="default" r:id="rId17"/>
      <w:footerReference w:type="first" r:id="rId18"/>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217F54" w:rsidRDefault="00217F54" w:rsidP="00E45826">
      <w:pPr>
        <w:spacing w:after="0" w:line="240" w:lineRule="auto"/>
      </w:pPr>
      <w:r>
        <w:separator/>
      </w:r>
    </w:p>
  </w:endnote>
  <w:endnote w:type="continuationSeparator" w:id="0">
    <w:p w14:paraId="6C068C8C" w14:textId="77777777" w:rsidR="00217F54" w:rsidRDefault="00217F54"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217F54" w:rsidRPr="001230E5" w:rsidRDefault="00217F54"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217F54" w:rsidRPr="00F010AC" w14:paraId="61C726B0" w14:textId="77777777" w:rsidTr="00217F54">
      <w:tc>
        <w:tcPr>
          <w:tcW w:w="1516" w:type="dxa"/>
          <w:tcBorders>
            <w:top w:val="single" w:sz="4" w:space="0" w:color="auto"/>
          </w:tcBorders>
        </w:tcPr>
        <w:p w14:paraId="661104FA" w14:textId="1AB38047" w:rsidR="00217F54" w:rsidRPr="00BC4041" w:rsidRDefault="00217F54" w:rsidP="00217F54">
          <w:pPr>
            <w:pStyle w:val="FirstFooter"/>
            <w:tabs>
              <w:tab w:val="left" w:pos="1559"/>
              <w:tab w:val="left" w:pos="3828"/>
            </w:tabs>
            <w:rPr>
              <w:sz w:val="18"/>
              <w:szCs w:val="18"/>
              <w:lang w:val="en-US"/>
            </w:rPr>
          </w:pPr>
          <w:r w:rsidRPr="00BC4041">
            <w:rPr>
              <w:sz w:val="18"/>
              <w:szCs w:val="18"/>
              <w:lang w:val="en-US"/>
            </w:rPr>
            <w:t>Contact:</w:t>
          </w:r>
        </w:p>
      </w:tc>
      <w:tc>
        <w:tcPr>
          <w:tcW w:w="2394" w:type="dxa"/>
          <w:tcBorders>
            <w:top w:val="single" w:sz="4" w:space="0" w:color="auto"/>
          </w:tcBorders>
          <w:hideMark/>
        </w:tcPr>
        <w:p w14:paraId="35F8E15C" w14:textId="654B9DBC" w:rsidR="00217F54" w:rsidRPr="00BC4041" w:rsidRDefault="00217F54" w:rsidP="00217F54">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Borders>
            <w:top w:val="single" w:sz="4" w:space="0" w:color="auto"/>
          </w:tcBorders>
        </w:tcPr>
        <w:p w14:paraId="59C546C9" w14:textId="30AAE2F9" w:rsidR="00217F54" w:rsidRPr="00222ABE" w:rsidRDefault="00217F54" w:rsidP="00217F54">
          <w:pPr>
            <w:pStyle w:val="FirstFooter"/>
            <w:tabs>
              <w:tab w:val="left" w:pos="1559"/>
              <w:tab w:val="left" w:pos="3828"/>
            </w:tabs>
            <w:rPr>
              <w:sz w:val="18"/>
              <w:szCs w:val="18"/>
              <w:lang w:val="en-GB"/>
            </w:rPr>
          </w:pPr>
          <w:r w:rsidRPr="00217F54">
            <w:rPr>
              <w:sz w:val="18"/>
              <w:szCs w:val="18"/>
              <w:lang w:val="ru-RU"/>
            </w:rPr>
            <w:t>Alexey</w:t>
          </w:r>
          <w:r>
            <w:rPr>
              <w:sz w:val="18"/>
              <w:szCs w:val="18"/>
              <w:lang w:val="ru-RU"/>
            </w:rPr>
            <w:t xml:space="preserve"> </w:t>
          </w:r>
          <w:r w:rsidRPr="00217F54">
            <w:rPr>
              <w:sz w:val="18"/>
              <w:szCs w:val="18"/>
              <w:lang w:val="ru-RU"/>
            </w:rPr>
            <w:t>Borodin,</w:t>
          </w:r>
          <w:r>
            <w:rPr>
              <w:sz w:val="18"/>
              <w:szCs w:val="18"/>
              <w:lang w:val="ru-RU"/>
            </w:rPr>
            <w:t xml:space="preserve"> </w:t>
          </w:r>
          <w:r w:rsidRPr="00217F54">
            <w:rPr>
              <w:sz w:val="18"/>
              <w:szCs w:val="18"/>
              <w:lang w:val="ru-RU"/>
            </w:rPr>
            <w:t>PJSC</w:t>
          </w:r>
          <w:r>
            <w:rPr>
              <w:sz w:val="18"/>
              <w:szCs w:val="18"/>
              <w:lang w:val="ru-RU"/>
            </w:rPr>
            <w:t xml:space="preserve"> </w:t>
          </w:r>
          <w:r w:rsidRPr="00217F54">
            <w:rPr>
              <w:sz w:val="18"/>
              <w:szCs w:val="18"/>
              <w:lang w:val="ru-RU"/>
            </w:rPr>
            <w:t>Rostelecom</w:t>
          </w:r>
        </w:p>
      </w:tc>
    </w:tr>
    <w:tr w:rsidR="00217F54" w:rsidRPr="00F010AC" w14:paraId="0CC007FC" w14:textId="77777777" w:rsidTr="00217F54">
      <w:tc>
        <w:tcPr>
          <w:tcW w:w="1516" w:type="dxa"/>
        </w:tcPr>
        <w:p w14:paraId="30241890" w14:textId="788DEDDD" w:rsidR="00217F54" w:rsidRPr="00BC4041" w:rsidRDefault="00217F54" w:rsidP="00217F54">
          <w:pPr>
            <w:pStyle w:val="FirstFooter"/>
            <w:tabs>
              <w:tab w:val="left" w:pos="1559"/>
              <w:tab w:val="left" w:pos="3828"/>
            </w:tabs>
            <w:rPr>
              <w:sz w:val="18"/>
              <w:szCs w:val="18"/>
              <w:lang w:val="en-US"/>
            </w:rPr>
          </w:pPr>
        </w:p>
      </w:tc>
      <w:tc>
        <w:tcPr>
          <w:tcW w:w="2394" w:type="dxa"/>
          <w:hideMark/>
        </w:tcPr>
        <w:p w14:paraId="73CF11FE" w14:textId="694E4367" w:rsidR="00217F54" w:rsidRPr="00BC4041" w:rsidRDefault="00217F54" w:rsidP="00217F54">
          <w:pPr>
            <w:pStyle w:val="FirstFooter"/>
            <w:tabs>
              <w:tab w:val="left" w:pos="1559"/>
              <w:tab w:val="left" w:pos="3828"/>
            </w:tabs>
            <w:rPr>
              <w:sz w:val="18"/>
              <w:szCs w:val="18"/>
              <w:lang w:val="en-US"/>
            </w:rPr>
          </w:pPr>
          <w:r w:rsidRPr="00BC4041">
            <w:rPr>
              <w:sz w:val="18"/>
              <w:szCs w:val="18"/>
              <w:lang w:val="en-US"/>
            </w:rPr>
            <w:t>Phone</w:t>
          </w:r>
          <w:r>
            <w:rPr>
              <w:sz w:val="18"/>
              <w:szCs w:val="18"/>
              <w:lang w:val="en-US"/>
            </w:rPr>
            <w:t xml:space="preserve"> </w:t>
          </w:r>
          <w:r w:rsidRPr="00BC4041">
            <w:rPr>
              <w:sz w:val="18"/>
              <w:szCs w:val="18"/>
              <w:lang w:val="en-US"/>
            </w:rPr>
            <w:t>number:</w:t>
          </w:r>
        </w:p>
      </w:tc>
      <w:tc>
        <w:tcPr>
          <w:tcW w:w="5945" w:type="dxa"/>
        </w:tcPr>
        <w:p w14:paraId="392289F1" w14:textId="0A7D7738" w:rsidR="00217F54" w:rsidRPr="00BC4041" w:rsidRDefault="00217F54" w:rsidP="00217F54">
          <w:pPr>
            <w:pStyle w:val="FirstFooter"/>
            <w:tabs>
              <w:tab w:val="left" w:pos="1559"/>
              <w:tab w:val="left" w:pos="3828"/>
            </w:tabs>
            <w:rPr>
              <w:sz w:val="18"/>
              <w:szCs w:val="18"/>
            </w:rPr>
          </w:pPr>
          <w:r w:rsidRPr="005A04BC">
            <w:rPr>
              <w:sz w:val="18"/>
              <w:szCs w:val="18"/>
              <w:lang w:val="en-US"/>
            </w:rPr>
            <w:t>+7</w:t>
          </w:r>
          <w:r>
            <w:rPr>
              <w:sz w:val="18"/>
              <w:szCs w:val="18"/>
              <w:lang w:val="en-US"/>
            </w:rPr>
            <w:t xml:space="preserve"> </w:t>
          </w:r>
          <w:r w:rsidRPr="005A04BC">
            <w:rPr>
              <w:sz w:val="18"/>
              <w:szCs w:val="18"/>
              <w:lang w:val="en-US"/>
            </w:rPr>
            <w:t>985</w:t>
          </w:r>
          <w:r>
            <w:rPr>
              <w:sz w:val="18"/>
              <w:szCs w:val="18"/>
              <w:lang w:val="en-US"/>
            </w:rPr>
            <w:t xml:space="preserve"> </w:t>
          </w:r>
          <w:r w:rsidRPr="005A04BC">
            <w:rPr>
              <w:sz w:val="18"/>
              <w:szCs w:val="18"/>
              <w:lang w:val="en-US"/>
            </w:rPr>
            <w:t>364</w:t>
          </w:r>
          <w:r>
            <w:rPr>
              <w:sz w:val="18"/>
              <w:szCs w:val="18"/>
              <w:lang w:val="en-US"/>
            </w:rPr>
            <w:t xml:space="preserve"> </w:t>
          </w:r>
          <w:r w:rsidRPr="005A04BC">
            <w:rPr>
              <w:sz w:val="18"/>
              <w:szCs w:val="18"/>
              <w:lang w:val="en-US"/>
            </w:rPr>
            <w:t>9319</w:t>
          </w:r>
        </w:p>
      </w:tc>
    </w:tr>
    <w:tr w:rsidR="00217F54" w:rsidRPr="00F010AC" w14:paraId="62236006" w14:textId="77777777" w:rsidTr="00217F54">
      <w:tc>
        <w:tcPr>
          <w:tcW w:w="1516" w:type="dxa"/>
        </w:tcPr>
        <w:p w14:paraId="3DFF0BB0" w14:textId="4A071B47" w:rsidR="00217F54" w:rsidRPr="00BC4041" w:rsidRDefault="00217F54" w:rsidP="00217F54">
          <w:pPr>
            <w:pStyle w:val="FirstFooter"/>
            <w:tabs>
              <w:tab w:val="left" w:pos="1559"/>
              <w:tab w:val="left" w:pos="3828"/>
            </w:tabs>
            <w:rPr>
              <w:sz w:val="18"/>
              <w:szCs w:val="18"/>
              <w:lang w:val="en-US"/>
            </w:rPr>
          </w:pPr>
        </w:p>
      </w:tc>
      <w:tc>
        <w:tcPr>
          <w:tcW w:w="2394" w:type="dxa"/>
          <w:hideMark/>
        </w:tcPr>
        <w:p w14:paraId="7C70412A" w14:textId="79082F2F" w:rsidR="00217F54" w:rsidRPr="00BC4041" w:rsidRDefault="00217F54" w:rsidP="00217F54">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5336C3DC" w14:textId="3B0743AB" w:rsidR="00217F54" w:rsidRPr="00BC4041" w:rsidRDefault="00217F54" w:rsidP="00217F54">
          <w:pPr>
            <w:pStyle w:val="FirstFooter"/>
            <w:tabs>
              <w:tab w:val="left" w:pos="1559"/>
              <w:tab w:val="left" w:pos="3828"/>
            </w:tabs>
            <w:rPr>
              <w:sz w:val="18"/>
              <w:szCs w:val="18"/>
            </w:rPr>
          </w:pPr>
          <w:hyperlink r:id="rId1" w:history="1">
            <w:r w:rsidRPr="00F64925">
              <w:rPr>
                <w:rStyle w:val="Hyperlink"/>
                <w:sz w:val="18"/>
                <w:szCs w:val="18"/>
                <w:lang w:val="en-US"/>
              </w:rPr>
              <w:t>Aleksey.Borodin@RT.RU</w:t>
            </w:r>
          </w:hyperlink>
          <w:r>
            <w:rPr>
              <w:sz w:val="18"/>
              <w:szCs w:val="18"/>
              <w:lang w:val="ru-RU"/>
            </w:rPr>
            <w:t xml:space="preserve"> </w:t>
          </w:r>
        </w:p>
      </w:tc>
    </w:tr>
  </w:tbl>
  <w:p w14:paraId="15FD7140" w14:textId="3DA6C446" w:rsidR="00217F54" w:rsidRPr="00060A60" w:rsidRDefault="00217F54" w:rsidP="00A76A74">
    <w:pPr>
      <w:spacing w:before="120" w:after="0" w:line="240" w:lineRule="auto"/>
      <w:jc w:val="center"/>
      <w:rPr>
        <w:rFonts w:ascii="Calibri" w:hAnsi="Calibri"/>
        <w:sz w:val="20"/>
        <w:szCs w:val="16"/>
      </w:rPr>
    </w:pPr>
    <w:hyperlink r:id="rId2" w:history="1">
      <w:r>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217F54" w:rsidRDefault="00217F54" w:rsidP="00E45826">
      <w:pPr>
        <w:spacing w:after="0" w:line="240" w:lineRule="auto"/>
      </w:pPr>
      <w:r>
        <w:separator/>
      </w:r>
    </w:p>
  </w:footnote>
  <w:footnote w:type="continuationSeparator" w:id="0">
    <w:p w14:paraId="25448B5B" w14:textId="77777777" w:rsidR="00217F54" w:rsidRDefault="00217F54"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3BBAD2B2" w:rsidR="00217F54" w:rsidRPr="003205ED" w:rsidRDefault="00217F54" w:rsidP="003205ED">
    <w:pPr>
      <w:tabs>
        <w:tab w:val="center" w:pos="4820"/>
        <w:tab w:val="right" w:pos="10206"/>
      </w:tabs>
      <w:ind w:right="1"/>
      <w:rPr>
        <w:smallCaps/>
        <w:spacing w:val="24"/>
        <w:lang w:val="es-ES_tradnl"/>
      </w:rPr>
    </w:pPr>
    <w:r w:rsidRPr="004D495C">
      <w:tab/>
    </w:r>
    <w:r w:rsidRPr="00FF089C">
      <w:rPr>
        <w:lang w:val="es-ES_tradnl"/>
      </w:rPr>
      <w:t>ITU-D/</w:t>
    </w:r>
    <w:bookmarkStart w:id="11" w:name="DocRef2"/>
    <w:bookmarkEnd w:id="11"/>
    <w:r w:rsidRPr="00FF089C">
      <w:rPr>
        <w:lang w:val="es-ES_tradnl"/>
      </w:rPr>
      <w:t>RPM-</w:t>
    </w:r>
    <w:r>
      <w:rPr>
        <w:lang w:val="es-ES_tradnl"/>
      </w:rPr>
      <w:t>CIS21</w:t>
    </w:r>
    <w:r w:rsidRPr="00FF089C">
      <w:rPr>
        <w:lang w:val="es-ES_tradnl"/>
      </w:rPr>
      <w:t>/</w:t>
    </w:r>
    <w:bookmarkStart w:id="12" w:name="DocNo2"/>
    <w:bookmarkEnd w:id="12"/>
    <w:r>
      <w:rPr>
        <w:lang w:val="es-ES_tradnl"/>
      </w:rPr>
      <w:t>DT/3</w:t>
    </w:r>
    <w:r w:rsidRPr="00FF089C">
      <w:rPr>
        <w:lang w:val="es-ES_tradnl"/>
      </w:rPr>
      <w:t>-E</w:t>
    </w:r>
    <w:r w:rsidRPr="00FF089C">
      <w:rPr>
        <w:lang w:val="es-ES_tradnl"/>
      </w:rPr>
      <w:tab/>
      <w:t>Page</w:t>
    </w:r>
    <w:r>
      <w:rPr>
        <w:lang w:val="es-ES_tradnl"/>
      </w:rPr>
      <w:t xml:space="preserve"> </w:t>
    </w:r>
    <w:r w:rsidRPr="004D495C">
      <w:fldChar w:fldCharType="begin"/>
    </w:r>
    <w:r w:rsidRPr="00FF089C">
      <w:rPr>
        <w:lang w:val="es-ES_tradnl"/>
      </w:rPr>
      <w:instrText xml:space="preserve"> PAGE </w:instrText>
    </w:r>
    <w:r w:rsidRPr="004D495C">
      <w:fldChar w:fldCharType="separate"/>
    </w:r>
    <w:r>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CF"/>
    <w:multiLevelType w:val="multilevel"/>
    <w:tmpl w:val="8F843F5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B65AF"/>
    <w:multiLevelType w:val="multilevel"/>
    <w:tmpl w:val="6BD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3CA37695"/>
    <w:multiLevelType w:val="multilevel"/>
    <w:tmpl w:val="F082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11"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C707F"/>
    <w:multiLevelType w:val="multilevel"/>
    <w:tmpl w:val="F3C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7C6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897576"/>
    <w:multiLevelType w:val="hybridMultilevel"/>
    <w:tmpl w:val="C1183496"/>
    <w:lvl w:ilvl="0" w:tplc="179AAD4C">
      <w:start w:val="1"/>
      <w:numFmt w:val="decimal"/>
      <w:lvlText w:val="%1."/>
      <w:lvlJc w:val="left"/>
      <w:pPr>
        <w:ind w:left="927" w:hanging="360"/>
      </w:pPr>
      <w:rPr>
        <w:rFonts w:ascii="Calibri" w:eastAsia="Calibri" w:hAnsi="Calibri" w:cs="Times New Roman" w:hint="default"/>
        <w:sz w:val="22"/>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72673578"/>
    <w:multiLevelType w:val="hybridMultilevel"/>
    <w:tmpl w:val="D226B97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8"/>
  </w:num>
  <w:num w:numId="4">
    <w:abstractNumId w:val="11"/>
  </w:num>
  <w:num w:numId="5">
    <w:abstractNumId w:val="3"/>
  </w:num>
  <w:num w:numId="6">
    <w:abstractNumId w:val="6"/>
  </w:num>
  <w:num w:numId="7">
    <w:abstractNumId w:val="1"/>
  </w:num>
  <w:num w:numId="8">
    <w:abstractNumId w:val="2"/>
  </w:num>
  <w:num w:numId="9">
    <w:abstractNumId w:val="9"/>
  </w:num>
  <w:num w:numId="10">
    <w:abstractNumId w:val="10"/>
  </w:num>
  <w:num w:numId="11">
    <w:abstractNumId w:val="14"/>
  </w:num>
  <w:num w:numId="12">
    <w:abstractNumId w:val="7"/>
  </w:num>
  <w:num w:numId="13">
    <w:abstractNumId w:val="1"/>
  </w:num>
  <w:num w:numId="14">
    <w:abstractNumId w:val="2"/>
  </w:num>
  <w:num w:numId="15">
    <w:abstractNumId w:val="6"/>
  </w:num>
  <w:num w:numId="16">
    <w:abstractNumId w:val="14"/>
  </w:num>
  <w:num w:numId="17">
    <w:abstractNumId w:val="11"/>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num>
  <w:num w:numId="22">
    <w:abstractNumId w:val="13"/>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ru-RU" w:vendorID="64" w:dllVersion="0" w:nlCheck="1" w:checkStyle="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60A60"/>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1F7242"/>
    <w:rsid w:val="00200921"/>
    <w:rsid w:val="00203B13"/>
    <w:rsid w:val="002151AE"/>
    <w:rsid w:val="00215C70"/>
    <w:rsid w:val="00217F54"/>
    <w:rsid w:val="00222ABE"/>
    <w:rsid w:val="0023025C"/>
    <w:rsid w:val="00247BBF"/>
    <w:rsid w:val="0025546C"/>
    <w:rsid w:val="00255CEC"/>
    <w:rsid w:val="00263FB5"/>
    <w:rsid w:val="00274AC2"/>
    <w:rsid w:val="00284AE4"/>
    <w:rsid w:val="00295122"/>
    <w:rsid w:val="002A766F"/>
    <w:rsid w:val="002B2471"/>
    <w:rsid w:val="002C1646"/>
    <w:rsid w:val="002C343A"/>
    <w:rsid w:val="002C77E6"/>
    <w:rsid w:val="002D3668"/>
    <w:rsid w:val="002F1444"/>
    <w:rsid w:val="003067F7"/>
    <w:rsid w:val="003157D9"/>
    <w:rsid w:val="0031603D"/>
    <w:rsid w:val="003205E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28E4"/>
    <w:rsid w:val="003D358C"/>
    <w:rsid w:val="003E1564"/>
    <w:rsid w:val="003F5FCB"/>
    <w:rsid w:val="004063C6"/>
    <w:rsid w:val="00414E09"/>
    <w:rsid w:val="00431958"/>
    <w:rsid w:val="00442206"/>
    <w:rsid w:val="004431DD"/>
    <w:rsid w:val="00453C21"/>
    <w:rsid w:val="00457DF8"/>
    <w:rsid w:val="00462C78"/>
    <w:rsid w:val="004637A1"/>
    <w:rsid w:val="00470889"/>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92FEF"/>
    <w:rsid w:val="005B3D00"/>
    <w:rsid w:val="005B5C26"/>
    <w:rsid w:val="005C18E8"/>
    <w:rsid w:val="005C6AA8"/>
    <w:rsid w:val="005C7196"/>
    <w:rsid w:val="005D3D15"/>
    <w:rsid w:val="005D46B0"/>
    <w:rsid w:val="005E663B"/>
    <w:rsid w:val="005F0380"/>
    <w:rsid w:val="005F10E4"/>
    <w:rsid w:val="005F2729"/>
    <w:rsid w:val="005F2DFE"/>
    <w:rsid w:val="00605E36"/>
    <w:rsid w:val="00607CC9"/>
    <w:rsid w:val="006235BA"/>
    <w:rsid w:val="00625147"/>
    <w:rsid w:val="00630416"/>
    <w:rsid w:val="00632E98"/>
    <w:rsid w:val="00636CB9"/>
    <w:rsid w:val="006577B2"/>
    <w:rsid w:val="00661187"/>
    <w:rsid w:val="006669D7"/>
    <w:rsid w:val="00671512"/>
    <w:rsid w:val="00680923"/>
    <w:rsid w:val="0068589D"/>
    <w:rsid w:val="00690147"/>
    <w:rsid w:val="00692C64"/>
    <w:rsid w:val="0069393E"/>
    <w:rsid w:val="006D6596"/>
    <w:rsid w:val="006D7AC7"/>
    <w:rsid w:val="006F0FF3"/>
    <w:rsid w:val="006F1D32"/>
    <w:rsid w:val="0073552A"/>
    <w:rsid w:val="007452D5"/>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E748A"/>
    <w:rsid w:val="007F419C"/>
    <w:rsid w:val="007F5005"/>
    <w:rsid w:val="00803945"/>
    <w:rsid w:val="008139CA"/>
    <w:rsid w:val="0081437D"/>
    <w:rsid w:val="00827392"/>
    <w:rsid w:val="00846917"/>
    <w:rsid w:val="00847AAD"/>
    <w:rsid w:val="00864738"/>
    <w:rsid w:val="00867550"/>
    <w:rsid w:val="00872763"/>
    <w:rsid w:val="008800C1"/>
    <w:rsid w:val="008879DE"/>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22FB7"/>
    <w:rsid w:val="00937EE1"/>
    <w:rsid w:val="00940C11"/>
    <w:rsid w:val="00943B9B"/>
    <w:rsid w:val="009507E4"/>
    <w:rsid w:val="00951C6F"/>
    <w:rsid w:val="00951CDB"/>
    <w:rsid w:val="0096110C"/>
    <w:rsid w:val="00970609"/>
    <w:rsid w:val="00976F29"/>
    <w:rsid w:val="009A0C51"/>
    <w:rsid w:val="009A2E7B"/>
    <w:rsid w:val="009A4BEA"/>
    <w:rsid w:val="009B41B1"/>
    <w:rsid w:val="009B4C9A"/>
    <w:rsid w:val="009B5A1B"/>
    <w:rsid w:val="009C1605"/>
    <w:rsid w:val="009C5884"/>
    <w:rsid w:val="009D31DA"/>
    <w:rsid w:val="009D51E1"/>
    <w:rsid w:val="009E57E4"/>
    <w:rsid w:val="009F03E9"/>
    <w:rsid w:val="009F0BE2"/>
    <w:rsid w:val="009F4101"/>
    <w:rsid w:val="009F4FA3"/>
    <w:rsid w:val="00A10B6C"/>
    <w:rsid w:val="00A300C9"/>
    <w:rsid w:val="00A36B47"/>
    <w:rsid w:val="00A36BB7"/>
    <w:rsid w:val="00A43592"/>
    <w:rsid w:val="00A5179C"/>
    <w:rsid w:val="00A53FE1"/>
    <w:rsid w:val="00A57F76"/>
    <w:rsid w:val="00A76A74"/>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336C3"/>
    <w:rsid w:val="00C33D11"/>
    <w:rsid w:val="00C62BE1"/>
    <w:rsid w:val="00C6415D"/>
    <w:rsid w:val="00C67E8A"/>
    <w:rsid w:val="00C70DA4"/>
    <w:rsid w:val="00C873E1"/>
    <w:rsid w:val="00C9380E"/>
    <w:rsid w:val="00CB3B28"/>
    <w:rsid w:val="00CC1254"/>
    <w:rsid w:val="00CC47C1"/>
    <w:rsid w:val="00CC495F"/>
    <w:rsid w:val="00CD087D"/>
    <w:rsid w:val="00CD0BB4"/>
    <w:rsid w:val="00CD1E1C"/>
    <w:rsid w:val="00CD4569"/>
    <w:rsid w:val="00CD6597"/>
    <w:rsid w:val="00CF3585"/>
    <w:rsid w:val="00D055E3"/>
    <w:rsid w:val="00D06A1E"/>
    <w:rsid w:val="00D13304"/>
    <w:rsid w:val="00D1418F"/>
    <w:rsid w:val="00D244B6"/>
    <w:rsid w:val="00D2720F"/>
    <w:rsid w:val="00D31520"/>
    <w:rsid w:val="00D36D93"/>
    <w:rsid w:val="00D64221"/>
    <w:rsid w:val="00D75203"/>
    <w:rsid w:val="00D866FB"/>
    <w:rsid w:val="00D9167C"/>
    <w:rsid w:val="00DA13F4"/>
    <w:rsid w:val="00DA5AFA"/>
    <w:rsid w:val="00DB6C6A"/>
    <w:rsid w:val="00DC0E8C"/>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D54D8"/>
    <w:rsid w:val="00ED657F"/>
    <w:rsid w:val="00EE4ABE"/>
    <w:rsid w:val="00EF5880"/>
    <w:rsid w:val="00EF6874"/>
    <w:rsid w:val="00F10DE6"/>
    <w:rsid w:val="00F23243"/>
    <w:rsid w:val="00F24BDD"/>
    <w:rsid w:val="00F46451"/>
    <w:rsid w:val="00F53657"/>
    <w:rsid w:val="00F624D6"/>
    <w:rsid w:val="00F71B12"/>
    <w:rsid w:val="00F75B3A"/>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paragraph" w:styleId="Heading1">
    <w:name w:val="heading 1"/>
    <w:basedOn w:val="Normal"/>
    <w:link w:val="Heading1Char"/>
    <w:uiPriority w:val="9"/>
    <w:qFormat/>
    <w:rsid w:val="009D31D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qFormat/>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UnresolvedMention3">
    <w:name w:val="Unresolved Mention3"/>
    <w:basedOn w:val="DefaultParagraphFont"/>
    <w:uiPriority w:val="99"/>
    <w:semiHidden/>
    <w:unhideWhenUsed/>
    <w:rsid w:val="009A4BEA"/>
    <w:rPr>
      <w:color w:val="605E5C"/>
      <w:shd w:val="clear" w:color="auto" w:fill="E1DFDD"/>
    </w:rPr>
  </w:style>
  <w:style w:type="paragraph" w:customStyle="1" w:styleId="Fixed">
    <w:name w:val="Fixed"/>
    <w:rsid w:val="002C343A"/>
    <w:pPr>
      <w:widowControl w:val="0"/>
      <w:autoSpaceDE w:val="0"/>
      <w:autoSpaceDN w:val="0"/>
      <w:adjustRightInd w:val="0"/>
      <w:spacing w:after="0" w:line="285" w:lineRule="atLeast"/>
      <w:ind w:right="676"/>
    </w:pPr>
    <w:rPr>
      <w:rFonts w:ascii="Courier New" w:eastAsia="Times New Roman" w:hAnsi="Courier New" w:cs="Courier New"/>
      <w:sz w:val="24"/>
      <w:szCs w:val="24"/>
    </w:rPr>
  </w:style>
  <w:style w:type="character" w:customStyle="1" w:styleId="href">
    <w:name w:val="href"/>
    <w:basedOn w:val="DefaultParagraphFont"/>
    <w:uiPriority w:val="99"/>
    <w:rsid w:val="002C343A"/>
    <w:rPr>
      <w:color w:val="auto"/>
    </w:rPr>
  </w:style>
  <w:style w:type="character" w:styleId="UnresolvedMention">
    <w:name w:val="Unresolved Mention"/>
    <w:basedOn w:val="DefaultParagraphFont"/>
    <w:uiPriority w:val="99"/>
    <w:semiHidden/>
    <w:unhideWhenUsed/>
    <w:rsid w:val="00690147"/>
    <w:rPr>
      <w:color w:val="605E5C"/>
      <w:shd w:val="clear" w:color="auto" w:fill="E1DFDD"/>
    </w:rPr>
  </w:style>
  <w:style w:type="character" w:customStyle="1" w:styleId="Heading1Char">
    <w:name w:val="Heading 1 Char"/>
    <w:basedOn w:val="DefaultParagraphFont"/>
    <w:link w:val="Heading1"/>
    <w:uiPriority w:val="9"/>
    <w:rsid w:val="009D31DA"/>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2853">
      <w:bodyDiv w:val="1"/>
      <w:marLeft w:val="0"/>
      <w:marRight w:val="0"/>
      <w:marTop w:val="0"/>
      <w:marBottom w:val="0"/>
      <w:divBdr>
        <w:top w:val="none" w:sz="0" w:space="0" w:color="auto"/>
        <w:left w:val="none" w:sz="0" w:space="0" w:color="auto"/>
        <w:bottom w:val="none" w:sz="0" w:space="0" w:color="auto"/>
        <w:right w:val="none" w:sz="0" w:space="0" w:color="auto"/>
      </w:divBdr>
    </w:div>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0285851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679937347">
      <w:bodyDiv w:val="1"/>
      <w:marLeft w:val="0"/>
      <w:marRight w:val="0"/>
      <w:marTop w:val="0"/>
      <w:marBottom w:val="0"/>
      <w:divBdr>
        <w:top w:val="none" w:sz="0" w:space="0" w:color="auto"/>
        <w:left w:val="none" w:sz="0" w:space="0" w:color="auto"/>
        <w:bottom w:val="none" w:sz="0" w:space="0" w:color="auto"/>
        <w:right w:val="none" w:sz="0" w:space="0" w:color="auto"/>
      </w:divBdr>
    </w:div>
    <w:div w:id="727534064">
      <w:bodyDiv w:val="1"/>
      <w:marLeft w:val="0"/>
      <w:marRight w:val="0"/>
      <w:marTop w:val="0"/>
      <w:marBottom w:val="0"/>
      <w:divBdr>
        <w:top w:val="none" w:sz="0" w:space="0" w:color="auto"/>
        <w:left w:val="none" w:sz="0" w:space="0" w:color="auto"/>
        <w:bottom w:val="none" w:sz="0" w:space="0" w:color="auto"/>
        <w:right w:val="none" w:sz="0" w:space="0" w:color="auto"/>
      </w:divBdr>
    </w:div>
    <w:div w:id="1159537890">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nslate.google.com/translate?hl=fr&amp;prev=_t&amp;sl=ru&amp;tl=en&amp;u=https://www.itu.int/md/D18-RPMCIS-C-0031/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anslate.google.com/translate?hl=fr&amp;prev=_t&amp;sl=ru&amp;tl=en&amp;u=https://www.itu.int/md/D18-RPMCIS-C-0020/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com/translate?hl=fr&amp;prev=_t&amp;sl=ru&amp;tl=en&amp;u=https://www.itu.int/md/D18-RPMCIS-C-0011/en" TargetMode="External"/><Relationship Id="rId5" Type="http://schemas.openxmlformats.org/officeDocument/2006/relationships/footnotes" Target="footnotes.xml"/><Relationship Id="rId15" Type="http://schemas.openxmlformats.org/officeDocument/2006/relationships/hyperlink" Target="https://translate.google.com/translate?hl=fr&amp;prev=_t&amp;sl=ru&amp;tl=en&amp;u=https://www.itu.int/md/D18-RPMCIS-C-0036/en" TargetMode="External"/><Relationship Id="rId10" Type="http://schemas.openxmlformats.org/officeDocument/2006/relationships/hyperlink" Target="https://translate.google.com/translate?hl=fr&amp;prev=_t&amp;sl=ru&amp;tl=en&amp;u=https://www.itu.int/md/D18-RPMCIS-C-0010/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com/translate?hl=fr&amp;prev=_t&amp;sl=ru&amp;tl=en&amp;u=https://www.itu.int/md/D18-RPMCIS-C-0009/en" TargetMode="External"/><Relationship Id="rId14" Type="http://schemas.openxmlformats.org/officeDocument/2006/relationships/hyperlink" Target="https://translate.google.com/translate?hl=fr&amp;prev=_t&amp;sl=ru&amp;tl=en&amp;u=https://www.itu.int/md/D18-RPMCIS-C-0035/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Aleks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6</cp:revision>
  <dcterms:created xsi:type="dcterms:W3CDTF">2021-04-06T06:13:00Z</dcterms:created>
  <dcterms:modified xsi:type="dcterms:W3CDTF">2021-04-22T08:26:00Z</dcterms:modified>
</cp:coreProperties>
</file>