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40"/>
        <w:tblW w:w="5000" w:type="pct"/>
        <w:tblLayout w:type="fixed"/>
        <w:tblLook w:val="0000" w:firstRow="0" w:lastRow="0" w:firstColumn="0" w:lastColumn="0" w:noHBand="0" w:noVBand="0"/>
      </w:tblPr>
      <w:tblGrid>
        <w:gridCol w:w="2268"/>
        <w:gridCol w:w="4111"/>
        <w:gridCol w:w="1843"/>
        <w:gridCol w:w="1417"/>
      </w:tblGrid>
      <w:tr w:rsidR="00B13C55" w:rsidRPr="00880C06" w14:paraId="5A4FDABF" w14:textId="77777777" w:rsidTr="00EA64DF">
        <w:trPr>
          <w:cantSplit/>
          <w:trHeight w:val="1530"/>
        </w:trPr>
        <w:tc>
          <w:tcPr>
            <w:tcW w:w="2268" w:type="dxa"/>
          </w:tcPr>
          <w:p w14:paraId="7BC89215" w14:textId="298B1538" w:rsidR="00B13C55" w:rsidRPr="00880C06" w:rsidRDefault="0048687B" w:rsidP="00EA64DF">
            <w:pPr>
              <w:spacing w:after="120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r w:rsidRPr="00880C06">
              <w:rPr>
                <w:noProof/>
                <w:lang w:val="ru-RU"/>
              </w:rPr>
              <w:drawing>
                <wp:inline distT="0" distB="0" distL="0" distR="0" wp14:anchorId="57B9D1D8" wp14:editId="0EB44245">
                  <wp:extent cx="1194435" cy="1054100"/>
                  <wp:effectExtent l="0" t="0" r="5715" b="0"/>
                  <wp:docPr id="1" name="Picture 1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46"/>
                          <a:stretch/>
                        </pic:blipFill>
                        <pic:spPr bwMode="auto">
                          <a:xfrm>
                            <a:off x="0" y="0"/>
                            <a:ext cx="1194435" cy="1054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96ABD82" w14:textId="70F4FF24" w:rsidR="00B13C55" w:rsidRPr="00880C06" w:rsidRDefault="00B459D1" w:rsidP="00EA64DF">
            <w:pPr>
              <w:spacing w:before="240" w:after="120" w:line="240" w:lineRule="atLeast"/>
              <w:rPr>
                <w:rFonts w:cstheme="minorHAnsi"/>
                <w:b/>
                <w:bCs/>
                <w:caps/>
                <w:szCs w:val="24"/>
                <w:lang w:val="ru-RU"/>
              </w:rPr>
            </w:pPr>
            <w:r w:rsidRPr="00880C06">
              <w:rPr>
                <w:rFonts w:cstheme="minorHAnsi"/>
                <w:b/>
                <w:bCs/>
                <w:sz w:val="32"/>
                <w:szCs w:val="32"/>
                <w:lang w:val="ru-RU"/>
              </w:rPr>
              <w:t xml:space="preserve">Первое </w:t>
            </w:r>
            <w:bookmarkStart w:id="0" w:name="_Hlk64874670"/>
            <w:r w:rsidRPr="00880C06">
              <w:rPr>
                <w:rFonts w:cstheme="minorHAnsi"/>
                <w:b/>
                <w:bCs/>
                <w:sz w:val="32"/>
                <w:szCs w:val="32"/>
                <w:lang w:val="ru-RU"/>
              </w:rPr>
              <w:t>Межрегиональное собрание (</w:t>
            </w:r>
            <w:proofErr w:type="spellStart"/>
            <w:r w:rsidRPr="00880C06">
              <w:rPr>
                <w:rFonts w:cstheme="minorHAnsi"/>
                <w:b/>
                <w:bCs/>
                <w:sz w:val="32"/>
                <w:szCs w:val="32"/>
                <w:lang w:val="ru-RU"/>
              </w:rPr>
              <w:t>МРС</w:t>
            </w:r>
            <w:proofErr w:type="spellEnd"/>
            <w:r w:rsidRPr="00880C06">
              <w:rPr>
                <w:rFonts w:cstheme="minorHAnsi"/>
                <w:b/>
                <w:bCs/>
                <w:sz w:val="32"/>
                <w:szCs w:val="32"/>
                <w:lang w:val="ru-RU"/>
              </w:rPr>
              <w:t xml:space="preserve">-1) по подготовке к </w:t>
            </w:r>
            <w:proofErr w:type="spellStart"/>
            <w:r w:rsidRPr="00880C06">
              <w:rPr>
                <w:rFonts w:cstheme="minorHAnsi"/>
                <w:b/>
                <w:bCs/>
                <w:sz w:val="32"/>
                <w:szCs w:val="32"/>
                <w:lang w:val="ru-RU"/>
              </w:rPr>
              <w:t>ВКРЭ</w:t>
            </w:r>
            <w:proofErr w:type="spellEnd"/>
            <w:r w:rsidRPr="00880C06">
              <w:rPr>
                <w:rFonts w:cstheme="minorHAnsi"/>
                <w:b/>
                <w:bCs/>
                <w:sz w:val="32"/>
                <w:szCs w:val="32"/>
                <w:lang w:val="ru-RU"/>
              </w:rPr>
              <w:t>-21</w:t>
            </w:r>
            <w:bookmarkEnd w:id="0"/>
          </w:p>
          <w:p w14:paraId="2C5307A5" w14:textId="6884F72C" w:rsidR="00B13C55" w:rsidRPr="00880C06" w:rsidRDefault="00B459D1" w:rsidP="00EA64DF">
            <w:pPr>
              <w:spacing w:before="0" w:after="48" w:line="240" w:lineRule="atLeast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r w:rsidRPr="00880C06">
              <w:rPr>
                <w:rFonts w:cstheme="minorHAnsi"/>
                <w:b/>
                <w:bCs/>
                <w:szCs w:val="22"/>
                <w:lang w:val="ru-RU"/>
              </w:rPr>
              <w:t>Виртуальн</w:t>
            </w:r>
            <w:r w:rsidR="007E30AF" w:rsidRPr="00880C06">
              <w:rPr>
                <w:rFonts w:cstheme="minorHAnsi"/>
                <w:b/>
                <w:bCs/>
                <w:szCs w:val="22"/>
                <w:lang w:val="ru-RU"/>
              </w:rPr>
              <w:t>ое</w:t>
            </w:r>
            <w:r w:rsidRPr="00880C06">
              <w:rPr>
                <w:rFonts w:cstheme="minorHAnsi"/>
                <w:b/>
                <w:bCs/>
                <w:szCs w:val="22"/>
                <w:lang w:val="ru-RU"/>
              </w:rPr>
              <w:t>, 11 марта 2021 года</w:t>
            </w:r>
          </w:p>
        </w:tc>
        <w:tc>
          <w:tcPr>
            <w:tcW w:w="1417" w:type="dxa"/>
          </w:tcPr>
          <w:p w14:paraId="08590635" w14:textId="3E0052EE" w:rsidR="00B13C55" w:rsidRPr="00880C06" w:rsidRDefault="00B13C55" w:rsidP="00EA64DF">
            <w:pPr>
              <w:spacing w:before="240" w:line="240" w:lineRule="atLeast"/>
              <w:jc w:val="right"/>
              <w:rPr>
                <w:rFonts w:cstheme="minorHAnsi"/>
                <w:lang w:val="ru-RU"/>
              </w:rPr>
            </w:pPr>
            <w:bookmarkStart w:id="1" w:name="ditulogo"/>
            <w:bookmarkEnd w:id="1"/>
            <w:r w:rsidRPr="00880C06">
              <w:rPr>
                <w:noProof/>
                <w:lang w:val="ru-RU" w:eastAsia="fr-FR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880C06" w14:paraId="49A9DD1C" w14:textId="77777777" w:rsidTr="00EA64D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880C06" w:rsidRDefault="00C64B30" w:rsidP="00EA64DF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880C06" w:rsidRDefault="00C64B30" w:rsidP="00EA64DF">
            <w:pPr>
              <w:spacing w:before="0" w:line="240" w:lineRule="atLeast"/>
              <w:rPr>
                <w:rFonts w:cstheme="minorHAnsi"/>
                <w:sz w:val="20"/>
                <w:lang w:val="ru-RU"/>
              </w:rPr>
            </w:pPr>
          </w:p>
        </w:tc>
      </w:tr>
      <w:tr w:rsidR="00C64B30" w:rsidRPr="00880C06" w14:paraId="69AB090E" w14:textId="77777777" w:rsidTr="00EA64DF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880C06" w:rsidRDefault="00C64B30" w:rsidP="00EA64DF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260" w:type="dxa"/>
            <w:gridSpan w:val="2"/>
          </w:tcPr>
          <w:p w14:paraId="19298A4A" w14:textId="691431B0" w:rsidR="00C64B30" w:rsidRPr="00880C06" w:rsidRDefault="0022796D" w:rsidP="00EA64D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880C06">
              <w:rPr>
                <w:b/>
                <w:bCs/>
                <w:lang w:val="ru-RU"/>
              </w:rPr>
              <w:t>Документ</w:t>
            </w:r>
            <w:r w:rsidRPr="00880C06">
              <w:rPr>
                <w:b/>
                <w:bCs/>
                <w:szCs w:val="24"/>
                <w:lang w:val="ru-RU"/>
              </w:rPr>
              <w:t xml:space="preserve"> </w:t>
            </w:r>
            <w:bookmarkStart w:id="5" w:name="DocRef1"/>
            <w:bookmarkEnd w:id="5"/>
            <w:proofErr w:type="spellStart"/>
            <w:r w:rsidR="007E30AF" w:rsidRPr="00880C06">
              <w:rPr>
                <w:b/>
                <w:bCs/>
                <w:szCs w:val="24"/>
                <w:lang w:val="ru-RU"/>
              </w:rPr>
              <w:t>IRM21</w:t>
            </w:r>
            <w:proofErr w:type="spellEnd"/>
            <w:r w:rsidR="007E30AF" w:rsidRPr="00880C06">
              <w:rPr>
                <w:b/>
                <w:bCs/>
                <w:szCs w:val="24"/>
                <w:lang w:val="ru-RU"/>
              </w:rPr>
              <w:t>-1</w:t>
            </w:r>
            <w:r w:rsidRPr="00880C06">
              <w:rPr>
                <w:b/>
                <w:bCs/>
                <w:szCs w:val="24"/>
                <w:lang w:val="ru-RU"/>
              </w:rPr>
              <w:t>/</w:t>
            </w:r>
            <w:r w:rsidR="00180FBA" w:rsidRPr="00880C06">
              <w:rPr>
                <w:b/>
                <w:bCs/>
                <w:szCs w:val="24"/>
                <w:lang w:val="ru-RU"/>
              </w:rPr>
              <w:t>33</w:t>
            </w:r>
            <w:r w:rsidRPr="00880C06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22796D" w:rsidRPr="00880C06" w14:paraId="7E2BB70E" w14:textId="77777777" w:rsidTr="00EA64DF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22796D" w:rsidRPr="00880C06" w:rsidRDefault="0022796D" w:rsidP="00EA64D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6" w:name="ddate" w:colFirst="1" w:colLast="1"/>
            <w:bookmarkStart w:id="7" w:name="dblank" w:colFirst="0" w:colLast="0"/>
            <w:bookmarkEnd w:id="3"/>
            <w:bookmarkEnd w:id="4"/>
          </w:p>
        </w:tc>
        <w:tc>
          <w:tcPr>
            <w:tcW w:w="3260" w:type="dxa"/>
            <w:gridSpan w:val="2"/>
          </w:tcPr>
          <w:p w14:paraId="1D84793C" w14:textId="2A587B1B" w:rsidR="0022796D" w:rsidRPr="00880C06" w:rsidRDefault="006F6701" w:rsidP="00EA64DF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880C06">
              <w:rPr>
                <w:b/>
                <w:bCs/>
                <w:szCs w:val="24"/>
                <w:lang w:val="ru-RU"/>
              </w:rPr>
              <w:t>14 апреля</w:t>
            </w:r>
            <w:r w:rsidR="00F9350F" w:rsidRPr="00880C06">
              <w:rPr>
                <w:b/>
                <w:bCs/>
                <w:szCs w:val="24"/>
                <w:lang w:val="ru-RU"/>
              </w:rPr>
              <w:t xml:space="preserve"> 2021 года</w:t>
            </w:r>
          </w:p>
        </w:tc>
      </w:tr>
      <w:bookmarkEnd w:id="6"/>
      <w:bookmarkEnd w:id="7"/>
      <w:tr w:rsidR="0022796D" w:rsidRPr="00880C06" w14:paraId="1D6C1835" w14:textId="77777777" w:rsidTr="00EA64DF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22796D" w:rsidRPr="00880C06" w:rsidRDefault="0022796D" w:rsidP="00EA64D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</w:tcPr>
          <w:p w14:paraId="09B26F7F" w14:textId="69F2CCEE" w:rsidR="0022796D" w:rsidRPr="00880C06" w:rsidRDefault="00F06C73" w:rsidP="00EA64D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880C06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C64B30" w:rsidRPr="00880C06" w14:paraId="51CDE126" w14:textId="77777777" w:rsidTr="00EA64DF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386CC52E" w:rsidR="00C64B30" w:rsidRPr="00880C06" w:rsidRDefault="006F6701" w:rsidP="00EA64DF">
            <w:pPr>
              <w:pStyle w:val="Source"/>
              <w:rPr>
                <w:lang w:val="ru-RU"/>
              </w:rPr>
            </w:pPr>
            <w:bookmarkStart w:id="8" w:name="dbluepink" w:colFirst="0" w:colLast="0"/>
            <w:bookmarkStart w:id="9" w:name="dorlang" w:colFirst="1" w:colLast="1"/>
            <w:r w:rsidRPr="00880C06">
              <w:rPr>
                <w:lang w:val="ru-RU"/>
              </w:rPr>
              <w:t xml:space="preserve">Председатель </w:t>
            </w:r>
            <w:proofErr w:type="spellStart"/>
            <w:r w:rsidRPr="00880C06">
              <w:rPr>
                <w:lang w:val="ru-RU"/>
              </w:rPr>
              <w:t>МРС</w:t>
            </w:r>
            <w:proofErr w:type="spellEnd"/>
            <w:r w:rsidRPr="00880C06">
              <w:rPr>
                <w:lang w:val="ru-RU"/>
              </w:rPr>
              <w:t>-1</w:t>
            </w:r>
          </w:p>
        </w:tc>
      </w:tr>
      <w:tr w:rsidR="00C64B30" w:rsidRPr="00880C06" w14:paraId="49F9171B" w14:textId="77777777" w:rsidTr="00EA64DF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2690CAD2" w:rsidR="00C64B30" w:rsidRPr="00880C06" w:rsidRDefault="006F6701" w:rsidP="000452B5">
            <w:pPr>
              <w:pStyle w:val="Title1"/>
              <w:rPr>
                <w:lang w:val="ru-RU"/>
              </w:rPr>
            </w:pPr>
            <w:r w:rsidRPr="00880C06">
              <w:rPr>
                <w:lang w:val="ru-RU"/>
              </w:rPr>
              <w:t xml:space="preserve">Отчет Председателя </w:t>
            </w:r>
            <w:proofErr w:type="spellStart"/>
            <w:r w:rsidRPr="00880C06">
              <w:rPr>
                <w:lang w:val="ru-RU"/>
              </w:rPr>
              <w:t>МРС</w:t>
            </w:r>
            <w:proofErr w:type="spellEnd"/>
            <w:r w:rsidRPr="00880C06">
              <w:rPr>
                <w:lang w:val="ru-RU"/>
              </w:rPr>
              <w:t>-1</w:t>
            </w:r>
          </w:p>
        </w:tc>
      </w:tr>
      <w:tr w:rsidR="00C64B30" w:rsidRPr="00880C06" w14:paraId="1531195A" w14:textId="77777777" w:rsidTr="00EA64DF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73F83C60" w14:textId="77777777" w:rsidR="00C64B30" w:rsidRPr="00880C06" w:rsidRDefault="00C64B30" w:rsidP="00EA64DF">
            <w:pPr>
              <w:pStyle w:val="Title2"/>
              <w:rPr>
                <w:lang w:val="ru-RU"/>
              </w:rPr>
            </w:pPr>
          </w:p>
        </w:tc>
      </w:tr>
    </w:tbl>
    <w:bookmarkEnd w:id="8"/>
    <w:bookmarkEnd w:id="9"/>
    <w:p w14:paraId="46B985DD" w14:textId="48D86457" w:rsidR="006F6701" w:rsidRPr="00880C06" w:rsidRDefault="00E93689" w:rsidP="00E93689">
      <w:pPr>
        <w:pStyle w:val="Heading1"/>
        <w:rPr>
          <w:lang w:val="ru-RU"/>
        </w:rPr>
      </w:pPr>
      <w:r w:rsidRPr="00880C06">
        <w:rPr>
          <w:lang w:val="ru-RU"/>
        </w:rPr>
        <w:t>1</w:t>
      </w:r>
      <w:r w:rsidRPr="00880C06">
        <w:rPr>
          <w:lang w:val="ru-RU"/>
        </w:rPr>
        <w:tab/>
      </w:r>
      <w:r w:rsidR="00031AE1" w:rsidRPr="00880C06">
        <w:rPr>
          <w:lang w:val="ru-RU"/>
        </w:rPr>
        <w:t>Резюме</w:t>
      </w:r>
    </w:p>
    <w:p w14:paraId="5651508B" w14:textId="06B62A8C" w:rsidR="006F6701" w:rsidRPr="00880C06" w:rsidRDefault="006F6701" w:rsidP="00E93689">
      <w:pPr>
        <w:rPr>
          <w:lang w:val="ru-RU"/>
        </w:rPr>
      </w:pPr>
      <w:r w:rsidRPr="00880C06">
        <w:rPr>
          <w:lang w:val="ru-RU"/>
        </w:rPr>
        <w:t>1.1</w:t>
      </w:r>
      <w:r w:rsidR="00E93689" w:rsidRPr="00880C06">
        <w:rPr>
          <w:lang w:val="ru-RU"/>
        </w:rPr>
        <w:tab/>
      </w:r>
      <w:r w:rsidR="009B34E3" w:rsidRPr="00880C06">
        <w:rPr>
          <w:lang w:val="ru-RU"/>
        </w:rPr>
        <w:t>Первое в истории Межрегиональное подготовительное собрание (</w:t>
      </w:r>
      <w:proofErr w:type="spellStart"/>
      <w:r w:rsidR="009B34E3" w:rsidRPr="00880C06">
        <w:rPr>
          <w:lang w:val="ru-RU"/>
        </w:rPr>
        <w:t>МРС</w:t>
      </w:r>
      <w:proofErr w:type="spellEnd"/>
      <w:r w:rsidR="009B34E3" w:rsidRPr="00880C06">
        <w:rPr>
          <w:lang w:val="ru-RU"/>
        </w:rPr>
        <w:t>) для Всемирной конференции по развитию электросвязи прошло в онлайновом формате 11 марта 2021 года</w:t>
      </w:r>
      <w:r w:rsidR="00B826A6" w:rsidRPr="00880C06">
        <w:rPr>
          <w:lang w:val="ru-RU"/>
        </w:rPr>
        <w:t>; на нем присутствовали</w:t>
      </w:r>
      <w:r w:rsidRPr="00880C06">
        <w:rPr>
          <w:lang w:val="ru-RU"/>
        </w:rPr>
        <w:t xml:space="preserve"> 256</w:t>
      </w:r>
      <w:r w:rsidR="00B826A6" w:rsidRPr="00880C06">
        <w:rPr>
          <w:lang w:val="ru-RU"/>
        </w:rPr>
        <w:t xml:space="preserve"> участников, в том числе </w:t>
      </w:r>
      <w:r w:rsidRPr="00880C06">
        <w:rPr>
          <w:lang w:val="ru-RU"/>
        </w:rPr>
        <w:t>205</w:t>
      </w:r>
      <w:r w:rsidR="00B826A6" w:rsidRPr="00880C06">
        <w:rPr>
          <w:lang w:val="ru-RU"/>
        </w:rPr>
        <w:t> делегатов, представлявших</w:t>
      </w:r>
      <w:r w:rsidRPr="00880C06">
        <w:rPr>
          <w:lang w:val="ru-RU"/>
        </w:rPr>
        <w:t xml:space="preserve"> 67</w:t>
      </w:r>
      <w:r w:rsidR="00B826A6" w:rsidRPr="00880C06">
        <w:rPr>
          <w:lang w:val="ru-RU"/>
        </w:rPr>
        <w:t> Государств-Членов, 43 участник</w:t>
      </w:r>
      <w:r w:rsidR="00480FE9" w:rsidRPr="00880C06">
        <w:rPr>
          <w:lang w:val="ru-RU"/>
        </w:rPr>
        <w:t>а</w:t>
      </w:r>
      <w:r w:rsidR="00B826A6" w:rsidRPr="00880C06">
        <w:rPr>
          <w:lang w:val="ru-RU"/>
        </w:rPr>
        <w:t xml:space="preserve">, представлявших 30 Членов Сектора, </w:t>
      </w:r>
      <w:r w:rsidR="000452B5" w:rsidRPr="00880C06">
        <w:rPr>
          <w:lang w:val="ru-RU"/>
        </w:rPr>
        <w:t xml:space="preserve">семь </w:t>
      </w:r>
      <w:r w:rsidR="00B826A6" w:rsidRPr="00880C06">
        <w:rPr>
          <w:lang w:val="ru-RU"/>
        </w:rPr>
        <w:t>участников от Организации Объединенных Наций и ее специализированных учреждений и один гость</w:t>
      </w:r>
      <w:r w:rsidRPr="00880C06">
        <w:rPr>
          <w:lang w:val="ru-RU"/>
        </w:rPr>
        <w:t xml:space="preserve">. </w:t>
      </w:r>
      <w:r w:rsidR="00F50AC6" w:rsidRPr="00880C06">
        <w:rPr>
          <w:lang w:val="ru-RU"/>
        </w:rPr>
        <w:t xml:space="preserve">Из числа участников </w:t>
      </w:r>
      <w:r w:rsidRPr="00880C06">
        <w:rPr>
          <w:lang w:val="ru-RU"/>
        </w:rPr>
        <w:t xml:space="preserve">120 </w:t>
      </w:r>
      <w:r w:rsidR="00F50AC6" w:rsidRPr="00880C06">
        <w:rPr>
          <w:lang w:val="ru-RU"/>
        </w:rPr>
        <w:t xml:space="preserve">были женщинами и </w:t>
      </w:r>
      <w:r w:rsidRPr="00880C06">
        <w:rPr>
          <w:lang w:val="ru-RU"/>
        </w:rPr>
        <w:t xml:space="preserve">136 </w:t>
      </w:r>
      <w:r w:rsidR="00F50AC6" w:rsidRPr="00880C06">
        <w:rPr>
          <w:lang w:val="ru-RU"/>
        </w:rPr>
        <w:t>– мужчинами</w:t>
      </w:r>
      <w:r w:rsidRPr="00880C06">
        <w:rPr>
          <w:lang w:val="ru-RU"/>
        </w:rPr>
        <w:t xml:space="preserve">. </w:t>
      </w:r>
      <w:r w:rsidR="00F50AC6" w:rsidRPr="00880C06">
        <w:rPr>
          <w:lang w:val="ru-RU"/>
        </w:rPr>
        <w:t xml:space="preserve">Список участников размещен </w:t>
      </w:r>
      <w:hyperlink r:id="rId14" w:history="1">
        <w:r w:rsidR="00F50AC6" w:rsidRPr="00880C06">
          <w:rPr>
            <w:rStyle w:val="Hyperlink"/>
            <w:rFonts w:asciiTheme="minorHAnsi" w:hAnsiTheme="minorHAnsi"/>
            <w:lang w:val="ru-RU"/>
          </w:rPr>
          <w:t>здесь</w:t>
        </w:r>
      </w:hyperlink>
      <w:r w:rsidRPr="00880C06">
        <w:rPr>
          <w:lang w:val="ru-RU"/>
        </w:rPr>
        <w:t xml:space="preserve">. </w:t>
      </w:r>
    </w:p>
    <w:p w14:paraId="088BB57F" w14:textId="49E92E24" w:rsidR="006F6701" w:rsidRPr="00880C06" w:rsidRDefault="006F6701" w:rsidP="00E93689">
      <w:pPr>
        <w:rPr>
          <w:lang w:val="ru-RU"/>
        </w:rPr>
      </w:pPr>
      <w:r w:rsidRPr="00880C06">
        <w:rPr>
          <w:lang w:val="ru-RU"/>
        </w:rPr>
        <w:t>1.2</w:t>
      </w:r>
      <w:r w:rsidR="00E93689" w:rsidRPr="00880C06">
        <w:rPr>
          <w:lang w:val="ru-RU"/>
        </w:rPr>
        <w:tab/>
      </w:r>
      <w:r w:rsidR="002C1667" w:rsidRPr="00880C06">
        <w:rPr>
          <w:lang w:val="ru-RU"/>
        </w:rPr>
        <w:t>Обращаясь к собранию, Директор Бюро развития электросвязи (</w:t>
      </w:r>
      <w:proofErr w:type="spellStart"/>
      <w:r w:rsidR="002C1667" w:rsidRPr="00880C06">
        <w:rPr>
          <w:lang w:val="ru-RU"/>
        </w:rPr>
        <w:t>БРЭ</w:t>
      </w:r>
      <w:proofErr w:type="spellEnd"/>
      <w:r w:rsidR="002C1667" w:rsidRPr="00880C06">
        <w:rPr>
          <w:lang w:val="ru-RU"/>
        </w:rPr>
        <w:t>) МСЭ г</w:t>
      </w:r>
      <w:r w:rsidR="002C1667" w:rsidRPr="00880C06">
        <w:rPr>
          <w:lang w:val="ru-RU"/>
        </w:rPr>
        <w:noBreakHyphen/>
        <w:t xml:space="preserve">жа </w:t>
      </w:r>
      <w:proofErr w:type="spellStart"/>
      <w:r w:rsidR="002C1667" w:rsidRPr="00880C06">
        <w:rPr>
          <w:lang w:val="ru-RU"/>
        </w:rPr>
        <w:t>Дорин</w:t>
      </w:r>
      <w:proofErr w:type="spellEnd"/>
      <w:r w:rsidR="002C1667" w:rsidRPr="00880C06">
        <w:rPr>
          <w:lang w:val="ru-RU"/>
        </w:rPr>
        <w:t xml:space="preserve"> Богдан-Мартин </w:t>
      </w:r>
      <w:r w:rsidR="00E36818" w:rsidRPr="00880C06">
        <w:rPr>
          <w:lang w:val="ru-RU"/>
        </w:rPr>
        <w:t xml:space="preserve">сказала: </w:t>
      </w:r>
      <w:r w:rsidR="00480FE9" w:rsidRPr="00880C06">
        <w:rPr>
          <w:lang w:val="ru-RU"/>
        </w:rPr>
        <w:t>"</w:t>
      </w:r>
      <w:r w:rsidR="00E36818" w:rsidRPr="00880C06">
        <w:rPr>
          <w:lang w:val="ru-RU"/>
        </w:rPr>
        <w:t>В это особо сложное время, когда возможность установления соединений важна как никогда, успех нашей Конференции будет зависеть от активности подготовки к этому мероприятию</w:t>
      </w:r>
      <w:r w:rsidRPr="00880C06">
        <w:rPr>
          <w:lang w:val="ru-RU"/>
        </w:rPr>
        <w:t xml:space="preserve">. </w:t>
      </w:r>
      <w:r w:rsidR="0023351A" w:rsidRPr="00880C06">
        <w:rPr>
          <w:lang w:val="ru-RU"/>
        </w:rPr>
        <w:t>Тщательная подготовка гарантирует максимальное воздействие нашей следующей Конференции по развитию в форме конкретных, осуществимых и поддающихся измерению результатов, которые преобразуют не только цифровую среду, но и жизни стольких людей в мире</w:t>
      </w:r>
      <w:r w:rsidRPr="00880C06">
        <w:rPr>
          <w:lang w:val="ru-RU"/>
        </w:rPr>
        <w:t>"</w:t>
      </w:r>
      <w:r w:rsidR="0023351A" w:rsidRPr="00880C06">
        <w:rPr>
          <w:lang w:val="ru-RU"/>
        </w:rPr>
        <w:t>.</w:t>
      </w:r>
    </w:p>
    <w:p w14:paraId="72BE8A2C" w14:textId="5F193E8B" w:rsidR="006F6701" w:rsidRPr="00880C06" w:rsidRDefault="006F6701" w:rsidP="00E93689">
      <w:pPr>
        <w:rPr>
          <w:lang w:val="ru-RU"/>
        </w:rPr>
      </w:pPr>
      <w:r w:rsidRPr="00880C06">
        <w:rPr>
          <w:lang w:val="ru-RU"/>
        </w:rPr>
        <w:t>1.3</w:t>
      </w:r>
      <w:r w:rsidR="00E93689" w:rsidRPr="00880C06">
        <w:rPr>
          <w:lang w:val="ru-RU"/>
        </w:rPr>
        <w:tab/>
      </w:r>
      <w:r w:rsidR="0023351A" w:rsidRPr="00880C06">
        <w:rPr>
          <w:lang w:val="ru-RU"/>
        </w:rPr>
        <w:t>Ввиду неопределенности, вызываемой продолжающейся пандемией</w:t>
      </w:r>
      <w:r w:rsidRPr="00880C06">
        <w:rPr>
          <w:lang w:val="ru-RU"/>
        </w:rPr>
        <w:t xml:space="preserve"> </w:t>
      </w:r>
      <w:proofErr w:type="spellStart"/>
      <w:r w:rsidRPr="00880C06">
        <w:rPr>
          <w:lang w:val="ru-RU"/>
        </w:rPr>
        <w:t>COVID</w:t>
      </w:r>
      <w:proofErr w:type="spellEnd"/>
      <w:r w:rsidRPr="00880C06">
        <w:rPr>
          <w:lang w:val="ru-RU"/>
        </w:rPr>
        <w:t xml:space="preserve">-19, </w:t>
      </w:r>
      <w:proofErr w:type="spellStart"/>
      <w:r w:rsidR="0023351A" w:rsidRPr="00880C06">
        <w:rPr>
          <w:lang w:val="ru-RU"/>
        </w:rPr>
        <w:t>БРЭ</w:t>
      </w:r>
      <w:proofErr w:type="spellEnd"/>
      <w:r w:rsidR="0023351A" w:rsidRPr="00880C06">
        <w:rPr>
          <w:lang w:val="ru-RU"/>
        </w:rPr>
        <w:t xml:space="preserve"> </w:t>
      </w:r>
      <w:r w:rsidR="00F12352" w:rsidRPr="00880C06">
        <w:rPr>
          <w:lang w:val="ru-RU"/>
        </w:rPr>
        <w:t>работает в тесном сотрудничестве с правительством Эфиопии над составлением планов смягчения последствий и планов на случай непредвиденных обстоятельств для проведения Всемирной конференции по развитию электросвязи (</w:t>
      </w:r>
      <w:proofErr w:type="spellStart"/>
      <w:r w:rsidR="00F12352" w:rsidRPr="00880C06">
        <w:rPr>
          <w:lang w:val="ru-RU"/>
        </w:rPr>
        <w:t>ВКРЭ</w:t>
      </w:r>
      <w:proofErr w:type="spellEnd"/>
      <w:r w:rsidR="00F12352" w:rsidRPr="00880C06">
        <w:rPr>
          <w:lang w:val="ru-RU"/>
        </w:rPr>
        <w:noBreakHyphen/>
        <w:t>21), которую планируется провести с</w:t>
      </w:r>
      <w:r w:rsidRPr="00880C06">
        <w:rPr>
          <w:lang w:val="ru-RU"/>
        </w:rPr>
        <w:t xml:space="preserve"> 8 </w:t>
      </w:r>
      <w:r w:rsidR="00F12352" w:rsidRPr="00880C06">
        <w:rPr>
          <w:lang w:val="ru-RU"/>
        </w:rPr>
        <w:t>по 19 ноября</w:t>
      </w:r>
      <w:r w:rsidRPr="00880C06">
        <w:rPr>
          <w:lang w:val="ru-RU"/>
        </w:rPr>
        <w:t xml:space="preserve"> 2021</w:t>
      </w:r>
      <w:r w:rsidR="00F12352" w:rsidRPr="00880C06">
        <w:rPr>
          <w:lang w:val="ru-RU"/>
        </w:rPr>
        <w:t> года в Аддис</w:t>
      </w:r>
      <w:r w:rsidR="00102E95" w:rsidRPr="00880C06">
        <w:rPr>
          <w:lang w:val="ru-RU"/>
        </w:rPr>
        <w:noBreakHyphen/>
      </w:r>
      <w:r w:rsidR="00F12352" w:rsidRPr="00880C06">
        <w:rPr>
          <w:lang w:val="ru-RU"/>
        </w:rPr>
        <w:t>Абебе</w:t>
      </w:r>
      <w:r w:rsidRPr="00880C06">
        <w:rPr>
          <w:lang w:val="ru-RU"/>
        </w:rPr>
        <w:t xml:space="preserve">. </w:t>
      </w:r>
      <w:r w:rsidR="000313D2" w:rsidRPr="00880C06">
        <w:rPr>
          <w:lang w:val="ru-RU"/>
        </w:rPr>
        <w:t>Намечено проведение еще двух межрегиональных подготовительных собраний</w:t>
      </w:r>
      <w:r w:rsidR="000452B5" w:rsidRPr="00880C06">
        <w:rPr>
          <w:lang w:val="ru-RU"/>
        </w:rPr>
        <w:t>:</w:t>
      </w:r>
      <w:r w:rsidR="000313D2" w:rsidRPr="00880C06">
        <w:rPr>
          <w:lang w:val="ru-RU"/>
        </w:rPr>
        <w:t xml:space="preserve"> одного</w:t>
      </w:r>
      <w:r w:rsidR="000452B5" w:rsidRPr="00880C06">
        <w:rPr>
          <w:lang w:val="ru-RU"/>
        </w:rPr>
        <w:t xml:space="preserve"> − </w:t>
      </w:r>
      <w:r w:rsidR="000313D2" w:rsidRPr="00880C06">
        <w:rPr>
          <w:lang w:val="ru-RU"/>
        </w:rPr>
        <w:t>в мае, а второго</w:t>
      </w:r>
      <w:r w:rsidR="000452B5" w:rsidRPr="00880C06">
        <w:rPr>
          <w:lang w:val="ru-RU"/>
        </w:rPr>
        <w:t> −</w:t>
      </w:r>
      <w:r w:rsidR="000313D2" w:rsidRPr="00880C06">
        <w:rPr>
          <w:lang w:val="ru-RU"/>
        </w:rPr>
        <w:t xml:space="preserve"> в сентябре 2021 года</w:t>
      </w:r>
      <w:r w:rsidRPr="00880C06">
        <w:rPr>
          <w:lang w:val="ru-RU" w:eastAsia="en-GB"/>
        </w:rPr>
        <w:t>.</w:t>
      </w:r>
    </w:p>
    <w:p w14:paraId="12C7AD4D" w14:textId="040710A6" w:rsidR="006F6701" w:rsidRPr="00880C06" w:rsidRDefault="006F6701" w:rsidP="00E93689">
      <w:pPr>
        <w:rPr>
          <w:lang w:val="ru-RU"/>
        </w:rPr>
      </w:pPr>
      <w:r w:rsidRPr="00880C06">
        <w:rPr>
          <w:lang w:val="ru-RU"/>
        </w:rPr>
        <w:t>1.4</w:t>
      </w:r>
      <w:r w:rsidR="00E93689" w:rsidRPr="00880C06">
        <w:rPr>
          <w:lang w:val="ru-RU"/>
        </w:rPr>
        <w:tab/>
      </w:r>
      <w:r w:rsidRPr="00880C06">
        <w:rPr>
          <w:lang w:val="ru-RU"/>
        </w:rPr>
        <w:t>"</w:t>
      </w:r>
      <w:r w:rsidR="00524CD7" w:rsidRPr="00880C06">
        <w:rPr>
          <w:lang w:val="ru-RU"/>
        </w:rPr>
        <w:t>Новая серия межрегиональных координационных собраний дает нам возможность наладить важнейшие межрегиональные связи, услышать друг друга, лучше понять, в чем мы расходимся</w:t>
      </w:r>
      <w:r w:rsidR="00102E95" w:rsidRPr="00880C06">
        <w:rPr>
          <w:lang w:val="ru-RU"/>
        </w:rPr>
        <w:t>,</w:t>
      </w:r>
      <w:r w:rsidR="00524CD7" w:rsidRPr="00880C06">
        <w:rPr>
          <w:lang w:val="ru-RU"/>
        </w:rPr>
        <w:t xml:space="preserve"> и работать вместе для создания необходимого консенсуса по общим позициям, которые будут иметь столь большое значение </w:t>
      </w:r>
      <w:r w:rsidR="00E9368E" w:rsidRPr="00880C06">
        <w:rPr>
          <w:lang w:val="ru-RU"/>
        </w:rPr>
        <w:t xml:space="preserve">для успеха </w:t>
      </w:r>
      <w:proofErr w:type="spellStart"/>
      <w:r w:rsidR="00E9368E" w:rsidRPr="00880C06">
        <w:rPr>
          <w:lang w:val="ru-RU"/>
        </w:rPr>
        <w:t>ВКРЭ</w:t>
      </w:r>
      <w:proofErr w:type="spellEnd"/>
      <w:r w:rsidR="00E9368E" w:rsidRPr="00880C06">
        <w:rPr>
          <w:lang w:val="ru-RU"/>
        </w:rPr>
        <w:t>", – отметила Директор, добавив: "</w:t>
      </w:r>
      <w:r w:rsidRPr="00880C06">
        <w:rPr>
          <w:lang w:val="ru-RU"/>
        </w:rPr>
        <w:t>…</w:t>
      </w:r>
      <w:r w:rsidR="00D64868" w:rsidRPr="00880C06">
        <w:rPr>
          <w:lang w:val="ru-RU"/>
        </w:rPr>
        <w:t xml:space="preserve">все смотрят на нас, ожидая, что следующая </w:t>
      </w:r>
      <w:proofErr w:type="spellStart"/>
      <w:r w:rsidR="00D64868" w:rsidRPr="00880C06">
        <w:rPr>
          <w:lang w:val="ru-RU"/>
        </w:rPr>
        <w:t>ВКРЭ</w:t>
      </w:r>
      <w:proofErr w:type="spellEnd"/>
      <w:r w:rsidR="00D64868" w:rsidRPr="00880C06">
        <w:rPr>
          <w:lang w:val="ru-RU"/>
        </w:rPr>
        <w:t xml:space="preserve"> станет действительно эпохальной конференцией</w:t>
      </w:r>
      <w:r w:rsidR="00AC41B0" w:rsidRPr="00880C06">
        <w:rPr>
          <w:lang w:val="ru-RU"/>
        </w:rPr>
        <w:t xml:space="preserve">, на которой будет представлено наше видение универсальной возможности установления соединений, универсальных перспектив и </w:t>
      </w:r>
      <w:r w:rsidR="004931D1" w:rsidRPr="00880C06">
        <w:rPr>
          <w:lang w:val="ru-RU"/>
        </w:rPr>
        <w:t>всеобщего процветания</w:t>
      </w:r>
      <w:r w:rsidRPr="00880C06">
        <w:rPr>
          <w:lang w:val="ru-RU"/>
        </w:rPr>
        <w:t xml:space="preserve">. </w:t>
      </w:r>
      <w:r w:rsidR="00AC41B0" w:rsidRPr="00880C06">
        <w:rPr>
          <w:lang w:val="ru-RU"/>
        </w:rPr>
        <w:t>Мы должны оправдать ожидания</w:t>
      </w:r>
      <w:r w:rsidR="00E93689" w:rsidRPr="00880C06">
        <w:rPr>
          <w:lang w:val="ru-RU"/>
        </w:rPr>
        <w:t>"</w:t>
      </w:r>
      <w:r w:rsidRPr="00880C06">
        <w:rPr>
          <w:lang w:val="ru-RU"/>
        </w:rPr>
        <w:t>.</w:t>
      </w:r>
    </w:p>
    <w:p w14:paraId="11502B6E" w14:textId="66E828A1" w:rsidR="006F6701" w:rsidRPr="00880C06" w:rsidRDefault="006F6701" w:rsidP="000452B5">
      <w:pPr>
        <w:keepNext/>
        <w:keepLines/>
        <w:rPr>
          <w:rFonts w:asciiTheme="minorHAnsi" w:hAnsiTheme="minorHAnsi" w:cstheme="minorHAnsi"/>
          <w:lang w:val="ru-RU"/>
        </w:rPr>
      </w:pPr>
      <w:r w:rsidRPr="00880C06">
        <w:rPr>
          <w:rFonts w:asciiTheme="minorHAnsi" w:hAnsiTheme="minorHAnsi" w:cstheme="minorHAnsi"/>
          <w:lang w:val="ru-RU"/>
        </w:rPr>
        <w:lastRenderedPageBreak/>
        <w:t>1.5</w:t>
      </w:r>
      <w:r w:rsidR="00E93689" w:rsidRPr="00880C06">
        <w:rPr>
          <w:rFonts w:asciiTheme="minorHAnsi" w:hAnsiTheme="minorHAnsi" w:cstheme="minorHAnsi"/>
          <w:lang w:val="ru-RU"/>
        </w:rPr>
        <w:tab/>
      </w:r>
      <w:r w:rsidR="00AC41B0" w:rsidRPr="00880C06">
        <w:rPr>
          <w:rFonts w:asciiTheme="minorHAnsi" w:hAnsiTheme="minorHAnsi" w:cstheme="minorHAnsi"/>
          <w:lang w:val="ru-RU"/>
        </w:rPr>
        <w:t xml:space="preserve">Ниже приводится краткий обзор первого </w:t>
      </w:r>
      <w:proofErr w:type="spellStart"/>
      <w:r w:rsidR="00AC41B0" w:rsidRPr="00880C06">
        <w:rPr>
          <w:rFonts w:asciiTheme="minorHAnsi" w:hAnsiTheme="minorHAnsi" w:cstheme="minorHAnsi"/>
          <w:lang w:val="ru-RU"/>
        </w:rPr>
        <w:t>МРС</w:t>
      </w:r>
      <w:proofErr w:type="spellEnd"/>
      <w:r w:rsidRPr="00880C06">
        <w:rPr>
          <w:rFonts w:asciiTheme="minorHAnsi" w:hAnsiTheme="minorHAnsi" w:cstheme="minorHAnsi"/>
          <w:lang w:val="ru-RU"/>
        </w:rPr>
        <w:t xml:space="preserve">. </w:t>
      </w:r>
    </w:p>
    <w:p w14:paraId="4B9EE73D" w14:textId="1B782ED4" w:rsidR="006F6701" w:rsidRPr="00880C06" w:rsidRDefault="006F6701" w:rsidP="00E93689">
      <w:pPr>
        <w:rPr>
          <w:rFonts w:asciiTheme="minorHAnsi" w:hAnsiTheme="minorHAnsi" w:cstheme="minorHAnsi"/>
          <w:lang w:val="ru-RU"/>
        </w:rPr>
      </w:pPr>
      <w:r w:rsidRPr="00880C06">
        <w:rPr>
          <w:rFonts w:asciiTheme="minorHAnsi" w:hAnsiTheme="minorHAnsi" w:cstheme="minorHAnsi"/>
          <w:lang w:val="ru-RU"/>
        </w:rPr>
        <w:t>1.6</w:t>
      </w:r>
      <w:r w:rsidR="00E93689" w:rsidRPr="00880C06">
        <w:rPr>
          <w:rFonts w:asciiTheme="minorHAnsi" w:hAnsiTheme="minorHAnsi" w:cstheme="minorHAnsi"/>
          <w:lang w:val="ru-RU"/>
        </w:rPr>
        <w:tab/>
      </w:r>
      <w:r w:rsidR="00A635DD" w:rsidRPr="00880C06">
        <w:rPr>
          <w:rFonts w:asciiTheme="minorHAnsi" w:hAnsiTheme="minorHAnsi" w:cstheme="minorHAnsi"/>
          <w:lang w:val="ru-RU"/>
        </w:rPr>
        <w:t xml:space="preserve">Собрание утвердило повестку дня в </w:t>
      </w:r>
      <w:hyperlink r:id="rId15" w:history="1">
        <w:r w:rsidR="009F0147" w:rsidRPr="00880C06">
          <w:rPr>
            <w:rStyle w:val="Hyperlink"/>
            <w:rFonts w:asciiTheme="minorHAnsi" w:hAnsiTheme="minorHAnsi" w:cstheme="minorHAnsi"/>
            <w:bCs/>
            <w:lang w:val="ru-RU"/>
          </w:rPr>
          <w:t>Документе 1</w:t>
        </w:r>
      </w:hyperlink>
      <w:r w:rsidRPr="00880C06">
        <w:rPr>
          <w:rFonts w:asciiTheme="minorHAnsi" w:hAnsiTheme="minorHAnsi" w:cstheme="minorHAnsi"/>
          <w:bCs/>
          <w:lang w:val="ru-RU"/>
        </w:rPr>
        <w:t>.</w:t>
      </w:r>
    </w:p>
    <w:p w14:paraId="2A19E58E" w14:textId="4A770204" w:rsidR="006F6701" w:rsidRPr="00880C06" w:rsidRDefault="00E93689" w:rsidP="00E93689">
      <w:pPr>
        <w:pStyle w:val="Heading1"/>
        <w:rPr>
          <w:lang w:val="ru-RU"/>
        </w:rPr>
      </w:pPr>
      <w:r w:rsidRPr="00880C06">
        <w:rPr>
          <w:lang w:val="ru-RU"/>
        </w:rPr>
        <w:t>2</w:t>
      </w:r>
      <w:r w:rsidRPr="00880C06">
        <w:rPr>
          <w:lang w:val="ru-RU"/>
        </w:rPr>
        <w:tab/>
      </w:r>
      <w:r w:rsidR="00A635DD" w:rsidRPr="00880C06">
        <w:rPr>
          <w:lang w:val="ru-RU"/>
        </w:rPr>
        <w:t xml:space="preserve">Назначение </w:t>
      </w:r>
      <w:r w:rsidR="000452B5" w:rsidRPr="00880C06">
        <w:rPr>
          <w:lang w:val="ru-RU"/>
        </w:rPr>
        <w:t xml:space="preserve">Председателя </w:t>
      </w:r>
      <w:r w:rsidR="00A635DD" w:rsidRPr="00880C06">
        <w:rPr>
          <w:lang w:val="ru-RU"/>
        </w:rPr>
        <w:t xml:space="preserve">и заместителей </w:t>
      </w:r>
      <w:r w:rsidR="000452B5" w:rsidRPr="00880C06">
        <w:rPr>
          <w:lang w:val="ru-RU"/>
        </w:rPr>
        <w:t xml:space="preserve">Председателя </w:t>
      </w:r>
    </w:p>
    <w:p w14:paraId="3E883C9F" w14:textId="69106A1B" w:rsidR="006F6701" w:rsidRPr="00880C06" w:rsidRDefault="006F6701" w:rsidP="00E93689">
      <w:pPr>
        <w:spacing w:after="120"/>
        <w:rPr>
          <w:lang w:val="ru-RU"/>
        </w:rPr>
      </w:pPr>
      <w:r w:rsidRPr="00880C06">
        <w:rPr>
          <w:lang w:val="ru-RU"/>
        </w:rPr>
        <w:t>2.1</w:t>
      </w:r>
      <w:r w:rsidR="00E93689" w:rsidRPr="00880C06">
        <w:rPr>
          <w:lang w:val="ru-RU"/>
        </w:rPr>
        <w:tab/>
      </w:r>
      <w:r w:rsidR="009D4417" w:rsidRPr="00880C06">
        <w:rPr>
          <w:szCs w:val="22"/>
          <w:lang w:val="ru-RU"/>
        </w:rPr>
        <w:t xml:space="preserve">Его Превосходительство д-р </w:t>
      </w:r>
      <w:proofErr w:type="spellStart"/>
      <w:r w:rsidR="009D4417" w:rsidRPr="00880C06">
        <w:rPr>
          <w:szCs w:val="22"/>
          <w:lang w:val="ru-RU"/>
        </w:rPr>
        <w:t>Ахмедин</w:t>
      </w:r>
      <w:proofErr w:type="spellEnd"/>
      <w:r w:rsidR="009D4417" w:rsidRPr="00880C06">
        <w:rPr>
          <w:szCs w:val="22"/>
          <w:lang w:val="ru-RU"/>
        </w:rPr>
        <w:t xml:space="preserve"> Мохаммед, государственный министр, Министерство инноваций и технологий, Эфиопия, </w:t>
      </w:r>
      <w:r w:rsidR="00B60084" w:rsidRPr="00880C06">
        <w:rPr>
          <w:szCs w:val="22"/>
          <w:lang w:val="ru-RU"/>
        </w:rPr>
        <w:t xml:space="preserve">назначенный </w:t>
      </w:r>
      <w:r w:rsidR="000452B5" w:rsidRPr="00880C06">
        <w:rPr>
          <w:szCs w:val="22"/>
          <w:lang w:val="ru-RU"/>
        </w:rPr>
        <w:t xml:space="preserve">Председателем </w:t>
      </w:r>
      <w:proofErr w:type="spellStart"/>
      <w:r w:rsidR="00B60084" w:rsidRPr="00880C06">
        <w:rPr>
          <w:szCs w:val="22"/>
          <w:lang w:val="ru-RU"/>
        </w:rPr>
        <w:t>ВКРЭ</w:t>
      </w:r>
      <w:proofErr w:type="spellEnd"/>
      <w:r w:rsidR="00B60084" w:rsidRPr="00880C06">
        <w:rPr>
          <w:szCs w:val="22"/>
          <w:lang w:val="ru-RU"/>
        </w:rPr>
        <w:noBreakHyphen/>
        <w:t xml:space="preserve">21, был единогласно избран </w:t>
      </w:r>
      <w:r w:rsidR="000452B5" w:rsidRPr="00880C06">
        <w:rPr>
          <w:szCs w:val="22"/>
          <w:lang w:val="ru-RU"/>
        </w:rPr>
        <w:t xml:space="preserve">Председателем </w:t>
      </w:r>
      <w:r w:rsidR="00B60084" w:rsidRPr="00880C06">
        <w:rPr>
          <w:szCs w:val="22"/>
          <w:lang w:val="ru-RU"/>
        </w:rPr>
        <w:t>межрегиональных подготовительных собраний</w:t>
      </w:r>
      <w:r w:rsidRPr="00880C06">
        <w:rPr>
          <w:lang w:val="ru-RU"/>
        </w:rPr>
        <w:t xml:space="preserve">. </w:t>
      </w:r>
      <w:r w:rsidR="00073C8A" w:rsidRPr="00880C06">
        <w:rPr>
          <w:lang w:val="ru-RU"/>
        </w:rPr>
        <w:t xml:space="preserve">Далее собрание одобрило кандидатуры от шести региональных организаций электросвязи (РОЭ) на посты заместителей </w:t>
      </w:r>
      <w:r w:rsidR="00D0238F" w:rsidRPr="00880C06">
        <w:rPr>
          <w:lang w:val="ru-RU"/>
        </w:rPr>
        <w:t xml:space="preserve">Председателя </w:t>
      </w:r>
      <w:proofErr w:type="spellStart"/>
      <w:r w:rsidR="00073C8A" w:rsidRPr="00880C06">
        <w:rPr>
          <w:lang w:val="ru-RU"/>
        </w:rPr>
        <w:t>МРС</w:t>
      </w:r>
      <w:proofErr w:type="spellEnd"/>
      <w:r w:rsidRPr="00880C06">
        <w:rPr>
          <w:lang w:val="ru-RU"/>
        </w:rPr>
        <w:t xml:space="preserve"> (</w:t>
      </w:r>
      <w:r w:rsidR="00073C8A" w:rsidRPr="00880C06">
        <w:rPr>
          <w:lang w:val="ru-RU"/>
        </w:rPr>
        <w:t>см. вставку</w:t>
      </w:r>
      <w:r w:rsidRPr="00880C06">
        <w:rPr>
          <w:lang w:val="ru-RU"/>
        </w:rPr>
        <w:t xml:space="preserve">).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7"/>
        <w:gridCol w:w="2411"/>
        <w:gridCol w:w="3181"/>
      </w:tblGrid>
      <w:tr w:rsidR="006F6701" w:rsidRPr="00D0238F" w14:paraId="5B53D4B9" w14:textId="77777777" w:rsidTr="00E93689">
        <w:tc>
          <w:tcPr>
            <w:tcW w:w="4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A76E8" w14:textId="5633E8B2" w:rsidR="006F6701" w:rsidRPr="00880C06" w:rsidRDefault="00E93689" w:rsidP="00E93689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t>Председатель</w:t>
            </w:r>
          </w:p>
        </w:tc>
        <w:tc>
          <w:tcPr>
            <w:tcW w:w="578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5F46" w14:textId="0225B0CF" w:rsidR="006F6701" w:rsidRPr="00880C06" w:rsidRDefault="008472F6" w:rsidP="00E93689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</w:pPr>
            <w:proofErr w:type="spellStart"/>
            <w:r w:rsidRPr="00880C06">
              <w:rPr>
                <w:b/>
                <w:bCs/>
                <w:color w:val="FFFFFF" w:themeColor="background1"/>
                <w:sz w:val="20"/>
                <w:lang w:val="ru-RU"/>
              </w:rPr>
              <w:t>Е.П</w:t>
            </w:r>
            <w:proofErr w:type="spellEnd"/>
            <w:r w:rsidRPr="00880C06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. д-р </w:t>
            </w:r>
            <w:proofErr w:type="spellStart"/>
            <w:r w:rsidRPr="00880C06">
              <w:rPr>
                <w:b/>
                <w:bCs/>
                <w:color w:val="FFFFFF" w:themeColor="background1"/>
                <w:sz w:val="20"/>
                <w:lang w:val="ru-RU"/>
              </w:rPr>
              <w:t>Ахмедин</w:t>
            </w:r>
            <w:proofErr w:type="spellEnd"/>
            <w:r w:rsidRPr="00880C06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Мохаммед</w:t>
            </w:r>
          </w:p>
        </w:tc>
      </w:tr>
      <w:tr w:rsidR="00E93689" w:rsidRPr="00880C06" w14:paraId="653D02B9" w14:textId="77777777" w:rsidTr="00E93689">
        <w:tc>
          <w:tcPr>
            <w:tcW w:w="41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4A44F" w14:textId="3C4ACEA8" w:rsidR="006F6701" w:rsidRPr="00880C06" w:rsidRDefault="00E93689" w:rsidP="00E93689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FFFFFF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t>Заместители Председателя</w:t>
            </w:r>
          </w:p>
        </w:tc>
        <w:tc>
          <w:tcPr>
            <w:tcW w:w="249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04224" w14:textId="5B162979" w:rsidR="006F6701" w:rsidRPr="00880C06" w:rsidRDefault="008472F6" w:rsidP="00E93689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РОЭ</w:t>
            </w:r>
          </w:p>
        </w:tc>
        <w:tc>
          <w:tcPr>
            <w:tcW w:w="329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637F1" w14:textId="69609FBA" w:rsidR="006F6701" w:rsidRPr="00880C06" w:rsidRDefault="008472F6" w:rsidP="00E93689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Страна</w:t>
            </w:r>
          </w:p>
        </w:tc>
      </w:tr>
      <w:tr w:rsidR="00E93689" w:rsidRPr="00880C06" w14:paraId="5016B4A6" w14:textId="77777777" w:rsidTr="00E93689">
        <w:tc>
          <w:tcPr>
            <w:tcW w:w="41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5BCE" w14:textId="2655C489" w:rsidR="006F6701" w:rsidRPr="00880C06" w:rsidRDefault="008472F6" w:rsidP="00E93689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t xml:space="preserve">Д-р Ахмад </w:t>
            </w:r>
            <w:proofErr w:type="spellStart"/>
            <w:r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t>Шарафат</w:t>
            </w:r>
            <w:proofErr w:type="spellEnd"/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4DD8F" w14:textId="05AE22BA" w:rsidR="006F6701" w:rsidRPr="00880C06" w:rsidRDefault="008472F6" w:rsidP="00E93689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proofErr w:type="spellStart"/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АТСЭ</w:t>
            </w:r>
            <w:proofErr w:type="spellEnd"/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63D5" w14:textId="7BC64003" w:rsidR="006F6701" w:rsidRPr="00880C06" w:rsidRDefault="00E93689" w:rsidP="00E93689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Иран (Исламская Республика)</w:t>
            </w:r>
          </w:p>
        </w:tc>
      </w:tr>
      <w:tr w:rsidR="00E93689" w:rsidRPr="00880C06" w14:paraId="6E298825" w14:textId="77777777" w:rsidTr="00E93689">
        <w:tc>
          <w:tcPr>
            <w:tcW w:w="41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D2F15" w14:textId="2939541A" w:rsidR="006F6701" w:rsidRPr="00880C06" w:rsidRDefault="008472F6" w:rsidP="00E93689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</w:pPr>
            <w:r w:rsidRPr="00880C06">
              <w:rPr>
                <w:b/>
                <w:bCs/>
                <w:color w:val="FFFFFF" w:themeColor="background1"/>
                <w:sz w:val="20"/>
                <w:szCs w:val="18"/>
                <w:lang w:val="ru-RU"/>
              </w:rPr>
              <w:t xml:space="preserve">Г-жа Сесилия </w:t>
            </w:r>
            <w:proofErr w:type="spellStart"/>
            <w:r w:rsidRPr="00880C06">
              <w:rPr>
                <w:b/>
                <w:bCs/>
                <w:color w:val="FFFFFF" w:themeColor="background1"/>
                <w:sz w:val="20"/>
                <w:szCs w:val="18"/>
                <w:lang w:val="ru-RU"/>
              </w:rPr>
              <w:t>Ньямутсва</w:t>
            </w:r>
            <w:proofErr w:type="spellEnd"/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3E5E4" w14:textId="260F1A0E" w:rsidR="006F6701" w:rsidRPr="00880C06" w:rsidRDefault="008472F6" w:rsidP="00E93689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proofErr w:type="spellStart"/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АСЭ</w:t>
            </w:r>
            <w:proofErr w:type="spellEnd"/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70438" w14:textId="059A4BD5" w:rsidR="006F6701" w:rsidRPr="00880C06" w:rsidRDefault="00E93689" w:rsidP="00E93689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Зимбабве</w:t>
            </w:r>
          </w:p>
        </w:tc>
      </w:tr>
      <w:tr w:rsidR="00E93689" w:rsidRPr="00880C06" w14:paraId="043E23F5" w14:textId="77777777" w:rsidTr="00E93689">
        <w:tc>
          <w:tcPr>
            <w:tcW w:w="41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8EF4C" w14:textId="5DC21F03" w:rsidR="006F6701" w:rsidRPr="00880C06" w:rsidRDefault="008472F6" w:rsidP="00E93689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t xml:space="preserve">Г-жа </w:t>
            </w:r>
            <w:r w:rsidRPr="00880C06">
              <w:rPr>
                <w:b/>
                <w:bCs/>
                <w:color w:val="FFFFFF" w:themeColor="background1"/>
                <w:sz w:val="20"/>
                <w:szCs w:val="18"/>
                <w:lang w:val="ru-RU"/>
              </w:rPr>
              <w:t xml:space="preserve">Инга </w:t>
            </w:r>
            <w:proofErr w:type="spellStart"/>
            <w:r w:rsidRPr="00880C06">
              <w:rPr>
                <w:b/>
                <w:bCs/>
                <w:color w:val="FFFFFF" w:themeColor="background1"/>
                <w:sz w:val="20"/>
                <w:szCs w:val="18"/>
                <w:lang w:val="ru-RU"/>
              </w:rPr>
              <w:t>Римкевичене</w:t>
            </w:r>
            <w:proofErr w:type="spellEnd"/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11A30" w14:textId="15004972" w:rsidR="006F6701" w:rsidRPr="00880C06" w:rsidRDefault="008472F6" w:rsidP="00E93689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СЕПТ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68CA3" w14:textId="0F11E189" w:rsidR="006F6701" w:rsidRPr="00880C06" w:rsidRDefault="00E93689" w:rsidP="00E93689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Литва</w:t>
            </w:r>
          </w:p>
        </w:tc>
      </w:tr>
      <w:tr w:rsidR="00E93689" w:rsidRPr="00880C06" w14:paraId="1F73A78F" w14:textId="77777777" w:rsidTr="00E93689">
        <w:tc>
          <w:tcPr>
            <w:tcW w:w="41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62034" w14:textId="1EC2A068" w:rsidR="006F6701" w:rsidRPr="00880C06" w:rsidRDefault="008472F6" w:rsidP="00E93689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t xml:space="preserve">Г-н Сантьяго </w:t>
            </w:r>
            <w:proofErr w:type="spellStart"/>
            <w:r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t>Рейес-Борда</w:t>
            </w:r>
            <w:proofErr w:type="spellEnd"/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E5F8E" w14:textId="0666F4FF" w:rsidR="006F6701" w:rsidRPr="00880C06" w:rsidRDefault="008472F6" w:rsidP="00E93689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proofErr w:type="spellStart"/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СИТЕЛ</w:t>
            </w:r>
            <w:proofErr w:type="spellEnd"/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49D4F" w14:textId="333B1932" w:rsidR="006F6701" w:rsidRPr="00880C06" w:rsidRDefault="00E93689" w:rsidP="00E93689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Канада</w:t>
            </w:r>
          </w:p>
        </w:tc>
      </w:tr>
      <w:tr w:rsidR="00E93689" w:rsidRPr="00880C06" w14:paraId="0CEB65CE" w14:textId="77777777" w:rsidTr="00E93689">
        <w:tc>
          <w:tcPr>
            <w:tcW w:w="41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FD3D8" w14:textId="0E7E4C15" w:rsidR="006F6701" w:rsidRPr="00880C06" w:rsidRDefault="008472F6" w:rsidP="00E93689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  <w:lang w:val="ru-RU"/>
              </w:rPr>
            </w:pPr>
            <w:r w:rsidRPr="00880C06">
              <w:rPr>
                <w:b/>
                <w:bCs/>
                <w:color w:val="FFFFFF" w:themeColor="background1"/>
                <w:sz w:val="20"/>
                <w:szCs w:val="18"/>
                <w:lang w:val="ru-RU"/>
              </w:rPr>
              <w:t>Г-н Мансур Аль-</w:t>
            </w:r>
            <w:proofErr w:type="spellStart"/>
            <w:r w:rsidRPr="00880C06">
              <w:rPr>
                <w:b/>
                <w:bCs/>
                <w:color w:val="FFFFFF" w:themeColor="background1"/>
                <w:sz w:val="20"/>
                <w:szCs w:val="18"/>
                <w:lang w:val="ru-RU"/>
              </w:rPr>
              <w:t>Кураши</w:t>
            </w:r>
            <w:proofErr w:type="spellEnd"/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ED678" w14:textId="5C2C19D8" w:rsidR="006F6701" w:rsidRPr="00880C06" w:rsidRDefault="008472F6" w:rsidP="00E93689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ЛАГ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67AA2" w14:textId="54BE7592" w:rsidR="006F6701" w:rsidRPr="00880C06" w:rsidRDefault="00E93689" w:rsidP="00E93689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Саудовская Аравия</w:t>
            </w:r>
          </w:p>
        </w:tc>
      </w:tr>
      <w:tr w:rsidR="00E93689" w:rsidRPr="00880C06" w14:paraId="3A4174BC" w14:textId="77777777" w:rsidTr="00E93689">
        <w:tc>
          <w:tcPr>
            <w:tcW w:w="41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D5838" w14:textId="2C5C339D" w:rsidR="006F6701" w:rsidRPr="00880C06" w:rsidRDefault="004778F8" w:rsidP="00E93689">
            <w:pPr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t xml:space="preserve">Г-н Арсений </w:t>
            </w:r>
            <w:proofErr w:type="spellStart"/>
            <w:r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t>Плосский</w:t>
            </w:r>
            <w:proofErr w:type="spellEnd"/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E21A7" w14:textId="5CD85CD1" w:rsidR="006F6701" w:rsidRPr="00880C06" w:rsidRDefault="004778F8" w:rsidP="00E93689">
            <w:pPr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proofErr w:type="spellStart"/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РСС</w:t>
            </w:r>
            <w:proofErr w:type="spellEnd"/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DDE2F" w14:textId="7100DCB2" w:rsidR="006F6701" w:rsidRPr="00880C06" w:rsidRDefault="00E93689" w:rsidP="00E93689">
            <w:pPr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Российская Федерация</w:t>
            </w:r>
          </w:p>
        </w:tc>
      </w:tr>
    </w:tbl>
    <w:p w14:paraId="7C282AF5" w14:textId="02D33026" w:rsidR="006F6701" w:rsidRPr="00880C06" w:rsidRDefault="006F6701" w:rsidP="00582037">
      <w:pPr>
        <w:spacing w:before="240"/>
        <w:rPr>
          <w:lang w:val="ru-RU"/>
        </w:rPr>
      </w:pPr>
      <w:r w:rsidRPr="00880C06">
        <w:rPr>
          <w:lang w:val="ru-RU"/>
        </w:rPr>
        <w:t>2.2</w:t>
      </w:r>
      <w:r w:rsidR="00E93689" w:rsidRPr="00880C06">
        <w:rPr>
          <w:lang w:val="ru-RU"/>
        </w:rPr>
        <w:tab/>
      </w:r>
      <w:r w:rsidR="00B716A5" w:rsidRPr="00880C06">
        <w:rPr>
          <w:szCs w:val="22"/>
          <w:lang w:val="ru-RU"/>
        </w:rPr>
        <w:t xml:space="preserve">Его Превосходительство д-р </w:t>
      </w:r>
      <w:proofErr w:type="spellStart"/>
      <w:r w:rsidR="00B716A5" w:rsidRPr="00880C06">
        <w:rPr>
          <w:szCs w:val="22"/>
          <w:lang w:val="ru-RU"/>
        </w:rPr>
        <w:t>Ахмедин</w:t>
      </w:r>
      <w:proofErr w:type="spellEnd"/>
      <w:r w:rsidR="00B716A5" w:rsidRPr="00880C06">
        <w:rPr>
          <w:szCs w:val="22"/>
          <w:lang w:val="ru-RU"/>
        </w:rPr>
        <w:t xml:space="preserve"> Мохаммед</w:t>
      </w:r>
      <w:r w:rsidR="00B716A5" w:rsidRPr="00880C06">
        <w:rPr>
          <w:lang w:val="ru-RU"/>
        </w:rPr>
        <w:t xml:space="preserve"> заявил, что для него большая честь возглавлять межрегиональный подготовительный процесс</w:t>
      </w:r>
      <w:r w:rsidRPr="00880C06">
        <w:rPr>
          <w:lang w:val="ru-RU"/>
        </w:rPr>
        <w:t>. "</w:t>
      </w:r>
      <w:r w:rsidR="00B716A5" w:rsidRPr="00880C06">
        <w:rPr>
          <w:lang w:val="ru-RU"/>
        </w:rPr>
        <w:t>Цель этого процесса – содействовать взаимодействию между регионами для достижения консенсуса перед Конференцией</w:t>
      </w:r>
      <w:r w:rsidRPr="00880C06">
        <w:rPr>
          <w:lang w:val="ru-RU"/>
        </w:rPr>
        <w:t xml:space="preserve">. </w:t>
      </w:r>
      <w:proofErr w:type="gramStart"/>
      <w:r w:rsidR="00B716A5" w:rsidRPr="00880C06">
        <w:rPr>
          <w:lang w:val="ru-RU"/>
        </w:rPr>
        <w:t>Надеюсь</w:t>
      </w:r>
      <w:proofErr w:type="gramEnd"/>
      <w:r w:rsidR="00B716A5" w:rsidRPr="00880C06">
        <w:rPr>
          <w:lang w:val="ru-RU"/>
        </w:rPr>
        <w:t xml:space="preserve"> работать вместе с вами и по мере возможности повышать результативность и эффективность этого процесса</w:t>
      </w:r>
      <w:r w:rsidRPr="00880C06">
        <w:rPr>
          <w:lang w:val="ru-RU"/>
        </w:rPr>
        <w:t>"</w:t>
      </w:r>
      <w:r w:rsidR="00B716A5" w:rsidRPr="00880C06">
        <w:rPr>
          <w:lang w:val="ru-RU"/>
        </w:rPr>
        <w:t>.</w:t>
      </w:r>
      <w:r w:rsidRPr="00880C06">
        <w:rPr>
          <w:lang w:val="ru-RU"/>
        </w:rPr>
        <w:t xml:space="preserve"> </w:t>
      </w:r>
    </w:p>
    <w:p w14:paraId="2C04F0F7" w14:textId="454F2AB4" w:rsidR="006F6701" w:rsidRPr="00880C06" w:rsidRDefault="00E93689" w:rsidP="00E93689">
      <w:pPr>
        <w:pStyle w:val="Heading1"/>
        <w:rPr>
          <w:lang w:val="ru-RU"/>
        </w:rPr>
      </w:pPr>
      <w:bookmarkStart w:id="10" w:name="_Toc66256786"/>
      <w:r w:rsidRPr="00880C06">
        <w:rPr>
          <w:lang w:val="ru-RU"/>
        </w:rPr>
        <w:t>3</w:t>
      </w:r>
      <w:r w:rsidRPr="00880C06">
        <w:rPr>
          <w:lang w:val="ru-RU"/>
        </w:rPr>
        <w:tab/>
      </w:r>
      <w:r w:rsidR="002D371B" w:rsidRPr="00880C06">
        <w:rPr>
          <w:lang w:val="ru-RU"/>
        </w:rPr>
        <w:t xml:space="preserve">Обновленные данные по </w:t>
      </w:r>
      <w:proofErr w:type="spellStart"/>
      <w:r w:rsidR="002D371B" w:rsidRPr="00880C06">
        <w:rPr>
          <w:lang w:val="ru-RU"/>
        </w:rPr>
        <w:t>ВКРЭ</w:t>
      </w:r>
      <w:proofErr w:type="spellEnd"/>
      <w:r w:rsidR="002D371B" w:rsidRPr="00880C06">
        <w:rPr>
          <w:lang w:val="ru-RU"/>
        </w:rPr>
        <w:noBreakHyphen/>
        <w:t>21</w:t>
      </w:r>
      <w:r w:rsidR="006F6701" w:rsidRPr="00880C06">
        <w:rPr>
          <w:lang w:val="ru-RU"/>
        </w:rPr>
        <w:t xml:space="preserve">: </w:t>
      </w:r>
      <w:r w:rsidR="002D371B" w:rsidRPr="00880C06">
        <w:rPr>
          <w:lang w:val="ru-RU"/>
        </w:rPr>
        <w:t>необходимые меры</w:t>
      </w:r>
      <w:bookmarkEnd w:id="10"/>
      <w:r w:rsidR="006F6701" w:rsidRPr="00880C06">
        <w:rPr>
          <w:lang w:val="ru-RU"/>
        </w:rPr>
        <w:t xml:space="preserve"> </w:t>
      </w:r>
    </w:p>
    <w:p w14:paraId="549D063A" w14:textId="00C0AC77" w:rsidR="006F6701" w:rsidRPr="00880C06" w:rsidRDefault="006F6701" w:rsidP="00E93689">
      <w:pPr>
        <w:rPr>
          <w:rFonts w:cstheme="minorHAnsi"/>
          <w:lang w:val="ru-RU"/>
        </w:rPr>
      </w:pPr>
      <w:r w:rsidRPr="00880C06">
        <w:rPr>
          <w:rFonts w:cstheme="minorHAnsi"/>
          <w:lang w:val="ru-RU"/>
        </w:rPr>
        <w:t>3.1</w:t>
      </w:r>
      <w:r w:rsidR="00DA1022" w:rsidRPr="00880C06">
        <w:rPr>
          <w:rFonts w:cstheme="minorHAnsi"/>
          <w:lang w:val="ru-RU"/>
        </w:rPr>
        <w:tab/>
      </w:r>
      <w:r w:rsidR="00847521" w:rsidRPr="00880C06">
        <w:rPr>
          <w:rFonts w:cstheme="minorHAnsi"/>
          <w:lang w:val="ru-RU"/>
        </w:rPr>
        <w:t>От имени правительства Эфиопии г</w:t>
      </w:r>
      <w:r w:rsidR="00847521" w:rsidRPr="00880C06">
        <w:rPr>
          <w:rFonts w:cstheme="minorHAnsi"/>
          <w:lang w:val="ru-RU"/>
        </w:rPr>
        <w:noBreakHyphen/>
        <w:t xml:space="preserve">н </w:t>
      </w:r>
      <w:proofErr w:type="spellStart"/>
      <w:r w:rsidR="00847521" w:rsidRPr="00880C06">
        <w:rPr>
          <w:color w:val="000000"/>
          <w:lang w:val="ru-RU"/>
        </w:rPr>
        <w:t>Месфин</w:t>
      </w:r>
      <w:proofErr w:type="spellEnd"/>
      <w:r w:rsidR="00847521" w:rsidRPr="00880C06">
        <w:rPr>
          <w:color w:val="000000"/>
          <w:lang w:val="ru-RU"/>
        </w:rPr>
        <w:t xml:space="preserve"> </w:t>
      </w:r>
      <w:proofErr w:type="spellStart"/>
      <w:r w:rsidR="00847521" w:rsidRPr="00880C06">
        <w:rPr>
          <w:color w:val="000000"/>
          <w:lang w:val="ru-RU"/>
        </w:rPr>
        <w:t>Белачью</w:t>
      </w:r>
      <w:proofErr w:type="spellEnd"/>
      <w:r w:rsidR="00847521" w:rsidRPr="00880C06">
        <w:rPr>
          <w:color w:val="000000"/>
          <w:lang w:val="ru-RU"/>
        </w:rPr>
        <w:t xml:space="preserve"> </w:t>
      </w:r>
      <w:proofErr w:type="spellStart"/>
      <w:r w:rsidR="00847521" w:rsidRPr="00880C06">
        <w:rPr>
          <w:color w:val="000000"/>
          <w:lang w:val="ru-RU"/>
        </w:rPr>
        <w:t>Тефера</w:t>
      </w:r>
      <w:proofErr w:type="spellEnd"/>
      <w:r w:rsidR="00847521" w:rsidRPr="00880C06">
        <w:rPr>
          <w:color w:val="000000"/>
          <w:lang w:val="ru-RU"/>
        </w:rPr>
        <w:t>,</w:t>
      </w:r>
      <w:r w:rsidR="00847521" w:rsidRPr="00880C06">
        <w:rPr>
          <w:rFonts w:cstheme="minorHAnsi"/>
          <w:lang w:val="ru-RU"/>
        </w:rPr>
        <w:t xml:space="preserve"> </w:t>
      </w:r>
      <w:r w:rsidR="00847521" w:rsidRPr="00880C06">
        <w:rPr>
          <w:color w:val="000000"/>
          <w:lang w:val="ru-RU"/>
        </w:rPr>
        <w:t>старший советник по стратегическим вопросам Министерства инноваций и технологий</w:t>
      </w:r>
      <w:r w:rsidRPr="00880C06">
        <w:rPr>
          <w:rFonts w:eastAsiaTheme="minorHAnsi"/>
          <w:lang w:val="ru-RU"/>
        </w:rPr>
        <w:t>,</w:t>
      </w:r>
      <w:r w:rsidRPr="00880C06">
        <w:rPr>
          <w:rFonts w:cstheme="minorHAnsi"/>
          <w:lang w:val="ru-RU"/>
        </w:rPr>
        <w:t xml:space="preserve"> </w:t>
      </w:r>
      <w:r w:rsidR="00847521" w:rsidRPr="00880C06">
        <w:rPr>
          <w:rFonts w:cstheme="minorHAnsi"/>
          <w:lang w:val="ru-RU"/>
        </w:rPr>
        <w:t>представил</w:t>
      </w:r>
      <w:r w:rsidRPr="00880C06">
        <w:rPr>
          <w:rFonts w:cstheme="minorHAnsi"/>
          <w:lang w:val="ru-RU"/>
        </w:rPr>
        <w:t xml:space="preserve"> </w:t>
      </w:r>
      <w:hyperlink r:id="rId16" w:history="1">
        <w:r w:rsidR="00847521" w:rsidRPr="00880C06">
          <w:rPr>
            <w:rStyle w:val="Hyperlink"/>
            <w:rFonts w:asciiTheme="minorHAnsi" w:hAnsiTheme="minorHAnsi" w:cstheme="minorHAnsi"/>
            <w:lang w:val="ru-RU"/>
          </w:rPr>
          <w:t>Документ </w:t>
        </w:r>
        <w:r w:rsidRPr="00880C06">
          <w:rPr>
            <w:rStyle w:val="Hyperlink"/>
            <w:rFonts w:asciiTheme="minorHAnsi" w:hAnsiTheme="minorHAnsi" w:cstheme="minorHAnsi"/>
            <w:lang w:val="ru-RU"/>
          </w:rPr>
          <w:t>21</w:t>
        </w:r>
      </w:hyperlink>
      <w:r w:rsidR="00102E95" w:rsidRPr="00880C06">
        <w:rPr>
          <w:rFonts w:cstheme="minorHAnsi"/>
          <w:lang w:val="ru-RU"/>
        </w:rPr>
        <w:t xml:space="preserve">, </w:t>
      </w:r>
      <w:r w:rsidR="00847521" w:rsidRPr="00880C06">
        <w:rPr>
          <w:rFonts w:cstheme="minorHAnsi"/>
          <w:lang w:val="ru-RU"/>
        </w:rPr>
        <w:t>в котором рассказывается об основных мерах, принимаемых для борьбы с пандемией</w:t>
      </w:r>
      <w:r w:rsidRPr="00880C06">
        <w:rPr>
          <w:rFonts w:cstheme="minorHAnsi"/>
          <w:lang w:val="ru-RU"/>
        </w:rPr>
        <w:t xml:space="preserve"> </w:t>
      </w:r>
      <w:proofErr w:type="spellStart"/>
      <w:r w:rsidRPr="00880C06">
        <w:rPr>
          <w:rFonts w:cstheme="minorHAnsi"/>
          <w:lang w:val="ru-RU"/>
        </w:rPr>
        <w:t>COVID</w:t>
      </w:r>
      <w:proofErr w:type="spellEnd"/>
      <w:r w:rsidRPr="00880C06">
        <w:rPr>
          <w:rFonts w:cstheme="minorHAnsi"/>
          <w:lang w:val="ru-RU"/>
        </w:rPr>
        <w:t xml:space="preserve">-19 </w:t>
      </w:r>
      <w:r w:rsidR="00847521" w:rsidRPr="00880C06">
        <w:rPr>
          <w:rFonts w:cstheme="minorHAnsi"/>
          <w:lang w:val="ru-RU"/>
        </w:rPr>
        <w:t xml:space="preserve">в стране, принимающей </w:t>
      </w:r>
      <w:proofErr w:type="spellStart"/>
      <w:r w:rsidR="00847521" w:rsidRPr="00880C06">
        <w:rPr>
          <w:rFonts w:cstheme="minorHAnsi"/>
          <w:lang w:val="ru-RU"/>
        </w:rPr>
        <w:t>ВКРЭ</w:t>
      </w:r>
      <w:proofErr w:type="spellEnd"/>
      <w:r w:rsidR="00847521" w:rsidRPr="00880C06">
        <w:rPr>
          <w:rFonts w:cstheme="minorHAnsi"/>
          <w:lang w:val="ru-RU"/>
        </w:rPr>
        <w:noBreakHyphen/>
        <w:t>21</w:t>
      </w:r>
      <w:r w:rsidRPr="00880C06">
        <w:rPr>
          <w:rFonts w:cstheme="minorHAnsi"/>
          <w:lang w:val="ru-RU"/>
        </w:rPr>
        <w:t xml:space="preserve">. </w:t>
      </w:r>
      <w:r w:rsidR="00423DFE" w:rsidRPr="00880C06">
        <w:rPr>
          <w:rFonts w:cstheme="minorHAnsi"/>
          <w:lang w:val="ru-RU"/>
        </w:rPr>
        <w:t xml:space="preserve">Правительство учредило национальную </w:t>
      </w:r>
      <w:proofErr w:type="spellStart"/>
      <w:r w:rsidR="00423DFE" w:rsidRPr="00880C06">
        <w:rPr>
          <w:rFonts w:cstheme="minorHAnsi"/>
          <w:lang w:val="ru-RU"/>
        </w:rPr>
        <w:t>межучрежденческую</w:t>
      </w:r>
      <w:proofErr w:type="spellEnd"/>
      <w:r w:rsidR="00423DFE" w:rsidRPr="00880C06">
        <w:rPr>
          <w:rFonts w:cstheme="minorHAnsi"/>
          <w:lang w:val="ru-RU"/>
        </w:rPr>
        <w:t xml:space="preserve"> целевую группу, которую возглавляет премьер-министр Его Превосходительство д</w:t>
      </w:r>
      <w:r w:rsidR="00423DFE" w:rsidRPr="00880C06">
        <w:rPr>
          <w:rFonts w:cstheme="minorHAnsi"/>
          <w:lang w:val="ru-RU"/>
        </w:rPr>
        <w:noBreakHyphen/>
        <w:t xml:space="preserve">р </w:t>
      </w:r>
      <w:proofErr w:type="spellStart"/>
      <w:r w:rsidR="00423DFE" w:rsidRPr="00880C06">
        <w:rPr>
          <w:rFonts w:cstheme="minorHAnsi"/>
          <w:lang w:val="ru-RU"/>
        </w:rPr>
        <w:t>Абий</w:t>
      </w:r>
      <w:proofErr w:type="spellEnd"/>
      <w:r w:rsidR="00423DFE" w:rsidRPr="00880C06">
        <w:rPr>
          <w:rFonts w:cstheme="minorHAnsi"/>
          <w:lang w:val="ru-RU"/>
        </w:rPr>
        <w:t xml:space="preserve"> Ахмед</w:t>
      </w:r>
      <w:r w:rsidRPr="00880C06">
        <w:rPr>
          <w:rFonts w:cstheme="minorHAnsi"/>
          <w:lang w:val="ru-RU"/>
        </w:rPr>
        <w:t xml:space="preserve">, </w:t>
      </w:r>
      <w:r w:rsidR="00423DFE" w:rsidRPr="00880C06">
        <w:rPr>
          <w:rFonts w:cstheme="minorHAnsi"/>
          <w:lang w:val="ru-RU"/>
        </w:rPr>
        <w:t xml:space="preserve">для принятия мер в связи с воздействием </w:t>
      </w:r>
      <w:proofErr w:type="spellStart"/>
      <w:r w:rsidR="00423DFE" w:rsidRPr="00880C06">
        <w:rPr>
          <w:rFonts w:cstheme="minorHAnsi"/>
          <w:lang w:val="ru-RU"/>
        </w:rPr>
        <w:t>COVID</w:t>
      </w:r>
      <w:proofErr w:type="spellEnd"/>
      <w:r w:rsidR="00423DFE" w:rsidRPr="00880C06">
        <w:rPr>
          <w:rFonts w:cstheme="minorHAnsi"/>
          <w:lang w:val="ru-RU"/>
        </w:rPr>
        <w:t>-19 в сферах здравоохранения, социальной деятельности и экономики</w:t>
      </w:r>
      <w:r w:rsidRPr="00880C06">
        <w:rPr>
          <w:rFonts w:cstheme="minorHAnsi"/>
          <w:lang w:val="ru-RU"/>
        </w:rPr>
        <w:t xml:space="preserve">. </w:t>
      </w:r>
      <w:r w:rsidR="00423DFE" w:rsidRPr="00880C06">
        <w:rPr>
          <w:rFonts w:cstheme="minorHAnsi"/>
          <w:lang w:val="ru-RU"/>
        </w:rPr>
        <w:t>Национальная целевая группа осуществила ряд мер по сдерживанию коронавирусной инфекции</w:t>
      </w:r>
      <w:r w:rsidRPr="00880C06">
        <w:rPr>
          <w:rFonts w:cstheme="minorHAnsi"/>
          <w:lang w:val="ru-RU"/>
        </w:rPr>
        <w:t xml:space="preserve">. </w:t>
      </w:r>
    </w:p>
    <w:p w14:paraId="2704B863" w14:textId="0C021D08" w:rsidR="006F6701" w:rsidRPr="00880C06" w:rsidRDefault="006F6701" w:rsidP="00E93689">
      <w:pPr>
        <w:rPr>
          <w:bCs/>
          <w:lang w:val="ru-RU"/>
        </w:rPr>
      </w:pPr>
      <w:r w:rsidRPr="00880C06">
        <w:rPr>
          <w:lang w:val="ru-RU"/>
        </w:rPr>
        <w:t>3.2</w:t>
      </w:r>
      <w:r w:rsidR="00E93689" w:rsidRPr="00880C06">
        <w:rPr>
          <w:lang w:val="ru-RU"/>
        </w:rPr>
        <w:tab/>
      </w:r>
      <w:r w:rsidR="009B5F8D" w:rsidRPr="00880C06">
        <w:rPr>
          <w:lang w:val="ru-RU"/>
        </w:rPr>
        <w:t xml:space="preserve">Эфиопия одобрила руководящие указания Всемирной организации здравоохранения (ВОЗ) и </w:t>
      </w:r>
      <w:r w:rsidR="009B5F8D" w:rsidRPr="00880C06">
        <w:rPr>
          <w:color w:val="000000"/>
          <w:lang w:val="ru-RU"/>
        </w:rPr>
        <w:t>Центров по контролю и профилактики заболеваний</w:t>
      </w:r>
      <w:r w:rsidR="009B5F8D" w:rsidRPr="00880C06">
        <w:rPr>
          <w:lang w:val="ru-RU"/>
        </w:rPr>
        <w:t xml:space="preserve"> </w:t>
      </w:r>
      <w:r w:rsidRPr="00880C06">
        <w:rPr>
          <w:lang w:val="ru-RU"/>
        </w:rPr>
        <w:t>(</w:t>
      </w:r>
      <w:proofErr w:type="spellStart"/>
      <w:r w:rsidRPr="00880C06">
        <w:rPr>
          <w:lang w:val="ru-RU"/>
        </w:rPr>
        <w:t>CDC</w:t>
      </w:r>
      <w:proofErr w:type="spellEnd"/>
      <w:r w:rsidRPr="00880C06">
        <w:rPr>
          <w:lang w:val="ru-RU"/>
        </w:rPr>
        <w:t>)</w:t>
      </w:r>
      <w:r w:rsidR="009B5F8D" w:rsidRPr="00880C06">
        <w:rPr>
          <w:lang w:val="ru-RU"/>
        </w:rPr>
        <w:t xml:space="preserve">, а также сформулировала </w:t>
      </w:r>
      <w:r w:rsidR="007A346B" w:rsidRPr="00880C06">
        <w:rPr>
          <w:lang w:val="ru-RU"/>
        </w:rPr>
        <w:t xml:space="preserve">и выпустила собственную "Директиву по профилактике и контролю пандемии </w:t>
      </w:r>
      <w:proofErr w:type="spellStart"/>
      <w:r w:rsidRPr="00880C06">
        <w:rPr>
          <w:bCs/>
          <w:lang w:val="ru-RU"/>
        </w:rPr>
        <w:t>COVID</w:t>
      </w:r>
      <w:proofErr w:type="spellEnd"/>
      <w:r w:rsidRPr="00880C06">
        <w:rPr>
          <w:bCs/>
          <w:lang w:val="ru-RU"/>
        </w:rPr>
        <w:t>-19</w:t>
      </w:r>
      <w:r w:rsidR="007A346B" w:rsidRPr="00880C06">
        <w:rPr>
          <w:bCs/>
          <w:lang w:val="ru-RU"/>
        </w:rPr>
        <w:t>"</w:t>
      </w:r>
      <w:r w:rsidRPr="00880C06">
        <w:rPr>
          <w:bCs/>
          <w:i/>
          <w:iCs/>
          <w:lang w:val="ru-RU"/>
        </w:rPr>
        <w:t xml:space="preserve">. </w:t>
      </w:r>
      <w:r w:rsidR="007A346B" w:rsidRPr="00880C06">
        <w:rPr>
          <w:bCs/>
          <w:lang w:val="ru-RU"/>
        </w:rPr>
        <w:t>Эта Директива, известная как "</w:t>
      </w:r>
      <w:r w:rsidR="007A346B" w:rsidRPr="00880C06">
        <w:rPr>
          <w:bCs/>
          <w:i/>
          <w:iCs/>
          <w:lang w:val="ru-RU"/>
        </w:rPr>
        <w:t>Директива № 30/2020</w:t>
      </w:r>
      <w:r w:rsidR="007A346B" w:rsidRPr="00880C06">
        <w:rPr>
          <w:bCs/>
          <w:lang w:val="ru-RU"/>
        </w:rPr>
        <w:t xml:space="preserve">", состоит из </w:t>
      </w:r>
      <w:r w:rsidR="000452B5" w:rsidRPr="00880C06">
        <w:rPr>
          <w:bCs/>
          <w:lang w:val="ru-RU"/>
        </w:rPr>
        <w:t xml:space="preserve">десяти </w:t>
      </w:r>
      <w:r w:rsidR="007A346B" w:rsidRPr="00880C06">
        <w:rPr>
          <w:bCs/>
          <w:lang w:val="ru-RU"/>
        </w:rPr>
        <w:t xml:space="preserve">основных частей, и относящаяся к </w:t>
      </w:r>
      <w:proofErr w:type="spellStart"/>
      <w:r w:rsidR="007A346B" w:rsidRPr="00880C06">
        <w:rPr>
          <w:bCs/>
          <w:lang w:val="ru-RU"/>
        </w:rPr>
        <w:t>ВКРЭ</w:t>
      </w:r>
      <w:proofErr w:type="spellEnd"/>
      <w:r w:rsidR="007A346B" w:rsidRPr="00880C06">
        <w:rPr>
          <w:bCs/>
          <w:lang w:val="ru-RU"/>
        </w:rPr>
        <w:noBreakHyphen/>
        <w:t>21 часть охватывает "Профилактические меры, принимаемые во время собраний", включая руководящие указания по поездкам</w:t>
      </w:r>
      <w:r w:rsidRPr="00880C06">
        <w:rPr>
          <w:bCs/>
          <w:iCs/>
          <w:color w:val="000000"/>
          <w:lang w:val="ru-RU"/>
        </w:rPr>
        <w:t>.</w:t>
      </w:r>
    </w:p>
    <w:p w14:paraId="7B227538" w14:textId="504DF901" w:rsidR="006F6701" w:rsidRPr="00880C06" w:rsidRDefault="007A346B" w:rsidP="00E93689">
      <w:pPr>
        <w:pStyle w:val="Headingb"/>
        <w:rPr>
          <w:lang w:val="ru-RU"/>
        </w:rPr>
      </w:pPr>
      <w:r w:rsidRPr="00880C06">
        <w:rPr>
          <w:lang w:val="ru-RU"/>
        </w:rPr>
        <w:t>Четыре возможных различных сценария</w:t>
      </w:r>
    </w:p>
    <w:p w14:paraId="73F7DB94" w14:textId="46DA2F13" w:rsidR="006F6701" w:rsidRPr="00880C06" w:rsidRDefault="006F6701" w:rsidP="00E93689">
      <w:pPr>
        <w:rPr>
          <w:lang w:val="ru-RU"/>
        </w:rPr>
      </w:pPr>
      <w:r w:rsidRPr="00880C06">
        <w:rPr>
          <w:lang w:val="ru-RU"/>
        </w:rPr>
        <w:t>3.3</w:t>
      </w:r>
      <w:r w:rsidR="00E93689" w:rsidRPr="00880C06">
        <w:rPr>
          <w:lang w:val="ru-RU"/>
        </w:rPr>
        <w:tab/>
      </w:r>
      <w:r w:rsidR="006E5F2B" w:rsidRPr="00880C06">
        <w:rPr>
          <w:lang w:val="ru-RU"/>
        </w:rPr>
        <w:t xml:space="preserve">Правительство Эфиопии осуществило оценку четырех сценариев проведения </w:t>
      </w:r>
      <w:proofErr w:type="spellStart"/>
      <w:r w:rsidR="006E5F2B" w:rsidRPr="00880C06">
        <w:rPr>
          <w:lang w:val="ru-RU"/>
        </w:rPr>
        <w:t>ВКРЭ</w:t>
      </w:r>
      <w:proofErr w:type="spellEnd"/>
      <w:r w:rsidR="006E5F2B" w:rsidRPr="00880C06">
        <w:rPr>
          <w:lang w:val="ru-RU"/>
        </w:rPr>
        <w:noBreakHyphen/>
        <w:t>21, их плюсов и минусов, а также их рисков и стратегий смягчения последствий</w:t>
      </w:r>
      <w:r w:rsidRPr="00880C06">
        <w:rPr>
          <w:lang w:val="ru-RU"/>
        </w:rPr>
        <w:t xml:space="preserve">. </w:t>
      </w:r>
      <w:r w:rsidR="006E5F2B" w:rsidRPr="00880C06">
        <w:rPr>
          <w:lang w:val="ru-RU"/>
        </w:rPr>
        <w:t>В настоящем разделе показаны плюсы и минусы</w:t>
      </w:r>
      <w:r w:rsidRPr="00880C06">
        <w:rPr>
          <w:lang w:val="ru-RU"/>
        </w:rPr>
        <w:t>.</w:t>
      </w:r>
    </w:p>
    <w:p w14:paraId="06AFAEE3" w14:textId="520CCA84" w:rsidR="006F6701" w:rsidRPr="00880C06" w:rsidRDefault="006E5F2B" w:rsidP="00DA1022">
      <w:pPr>
        <w:pStyle w:val="Headingb"/>
        <w:rPr>
          <w:u w:val="single"/>
          <w:lang w:val="ru-RU"/>
        </w:rPr>
      </w:pPr>
      <w:bookmarkStart w:id="11" w:name="_Toc66256795"/>
      <w:r w:rsidRPr="00880C06">
        <w:rPr>
          <w:u w:val="single"/>
          <w:lang w:val="ru-RU"/>
        </w:rPr>
        <w:lastRenderedPageBreak/>
        <w:t>Сценарий</w:t>
      </w:r>
      <w:r w:rsidR="006F6701" w:rsidRPr="00880C06">
        <w:rPr>
          <w:u w:val="single"/>
          <w:lang w:val="ru-RU"/>
        </w:rPr>
        <w:t xml:space="preserve"> 1 – </w:t>
      </w:r>
      <w:r w:rsidRPr="00880C06">
        <w:rPr>
          <w:u w:val="single"/>
          <w:lang w:val="ru-RU"/>
        </w:rPr>
        <w:t>проведение Конференции по первоначальному плану</w:t>
      </w:r>
      <w:bookmarkEnd w:id="11"/>
    </w:p>
    <w:p w14:paraId="1CD4E028" w14:textId="21E2AF18" w:rsidR="006F6701" w:rsidRPr="00880C06" w:rsidRDefault="006F6701" w:rsidP="00E93689">
      <w:pPr>
        <w:rPr>
          <w:b/>
          <w:lang w:val="ru-RU"/>
        </w:rPr>
      </w:pPr>
      <w:r w:rsidRPr="00880C06">
        <w:rPr>
          <w:bCs/>
          <w:lang w:val="ru-RU"/>
        </w:rPr>
        <w:t>3.4</w:t>
      </w:r>
      <w:r w:rsidR="00E93689" w:rsidRPr="00880C06">
        <w:rPr>
          <w:bCs/>
          <w:lang w:val="ru-RU"/>
        </w:rPr>
        <w:tab/>
      </w:r>
      <w:r w:rsidR="006E5F2B" w:rsidRPr="00880C06">
        <w:rPr>
          <w:b/>
          <w:lang w:val="ru-RU"/>
        </w:rPr>
        <w:t>Плюсы</w:t>
      </w:r>
      <w:r w:rsidRPr="00880C06">
        <w:rPr>
          <w:bCs/>
          <w:lang w:val="ru-RU"/>
        </w:rPr>
        <w:t xml:space="preserve">: </w:t>
      </w:r>
      <w:r w:rsidR="006E5F2B" w:rsidRPr="00880C06">
        <w:rPr>
          <w:bCs/>
          <w:lang w:val="ru-RU"/>
        </w:rPr>
        <w:t xml:space="preserve">проведение </w:t>
      </w:r>
      <w:proofErr w:type="spellStart"/>
      <w:r w:rsidR="006E5F2B" w:rsidRPr="00880C06">
        <w:rPr>
          <w:bCs/>
          <w:lang w:val="ru-RU"/>
        </w:rPr>
        <w:t>ВКРЭ</w:t>
      </w:r>
      <w:proofErr w:type="spellEnd"/>
      <w:r w:rsidR="006E5F2B" w:rsidRPr="00880C06">
        <w:rPr>
          <w:bCs/>
          <w:lang w:val="ru-RU"/>
        </w:rPr>
        <w:noBreakHyphen/>
        <w:t xml:space="preserve">21 </w:t>
      </w:r>
      <w:r w:rsidR="006E5F2B" w:rsidRPr="00880C06">
        <w:rPr>
          <w:lang w:val="ru-RU"/>
        </w:rPr>
        <w:t xml:space="preserve">на месте </w:t>
      </w:r>
      <w:r w:rsidR="00C522EB" w:rsidRPr="00880C06">
        <w:rPr>
          <w:lang w:val="ru-RU"/>
        </w:rPr>
        <w:t xml:space="preserve">за счет </w:t>
      </w:r>
      <w:r w:rsidR="006E5F2B" w:rsidRPr="00880C06">
        <w:rPr>
          <w:lang w:val="ru-RU"/>
        </w:rPr>
        <w:t>реш</w:t>
      </w:r>
      <w:r w:rsidR="00C522EB" w:rsidRPr="00880C06">
        <w:rPr>
          <w:lang w:val="ru-RU"/>
        </w:rPr>
        <w:t xml:space="preserve">ения </w:t>
      </w:r>
      <w:r w:rsidR="006E5F2B" w:rsidRPr="00880C06">
        <w:rPr>
          <w:lang w:val="ru-RU"/>
        </w:rPr>
        <w:t>связанны</w:t>
      </w:r>
      <w:r w:rsidR="00C522EB" w:rsidRPr="00880C06">
        <w:rPr>
          <w:lang w:val="ru-RU"/>
        </w:rPr>
        <w:t>х</w:t>
      </w:r>
      <w:r w:rsidR="006E5F2B" w:rsidRPr="00880C06">
        <w:rPr>
          <w:lang w:val="ru-RU"/>
        </w:rPr>
        <w:t xml:space="preserve"> с </w:t>
      </w:r>
      <w:proofErr w:type="spellStart"/>
      <w:r w:rsidRPr="00880C06">
        <w:rPr>
          <w:lang w:val="ru-RU"/>
        </w:rPr>
        <w:t>COVID</w:t>
      </w:r>
      <w:proofErr w:type="spellEnd"/>
      <w:r w:rsidRPr="00880C06">
        <w:rPr>
          <w:lang w:val="ru-RU"/>
        </w:rPr>
        <w:t xml:space="preserve">-19 </w:t>
      </w:r>
      <w:r w:rsidR="006E5F2B" w:rsidRPr="00880C06">
        <w:rPr>
          <w:lang w:val="ru-RU"/>
        </w:rPr>
        <w:t xml:space="preserve">проблем сделает данное мероприятие примером передового опыта для </w:t>
      </w:r>
      <w:r w:rsidR="006005A2" w:rsidRPr="00880C06">
        <w:rPr>
          <w:lang w:val="ru-RU"/>
        </w:rPr>
        <w:t>других аналогичных конференций</w:t>
      </w:r>
      <w:r w:rsidRPr="00880C06">
        <w:rPr>
          <w:lang w:val="ru-RU"/>
        </w:rPr>
        <w:t>.</w:t>
      </w:r>
      <w:r w:rsidRPr="00880C06">
        <w:rPr>
          <w:b/>
          <w:lang w:val="ru-RU"/>
        </w:rPr>
        <w:t xml:space="preserve"> </w:t>
      </w:r>
      <w:r w:rsidR="006005A2" w:rsidRPr="00880C06">
        <w:rPr>
          <w:bCs/>
          <w:lang w:val="ru-RU"/>
        </w:rPr>
        <w:t>Проведение Конференции на месте</w:t>
      </w:r>
      <w:r w:rsidR="006005A2" w:rsidRPr="00880C06">
        <w:rPr>
          <w:lang w:val="ru-RU"/>
        </w:rPr>
        <w:t xml:space="preserve"> обогащает ее повестку дня и ее итоги, благодаря постоянному официальному и неофициальному общению участников</w:t>
      </w:r>
      <w:r w:rsidRPr="00880C06">
        <w:rPr>
          <w:lang w:val="ru-RU"/>
        </w:rPr>
        <w:t xml:space="preserve">. </w:t>
      </w:r>
      <w:r w:rsidR="006005A2" w:rsidRPr="00880C06">
        <w:rPr>
          <w:lang w:val="ru-RU"/>
        </w:rPr>
        <w:t>Это создаст чувство причастности для участников с континента проведения, поскольку они соберутся на мероприятие, проводимое в их дипломатической столице</w:t>
      </w:r>
      <w:r w:rsidRPr="00880C06">
        <w:rPr>
          <w:lang w:val="ru-RU"/>
        </w:rPr>
        <w:t>.</w:t>
      </w:r>
      <w:r w:rsidRPr="00880C06">
        <w:rPr>
          <w:b/>
          <w:lang w:val="ru-RU"/>
        </w:rPr>
        <w:t xml:space="preserve"> </w:t>
      </w:r>
      <w:r w:rsidR="008E62CD" w:rsidRPr="00880C06">
        <w:rPr>
          <w:bCs/>
          <w:lang w:val="ru-RU"/>
        </w:rPr>
        <w:t>Проводимая на месте Конференция</w:t>
      </w:r>
      <w:r w:rsidR="008E62CD" w:rsidRPr="00880C06">
        <w:rPr>
          <w:b/>
          <w:lang w:val="ru-RU"/>
        </w:rPr>
        <w:t xml:space="preserve"> </w:t>
      </w:r>
      <w:r w:rsidR="00D055E0" w:rsidRPr="00880C06">
        <w:rPr>
          <w:bCs/>
          <w:lang w:val="ru-RU"/>
        </w:rPr>
        <w:t>даст другим африканским странам возможность продемонстрировать для международного сообщества свои достижения в области развития электросвязи и ИКТ</w:t>
      </w:r>
      <w:r w:rsidRPr="00880C06">
        <w:rPr>
          <w:lang w:val="ru-RU"/>
        </w:rPr>
        <w:t>. </w:t>
      </w:r>
      <w:r w:rsidR="00D055E0" w:rsidRPr="00880C06">
        <w:rPr>
          <w:lang w:val="ru-RU"/>
        </w:rPr>
        <w:t>Она также поможет укреплению уверенности при проведении аналогичных международных мероприятий высокого уровня</w:t>
      </w:r>
      <w:r w:rsidRPr="00880C06">
        <w:rPr>
          <w:lang w:val="ru-RU"/>
        </w:rPr>
        <w:t>.</w:t>
      </w:r>
    </w:p>
    <w:p w14:paraId="2DA82005" w14:textId="3710B3B0" w:rsidR="006F6701" w:rsidRPr="00880C06" w:rsidRDefault="006F6701" w:rsidP="00E93689">
      <w:pPr>
        <w:rPr>
          <w:b/>
          <w:lang w:val="ru-RU"/>
        </w:rPr>
      </w:pPr>
      <w:r w:rsidRPr="00880C06">
        <w:rPr>
          <w:bCs/>
          <w:lang w:val="ru-RU"/>
        </w:rPr>
        <w:t>3.5</w:t>
      </w:r>
      <w:r w:rsidR="00E93689" w:rsidRPr="00880C06">
        <w:rPr>
          <w:bCs/>
          <w:lang w:val="ru-RU"/>
        </w:rPr>
        <w:tab/>
      </w:r>
      <w:r w:rsidR="00D055E0" w:rsidRPr="00880C06">
        <w:rPr>
          <w:b/>
          <w:lang w:val="ru-RU"/>
        </w:rPr>
        <w:t>Минусы</w:t>
      </w:r>
      <w:r w:rsidRPr="00880C06">
        <w:rPr>
          <w:bCs/>
          <w:lang w:val="ru-RU"/>
        </w:rPr>
        <w:t xml:space="preserve">: </w:t>
      </w:r>
      <w:r w:rsidR="0097588A" w:rsidRPr="00880C06">
        <w:rPr>
          <w:bCs/>
          <w:lang w:val="ru-RU"/>
        </w:rPr>
        <w:t xml:space="preserve">может сохраниться проблема </w:t>
      </w:r>
      <w:proofErr w:type="spellStart"/>
      <w:r w:rsidRPr="00880C06">
        <w:rPr>
          <w:lang w:val="ru-RU"/>
        </w:rPr>
        <w:t>COVID</w:t>
      </w:r>
      <w:proofErr w:type="spellEnd"/>
      <w:r w:rsidRPr="00880C06">
        <w:rPr>
          <w:lang w:val="ru-RU"/>
        </w:rPr>
        <w:t xml:space="preserve">-19 </w:t>
      </w:r>
      <w:r w:rsidR="0097588A" w:rsidRPr="00880C06">
        <w:rPr>
          <w:lang w:val="ru-RU"/>
        </w:rPr>
        <w:t xml:space="preserve">во время </w:t>
      </w:r>
      <w:proofErr w:type="spellStart"/>
      <w:r w:rsidR="0097588A" w:rsidRPr="00880C06">
        <w:rPr>
          <w:lang w:val="ru-RU"/>
        </w:rPr>
        <w:t>ВКРЭ</w:t>
      </w:r>
      <w:proofErr w:type="spellEnd"/>
      <w:r w:rsidR="0097588A" w:rsidRPr="00880C06">
        <w:rPr>
          <w:lang w:val="ru-RU"/>
        </w:rPr>
        <w:noBreakHyphen/>
        <w:t>21 и после нее</w:t>
      </w:r>
      <w:r w:rsidRPr="00880C06">
        <w:rPr>
          <w:lang w:val="ru-RU"/>
        </w:rPr>
        <w:t xml:space="preserve">. </w:t>
      </w:r>
      <w:r w:rsidR="0097588A" w:rsidRPr="00880C06">
        <w:rPr>
          <w:lang w:val="ru-RU"/>
        </w:rPr>
        <w:t xml:space="preserve">Ввиду </w:t>
      </w:r>
      <w:proofErr w:type="spellStart"/>
      <w:r w:rsidRPr="00880C06">
        <w:rPr>
          <w:lang w:val="ru-RU"/>
        </w:rPr>
        <w:t>COVID</w:t>
      </w:r>
      <w:proofErr w:type="spellEnd"/>
      <w:r w:rsidR="0097588A" w:rsidRPr="00880C06">
        <w:rPr>
          <w:lang w:val="ru-RU"/>
        </w:rPr>
        <w:noBreakHyphen/>
      </w:r>
      <w:r w:rsidRPr="00880C06">
        <w:rPr>
          <w:lang w:val="ru-RU"/>
        </w:rPr>
        <w:t>19</w:t>
      </w:r>
      <w:r w:rsidR="0097588A" w:rsidRPr="00880C06">
        <w:rPr>
          <w:lang w:val="ru-RU"/>
        </w:rPr>
        <w:t xml:space="preserve"> число участников может быть значительно меньше, чем ожидается</w:t>
      </w:r>
      <w:r w:rsidRPr="00880C06">
        <w:rPr>
          <w:lang w:val="ru-RU"/>
        </w:rPr>
        <w:t>.</w:t>
      </w:r>
    </w:p>
    <w:p w14:paraId="25E13037" w14:textId="09F34039" w:rsidR="006F6701" w:rsidRPr="00880C06" w:rsidRDefault="002242C1" w:rsidP="00DA1022">
      <w:pPr>
        <w:pStyle w:val="Headingb"/>
        <w:rPr>
          <w:u w:val="single"/>
          <w:lang w:val="ru-RU"/>
        </w:rPr>
      </w:pPr>
      <w:bookmarkStart w:id="12" w:name="_Toc66256796"/>
      <w:r w:rsidRPr="00880C06">
        <w:rPr>
          <w:u w:val="single"/>
          <w:lang w:val="ru-RU"/>
        </w:rPr>
        <w:t>Сценарий</w:t>
      </w:r>
      <w:r w:rsidR="006F6701" w:rsidRPr="00880C06">
        <w:rPr>
          <w:u w:val="single"/>
          <w:lang w:val="ru-RU"/>
        </w:rPr>
        <w:t xml:space="preserve"> 2 – </w:t>
      </w:r>
      <w:r w:rsidRPr="00880C06">
        <w:rPr>
          <w:u w:val="single"/>
          <w:lang w:val="ru-RU"/>
        </w:rPr>
        <w:t>гибридное мероприятие</w:t>
      </w:r>
      <w:bookmarkEnd w:id="12"/>
    </w:p>
    <w:p w14:paraId="4B0383FF" w14:textId="23A0A392" w:rsidR="006F6701" w:rsidRPr="00880C06" w:rsidRDefault="006F6701" w:rsidP="00DA1022">
      <w:pPr>
        <w:rPr>
          <w:b/>
          <w:bCs/>
          <w:color w:val="000000"/>
          <w:lang w:val="ru-RU"/>
        </w:rPr>
      </w:pPr>
      <w:r w:rsidRPr="00880C06">
        <w:rPr>
          <w:color w:val="000000"/>
          <w:lang w:val="ru-RU"/>
        </w:rPr>
        <w:t>3.6</w:t>
      </w:r>
      <w:r w:rsidR="00DA1022" w:rsidRPr="00880C06">
        <w:rPr>
          <w:color w:val="000000"/>
          <w:lang w:val="ru-RU"/>
        </w:rPr>
        <w:tab/>
      </w:r>
      <w:r w:rsidR="00120E9C" w:rsidRPr="00880C06">
        <w:rPr>
          <w:b/>
          <w:lang w:val="ru-RU"/>
        </w:rPr>
        <w:t>Плюсы</w:t>
      </w:r>
      <w:r w:rsidRPr="00880C06">
        <w:rPr>
          <w:color w:val="000000"/>
          <w:lang w:val="ru-RU"/>
        </w:rPr>
        <w:t xml:space="preserve">: </w:t>
      </w:r>
      <w:r w:rsidR="006F7DFC" w:rsidRPr="00880C06">
        <w:rPr>
          <w:color w:val="000000"/>
          <w:lang w:val="ru-RU"/>
        </w:rPr>
        <w:t xml:space="preserve">проведение </w:t>
      </w:r>
      <w:proofErr w:type="spellStart"/>
      <w:r w:rsidR="006F7DFC" w:rsidRPr="00880C06">
        <w:rPr>
          <w:color w:val="000000"/>
          <w:lang w:val="ru-RU"/>
        </w:rPr>
        <w:t>ВКРЭ</w:t>
      </w:r>
      <w:proofErr w:type="spellEnd"/>
      <w:r w:rsidR="006F7DFC" w:rsidRPr="00880C06">
        <w:rPr>
          <w:color w:val="000000"/>
          <w:lang w:val="ru-RU"/>
        </w:rPr>
        <w:noBreakHyphen/>
        <w:t>21 на месте и в онлайновом формате</w:t>
      </w:r>
      <w:r w:rsidR="00C522EB" w:rsidRPr="00880C06">
        <w:rPr>
          <w:color w:val="000000"/>
          <w:lang w:val="ru-RU"/>
        </w:rPr>
        <w:t xml:space="preserve"> за счет решения связанных с </w:t>
      </w:r>
      <w:proofErr w:type="spellStart"/>
      <w:r w:rsidRPr="00880C06">
        <w:rPr>
          <w:lang w:val="ru-RU"/>
        </w:rPr>
        <w:t>COVID</w:t>
      </w:r>
      <w:proofErr w:type="spellEnd"/>
      <w:r w:rsidRPr="00880C06">
        <w:rPr>
          <w:lang w:val="ru-RU"/>
        </w:rPr>
        <w:t>-19</w:t>
      </w:r>
      <w:r w:rsidR="006F7DFC" w:rsidRPr="00880C06">
        <w:rPr>
          <w:lang w:val="ru-RU"/>
        </w:rPr>
        <w:t xml:space="preserve"> </w:t>
      </w:r>
      <w:r w:rsidR="00C522EB" w:rsidRPr="00880C06">
        <w:rPr>
          <w:lang w:val="ru-RU"/>
        </w:rPr>
        <w:t xml:space="preserve">проблем </w:t>
      </w:r>
      <w:r w:rsidR="006F7DFC" w:rsidRPr="00880C06">
        <w:rPr>
          <w:lang w:val="ru-RU"/>
        </w:rPr>
        <w:t>и адапт</w:t>
      </w:r>
      <w:r w:rsidR="001B7B19" w:rsidRPr="00880C06">
        <w:rPr>
          <w:lang w:val="ru-RU"/>
        </w:rPr>
        <w:t xml:space="preserve">ации таким образом </w:t>
      </w:r>
      <w:r w:rsidR="006F7DFC" w:rsidRPr="00880C06">
        <w:rPr>
          <w:lang w:val="ru-RU"/>
        </w:rPr>
        <w:t>к новой норме</w:t>
      </w:r>
      <w:r w:rsidRPr="00880C06">
        <w:rPr>
          <w:lang w:val="ru-RU"/>
        </w:rPr>
        <w:t xml:space="preserve"> </w:t>
      </w:r>
      <w:r w:rsidR="006F7DFC" w:rsidRPr="00880C06">
        <w:rPr>
          <w:lang w:val="ru-RU"/>
        </w:rPr>
        <w:t>сделает данное мероприятие примером передового опыта для других аналогичных конференций</w:t>
      </w:r>
      <w:r w:rsidRPr="00880C06">
        <w:rPr>
          <w:lang w:val="ru-RU"/>
        </w:rPr>
        <w:t xml:space="preserve">. </w:t>
      </w:r>
      <w:r w:rsidR="006F7DFC" w:rsidRPr="00880C06">
        <w:rPr>
          <w:lang w:val="ru-RU"/>
        </w:rPr>
        <w:t>Эфиопия может рекомендовать Государствам – Членам МСЭ</w:t>
      </w:r>
      <w:r w:rsidR="004E4A32" w:rsidRPr="00880C06">
        <w:rPr>
          <w:lang w:val="ru-RU"/>
        </w:rPr>
        <w:t xml:space="preserve">, на основании их требований и в наилучших интересах </w:t>
      </w:r>
      <w:proofErr w:type="spellStart"/>
      <w:r w:rsidR="004E4A32" w:rsidRPr="00880C06">
        <w:rPr>
          <w:lang w:val="ru-RU"/>
        </w:rPr>
        <w:t>ВКРЭ</w:t>
      </w:r>
      <w:proofErr w:type="spellEnd"/>
      <w:r w:rsidR="004E4A32" w:rsidRPr="00880C06">
        <w:rPr>
          <w:lang w:val="ru-RU"/>
        </w:rPr>
        <w:noBreakHyphen/>
        <w:t>21, направлять представителей, уже вакцинированных против</w:t>
      </w:r>
      <w:r w:rsidRPr="00880C06">
        <w:rPr>
          <w:lang w:val="ru-RU"/>
        </w:rPr>
        <w:t xml:space="preserve"> </w:t>
      </w:r>
      <w:proofErr w:type="spellStart"/>
      <w:r w:rsidRPr="00880C06">
        <w:rPr>
          <w:lang w:val="ru-RU"/>
        </w:rPr>
        <w:t>COVID</w:t>
      </w:r>
      <w:proofErr w:type="spellEnd"/>
      <w:r w:rsidRPr="00880C06">
        <w:rPr>
          <w:lang w:val="ru-RU"/>
        </w:rPr>
        <w:t xml:space="preserve">-19. </w:t>
      </w:r>
      <w:r w:rsidR="004E4A32" w:rsidRPr="00880C06">
        <w:rPr>
          <w:lang w:val="ru-RU"/>
        </w:rPr>
        <w:t>Гибридное мероприятие отчасти соответствует плюсам, указанным в сценарии 1</w:t>
      </w:r>
      <w:r w:rsidRPr="00880C06">
        <w:rPr>
          <w:lang w:val="ru-RU"/>
        </w:rPr>
        <w:t>. </w:t>
      </w:r>
      <w:r w:rsidR="004E4A32" w:rsidRPr="00880C06">
        <w:rPr>
          <w:lang w:val="ru-RU"/>
        </w:rPr>
        <w:t>Оно частично нарушает однообразие виртуальных мероприятий и позволяет людям общаться</w:t>
      </w:r>
      <w:r w:rsidRPr="00880C06">
        <w:rPr>
          <w:lang w:val="ru-RU"/>
        </w:rPr>
        <w:t xml:space="preserve">. </w:t>
      </w:r>
      <w:r w:rsidR="00764FB0" w:rsidRPr="00880C06">
        <w:rPr>
          <w:lang w:val="ru-RU"/>
        </w:rPr>
        <w:t>Оно повышает известность континента, на котором проводится</w:t>
      </w:r>
      <w:r w:rsidRPr="00880C06">
        <w:rPr>
          <w:lang w:val="ru-RU"/>
        </w:rPr>
        <w:t>.</w:t>
      </w:r>
    </w:p>
    <w:p w14:paraId="60EBBB8E" w14:textId="5B38E7F6" w:rsidR="006F6701" w:rsidRPr="00880C06" w:rsidRDefault="006F6701" w:rsidP="00DA1022">
      <w:pPr>
        <w:rPr>
          <w:b/>
          <w:bCs/>
          <w:lang w:val="ru-RU"/>
        </w:rPr>
      </w:pPr>
      <w:r w:rsidRPr="00880C06">
        <w:rPr>
          <w:lang w:val="ru-RU"/>
        </w:rPr>
        <w:t>3.7</w:t>
      </w:r>
      <w:r w:rsidR="00DA1022" w:rsidRPr="00880C06">
        <w:rPr>
          <w:b/>
          <w:bCs/>
          <w:lang w:val="ru-RU"/>
        </w:rPr>
        <w:tab/>
      </w:r>
      <w:r w:rsidR="00120E9C" w:rsidRPr="00880C06">
        <w:rPr>
          <w:b/>
          <w:lang w:val="ru-RU"/>
        </w:rPr>
        <w:t>Минусы</w:t>
      </w:r>
      <w:r w:rsidRPr="00880C06">
        <w:rPr>
          <w:lang w:val="ru-RU"/>
        </w:rPr>
        <w:t xml:space="preserve">: </w:t>
      </w:r>
      <w:r w:rsidR="002F3D0E" w:rsidRPr="00880C06">
        <w:rPr>
          <w:lang w:val="ru-RU"/>
        </w:rPr>
        <w:t xml:space="preserve">проблемы, изначально связанные с проведением конференции на месте и в онлайновом формате, касаются того, как обеспечить активную работу онлайновых участников, и технологических проблем выбора удобной </w:t>
      </w:r>
      <w:r w:rsidR="00442168" w:rsidRPr="00880C06">
        <w:rPr>
          <w:lang w:val="ru-RU"/>
        </w:rPr>
        <w:t>для пользователя платформы управления конференцией</w:t>
      </w:r>
      <w:r w:rsidRPr="00880C06">
        <w:rPr>
          <w:lang w:val="ru-RU"/>
        </w:rPr>
        <w:t>.</w:t>
      </w:r>
      <w:r w:rsidRPr="00880C06">
        <w:rPr>
          <w:b/>
          <w:bCs/>
          <w:lang w:val="ru-RU"/>
        </w:rPr>
        <w:t xml:space="preserve"> </w:t>
      </w:r>
      <w:r w:rsidR="00442168" w:rsidRPr="00880C06">
        <w:rPr>
          <w:lang w:val="ru-RU"/>
        </w:rPr>
        <w:t>Члены МСЭ</w:t>
      </w:r>
      <w:r w:rsidR="00442168" w:rsidRPr="00880C06">
        <w:rPr>
          <w:bCs/>
          <w:lang w:val="ru-RU"/>
        </w:rPr>
        <w:t xml:space="preserve"> не поддерживают проведение гибридных мероприятий, поскольку не все члены могут принимать в них участие на равной основе</w:t>
      </w:r>
      <w:r w:rsidRPr="00880C06">
        <w:rPr>
          <w:lang w:val="ru-RU"/>
        </w:rPr>
        <w:t>.</w:t>
      </w:r>
    </w:p>
    <w:p w14:paraId="4E872255" w14:textId="63BBDB4D" w:rsidR="006F6701" w:rsidRPr="00880C06" w:rsidRDefault="00120E9C" w:rsidP="00DA1022">
      <w:pPr>
        <w:pStyle w:val="Headingb"/>
        <w:rPr>
          <w:u w:val="single"/>
          <w:lang w:val="ru-RU"/>
        </w:rPr>
      </w:pPr>
      <w:bookmarkStart w:id="13" w:name="_Toc66256797"/>
      <w:r w:rsidRPr="00880C06">
        <w:rPr>
          <w:u w:val="single"/>
          <w:lang w:val="ru-RU"/>
        </w:rPr>
        <w:t>Сценарий</w:t>
      </w:r>
      <w:r w:rsidR="006F6701" w:rsidRPr="00880C06">
        <w:rPr>
          <w:u w:val="single"/>
          <w:lang w:val="ru-RU"/>
        </w:rPr>
        <w:t xml:space="preserve"> 3 – </w:t>
      </w:r>
      <w:r w:rsidR="00442168" w:rsidRPr="00880C06">
        <w:rPr>
          <w:u w:val="single"/>
          <w:lang w:val="ru-RU"/>
        </w:rPr>
        <w:t>виртуальное мероприятие</w:t>
      </w:r>
      <w:bookmarkEnd w:id="13"/>
    </w:p>
    <w:p w14:paraId="313CF85D" w14:textId="7E517DF5" w:rsidR="006F6701" w:rsidRPr="00880C06" w:rsidRDefault="006F6701" w:rsidP="00DA1022">
      <w:pPr>
        <w:rPr>
          <w:b/>
          <w:bCs/>
          <w:lang w:val="ru-RU"/>
        </w:rPr>
      </w:pPr>
      <w:r w:rsidRPr="00880C06">
        <w:rPr>
          <w:lang w:val="ru-RU"/>
        </w:rPr>
        <w:t>3.8</w:t>
      </w:r>
      <w:r w:rsidR="00DA1022" w:rsidRPr="00880C06">
        <w:rPr>
          <w:lang w:val="ru-RU"/>
        </w:rPr>
        <w:tab/>
      </w:r>
      <w:r w:rsidR="00120E9C" w:rsidRPr="00880C06">
        <w:rPr>
          <w:b/>
          <w:lang w:val="ru-RU"/>
        </w:rPr>
        <w:t>Плюсы</w:t>
      </w:r>
      <w:r w:rsidRPr="00880C06">
        <w:rPr>
          <w:lang w:val="ru-RU"/>
        </w:rPr>
        <w:t>:</w:t>
      </w:r>
      <w:r w:rsidRPr="00880C06">
        <w:rPr>
          <w:b/>
          <w:bCs/>
          <w:lang w:val="ru-RU"/>
        </w:rPr>
        <w:t xml:space="preserve"> </w:t>
      </w:r>
      <w:r w:rsidR="001252CC" w:rsidRPr="00880C06">
        <w:rPr>
          <w:lang w:val="ru-RU"/>
        </w:rPr>
        <w:t>меньше риск подверженности</w:t>
      </w:r>
      <w:r w:rsidRPr="00880C06">
        <w:rPr>
          <w:lang w:val="ru-RU"/>
        </w:rPr>
        <w:t xml:space="preserve"> </w:t>
      </w:r>
      <w:proofErr w:type="spellStart"/>
      <w:r w:rsidRPr="00880C06">
        <w:rPr>
          <w:lang w:val="ru-RU"/>
        </w:rPr>
        <w:t>COVID</w:t>
      </w:r>
      <w:proofErr w:type="spellEnd"/>
      <w:r w:rsidRPr="00880C06">
        <w:rPr>
          <w:lang w:val="ru-RU"/>
        </w:rPr>
        <w:t xml:space="preserve">-19, </w:t>
      </w:r>
      <w:r w:rsidR="001252CC" w:rsidRPr="00880C06">
        <w:rPr>
          <w:lang w:val="ru-RU"/>
        </w:rPr>
        <w:t xml:space="preserve">меньше проблем </w:t>
      </w:r>
      <w:r w:rsidR="00F658D1" w:rsidRPr="00880C06">
        <w:rPr>
          <w:lang w:val="ru-RU"/>
        </w:rPr>
        <w:t>материально-технического снабжения и управления конференцией</w:t>
      </w:r>
      <w:r w:rsidRPr="00880C06">
        <w:rPr>
          <w:lang w:val="ru-RU"/>
        </w:rPr>
        <w:t>.</w:t>
      </w:r>
    </w:p>
    <w:p w14:paraId="0B10C754" w14:textId="09665D6C" w:rsidR="006F6701" w:rsidRPr="00880C06" w:rsidRDefault="006F6701" w:rsidP="00DA1022">
      <w:pPr>
        <w:rPr>
          <w:b/>
          <w:bCs/>
          <w:lang w:val="ru-RU"/>
        </w:rPr>
      </w:pPr>
      <w:r w:rsidRPr="00880C06">
        <w:rPr>
          <w:lang w:val="ru-RU"/>
        </w:rPr>
        <w:t>3.9</w:t>
      </w:r>
      <w:r w:rsidR="00DA1022" w:rsidRPr="00880C06">
        <w:rPr>
          <w:lang w:val="ru-RU"/>
        </w:rPr>
        <w:tab/>
      </w:r>
      <w:r w:rsidR="00120E9C" w:rsidRPr="00880C06">
        <w:rPr>
          <w:b/>
          <w:lang w:val="ru-RU"/>
        </w:rPr>
        <w:t>Минусы</w:t>
      </w:r>
      <w:r w:rsidRPr="00880C06">
        <w:rPr>
          <w:lang w:val="ru-RU"/>
        </w:rPr>
        <w:t>:</w:t>
      </w:r>
      <w:r w:rsidRPr="00880C06">
        <w:rPr>
          <w:b/>
          <w:bCs/>
          <w:lang w:val="ru-RU"/>
        </w:rPr>
        <w:t xml:space="preserve"> </w:t>
      </w:r>
      <w:proofErr w:type="spellStart"/>
      <w:r w:rsidR="00F658D1" w:rsidRPr="00880C06">
        <w:rPr>
          <w:lang w:val="ru-RU"/>
        </w:rPr>
        <w:t>ВКРЭ</w:t>
      </w:r>
      <w:proofErr w:type="spellEnd"/>
      <w:r w:rsidR="00F658D1" w:rsidRPr="00880C06">
        <w:rPr>
          <w:lang w:val="ru-RU"/>
        </w:rPr>
        <w:noBreakHyphen/>
      </w:r>
      <w:r w:rsidRPr="00880C06">
        <w:rPr>
          <w:lang w:val="ru-RU"/>
        </w:rPr>
        <w:t xml:space="preserve">21 </w:t>
      </w:r>
      <w:r w:rsidR="00F658D1" w:rsidRPr="00880C06">
        <w:rPr>
          <w:lang w:val="ru-RU"/>
        </w:rPr>
        <w:t>не будет иметь преимуществ, перечисленных в связи со сценариями 1 и 2</w:t>
      </w:r>
      <w:r w:rsidRPr="00880C06">
        <w:rPr>
          <w:lang w:val="ru-RU"/>
        </w:rPr>
        <w:t xml:space="preserve">. </w:t>
      </w:r>
      <w:r w:rsidR="00F658D1" w:rsidRPr="00880C06">
        <w:rPr>
          <w:lang w:val="ru-RU"/>
        </w:rPr>
        <w:t>Проведение полностью виртуальной конференции может быть связано с техническими проблемами</w:t>
      </w:r>
      <w:r w:rsidRPr="00880C06">
        <w:rPr>
          <w:lang w:val="ru-RU"/>
        </w:rPr>
        <w:t xml:space="preserve">. </w:t>
      </w:r>
      <w:r w:rsidR="00F658D1" w:rsidRPr="00880C06">
        <w:rPr>
          <w:lang w:val="ru-RU"/>
        </w:rPr>
        <w:t>Как правило, виртуальные заседания проходят долго и монотонно, и, в зависимости от часовых поясов</w:t>
      </w:r>
      <w:r w:rsidR="000C08A3" w:rsidRPr="00880C06">
        <w:rPr>
          <w:lang w:val="ru-RU"/>
        </w:rPr>
        <w:t>, участие в них может быть проблематично</w:t>
      </w:r>
      <w:r w:rsidRPr="00880C06">
        <w:rPr>
          <w:lang w:val="ru-RU"/>
        </w:rPr>
        <w:t>.</w:t>
      </w:r>
    </w:p>
    <w:p w14:paraId="1DBB9631" w14:textId="1E1A29FE" w:rsidR="006F6701" w:rsidRPr="00880C06" w:rsidRDefault="00120E9C" w:rsidP="00DA1022">
      <w:pPr>
        <w:pStyle w:val="Headingb"/>
        <w:rPr>
          <w:u w:val="single"/>
          <w:lang w:val="ru-RU"/>
        </w:rPr>
      </w:pPr>
      <w:bookmarkStart w:id="14" w:name="_Toc66256798"/>
      <w:r w:rsidRPr="00880C06">
        <w:rPr>
          <w:u w:val="single"/>
          <w:lang w:val="ru-RU"/>
        </w:rPr>
        <w:t>Сценарий</w:t>
      </w:r>
      <w:r w:rsidR="006F6701" w:rsidRPr="00880C06">
        <w:rPr>
          <w:u w:val="single"/>
          <w:lang w:val="ru-RU"/>
        </w:rPr>
        <w:t xml:space="preserve"> 4 – </w:t>
      </w:r>
      <w:r w:rsidR="000C08A3" w:rsidRPr="00880C06">
        <w:rPr>
          <w:u w:val="single"/>
          <w:lang w:val="ru-RU"/>
        </w:rPr>
        <w:t>перен</w:t>
      </w:r>
      <w:r w:rsidR="001B7B19" w:rsidRPr="00880C06">
        <w:rPr>
          <w:u w:val="single"/>
          <w:lang w:val="ru-RU"/>
        </w:rPr>
        <w:t xml:space="preserve">ос </w:t>
      </w:r>
      <w:r w:rsidR="000C08A3" w:rsidRPr="00880C06">
        <w:rPr>
          <w:u w:val="single"/>
          <w:lang w:val="ru-RU"/>
        </w:rPr>
        <w:t>сроков проведения Конференции</w:t>
      </w:r>
      <w:bookmarkEnd w:id="14"/>
    </w:p>
    <w:p w14:paraId="407DA3E0" w14:textId="21CF67EA" w:rsidR="006F6701" w:rsidRPr="00880C06" w:rsidRDefault="006F6701" w:rsidP="00DA1022">
      <w:pPr>
        <w:rPr>
          <w:b/>
          <w:lang w:val="ru-RU"/>
        </w:rPr>
      </w:pPr>
      <w:r w:rsidRPr="00880C06">
        <w:rPr>
          <w:bCs/>
          <w:lang w:val="ru-RU"/>
        </w:rPr>
        <w:t>3.10</w:t>
      </w:r>
      <w:r w:rsidR="00DA1022" w:rsidRPr="00880C06">
        <w:rPr>
          <w:bCs/>
          <w:lang w:val="ru-RU"/>
        </w:rPr>
        <w:tab/>
      </w:r>
      <w:r w:rsidR="00120E9C" w:rsidRPr="00880C06">
        <w:rPr>
          <w:b/>
          <w:lang w:val="ru-RU"/>
        </w:rPr>
        <w:t>Плюсы</w:t>
      </w:r>
      <w:r w:rsidRPr="00880C06">
        <w:rPr>
          <w:bCs/>
          <w:lang w:val="ru-RU"/>
        </w:rPr>
        <w:t xml:space="preserve">: </w:t>
      </w:r>
      <w:r w:rsidR="0075368B" w:rsidRPr="00880C06">
        <w:rPr>
          <w:bCs/>
          <w:lang w:val="ru-RU"/>
        </w:rPr>
        <w:t>мо</w:t>
      </w:r>
      <w:r w:rsidR="00FB6764" w:rsidRPr="00880C06">
        <w:rPr>
          <w:bCs/>
          <w:lang w:val="ru-RU"/>
        </w:rPr>
        <w:t>же</w:t>
      </w:r>
      <w:r w:rsidR="0075368B" w:rsidRPr="00880C06">
        <w:rPr>
          <w:bCs/>
          <w:lang w:val="ru-RU"/>
        </w:rPr>
        <w:t xml:space="preserve">т </w:t>
      </w:r>
      <w:r w:rsidR="007241AA" w:rsidRPr="00880C06">
        <w:rPr>
          <w:bCs/>
          <w:lang w:val="ru-RU"/>
        </w:rPr>
        <w:t>уменьшиться масштаб</w:t>
      </w:r>
      <w:r w:rsidR="0075368B" w:rsidRPr="00880C06">
        <w:rPr>
          <w:bCs/>
          <w:lang w:val="ru-RU"/>
        </w:rPr>
        <w:t xml:space="preserve"> многи</w:t>
      </w:r>
      <w:r w:rsidR="007241AA" w:rsidRPr="00880C06">
        <w:rPr>
          <w:bCs/>
          <w:lang w:val="ru-RU"/>
        </w:rPr>
        <w:t>х</w:t>
      </w:r>
      <w:r w:rsidR="0075368B" w:rsidRPr="00880C06">
        <w:rPr>
          <w:bCs/>
          <w:lang w:val="ru-RU"/>
        </w:rPr>
        <w:t xml:space="preserve"> из связанных с </w:t>
      </w:r>
      <w:proofErr w:type="spellStart"/>
      <w:r w:rsidRPr="00880C06">
        <w:rPr>
          <w:lang w:val="ru-RU"/>
        </w:rPr>
        <w:t>COVID</w:t>
      </w:r>
      <w:proofErr w:type="spellEnd"/>
      <w:r w:rsidRPr="00880C06">
        <w:rPr>
          <w:lang w:val="ru-RU"/>
        </w:rPr>
        <w:t xml:space="preserve">-19 </w:t>
      </w:r>
      <w:r w:rsidR="0075368B" w:rsidRPr="00880C06">
        <w:rPr>
          <w:lang w:val="ru-RU"/>
        </w:rPr>
        <w:t>проблем на глобальном уровне, что создаст обстановку, благоприятную для проведения Конференции</w:t>
      </w:r>
      <w:r w:rsidRPr="00880C06">
        <w:rPr>
          <w:lang w:val="ru-RU"/>
        </w:rPr>
        <w:t xml:space="preserve">. </w:t>
      </w:r>
      <w:r w:rsidR="0075368B" w:rsidRPr="00880C06">
        <w:rPr>
          <w:lang w:val="ru-RU"/>
        </w:rPr>
        <w:t>Таким образом</w:t>
      </w:r>
      <w:r w:rsidR="00AB1651" w:rsidRPr="00880C06">
        <w:rPr>
          <w:lang w:val="ru-RU"/>
        </w:rPr>
        <w:t>, здесь также будут присутствовать плюсы сценария 1</w:t>
      </w:r>
      <w:r w:rsidRPr="00880C06">
        <w:rPr>
          <w:lang w:val="ru-RU"/>
        </w:rPr>
        <w:t xml:space="preserve">. </w:t>
      </w:r>
      <w:r w:rsidR="00AB1651" w:rsidRPr="00880C06">
        <w:rPr>
          <w:lang w:val="ru-RU"/>
        </w:rPr>
        <w:t xml:space="preserve">Как и в сценарии 2, Эфиопия может рекомендовать Государствам – Членам МСЭ, на основании их требований и в наилучших интересах </w:t>
      </w:r>
      <w:proofErr w:type="spellStart"/>
      <w:r w:rsidR="00AB1651" w:rsidRPr="00880C06">
        <w:rPr>
          <w:lang w:val="ru-RU"/>
        </w:rPr>
        <w:t>ВКРЭ</w:t>
      </w:r>
      <w:proofErr w:type="spellEnd"/>
      <w:r w:rsidR="00AB1651" w:rsidRPr="00880C06">
        <w:rPr>
          <w:lang w:val="ru-RU"/>
        </w:rPr>
        <w:noBreakHyphen/>
        <w:t xml:space="preserve">21, направлять представителей, уже вакцинированных против </w:t>
      </w:r>
      <w:proofErr w:type="spellStart"/>
      <w:r w:rsidR="00AB1651" w:rsidRPr="00880C06">
        <w:rPr>
          <w:lang w:val="ru-RU"/>
        </w:rPr>
        <w:t>COVID</w:t>
      </w:r>
      <w:proofErr w:type="spellEnd"/>
      <w:r w:rsidR="00AB1651" w:rsidRPr="00880C06">
        <w:rPr>
          <w:lang w:val="ru-RU"/>
        </w:rPr>
        <w:t>-19</w:t>
      </w:r>
      <w:r w:rsidRPr="00880C06">
        <w:rPr>
          <w:lang w:val="ru-RU"/>
        </w:rPr>
        <w:t xml:space="preserve">. </w:t>
      </w:r>
      <w:r w:rsidR="00AB1651" w:rsidRPr="00880C06">
        <w:rPr>
          <w:lang w:val="ru-RU"/>
        </w:rPr>
        <w:t>Перспективы статуса</w:t>
      </w:r>
      <w:r w:rsidRPr="00880C06">
        <w:rPr>
          <w:lang w:val="ru-RU"/>
        </w:rPr>
        <w:t xml:space="preserve"> </w:t>
      </w:r>
      <w:proofErr w:type="spellStart"/>
      <w:r w:rsidRPr="00880C06">
        <w:rPr>
          <w:lang w:val="ru-RU"/>
        </w:rPr>
        <w:t>COVID</w:t>
      </w:r>
      <w:proofErr w:type="spellEnd"/>
      <w:r w:rsidRPr="00880C06">
        <w:rPr>
          <w:lang w:val="ru-RU"/>
        </w:rPr>
        <w:t xml:space="preserve">-19 </w:t>
      </w:r>
      <w:r w:rsidR="00AB1651" w:rsidRPr="00880C06">
        <w:rPr>
          <w:lang w:val="ru-RU"/>
        </w:rPr>
        <w:t xml:space="preserve">могут стать более определенными </w:t>
      </w:r>
      <w:r w:rsidR="0038550A" w:rsidRPr="00880C06">
        <w:rPr>
          <w:lang w:val="ru-RU"/>
        </w:rPr>
        <w:t xml:space="preserve">к концу </w:t>
      </w:r>
      <w:r w:rsidRPr="00880C06">
        <w:rPr>
          <w:lang w:val="ru-RU"/>
        </w:rPr>
        <w:t>2021</w:t>
      </w:r>
      <w:r w:rsidR="0038550A" w:rsidRPr="00880C06">
        <w:rPr>
          <w:lang w:val="ru-RU"/>
        </w:rPr>
        <w:t> года</w:t>
      </w:r>
      <w:r w:rsidRPr="00880C06">
        <w:rPr>
          <w:lang w:val="ru-RU"/>
        </w:rPr>
        <w:t>.</w:t>
      </w:r>
      <w:r w:rsidRPr="00880C06">
        <w:rPr>
          <w:b/>
          <w:lang w:val="ru-RU"/>
        </w:rPr>
        <w:t xml:space="preserve"> </w:t>
      </w:r>
      <w:r w:rsidR="0038550A" w:rsidRPr="00880C06">
        <w:rPr>
          <w:bCs/>
          <w:lang w:val="ru-RU"/>
        </w:rPr>
        <w:t xml:space="preserve">К этому времени большинство участников уже будут привиты от </w:t>
      </w:r>
      <w:proofErr w:type="spellStart"/>
      <w:r w:rsidRPr="00880C06">
        <w:rPr>
          <w:lang w:val="ru-RU"/>
        </w:rPr>
        <w:t>COVID</w:t>
      </w:r>
      <w:proofErr w:type="spellEnd"/>
      <w:r w:rsidRPr="00880C06">
        <w:rPr>
          <w:lang w:val="ru-RU"/>
        </w:rPr>
        <w:t>-19</w:t>
      </w:r>
      <w:r w:rsidR="0038550A" w:rsidRPr="00880C06">
        <w:rPr>
          <w:lang w:val="ru-RU"/>
        </w:rPr>
        <w:t>, поэтому распространение заболевания может существенно сократиться</w:t>
      </w:r>
      <w:r w:rsidRPr="00880C06">
        <w:rPr>
          <w:lang w:val="ru-RU"/>
        </w:rPr>
        <w:t xml:space="preserve">. </w:t>
      </w:r>
    </w:p>
    <w:p w14:paraId="2F04AC8E" w14:textId="1957387C" w:rsidR="006F6701" w:rsidRPr="00880C06" w:rsidRDefault="006F6701" w:rsidP="00DA1022">
      <w:pPr>
        <w:rPr>
          <w:lang w:val="ru-RU"/>
        </w:rPr>
      </w:pPr>
      <w:r w:rsidRPr="00880C06">
        <w:rPr>
          <w:lang w:val="ru-RU"/>
        </w:rPr>
        <w:t>3.11</w:t>
      </w:r>
      <w:r w:rsidR="00DA1022" w:rsidRPr="00880C06">
        <w:rPr>
          <w:lang w:val="ru-RU"/>
        </w:rPr>
        <w:tab/>
      </w:r>
      <w:r w:rsidR="0038550A" w:rsidRPr="00880C06">
        <w:rPr>
          <w:lang w:val="ru-RU"/>
        </w:rPr>
        <w:t xml:space="preserve">Есть надежда, что к лету </w:t>
      </w:r>
      <w:r w:rsidRPr="00880C06">
        <w:rPr>
          <w:lang w:val="ru-RU"/>
        </w:rPr>
        <w:t>2022</w:t>
      </w:r>
      <w:r w:rsidR="0038550A" w:rsidRPr="00880C06">
        <w:rPr>
          <w:lang w:val="ru-RU"/>
        </w:rPr>
        <w:t> года</w:t>
      </w:r>
      <w:r w:rsidR="007241AA" w:rsidRPr="00880C06">
        <w:rPr>
          <w:lang w:val="ru-RU"/>
        </w:rPr>
        <w:t>,</w:t>
      </w:r>
      <w:r w:rsidR="0038550A" w:rsidRPr="00880C06">
        <w:rPr>
          <w:lang w:val="ru-RU"/>
        </w:rPr>
        <w:t xml:space="preserve"> благодаря большинству профилактических мер</w:t>
      </w:r>
      <w:r w:rsidR="007241AA" w:rsidRPr="00880C06">
        <w:rPr>
          <w:lang w:val="ru-RU"/>
        </w:rPr>
        <w:t>,</w:t>
      </w:r>
      <w:r w:rsidR="0038550A" w:rsidRPr="00880C06">
        <w:rPr>
          <w:lang w:val="ru-RU"/>
        </w:rPr>
        <w:t xml:space="preserve"> в сдерживании пандемии наступит перелом</w:t>
      </w:r>
      <w:r w:rsidRPr="00880C06">
        <w:rPr>
          <w:lang w:val="ru-RU"/>
        </w:rPr>
        <w:t xml:space="preserve">. </w:t>
      </w:r>
      <w:r w:rsidR="0038550A" w:rsidRPr="00880C06">
        <w:rPr>
          <w:lang w:val="ru-RU"/>
        </w:rPr>
        <w:t xml:space="preserve">Масштабы вакцинации в Эфиопии </w:t>
      </w:r>
      <w:r w:rsidR="00A26415" w:rsidRPr="00880C06">
        <w:rPr>
          <w:lang w:val="ru-RU"/>
        </w:rPr>
        <w:t>охватят значительную часть сообщества, поэтому со временем обстановка станет безопаснее</w:t>
      </w:r>
      <w:r w:rsidRPr="00880C06">
        <w:rPr>
          <w:lang w:val="ru-RU"/>
        </w:rPr>
        <w:t xml:space="preserve">. </w:t>
      </w:r>
      <w:r w:rsidR="00D23196" w:rsidRPr="00880C06">
        <w:rPr>
          <w:lang w:val="ru-RU"/>
        </w:rPr>
        <w:t xml:space="preserve">Несомненно, если </w:t>
      </w:r>
      <w:proofErr w:type="spellStart"/>
      <w:r w:rsidR="00D23196" w:rsidRPr="00880C06">
        <w:rPr>
          <w:lang w:val="ru-RU"/>
        </w:rPr>
        <w:t>ВКРЭ</w:t>
      </w:r>
      <w:proofErr w:type="spellEnd"/>
      <w:r w:rsidR="00D23196" w:rsidRPr="00880C06">
        <w:rPr>
          <w:lang w:val="ru-RU"/>
        </w:rPr>
        <w:t xml:space="preserve"> будет отложена до лета 2022 года, наличие, приемлемость в ценовом отношении и доступность медикаментов </w:t>
      </w:r>
      <w:r w:rsidR="0038407C" w:rsidRPr="00880C06">
        <w:rPr>
          <w:lang w:val="ru-RU"/>
        </w:rPr>
        <w:t>и других средств индивидуальной защиты (СИЗ) значительно увеличатся</w:t>
      </w:r>
      <w:r w:rsidRPr="00880C06">
        <w:rPr>
          <w:lang w:val="ru-RU"/>
        </w:rPr>
        <w:t>. </w:t>
      </w:r>
    </w:p>
    <w:p w14:paraId="615C97CE" w14:textId="51CE3382" w:rsidR="006F6701" w:rsidRPr="00880C06" w:rsidRDefault="006F6701" w:rsidP="00DA1022">
      <w:pPr>
        <w:rPr>
          <w:b/>
          <w:bCs/>
          <w:color w:val="000000"/>
          <w:szCs w:val="24"/>
          <w:lang w:val="ru-RU"/>
        </w:rPr>
      </w:pPr>
      <w:r w:rsidRPr="00880C06">
        <w:rPr>
          <w:color w:val="000000"/>
          <w:szCs w:val="24"/>
          <w:lang w:val="ru-RU"/>
        </w:rPr>
        <w:lastRenderedPageBreak/>
        <w:t>3.12</w:t>
      </w:r>
      <w:r w:rsidR="00DA1022" w:rsidRPr="00880C06">
        <w:rPr>
          <w:color w:val="000000"/>
          <w:szCs w:val="24"/>
          <w:lang w:val="ru-RU"/>
        </w:rPr>
        <w:tab/>
      </w:r>
      <w:r w:rsidR="00120E9C" w:rsidRPr="00880C06">
        <w:rPr>
          <w:b/>
          <w:lang w:val="ru-RU"/>
        </w:rPr>
        <w:t>Минусы</w:t>
      </w:r>
      <w:r w:rsidRPr="00880C06">
        <w:rPr>
          <w:color w:val="000000"/>
          <w:szCs w:val="24"/>
          <w:lang w:val="ru-RU"/>
        </w:rPr>
        <w:t xml:space="preserve">: </w:t>
      </w:r>
      <w:r w:rsidR="0038407C" w:rsidRPr="00880C06">
        <w:rPr>
          <w:color w:val="000000"/>
          <w:szCs w:val="24"/>
          <w:lang w:val="ru-RU"/>
        </w:rPr>
        <w:t xml:space="preserve">проблема </w:t>
      </w:r>
      <w:proofErr w:type="spellStart"/>
      <w:r w:rsidRPr="00880C06">
        <w:rPr>
          <w:szCs w:val="24"/>
          <w:lang w:val="ru-RU"/>
        </w:rPr>
        <w:t>COVID</w:t>
      </w:r>
      <w:proofErr w:type="spellEnd"/>
      <w:r w:rsidRPr="00880C06">
        <w:rPr>
          <w:szCs w:val="24"/>
          <w:lang w:val="ru-RU"/>
        </w:rPr>
        <w:t xml:space="preserve">-19 </w:t>
      </w:r>
      <w:r w:rsidR="0038407C" w:rsidRPr="00880C06">
        <w:rPr>
          <w:szCs w:val="24"/>
          <w:lang w:val="ru-RU"/>
        </w:rPr>
        <w:t>может сохраниться</w:t>
      </w:r>
      <w:r w:rsidRPr="00880C06">
        <w:rPr>
          <w:szCs w:val="24"/>
          <w:lang w:val="ru-RU"/>
        </w:rPr>
        <w:t>. </w:t>
      </w:r>
      <w:proofErr w:type="gramStart"/>
      <w:r w:rsidR="00CF3E35" w:rsidRPr="00880C06">
        <w:rPr>
          <w:szCs w:val="24"/>
          <w:lang w:val="ru-RU"/>
        </w:rPr>
        <w:t xml:space="preserve">Может </w:t>
      </w:r>
      <w:r w:rsidR="003D5F66" w:rsidRPr="00880C06">
        <w:rPr>
          <w:szCs w:val="24"/>
          <w:lang w:val="ru-RU"/>
        </w:rPr>
        <w:t>быть</w:t>
      </w:r>
      <w:proofErr w:type="gramEnd"/>
      <w:r w:rsidR="003D5F66" w:rsidRPr="00880C06">
        <w:rPr>
          <w:szCs w:val="24"/>
          <w:lang w:val="ru-RU"/>
        </w:rPr>
        <w:t xml:space="preserve"> частичное совпадение сроков проведения глобальных мероприятий для принимающей страны и организаторов</w:t>
      </w:r>
      <w:r w:rsidRPr="00880C06">
        <w:rPr>
          <w:szCs w:val="24"/>
          <w:lang w:val="ru-RU"/>
        </w:rPr>
        <w:t>. </w:t>
      </w:r>
      <w:r w:rsidR="001B7B19" w:rsidRPr="00880C06">
        <w:rPr>
          <w:szCs w:val="24"/>
          <w:lang w:val="ru-RU"/>
        </w:rPr>
        <w:t xml:space="preserve">Для этого сценария </w:t>
      </w:r>
      <w:r w:rsidR="00AF79F2" w:rsidRPr="00880C06">
        <w:rPr>
          <w:szCs w:val="24"/>
          <w:lang w:val="ru-RU"/>
        </w:rPr>
        <w:t xml:space="preserve">также будут </w:t>
      </w:r>
      <w:r w:rsidR="001B7B19" w:rsidRPr="00880C06">
        <w:rPr>
          <w:szCs w:val="24"/>
          <w:lang w:val="ru-RU"/>
        </w:rPr>
        <w:t xml:space="preserve">характеры </w:t>
      </w:r>
      <w:r w:rsidR="00AF79F2" w:rsidRPr="00880C06">
        <w:rPr>
          <w:szCs w:val="24"/>
          <w:lang w:val="ru-RU"/>
        </w:rPr>
        <w:t>минусы, указанные по сценарию 1</w:t>
      </w:r>
      <w:r w:rsidRPr="00880C06">
        <w:rPr>
          <w:szCs w:val="24"/>
          <w:lang w:val="ru-RU"/>
        </w:rPr>
        <w:t>.</w:t>
      </w:r>
    </w:p>
    <w:p w14:paraId="383899F8" w14:textId="3905ED42" w:rsidR="006F6701" w:rsidRPr="00880C06" w:rsidRDefault="00AF79F2" w:rsidP="00DA1022">
      <w:pPr>
        <w:pStyle w:val="Headingb"/>
        <w:rPr>
          <w:lang w:val="ru-RU"/>
        </w:rPr>
      </w:pPr>
      <w:r w:rsidRPr="00880C06">
        <w:rPr>
          <w:lang w:val="ru-RU"/>
        </w:rPr>
        <w:t>Замечания и мнения с мест</w:t>
      </w:r>
      <w:r w:rsidR="006F6701" w:rsidRPr="00880C06">
        <w:rPr>
          <w:lang w:val="ru-RU"/>
        </w:rPr>
        <w:t xml:space="preserve"> </w:t>
      </w:r>
    </w:p>
    <w:p w14:paraId="6E779AA7" w14:textId="33DBCC28" w:rsidR="006F6701" w:rsidRPr="00880C06" w:rsidRDefault="006F6701" w:rsidP="00C547BD">
      <w:pPr>
        <w:rPr>
          <w:lang w:val="ru-RU"/>
        </w:rPr>
      </w:pPr>
      <w:r w:rsidRPr="00880C06">
        <w:rPr>
          <w:lang w:val="ru-RU"/>
        </w:rPr>
        <w:t>3.13</w:t>
      </w:r>
      <w:r w:rsidR="00C547BD" w:rsidRPr="00880C06">
        <w:rPr>
          <w:lang w:val="ru-RU"/>
        </w:rPr>
        <w:tab/>
      </w:r>
      <w:r w:rsidR="00646E3C" w:rsidRPr="00880C06">
        <w:rPr>
          <w:lang w:val="ru-RU"/>
        </w:rPr>
        <w:t xml:space="preserve">Ряд делегаций выразили поддержку сценарию 1, если ситуация с </w:t>
      </w:r>
      <w:proofErr w:type="spellStart"/>
      <w:r w:rsidRPr="00880C06">
        <w:rPr>
          <w:lang w:val="ru-RU"/>
        </w:rPr>
        <w:t>COVID</w:t>
      </w:r>
      <w:proofErr w:type="spellEnd"/>
      <w:r w:rsidRPr="00880C06">
        <w:rPr>
          <w:lang w:val="ru-RU"/>
        </w:rPr>
        <w:t xml:space="preserve">-19 </w:t>
      </w:r>
      <w:r w:rsidR="00646E3C" w:rsidRPr="00880C06">
        <w:rPr>
          <w:lang w:val="ru-RU"/>
        </w:rPr>
        <w:t>улучшится на глобальном уровне, но</w:t>
      </w:r>
      <w:r w:rsidR="007241AA" w:rsidRPr="00880C06">
        <w:rPr>
          <w:lang w:val="ru-RU"/>
        </w:rPr>
        <w:t>,</w:t>
      </w:r>
      <w:r w:rsidR="00646E3C" w:rsidRPr="00880C06">
        <w:rPr>
          <w:lang w:val="ru-RU"/>
        </w:rPr>
        <w:t xml:space="preserve"> если проблемы сохранятся, Конференцию следует отложить (сценарий 4</w:t>
      </w:r>
      <w:r w:rsidRPr="00880C06">
        <w:rPr>
          <w:lang w:val="ru-RU"/>
        </w:rPr>
        <w:t xml:space="preserve">). </w:t>
      </w:r>
      <w:r w:rsidR="00646E3C" w:rsidRPr="00880C06">
        <w:rPr>
          <w:lang w:val="ru-RU"/>
        </w:rPr>
        <w:t xml:space="preserve">Эта точка зрения была высказана в основном делегатами от </w:t>
      </w:r>
      <w:r w:rsidR="00646E3C" w:rsidRPr="00880C06">
        <w:rPr>
          <w:b/>
          <w:bCs/>
          <w:lang w:val="ru-RU"/>
        </w:rPr>
        <w:t>Канады</w:t>
      </w:r>
      <w:r w:rsidR="00646E3C" w:rsidRPr="00880C06">
        <w:rPr>
          <w:lang w:val="ru-RU"/>
        </w:rPr>
        <w:t>,</w:t>
      </w:r>
      <w:r w:rsidR="00646E3C" w:rsidRPr="00880C06">
        <w:rPr>
          <w:b/>
          <w:bCs/>
          <w:lang w:val="ru-RU"/>
        </w:rPr>
        <w:t xml:space="preserve"> Буркина-Фасо</w:t>
      </w:r>
      <w:r w:rsidR="00646E3C" w:rsidRPr="00880C06">
        <w:rPr>
          <w:lang w:val="ru-RU"/>
        </w:rPr>
        <w:t>,</w:t>
      </w:r>
      <w:r w:rsidR="00646E3C" w:rsidRPr="00880C06">
        <w:rPr>
          <w:b/>
          <w:bCs/>
          <w:lang w:val="ru-RU"/>
        </w:rPr>
        <w:t xml:space="preserve"> Ганы</w:t>
      </w:r>
      <w:r w:rsidR="00646E3C" w:rsidRPr="00880C06">
        <w:rPr>
          <w:lang w:val="ru-RU"/>
        </w:rPr>
        <w:t>,</w:t>
      </w:r>
      <w:r w:rsidR="00646E3C" w:rsidRPr="00880C06">
        <w:rPr>
          <w:b/>
          <w:bCs/>
          <w:lang w:val="ru-RU"/>
        </w:rPr>
        <w:t xml:space="preserve"> Кении</w:t>
      </w:r>
      <w:r w:rsidR="00646E3C" w:rsidRPr="00880C06">
        <w:rPr>
          <w:lang w:val="ru-RU"/>
        </w:rPr>
        <w:t>,</w:t>
      </w:r>
      <w:r w:rsidR="00646E3C" w:rsidRPr="00880C06">
        <w:rPr>
          <w:b/>
          <w:bCs/>
          <w:lang w:val="ru-RU"/>
        </w:rPr>
        <w:t xml:space="preserve"> Нигерии</w:t>
      </w:r>
      <w:r w:rsidR="00646E3C" w:rsidRPr="00880C06">
        <w:rPr>
          <w:lang w:val="ru-RU"/>
        </w:rPr>
        <w:t>,</w:t>
      </w:r>
      <w:r w:rsidR="00646E3C" w:rsidRPr="00880C06">
        <w:rPr>
          <w:b/>
          <w:bCs/>
          <w:lang w:val="ru-RU"/>
        </w:rPr>
        <w:t xml:space="preserve"> Зимбабве</w:t>
      </w:r>
      <w:r w:rsidRPr="00880C06">
        <w:rPr>
          <w:lang w:val="ru-RU"/>
        </w:rPr>
        <w:t xml:space="preserve"> (</w:t>
      </w:r>
      <w:r w:rsidR="00646E3C" w:rsidRPr="00880C06">
        <w:rPr>
          <w:lang w:val="ru-RU"/>
        </w:rPr>
        <w:t xml:space="preserve">также выступавшим от имени </w:t>
      </w:r>
      <w:proofErr w:type="spellStart"/>
      <w:r w:rsidR="00646E3C" w:rsidRPr="00880C06">
        <w:rPr>
          <w:lang w:val="ru-RU"/>
        </w:rPr>
        <w:t>АТСЭ</w:t>
      </w:r>
      <w:proofErr w:type="spellEnd"/>
      <w:r w:rsidRPr="00880C06">
        <w:rPr>
          <w:lang w:val="ru-RU"/>
        </w:rPr>
        <w:t xml:space="preserve">), </w:t>
      </w:r>
      <w:r w:rsidR="00646E3C" w:rsidRPr="00880C06">
        <w:rPr>
          <w:lang w:val="ru-RU"/>
        </w:rPr>
        <w:t xml:space="preserve">а делегат от </w:t>
      </w:r>
      <w:r w:rsidR="00646E3C" w:rsidRPr="00880C06">
        <w:rPr>
          <w:b/>
          <w:bCs/>
          <w:lang w:val="ru-RU"/>
        </w:rPr>
        <w:t xml:space="preserve">Египта </w:t>
      </w:r>
      <w:r w:rsidR="00646E3C" w:rsidRPr="00880C06">
        <w:rPr>
          <w:lang w:val="ru-RU"/>
        </w:rPr>
        <w:t xml:space="preserve">спросил, будет ли в случае сценария 1 ограничиваться число участников </w:t>
      </w:r>
      <w:r w:rsidR="00640B50" w:rsidRPr="00880C06">
        <w:rPr>
          <w:lang w:val="ru-RU"/>
        </w:rPr>
        <w:t>в той или иной делегации</w:t>
      </w:r>
      <w:r w:rsidRPr="00880C06">
        <w:rPr>
          <w:lang w:val="ru-RU"/>
        </w:rPr>
        <w:t xml:space="preserve">; </w:t>
      </w:r>
      <w:r w:rsidR="00640B50" w:rsidRPr="00880C06">
        <w:rPr>
          <w:lang w:val="ru-RU"/>
        </w:rPr>
        <w:t xml:space="preserve">делегат от </w:t>
      </w:r>
      <w:r w:rsidR="00640B50" w:rsidRPr="00880C06">
        <w:rPr>
          <w:b/>
          <w:bCs/>
          <w:lang w:val="ru-RU"/>
        </w:rPr>
        <w:t>Кот</w:t>
      </w:r>
      <w:r w:rsidR="007241AA" w:rsidRPr="00880C06">
        <w:rPr>
          <w:b/>
          <w:bCs/>
          <w:lang w:val="ru-RU"/>
        </w:rPr>
        <w:noBreakHyphen/>
      </w:r>
      <w:r w:rsidR="00640B50" w:rsidRPr="00880C06">
        <w:rPr>
          <w:b/>
          <w:bCs/>
          <w:lang w:val="ru-RU"/>
        </w:rPr>
        <w:t xml:space="preserve">д'Ивуара </w:t>
      </w:r>
      <w:r w:rsidR="00640B50" w:rsidRPr="00880C06">
        <w:rPr>
          <w:lang w:val="ru-RU"/>
        </w:rPr>
        <w:t>заявил, что может быть необходимо рассмотреть вопрос о перен</w:t>
      </w:r>
      <w:r w:rsidR="001B7B19" w:rsidRPr="00880C06">
        <w:rPr>
          <w:lang w:val="ru-RU"/>
        </w:rPr>
        <w:t xml:space="preserve">осе </w:t>
      </w:r>
      <w:r w:rsidR="00640B50" w:rsidRPr="00880C06">
        <w:rPr>
          <w:lang w:val="ru-RU"/>
        </w:rPr>
        <w:t>сроков проведения Полномочной конференции с 2022 на 2023 год, чтобы согласовать ее с Всемирной конференцией радиосвязи (</w:t>
      </w:r>
      <w:proofErr w:type="spellStart"/>
      <w:r w:rsidR="00640B50" w:rsidRPr="00880C06">
        <w:rPr>
          <w:lang w:val="ru-RU"/>
        </w:rPr>
        <w:t>ВКР</w:t>
      </w:r>
      <w:proofErr w:type="spellEnd"/>
      <w:r w:rsidR="00640B50" w:rsidRPr="00880C06">
        <w:rPr>
          <w:lang w:val="ru-RU"/>
        </w:rPr>
        <w:noBreakHyphen/>
        <w:t>23)</w:t>
      </w:r>
      <w:r w:rsidRPr="00880C06">
        <w:rPr>
          <w:lang w:val="ru-RU"/>
        </w:rPr>
        <w:t xml:space="preserve">, </w:t>
      </w:r>
      <w:r w:rsidR="00640B50" w:rsidRPr="00880C06">
        <w:rPr>
          <w:lang w:val="ru-RU"/>
        </w:rPr>
        <w:t>с учетом того, что Всемирная ассамблея по стандартизации электросвязи (</w:t>
      </w:r>
      <w:proofErr w:type="spellStart"/>
      <w:r w:rsidR="00640B50" w:rsidRPr="00880C06">
        <w:rPr>
          <w:lang w:val="ru-RU"/>
        </w:rPr>
        <w:t>ВАСЭ</w:t>
      </w:r>
      <w:proofErr w:type="spellEnd"/>
      <w:r w:rsidR="00640B50" w:rsidRPr="00880C06">
        <w:rPr>
          <w:lang w:val="ru-RU"/>
        </w:rPr>
        <w:t xml:space="preserve">) уже однажды была </w:t>
      </w:r>
      <w:r w:rsidR="001B7B19" w:rsidRPr="00880C06">
        <w:rPr>
          <w:lang w:val="ru-RU"/>
        </w:rPr>
        <w:t>перенесена</w:t>
      </w:r>
      <w:r w:rsidR="00640B50" w:rsidRPr="00880C06">
        <w:rPr>
          <w:lang w:val="ru-RU"/>
        </w:rPr>
        <w:t xml:space="preserve"> с 2020 до 2022 года</w:t>
      </w:r>
      <w:r w:rsidRPr="00880C06">
        <w:rPr>
          <w:lang w:val="ru-RU"/>
        </w:rPr>
        <w:t xml:space="preserve">. </w:t>
      </w:r>
    </w:p>
    <w:p w14:paraId="7D74F785" w14:textId="4F9A62A8" w:rsidR="006F6701" w:rsidRPr="00880C06" w:rsidRDefault="006F6701" w:rsidP="00C547BD">
      <w:pPr>
        <w:rPr>
          <w:lang w:val="ru-RU"/>
        </w:rPr>
      </w:pPr>
      <w:r w:rsidRPr="00880C06">
        <w:rPr>
          <w:lang w:val="ru-RU"/>
        </w:rPr>
        <w:t>3.14</w:t>
      </w:r>
      <w:r w:rsidR="00C547BD" w:rsidRPr="00880C06">
        <w:rPr>
          <w:lang w:val="ru-RU"/>
        </w:rPr>
        <w:tab/>
      </w:r>
      <w:r w:rsidR="00640B50" w:rsidRPr="00880C06">
        <w:rPr>
          <w:lang w:val="ru-RU"/>
        </w:rPr>
        <w:t>Другие делегации отметили, что, хотя распространение вакцин дает по меньшей мере какие-то основания для оптимизма, инф</w:t>
      </w:r>
      <w:r w:rsidR="00294FD3" w:rsidRPr="00880C06">
        <w:rPr>
          <w:lang w:val="ru-RU"/>
        </w:rPr>
        <w:t>екции</w:t>
      </w:r>
      <w:r w:rsidR="00640B50" w:rsidRPr="00880C06">
        <w:rPr>
          <w:lang w:val="ru-RU"/>
        </w:rPr>
        <w:t xml:space="preserve"> все еще заставля</w:t>
      </w:r>
      <w:r w:rsidR="00294FD3" w:rsidRPr="00880C06">
        <w:rPr>
          <w:lang w:val="ru-RU"/>
        </w:rPr>
        <w:t>ю</w:t>
      </w:r>
      <w:r w:rsidR="00640B50" w:rsidRPr="00880C06">
        <w:rPr>
          <w:lang w:val="ru-RU"/>
        </w:rPr>
        <w:t>т правительства различных стран мира</w:t>
      </w:r>
      <w:r w:rsidR="00294FD3" w:rsidRPr="00880C06">
        <w:rPr>
          <w:lang w:val="ru-RU"/>
        </w:rPr>
        <w:t xml:space="preserve"> вводить карантин для населения, поэтому лучше сразу перенести сроки проведения </w:t>
      </w:r>
      <w:proofErr w:type="spellStart"/>
      <w:r w:rsidR="00294FD3" w:rsidRPr="00880C06">
        <w:rPr>
          <w:lang w:val="ru-RU"/>
        </w:rPr>
        <w:t>ВКРЭ</w:t>
      </w:r>
      <w:proofErr w:type="spellEnd"/>
      <w:r w:rsidRPr="00880C06">
        <w:rPr>
          <w:lang w:val="ru-RU"/>
        </w:rPr>
        <w:t>.</w:t>
      </w:r>
    </w:p>
    <w:p w14:paraId="0B489717" w14:textId="7EBBF1DF" w:rsidR="006F6701" w:rsidRPr="00880C06" w:rsidRDefault="006F6701" w:rsidP="00C547BD">
      <w:pPr>
        <w:rPr>
          <w:b/>
          <w:lang w:val="ru-RU"/>
        </w:rPr>
      </w:pPr>
      <w:r w:rsidRPr="00880C06">
        <w:rPr>
          <w:bCs/>
          <w:lang w:val="ru-RU"/>
        </w:rPr>
        <w:t>3.15</w:t>
      </w:r>
      <w:r w:rsidR="00C547BD" w:rsidRPr="00880C06">
        <w:rPr>
          <w:b/>
          <w:lang w:val="ru-RU"/>
        </w:rPr>
        <w:tab/>
      </w:r>
      <w:r w:rsidR="002B0CCE" w:rsidRPr="00880C06">
        <w:rPr>
          <w:bCs/>
          <w:lang w:val="ru-RU"/>
        </w:rPr>
        <w:t>Делегат</w:t>
      </w:r>
      <w:r w:rsidR="002B0CCE" w:rsidRPr="00880C06">
        <w:rPr>
          <w:lang w:val="ru-RU"/>
        </w:rPr>
        <w:t xml:space="preserve"> от </w:t>
      </w:r>
      <w:r w:rsidR="002B0CCE" w:rsidRPr="00880C06">
        <w:rPr>
          <w:b/>
          <w:bCs/>
          <w:lang w:val="ru-RU"/>
        </w:rPr>
        <w:t>Румынии</w:t>
      </w:r>
      <w:r w:rsidRPr="00880C06">
        <w:rPr>
          <w:b/>
          <w:lang w:val="ru-RU"/>
        </w:rPr>
        <w:t xml:space="preserve">, </w:t>
      </w:r>
      <w:r w:rsidR="002B0CCE" w:rsidRPr="00880C06">
        <w:rPr>
          <w:b/>
          <w:lang w:val="ru-RU"/>
        </w:rPr>
        <w:t>выступая от имени СЕПТ</w:t>
      </w:r>
      <w:r w:rsidRPr="00880C06">
        <w:rPr>
          <w:lang w:val="ru-RU"/>
        </w:rPr>
        <w:t xml:space="preserve"> </w:t>
      </w:r>
      <w:r w:rsidR="002B0CCE" w:rsidRPr="00880C06">
        <w:rPr>
          <w:lang w:val="ru-RU"/>
        </w:rPr>
        <w:t xml:space="preserve">и страны, принимающей Полномочную конференцию, планируемую на 2022 год, подчеркивает необходимость </w:t>
      </w:r>
      <w:r w:rsidR="002B0CCE" w:rsidRPr="00880C06">
        <w:rPr>
          <w:b/>
          <w:bCs/>
          <w:lang w:val="ru-RU"/>
        </w:rPr>
        <w:t xml:space="preserve">оперативного принятия решения, по меньшей мере за шесть месяцев до планируемых в настоящее время дат проведения </w:t>
      </w:r>
      <w:proofErr w:type="spellStart"/>
      <w:r w:rsidR="002B0CCE" w:rsidRPr="00880C06">
        <w:rPr>
          <w:b/>
          <w:bCs/>
          <w:lang w:val="ru-RU"/>
        </w:rPr>
        <w:t>ВКРЭ</w:t>
      </w:r>
      <w:proofErr w:type="spellEnd"/>
      <w:r w:rsidR="002B0CCE" w:rsidRPr="00880C06">
        <w:rPr>
          <w:b/>
          <w:bCs/>
          <w:lang w:val="ru-RU"/>
        </w:rPr>
        <w:noBreakHyphen/>
        <w:t>21</w:t>
      </w:r>
      <w:r w:rsidRPr="00880C06">
        <w:rPr>
          <w:bCs/>
          <w:lang w:val="ru-RU"/>
        </w:rPr>
        <w:t xml:space="preserve">. </w:t>
      </w:r>
    </w:p>
    <w:p w14:paraId="7AD904E0" w14:textId="6E56E206" w:rsidR="006F6701" w:rsidRPr="00880C06" w:rsidRDefault="006F6701" w:rsidP="00C547BD">
      <w:pPr>
        <w:rPr>
          <w:lang w:val="ru-RU"/>
        </w:rPr>
      </w:pPr>
      <w:r w:rsidRPr="00880C06">
        <w:rPr>
          <w:bCs/>
          <w:lang w:val="ru-RU"/>
        </w:rPr>
        <w:t>3.16</w:t>
      </w:r>
      <w:r w:rsidR="00C547BD" w:rsidRPr="00880C06">
        <w:rPr>
          <w:b/>
          <w:lang w:val="ru-RU"/>
        </w:rPr>
        <w:tab/>
      </w:r>
      <w:r w:rsidR="00180591" w:rsidRPr="00880C06">
        <w:rPr>
          <w:bCs/>
          <w:lang w:val="ru-RU"/>
        </w:rPr>
        <w:t>Делегат от</w:t>
      </w:r>
      <w:r w:rsidR="00180591" w:rsidRPr="00880C06">
        <w:rPr>
          <w:b/>
          <w:lang w:val="ru-RU"/>
        </w:rPr>
        <w:t xml:space="preserve"> Саудовской Аравии от имени Группы арабских государств</w:t>
      </w:r>
      <w:r w:rsidRPr="00880C06">
        <w:rPr>
          <w:lang w:val="ru-RU"/>
        </w:rPr>
        <w:t xml:space="preserve"> </w:t>
      </w:r>
      <w:r w:rsidR="00180591" w:rsidRPr="00880C06">
        <w:rPr>
          <w:lang w:val="ru-RU"/>
        </w:rPr>
        <w:t>призывает перенести сроки, отмечая, что сценарий 4 – очень разумный вариант, потому что условия сразу становятся понятными</w:t>
      </w:r>
      <w:r w:rsidR="00B97E0E" w:rsidRPr="00880C06">
        <w:rPr>
          <w:lang w:val="ru-RU"/>
        </w:rPr>
        <w:t xml:space="preserve"> и принимающая страна получает возможность надлежащим образом подготовиться</w:t>
      </w:r>
      <w:r w:rsidRPr="00880C06">
        <w:rPr>
          <w:lang w:val="ru-RU"/>
        </w:rPr>
        <w:t xml:space="preserve">. </w:t>
      </w:r>
      <w:r w:rsidR="001B7B19" w:rsidRPr="00880C06">
        <w:rPr>
          <w:lang w:val="ru-RU"/>
        </w:rPr>
        <w:t>Аналогично тому, ка</w:t>
      </w:r>
      <w:r w:rsidR="00B97E0E" w:rsidRPr="00880C06">
        <w:rPr>
          <w:lang w:val="ru-RU"/>
        </w:rPr>
        <w:t xml:space="preserve">к пришлось отложить </w:t>
      </w:r>
      <w:proofErr w:type="spellStart"/>
      <w:r w:rsidR="00B97E0E" w:rsidRPr="00880C06">
        <w:rPr>
          <w:lang w:val="ru-RU"/>
        </w:rPr>
        <w:t>ВАСЭ</w:t>
      </w:r>
      <w:proofErr w:type="spellEnd"/>
      <w:r w:rsidR="00B97E0E" w:rsidRPr="00880C06">
        <w:rPr>
          <w:lang w:val="ru-RU"/>
        </w:rPr>
        <w:t xml:space="preserve">, следует отложить и </w:t>
      </w:r>
      <w:proofErr w:type="spellStart"/>
      <w:r w:rsidR="00B97E0E" w:rsidRPr="00880C06">
        <w:rPr>
          <w:lang w:val="ru-RU"/>
        </w:rPr>
        <w:t>ВКРЭ</w:t>
      </w:r>
      <w:proofErr w:type="spellEnd"/>
      <w:r w:rsidR="00B97E0E" w:rsidRPr="00880C06">
        <w:rPr>
          <w:lang w:val="ru-RU"/>
        </w:rPr>
        <w:noBreakHyphen/>
        <w:t>21, пока обстановка для ее проведения не станет безопасной</w:t>
      </w:r>
      <w:r w:rsidRPr="00880C06">
        <w:rPr>
          <w:lang w:val="ru-RU"/>
        </w:rPr>
        <w:t xml:space="preserve">. </w:t>
      </w:r>
    </w:p>
    <w:p w14:paraId="729CF610" w14:textId="68F8788C" w:rsidR="006F6701" w:rsidRPr="00880C06" w:rsidRDefault="006F6701" w:rsidP="00C547BD">
      <w:pPr>
        <w:rPr>
          <w:lang w:val="ru-RU"/>
        </w:rPr>
      </w:pPr>
      <w:r w:rsidRPr="00880C06">
        <w:rPr>
          <w:bCs/>
          <w:lang w:val="ru-RU"/>
        </w:rPr>
        <w:t>3.17</w:t>
      </w:r>
      <w:r w:rsidR="00C547BD" w:rsidRPr="00880C06">
        <w:rPr>
          <w:b/>
          <w:lang w:val="ru-RU"/>
        </w:rPr>
        <w:tab/>
      </w:r>
      <w:r w:rsidR="00B97E0E" w:rsidRPr="00880C06">
        <w:rPr>
          <w:bCs/>
          <w:lang w:val="ru-RU"/>
        </w:rPr>
        <w:t xml:space="preserve">Делегат от </w:t>
      </w:r>
      <w:r w:rsidR="00B97E0E" w:rsidRPr="00880C06">
        <w:rPr>
          <w:b/>
          <w:lang w:val="ru-RU"/>
        </w:rPr>
        <w:t>Таиланда</w:t>
      </w:r>
      <w:r w:rsidRPr="00880C06">
        <w:rPr>
          <w:lang w:val="ru-RU"/>
        </w:rPr>
        <w:t xml:space="preserve">, </w:t>
      </w:r>
      <w:r w:rsidR="00B97E0E" w:rsidRPr="00880C06">
        <w:rPr>
          <w:lang w:val="ru-RU"/>
        </w:rPr>
        <w:t xml:space="preserve">поддерживая сроки, предложенные делегатом от </w:t>
      </w:r>
      <w:r w:rsidR="00B97E0E" w:rsidRPr="00880C06">
        <w:rPr>
          <w:b/>
          <w:bCs/>
          <w:lang w:val="ru-RU"/>
        </w:rPr>
        <w:t xml:space="preserve">Румынии </w:t>
      </w:r>
      <w:r w:rsidR="00FB260C" w:rsidRPr="00880C06">
        <w:rPr>
          <w:lang w:val="ru-RU"/>
        </w:rPr>
        <w:t xml:space="preserve">для принятия решения, отмечает, что, учитывая ситуацию с пандемией </w:t>
      </w:r>
      <w:proofErr w:type="spellStart"/>
      <w:r w:rsidRPr="00880C06">
        <w:rPr>
          <w:lang w:val="ru-RU"/>
        </w:rPr>
        <w:t>COVID</w:t>
      </w:r>
      <w:proofErr w:type="spellEnd"/>
      <w:r w:rsidRPr="00880C06">
        <w:rPr>
          <w:lang w:val="ru-RU"/>
        </w:rPr>
        <w:t xml:space="preserve">-19, </w:t>
      </w:r>
      <w:r w:rsidR="00FB260C" w:rsidRPr="00880C06">
        <w:rPr>
          <w:lang w:val="ru-RU"/>
        </w:rPr>
        <w:t>наилучшим вариантом представляется сценарий 4, и подчеркивает, что крайне маловероятно, чтобы у всех стран появились необходимые возможности для поездок в ноябре 2021 года</w:t>
      </w:r>
      <w:r w:rsidRPr="00880C06">
        <w:rPr>
          <w:lang w:val="ru-RU"/>
        </w:rPr>
        <w:t xml:space="preserve">. </w:t>
      </w:r>
    </w:p>
    <w:p w14:paraId="0A98CB36" w14:textId="454BD5B6" w:rsidR="006F6701" w:rsidRPr="00880C06" w:rsidRDefault="0009290D" w:rsidP="00C547BD">
      <w:pPr>
        <w:rPr>
          <w:lang w:val="ru-RU"/>
        </w:rPr>
      </w:pPr>
      <w:r w:rsidRPr="00880C06">
        <w:rPr>
          <w:lang w:val="ru-RU"/>
        </w:rPr>
        <w:t>3</w:t>
      </w:r>
      <w:r w:rsidR="006F6701" w:rsidRPr="00880C06">
        <w:rPr>
          <w:lang w:val="ru-RU"/>
        </w:rPr>
        <w:t>.18</w:t>
      </w:r>
      <w:r w:rsidR="00C547BD" w:rsidRPr="00880C06">
        <w:rPr>
          <w:lang w:val="ru-RU"/>
        </w:rPr>
        <w:tab/>
      </w:r>
      <w:r w:rsidR="00FB260C" w:rsidRPr="00880C06">
        <w:rPr>
          <w:lang w:val="ru-RU"/>
        </w:rPr>
        <w:t>Были высказаны несколько мнений о крайней необходимости проведения очной Конференции</w:t>
      </w:r>
      <w:r w:rsidR="006F6701" w:rsidRPr="00880C06">
        <w:rPr>
          <w:lang w:val="ru-RU"/>
        </w:rPr>
        <w:t xml:space="preserve">. </w:t>
      </w:r>
      <w:r w:rsidR="008D5B29" w:rsidRPr="00880C06">
        <w:rPr>
          <w:lang w:val="ru-RU"/>
        </w:rPr>
        <w:t>Делегациям проще договариваться по своим разногласиям, когда перед ними не стоит микрофон</w:t>
      </w:r>
      <w:r w:rsidR="006F6701" w:rsidRPr="00880C06">
        <w:rPr>
          <w:lang w:val="ru-RU"/>
        </w:rPr>
        <w:t xml:space="preserve">. </w:t>
      </w:r>
      <w:r w:rsidR="008D5B29" w:rsidRPr="00880C06">
        <w:rPr>
          <w:lang w:val="ru-RU"/>
        </w:rPr>
        <w:t xml:space="preserve">Конференция, на которой планируется обсуждать открытость, должна быть очным мероприятием, потому что, как показала пандемия </w:t>
      </w:r>
      <w:proofErr w:type="spellStart"/>
      <w:r w:rsidR="006F6701" w:rsidRPr="00880C06">
        <w:rPr>
          <w:lang w:val="ru-RU"/>
        </w:rPr>
        <w:t>COVID</w:t>
      </w:r>
      <w:proofErr w:type="spellEnd"/>
      <w:r w:rsidR="006F6701" w:rsidRPr="00880C06">
        <w:rPr>
          <w:lang w:val="ru-RU"/>
        </w:rPr>
        <w:t>-19</w:t>
      </w:r>
      <w:r w:rsidR="008D5B29" w:rsidRPr="00880C06">
        <w:rPr>
          <w:lang w:val="ru-RU"/>
        </w:rPr>
        <w:t>, во многих странах еще имеются ограничения в отношении реальной возможности подключения к интернету</w:t>
      </w:r>
      <w:r w:rsidR="006F6701" w:rsidRPr="00880C06">
        <w:rPr>
          <w:lang w:val="ru-RU"/>
        </w:rPr>
        <w:t xml:space="preserve">. </w:t>
      </w:r>
      <w:r w:rsidR="008D5B29" w:rsidRPr="00880C06">
        <w:rPr>
          <w:lang w:val="ru-RU"/>
        </w:rPr>
        <w:t>Затем существует проблема качества соединений, которая затрудняет проведение виртуальной конференции и может отрицательно сказаться на принятии решений</w:t>
      </w:r>
      <w:r w:rsidR="006F6701" w:rsidRPr="00880C06">
        <w:rPr>
          <w:lang w:val="ru-RU"/>
        </w:rPr>
        <w:t xml:space="preserve">. </w:t>
      </w:r>
      <w:r w:rsidR="008D5B29" w:rsidRPr="00880C06">
        <w:rPr>
          <w:lang w:val="ru-RU"/>
        </w:rPr>
        <w:t>Что касается часовых поясов, если судить по подготовительным собраниям, они ограничены тремя часами в день, тогда как продолжительность очных собраний нередко превышает 12 часов в день</w:t>
      </w:r>
      <w:r w:rsidR="006F6701" w:rsidRPr="00880C06">
        <w:rPr>
          <w:lang w:val="ru-RU"/>
        </w:rPr>
        <w:t xml:space="preserve">. </w:t>
      </w:r>
      <w:r w:rsidR="008D5B29" w:rsidRPr="00880C06">
        <w:rPr>
          <w:lang w:val="ru-RU"/>
        </w:rPr>
        <w:t xml:space="preserve">Тем самым практически невозможно заменить очную конференцию виртуальной – эту точку зрения высказал в основном делегат от </w:t>
      </w:r>
      <w:r w:rsidR="008D5B29" w:rsidRPr="00880C06">
        <w:rPr>
          <w:b/>
          <w:bCs/>
          <w:lang w:val="ru-RU"/>
        </w:rPr>
        <w:t>Ганы</w:t>
      </w:r>
      <w:r w:rsidR="006F6701" w:rsidRPr="00880C06">
        <w:rPr>
          <w:lang w:val="ru-RU"/>
        </w:rPr>
        <w:t xml:space="preserve">, </w:t>
      </w:r>
      <w:r w:rsidR="008D5B29" w:rsidRPr="00880C06">
        <w:rPr>
          <w:lang w:val="ru-RU"/>
        </w:rPr>
        <w:t xml:space="preserve">при поддержке делегата от </w:t>
      </w:r>
      <w:r w:rsidR="008D5B29" w:rsidRPr="00880C06">
        <w:rPr>
          <w:b/>
          <w:bCs/>
          <w:lang w:val="ru-RU"/>
        </w:rPr>
        <w:t>Кувейта</w:t>
      </w:r>
      <w:r w:rsidR="006F6701" w:rsidRPr="00880C06">
        <w:rPr>
          <w:lang w:val="ru-RU"/>
        </w:rPr>
        <w:t xml:space="preserve">, </w:t>
      </w:r>
      <w:r w:rsidR="00753A4F" w:rsidRPr="00880C06">
        <w:rPr>
          <w:lang w:val="ru-RU"/>
        </w:rPr>
        <w:t>добавив, что на Конференции в Буэнос-Айресе делегаты работали до рассвета, обсуждая резолюции и принимая решения</w:t>
      </w:r>
      <w:r w:rsidR="006F6701" w:rsidRPr="00880C06">
        <w:rPr>
          <w:lang w:val="ru-RU"/>
        </w:rPr>
        <w:t xml:space="preserve">. </w:t>
      </w:r>
    </w:p>
    <w:p w14:paraId="22B892C9" w14:textId="74CF9C5F" w:rsidR="006F6701" w:rsidRPr="00880C06" w:rsidRDefault="006F6701" w:rsidP="00C547BD">
      <w:pPr>
        <w:rPr>
          <w:lang w:val="ru-RU"/>
        </w:rPr>
      </w:pPr>
      <w:r w:rsidRPr="00880C06">
        <w:rPr>
          <w:bCs/>
          <w:lang w:val="ru-RU"/>
        </w:rPr>
        <w:t>3.19</w:t>
      </w:r>
      <w:r w:rsidR="00C547BD" w:rsidRPr="00880C06">
        <w:rPr>
          <w:b/>
          <w:lang w:val="ru-RU"/>
        </w:rPr>
        <w:tab/>
      </w:r>
      <w:r w:rsidR="00DB1E7C" w:rsidRPr="00880C06">
        <w:rPr>
          <w:bCs/>
          <w:lang w:val="ru-RU"/>
        </w:rPr>
        <w:t xml:space="preserve">Делегат от </w:t>
      </w:r>
      <w:r w:rsidR="00DB1E7C" w:rsidRPr="00880C06">
        <w:rPr>
          <w:b/>
          <w:lang w:val="ru-RU"/>
        </w:rPr>
        <w:t xml:space="preserve">Соединенных Штатов Америки </w:t>
      </w:r>
      <w:r w:rsidR="00DB1E7C" w:rsidRPr="00880C06">
        <w:rPr>
          <w:bCs/>
          <w:lang w:val="ru-RU"/>
        </w:rPr>
        <w:t xml:space="preserve">отметил, что, при многих месяцах подготовки к </w:t>
      </w:r>
      <w:proofErr w:type="spellStart"/>
      <w:r w:rsidR="00DB1E7C" w:rsidRPr="00880C06">
        <w:rPr>
          <w:bCs/>
          <w:lang w:val="ru-RU"/>
        </w:rPr>
        <w:t>ВКРЭ</w:t>
      </w:r>
      <w:proofErr w:type="spellEnd"/>
      <w:r w:rsidR="00DB1E7C" w:rsidRPr="00880C06">
        <w:rPr>
          <w:bCs/>
          <w:lang w:val="ru-RU"/>
        </w:rPr>
        <w:noBreakHyphen/>
        <w:t>21, в течение которых основное внимание уделялось партнерству и сотрудничеству и целью ставилось проведение конференции, посвященной в основном развитию, очное мероприятие является оптимальным форматом, в рамках которого люди из различных стран мира могут обсудить проблемы, которые им встречаются в области развития ИКТ</w:t>
      </w:r>
      <w:r w:rsidRPr="00880C06">
        <w:rPr>
          <w:lang w:val="ru-RU"/>
        </w:rPr>
        <w:t xml:space="preserve">. </w:t>
      </w:r>
    </w:p>
    <w:p w14:paraId="1DE3FD64" w14:textId="1629F944" w:rsidR="006F6701" w:rsidRPr="00880C06" w:rsidRDefault="006F6701" w:rsidP="00C547BD">
      <w:pPr>
        <w:rPr>
          <w:lang w:val="ru-RU"/>
        </w:rPr>
      </w:pPr>
      <w:r w:rsidRPr="00880C06">
        <w:rPr>
          <w:lang w:val="ru-RU"/>
        </w:rPr>
        <w:lastRenderedPageBreak/>
        <w:t>3.20</w:t>
      </w:r>
      <w:r w:rsidR="00C547BD" w:rsidRPr="00880C06">
        <w:rPr>
          <w:lang w:val="ru-RU"/>
        </w:rPr>
        <w:tab/>
      </w:r>
      <w:r w:rsidR="00DB1E7C" w:rsidRPr="00880C06">
        <w:rPr>
          <w:lang w:val="ru-RU"/>
        </w:rPr>
        <w:t>Делегат</w:t>
      </w:r>
      <w:r w:rsidR="00DB1E7C" w:rsidRPr="00880C06">
        <w:rPr>
          <w:b/>
          <w:bCs/>
          <w:lang w:val="ru-RU"/>
        </w:rPr>
        <w:t xml:space="preserve"> </w:t>
      </w:r>
      <w:r w:rsidR="00DB1E7C" w:rsidRPr="00880C06">
        <w:rPr>
          <w:lang w:val="ru-RU"/>
        </w:rPr>
        <w:t xml:space="preserve">от </w:t>
      </w:r>
      <w:r w:rsidR="00DB1E7C" w:rsidRPr="00880C06">
        <w:rPr>
          <w:b/>
          <w:bCs/>
          <w:lang w:val="ru-RU"/>
        </w:rPr>
        <w:t xml:space="preserve">Российской Федерации </w:t>
      </w:r>
      <w:r w:rsidR="003616EB" w:rsidRPr="00880C06">
        <w:rPr>
          <w:lang w:val="ru-RU"/>
        </w:rPr>
        <w:t>подчерк</w:t>
      </w:r>
      <w:r w:rsidR="001B7B19" w:rsidRPr="00880C06">
        <w:rPr>
          <w:lang w:val="ru-RU"/>
        </w:rPr>
        <w:t>нул</w:t>
      </w:r>
      <w:r w:rsidR="003616EB" w:rsidRPr="00880C06">
        <w:rPr>
          <w:lang w:val="ru-RU"/>
        </w:rPr>
        <w:t xml:space="preserve">, что </w:t>
      </w:r>
      <w:proofErr w:type="spellStart"/>
      <w:r w:rsidR="003616EB" w:rsidRPr="00880C06">
        <w:rPr>
          <w:lang w:val="ru-RU"/>
        </w:rPr>
        <w:t>ВКРЭ</w:t>
      </w:r>
      <w:proofErr w:type="spellEnd"/>
      <w:r w:rsidR="003616EB" w:rsidRPr="00880C06">
        <w:rPr>
          <w:lang w:val="ru-RU"/>
        </w:rPr>
        <w:t xml:space="preserve"> может быть проведена только в очном формате, и призывает правительство Эфиопии и секретариат </w:t>
      </w:r>
      <w:proofErr w:type="spellStart"/>
      <w:r w:rsidR="003616EB" w:rsidRPr="00880C06">
        <w:rPr>
          <w:lang w:val="ru-RU"/>
        </w:rPr>
        <w:t>БРЭ</w:t>
      </w:r>
      <w:proofErr w:type="spellEnd"/>
      <w:r w:rsidR="003616EB" w:rsidRPr="00880C06">
        <w:rPr>
          <w:lang w:val="ru-RU"/>
        </w:rPr>
        <w:t xml:space="preserve"> рассмотреть возможности безопасного проведения Конференции, чтобы все члены могли принимать в ней активное участие</w:t>
      </w:r>
      <w:r w:rsidRPr="00880C06">
        <w:rPr>
          <w:lang w:val="ru-RU"/>
        </w:rPr>
        <w:t xml:space="preserve">. </w:t>
      </w:r>
      <w:r w:rsidR="003616EB" w:rsidRPr="00880C06">
        <w:rPr>
          <w:lang w:val="ru-RU"/>
        </w:rPr>
        <w:t xml:space="preserve">Делегат предложил </w:t>
      </w:r>
      <w:r w:rsidR="003616EB" w:rsidRPr="00880C06">
        <w:rPr>
          <w:b/>
          <w:bCs/>
          <w:lang w:val="ru-RU"/>
        </w:rPr>
        <w:t>принять решение до мая 2021 года или не позднее июня 2021 года на виртуальном собрании Советников</w:t>
      </w:r>
      <w:r w:rsidRPr="00880C06">
        <w:rPr>
          <w:lang w:val="ru-RU"/>
        </w:rPr>
        <w:t xml:space="preserve">. </w:t>
      </w:r>
    </w:p>
    <w:p w14:paraId="4E7CAD09" w14:textId="527BEF6E" w:rsidR="006F6701" w:rsidRPr="00880C06" w:rsidRDefault="006F6701" w:rsidP="00C547BD">
      <w:pPr>
        <w:rPr>
          <w:lang w:val="ru-RU"/>
        </w:rPr>
      </w:pPr>
      <w:r w:rsidRPr="00880C06">
        <w:rPr>
          <w:bCs/>
          <w:lang w:val="ru-RU"/>
        </w:rPr>
        <w:t>3.21</w:t>
      </w:r>
      <w:r w:rsidR="00C547BD" w:rsidRPr="00880C06">
        <w:rPr>
          <w:b/>
          <w:lang w:val="ru-RU"/>
        </w:rPr>
        <w:tab/>
      </w:r>
      <w:r w:rsidR="005E1A0D" w:rsidRPr="00880C06">
        <w:rPr>
          <w:bCs/>
          <w:lang w:val="ru-RU"/>
        </w:rPr>
        <w:t>Делегат от</w:t>
      </w:r>
      <w:r w:rsidR="005E1A0D" w:rsidRPr="00880C06">
        <w:rPr>
          <w:b/>
          <w:lang w:val="ru-RU"/>
        </w:rPr>
        <w:t xml:space="preserve"> </w:t>
      </w:r>
      <w:r w:rsidR="005E1A0D" w:rsidRPr="00880C06">
        <w:rPr>
          <w:b/>
          <w:bCs/>
          <w:lang w:val="ru-RU"/>
        </w:rPr>
        <w:t xml:space="preserve">Самоа </w:t>
      </w:r>
      <w:r w:rsidR="005E1A0D" w:rsidRPr="00880C06">
        <w:rPr>
          <w:lang w:val="ru-RU"/>
        </w:rPr>
        <w:t>отметил, что работа Конференции должна проходить</w:t>
      </w:r>
      <w:r w:rsidR="004B6134" w:rsidRPr="00880C06">
        <w:rPr>
          <w:lang w:val="ru-RU"/>
        </w:rPr>
        <w:t xml:space="preserve"> в физической среде, безопасной и защищенной, и призвал принять окончательное решение в июне 2021 года, чтобы знать, будет ли </w:t>
      </w:r>
      <w:proofErr w:type="spellStart"/>
      <w:r w:rsidR="004B6134" w:rsidRPr="00880C06">
        <w:rPr>
          <w:lang w:val="ru-RU"/>
        </w:rPr>
        <w:t>ВКРЭ</w:t>
      </w:r>
      <w:proofErr w:type="spellEnd"/>
      <w:r w:rsidR="004B6134" w:rsidRPr="00880C06">
        <w:rPr>
          <w:lang w:val="ru-RU"/>
        </w:rPr>
        <w:noBreakHyphen/>
        <w:t>21 проводиться в соответствии с планом, или же она будет перенесена на 2022 год</w:t>
      </w:r>
      <w:r w:rsidRPr="00880C06">
        <w:rPr>
          <w:lang w:val="ru-RU"/>
        </w:rPr>
        <w:t>.</w:t>
      </w:r>
    </w:p>
    <w:p w14:paraId="20070598" w14:textId="69D4C601" w:rsidR="006F6701" w:rsidRPr="00880C06" w:rsidRDefault="006F6701" w:rsidP="00C547BD">
      <w:pPr>
        <w:rPr>
          <w:lang w:val="ru-RU"/>
        </w:rPr>
      </w:pPr>
      <w:r w:rsidRPr="00880C06">
        <w:rPr>
          <w:bCs/>
          <w:lang w:val="ru-RU"/>
        </w:rPr>
        <w:t>3.22</w:t>
      </w:r>
      <w:r w:rsidR="00C547BD" w:rsidRPr="00880C06">
        <w:rPr>
          <w:b/>
          <w:lang w:val="ru-RU"/>
        </w:rPr>
        <w:tab/>
      </w:r>
      <w:r w:rsidR="004B6134" w:rsidRPr="00880C06">
        <w:rPr>
          <w:bCs/>
          <w:lang w:val="ru-RU"/>
        </w:rPr>
        <w:t xml:space="preserve">Делегат от </w:t>
      </w:r>
      <w:r w:rsidR="004B6134" w:rsidRPr="00880C06">
        <w:rPr>
          <w:b/>
          <w:lang w:val="ru-RU"/>
        </w:rPr>
        <w:t>Индонезии</w:t>
      </w:r>
      <w:r w:rsidRPr="00880C06">
        <w:rPr>
          <w:lang w:val="ru-RU"/>
        </w:rPr>
        <w:t xml:space="preserve">, </w:t>
      </w:r>
      <w:r w:rsidR="004B6134" w:rsidRPr="00880C06">
        <w:rPr>
          <w:lang w:val="ru-RU"/>
        </w:rPr>
        <w:t xml:space="preserve">призывая принять решение по сценариям ко времени проведения собрания </w:t>
      </w:r>
      <w:proofErr w:type="spellStart"/>
      <w:r w:rsidR="004B6134" w:rsidRPr="00880C06">
        <w:rPr>
          <w:lang w:val="ru-RU"/>
        </w:rPr>
        <w:t>КГРЭ</w:t>
      </w:r>
      <w:proofErr w:type="spellEnd"/>
      <w:r w:rsidRPr="00880C06">
        <w:rPr>
          <w:lang w:val="ru-RU"/>
        </w:rPr>
        <w:t xml:space="preserve"> (24</w:t>
      </w:r>
      <w:r w:rsidR="004B6134" w:rsidRPr="00880C06">
        <w:rPr>
          <w:lang w:val="ru-RU"/>
        </w:rPr>
        <w:t>–</w:t>
      </w:r>
      <w:r w:rsidRPr="00880C06">
        <w:rPr>
          <w:lang w:val="ru-RU"/>
        </w:rPr>
        <w:t>28</w:t>
      </w:r>
      <w:r w:rsidR="004B6134" w:rsidRPr="00880C06">
        <w:rPr>
          <w:lang w:val="ru-RU"/>
        </w:rPr>
        <w:t> мая</w:t>
      </w:r>
      <w:r w:rsidRPr="00880C06">
        <w:rPr>
          <w:lang w:val="ru-RU"/>
        </w:rPr>
        <w:t xml:space="preserve"> 2021</w:t>
      </w:r>
      <w:r w:rsidR="004B6134" w:rsidRPr="00880C06">
        <w:rPr>
          <w:lang w:val="ru-RU"/>
        </w:rPr>
        <w:t> г.</w:t>
      </w:r>
      <w:r w:rsidRPr="00880C06">
        <w:rPr>
          <w:lang w:val="ru-RU"/>
        </w:rPr>
        <w:t xml:space="preserve">), </w:t>
      </w:r>
      <w:r w:rsidR="004B6134" w:rsidRPr="00880C06">
        <w:rPr>
          <w:lang w:val="ru-RU"/>
        </w:rPr>
        <w:t xml:space="preserve">подчеркивает необходимость проведения </w:t>
      </w:r>
      <w:r w:rsidR="004B6134" w:rsidRPr="00880C06">
        <w:rPr>
          <w:color w:val="000000"/>
          <w:lang w:val="ru-RU"/>
        </w:rPr>
        <w:t>Департаментом Организации Объединенных Наций по вопросам охраны и безопасности (ДОБ)</w:t>
      </w:r>
      <w:r w:rsidRPr="00880C06">
        <w:rPr>
          <w:lang w:val="ru-RU"/>
        </w:rPr>
        <w:t xml:space="preserve"> </w:t>
      </w:r>
      <w:r w:rsidR="004B6134" w:rsidRPr="00880C06">
        <w:rPr>
          <w:lang w:val="ru-RU"/>
        </w:rPr>
        <w:t>тщательной оценки</w:t>
      </w:r>
      <w:r w:rsidR="002E6936" w:rsidRPr="00880C06">
        <w:rPr>
          <w:lang w:val="ru-RU"/>
        </w:rPr>
        <w:t xml:space="preserve"> ситуации в области охраны и безопасности, учитывая, что глобальный кризис в сфере здравоохранения</w:t>
      </w:r>
      <w:r w:rsidR="009B445A" w:rsidRPr="00880C06">
        <w:rPr>
          <w:lang w:val="ru-RU"/>
        </w:rPr>
        <w:t xml:space="preserve"> продолжается</w:t>
      </w:r>
      <w:r w:rsidRPr="00880C06">
        <w:rPr>
          <w:lang w:val="ru-RU"/>
        </w:rPr>
        <w:t xml:space="preserve">. </w:t>
      </w:r>
      <w:r w:rsidR="009B445A" w:rsidRPr="00880C06">
        <w:rPr>
          <w:lang w:val="ru-RU"/>
        </w:rPr>
        <w:t>Очень важно иметь возможность проведения очного собрания, но столь же важно обеспечить безопасность и здоровье участников</w:t>
      </w:r>
      <w:r w:rsidR="00A3270D" w:rsidRPr="00880C06">
        <w:rPr>
          <w:lang w:val="ru-RU"/>
        </w:rPr>
        <w:t>, чтобы какой-либо приезжающий в Эфиопию иностранный делегат не усугублял сложившуюся здесь пандемическую ситуацию</w:t>
      </w:r>
      <w:r w:rsidRPr="00880C06">
        <w:rPr>
          <w:lang w:val="ru-RU"/>
        </w:rPr>
        <w:t xml:space="preserve">. </w:t>
      </w:r>
    </w:p>
    <w:p w14:paraId="486E4B18" w14:textId="6E4C30C8" w:rsidR="006F6701" w:rsidRPr="00880C06" w:rsidRDefault="006F6701" w:rsidP="00C547BD">
      <w:pPr>
        <w:rPr>
          <w:b/>
          <w:lang w:val="ru-RU"/>
        </w:rPr>
      </w:pPr>
      <w:r w:rsidRPr="00880C06">
        <w:rPr>
          <w:bCs/>
          <w:lang w:val="ru-RU"/>
        </w:rPr>
        <w:t>3.23</w:t>
      </w:r>
      <w:r w:rsidR="00C547BD" w:rsidRPr="00880C06">
        <w:rPr>
          <w:bCs/>
          <w:lang w:val="ru-RU"/>
        </w:rPr>
        <w:tab/>
      </w:r>
      <w:r w:rsidR="00A3270D" w:rsidRPr="00880C06">
        <w:rPr>
          <w:b/>
          <w:bCs/>
          <w:color w:val="000000"/>
          <w:lang w:val="ru-RU"/>
        </w:rPr>
        <w:t>Направление дальнейшей деятельности</w:t>
      </w:r>
      <w:r w:rsidRPr="00880C06">
        <w:rPr>
          <w:bCs/>
          <w:lang w:val="ru-RU"/>
        </w:rPr>
        <w:t>:</w:t>
      </w:r>
      <w:r w:rsidRPr="00880C06">
        <w:rPr>
          <w:b/>
          <w:lang w:val="ru-RU"/>
        </w:rPr>
        <w:t xml:space="preserve"> </w:t>
      </w:r>
      <w:r w:rsidR="00A3270D" w:rsidRPr="00880C06">
        <w:rPr>
          <w:bCs/>
          <w:lang w:val="ru-RU"/>
        </w:rPr>
        <w:t xml:space="preserve">Секретариату следует </w:t>
      </w:r>
      <w:r w:rsidR="00A3270D" w:rsidRPr="00880C06">
        <w:rPr>
          <w:b/>
          <w:lang w:val="ru-RU"/>
        </w:rPr>
        <w:t>изучить вопрос о безопасном проведении Конференции и представить вариант решения к маю для принятия Советом решения по нему в июне 2021 года</w:t>
      </w:r>
      <w:r w:rsidRPr="00880C06">
        <w:rPr>
          <w:b/>
          <w:lang w:val="ru-RU"/>
        </w:rPr>
        <w:t>.</w:t>
      </w:r>
    </w:p>
    <w:p w14:paraId="4A43BE5F" w14:textId="0A822DE8" w:rsidR="006F6701" w:rsidRPr="00880C06" w:rsidRDefault="00C547BD" w:rsidP="00C547BD">
      <w:pPr>
        <w:pStyle w:val="Heading1"/>
        <w:rPr>
          <w:lang w:val="ru-RU"/>
        </w:rPr>
      </w:pPr>
      <w:r w:rsidRPr="00880C06">
        <w:rPr>
          <w:lang w:val="ru-RU"/>
        </w:rPr>
        <w:t>4</w:t>
      </w:r>
      <w:r w:rsidRPr="00880C06">
        <w:rPr>
          <w:lang w:val="ru-RU"/>
        </w:rPr>
        <w:tab/>
      </w:r>
      <w:r w:rsidR="00105193" w:rsidRPr="00880C06">
        <w:rPr>
          <w:lang w:val="ru-RU"/>
        </w:rPr>
        <w:t>Обновленные сведения о проводимой региональными организациями электросвязи подготовке</w:t>
      </w:r>
      <w:r w:rsidR="006F6701" w:rsidRPr="00880C06">
        <w:rPr>
          <w:lang w:val="ru-RU"/>
        </w:rPr>
        <w:t xml:space="preserve"> </w:t>
      </w:r>
    </w:p>
    <w:p w14:paraId="23EB1682" w14:textId="5D3C75C2" w:rsidR="006F6701" w:rsidRPr="00880C06" w:rsidRDefault="006F6701" w:rsidP="00C547BD">
      <w:pPr>
        <w:rPr>
          <w:lang w:val="ru-RU"/>
        </w:rPr>
      </w:pPr>
      <w:r w:rsidRPr="00880C06">
        <w:rPr>
          <w:lang w:val="ru-RU"/>
        </w:rPr>
        <w:t>4.1</w:t>
      </w:r>
      <w:r w:rsidR="00C547BD" w:rsidRPr="00880C06">
        <w:rPr>
          <w:lang w:val="ru-RU"/>
        </w:rPr>
        <w:tab/>
      </w:r>
      <w:r w:rsidR="00105193" w:rsidRPr="00880C06">
        <w:rPr>
          <w:lang w:val="ru-RU"/>
        </w:rPr>
        <w:t xml:space="preserve">Представитель </w:t>
      </w:r>
      <w:r w:rsidR="00105193" w:rsidRPr="00880C06">
        <w:rPr>
          <w:b/>
          <w:bCs/>
          <w:lang w:val="ru-RU"/>
        </w:rPr>
        <w:t>Африканского союза электросвязи (</w:t>
      </w:r>
      <w:proofErr w:type="spellStart"/>
      <w:r w:rsidR="00105193" w:rsidRPr="00880C06">
        <w:rPr>
          <w:b/>
          <w:bCs/>
          <w:lang w:val="ru-RU"/>
        </w:rPr>
        <w:t>АСЭ</w:t>
      </w:r>
      <w:proofErr w:type="spellEnd"/>
      <w:r w:rsidR="00105193" w:rsidRPr="00880C06">
        <w:rPr>
          <w:b/>
          <w:bCs/>
          <w:lang w:val="ru-RU"/>
        </w:rPr>
        <w:t xml:space="preserve">) </w:t>
      </w:r>
      <w:r w:rsidR="00891209" w:rsidRPr="00880C06">
        <w:rPr>
          <w:lang w:val="ru-RU"/>
        </w:rPr>
        <w:t>от</w:t>
      </w:r>
      <w:r w:rsidR="00105193" w:rsidRPr="00880C06">
        <w:rPr>
          <w:lang w:val="ru-RU"/>
        </w:rPr>
        <w:t xml:space="preserve"> Зимбабве представил</w:t>
      </w:r>
      <w:r w:rsidRPr="00880C06">
        <w:rPr>
          <w:lang w:val="ru-RU"/>
        </w:rPr>
        <w:t xml:space="preserve"> </w:t>
      </w:r>
      <w:hyperlink r:id="rId17" w:history="1">
        <w:r w:rsidR="00105193" w:rsidRPr="00880C06">
          <w:rPr>
            <w:rStyle w:val="Hyperlink"/>
            <w:rFonts w:asciiTheme="minorHAnsi" w:hAnsiTheme="minorHAnsi" w:cstheme="minorHAnsi"/>
            <w:lang w:val="ru-RU"/>
          </w:rPr>
          <w:t>Документ </w:t>
        </w:r>
        <w:r w:rsidRPr="00880C06">
          <w:rPr>
            <w:rStyle w:val="Hyperlink"/>
            <w:rFonts w:asciiTheme="minorHAnsi" w:hAnsiTheme="minorHAnsi" w:cstheme="minorHAnsi"/>
            <w:lang w:val="ru-RU"/>
          </w:rPr>
          <w:t>29</w:t>
        </w:r>
      </w:hyperlink>
      <w:r w:rsidR="00B15BC1" w:rsidRPr="00880C06">
        <w:rPr>
          <w:lang w:val="ru-RU"/>
        </w:rPr>
        <w:t xml:space="preserve">, в котором дается краткое изложение проводимой </w:t>
      </w:r>
      <w:proofErr w:type="spellStart"/>
      <w:r w:rsidR="00B15BC1" w:rsidRPr="00880C06">
        <w:rPr>
          <w:lang w:val="ru-RU"/>
        </w:rPr>
        <w:t>АСЭ</w:t>
      </w:r>
      <w:proofErr w:type="spellEnd"/>
      <w:r w:rsidR="00B15BC1" w:rsidRPr="00880C06">
        <w:rPr>
          <w:lang w:val="ru-RU"/>
        </w:rPr>
        <w:t xml:space="preserve"> подготовки</w:t>
      </w:r>
      <w:r w:rsidRPr="00880C06">
        <w:rPr>
          <w:lang w:val="ru-RU"/>
        </w:rPr>
        <w:t xml:space="preserve">. </w:t>
      </w:r>
      <w:r w:rsidR="00B15BC1" w:rsidRPr="00880C06">
        <w:rPr>
          <w:lang w:val="ru-RU"/>
        </w:rPr>
        <w:t xml:space="preserve">На консультативном собрании 11 февраля </w:t>
      </w:r>
      <w:r w:rsidR="00845E82" w:rsidRPr="00880C06">
        <w:rPr>
          <w:lang w:val="ru-RU"/>
        </w:rPr>
        <w:t xml:space="preserve">2021 года </w:t>
      </w:r>
      <w:proofErr w:type="spellStart"/>
      <w:r w:rsidR="00845E82" w:rsidRPr="00880C06">
        <w:rPr>
          <w:lang w:val="ru-RU"/>
        </w:rPr>
        <w:t>АСЭ</w:t>
      </w:r>
      <w:proofErr w:type="spellEnd"/>
      <w:r w:rsidR="00845E82" w:rsidRPr="00880C06">
        <w:rPr>
          <w:lang w:val="ru-RU"/>
        </w:rPr>
        <w:t xml:space="preserve"> согласовал свой подготовительный процесс для </w:t>
      </w:r>
      <w:proofErr w:type="spellStart"/>
      <w:r w:rsidR="00845E82" w:rsidRPr="00880C06">
        <w:rPr>
          <w:lang w:val="ru-RU"/>
        </w:rPr>
        <w:t>ВКРЭ</w:t>
      </w:r>
      <w:proofErr w:type="spellEnd"/>
      <w:r w:rsidR="00845E82" w:rsidRPr="00880C06">
        <w:rPr>
          <w:lang w:val="ru-RU"/>
        </w:rPr>
        <w:noBreakHyphen/>
        <w:t>21 и учредил ряд рабочих групп для проведения подготовки</w:t>
      </w:r>
      <w:r w:rsidRPr="00880C06">
        <w:rPr>
          <w:lang w:val="ru-RU"/>
        </w:rPr>
        <w:t xml:space="preserve">. </w:t>
      </w:r>
    </w:p>
    <w:p w14:paraId="56DC581A" w14:textId="0EA36C11" w:rsidR="00C547BD" w:rsidRPr="00880C06" w:rsidRDefault="006F6701" w:rsidP="00C547BD">
      <w:pPr>
        <w:spacing w:after="120"/>
        <w:rPr>
          <w:bCs/>
          <w:lang w:val="ru-RU"/>
        </w:rPr>
      </w:pPr>
      <w:r w:rsidRPr="00880C06">
        <w:rPr>
          <w:lang w:val="ru-RU"/>
        </w:rPr>
        <w:t>4.2</w:t>
      </w:r>
      <w:r w:rsidR="00C547BD" w:rsidRPr="00880C06">
        <w:rPr>
          <w:lang w:val="ru-RU"/>
        </w:rPr>
        <w:tab/>
      </w:r>
      <w:proofErr w:type="spellStart"/>
      <w:r w:rsidR="00583088" w:rsidRPr="00880C06">
        <w:rPr>
          <w:lang w:val="ru-RU"/>
        </w:rPr>
        <w:t>АСЭ</w:t>
      </w:r>
      <w:proofErr w:type="spellEnd"/>
      <w:r w:rsidR="00583088" w:rsidRPr="00880C06">
        <w:rPr>
          <w:lang w:val="ru-RU"/>
        </w:rPr>
        <w:t xml:space="preserve"> принял решение относительно того, как могут приниматься вклады и предложения для </w:t>
      </w:r>
      <w:proofErr w:type="spellStart"/>
      <w:r w:rsidR="00583088" w:rsidRPr="00880C06">
        <w:rPr>
          <w:lang w:val="ru-RU"/>
        </w:rPr>
        <w:t>ВКРЭ</w:t>
      </w:r>
      <w:proofErr w:type="spellEnd"/>
      <w:r w:rsidRPr="00880C06">
        <w:rPr>
          <w:bCs/>
          <w:lang w:val="ru-RU"/>
        </w:rPr>
        <w:t xml:space="preserve">. </w:t>
      </w:r>
      <w:r w:rsidR="0024679D" w:rsidRPr="00880C06">
        <w:rPr>
          <w:bCs/>
          <w:lang w:val="ru-RU"/>
        </w:rPr>
        <w:t xml:space="preserve">Вклад определяется как "предложение, которое Государство – Член </w:t>
      </w:r>
      <w:proofErr w:type="spellStart"/>
      <w:r w:rsidR="0024679D" w:rsidRPr="00880C06">
        <w:rPr>
          <w:bCs/>
          <w:lang w:val="ru-RU"/>
        </w:rPr>
        <w:t>АСЭ</w:t>
      </w:r>
      <w:proofErr w:type="spellEnd"/>
      <w:r w:rsidR="0024679D" w:rsidRPr="00880C06">
        <w:rPr>
          <w:bCs/>
          <w:lang w:val="ru-RU"/>
        </w:rPr>
        <w:t xml:space="preserve"> или континентальная организация представляет Африканским подготовительным собраниям для </w:t>
      </w:r>
      <w:r w:rsidR="00394212" w:rsidRPr="00880C06">
        <w:rPr>
          <w:bCs/>
          <w:lang w:val="ru-RU"/>
        </w:rPr>
        <w:t xml:space="preserve">дальнейшего обсуждения и утверждения. </w:t>
      </w:r>
      <w:r w:rsidR="00394212" w:rsidRPr="00880C06">
        <w:rPr>
          <w:lang w:val="ru-RU"/>
        </w:rPr>
        <w:t xml:space="preserve">Чтобы предложение стало </w:t>
      </w:r>
      <w:r w:rsidR="00394212" w:rsidRPr="00880C06">
        <w:rPr>
          <w:color w:val="000000"/>
          <w:lang w:val="ru-RU"/>
        </w:rPr>
        <w:t>общим предложением африканских стран</w:t>
      </w:r>
      <w:r w:rsidR="00394212" w:rsidRPr="00880C06">
        <w:rPr>
          <w:bCs/>
          <w:lang w:val="ru-RU"/>
        </w:rPr>
        <w:t xml:space="preserve"> </w:t>
      </w:r>
      <w:r w:rsidRPr="00880C06">
        <w:rPr>
          <w:bCs/>
          <w:lang w:val="ru-RU"/>
        </w:rPr>
        <w:t>(</w:t>
      </w:r>
      <w:proofErr w:type="spellStart"/>
      <w:r w:rsidRPr="00880C06">
        <w:rPr>
          <w:bCs/>
          <w:lang w:val="ru-RU"/>
        </w:rPr>
        <w:t>AFCP</w:t>
      </w:r>
      <w:proofErr w:type="spellEnd"/>
      <w:r w:rsidRPr="00880C06">
        <w:rPr>
          <w:bCs/>
          <w:lang w:val="ru-RU"/>
        </w:rPr>
        <w:t>)</w:t>
      </w:r>
      <w:r w:rsidR="00394212" w:rsidRPr="00880C06">
        <w:rPr>
          <w:bCs/>
          <w:lang w:val="ru-RU"/>
        </w:rPr>
        <w:t xml:space="preserve">, оно должно быть утверждено по меньшей мере 15 Государствами – Членами </w:t>
      </w:r>
      <w:proofErr w:type="spellStart"/>
      <w:r w:rsidR="00394212" w:rsidRPr="00880C06">
        <w:rPr>
          <w:bCs/>
          <w:lang w:val="ru-RU"/>
        </w:rPr>
        <w:t>АСЭ</w:t>
      </w:r>
      <w:proofErr w:type="spellEnd"/>
      <w:r w:rsidRPr="00880C06">
        <w:rPr>
          <w:lang w:val="ru-RU"/>
        </w:rPr>
        <w:t xml:space="preserve">. </w:t>
      </w:r>
      <w:r w:rsidR="00394212" w:rsidRPr="00880C06">
        <w:rPr>
          <w:lang w:val="ru-RU"/>
        </w:rPr>
        <w:t xml:space="preserve">Были учреждены две рабочие группы для подготовки и консолидации </w:t>
      </w:r>
      <w:proofErr w:type="spellStart"/>
      <w:r w:rsidRPr="00880C06">
        <w:rPr>
          <w:bCs/>
          <w:lang w:val="ru-RU"/>
        </w:rPr>
        <w:t>AFCP</w:t>
      </w:r>
      <w:proofErr w:type="spellEnd"/>
      <w:r w:rsidR="00394212" w:rsidRPr="00880C06">
        <w:rPr>
          <w:bCs/>
          <w:lang w:val="ru-RU"/>
        </w:rPr>
        <w:t xml:space="preserve"> и вкладов для пунктов повестки дня </w:t>
      </w:r>
      <w:proofErr w:type="spellStart"/>
      <w:r w:rsidR="00394212" w:rsidRPr="00880C06">
        <w:rPr>
          <w:bCs/>
          <w:lang w:val="ru-RU"/>
        </w:rPr>
        <w:t>ВКРЭ</w:t>
      </w:r>
      <w:proofErr w:type="spellEnd"/>
      <w:r w:rsidR="00394212" w:rsidRPr="00880C06">
        <w:rPr>
          <w:bCs/>
          <w:lang w:val="ru-RU"/>
        </w:rPr>
        <w:noBreakHyphen/>
        <w:t>21</w:t>
      </w:r>
      <w:r w:rsidRPr="00880C06">
        <w:rPr>
          <w:bCs/>
          <w:lang w:val="ru-RU"/>
        </w:rPr>
        <w:t xml:space="preserve"> (</w:t>
      </w:r>
      <w:r w:rsidR="00394212" w:rsidRPr="00880C06">
        <w:rPr>
          <w:bCs/>
          <w:lang w:val="ru-RU"/>
        </w:rPr>
        <w:t>см. вставку</w:t>
      </w:r>
      <w:r w:rsidRPr="00880C06">
        <w:rPr>
          <w:bCs/>
          <w:lang w:val="ru-RU"/>
        </w:rPr>
        <w:t>)</w:t>
      </w:r>
      <w:r w:rsidR="00C547BD" w:rsidRPr="00880C06">
        <w:rPr>
          <w:bCs/>
          <w:lang w:val="ru-RU"/>
        </w:rPr>
        <w:t>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3751"/>
        <w:gridCol w:w="3751"/>
      </w:tblGrid>
      <w:tr w:rsidR="006F6701" w:rsidRPr="00880C06" w14:paraId="56E0A95D" w14:textId="77777777" w:rsidTr="0009290D"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DFE10" w14:textId="77777777" w:rsidR="006F6701" w:rsidRPr="00880C06" w:rsidRDefault="006F6701" w:rsidP="0009290D">
            <w:pPr>
              <w:keepNext/>
              <w:keepLines/>
              <w:tabs>
                <w:tab w:val="left" w:pos="7920"/>
              </w:tabs>
              <w:spacing w:before="80" w:after="80"/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</w:pPr>
          </w:p>
        </w:tc>
        <w:tc>
          <w:tcPr>
            <w:tcW w:w="375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A98B" w14:textId="55026C91" w:rsidR="006F6701" w:rsidRPr="00880C06" w:rsidRDefault="0009290D" w:rsidP="0009290D">
            <w:pPr>
              <w:keepNext/>
              <w:keepLines/>
              <w:tabs>
                <w:tab w:val="left" w:pos="7920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t>Рабочая группа</w:t>
            </w:r>
            <w:r w:rsidR="006F6701"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t xml:space="preserve"> 1</w:t>
            </w:r>
          </w:p>
        </w:tc>
        <w:tc>
          <w:tcPr>
            <w:tcW w:w="375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0B8B" w14:textId="7CD06EFF" w:rsidR="006F6701" w:rsidRPr="00880C06" w:rsidRDefault="0009290D" w:rsidP="0009290D">
            <w:pPr>
              <w:keepNext/>
              <w:keepLines/>
              <w:tabs>
                <w:tab w:val="left" w:pos="7920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t>Рабочая группа</w:t>
            </w:r>
            <w:r w:rsidR="006F6701"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t xml:space="preserve"> 2</w:t>
            </w:r>
          </w:p>
        </w:tc>
      </w:tr>
      <w:tr w:rsidR="006F6701" w:rsidRPr="00D0238F" w14:paraId="79F2D559" w14:textId="77777777" w:rsidTr="0009290D"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E34C6" w14:textId="06CB1B33" w:rsidR="006F6701" w:rsidRPr="00880C06" w:rsidRDefault="00394212" w:rsidP="0009290D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t>Сфера охвата</w:t>
            </w:r>
          </w:p>
        </w:tc>
        <w:tc>
          <w:tcPr>
            <w:tcW w:w="375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B3732" w14:textId="56655E28" w:rsidR="006F6701" w:rsidRPr="00880C06" w:rsidRDefault="00394212" w:rsidP="0009290D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Методы работы, Декларация, План действий и региональные инициативы</w:t>
            </w:r>
          </w:p>
        </w:tc>
        <w:tc>
          <w:tcPr>
            <w:tcW w:w="375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13388" w14:textId="128333B6" w:rsidR="006F6701" w:rsidRPr="00880C06" w:rsidRDefault="006266C9" w:rsidP="0009290D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Общие вопросы и программы развития ИКТ, включая Вопросы исследовательских комиссий</w:t>
            </w:r>
          </w:p>
        </w:tc>
      </w:tr>
      <w:tr w:rsidR="006F6701" w:rsidRPr="00D0238F" w14:paraId="1F016C91" w14:textId="77777777" w:rsidTr="0009290D"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FBB94" w14:textId="4FC7399F" w:rsidR="006F6701" w:rsidRPr="00880C06" w:rsidRDefault="001A5807" w:rsidP="0009290D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t>Председатель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0027C" w14:textId="2C7E45E1" w:rsidR="006F6701" w:rsidRPr="00880C06" w:rsidRDefault="006266C9" w:rsidP="0009290D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Г-н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</w:t>
            </w: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Ричард </w:t>
            </w:r>
            <w:proofErr w:type="spellStart"/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Анаго</w:t>
            </w:r>
            <w:proofErr w:type="spellEnd"/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(</w:t>
            </w:r>
            <w:r w:rsidR="0009290D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Буркина-Фасо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C0DFD" w14:textId="2DDD959B" w:rsidR="006F6701" w:rsidRPr="00880C06" w:rsidRDefault="006266C9" w:rsidP="0009290D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Г-н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</w:t>
            </w: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Джим Паттерсон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(</w:t>
            </w:r>
            <w:r w:rsidR="0009290D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Южн</w:t>
            </w: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о-</w:t>
            </w:r>
            <w:r w:rsidR="0009290D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Африка</w:t>
            </w: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нская Республика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)</w:t>
            </w:r>
          </w:p>
        </w:tc>
      </w:tr>
      <w:tr w:rsidR="006F6701" w:rsidRPr="00D0238F" w14:paraId="2554C1C4" w14:textId="77777777" w:rsidTr="0009290D"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EBF5C" w14:textId="17844E59" w:rsidR="006F6701" w:rsidRPr="00880C06" w:rsidRDefault="001A5807" w:rsidP="0009290D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t>Заместители Председателя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E73E" w14:textId="570D73F7" w:rsidR="006F6701" w:rsidRPr="00880C06" w:rsidRDefault="006266C9" w:rsidP="0009290D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Г-н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</w:t>
            </w: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Амр </w:t>
            </w:r>
            <w:proofErr w:type="spellStart"/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Сафват</w:t>
            </w:r>
            <w:proofErr w:type="spellEnd"/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(</w:t>
            </w:r>
            <w:r w:rsidR="0009290D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Египет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)</w:t>
            </w:r>
          </w:p>
          <w:p w14:paraId="6A06AFBE" w14:textId="2AEBC8BC" w:rsidR="006F6701" w:rsidRPr="00880C06" w:rsidRDefault="006266C9" w:rsidP="0009290D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Г-жа </w:t>
            </w:r>
            <w:r w:rsidRPr="00880C06">
              <w:rPr>
                <w:color w:val="0070C0"/>
                <w:sz w:val="20"/>
                <w:szCs w:val="18"/>
                <w:lang w:val="ru-RU"/>
              </w:rPr>
              <w:t xml:space="preserve">Хильда </w:t>
            </w:r>
            <w:proofErr w:type="spellStart"/>
            <w:r w:rsidRPr="00880C06">
              <w:rPr>
                <w:color w:val="0070C0"/>
                <w:sz w:val="20"/>
                <w:szCs w:val="18"/>
                <w:lang w:val="ru-RU"/>
              </w:rPr>
              <w:t>Муцейеква</w:t>
            </w:r>
            <w:proofErr w:type="spellEnd"/>
            <w:r w:rsidRPr="00880C06">
              <w:rPr>
                <w:rFonts w:asciiTheme="minorHAnsi" w:hAnsiTheme="minorHAnsi" w:cstheme="minorHAnsi"/>
                <w:color w:val="0070C0"/>
                <w:sz w:val="18"/>
                <w:szCs w:val="18"/>
                <w:lang w:val="ru-RU"/>
              </w:rPr>
              <w:t xml:space="preserve"> 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(</w:t>
            </w:r>
            <w:r w:rsidR="0009290D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Зимбабве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0FEF7" w14:textId="063C243A" w:rsidR="006F6701" w:rsidRPr="00880C06" w:rsidRDefault="006266C9" w:rsidP="0009290D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Г-н Мохаммед </w:t>
            </w:r>
            <w:proofErr w:type="spellStart"/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Эльхадж</w:t>
            </w:r>
            <w:proofErr w:type="spellEnd"/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(</w:t>
            </w:r>
            <w:r w:rsidR="0009290D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Судан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) </w:t>
            </w:r>
          </w:p>
          <w:p w14:paraId="5E9215A2" w14:textId="41CEF25B" w:rsidR="006F6701" w:rsidRPr="00880C06" w:rsidRDefault="006266C9" w:rsidP="0009290D">
            <w:pPr>
              <w:keepNext/>
              <w:keepLines/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Г-н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</w:t>
            </w:r>
            <w:proofErr w:type="spellStart"/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Сатанислав</w:t>
            </w:r>
            <w:proofErr w:type="spellEnd"/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</w:t>
            </w:r>
            <w:proofErr w:type="spellStart"/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Канволи</w:t>
            </w:r>
            <w:proofErr w:type="spellEnd"/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(</w:t>
            </w:r>
            <w:r w:rsidR="0009290D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Кот-д'Ивуар)</w:t>
            </w:r>
          </w:p>
        </w:tc>
      </w:tr>
    </w:tbl>
    <w:p w14:paraId="14736325" w14:textId="77777777" w:rsidR="000452B5" w:rsidRPr="00880C06" w:rsidRDefault="000452B5">
      <w:pPr>
        <w:tabs>
          <w:tab w:val="clear" w:pos="567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80C06">
        <w:rPr>
          <w:lang w:val="ru-RU"/>
        </w:rPr>
        <w:br w:type="page"/>
      </w:r>
    </w:p>
    <w:p w14:paraId="3F9A54D8" w14:textId="012F73A0" w:rsidR="006F6701" w:rsidRPr="00880C06" w:rsidRDefault="006F6701" w:rsidP="0009290D">
      <w:pPr>
        <w:spacing w:before="240"/>
        <w:rPr>
          <w:lang w:val="ru-RU"/>
        </w:rPr>
      </w:pPr>
      <w:r w:rsidRPr="00880C06">
        <w:rPr>
          <w:lang w:val="ru-RU"/>
        </w:rPr>
        <w:lastRenderedPageBreak/>
        <w:t>4.3</w:t>
      </w:r>
      <w:r w:rsidR="0009290D" w:rsidRPr="00880C06">
        <w:rPr>
          <w:lang w:val="ru-RU"/>
        </w:rPr>
        <w:tab/>
      </w:r>
      <w:proofErr w:type="spellStart"/>
      <w:r w:rsidR="004C2EFC" w:rsidRPr="00880C06">
        <w:rPr>
          <w:lang w:val="ru-RU"/>
        </w:rPr>
        <w:t>АСЭ</w:t>
      </w:r>
      <w:proofErr w:type="spellEnd"/>
      <w:r w:rsidR="004C2EFC" w:rsidRPr="00880C06">
        <w:rPr>
          <w:lang w:val="ru-RU"/>
        </w:rPr>
        <w:t xml:space="preserve"> также назначил координаторов для рабочих групп </w:t>
      </w:r>
      <w:proofErr w:type="spellStart"/>
      <w:r w:rsidR="004C2EFC" w:rsidRPr="00880C06">
        <w:rPr>
          <w:lang w:val="ru-RU"/>
        </w:rPr>
        <w:t>КГРЭ</w:t>
      </w:r>
      <w:proofErr w:type="spellEnd"/>
      <w:r w:rsidR="004C2EFC" w:rsidRPr="00880C06">
        <w:rPr>
          <w:lang w:val="ru-RU"/>
        </w:rPr>
        <w:t xml:space="preserve"> и для межрегиональных собраний</w:t>
      </w:r>
      <w:r w:rsidRPr="00880C06">
        <w:rPr>
          <w:lang w:val="ru-RU"/>
        </w:rPr>
        <w:t xml:space="preserve"> (</w:t>
      </w:r>
      <w:r w:rsidR="004C2EFC" w:rsidRPr="00880C06">
        <w:rPr>
          <w:lang w:val="ru-RU"/>
        </w:rPr>
        <w:t>см. вставку</w:t>
      </w:r>
      <w:r w:rsidRPr="00880C06">
        <w:rPr>
          <w:lang w:val="ru-RU"/>
        </w:rPr>
        <w:t>):</w:t>
      </w:r>
    </w:p>
    <w:p w14:paraId="1EB5B7BD" w14:textId="1B88520A" w:rsidR="006F6701" w:rsidRPr="00880C06" w:rsidRDefault="0067768F" w:rsidP="0009290D">
      <w:pPr>
        <w:pStyle w:val="Headingb"/>
        <w:spacing w:after="120"/>
        <w:rPr>
          <w:lang w:val="ru-RU"/>
        </w:rPr>
      </w:pPr>
      <w:r w:rsidRPr="00880C06">
        <w:rPr>
          <w:lang w:val="ru-RU"/>
        </w:rPr>
        <w:t xml:space="preserve">Координаторы </w:t>
      </w:r>
      <w:proofErr w:type="spellStart"/>
      <w:r w:rsidR="00980B05" w:rsidRPr="00880C06">
        <w:rPr>
          <w:lang w:val="ru-RU"/>
        </w:rPr>
        <w:t>А</w:t>
      </w:r>
      <w:r w:rsidRPr="00880C06">
        <w:rPr>
          <w:lang w:val="ru-RU"/>
        </w:rPr>
        <w:t>СЭ</w:t>
      </w:r>
      <w:proofErr w:type="spellEnd"/>
      <w:r w:rsidRPr="00880C06">
        <w:rPr>
          <w:lang w:val="ru-RU"/>
        </w:rPr>
        <w:t xml:space="preserve"> для рабочих групп </w:t>
      </w:r>
      <w:proofErr w:type="spellStart"/>
      <w:r w:rsidRPr="00880C06">
        <w:rPr>
          <w:lang w:val="ru-RU"/>
        </w:rPr>
        <w:t>КГРЭ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3751"/>
        <w:gridCol w:w="3751"/>
      </w:tblGrid>
      <w:tr w:rsidR="006F6701" w:rsidRPr="00880C06" w14:paraId="568382AF" w14:textId="77777777" w:rsidTr="0009290D"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69C43" w14:textId="77777777" w:rsidR="006F6701" w:rsidRPr="00880C06" w:rsidRDefault="006F6701" w:rsidP="0009290D">
            <w:pPr>
              <w:tabs>
                <w:tab w:val="left" w:pos="7920"/>
              </w:tabs>
              <w:spacing w:before="80" w:after="80"/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</w:pPr>
          </w:p>
        </w:tc>
        <w:tc>
          <w:tcPr>
            <w:tcW w:w="375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E92" w14:textId="4E1ECD3C" w:rsidR="006F6701" w:rsidRPr="00880C06" w:rsidRDefault="0067768F" w:rsidP="0009290D">
            <w:pPr>
              <w:tabs>
                <w:tab w:val="left" w:pos="7920"/>
              </w:tabs>
              <w:spacing w:before="80" w:after="80"/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t>Координатор</w:t>
            </w:r>
          </w:p>
        </w:tc>
        <w:tc>
          <w:tcPr>
            <w:tcW w:w="375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84C7" w14:textId="24647488" w:rsidR="006F6701" w:rsidRPr="00880C06" w:rsidRDefault="0067768F" w:rsidP="0009290D">
            <w:pPr>
              <w:tabs>
                <w:tab w:val="left" w:pos="7920"/>
              </w:tabs>
              <w:spacing w:before="80" w:after="80"/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t>Страна</w:t>
            </w:r>
          </w:p>
        </w:tc>
      </w:tr>
      <w:tr w:rsidR="006F6701" w:rsidRPr="00880C06" w14:paraId="4F8D1871" w14:textId="77777777" w:rsidTr="0009290D"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5CDA" w14:textId="588ACEA3" w:rsidR="006F6701" w:rsidRPr="00880C06" w:rsidRDefault="0067768F" w:rsidP="0009290D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lang w:val="ru-RU"/>
              </w:rPr>
            </w:pPr>
            <w:r w:rsidRPr="00880C06">
              <w:rPr>
                <w:b/>
                <w:bCs/>
                <w:color w:val="FFFFFF" w:themeColor="background1"/>
                <w:sz w:val="20"/>
                <w:lang w:val="ru-RU"/>
              </w:rPr>
              <w:t>РГ-</w:t>
            </w:r>
            <w:proofErr w:type="spellStart"/>
            <w:r w:rsidRPr="00880C06">
              <w:rPr>
                <w:b/>
                <w:bCs/>
                <w:color w:val="FFFFFF" w:themeColor="background1"/>
                <w:sz w:val="20"/>
                <w:lang w:val="ru-RU"/>
              </w:rPr>
              <w:t>РДТП</w:t>
            </w:r>
            <w:proofErr w:type="spellEnd"/>
            <w:r w:rsidRPr="00880C06">
              <w:rPr>
                <w:b/>
                <w:bCs/>
                <w:color w:val="FFFFFF" w:themeColor="background1"/>
                <w:sz w:val="20"/>
                <w:lang w:val="ru-RU"/>
              </w:rPr>
              <w:t>-</w:t>
            </w:r>
            <w:proofErr w:type="spellStart"/>
            <w:r w:rsidRPr="00880C06">
              <w:rPr>
                <w:b/>
                <w:bCs/>
                <w:color w:val="FFFFFF" w:themeColor="background1"/>
                <w:sz w:val="20"/>
                <w:lang w:val="ru-RU"/>
              </w:rPr>
              <w:t>КГРЭ</w:t>
            </w:r>
            <w:proofErr w:type="spellEnd"/>
          </w:p>
        </w:tc>
        <w:tc>
          <w:tcPr>
            <w:tcW w:w="375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BD28A" w14:textId="1E7D22D8" w:rsidR="006F6701" w:rsidRPr="00880C06" w:rsidRDefault="0067768F" w:rsidP="0009290D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Г-н Энтони </w:t>
            </w:r>
            <w:proofErr w:type="spellStart"/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Адопо</w:t>
            </w:r>
            <w:proofErr w:type="spellEnd"/>
          </w:p>
        </w:tc>
        <w:tc>
          <w:tcPr>
            <w:tcW w:w="375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CC93" w14:textId="7A345620" w:rsidR="006F6701" w:rsidRPr="00880C06" w:rsidRDefault="0009290D" w:rsidP="0009290D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Кот-д'Ивуар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</w:t>
            </w:r>
          </w:p>
        </w:tc>
      </w:tr>
      <w:tr w:rsidR="006F6701" w:rsidRPr="00880C06" w14:paraId="49246343" w14:textId="77777777" w:rsidTr="0009290D"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F763F" w14:textId="64846C9E" w:rsidR="006F6701" w:rsidRPr="00880C06" w:rsidRDefault="0067768F" w:rsidP="0009290D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lang w:val="ru-RU"/>
              </w:rPr>
            </w:pPr>
            <w:r w:rsidRPr="00880C06">
              <w:rPr>
                <w:b/>
                <w:bCs/>
                <w:color w:val="FFFFFF" w:themeColor="background1"/>
                <w:sz w:val="20"/>
                <w:lang w:val="ru-RU"/>
              </w:rPr>
              <w:t>РГ-СОП-</w:t>
            </w:r>
            <w:proofErr w:type="spellStart"/>
            <w:r w:rsidRPr="00880C06">
              <w:rPr>
                <w:b/>
                <w:bCs/>
                <w:color w:val="FFFFFF" w:themeColor="background1"/>
                <w:sz w:val="20"/>
                <w:lang w:val="ru-RU"/>
              </w:rPr>
              <w:t>КГРЭ</w:t>
            </w:r>
            <w:proofErr w:type="spellEnd"/>
          </w:p>
        </w:tc>
        <w:tc>
          <w:tcPr>
            <w:tcW w:w="37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4EDD" w14:textId="04273823" w:rsidR="006F6701" w:rsidRPr="00880C06" w:rsidRDefault="0067768F" w:rsidP="0009290D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color w:val="0070C0"/>
                <w:sz w:val="20"/>
                <w:lang w:val="ru-RU"/>
              </w:rPr>
              <w:t xml:space="preserve">Г-жа Сесилия </w:t>
            </w:r>
            <w:proofErr w:type="spellStart"/>
            <w:r w:rsidRPr="00880C06">
              <w:rPr>
                <w:color w:val="0070C0"/>
                <w:sz w:val="20"/>
                <w:lang w:val="ru-RU"/>
              </w:rPr>
              <w:t>Ньямутсва</w:t>
            </w:r>
            <w:proofErr w:type="spellEnd"/>
          </w:p>
        </w:tc>
        <w:tc>
          <w:tcPr>
            <w:tcW w:w="37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576A" w14:textId="2E05A058" w:rsidR="006F6701" w:rsidRPr="00880C06" w:rsidRDefault="0009290D" w:rsidP="0009290D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Зимбабве</w:t>
            </w:r>
          </w:p>
        </w:tc>
      </w:tr>
      <w:tr w:rsidR="006F6701" w:rsidRPr="00880C06" w14:paraId="03AA311B" w14:textId="77777777" w:rsidTr="0009290D"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0CE72" w14:textId="4333BDD1" w:rsidR="006F6701" w:rsidRPr="00880C06" w:rsidRDefault="0067768F" w:rsidP="0009290D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lang w:val="ru-RU"/>
              </w:rPr>
            </w:pPr>
            <w:r w:rsidRPr="00880C06">
              <w:rPr>
                <w:b/>
                <w:bCs/>
                <w:color w:val="FFFFFF" w:themeColor="background1"/>
                <w:sz w:val="20"/>
                <w:lang w:val="ru-RU"/>
              </w:rPr>
              <w:t>РГ-</w:t>
            </w:r>
            <w:proofErr w:type="spellStart"/>
            <w:r w:rsidRPr="00880C06">
              <w:rPr>
                <w:b/>
                <w:bCs/>
                <w:color w:val="FFFFFF" w:themeColor="background1"/>
                <w:sz w:val="20"/>
                <w:lang w:val="ru-RU"/>
              </w:rPr>
              <w:t>Подг</w:t>
            </w:r>
            <w:proofErr w:type="spellEnd"/>
            <w:r w:rsidRPr="00880C06">
              <w:rPr>
                <w:b/>
                <w:bCs/>
                <w:color w:val="FFFFFF" w:themeColor="background1"/>
                <w:sz w:val="20"/>
                <w:lang w:val="ru-RU"/>
              </w:rPr>
              <w:t>-</w:t>
            </w:r>
            <w:proofErr w:type="spellStart"/>
            <w:r w:rsidRPr="00880C06">
              <w:rPr>
                <w:b/>
                <w:bCs/>
                <w:color w:val="FFFFFF" w:themeColor="background1"/>
                <w:sz w:val="20"/>
                <w:lang w:val="ru-RU"/>
              </w:rPr>
              <w:t>КГРЭ</w:t>
            </w:r>
            <w:proofErr w:type="spellEnd"/>
          </w:p>
        </w:tc>
        <w:tc>
          <w:tcPr>
            <w:tcW w:w="375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9B5D" w14:textId="766FF501" w:rsidR="006F6701" w:rsidRPr="00880C06" w:rsidRDefault="0067768F" w:rsidP="0009290D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color w:val="0070C0"/>
                <w:sz w:val="20"/>
                <w:lang w:val="ru-RU"/>
              </w:rPr>
              <w:t xml:space="preserve">Г-н </w:t>
            </w:r>
            <w:proofErr w:type="spellStart"/>
            <w:r w:rsidRPr="00880C06">
              <w:rPr>
                <w:color w:val="0070C0"/>
                <w:sz w:val="20"/>
                <w:lang w:val="ru-RU"/>
              </w:rPr>
              <w:t>Абдулкарим</w:t>
            </w:r>
            <w:proofErr w:type="spellEnd"/>
            <w:r w:rsidRPr="00880C06">
              <w:rPr>
                <w:color w:val="0070C0"/>
                <w:sz w:val="20"/>
                <w:lang w:val="ru-RU"/>
              </w:rPr>
              <w:t xml:space="preserve"> </w:t>
            </w:r>
            <w:proofErr w:type="spellStart"/>
            <w:r w:rsidRPr="00880C06">
              <w:rPr>
                <w:color w:val="0070C0"/>
                <w:sz w:val="20"/>
                <w:lang w:val="ru-RU"/>
              </w:rPr>
              <w:t>Олойеде</w:t>
            </w:r>
            <w:proofErr w:type="spellEnd"/>
          </w:p>
        </w:tc>
        <w:tc>
          <w:tcPr>
            <w:tcW w:w="375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14894" w14:textId="715BE00E" w:rsidR="006F6701" w:rsidRPr="00880C06" w:rsidRDefault="0009290D" w:rsidP="0009290D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Нигерия</w:t>
            </w:r>
          </w:p>
        </w:tc>
      </w:tr>
      <w:tr w:rsidR="006F6701" w:rsidRPr="00880C06" w14:paraId="64DD5C9E" w14:textId="77777777" w:rsidTr="0009290D"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9C65" w14:textId="308639BC" w:rsidR="006F6701" w:rsidRPr="00880C06" w:rsidRDefault="0067768F" w:rsidP="0009290D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lang w:val="ru-RU"/>
              </w:rPr>
              <w:t xml:space="preserve">Заместитель Председателя </w:t>
            </w:r>
            <w:proofErr w:type="spellStart"/>
            <w:r w:rsidR="008F44E4" w:rsidRPr="00880C0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lang w:val="ru-RU"/>
              </w:rPr>
              <w:t>МРС</w:t>
            </w:r>
            <w:proofErr w:type="spellEnd"/>
            <w:r w:rsidR="008F44E4" w:rsidRPr="00880C0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lang w:val="ru-RU"/>
              </w:rPr>
              <w:t xml:space="preserve"> для Африки</w:t>
            </w:r>
          </w:p>
        </w:tc>
        <w:tc>
          <w:tcPr>
            <w:tcW w:w="375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EA264" w14:textId="05942324" w:rsidR="006F6701" w:rsidRPr="00880C06" w:rsidRDefault="0067768F" w:rsidP="0009290D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color w:val="0070C0"/>
                <w:sz w:val="20"/>
                <w:lang w:val="ru-RU"/>
              </w:rPr>
              <w:t xml:space="preserve">Г-жа Сесилия </w:t>
            </w:r>
            <w:proofErr w:type="spellStart"/>
            <w:r w:rsidRPr="00880C06">
              <w:rPr>
                <w:color w:val="0070C0"/>
                <w:sz w:val="20"/>
                <w:lang w:val="ru-RU"/>
              </w:rPr>
              <w:t>Ньямутсва</w:t>
            </w:r>
            <w:proofErr w:type="spellEnd"/>
          </w:p>
        </w:tc>
        <w:tc>
          <w:tcPr>
            <w:tcW w:w="375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85AF" w14:textId="5679CFA0" w:rsidR="006F6701" w:rsidRPr="00880C06" w:rsidRDefault="0009290D" w:rsidP="0009290D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Зимбабве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</w:t>
            </w:r>
          </w:p>
        </w:tc>
      </w:tr>
    </w:tbl>
    <w:p w14:paraId="1B3715A2" w14:textId="75D883F3" w:rsidR="006F6701" w:rsidRPr="00880C06" w:rsidRDefault="006F6701" w:rsidP="00582037">
      <w:pPr>
        <w:spacing w:before="240"/>
        <w:rPr>
          <w:lang w:val="ru-RU"/>
        </w:rPr>
      </w:pPr>
      <w:r w:rsidRPr="00880C06">
        <w:rPr>
          <w:lang w:val="ru-RU"/>
        </w:rPr>
        <w:t>4.4</w:t>
      </w:r>
      <w:r w:rsidR="0009290D" w:rsidRPr="00880C06">
        <w:rPr>
          <w:lang w:val="ru-RU"/>
        </w:rPr>
        <w:tab/>
      </w:r>
      <w:r w:rsidR="008F44E4" w:rsidRPr="00880C06">
        <w:rPr>
          <w:lang w:val="ru-RU"/>
        </w:rPr>
        <w:t xml:space="preserve">Представитель </w:t>
      </w:r>
      <w:r w:rsidR="008F44E4" w:rsidRPr="00880C06">
        <w:rPr>
          <w:b/>
          <w:bCs/>
          <w:color w:val="000000"/>
          <w:lang w:val="ru-RU"/>
        </w:rPr>
        <w:t>Межамериканского комитета по электросвязи (</w:t>
      </w:r>
      <w:proofErr w:type="spellStart"/>
      <w:r w:rsidR="008F44E4" w:rsidRPr="00880C06">
        <w:rPr>
          <w:b/>
          <w:bCs/>
          <w:color w:val="000000"/>
          <w:lang w:val="ru-RU"/>
        </w:rPr>
        <w:t>СИТЕЛ</w:t>
      </w:r>
      <w:proofErr w:type="spellEnd"/>
      <w:r w:rsidR="008F44E4" w:rsidRPr="00880C06">
        <w:rPr>
          <w:b/>
          <w:bCs/>
          <w:color w:val="000000"/>
          <w:lang w:val="ru-RU"/>
        </w:rPr>
        <w:t>)</w:t>
      </w:r>
      <w:r w:rsidR="008F44E4" w:rsidRPr="00880C06">
        <w:rPr>
          <w:color w:val="000000"/>
          <w:lang w:val="ru-RU"/>
        </w:rPr>
        <w:t xml:space="preserve"> от Канады представил </w:t>
      </w:r>
      <w:hyperlink r:id="rId18" w:history="1">
        <w:r w:rsidR="008F44E4" w:rsidRPr="00880C06">
          <w:rPr>
            <w:rStyle w:val="Hyperlink"/>
            <w:rFonts w:asciiTheme="minorHAnsi" w:hAnsiTheme="minorHAnsi" w:cstheme="minorHAnsi"/>
            <w:lang w:val="ru-RU"/>
          </w:rPr>
          <w:t>Документ</w:t>
        </w:r>
        <w:r w:rsidRPr="00880C06">
          <w:rPr>
            <w:rStyle w:val="Hyperlink"/>
            <w:rFonts w:asciiTheme="minorHAnsi" w:hAnsiTheme="minorHAnsi" w:cstheme="minorHAnsi"/>
            <w:lang w:val="ru-RU"/>
          </w:rPr>
          <w:t xml:space="preserve"> 22</w:t>
        </w:r>
      </w:hyperlink>
      <w:r w:rsidR="006E1A22" w:rsidRPr="00880C06">
        <w:rPr>
          <w:lang w:val="ru-RU"/>
        </w:rPr>
        <w:t xml:space="preserve">, в котором дается краткое изложение проводимой </w:t>
      </w:r>
      <w:proofErr w:type="spellStart"/>
      <w:r w:rsidR="006E1A22" w:rsidRPr="00880C06">
        <w:rPr>
          <w:lang w:val="ru-RU"/>
        </w:rPr>
        <w:t>СИТЕЛ</w:t>
      </w:r>
      <w:proofErr w:type="spellEnd"/>
      <w:r w:rsidR="006E1A22" w:rsidRPr="00880C06">
        <w:rPr>
          <w:lang w:val="ru-RU"/>
        </w:rPr>
        <w:t xml:space="preserve"> подготовки</w:t>
      </w:r>
      <w:r w:rsidRPr="00880C06">
        <w:rPr>
          <w:lang w:val="ru-RU"/>
        </w:rPr>
        <w:t xml:space="preserve">. </w:t>
      </w:r>
      <w:r w:rsidR="006E1A22" w:rsidRPr="00880C06">
        <w:rPr>
          <w:lang w:val="ru-RU"/>
        </w:rPr>
        <w:t xml:space="preserve">Основным приоритетом для </w:t>
      </w:r>
      <w:proofErr w:type="spellStart"/>
      <w:r w:rsidR="006E1A22" w:rsidRPr="00880C06">
        <w:rPr>
          <w:lang w:val="ru-RU"/>
        </w:rPr>
        <w:t>СИТЕЛ</w:t>
      </w:r>
      <w:proofErr w:type="spellEnd"/>
      <w:r w:rsidR="006E1A22" w:rsidRPr="00880C06">
        <w:rPr>
          <w:lang w:val="ru-RU"/>
        </w:rPr>
        <w:t xml:space="preserve"> является тема Конференции</w:t>
      </w:r>
      <w:r w:rsidRPr="00880C06">
        <w:rPr>
          <w:lang w:val="ru-RU"/>
        </w:rPr>
        <w:t xml:space="preserve">: </w:t>
      </w:r>
      <w:r w:rsidR="009F0147" w:rsidRPr="00880C06">
        <w:rPr>
          <w:b/>
          <w:i/>
          <w:lang w:val="ru-RU"/>
        </w:rPr>
        <w:t>Подключение тех, кто не подключен, для достижения устойчивого развития</w:t>
      </w:r>
      <w:r w:rsidRPr="00880C06">
        <w:rPr>
          <w:i/>
          <w:lang w:val="ru-RU"/>
        </w:rPr>
        <w:t>.</w:t>
      </w:r>
      <w:r w:rsidRPr="00880C06">
        <w:rPr>
          <w:lang w:val="ru-RU"/>
        </w:rPr>
        <w:t xml:space="preserve"> </w:t>
      </w:r>
      <w:r w:rsidR="003A33BC" w:rsidRPr="00880C06">
        <w:rPr>
          <w:lang w:val="ru-RU"/>
        </w:rPr>
        <w:t>К числу других столь же важных приоритетов относятся</w:t>
      </w:r>
      <w:r w:rsidRPr="00880C06">
        <w:rPr>
          <w:lang w:val="ru-RU"/>
        </w:rPr>
        <w:t xml:space="preserve">: </w:t>
      </w:r>
    </w:p>
    <w:p w14:paraId="2B45A179" w14:textId="230CB6C3" w:rsidR="006F6701" w:rsidRPr="00880C06" w:rsidRDefault="0009290D" w:rsidP="0009290D">
      <w:pPr>
        <w:pStyle w:val="enumlev1"/>
        <w:rPr>
          <w:lang w:val="ru-RU"/>
        </w:rPr>
      </w:pPr>
      <w:r w:rsidRPr="00880C06">
        <w:rPr>
          <w:lang w:val="ru-RU"/>
        </w:rPr>
        <w:t>−</w:t>
      </w:r>
      <w:r w:rsidRPr="00880C06">
        <w:rPr>
          <w:lang w:val="ru-RU"/>
        </w:rPr>
        <w:tab/>
      </w:r>
      <w:r w:rsidR="003A33BC" w:rsidRPr="00880C06">
        <w:rPr>
          <w:lang w:val="ru-RU"/>
        </w:rPr>
        <w:t>"МСЭ, отвечающий своему назначению (</w:t>
      </w:r>
      <w:proofErr w:type="spellStart"/>
      <w:r w:rsidR="006F6701" w:rsidRPr="00880C06">
        <w:rPr>
          <w:lang w:val="ru-RU"/>
        </w:rPr>
        <w:t>Fit4PurposeITU</w:t>
      </w:r>
      <w:proofErr w:type="spellEnd"/>
      <w:r w:rsidR="003A33BC" w:rsidRPr="00880C06">
        <w:rPr>
          <w:lang w:val="ru-RU"/>
        </w:rPr>
        <w:t>)</w:t>
      </w:r>
      <w:r w:rsidR="006F6701" w:rsidRPr="00880C06">
        <w:rPr>
          <w:lang w:val="ru-RU"/>
        </w:rPr>
        <w:t xml:space="preserve">", </w:t>
      </w:r>
      <w:r w:rsidR="00282B33" w:rsidRPr="00880C06">
        <w:rPr>
          <w:lang w:val="ru-RU"/>
        </w:rPr>
        <w:t xml:space="preserve">и </w:t>
      </w:r>
      <w:proofErr w:type="spellStart"/>
      <w:r w:rsidR="00282B33" w:rsidRPr="00880C06">
        <w:rPr>
          <w:lang w:val="ru-RU"/>
        </w:rPr>
        <w:t>ВКРЭ</w:t>
      </w:r>
      <w:proofErr w:type="spellEnd"/>
      <w:r w:rsidR="00282B33" w:rsidRPr="00880C06">
        <w:rPr>
          <w:lang w:val="ru-RU"/>
        </w:rPr>
        <w:noBreakHyphen/>
        <w:t>21 становится средой, стимулирующей разработку и реализацию конкретных и эффективных решений для распространения и использования возможности установления соединений и ИКТ в развивающихся и наименее развитых странах (</w:t>
      </w:r>
      <w:proofErr w:type="spellStart"/>
      <w:r w:rsidR="00282B33" w:rsidRPr="00880C06">
        <w:rPr>
          <w:lang w:val="ru-RU"/>
        </w:rPr>
        <w:t>НРС</w:t>
      </w:r>
      <w:proofErr w:type="spellEnd"/>
      <w:r w:rsidR="00282B33" w:rsidRPr="00880C06">
        <w:rPr>
          <w:lang w:val="ru-RU"/>
        </w:rPr>
        <w:t>), развивающихся странах, не имеющих выхода к морю (</w:t>
      </w:r>
      <w:proofErr w:type="spellStart"/>
      <w:r w:rsidR="00282B33" w:rsidRPr="00880C06">
        <w:rPr>
          <w:lang w:val="ru-RU"/>
        </w:rPr>
        <w:t>ЛЛДС</w:t>
      </w:r>
      <w:proofErr w:type="spellEnd"/>
      <w:r w:rsidR="00282B33" w:rsidRPr="00880C06">
        <w:rPr>
          <w:lang w:val="ru-RU"/>
        </w:rPr>
        <w:t>), и малых островных развивающихся государствах (</w:t>
      </w:r>
      <w:proofErr w:type="spellStart"/>
      <w:r w:rsidR="00282B33" w:rsidRPr="00880C06">
        <w:rPr>
          <w:lang w:val="ru-RU"/>
        </w:rPr>
        <w:t>СИДС</w:t>
      </w:r>
      <w:proofErr w:type="spellEnd"/>
      <w:r w:rsidR="00282B33" w:rsidRPr="00880C06">
        <w:rPr>
          <w:lang w:val="ru-RU"/>
        </w:rPr>
        <w:t>);</w:t>
      </w:r>
    </w:p>
    <w:p w14:paraId="29506C96" w14:textId="71140B49" w:rsidR="006F6701" w:rsidRPr="00880C06" w:rsidRDefault="0009290D" w:rsidP="0009290D">
      <w:pPr>
        <w:pStyle w:val="enumlev1"/>
        <w:rPr>
          <w:lang w:val="ru-RU"/>
        </w:rPr>
      </w:pPr>
      <w:r w:rsidRPr="00880C06">
        <w:rPr>
          <w:lang w:val="ru-RU"/>
        </w:rPr>
        <w:t>−</w:t>
      </w:r>
      <w:r w:rsidRPr="00880C06">
        <w:rPr>
          <w:lang w:val="ru-RU"/>
        </w:rPr>
        <w:tab/>
      </w:r>
      <w:r w:rsidR="00282B33" w:rsidRPr="00880C06">
        <w:rPr>
          <w:lang w:val="ru-RU"/>
        </w:rPr>
        <w:t xml:space="preserve">расширение участия в работе МСЭ-D </w:t>
      </w:r>
      <w:proofErr w:type="spellStart"/>
      <w:r w:rsidR="00E2694A" w:rsidRPr="00880C06">
        <w:rPr>
          <w:lang w:val="ru-RU"/>
        </w:rPr>
        <w:t>НРС</w:t>
      </w:r>
      <w:proofErr w:type="spellEnd"/>
      <w:r w:rsidR="00E2694A" w:rsidRPr="00880C06">
        <w:rPr>
          <w:lang w:val="ru-RU"/>
        </w:rPr>
        <w:t xml:space="preserve">, </w:t>
      </w:r>
      <w:proofErr w:type="spellStart"/>
      <w:r w:rsidR="00E2694A" w:rsidRPr="00880C06">
        <w:rPr>
          <w:lang w:val="ru-RU"/>
        </w:rPr>
        <w:t>ЛЛДС</w:t>
      </w:r>
      <w:proofErr w:type="spellEnd"/>
      <w:r w:rsidR="00E2694A" w:rsidRPr="00880C06">
        <w:rPr>
          <w:lang w:val="ru-RU"/>
        </w:rPr>
        <w:t xml:space="preserve"> и </w:t>
      </w:r>
      <w:proofErr w:type="spellStart"/>
      <w:r w:rsidR="00E2694A" w:rsidRPr="00880C06">
        <w:rPr>
          <w:lang w:val="ru-RU"/>
        </w:rPr>
        <w:t>СИДС</w:t>
      </w:r>
      <w:proofErr w:type="spellEnd"/>
      <w:r w:rsidR="00E2694A" w:rsidRPr="00880C06">
        <w:rPr>
          <w:lang w:val="ru-RU"/>
        </w:rPr>
        <w:t>, в особенности заинтересованных сторон из региона Северной и Южной Америки, в том числе малых и средних предприятий (</w:t>
      </w:r>
      <w:proofErr w:type="spellStart"/>
      <w:r w:rsidR="00E2694A" w:rsidRPr="00880C06">
        <w:rPr>
          <w:lang w:val="ru-RU"/>
        </w:rPr>
        <w:t>МСП</w:t>
      </w:r>
      <w:proofErr w:type="spellEnd"/>
      <w:r w:rsidR="00E2694A" w:rsidRPr="00880C06">
        <w:rPr>
          <w:lang w:val="ru-RU"/>
        </w:rPr>
        <w:t>) и академических организаций;</w:t>
      </w:r>
    </w:p>
    <w:p w14:paraId="0D6270DD" w14:textId="6E67DEB9" w:rsidR="006F6701" w:rsidRPr="00880C06" w:rsidRDefault="0009290D" w:rsidP="0009290D">
      <w:pPr>
        <w:pStyle w:val="enumlev1"/>
        <w:rPr>
          <w:lang w:val="ru-RU"/>
        </w:rPr>
      </w:pPr>
      <w:r w:rsidRPr="00880C06">
        <w:rPr>
          <w:lang w:val="ru-RU"/>
        </w:rPr>
        <w:t>−</w:t>
      </w:r>
      <w:r w:rsidRPr="00880C06">
        <w:rPr>
          <w:lang w:val="ru-RU"/>
        </w:rPr>
        <w:tab/>
      </w:r>
      <w:r w:rsidR="00980B05" w:rsidRPr="00880C06">
        <w:rPr>
          <w:lang w:val="ru-RU"/>
        </w:rPr>
        <w:t xml:space="preserve">Конференция, имеющая целью эффективную реализацию важнейших приоритетов </w:t>
      </w:r>
      <w:r w:rsidR="00980B05" w:rsidRPr="00880C06">
        <w:rPr>
          <w:color w:val="000000"/>
          <w:lang w:val="ru-RU"/>
        </w:rPr>
        <w:t>ИКТ в целях развития</w:t>
      </w:r>
      <w:r w:rsidR="00980B05" w:rsidRPr="00880C06">
        <w:rPr>
          <w:lang w:val="ru-RU"/>
        </w:rPr>
        <w:t xml:space="preserve"> </w:t>
      </w:r>
      <w:r w:rsidR="006F6701" w:rsidRPr="00880C06">
        <w:rPr>
          <w:lang w:val="ru-RU"/>
        </w:rPr>
        <w:t>(</w:t>
      </w:r>
      <w:proofErr w:type="spellStart"/>
      <w:r w:rsidR="006F6701" w:rsidRPr="00880C06">
        <w:rPr>
          <w:lang w:val="ru-RU"/>
        </w:rPr>
        <w:t>ICT4D</w:t>
      </w:r>
      <w:proofErr w:type="spellEnd"/>
      <w:r w:rsidR="006F6701" w:rsidRPr="00880C06">
        <w:rPr>
          <w:lang w:val="ru-RU"/>
        </w:rPr>
        <w:t>)</w:t>
      </w:r>
      <w:r w:rsidR="00980B05" w:rsidRPr="00880C06">
        <w:rPr>
          <w:lang w:val="ru-RU"/>
        </w:rPr>
        <w:t>, определенных для регионов и направленных в первую очередь на сокращение цифровых разрывов</w:t>
      </w:r>
      <w:r w:rsidR="006F6701" w:rsidRPr="00880C06">
        <w:rPr>
          <w:lang w:val="ru-RU"/>
        </w:rPr>
        <w:t xml:space="preserve">; </w:t>
      </w:r>
      <w:r w:rsidR="00980B05" w:rsidRPr="00880C06">
        <w:rPr>
          <w:lang w:val="ru-RU"/>
        </w:rPr>
        <w:t>охват маргинализированных регионов и сообществ</w:t>
      </w:r>
      <w:r w:rsidR="006F6701" w:rsidRPr="00880C06">
        <w:rPr>
          <w:lang w:val="ru-RU"/>
        </w:rPr>
        <w:t xml:space="preserve">; </w:t>
      </w:r>
      <w:r w:rsidR="00980B05" w:rsidRPr="00880C06">
        <w:rPr>
          <w:lang w:val="ru-RU"/>
        </w:rPr>
        <w:t>развитие коллективных сетей и обеспечение гендерной справедливости, равенства и расширени</w:t>
      </w:r>
      <w:r w:rsidR="007241AA" w:rsidRPr="00880C06">
        <w:rPr>
          <w:lang w:val="ru-RU"/>
        </w:rPr>
        <w:t>я</w:t>
      </w:r>
      <w:r w:rsidR="00980B05" w:rsidRPr="00880C06">
        <w:rPr>
          <w:lang w:val="ru-RU"/>
        </w:rPr>
        <w:t xml:space="preserve"> участия молодых людей в деятельности МСЭ-D и их вовлеченности</w:t>
      </w:r>
      <w:r w:rsidR="006F6701" w:rsidRPr="00880C06">
        <w:rPr>
          <w:lang w:val="ru-RU"/>
        </w:rPr>
        <w:t xml:space="preserve">. </w:t>
      </w:r>
    </w:p>
    <w:p w14:paraId="149094DF" w14:textId="2669D427" w:rsidR="006F6701" w:rsidRPr="00880C06" w:rsidRDefault="00980B05" w:rsidP="0009290D">
      <w:pPr>
        <w:pStyle w:val="Headingb"/>
        <w:spacing w:after="120"/>
        <w:rPr>
          <w:lang w:val="ru-RU"/>
        </w:rPr>
      </w:pPr>
      <w:r w:rsidRPr="00880C06">
        <w:rPr>
          <w:lang w:val="ru-RU"/>
        </w:rPr>
        <w:t xml:space="preserve">Координаторы </w:t>
      </w:r>
      <w:proofErr w:type="spellStart"/>
      <w:r w:rsidRPr="00880C06">
        <w:rPr>
          <w:lang w:val="ru-RU"/>
        </w:rPr>
        <w:t>СИТЕЛ</w:t>
      </w:r>
      <w:proofErr w:type="spellEnd"/>
      <w:r w:rsidRPr="00880C06">
        <w:rPr>
          <w:lang w:val="ru-RU"/>
        </w:rPr>
        <w:t xml:space="preserve"> для рабочих групп </w:t>
      </w:r>
      <w:proofErr w:type="spellStart"/>
      <w:r w:rsidRPr="00880C06">
        <w:rPr>
          <w:lang w:val="ru-RU"/>
        </w:rPr>
        <w:t>КГРЭ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3757"/>
        <w:gridCol w:w="3758"/>
      </w:tblGrid>
      <w:tr w:rsidR="00980B05" w:rsidRPr="00880C06" w14:paraId="0A9A3AFF" w14:textId="77777777" w:rsidTr="001A5807">
        <w:tc>
          <w:tcPr>
            <w:tcW w:w="2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BE68A" w14:textId="77777777" w:rsidR="00980B05" w:rsidRPr="00880C06" w:rsidRDefault="00980B05" w:rsidP="00980B05">
            <w:pPr>
              <w:tabs>
                <w:tab w:val="left" w:pos="7920"/>
              </w:tabs>
              <w:spacing w:before="80" w:after="80"/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</w:pPr>
          </w:p>
        </w:tc>
        <w:tc>
          <w:tcPr>
            <w:tcW w:w="375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7E01A" w14:textId="44CD20DA" w:rsidR="00980B05" w:rsidRPr="00880C06" w:rsidRDefault="00980B05" w:rsidP="00980B05">
            <w:pPr>
              <w:tabs>
                <w:tab w:val="left" w:pos="7920"/>
              </w:tabs>
              <w:spacing w:before="80" w:after="80"/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t>Координатор</w:t>
            </w:r>
          </w:p>
        </w:tc>
        <w:tc>
          <w:tcPr>
            <w:tcW w:w="375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001E" w14:textId="0F577AB9" w:rsidR="00980B05" w:rsidRPr="00880C06" w:rsidRDefault="00980B05" w:rsidP="00980B05">
            <w:pPr>
              <w:tabs>
                <w:tab w:val="left" w:pos="7920"/>
              </w:tabs>
              <w:spacing w:before="80" w:after="80"/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t>Страна</w:t>
            </w:r>
          </w:p>
        </w:tc>
      </w:tr>
      <w:tr w:rsidR="006F6701" w:rsidRPr="00880C06" w14:paraId="7160A699" w14:textId="77777777" w:rsidTr="001A5807">
        <w:tc>
          <w:tcPr>
            <w:tcW w:w="210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5EFAD" w14:textId="0A82F03A" w:rsidR="006F6701" w:rsidRPr="00880C06" w:rsidRDefault="00980B05" w:rsidP="0009290D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</w:pPr>
            <w:r w:rsidRPr="00880C06">
              <w:rPr>
                <w:b/>
                <w:bCs/>
                <w:color w:val="F2F2F2" w:themeColor="background1" w:themeShade="F2"/>
                <w:sz w:val="20"/>
                <w:lang w:val="ru-RU"/>
              </w:rPr>
              <w:t>РГ-</w:t>
            </w:r>
            <w:proofErr w:type="spellStart"/>
            <w:r w:rsidRPr="00880C06">
              <w:rPr>
                <w:b/>
                <w:bCs/>
                <w:color w:val="F2F2F2" w:themeColor="background1" w:themeShade="F2"/>
                <w:sz w:val="20"/>
                <w:lang w:val="ru-RU"/>
              </w:rPr>
              <w:t>Подг</w:t>
            </w:r>
            <w:proofErr w:type="spellEnd"/>
            <w:r w:rsidRPr="00880C06">
              <w:rPr>
                <w:b/>
                <w:bCs/>
                <w:color w:val="F2F2F2" w:themeColor="background1" w:themeShade="F2"/>
                <w:sz w:val="20"/>
                <w:lang w:val="ru-RU"/>
              </w:rPr>
              <w:t>-</w:t>
            </w:r>
            <w:proofErr w:type="spellStart"/>
            <w:r w:rsidRPr="00880C06">
              <w:rPr>
                <w:b/>
                <w:bCs/>
                <w:color w:val="F2F2F2" w:themeColor="background1" w:themeShade="F2"/>
                <w:sz w:val="20"/>
                <w:lang w:val="ru-RU"/>
              </w:rPr>
              <w:t>КГРЭ</w:t>
            </w:r>
            <w:proofErr w:type="spellEnd"/>
          </w:p>
        </w:tc>
        <w:tc>
          <w:tcPr>
            <w:tcW w:w="375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8A2AA" w14:textId="35997761" w:rsidR="006F6701" w:rsidRPr="00880C06" w:rsidRDefault="00980B05" w:rsidP="0009290D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Г-жа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</w:t>
            </w: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Андреа Гриппа</w:t>
            </w:r>
          </w:p>
          <w:p w14:paraId="06655B15" w14:textId="699FE172" w:rsidR="006F6701" w:rsidRPr="00880C06" w:rsidRDefault="00980B05" w:rsidP="0009290D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Г-н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</w:t>
            </w:r>
            <w:r w:rsidR="00F90DC9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Даниэль </w:t>
            </w:r>
            <w:proofErr w:type="spellStart"/>
            <w:r w:rsidR="00F90DC9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Карлетти</w:t>
            </w:r>
            <w:proofErr w:type="spellEnd"/>
          </w:p>
        </w:tc>
        <w:tc>
          <w:tcPr>
            <w:tcW w:w="375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E9E6" w14:textId="075FD695" w:rsidR="006F6701" w:rsidRPr="00880C06" w:rsidRDefault="00974F9F" w:rsidP="0009290D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Бразилия</w:t>
            </w:r>
          </w:p>
          <w:p w14:paraId="09112261" w14:textId="047F1314" w:rsidR="006F6701" w:rsidRPr="00880C06" w:rsidRDefault="00974F9F" w:rsidP="0009290D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Аргентина</w:t>
            </w:r>
          </w:p>
        </w:tc>
      </w:tr>
      <w:tr w:rsidR="006F6701" w:rsidRPr="00D0238F" w14:paraId="57AC5BE2" w14:textId="77777777" w:rsidTr="001A5807">
        <w:tc>
          <w:tcPr>
            <w:tcW w:w="210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420BD" w14:textId="5DB77B9C" w:rsidR="006F6701" w:rsidRPr="00880C06" w:rsidRDefault="00980B05" w:rsidP="0009290D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lang w:val="ru-RU"/>
              </w:rPr>
            </w:pPr>
            <w:r w:rsidRPr="00880C06">
              <w:rPr>
                <w:b/>
                <w:bCs/>
                <w:color w:val="FFFFFF" w:themeColor="background1"/>
                <w:sz w:val="20"/>
                <w:lang w:val="ru-RU"/>
              </w:rPr>
              <w:t>РГ-СОП-</w:t>
            </w:r>
            <w:proofErr w:type="spellStart"/>
            <w:r w:rsidRPr="00880C06">
              <w:rPr>
                <w:b/>
                <w:bCs/>
                <w:color w:val="FFFFFF" w:themeColor="background1"/>
                <w:sz w:val="20"/>
                <w:lang w:val="ru-RU"/>
              </w:rPr>
              <w:t>КГРЭ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D66C" w14:textId="77777777" w:rsidR="00F90DC9" w:rsidRPr="00880C06" w:rsidRDefault="00980B05" w:rsidP="00F90DC9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Г-жа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</w:t>
            </w:r>
            <w:r w:rsidR="00F90DC9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Келли </w:t>
            </w:r>
            <w:proofErr w:type="spellStart"/>
            <w:r w:rsidR="00F90DC9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О'Киф</w:t>
            </w:r>
            <w:proofErr w:type="spellEnd"/>
          </w:p>
          <w:p w14:paraId="0ADC4FE8" w14:textId="13DAAA08" w:rsidR="006F6701" w:rsidRPr="00880C06" w:rsidRDefault="00980B05" w:rsidP="00F90DC9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Г-жа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</w:t>
            </w:r>
            <w:proofErr w:type="spellStart"/>
            <w:r w:rsidR="00F90DC9" w:rsidRPr="00880C06">
              <w:rPr>
                <w:color w:val="0070C0"/>
                <w:sz w:val="20"/>
                <w:szCs w:val="18"/>
                <w:lang w:val="ru-RU"/>
              </w:rPr>
              <w:t>Ксиан</w:t>
            </w:r>
            <w:proofErr w:type="spellEnd"/>
            <w:r w:rsidR="00F90DC9" w:rsidRPr="00880C06">
              <w:rPr>
                <w:color w:val="0070C0"/>
                <w:sz w:val="20"/>
                <w:szCs w:val="18"/>
                <w:lang w:val="ru-RU"/>
              </w:rPr>
              <w:t xml:space="preserve"> </w:t>
            </w:r>
            <w:proofErr w:type="spellStart"/>
            <w:r w:rsidR="00F90DC9" w:rsidRPr="00880C06">
              <w:rPr>
                <w:color w:val="0070C0"/>
                <w:sz w:val="20"/>
                <w:szCs w:val="18"/>
                <w:lang w:val="ru-RU"/>
              </w:rPr>
              <w:t>Персауд</w:t>
            </w:r>
            <w:proofErr w:type="spellEnd"/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2291C" w14:textId="79D9A7FB" w:rsidR="006F6701" w:rsidRPr="00880C06" w:rsidRDefault="00974F9F" w:rsidP="0009290D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Соединенные Штаты Америки</w:t>
            </w:r>
          </w:p>
          <w:p w14:paraId="251FFFFD" w14:textId="4AD5BF7C" w:rsidR="006F6701" w:rsidRPr="00880C06" w:rsidRDefault="00974F9F" w:rsidP="0009290D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Багамские Острова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</w:t>
            </w:r>
          </w:p>
        </w:tc>
      </w:tr>
      <w:tr w:rsidR="006F6701" w:rsidRPr="00880C06" w14:paraId="38002F52" w14:textId="77777777" w:rsidTr="001A5807">
        <w:tc>
          <w:tcPr>
            <w:tcW w:w="210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DD82D" w14:textId="44D28BA8" w:rsidR="006F6701" w:rsidRPr="00880C06" w:rsidRDefault="00980B05" w:rsidP="0009290D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lang w:val="ru-RU"/>
              </w:rPr>
            </w:pPr>
            <w:r w:rsidRPr="00880C06">
              <w:rPr>
                <w:b/>
                <w:bCs/>
                <w:color w:val="FFFFFF" w:themeColor="background1"/>
                <w:sz w:val="20"/>
                <w:lang w:val="ru-RU"/>
              </w:rPr>
              <w:t>РГ-</w:t>
            </w:r>
            <w:proofErr w:type="spellStart"/>
            <w:r w:rsidRPr="00880C06">
              <w:rPr>
                <w:b/>
                <w:bCs/>
                <w:color w:val="FFFFFF" w:themeColor="background1"/>
                <w:sz w:val="20"/>
                <w:lang w:val="ru-RU"/>
              </w:rPr>
              <w:t>РДТП</w:t>
            </w:r>
            <w:proofErr w:type="spellEnd"/>
            <w:r w:rsidRPr="00880C06">
              <w:rPr>
                <w:b/>
                <w:bCs/>
                <w:color w:val="FFFFFF" w:themeColor="background1"/>
                <w:sz w:val="20"/>
                <w:lang w:val="ru-RU"/>
              </w:rPr>
              <w:t>-</w:t>
            </w:r>
            <w:proofErr w:type="spellStart"/>
            <w:r w:rsidRPr="00880C06">
              <w:rPr>
                <w:b/>
                <w:bCs/>
                <w:color w:val="FFFFFF" w:themeColor="background1"/>
                <w:sz w:val="20"/>
                <w:lang w:val="ru-RU"/>
              </w:rPr>
              <w:t>КГРЭ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FF7A" w14:textId="25B06A53" w:rsidR="006F6701" w:rsidRPr="00880C06" w:rsidRDefault="00980B05" w:rsidP="0009290D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Г-н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</w:t>
            </w:r>
            <w:r w:rsidR="00F90DC9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Виктор Мартинес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</w:t>
            </w:r>
          </w:p>
          <w:p w14:paraId="0ED7CFF4" w14:textId="0BA8C8E5" w:rsidR="006F6701" w:rsidRPr="00880C06" w:rsidRDefault="00980B05" w:rsidP="0009290D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Г-жа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</w:t>
            </w:r>
            <w:r w:rsidR="00F90DC9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Мишель У-Бейли</w:t>
            </w:r>
          </w:p>
        </w:tc>
        <w:tc>
          <w:tcPr>
            <w:tcW w:w="3758" w:type="dxa"/>
            <w:tcBorders>
              <w:top w:val="nil"/>
              <w:left w:val="nil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31F0" w14:textId="3DFB1E38" w:rsidR="00974F9F" w:rsidRPr="00880C06" w:rsidRDefault="00974F9F" w:rsidP="0009290D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Мексика</w:t>
            </w:r>
          </w:p>
          <w:p w14:paraId="085174F2" w14:textId="479140C7" w:rsidR="006F6701" w:rsidRPr="00880C06" w:rsidRDefault="00974F9F" w:rsidP="0009290D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Соединенные Штаты Америки</w:t>
            </w:r>
          </w:p>
        </w:tc>
      </w:tr>
    </w:tbl>
    <w:p w14:paraId="7A243A99" w14:textId="3E80E9B0" w:rsidR="006F6701" w:rsidRPr="00880C06" w:rsidRDefault="006F6701" w:rsidP="0009290D">
      <w:pPr>
        <w:spacing w:before="240"/>
        <w:rPr>
          <w:lang w:val="ru-RU"/>
        </w:rPr>
      </w:pPr>
      <w:r w:rsidRPr="00880C06">
        <w:rPr>
          <w:lang w:val="ru-RU"/>
        </w:rPr>
        <w:t>4.5</w:t>
      </w:r>
      <w:r w:rsidR="0009290D" w:rsidRPr="00880C06">
        <w:rPr>
          <w:lang w:val="ru-RU"/>
        </w:rPr>
        <w:tab/>
      </w:r>
      <w:r w:rsidR="00F956D8" w:rsidRPr="00880C06">
        <w:rPr>
          <w:lang w:val="ru-RU"/>
        </w:rPr>
        <w:t xml:space="preserve">Итоги </w:t>
      </w:r>
      <w:proofErr w:type="spellStart"/>
      <w:r w:rsidR="00F956D8" w:rsidRPr="00880C06">
        <w:rPr>
          <w:lang w:val="ru-RU"/>
        </w:rPr>
        <w:t>ВКРЭ</w:t>
      </w:r>
      <w:proofErr w:type="spellEnd"/>
      <w:r w:rsidR="00F956D8" w:rsidRPr="00880C06">
        <w:rPr>
          <w:lang w:val="ru-RU"/>
        </w:rPr>
        <w:noBreakHyphen/>
        <w:t>21 должны отражать конкретные и скоординированные усилия и политические меры всех заинтересованных сторон</w:t>
      </w:r>
      <w:r w:rsidRPr="00880C06">
        <w:rPr>
          <w:lang w:val="ru-RU"/>
        </w:rPr>
        <w:t xml:space="preserve"> (</w:t>
      </w:r>
      <w:r w:rsidR="00F956D8" w:rsidRPr="00880C06">
        <w:rPr>
          <w:lang w:val="ru-RU"/>
        </w:rPr>
        <w:t>Государств-Членов, Членов Сектора, Ассоциированных членов, гражданского общества, НПО, международных финансовых учреждений, частого сектора и банков развития</w:t>
      </w:r>
      <w:r w:rsidRPr="00880C06">
        <w:rPr>
          <w:lang w:val="ru-RU"/>
        </w:rPr>
        <w:t xml:space="preserve">). </w:t>
      </w:r>
    </w:p>
    <w:p w14:paraId="5AE8E94E" w14:textId="5D2449DE" w:rsidR="006F6701" w:rsidRPr="00880C06" w:rsidRDefault="006F6701" w:rsidP="005A62F2">
      <w:pPr>
        <w:rPr>
          <w:lang w:val="ru-RU"/>
        </w:rPr>
      </w:pPr>
      <w:r w:rsidRPr="00880C06">
        <w:rPr>
          <w:lang w:val="ru-RU"/>
        </w:rPr>
        <w:t>4.6</w:t>
      </w:r>
      <w:r w:rsidR="00DD4701" w:rsidRPr="00880C06">
        <w:rPr>
          <w:lang w:val="ru-RU"/>
        </w:rPr>
        <w:tab/>
      </w:r>
      <w:r w:rsidR="00F956D8" w:rsidRPr="00880C06">
        <w:rPr>
          <w:lang w:val="ru-RU"/>
        </w:rPr>
        <w:t xml:space="preserve">Региональные приоритеты должны </w:t>
      </w:r>
      <w:r w:rsidR="00337455" w:rsidRPr="00880C06">
        <w:rPr>
          <w:lang w:val="ru-RU"/>
        </w:rPr>
        <w:t>быть увязаны между собой и соответствовать тематическим приоритетам</w:t>
      </w:r>
      <w:r w:rsidR="00444F27" w:rsidRPr="00880C06">
        <w:rPr>
          <w:lang w:val="ru-RU"/>
        </w:rPr>
        <w:t>,</w:t>
      </w:r>
      <w:r w:rsidR="00337455" w:rsidRPr="00880C06">
        <w:rPr>
          <w:lang w:val="ru-RU"/>
        </w:rPr>
        <w:t xml:space="preserve"> которые будут определены</w:t>
      </w:r>
      <w:r w:rsidRPr="00880C06">
        <w:rPr>
          <w:lang w:val="ru-RU"/>
        </w:rPr>
        <w:t xml:space="preserve">. </w:t>
      </w:r>
      <w:r w:rsidR="00337455" w:rsidRPr="00880C06">
        <w:rPr>
          <w:lang w:val="ru-RU"/>
        </w:rPr>
        <w:t>Для региона Северной и Южной Америки решающим вопросом является разработка и реализация всех приоритетов в соответствии с принципами универсальности, справедливости и приемлемости в ценовом отношении</w:t>
      </w:r>
      <w:r w:rsidRPr="00880C06">
        <w:rPr>
          <w:lang w:val="ru-RU"/>
        </w:rPr>
        <w:t>.</w:t>
      </w:r>
    </w:p>
    <w:p w14:paraId="344B3A91" w14:textId="35076BF9" w:rsidR="006F6701" w:rsidRPr="00880C06" w:rsidRDefault="006F6701" w:rsidP="005A62F2">
      <w:pPr>
        <w:rPr>
          <w:lang w:val="ru-RU"/>
        </w:rPr>
      </w:pPr>
      <w:r w:rsidRPr="00880C06">
        <w:rPr>
          <w:lang w:val="ru-RU"/>
        </w:rPr>
        <w:lastRenderedPageBreak/>
        <w:t>4.7</w:t>
      </w:r>
      <w:r w:rsidR="00DD4701" w:rsidRPr="00880C06">
        <w:rPr>
          <w:lang w:val="ru-RU"/>
        </w:rPr>
        <w:tab/>
      </w:r>
      <w:proofErr w:type="spellStart"/>
      <w:r w:rsidR="006970A8" w:rsidRPr="00880C06">
        <w:rPr>
          <w:lang w:val="ru-RU"/>
        </w:rPr>
        <w:t>СИТЕЛ</w:t>
      </w:r>
      <w:proofErr w:type="spellEnd"/>
      <w:r w:rsidR="006970A8" w:rsidRPr="00880C06">
        <w:rPr>
          <w:lang w:val="ru-RU"/>
        </w:rPr>
        <w:t xml:space="preserve"> надеется обсудить Вопросы исследовательских комиссий и реструктуризацию исследовательских комиссий</w:t>
      </w:r>
      <w:r w:rsidRPr="00880C06">
        <w:rPr>
          <w:lang w:val="ru-RU"/>
        </w:rPr>
        <w:t xml:space="preserve">; </w:t>
      </w:r>
      <w:r w:rsidR="006970A8" w:rsidRPr="00880C06">
        <w:rPr>
          <w:lang w:val="ru-RU"/>
        </w:rPr>
        <w:t xml:space="preserve">сокращение </w:t>
      </w:r>
      <w:r w:rsidR="00D335C8" w:rsidRPr="00880C06">
        <w:rPr>
          <w:lang w:val="ru-RU"/>
        </w:rPr>
        <w:t xml:space="preserve">по мере возможности </w:t>
      </w:r>
      <w:r w:rsidR="006970A8" w:rsidRPr="00880C06">
        <w:rPr>
          <w:lang w:val="ru-RU"/>
        </w:rPr>
        <w:t>числа тематических приоритетов</w:t>
      </w:r>
      <w:r w:rsidR="00D335C8" w:rsidRPr="00880C06">
        <w:rPr>
          <w:lang w:val="ru-RU"/>
        </w:rPr>
        <w:t xml:space="preserve"> МСЭ-D/</w:t>
      </w:r>
      <w:proofErr w:type="spellStart"/>
      <w:r w:rsidR="00D335C8" w:rsidRPr="00880C06">
        <w:rPr>
          <w:lang w:val="ru-RU"/>
        </w:rPr>
        <w:t>БРЭ</w:t>
      </w:r>
      <w:proofErr w:type="spellEnd"/>
      <w:r w:rsidR="00D335C8" w:rsidRPr="00880C06">
        <w:rPr>
          <w:lang w:val="ru-RU"/>
        </w:rPr>
        <w:t xml:space="preserve"> с десяти, имеющихся на настоящее время, до четырех</w:t>
      </w:r>
      <w:r w:rsidRPr="00880C06">
        <w:rPr>
          <w:lang w:val="ru-RU"/>
        </w:rPr>
        <w:t xml:space="preserve">; </w:t>
      </w:r>
      <w:r w:rsidR="00D335C8" w:rsidRPr="00880C06">
        <w:rPr>
          <w:lang w:val="ru-RU"/>
        </w:rPr>
        <w:t>принятие Декларации Аддис</w:t>
      </w:r>
      <w:r w:rsidR="00444F27" w:rsidRPr="00880C06">
        <w:rPr>
          <w:lang w:val="ru-RU"/>
        </w:rPr>
        <w:noBreakHyphen/>
      </w:r>
      <w:r w:rsidR="00D335C8" w:rsidRPr="00880C06">
        <w:rPr>
          <w:lang w:val="ru-RU"/>
        </w:rPr>
        <w:t>Абебы, которая соответствовала бы теме Конференции</w:t>
      </w:r>
      <w:r w:rsidRPr="00880C06">
        <w:rPr>
          <w:lang w:val="ru-RU"/>
        </w:rPr>
        <w:t xml:space="preserve">; </w:t>
      </w:r>
      <w:r w:rsidR="00D335C8" w:rsidRPr="00880C06">
        <w:rPr>
          <w:lang w:val="ru-RU"/>
        </w:rPr>
        <w:t>и рассмотрение регионального присутствия МСЭ</w:t>
      </w:r>
      <w:r w:rsidRPr="00880C06">
        <w:rPr>
          <w:lang w:val="ru-RU"/>
        </w:rPr>
        <w:t>.</w:t>
      </w:r>
    </w:p>
    <w:p w14:paraId="45128F5D" w14:textId="766A02FC" w:rsidR="006F6701" w:rsidRPr="00880C06" w:rsidRDefault="006F6701" w:rsidP="005A62F2">
      <w:pPr>
        <w:rPr>
          <w:lang w:val="ru-RU"/>
        </w:rPr>
      </w:pPr>
      <w:r w:rsidRPr="00880C06">
        <w:rPr>
          <w:lang w:val="ru-RU"/>
        </w:rPr>
        <w:t>4.8</w:t>
      </w:r>
      <w:r w:rsidR="00DD4701" w:rsidRPr="00880C06">
        <w:rPr>
          <w:lang w:val="ru-RU"/>
        </w:rPr>
        <w:tab/>
      </w:r>
      <w:r w:rsidR="00D335C8" w:rsidRPr="00880C06">
        <w:rPr>
          <w:lang w:val="ru-RU"/>
        </w:rPr>
        <w:t xml:space="preserve">Представитель </w:t>
      </w:r>
      <w:r w:rsidR="00D335C8" w:rsidRPr="00880C06">
        <w:rPr>
          <w:b/>
          <w:bCs/>
          <w:lang w:val="ru-RU"/>
        </w:rPr>
        <w:t>Азиатско-Тихоокеанского сообщества электросвязи (</w:t>
      </w:r>
      <w:proofErr w:type="spellStart"/>
      <w:r w:rsidR="00D335C8" w:rsidRPr="00880C06">
        <w:rPr>
          <w:b/>
          <w:bCs/>
          <w:lang w:val="ru-RU"/>
        </w:rPr>
        <w:t>АТСЭ</w:t>
      </w:r>
      <w:proofErr w:type="spellEnd"/>
      <w:r w:rsidR="00D335C8" w:rsidRPr="00880C06">
        <w:rPr>
          <w:b/>
          <w:bCs/>
          <w:lang w:val="ru-RU"/>
        </w:rPr>
        <w:t xml:space="preserve">) </w:t>
      </w:r>
      <w:r w:rsidR="00891209" w:rsidRPr="00880C06">
        <w:rPr>
          <w:lang w:val="ru-RU"/>
        </w:rPr>
        <w:t xml:space="preserve">от </w:t>
      </w:r>
      <w:r w:rsidR="00D335C8" w:rsidRPr="00880C06">
        <w:rPr>
          <w:lang w:val="ru-RU"/>
        </w:rPr>
        <w:t xml:space="preserve">Японии представил </w:t>
      </w:r>
      <w:hyperlink r:id="rId19" w:history="1">
        <w:r w:rsidR="00D335C8" w:rsidRPr="00880C06">
          <w:rPr>
            <w:rStyle w:val="Hyperlink"/>
            <w:rFonts w:asciiTheme="minorHAnsi" w:hAnsiTheme="minorHAnsi" w:cstheme="minorHAnsi"/>
            <w:lang w:val="ru-RU"/>
          </w:rPr>
          <w:t>Документ </w:t>
        </w:r>
        <w:r w:rsidRPr="00880C06">
          <w:rPr>
            <w:rStyle w:val="Hyperlink"/>
            <w:rFonts w:asciiTheme="minorHAnsi" w:hAnsiTheme="minorHAnsi" w:cstheme="minorHAnsi"/>
            <w:lang w:val="ru-RU"/>
          </w:rPr>
          <w:t>24</w:t>
        </w:r>
      </w:hyperlink>
      <w:r w:rsidR="00D335C8" w:rsidRPr="00880C06">
        <w:rPr>
          <w:lang w:val="ru-RU"/>
        </w:rPr>
        <w:t xml:space="preserve">, в котором дается краткое изложение проводимой </w:t>
      </w:r>
      <w:proofErr w:type="spellStart"/>
      <w:r w:rsidR="00D335C8" w:rsidRPr="00880C06">
        <w:rPr>
          <w:lang w:val="ru-RU"/>
        </w:rPr>
        <w:t>АТСЭ</w:t>
      </w:r>
      <w:proofErr w:type="spellEnd"/>
      <w:r w:rsidR="00D335C8" w:rsidRPr="00880C06">
        <w:rPr>
          <w:lang w:val="ru-RU"/>
        </w:rPr>
        <w:t xml:space="preserve"> подготовки</w:t>
      </w:r>
      <w:r w:rsidRPr="00880C06">
        <w:rPr>
          <w:lang w:val="ru-RU"/>
        </w:rPr>
        <w:t xml:space="preserve">. </w:t>
      </w:r>
      <w:r w:rsidR="00D335C8" w:rsidRPr="00880C06">
        <w:rPr>
          <w:lang w:val="ru-RU"/>
        </w:rPr>
        <w:t xml:space="preserve">Подготовительная группа </w:t>
      </w:r>
      <w:proofErr w:type="spellStart"/>
      <w:r w:rsidR="00D335C8" w:rsidRPr="00880C06">
        <w:rPr>
          <w:lang w:val="ru-RU"/>
        </w:rPr>
        <w:t>АТСЭ</w:t>
      </w:r>
      <w:proofErr w:type="spellEnd"/>
      <w:r w:rsidR="00D335C8" w:rsidRPr="00880C06">
        <w:rPr>
          <w:lang w:val="ru-RU"/>
        </w:rPr>
        <w:t xml:space="preserve"> для </w:t>
      </w:r>
      <w:proofErr w:type="spellStart"/>
      <w:r w:rsidR="00D335C8" w:rsidRPr="00880C06">
        <w:rPr>
          <w:lang w:val="ru-RU"/>
        </w:rPr>
        <w:t>ВКРЭ</w:t>
      </w:r>
      <w:proofErr w:type="spellEnd"/>
      <w:r w:rsidR="00D335C8" w:rsidRPr="00880C06">
        <w:rPr>
          <w:lang w:val="ru-RU"/>
        </w:rPr>
        <w:t xml:space="preserve"> (см. структуру во вставке</w:t>
      </w:r>
      <w:r w:rsidRPr="00880C06">
        <w:rPr>
          <w:lang w:val="ru-RU"/>
        </w:rPr>
        <w:t xml:space="preserve">) </w:t>
      </w:r>
      <w:r w:rsidR="00D335C8" w:rsidRPr="00880C06">
        <w:rPr>
          <w:lang w:val="ru-RU"/>
        </w:rPr>
        <w:t>координирует региональную деятельность</w:t>
      </w:r>
      <w:r w:rsidR="003D6425" w:rsidRPr="00880C06">
        <w:rPr>
          <w:lang w:val="ru-RU"/>
        </w:rPr>
        <w:t xml:space="preserve"> для всемирных конференций по развитию электросвязи, с тем чтобы обеспечить надлежащий учет интересов членов </w:t>
      </w:r>
      <w:proofErr w:type="spellStart"/>
      <w:r w:rsidR="003D6425" w:rsidRPr="00880C06">
        <w:rPr>
          <w:lang w:val="ru-RU"/>
        </w:rPr>
        <w:t>АТСЭ</w:t>
      </w:r>
      <w:proofErr w:type="spellEnd"/>
      <w:r w:rsidR="003D6425" w:rsidRPr="00880C06">
        <w:rPr>
          <w:lang w:val="ru-RU"/>
        </w:rPr>
        <w:t xml:space="preserve"> в отношении развития ИКТ</w:t>
      </w:r>
      <w:r w:rsidRPr="00880C06">
        <w:rPr>
          <w:lang w:val="ru-RU"/>
        </w:rPr>
        <w:t>.</w:t>
      </w:r>
    </w:p>
    <w:p w14:paraId="7412AF95" w14:textId="70936B94" w:rsidR="006F6701" w:rsidRPr="00880C06" w:rsidRDefault="003D6425" w:rsidP="005A62F2">
      <w:pPr>
        <w:pStyle w:val="Headingb"/>
        <w:spacing w:after="120"/>
        <w:rPr>
          <w:lang w:val="ru-RU"/>
        </w:rPr>
      </w:pPr>
      <w:r w:rsidRPr="00880C06">
        <w:rPr>
          <w:lang w:val="ru-RU"/>
        </w:rPr>
        <w:t xml:space="preserve">Подготовительная группа </w:t>
      </w:r>
      <w:proofErr w:type="spellStart"/>
      <w:r w:rsidRPr="00880C06">
        <w:rPr>
          <w:lang w:val="ru-RU"/>
        </w:rPr>
        <w:t>АТСЭ</w:t>
      </w:r>
      <w:proofErr w:type="spellEnd"/>
      <w:r w:rsidRPr="00880C06">
        <w:rPr>
          <w:lang w:val="ru-RU"/>
        </w:rPr>
        <w:t xml:space="preserve"> для </w:t>
      </w:r>
      <w:proofErr w:type="spellStart"/>
      <w:r w:rsidRPr="00880C06">
        <w:rPr>
          <w:lang w:val="ru-RU"/>
        </w:rPr>
        <w:t>ВКРЭ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9"/>
      </w:tblGrid>
      <w:tr w:rsidR="006F6701" w:rsidRPr="00D0238F" w14:paraId="3550CD86" w14:textId="77777777" w:rsidTr="00DD4701">
        <w:tc>
          <w:tcPr>
            <w:tcW w:w="9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6EE4E" w14:textId="607D7F5D" w:rsidR="006F6701" w:rsidRPr="00880C06" w:rsidRDefault="003D6425" w:rsidP="00DD4701">
            <w:pPr>
              <w:spacing w:before="80" w:after="80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  <w:t>Пленарное заседание</w:t>
            </w:r>
            <w:r w:rsidR="006F6701" w:rsidRPr="00880C0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  <w:t xml:space="preserve">: </w:t>
            </w:r>
            <w:r w:rsidR="001A5807" w:rsidRPr="00880C0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  <w:t>Председатель</w:t>
            </w:r>
            <w:r w:rsidR="006F6701" w:rsidRPr="00880C0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  <w:t xml:space="preserve">: </w:t>
            </w:r>
            <w:r w:rsidRPr="00880C0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  <w:t xml:space="preserve">д-р Ахмад </w:t>
            </w:r>
            <w:proofErr w:type="spellStart"/>
            <w:r w:rsidRPr="00880C0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  <w:t>Шарафат</w:t>
            </w:r>
            <w:proofErr w:type="spellEnd"/>
            <w:r w:rsidR="006F6701" w:rsidRPr="00880C0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  <w:t xml:space="preserve"> (</w:t>
            </w:r>
            <w:r w:rsidR="001A5807" w:rsidRPr="00880C0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  <w:t>Исламская Республика Иран</w:t>
            </w:r>
            <w:r w:rsidR="006F6701" w:rsidRPr="00880C0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  <w:t>)</w:t>
            </w:r>
          </w:p>
        </w:tc>
      </w:tr>
      <w:tr w:rsidR="006F6701" w:rsidRPr="00D0238F" w14:paraId="50324B1E" w14:textId="77777777" w:rsidTr="00DD4701">
        <w:tc>
          <w:tcPr>
            <w:tcW w:w="9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96771" w14:textId="7C909EEC" w:rsidR="006F6701" w:rsidRPr="00880C06" w:rsidRDefault="001A5807" w:rsidP="00DD4701">
            <w:pPr>
              <w:spacing w:before="40" w:after="40"/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Заместители Председателя</w:t>
            </w:r>
            <w:r w:rsidR="006F6701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 xml:space="preserve">: </w:t>
            </w:r>
            <w:r w:rsidR="003D6425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 xml:space="preserve">г-н </w:t>
            </w:r>
            <w:proofErr w:type="spellStart"/>
            <w:r w:rsidR="003D6425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Норифуми</w:t>
            </w:r>
            <w:proofErr w:type="spellEnd"/>
            <w:r w:rsidR="003D6425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 xml:space="preserve"> </w:t>
            </w:r>
            <w:proofErr w:type="spellStart"/>
            <w:r w:rsidR="003D6425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Ямагучи</w:t>
            </w:r>
            <w:proofErr w:type="spellEnd"/>
            <w:r w:rsidR="006F6701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 xml:space="preserve"> (</w:t>
            </w:r>
            <w:r w:rsidR="00525F45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Япония</w:t>
            </w:r>
            <w:r w:rsidR="006F6701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 xml:space="preserve">), </w:t>
            </w:r>
            <w:r w:rsidR="003D6425" w:rsidRPr="00880C06">
              <w:rPr>
                <w:rFonts w:asciiTheme="minorHAnsi" w:hAnsiTheme="minorHAnsi" w:cstheme="minorHAnsi"/>
                <w:bCs/>
                <w:color w:val="4F81BD" w:themeColor="accent1"/>
                <w:sz w:val="20"/>
                <w:lang w:val="ru-RU"/>
              </w:rPr>
              <w:t xml:space="preserve">г-н Сон Чон </w:t>
            </w:r>
            <w:proofErr w:type="spellStart"/>
            <w:r w:rsidR="003D6425" w:rsidRPr="00880C06">
              <w:rPr>
                <w:rFonts w:asciiTheme="minorHAnsi" w:hAnsiTheme="minorHAnsi" w:cstheme="minorHAnsi"/>
                <w:bCs/>
                <w:color w:val="4F81BD" w:themeColor="accent1"/>
                <w:sz w:val="20"/>
                <w:lang w:val="ru-RU"/>
              </w:rPr>
              <w:t>Чхве</w:t>
            </w:r>
            <w:proofErr w:type="spellEnd"/>
            <w:r w:rsidR="006F6701" w:rsidRPr="00880C06">
              <w:rPr>
                <w:rFonts w:asciiTheme="minorHAnsi" w:hAnsiTheme="minorHAnsi" w:cstheme="minorHAnsi"/>
                <w:bCs/>
                <w:color w:val="4F81BD" w:themeColor="accent1"/>
                <w:sz w:val="20"/>
                <w:lang w:val="ru-RU"/>
              </w:rPr>
              <w:t xml:space="preserve"> </w:t>
            </w:r>
            <w:r w:rsidR="006F6701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(</w:t>
            </w:r>
            <w:r w:rsidR="00525F45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Республика Корея</w:t>
            </w:r>
            <w:r w:rsidR="006F6701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)</w:t>
            </w:r>
          </w:p>
        </w:tc>
      </w:tr>
      <w:tr w:rsidR="006F6701" w:rsidRPr="00D0238F" w14:paraId="11F1B8DE" w14:textId="77777777" w:rsidTr="00DD4701">
        <w:tc>
          <w:tcPr>
            <w:tcW w:w="90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9B7C" w14:textId="5DBBF8AC" w:rsidR="006F6701" w:rsidRPr="00880C06" w:rsidRDefault="00525F45" w:rsidP="00DD4701">
            <w:pPr>
              <w:spacing w:before="80" w:after="80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  <w:t>Рабочая группа</w:t>
            </w:r>
            <w:r w:rsidR="006F6701" w:rsidRPr="00880C0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  <w:t xml:space="preserve"> </w:t>
            </w:r>
            <w:r w:rsidR="00444F27" w:rsidRPr="00880C0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  <w:t xml:space="preserve">1 </w:t>
            </w:r>
            <w:r w:rsidR="006F6701" w:rsidRPr="00880C0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  <w:t>(</w:t>
            </w:r>
            <w:proofErr w:type="spellStart"/>
            <w:r w:rsidRPr="00880C0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  <w:t>РГ</w:t>
            </w:r>
            <w:r w:rsidR="006F6701" w:rsidRPr="00880C0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  <w:t>1</w:t>
            </w:r>
            <w:proofErr w:type="spellEnd"/>
            <w:r w:rsidR="006F6701" w:rsidRPr="00880C0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  <w:t xml:space="preserve">): </w:t>
            </w:r>
            <w:r w:rsidR="003D6425" w:rsidRPr="00880C0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  <w:t>Программа, исследовательские комиссии и соответствующие Вопросы</w:t>
            </w:r>
          </w:p>
        </w:tc>
      </w:tr>
      <w:tr w:rsidR="006F6701" w:rsidRPr="00D0238F" w14:paraId="555F4B73" w14:textId="77777777" w:rsidTr="00DD4701">
        <w:tc>
          <w:tcPr>
            <w:tcW w:w="9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DE7CE" w14:textId="292A397C" w:rsidR="006F6701" w:rsidRPr="00880C06" w:rsidRDefault="001A5807" w:rsidP="00DD4701">
            <w:pPr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Председатель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: </w:t>
            </w:r>
            <w:r w:rsidR="009167E7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г-жа</w:t>
            </w:r>
            <w:r w:rsidR="006F6701" w:rsidRPr="00880C06">
              <w:rPr>
                <w:rFonts w:asciiTheme="minorHAnsi" w:hAnsiTheme="minorHAnsi" w:cstheme="minorHAnsi"/>
                <w:bCs/>
                <w:color w:val="0070C0"/>
                <w:sz w:val="20"/>
                <w:lang w:val="ru-RU"/>
              </w:rPr>
              <w:t xml:space="preserve"> </w:t>
            </w:r>
            <w:r w:rsidR="009167E7" w:rsidRPr="00880C06">
              <w:rPr>
                <w:color w:val="0070C0"/>
                <w:sz w:val="20"/>
                <w:lang w:val="ru-RU"/>
              </w:rPr>
              <w:t xml:space="preserve">Мина </w:t>
            </w:r>
            <w:proofErr w:type="spellStart"/>
            <w:r w:rsidR="009167E7" w:rsidRPr="00880C06">
              <w:rPr>
                <w:color w:val="0070C0"/>
                <w:sz w:val="20"/>
                <w:lang w:val="ru-RU"/>
              </w:rPr>
              <w:t>Сонмин</w:t>
            </w:r>
            <w:proofErr w:type="spellEnd"/>
            <w:r w:rsidR="009167E7" w:rsidRPr="00880C06">
              <w:rPr>
                <w:color w:val="0070C0"/>
                <w:sz w:val="20"/>
                <w:lang w:val="ru-RU"/>
              </w:rPr>
              <w:t xml:space="preserve"> Чон 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(</w:t>
            </w:r>
            <w:r w:rsidR="00525F45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Республика Корея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)</w:t>
            </w:r>
          </w:p>
          <w:p w14:paraId="24C2846F" w14:textId="585595F8" w:rsidR="006F6701" w:rsidRPr="00880C06" w:rsidRDefault="001A5807" w:rsidP="00DD4701">
            <w:pPr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Заместители Председателя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: </w:t>
            </w:r>
            <w:r w:rsidR="009167E7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г-жа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</w:t>
            </w:r>
            <w:proofErr w:type="spellStart"/>
            <w:r w:rsidR="009167E7" w:rsidRPr="00880C06">
              <w:rPr>
                <w:color w:val="0070C0"/>
                <w:sz w:val="20"/>
                <w:lang w:val="ru-RU"/>
              </w:rPr>
              <w:t>Япэн</w:t>
            </w:r>
            <w:proofErr w:type="spellEnd"/>
            <w:r w:rsidR="009167E7" w:rsidRPr="00880C06">
              <w:rPr>
                <w:color w:val="0070C0"/>
                <w:sz w:val="20"/>
                <w:lang w:val="ru-RU"/>
              </w:rPr>
              <w:t xml:space="preserve"> Ван 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(</w:t>
            </w:r>
            <w:r w:rsidR="00525F45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Китай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), </w:t>
            </w:r>
            <w:r w:rsidR="009167E7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г-жа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</w:t>
            </w:r>
            <w:r w:rsidR="009167E7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Мариам </w:t>
            </w:r>
            <w:proofErr w:type="spellStart"/>
            <w:r w:rsidR="009167E7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Эспандар</w:t>
            </w:r>
            <w:proofErr w:type="spellEnd"/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(</w:t>
            </w:r>
            <w:r w:rsidR="00525F45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Исламская Республика Иран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)</w:t>
            </w:r>
          </w:p>
        </w:tc>
      </w:tr>
      <w:tr w:rsidR="006F6701" w:rsidRPr="00D0238F" w14:paraId="43DB2D89" w14:textId="77777777" w:rsidTr="00DD4701">
        <w:tc>
          <w:tcPr>
            <w:tcW w:w="90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57CD" w14:textId="588EE5F9" w:rsidR="006F6701" w:rsidRPr="00880C06" w:rsidRDefault="00525F45" w:rsidP="00DD4701">
            <w:pPr>
              <w:spacing w:before="80" w:after="80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  <w:t xml:space="preserve">Рабочая группа </w:t>
            </w:r>
            <w:r w:rsidR="006F6701" w:rsidRPr="00880C0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  <w:t>2 (</w:t>
            </w:r>
            <w:proofErr w:type="spellStart"/>
            <w:r w:rsidRPr="00880C0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  <w:t>РГ</w:t>
            </w:r>
            <w:r w:rsidR="006F6701" w:rsidRPr="00880C0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  <w:t>2</w:t>
            </w:r>
            <w:proofErr w:type="spellEnd"/>
            <w:r w:rsidR="006F6701" w:rsidRPr="00880C0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  <w:t xml:space="preserve">): </w:t>
            </w:r>
            <w:r w:rsidR="009167E7" w:rsidRPr="00880C0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  <w:t>методы работы, Декларация и План действий</w:t>
            </w:r>
          </w:p>
        </w:tc>
      </w:tr>
      <w:tr w:rsidR="006F6701" w:rsidRPr="00D0238F" w14:paraId="07B08EC6" w14:textId="77777777" w:rsidTr="00DD4701">
        <w:tc>
          <w:tcPr>
            <w:tcW w:w="9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C759" w14:textId="0512C3A2" w:rsidR="006F6701" w:rsidRPr="00880C06" w:rsidRDefault="001A5807" w:rsidP="00DD4701">
            <w:pPr>
              <w:spacing w:before="40" w:after="40"/>
              <w:rPr>
                <w:rFonts w:asciiTheme="minorHAnsi" w:hAnsiTheme="minorHAnsi" w:cstheme="minorHAnsi"/>
                <w:iCs/>
                <w:color w:val="4F81BD" w:themeColor="accent1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Председатель</w:t>
            </w:r>
            <w:r w:rsidR="006F6701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 xml:space="preserve">: </w:t>
            </w:r>
            <w:r w:rsidR="009167E7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г-жа</w:t>
            </w:r>
            <w:r w:rsidR="006F6701" w:rsidRPr="00880C06">
              <w:rPr>
                <w:rFonts w:asciiTheme="minorHAnsi" w:hAnsiTheme="minorHAnsi" w:cstheme="minorHAnsi"/>
                <w:bCs/>
                <w:iCs/>
                <w:color w:val="4F81BD" w:themeColor="accent1"/>
                <w:sz w:val="20"/>
                <w:lang w:val="ru-RU"/>
              </w:rPr>
              <w:t xml:space="preserve"> </w:t>
            </w:r>
            <w:r w:rsidR="009167E7" w:rsidRPr="00880C06">
              <w:rPr>
                <w:rFonts w:asciiTheme="minorHAnsi" w:hAnsiTheme="minorHAnsi" w:cstheme="minorHAnsi"/>
                <w:bCs/>
                <w:iCs/>
                <w:color w:val="4F81BD" w:themeColor="accent1"/>
                <w:sz w:val="20"/>
                <w:lang w:val="ru-RU"/>
              </w:rPr>
              <w:t xml:space="preserve">Александра </w:t>
            </w:r>
            <w:proofErr w:type="spellStart"/>
            <w:r w:rsidR="009167E7" w:rsidRPr="00880C06">
              <w:rPr>
                <w:rFonts w:asciiTheme="minorHAnsi" w:hAnsiTheme="minorHAnsi" w:cstheme="minorHAnsi"/>
                <w:bCs/>
                <w:iCs/>
                <w:color w:val="4F81BD" w:themeColor="accent1"/>
                <w:sz w:val="20"/>
                <w:lang w:val="ru-RU"/>
              </w:rPr>
              <w:t>Бортвик</w:t>
            </w:r>
            <w:proofErr w:type="spellEnd"/>
            <w:r w:rsidR="006F6701" w:rsidRPr="00880C06">
              <w:rPr>
                <w:rFonts w:asciiTheme="minorHAnsi" w:hAnsiTheme="minorHAnsi" w:cstheme="minorHAnsi"/>
                <w:bCs/>
                <w:iCs/>
                <w:color w:val="4F81BD" w:themeColor="accent1"/>
                <w:sz w:val="20"/>
                <w:lang w:val="ru-RU"/>
              </w:rPr>
              <w:t xml:space="preserve"> </w:t>
            </w:r>
            <w:r w:rsidR="006F6701" w:rsidRPr="00880C06">
              <w:rPr>
                <w:rFonts w:asciiTheme="minorHAnsi" w:hAnsiTheme="minorHAnsi" w:cstheme="minorHAnsi"/>
                <w:iCs/>
                <w:color w:val="4F81BD" w:themeColor="accent1"/>
                <w:sz w:val="20"/>
                <w:lang w:val="ru-RU"/>
              </w:rPr>
              <w:t>(</w:t>
            </w:r>
            <w:r w:rsidR="00525F45" w:rsidRPr="00880C06">
              <w:rPr>
                <w:rFonts w:asciiTheme="minorHAnsi" w:hAnsiTheme="minorHAnsi" w:cstheme="minorHAnsi"/>
                <w:iCs/>
                <w:color w:val="4F81BD" w:themeColor="accent1"/>
                <w:sz w:val="20"/>
                <w:lang w:val="ru-RU"/>
              </w:rPr>
              <w:t>Австралия</w:t>
            </w:r>
            <w:r w:rsidR="006F6701" w:rsidRPr="00880C06">
              <w:rPr>
                <w:rFonts w:asciiTheme="minorHAnsi" w:hAnsiTheme="minorHAnsi" w:cstheme="minorHAnsi"/>
                <w:iCs/>
                <w:color w:val="4F81BD" w:themeColor="accent1"/>
                <w:sz w:val="20"/>
                <w:lang w:val="ru-RU"/>
              </w:rPr>
              <w:t>)</w:t>
            </w:r>
          </w:p>
          <w:p w14:paraId="16E26E5C" w14:textId="1DFB3078" w:rsidR="006F6701" w:rsidRPr="00880C06" w:rsidRDefault="001A5807" w:rsidP="00DD4701">
            <w:pPr>
              <w:spacing w:before="40" w:after="40"/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Заместители Председателя</w:t>
            </w:r>
            <w:r w:rsidR="006F6701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:</w:t>
            </w:r>
            <w:r w:rsidR="006F6701" w:rsidRPr="00880C06">
              <w:rPr>
                <w:rFonts w:asciiTheme="minorHAnsi" w:hAnsiTheme="minorHAnsi" w:cstheme="minorHAnsi"/>
                <w:bCs/>
                <w:color w:val="4F81BD" w:themeColor="accent1"/>
                <w:sz w:val="20"/>
                <w:lang w:val="ru-RU"/>
              </w:rPr>
              <w:t xml:space="preserve"> </w:t>
            </w:r>
            <w:r w:rsidR="009167E7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г-жа</w:t>
            </w:r>
            <w:r w:rsidR="006F6701" w:rsidRPr="00880C06">
              <w:rPr>
                <w:rFonts w:asciiTheme="minorHAnsi" w:hAnsiTheme="minorHAnsi" w:cstheme="minorHAnsi"/>
                <w:bCs/>
                <w:color w:val="4F81BD" w:themeColor="accent1"/>
                <w:sz w:val="20"/>
                <w:lang w:val="ru-RU"/>
              </w:rPr>
              <w:t xml:space="preserve"> </w:t>
            </w:r>
            <w:proofErr w:type="spellStart"/>
            <w:r w:rsidR="009167E7" w:rsidRPr="00880C06">
              <w:rPr>
                <w:rFonts w:asciiTheme="minorHAnsi" w:hAnsiTheme="minorHAnsi" w:cstheme="minorHAnsi"/>
                <w:bCs/>
                <w:color w:val="4F81BD" w:themeColor="accent1"/>
                <w:sz w:val="20"/>
                <w:lang w:val="ru-RU"/>
              </w:rPr>
              <w:t>Тхасаван</w:t>
            </w:r>
            <w:proofErr w:type="spellEnd"/>
            <w:r w:rsidR="009167E7" w:rsidRPr="00880C06">
              <w:rPr>
                <w:rFonts w:asciiTheme="minorHAnsi" w:hAnsiTheme="minorHAnsi" w:cstheme="minorHAnsi"/>
                <w:bCs/>
                <w:color w:val="4F81BD" w:themeColor="accent1"/>
                <w:sz w:val="20"/>
                <w:lang w:val="ru-RU"/>
              </w:rPr>
              <w:t xml:space="preserve"> </w:t>
            </w:r>
            <w:proofErr w:type="spellStart"/>
            <w:r w:rsidR="009167E7" w:rsidRPr="00880C06">
              <w:rPr>
                <w:rFonts w:asciiTheme="minorHAnsi" w:hAnsiTheme="minorHAnsi" w:cstheme="minorHAnsi"/>
                <w:bCs/>
                <w:color w:val="4F81BD" w:themeColor="accent1"/>
                <w:sz w:val="20"/>
                <w:lang w:val="ru-RU"/>
              </w:rPr>
              <w:t>Саморвонг</w:t>
            </w:r>
            <w:proofErr w:type="spellEnd"/>
            <w:r w:rsidR="006F6701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 xml:space="preserve"> (</w:t>
            </w:r>
            <w:r w:rsidR="00525F45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Таиланд</w:t>
            </w:r>
            <w:r w:rsidR="006F6701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)</w:t>
            </w:r>
          </w:p>
        </w:tc>
      </w:tr>
      <w:tr w:rsidR="006F6701" w:rsidRPr="00D0238F" w14:paraId="1A1E70CA" w14:textId="77777777" w:rsidTr="00DD4701">
        <w:tc>
          <w:tcPr>
            <w:tcW w:w="90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2031F" w14:textId="31D864FD" w:rsidR="006F6701" w:rsidRPr="00880C06" w:rsidRDefault="00525F45" w:rsidP="00DD4701">
            <w:pPr>
              <w:spacing w:before="80" w:after="80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  <w:t xml:space="preserve">Рабочая группа </w:t>
            </w:r>
            <w:r w:rsidR="006F6701" w:rsidRPr="00880C0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  <w:t>3 (</w:t>
            </w:r>
            <w:proofErr w:type="spellStart"/>
            <w:r w:rsidRPr="00880C0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  <w:t>РГ</w:t>
            </w:r>
            <w:r w:rsidR="006F6701" w:rsidRPr="00880C0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  <w:t>3</w:t>
            </w:r>
            <w:proofErr w:type="spellEnd"/>
            <w:r w:rsidR="006F6701" w:rsidRPr="00880C0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  <w:t xml:space="preserve">): </w:t>
            </w:r>
            <w:r w:rsidR="009167E7" w:rsidRPr="00880C0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ru-RU"/>
              </w:rPr>
              <w:t>общие вопросы развития ИКТ, включая региональные инициативы</w:t>
            </w:r>
          </w:p>
        </w:tc>
      </w:tr>
      <w:tr w:rsidR="006F6701" w:rsidRPr="00D0238F" w14:paraId="43047521" w14:textId="77777777" w:rsidTr="00DD4701">
        <w:tc>
          <w:tcPr>
            <w:tcW w:w="9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B586" w14:textId="4C55C454" w:rsidR="006F6701" w:rsidRPr="00880C06" w:rsidRDefault="001A5807" w:rsidP="00DD4701">
            <w:pPr>
              <w:spacing w:before="40" w:after="40"/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Председатель</w:t>
            </w:r>
            <w:r w:rsidR="006F6701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 xml:space="preserve">: </w:t>
            </w:r>
            <w:r w:rsidR="009167E7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г-жа</w:t>
            </w:r>
            <w:r w:rsidR="006F6701" w:rsidRPr="00880C06">
              <w:rPr>
                <w:rFonts w:asciiTheme="minorHAnsi" w:hAnsiTheme="minorHAnsi" w:cstheme="minorHAnsi"/>
                <w:bCs/>
                <w:color w:val="4F81BD" w:themeColor="accent1"/>
                <w:sz w:val="20"/>
                <w:lang w:val="ru-RU"/>
              </w:rPr>
              <w:t xml:space="preserve"> </w:t>
            </w:r>
            <w:proofErr w:type="spellStart"/>
            <w:r w:rsidR="009167E7" w:rsidRPr="00880C06">
              <w:rPr>
                <w:rFonts w:asciiTheme="minorHAnsi" w:hAnsiTheme="minorHAnsi" w:cstheme="minorHAnsi"/>
                <w:bCs/>
                <w:color w:val="4F81BD" w:themeColor="accent1"/>
                <w:sz w:val="20"/>
                <w:lang w:val="ru-RU"/>
              </w:rPr>
              <w:t>Мемико</w:t>
            </w:r>
            <w:proofErr w:type="spellEnd"/>
            <w:r w:rsidR="009167E7" w:rsidRPr="00880C06">
              <w:rPr>
                <w:rFonts w:asciiTheme="minorHAnsi" w:hAnsiTheme="minorHAnsi" w:cstheme="minorHAnsi"/>
                <w:bCs/>
                <w:color w:val="4F81BD" w:themeColor="accent1"/>
                <w:sz w:val="20"/>
                <w:lang w:val="ru-RU"/>
              </w:rPr>
              <w:t xml:space="preserve"> </w:t>
            </w:r>
            <w:proofErr w:type="spellStart"/>
            <w:r w:rsidR="009167E7" w:rsidRPr="00880C06">
              <w:rPr>
                <w:rFonts w:asciiTheme="minorHAnsi" w:hAnsiTheme="minorHAnsi" w:cstheme="minorHAnsi"/>
                <w:bCs/>
                <w:color w:val="4F81BD" w:themeColor="accent1"/>
                <w:sz w:val="20"/>
                <w:lang w:val="ru-RU"/>
              </w:rPr>
              <w:t>Отсуки</w:t>
            </w:r>
            <w:proofErr w:type="spellEnd"/>
            <w:r w:rsidR="006F6701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 xml:space="preserve"> (</w:t>
            </w:r>
            <w:r w:rsidR="00525F45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Япония</w:t>
            </w:r>
            <w:r w:rsidR="006F6701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)</w:t>
            </w:r>
          </w:p>
          <w:p w14:paraId="67159BBC" w14:textId="045A3773" w:rsidR="006F6701" w:rsidRPr="00880C06" w:rsidRDefault="001A5807" w:rsidP="00DD4701">
            <w:pPr>
              <w:spacing w:before="40" w:after="40"/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Заместители Председателя</w:t>
            </w:r>
            <w:r w:rsidR="006F6701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 xml:space="preserve">: </w:t>
            </w:r>
            <w:r w:rsidR="009167E7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г-жа</w:t>
            </w:r>
            <w:r w:rsidR="006F6701" w:rsidRPr="00880C06">
              <w:rPr>
                <w:rFonts w:asciiTheme="minorHAnsi" w:hAnsiTheme="minorHAnsi" w:cstheme="minorHAnsi"/>
                <w:bCs/>
                <w:color w:val="4F81BD" w:themeColor="accent1"/>
                <w:sz w:val="20"/>
                <w:lang w:val="ru-RU"/>
              </w:rPr>
              <w:t xml:space="preserve"> </w:t>
            </w:r>
            <w:r w:rsidR="009167E7" w:rsidRPr="00880C06">
              <w:rPr>
                <w:rFonts w:asciiTheme="minorHAnsi" w:hAnsiTheme="minorHAnsi" w:cstheme="minorHAnsi"/>
                <w:bCs/>
                <w:color w:val="4F81BD" w:themeColor="accent1"/>
                <w:sz w:val="20"/>
                <w:lang w:val="ru-RU"/>
              </w:rPr>
              <w:t xml:space="preserve">Анна </w:t>
            </w:r>
            <w:proofErr w:type="spellStart"/>
            <w:r w:rsidR="009167E7" w:rsidRPr="00880C06">
              <w:rPr>
                <w:rFonts w:asciiTheme="minorHAnsi" w:hAnsiTheme="minorHAnsi" w:cstheme="minorHAnsi"/>
                <w:bCs/>
                <w:color w:val="4F81BD" w:themeColor="accent1"/>
                <w:sz w:val="20"/>
                <w:lang w:val="ru-RU"/>
              </w:rPr>
              <w:t>Амали</w:t>
            </w:r>
            <w:r w:rsidR="002B6ABD" w:rsidRPr="00880C06">
              <w:rPr>
                <w:rFonts w:asciiTheme="minorHAnsi" w:hAnsiTheme="minorHAnsi" w:cstheme="minorHAnsi"/>
                <w:bCs/>
                <w:color w:val="4F81BD" w:themeColor="accent1"/>
                <w:sz w:val="20"/>
                <w:lang w:val="ru-RU"/>
              </w:rPr>
              <w:t>налмам</w:t>
            </w:r>
            <w:proofErr w:type="spellEnd"/>
            <w:r w:rsidR="002B6ABD" w:rsidRPr="00880C06">
              <w:rPr>
                <w:rFonts w:asciiTheme="minorHAnsi" w:hAnsiTheme="minorHAnsi" w:cstheme="minorHAnsi"/>
                <w:bCs/>
                <w:color w:val="4F81BD" w:themeColor="accent1"/>
                <w:sz w:val="20"/>
                <w:lang w:val="ru-RU"/>
              </w:rPr>
              <w:t xml:space="preserve"> </w:t>
            </w:r>
            <w:proofErr w:type="spellStart"/>
            <w:r w:rsidR="002B6ABD" w:rsidRPr="00880C06">
              <w:rPr>
                <w:rFonts w:asciiTheme="minorHAnsi" w:hAnsiTheme="minorHAnsi" w:cstheme="minorHAnsi"/>
                <w:bCs/>
                <w:color w:val="4F81BD" w:themeColor="accent1"/>
                <w:sz w:val="20"/>
                <w:lang w:val="ru-RU"/>
              </w:rPr>
              <w:t>Бавех</w:t>
            </w:r>
            <w:proofErr w:type="spellEnd"/>
            <w:r w:rsidR="006F6701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 xml:space="preserve"> (</w:t>
            </w:r>
            <w:r w:rsidR="00525F45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Малайзия</w:t>
            </w:r>
            <w:r w:rsidR="006F6701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)</w:t>
            </w:r>
          </w:p>
        </w:tc>
      </w:tr>
    </w:tbl>
    <w:p w14:paraId="1D0E5A2B" w14:textId="13443270" w:rsidR="006F6701" w:rsidRPr="00880C06" w:rsidRDefault="006F6701" w:rsidP="00DD4701">
      <w:pPr>
        <w:spacing w:before="240"/>
        <w:rPr>
          <w:b/>
          <w:lang w:val="ru-RU"/>
        </w:rPr>
      </w:pPr>
      <w:r w:rsidRPr="00880C06">
        <w:rPr>
          <w:lang w:val="ru-RU"/>
        </w:rPr>
        <w:t>4.9</w:t>
      </w:r>
      <w:r w:rsidR="005A62F2" w:rsidRPr="00880C06">
        <w:rPr>
          <w:lang w:val="ru-RU"/>
        </w:rPr>
        <w:tab/>
      </w:r>
      <w:r w:rsidR="00F81EF1" w:rsidRPr="00880C06">
        <w:rPr>
          <w:lang w:val="ru-RU"/>
        </w:rPr>
        <w:t xml:space="preserve">Второе подготовительное собрание </w:t>
      </w:r>
      <w:proofErr w:type="spellStart"/>
      <w:r w:rsidR="00F81EF1" w:rsidRPr="00880C06">
        <w:rPr>
          <w:lang w:val="ru-RU"/>
        </w:rPr>
        <w:t>АТСЭ</w:t>
      </w:r>
      <w:proofErr w:type="spellEnd"/>
      <w:r w:rsidR="00F81EF1" w:rsidRPr="00880C06">
        <w:rPr>
          <w:lang w:val="ru-RU"/>
        </w:rPr>
        <w:t xml:space="preserve"> одобрило четыре </w:t>
      </w:r>
      <w:r w:rsidR="00F81EF1" w:rsidRPr="00880C06">
        <w:rPr>
          <w:b/>
          <w:bCs/>
          <w:lang w:val="ru-RU"/>
        </w:rPr>
        <w:t>тематических приоритета</w:t>
      </w:r>
      <w:r w:rsidR="00F81EF1" w:rsidRPr="00880C06">
        <w:rPr>
          <w:lang w:val="ru-RU"/>
        </w:rPr>
        <w:t xml:space="preserve">, предложенных Рабочей группой </w:t>
      </w:r>
      <w:proofErr w:type="spellStart"/>
      <w:r w:rsidR="00F81EF1" w:rsidRPr="00880C06">
        <w:rPr>
          <w:lang w:val="ru-RU"/>
        </w:rPr>
        <w:t>КГРЭ</w:t>
      </w:r>
      <w:proofErr w:type="spellEnd"/>
      <w:r w:rsidR="00F81EF1" w:rsidRPr="00880C06">
        <w:rPr>
          <w:lang w:val="ru-RU"/>
        </w:rPr>
        <w:t xml:space="preserve"> по Резолюциям, Декларации и тематическим приоритетам </w:t>
      </w:r>
      <w:proofErr w:type="spellStart"/>
      <w:r w:rsidR="00F81EF1" w:rsidRPr="00880C06">
        <w:rPr>
          <w:lang w:val="ru-RU"/>
        </w:rPr>
        <w:t>ВКРЭ</w:t>
      </w:r>
      <w:proofErr w:type="spellEnd"/>
      <w:r w:rsidR="00F81EF1" w:rsidRPr="00880C06">
        <w:rPr>
          <w:lang w:val="ru-RU"/>
        </w:rPr>
        <w:t>, а именно</w:t>
      </w:r>
      <w:r w:rsidRPr="00880C06">
        <w:rPr>
          <w:lang w:val="ru-RU"/>
        </w:rPr>
        <w:t xml:space="preserve">: </w:t>
      </w:r>
      <w:r w:rsidR="00F81EF1" w:rsidRPr="00880C06">
        <w:rPr>
          <w:b/>
          <w:bCs/>
          <w:lang w:val="ru-RU"/>
        </w:rPr>
        <w:t>возможность установления соединений</w:t>
      </w:r>
      <w:r w:rsidRPr="00880C06">
        <w:rPr>
          <w:bCs/>
          <w:lang w:val="ru-RU"/>
        </w:rPr>
        <w:t xml:space="preserve">; </w:t>
      </w:r>
      <w:r w:rsidR="00F81EF1" w:rsidRPr="00880C06">
        <w:rPr>
          <w:b/>
          <w:lang w:val="ru-RU"/>
        </w:rPr>
        <w:t>цифровая трансформация</w:t>
      </w:r>
      <w:r w:rsidRPr="00880C06">
        <w:rPr>
          <w:bCs/>
          <w:lang w:val="ru-RU"/>
        </w:rPr>
        <w:t xml:space="preserve">; </w:t>
      </w:r>
      <w:r w:rsidR="00F81EF1" w:rsidRPr="00880C06">
        <w:rPr>
          <w:b/>
          <w:lang w:val="ru-RU"/>
        </w:rPr>
        <w:t>благоприятная среда</w:t>
      </w:r>
      <w:r w:rsidRPr="00880C06">
        <w:rPr>
          <w:bCs/>
          <w:lang w:val="ru-RU"/>
        </w:rPr>
        <w:t xml:space="preserve">; </w:t>
      </w:r>
      <w:r w:rsidR="00F81EF1" w:rsidRPr="00880C06">
        <w:rPr>
          <w:bCs/>
          <w:lang w:val="ru-RU"/>
        </w:rPr>
        <w:t xml:space="preserve">и </w:t>
      </w:r>
      <w:proofErr w:type="gramStart"/>
      <w:r w:rsidR="00F81EF1" w:rsidRPr="00880C06">
        <w:rPr>
          <w:b/>
          <w:lang w:val="ru-RU"/>
        </w:rPr>
        <w:t>мобилизация ресурсов</w:t>
      </w:r>
      <w:proofErr w:type="gramEnd"/>
      <w:r w:rsidR="00F81EF1" w:rsidRPr="00880C06">
        <w:rPr>
          <w:b/>
          <w:lang w:val="ru-RU"/>
        </w:rPr>
        <w:t xml:space="preserve"> и международное сотрудничество</w:t>
      </w:r>
      <w:r w:rsidRPr="00880C06">
        <w:rPr>
          <w:bCs/>
          <w:lang w:val="ru-RU"/>
        </w:rPr>
        <w:t>.</w:t>
      </w:r>
    </w:p>
    <w:p w14:paraId="4AA5DBAB" w14:textId="6A22D1F4" w:rsidR="006F6701" w:rsidRPr="00880C06" w:rsidRDefault="006F6701" w:rsidP="005A62F2">
      <w:pPr>
        <w:rPr>
          <w:color w:val="000000"/>
          <w:lang w:val="ru-RU"/>
        </w:rPr>
      </w:pPr>
      <w:r w:rsidRPr="00880C06">
        <w:rPr>
          <w:lang w:val="ru-RU"/>
        </w:rPr>
        <w:t>4.10</w:t>
      </w:r>
      <w:r w:rsidR="005A62F2" w:rsidRPr="00880C06">
        <w:rPr>
          <w:lang w:val="ru-RU"/>
        </w:rPr>
        <w:tab/>
      </w:r>
      <w:r w:rsidR="005152B7" w:rsidRPr="00880C06">
        <w:rPr>
          <w:lang w:val="ru-RU"/>
        </w:rPr>
        <w:t xml:space="preserve">Продолжается обсуждение Декларации, Вопросов исследовательских комиссий и Резолюций </w:t>
      </w:r>
      <w:proofErr w:type="spellStart"/>
      <w:r w:rsidR="005152B7" w:rsidRPr="00880C06">
        <w:rPr>
          <w:lang w:val="ru-RU"/>
        </w:rPr>
        <w:t>ВКРЭ</w:t>
      </w:r>
      <w:proofErr w:type="spellEnd"/>
      <w:r w:rsidRPr="00880C06">
        <w:rPr>
          <w:lang w:val="ru-RU"/>
        </w:rPr>
        <w:t xml:space="preserve">. </w:t>
      </w:r>
      <w:r w:rsidR="005152B7" w:rsidRPr="00880C06">
        <w:rPr>
          <w:lang w:val="ru-RU"/>
        </w:rPr>
        <w:t>В то же время предлагаемый пересмотр Резолюции 8 (</w:t>
      </w:r>
      <w:proofErr w:type="spellStart"/>
      <w:r w:rsidR="005152B7" w:rsidRPr="00880C06">
        <w:rPr>
          <w:lang w:val="ru-RU"/>
        </w:rPr>
        <w:t>Пересм</w:t>
      </w:r>
      <w:proofErr w:type="spellEnd"/>
      <w:r w:rsidR="005152B7" w:rsidRPr="00880C06">
        <w:rPr>
          <w:lang w:val="ru-RU"/>
        </w:rPr>
        <w:t>. Буэнос</w:t>
      </w:r>
      <w:r w:rsidR="00582037" w:rsidRPr="00880C06">
        <w:rPr>
          <w:lang w:val="ru-RU"/>
        </w:rPr>
        <w:t>-</w:t>
      </w:r>
      <w:r w:rsidR="005152B7" w:rsidRPr="00880C06">
        <w:rPr>
          <w:lang w:val="ru-RU"/>
        </w:rPr>
        <w:t>Айрес</w:t>
      </w:r>
      <w:r w:rsidRPr="00880C06">
        <w:rPr>
          <w:color w:val="000000"/>
          <w:lang w:val="ru-RU"/>
        </w:rPr>
        <w:t>, 2017</w:t>
      </w:r>
      <w:r w:rsidR="005152B7" w:rsidRPr="00880C06">
        <w:rPr>
          <w:color w:val="000000"/>
          <w:lang w:val="ru-RU"/>
        </w:rPr>
        <w:t> г.</w:t>
      </w:r>
      <w:r w:rsidRPr="00880C06">
        <w:rPr>
          <w:color w:val="000000"/>
          <w:lang w:val="ru-RU"/>
        </w:rPr>
        <w:t xml:space="preserve">) </w:t>
      </w:r>
      <w:r w:rsidR="005152B7" w:rsidRPr="00880C06">
        <w:rPr>
          <w:color w:val="000000"/>
          <w:lang w:val="ru-RU"/>
        </w:rPr>
        <w:t>"</w:t>
      </w:r>
      <w:r w:rsidR="005152B7" w:rsidRPr="00880C06">
        <w:rPr>
          <w:b/>
          <w:bCs/>
          <w:lang w:val="ru-RU"/>
        </w:rPr>
        <w:t>Сбор и распространение информации и статистических данных</w:t>
      </w:r>
      <w:r w:rsidR="005152B7" w:rsidRPr="00880C06">
        <w:rPr>
          <w:lang w:val="ru-RU"/>
        </w:rPr>
        <w:t>" имеет целью совершенствование механизма введения, рассмотрения и пересмотра показателей для нового индекса МСЭ</w:t>
      </w:r>
      <w:r w:rsidRPr="00880C06">
        <w:rPr>
          <w:lang w:val="ru-RU"/>
        </w:rPr>
        <w:t>.</w:t>
      </w:r>
    </w:p>
    <w:p w14:paraId="57E903DD" w14:textId="732770A7" w:rsidR="006F6701" w:rsidRPr="00880C06" w:rsidRDefault="006F6701" w:rsidP="005A62F2">
      <w:pPr>
        <w:rPr>
          <w:lang w:val="ru-RU"/>
        </w:rPr>
      </w:pPr>
      <w:r w:rsidRPr="00880C06">
        <w:rPr>
          <w:lang w:val="ru-RU"/>
        </w:rPr>
        <w:t>4.11</w:t>
      </w:r>
      <w:r w:rsidR="005A62F2" w:rsidRPr="00880C06">
        <w:rPr>
          <w:lang w:val="ru-RU"/>
        </w:rPr>
        <w:tab/>
      </w:r>
      <w:r w:rsidR="007D27F8" w:rsidRPr="00880C06">
        <w:rPr>
          <w:lang w:val="ru-RU"/>
        </w:rPr>
        <w:t>Также пересматривается</w:t>
      </w:r>
      <w:r w:rsidR="007D27F8" w:rsidRPr="00880C06">
        <w:rPr>
          <w:b/>
          <w:bCs/>
          <w:lang w:val="ru-RU"/>
        </w:rPr>
        <w:t xml:space="preserve"> </w:t>
      </w:r>
      <w:r w:rsidR="007D27F8" w:rsidRPr="00880C06">
        <w:rPr>
          <w:bCs/>
          <w:lang w:val="ru-RU"/>
        </w:rPr>
        <w:t>Резолюция </w:t>
      </w:r>
      <w:r w:rsidRPr="00880C06">
        <w:rPr>
          <w:bCs/>
          <w:lang w:val="ru-RU"/>
        </w:rPr>
        <w:t>34 (</w:t>
      </w:r>
      <w:proofErr w:type="spellStart"/>
      <w:r w:rsidR="007D27F8" w:rsidRPr="00880C06">
        <w:rPr>
          <w:lang w:val="ru-RU"/>
        </w:rPr>
        <w:t>Пересм</w:t>
      </w:r>
      <w:proofErr w:type="spellEnd"/>
      <w:r w:rsidR="007D27F8" w:rsidRPr="00880C06">
        <w:rPr>
          <w:lang w:val="ru-RU"/>
        </w:rPr>
        <w:t>. Буэнос</w:t>
      </w:r>
      <w:r w:rsidR="00582037" w:rsidRPr="00880C06">
        <w:rPr>
          <w:lang w:val="ru-RU"/>
        </w:rPr>
        <w:t>-</w:t>
      </w:r>
      <w:r w:rsidR="007D27F8" w:rsidRPr="00880C06">
        <w:rPr>
          <w:lang w:val="ru-RU"/>
        </w:rPr>
        <w:t>Айрес</w:t>
      </w:r>
      <w:r w:rsidR="007D27F8" w:rsidRPr="00880C06">
        <w:rPr>
          <w:color w:val="000000"/>
          <w:lang w:val="ru-RU"/>
        </w:rPr>
        <w:t>, 2017 г.</w:t>
      </w:r>
      <w:r w:rsidRPr="00880C06">
        <w:rPr>
          <w:lang w:val="ru-RU"/>
        </w:rPr>
        <w:t xml:space="preserve">) </w:t>
      </w:r>
      <w:r w:rsidR="007D27F8" w:rsidRPr="00880C06">
        <w:rPr>
          <w:lang w:val="ru-RU"/>
        </w:rPr>
        <w:t>"</w:t>
      </w:r>
      <w:r w:rsidR="007D27F8" w:rsidRPr="00880C06">
        <w:rPr>
          <w:b/>
          <w:bCs/>
          <w:lang w:val="ru-RU"/>
        </w:rPr>
        <w:t>Роль электросвязи/информационно-коммуникационных технологий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</w:t>
      </w:r>
      <w:r w:rsidR="007D27F8" w:rsidRPr="00880C06">
        <w:rPr>
          <w:lang w:val="ru-RU"/>
        </w:rPr>
        <w:t>" для обновления и упрощения существующего текста</w:t>
      </w:r>
      <w:r w:rsidRPr="00880C06">
        <w:rPr>
          <w:bCs/>
          <w:lang w:val="ru-RU"/>
        </w:rPr>
        <w:t>.</w:t>
      </w:r>
    </w:p>
    <w:p w14:paraId="21461FD6" w14:textId="1BE80A4F" w:rsidR="006F6701" w:rsidRPr="00880C06" w:rsidRDefault="006F6701" w:rsidP="005A62F2">
      <w:pPr>
        <w:rPr>
          <w:lang w:val="ru-RU"/>
        </w:rPr>
      </w:pPr>
      <w:r w:rsidRPr="00880C06">
        <w:rPr>
          <w:lang w:val="ru-RU"/>
        </w:rPr>
        <w:t>4.12</w:t>
      </w:r>
      <w:r w:rsidR="005A62F2" w:rsidRPr="00880C06">
        <w:rPr>
          <w:lang w:val="ru-RU"/>
        </w:rPr>
        <w:tab/>
      </w:r>
      <w:r w:rsidR="007D27F8" w:rsidRPr="00880C06">
        <w:rPr>
          <w:lang w:val="ru-RU"/>
        </w:rPr>
        <w:t xml:space="preserve">В </w:t>
      </w:r>
      <w:proofErr w:type="spellStart"/>
      <w:r w:rsidR="007D27F8" w:rsidRPr="00880C06">
        <w:rPr>
          <w:lang w:val="ru-RU"/>
        </w:rPr>
        <w:t>АТСЭ</w:t>
      </w:r>
      <w:proofErr w:type="spellEnd"/>
      <w:r w:rsidR="007D27F8" w:rsidRPr="00880C06">
        <w:rPr>
          <w:lang w:val="ru-RU"/>
        </w:rPr>
        <w:t xml:space="preserve"> обсуждаются две новые Резолюции – одна об </w:t>
      </w:r>
      <w:r w:rsidR="00386154" w:rsidRPr="00880C06">
        <w:rPr>
          <w:b/>
          <w:lang w:val="ru-RU"/>
        </w:rPr>
        <w:t xml:space="preserve">использования цифровых технологий для поддержки мер, принимаемых во время пандемии </w:t>
      </w:r>
      <w:proofErr w:type="spellStart"/>
      <w:r w:rsidR="00386154" w:rsidRPr="00880C06">
        <w:rPr>
          <w:b/>
          <w:lang w:val="ru-RU"/>
        </w:rPr>
        <w:t>COVID</w:t>
      </w:r>
      <w:proofErr w:type="spellEnd"/>
      <w:r w:rsidR="00386154" w:rsidRPr="00880C06">
        <w:rPr>
          <w:b/>
          <w:lang w:val="ru-RU"/>
        </w:rPr>
        <w:t>-19</w:t>
      </w:r>
      <w:r w:rsidRPr="00880C06">
        <w:rPr>
          <w:lang w:val="ru-RU"/>
        </w:rPr>
        <w:t xml:space="preserve">. </w:t>
      </w:r>
      <w:r w:rsidR="007D27F8" w:rsidRPr="00880C06">
        <w:rPr>
          <w:lang w:val="ru-RU"/>
        </w:rPr>
        <w:t xml:space="preserve">Вторая – о </w:t>
      </w:r>
      <w:r w:rsidR="007D27F8" w:rsidRPr="00880C06">
        <w:rPr>
          <w:b/>
          <w:bCs/>
          <w:i/>
          <w:iCs/>
          <w:lang w:val="ru-RU"/>
        </w:rPr>
        <w:t>цифровой экономике</w:t>
      </w:r>
      <w:r w:rsidRPr="00880C06">
        <w:rPr>
          <w:lang w:val="ru-RU"/>
        </w:rPr>
        <w:t>,</w:t>
      </w:r>
      <w:r w:rsidRPr="00880C06">
        <w:rPr>
          <w:i/>
          <w:iCs/>
          <w:lang w:val="ru-RU"/>
        </w:rPr>
        <w:t xml:space="preserve"> </w:t>
      </w:r>
      <w:r w:rsidR="007D27F8" w:rsidRPr="00880C06">
        <w:rPr>
          <w:lang w:val="ru-RU"/>
        </w:rPr>
        <w:t xml:space="preserve">в которой основное внимание уделяется </w:t>
      </w:r>
      <w:r w:rsidR="00CC58F8" w:rsidRPr="00880C06">
        <w:rPr>
          <w:lang w:val="ru-RU"/>
        </w:rPr>
        <w:t>созданию направляющей основы для развития цифровой экономики и помощи Государствам-Членам данного регион</w:t>
      </w:r>
      <w:r w:rsidR="00444F27" w:rsidRPr="00880C06">
        <w:rPr>
          <w:lang w:val="ru-RU"/>
        </w:rPr>
        <w:t>а</w:t>
      </w:r>
      <w:r w:rsidR="00CC58F8" w:rsidRPr="00880C06">
        <w:rPr>
          <w:lang w:val="ru-RU"/>
        </w:rPr>
        <w:t xml:space="preserve"> в этом отношении</w:t>
      </w:r>
      <w:r w:rsidRPr="00880C06">
        <w:rPr>
          <w:lang w:val="ru-RU"/>
        </w:rPr>
        <w:t>.</w:t>
      </w:r>
    </w:p>
    <w:p w14:paraId="1A401376" w14:textId="469B458E" w:rsidR="006F6701" w:rsidRPr="00880C06" w:rsidRDefault="006F6701" w:rsidP="00582037">
      <w:pPr>
        <w:keepNext/>
        <w:keepLines/>
        <w:rPr>
          <w:lang w:val="ru-RU"/>
        </w:rPr>
      </w:pPr>
      <w:r w:rsidRPr="00880C06">
        <w:rPr>
          <w:lang w:val="ru-RU"/>
        </w:rPr>
        <w:lastRenderedPageBreak/>
        <w:t>4.13</w:t>
      </w:r>
      <w:r w:rsidR="005A62F2" w:rsidRPr="00880C06">
        <w:rPr>
          <w:lang w:val="ru-RU"/>
        </w:rPr>
        <w:tab/>
      </w:r>
      <w:r w:rsidR="00CC58F8" w:rsidRPr="00880C06">
        <w:rPr>
          <w:lang w:val="ru-RU"/>
        </w:rPr>
        <w:t>Представитель</w:t>
      </w:r>
      <w:r w:rsidRPr="00880C06">
        <w:rPr>
          <w:lang w:val="ru-RU"/>
        </w:rPr>
        <w:t xml:space="preserve"> </w:t>
      </w:r>
      <w:r w:rsidR="00CF74C0" w:rsidRPr="00880C06">
        <w:rPr>
          <w:b/>
          <w:bCs/>
          <w:lang w:val="ru-RU"/>
        </w:rPr>
        <w:t>Р</w:t>
      </w:r>
      <w:r w:rsidR="00CC58F8" w:rsidRPr="00880C06">
        <w:rPr>
          <w:b/>
          <w:bCs/>
          <w:lang w:val="ru-RU"/>
        </w:rPr>
        <w:t>егионального содружества в области связи (</w:t>
      </w:r>
      <w:proofErr w:type="spellStart"/>
      <w:r w:rsidR="00CC58F8" w:rsidRPr="00880C06">
        <w:rPr>
          <w:b/>
          <w:bCs/>
          <w:lang w:val="ru-RU"/>
        </w:rPr>
        <w:t>РСС</w:t>
      </w:r>
      <w:proofErr w:type="spellEnd"/>
      <w:r w:rsidR="00CC58F8" w:rsidRPr="00880C06">
        <w:rPr>
          <w:b/>
          <w:bCs/>
          <w:lang w:val="ru-RU"/>
        </w:rPr>
        <w:t xml:space="preserve">) </w:t>
      </w:r>
      <w:r w:rsidR="00CF74C0" w:rsidRPr="00880C06">
        <w:rPr>
          <w:lang w:val="ru-RU"/>
        </w:rPr>
        <w:t xml:space="preserve">от Российской Федерации представил </w:t>
      </w:r>
      <w:hyperlink r:id="rId20" w:history="1">
        <w:r w:rsidR="00CF74C0" w:rsidRPr="00880C06">
          <w:rPr>
            <w:rStyle w:val="Hyperlink"/>
            <w:rFonts w:asciiTheme="minorHAnsi" w:hAnsiTheme="minorHAnsi" w:cstheme="minorHAnsi"/>
            <w:lang w:val="ru-RU"/>
          </w:rPr>
          <w:t>Документ </w:t>
        </w:r>
        <w:r w:rsidRPr="00880C06">
          <w:rPr>
            <w:rStyle w:val="Hyperlink"/>
            <w:rFonts w:asciiTheme="minorHAnsi" w:hAnsiTheme="minorHAnsi" w:cstheme="minorHAnsi"/>
            <w:lang w:val="ru-RU"/>
          </w:rPr>
          <w:t>25</w:t>
        </w:r>
      </w:hyperlink>
      <w:r w:rsidR="00C15B84" w:rsidRPr="00880C06">
        <w:rPr>
          <w:lang w:val="ru-RU"/>
        </w:rPr>
        <w:t xml:space="preserve">, в котором дается краткое изложение проводимой </w:t>
      </w:r>
      <w:proofErr w:type="spellStart"/>
      <w:r w:rsidR="00C15B84" w:rsidRPr="00880C06">
        <w:rPr>
          <w:lang w:val="ru-RU"/>
        </w:rPr>
        <w:t>РСС</w:t>
      </w:r>
      <w:proofErr w:type="spellEnd"/>
      <w:r w:rsidR="00C15B84" w:rsidRPr="00880C06">
        <w:rPr>
          <w:lang w:val="ru-RU"/>
        </w:rPr>
        <w:t xml:space="preserve"> подготовки</w:t>
      </w:r>
      <w:r w:rsidRPr="00880C06">
        <w:rPr>
          <w:lang w:val="ru-RU"/>
        </w:rPr>
        <w:t xml:space="preserve">. </w:t>
      </w:r>
      <w:r w:rsidR="00C15B84" w:rsidRPr="00880C06">
        <w:rPr>
          <w:lang w:val="ru-RU"/>
        </w:rPr>
        <w:t>К</w:t>
      </w:r>
      <w:r w:rsidR="00444F27" w:rsidRPr="00880C06">
        <w:rPr>
          <w:lang w:val="ru-RU"/>
        </w:rPr>
        <w:t> </w:t>
      </w:r>
      <w:r w:rsidR="00C15B84" w:rsidRPr="00880C06">
        <w:rPr>
          <w:lang w:val="ru-RU"/>
        </w:rPr>
        <w:t xml:space="preserve">настоящему времени </w:t>
      </w:r>
      <w:proofErr w:type="spellStart"/>
      <w:r w:rsidR="00C15B84" w:rsidRPr="00880C06">
        <w:rPr>
          <w:lang w:val="ru-RU"/>
        </w:rPr>
        <w:t>РСС</w:t>
      </w:r>
      <w:proofErr w:type="spellEnd"/>
      <w:r w:rsidR="00C15B84" w:rsidRPr="00880C06">
        <w:rPr>
          <w:lang w:val="ru-RU"/>
        </w:rPr>
        <w:t xml:space="preserve"> подготовило 20 проектов общих предложений, в основном по Резолюциям </w:t>
      </w:r>
      <w:proofErr w:type="spellStart"/>
      <w:r w:rsidR="00C15B84" w:rsidRPr="00880C06">
        <w:rPr>
          <w:lang w:val="ru-RU"/>
        </w:rPr>
        <w:t>ВКРЭ</w:t>
      </w:r>
      <w:proofErr w:type="spellEnd"/>
      <w:r w:rsidR="00C15B84" w:rsidRPr="00880C06">
        <w:rPr>
          <w:lang w:val="ru-RU"/>
        </w:rPr>
        <w:t>, и согласовало исключение следующих трех</w:t>
      </w:r>
      <w:r w:rsidRPr="00880C06">
        <w:rPr>
          <w:lang w:val="ru-RU"/>
        </w:rPr>
        <w:t xml:space="preserve">: </w:t>
      </w:r>
    </w:p>
    <w:p w14:paraId="27374A9E" w14:textId="751AA6E5" w:rsidR="006F6701" w:rsidRPr="00880C06" w:rsidRDefault="005A62F2" w:rsidP="00C34D67">
      <w:pPr>
        <w:pStyle w:val="enumlev1"/>
        <w:rPr>
          <w:lang w:val="ru-RU"/>
        </w:rPr>
      </w:pPr>
      <w:r w:rsidRPr="00880C06">
        <w:rPr>
          <w:lang w:val="ru-RU"/>
        </w:rPr>
        <w:t>−</w:t>
      </w:r>
      <w:r w:rsidRPr="00880C06">
        <w:rPr>
          <w:lang w:val="ru-RU"/>
        </w:rPr>
        <w:tab/>
      </w:r>
      <w:r w:rsidR="006C580A" w:rsidRPr="00880C06">
        <w:rPr>
          <w:lang w:val="ru-RU"/>
        </w:rPr>
        <w:t>Резолюция</w:t>
      </w:r>
      <w:r w:rsidR="006F6701" w:rsidRPr="00880C06">
        <w:rPr>
          <w:lang w:val="ru-RU"/>
        </w:rPr>
        <w:t xml:space="preserve"> 27 (</w:t>
      </w:r>
      <w:proofErr w:type="spellStart"/>
      <w:r w:rsidR="006C580A" w:rsidRPr="00880C06">
        <w:rPr>
          <w:lang w:val="ru-RU"/>
        </w:rPr>
        <w:t>Пересм</w:t>
      </w:r>
      <w:proofErr w:type="spellEnd"/>
      <w:r w:rsidR="006C580A" w:rsidRPr="00880C06">
        <w:rPr>
          <w:lang w:val="ru-RU"/>
        </w:rPr>
        <w:t>. Хайдарабад</w:t>
      </w:r>
      <w:r w:rsidR="006F6701" w:rsidRPr="00880C06">
        <w:rPr>
          <w:lang w:val="ru-RU"/>
        </w:rPr>
        <w:t>, 2010</w:t>
      </w:r>
      <w:r w:rsidR="006C580A" w:rsidRPr="00880C06">
        <w:rPr>
          <w:lang w:val="ru-RU"/>
        </w:rPr>
        <w:t> г.</w:t>
      </w:r>
      <w:r w:rsidR="006F6701" w:rsidRPr="00880C06">
        <w:rPr>
          <w:lang w:val="ru-RU"/>
        </w:rPr>
        <w:t xml:space="preserve">) </w:t>
      </w:r>
      <w:r w:rsidR="00C15B84" w:rsidRPr="00880C06">
        <w:rPr>
          <w:lang w:val="ru-RU"/>
        </w:rPr>
        <w:t>"</w:t>
      </w:r>
      <w:r w:rsidR="00C34D67" w:rsidRPr="00880C06">
        <w:rPr>
          <w:b/>
          <w:bCs/>
          <w:lang w:val="ru-RU"/>
        </w:rPr>
        <w:t xml:space="preserve">Допуск коммерческих структур или организаций к участию в работе </w:t>
      </w:r>
      <w:r w:rsidR="00C15B84" w:rsidRPr="00880C06">
        <w:rPr>
          <w:b/>
          <w:bCs/>
          <w:lang w:val="ru-RU"/>
        </w:rPr>
        <w:t>Сектор развития электросвязи МСЭ</w:t>
      </w:r>
      <w:r w:rsidR="00C34D67" w:rsidRPr="00880C06">
        <w:rPr>
          <w:b/>
          <w:bCs/>
          <w:lang w:val="ru-RU"/>
        </w:rPr>
        <w:t xml:space="preserve"> в качестве Ассоциированных членов</w:t>
      </w:r>
      <w:r w:rsidR="00C15B84" w:rsidRPr="00880C06">
        <w:rPr>
          <w:lang w:val="ru-RU"/>
        </w:rPr>
        <w:t>"</w:t>
      </w:r>
      <w:r w:rsidR="00C34D67" w:rsidRPr="00880C06">
        <w:rPr>
          <w:lang w:val="ru-RU"/>
        </w:rPr>
        <w:t>;</w:t>
      </w:r>
    </w:p>
    <w:p w14:paraId="0F366472" w14:textId="0AA19D42" w:rsidR="006F6701" w:rsidRPr="00880C06" w:rsidRDefault="005A62F2" w:rsidP="00650D9D">
      <w:pPr>
        <w:pStyle w:val="enumlev1"/>
        <w:rPr>
          <w:lang w:val="ru-RU"/>
        </w:rPr>
      </w:pPr>
      <w:r w:rsidRPr="00880C06">
        <w:rPr>
          <w:lang w:val="ru-RU"/>
        </w:rPr>
        <w:t>−</w:t>
      </w:r>
      <w:r w:rsidRPr="00880C06">
        <w:rPr>
          <w:lang w:val="ru-RU"/>
        </w:rPr>
        <w:tab/>
      </w:r>
      <w:r w:rsidR="006C580A" w:rsidRPr="00880C06">
        <w:rPr>
          <w:lang w:val="ru-RU"/>
        </w:rPr>
        <w:t xml:space="preserve">Резолюция </w:t>
      </w:r>
      <w:r w:rsidR="006F6701" w:rsidRPr="00880C06">
        <w:rPr>
          <w:lang w:val="ru-RU"/>
        </w:rPr>
        <w:t>61 (</w:t>
      </w:r>
      <w:proofErr w:type="spellStart"/>
      <w:r w:rsidR="006C580A" w:rsidRPr="00880C06">
        <w:rPr>
          <w:lang w:val="ru-RU"/>
        </w:rPr>
        <w:t>Пересм</w:t>
      </w:r>
      <w:proofErr w:type="spellEnd"/>
      <w:r w:rsidR="006C580A" w:rsidRPr="00880C06">
        <w:rPr>
          <w:lang w:val="ru-RU"/>
        </w:rPr>
        <w:t>. Дубай</w:t>
      </w:r>
      <w:r w:rsidR="006F6701" w:rsidRPr="00880C06">
        <w:rPr>
          <w:lang w:val="ru-RU"/>
        </w:rPr>
        <w:t>, 2014</w:t>
      </w:r>
      <w:r w:rsidR="006C580A" w:rsidRPr="00880C06">
        <w:rPr>
          <w:lang w:val="ru-RU"/>
        </w:rPr>
        <w:t> г.</w:t>
      </w:r>
      <w:r w:rsidR="006F6701" w:rsidRPr="00880C06">
        <w:rPr>
          <w:lang w:val="ru-RU"/>
        </w:rPr>
        <w:t xml:space="preserve">) </w:t>
      </w:r>
      <w:r w:rsidR="00C15B84" w:rsidRPr="00880C06">
        <w:rPr>
          <w:lang w:val="ru-RU"/>
        </w:rPr>
        <w:t>"</w:t>
      </w:r>
      <w:r w:rsidR="00C15B84" w:rsidRPr="00880C06">
        <w:rPr>
          <w:b/>
          <w:bCs/>
          <w:lang w:val="ru-RU"/>
        </w:rPr>
        <w:t>Н</w:t>
      </w:r>
      <w:r w:rsidR="00650D9D" w:rsidRPr="00880C06">
        <w:rPr>
          <w:b/>
          <w:bCs/>
          <w:lang w:val="ru-RU"/>
        </w:rPr>
        <w:t>азначени</w:t>
      </w:r>
      <w:r w:rsidR="00C15B84" w:rsidRPr="00880C06">
        <w:rPr>
          <w:b/>
          <w:bCs/>
          <w:lang w:val="ru-RU"/>
        </w:rPr>
        <w:t>е</w:t>
      </w:r>
      <w:r w:rsidR="00650D9D" w:rsidRPr="00880C06">
        <w:rPr>
          <w:b/>
          <w:bCs/>
          <w:lang w:val="ru-RU"/>
        </w:rPr>
        <w:t xml:space="preserve"> и максимальн</w:t>
      </w:r>
      <w:r w:rsidR="00C15B84" w:rsidRPr="00880C06">
        <w:rPr>
          <w:b/>
          <w:bCs/>
          <w:lang w:val="ru-RU"/>
        </w:rPr>
        <w:t>ый</w:t>
      </w:r>
      <w:r w:rsidR="00650D9D" w:rsidRPr="00880C06">
        <w:rPr>
          <w:b/>
          <w:bCs/>
          <w:lang w:val="ru-RU"/>
        </w:rPr>
        <w:t xml:space="preserve"> срок полномочий председателей и заместителей председателей исследовательских комиссий в Секторе развития электросвязи МСЭ и Консультативной группы по развитию электросвязи</w:t>
      </w:r>
      <w:r w:rsidR="00C15B84" w:rsidRPr="00880C06">
        <w:rPr>
          <w:lang w:val="ru-RU"/>
        </w:rPr>
        <w:t>"</w:t>
      </w:r>
      <w:r w:rsidR="00650D9D" w:rsidRPr="00880C06">
        <w:rPr>
          <w:lang w:val="ru-RU"/>
        </w:rPr>
        <w:t>;</w:t>
      </w:r>
    </w:p>
    <w:p w14:paraId="34B8231C" w14:textId="7D269D40" w:rsidR="006F6701" w:rsidRPr="00880C06" w:rsidRDefault="005A62F2" w:rsidP="00C34D67">
      <w:pPr>
        <w:pStyle w:val="enumlev1"/>
        <w:rPr>
          <w:lang w:val="ru-RU"/>
        </w:rPr>
      </w:pPr>
      <w:r w:rsidRPr="00880C06">
        <w:rPr>
          <w:lang w:val="ru-RU"/>
        </w:rPr>
        <w:t>−</w:t>
      </w:r>
      <w:r w:rsidRPr="00880C06">
        <w:rPr>
          <w:lang w:val="ru-RU"/>
        </w:rPr>
        <w:tab/>
      </w:r>
      <w:r w:rsidR="006C580A" w:rsidRPr="00880C06">
        <w:rPr>
          <w:lang w:val="ru-RU"/>
        </w:rPr>
        <w:t xml:space="preserve">Резолюция </w:t>
      </w:r>
      <w:r w:rsidR="006F6701" w:rsidRPr="00880C06">
        <w:rPr>
          <w:lang w:val="ru-RU"/>
        </w:rPr>
        <w:t>81 (</w:t>
      </w:r>
      <w:proofErr w:type="spellStart"/>
      <w:r w:rsidR="006C580A" w:rsidRPr="00880C06">
        <w:rPr>
          <w:lang w:val="ru-RU"/>
        </w:rPr>
        <w:t>Пересм</w:t>
      </w:r>
      <w:proofErr w:type="spellEnd"/>
      <w:r w:rsidR="006C580A" w:rsidRPr="00880C06">
        <w:rPr>
          <w:lang w:val="ru-RU"/>
        </w:rPr>
        <w:t>. Дубай</w:t>
      </w:r>
      <w:r w:rsidR="006F6701" w:rsidRPr="00880C06">
        <w:rPr>
          <w:lang w:val="ru-RU"/>
        </w:rPr>
        <w:t>, 2017</w:t>
      </w:r>
      <w:r w:rsidR="006C580A" w:rsidRPr="00880C06">
        <w:rPr>
          <w:lang w:val="ru-RU"/>
        </w:rPr>
        <w:t> г.</w:t>
      </w:r>
      <w:r w:rsidR="006F6701" w:rsidRPr="00880C06">
        <w:rPr>
          <w:lang w:val="ru-RU"/>
        </w:rPr>
        <w:t xml:space="preserve">) </w:t>
      </w:r>
      <w:r w:rsidR="00C15B84" w:rsidRPr="00880C06">
        <w:rPr>
          <w:lang w:val="ru-RU"/>
        </w:rPr>
        <w:t>"</w:t>
      </w:r>
      <w:r w:rsidR="00C15B84" w:rsidRPr="00880C06">
        <w:rPr>
          <w:b/>
          <w:bCs/>
          <w:lang w:val="ru-RU"/>
        </w:rPr>
        <w:t>Д</w:t>
      </w:r>
      <w:r w:rsidR="00C34D67" w:rsidRPr="00880C06">
        <w:rPr>
          <w:b/>
          <w:bCs/>
          <w:lang w:val="ru-RU"/>
        </w:rPr>
        <w:t>альнейше</w:t>
      </w:r>
      <w:r w:rsidR="00C15B84" w:rsidRPr="00880C06">
        <w:rPr>
          <w:b/>
          <w:bCs/>
          <w:lang w:val="ru-RU"/>
        </w:rPr>
        <w:t>е</w:t>
      </w:r>
      <w:r w:rsidR="00C34D67" w:rsidRPr="00880C06">
        <w:rPr>
          <w:b/>
          <w:bCs/>
          <w:lang w:val="ru-RU"/>
        </w:rPr>
        <w:t xml:space="preserve"> развити</w:t>
      </w:r>
      <w:r w:rsidR="00C15B84" w:rsidRPr="00880C06">
        <w:rPr>
          <w:b/>
          <w:bCs/>
          <w:lang w:val="ru-RU"/>
        </w:rPr>
        <w:t>е</w:t>
      </w:r>
      <w:r w:rsidR="00C34D67" w:rsidRPr="00880C06">
        <w:rPr>
          <w:b/>
          <w:bCs/>
          <w:lang w:val="ru-RU"/>
        </w:rPr>
        <w:t xml:space="preserve"> электронных методов работы в деятельности Сектора развития электросвязи МСЭ</w:t>
      </w:r>
      <w:r w:rsidR="00C15B84" w:rsidRPr="00880C06">
        <w:rPr>
          <w:lang w:val="ru-RU"/>
        </w:rPr>
        <w:t>"</w:t>
      </w:r>
      <w:r w:rsidR="006F6701" w:rsidRPr="00880C06">
        <w:rPr>
          <w:lang w:val="ru-RU"/>
        </w:rPr>
        <w:t xml:space="preserve">. </w:t>
      </w:r>
    </w:p>
    <w:p w14:paraId="1727BDC5" w14:textId="416A6A10" w:rsidR="006F6701" w:rsidRPr="00880C06" w:rsidRDefault="006F6701" w:rsidP="005A62F2">
      <w:pPr>
        <w:rPr>
          <w:lang w:val="ru-RU"/>
        </w:rPr>
      </w:pPr>
      <w:r w:rsidRPr="00880C06">
        <w:rPr>
          <w:lang w:val="ru-RU"/>
        </w:rPr>
        <w:t>4.14</w:t>
      </w:r>
      <w:r w:rsidR="005A62F2" w:rsidRPr="00880C06">
        <w:rPr>
          <w:lang w:val="ru-RU"/>
        </w:rPr>
        <w:tab/>
      </w:r>
      <w:proofErr w:type="spellStart"/>
      <w:r w:rsidR="007F78E0" w:rsidRPr="00880C06">
        <w:rPr>
          <w:lang w:val="ru-RU"/>
        </w:rPr>
        <w:t>РСС</w:t>
      </w:r>
      <w:proofErr w:type="spellEnd"/>
      <w:r w:rsidR="007F78E0" w:rsidRPr="00880C06">
        <w:rPr>
          <w:lang w:val="ru-RU"/>
        </w:rPr>
        <w:t xml:space="preserve"> представило проект новой Резолюции</w:t>
      </w:r>
      <w:r w:rsidR="006C580A" w:rsidRPr="00880C06">
        <w:rPr>
          <w:lang w:val="ru-RU"/>
        </w:rPr>
        <w:t xml:space="preserve"> </w:t>
      </w:r>
      <w:r w:rsidR="007F78E0" w:rsidRPr="00880C06">
        <w:rPr>
          <w:lang w:val="ru-RU"/>
        </w:rPr>
        <w:t>"</w:t>
      </w:r>
      <w:r w:rsidR="007F78E0" w:rsidRPr="00880C06">
        <w:rPr>
          <w:b/>
          <w:bCs/>
          <w:lang w:val="ru-RU"/>
        </w:rPr>
        <w:t>И</w:t>
      </w:r>
      <w:r w:rsidR="00C34D67" w:rsidRPr="00880C06">
        <w:rPr>
          <w:b/>
          <w:bCs/>
          <w:lang w:val="ru-RU"/>
        </w:rPr>
        <w:t>спользовани</w:t>
      </w:r>
      <w:r w:rsidR="007F78E0" w:rsidRPr="00880C06">
        <w:rPr>
          <w:b/>
          <w:bCs/>
          <w:lang w:val="ru-RU"/>
        </w:rPr>
        <w:t>е</w:t>
      </w:r>
      <w:r w:rsidR="00C34D67" w:rsidRPr="00880C06">
        <w:rPr>
          <w:b/>
          <w:bCs/>
          <w:lang w:val="ru-RU"/>
        </w:rPr>
        <w:t xml:space="preserve"> </w:t>
      </w:r>
      <w:r w:rsidR="006C580A" w:rsidRPr="00880C06">
        <w:rPr>
          <w:b/>
          <w:bCs/>
          <w:lang w:val="ru-RU"/>
        </w:rPr>
        <w:t xml:space="preserve">электросвязи/информационно-коммуникационных технологий в борьбе с пандемией </w:t>
      </w:r>
      <w:proofErr w:type="spellStart"/>
      <w:r w:rsidR="006C580A" w:rsidRPr="00880C06">
        <w:rPr>
          <w:b/>
          <w:bCs/>
          <w:lang w:val="ru-RU"/>
        </w:rPr>
        <w:t>COVID</w:t>
      </w:r>
      <w:proofErr w:type="spellEnd"/>
      <w:r w:rsidR="008A6A76" w:rsidRPr="00880C06">
        <w:rPr>
          <w:b/>
          <w:bCs/>
          <w:lang w:val="ru-RU"/>
        </w:rPr>
        <w:t>-</w:t>
      </w:r>
      <w:r w:rsidR="006C580A" w:rsidRPr="00880C06">
        <w:rPr>
          <w:b/>
          <w:bCs/>
          <w:lang w:val="ru-RU"/>
        </w:rPr>
        <w:t>19, смягчении и устранении ее последствий</w:t>
      </w:r>
      <w:r w:rsidR="007F78E0" w:rsidRPr="00880C06">
        <w:rPr>
          <w:lang w:val="ru-RU"/>
        </w:rPr>
        <w:t>"</w:t>
      </w:r>
      <w:r w:rsidRPr="00880C06">
        <w:rPr>
          <w:lang w:val="ru-RU"/>
        </w:rPr>
        <w:t>.</w:t>
      </w:r>
    </w:p>
    <w:p w14:paraId="6AA7E4D0" w14:textId="5BE4BBD6" w:rsidR="006F6701" w:rsidRPr="00880C06" w:rsidRDefault="006F6701" w:rsidP="005A62F2">
      <w:pPr>
        <w:rPr>
          <w:lang w:val="ru-RU"/>
        </w:rPr>
      </w:pPr>
      <w:r w:rsidRPr="00880C06">
        <w:rPr>
          <w:lang w:val="ru-RU"/>
        </w:rPr>
        <w:t>4.15</w:t>
      </w:r>
      <w:r w:rsidR="005A62F2" w:rsidRPr="00880C06">
        <w:rPr>
          <w:lang w:val="ru-RU"/>
        </w:rPr>
        <w:tab/>
      </w:r>
      <w:r w:rsidR="007F78E0" w:rsidRPr="00880C06">
        <w:rPr>
          <w:lang w:val="ru-RU"/>
        </w:rPr>
        <w:t xml:space="preserve">Также в рамках </w:t>
      </w:r>
      <w:proofErr w:type="spellStart"/>
      <w:r w:rsidR="007F78E0" w:rsidRPr="00880C06">
        <w:rPr>
          <w:lang w:val="ru-RU"/>
        </w:rPr>
        <w:t>РСС</w:t>
      </w:r>
      <w:proofErr w:type="spellEnd"/>
      <w:r w:rsidR="007F78E0" w:rsidRPr="00880C06">
        <w:rPr>
          <w:lang w:val="ru-RU"/>
        </w:rPr>
        <w:t xml:space="preserve"> была согласована региональная инициатива, призывающая к созданию "</w:t>
      </w:r>
      <w:r w:rsidR="006A705E" w:rsidRPr="00880C06">
        <w:rPr>
          <w:lang w:val="ru-RU"/>
        </w:rPr>
        <w:t>единой системы оценки уровня цифровизации отраслей и функциональных сфер экономики" в регионе</w:t>
      </w:r>
      <w:r w:rsidRPr="00880C06">
        <w:rPr>
          <w:lang w:val="ru-RU"/>
        </w:rPr>
        <w:t>.</w:t>
      </w:r>
    </w:p>
    <w:p w14:paraId="4601ECE2" w14:textId="560A705D" w:rsidR="006F6701" w:rsidRPr="00880C06" w:rsidRDefault="006F6701" w:rsidP="005A62F2">
      <w:pPr>
        <w:rPr>
          <w:lang w:val="ru-RU"/>
        </w:rPr>
      </w:pPr>
      <w:r w:rsidRPr="00880C06">
        <w:rPr>
          <w:lang w:val="ru-RU"/>
        </w:rPr>
        <w:t>4.16</w:t>
      </w:r>
      <w:r w:rsidR="005A62F2" w:rsidRPr="00880C06">
        <w:rPr>
          <w:lang w:val="ru-RU"/>
        </w:rPr>
        <w:tab/>
      </w:r>
      <w:r w:rsidR="006A705E" w:rsidRPr="00880C06">
        <w:rPr>
          <w:lang w:val="ru-RU"/>
        </w:rPr>
        <w:t xml:space="preserve">Представитель </w:t>
      </w:r>
      <w:r w:rsidR="006A705E" w:rsidRPr="00880C06">
        <w:rPr>
          <w:b/>
          <w:bCs/>
          <w:color w:val="000000"/>
          <w:lang w:val="ru-RU"/>
        </w:rPr>
        <w:t>Европейской конференции администраций почт и электросвязи (</w:t>
      </w:r>
      <w:r w:rsidR="00444F27" w:rsidRPr="00880C06">
        <w:rPr>
          <w:b/>
          <w:bCs/>
          <w:color w:val="000000"/>
          <w:lang w:val="ru-RU"/>
        </w:rPr>
        <w:t>СЕПТ</w:t>
      </w:r>
      <w:r w:rsidR="006A705E" w:rsidRPr="00880C06">
        <w:rPr>
          <w:b/>
          <w:bCs/>
          <w:color w:val="000000"/>
          <w:lang w:val="ru-RU"/>
        </w:rPr>
        <w:t>)</w:t>
      </w:r>
      <w:r w:rsidRPr="00880C06">
        <w:rPr>
          <w:lang w:val="ru-RU"/>
        </w:rPr>
        <w:t xml:space="preserve"> </w:t>
      </w:r>
      <w:r w:rsidR="006A705E" w:rsidRPr="00880C06">
        <w:rPr>
          <w:lang w:val="ru-RU"/>
        </w:rPr>
        <w:t xml:space="preserve">от Румынии представил </w:t>
      </w:r>
      <w:hyperlink r:id="rId21" w:history="1">
        <w:r w:rsidR="006A705E" w:rsidRPr="00880C06">
          <w:rPr>
            <w:rStyle w:val="Hyperlink"/>
            <w:rFonts w:asciiTheme="minorHAnsi" w:hAnsiTheme="minorHAnsi" w:cstheme="minorHAnsi"/>
            <w:lang w:val="ru-RU"/>
          </w:rPr>
          <w:t>Документ </w:t>
        </w:r>
        <w:r w:rsidRPr="00880C06">
          <w:rPr>
            <w:rStyle w:val="Hyperlink"/>
            <w:rFonts w:asciiTheme="minorHAnsi" w:hAnsiTheme="minorHAnsi" w:cstheme="minorHAnsi"/>
            <w:lang w:val="ru-RU"/>
          </w:rPr>
          <w:t>26</w:t>
        </w:r>
      </w:hyperlink>
      <w:r w:rsidR="006A705E" w:rsidRPr="00880C06">
        <w:rPr>
          <w:lang w:val="ru-RU"/>
        </w:rPr>
        <w:t>, в котором дается краткое изложение проводимой СЕПТ подготовки</w:t>
      </w:r>
      <w:r w:rsidRPr="00880C06">
        <w:rPr>
          <w:lang w:val="ru-RU"/>
        </w:rPr>
        <w:t xml:space="preserve">. </w:t>
      </w:r>
      <w:r w:rsidR="006A705E" w:rsidRPr="00880C06">
        <w:rPr>
          <w:lang w:val="ru-RU"/>
        </w:rPr>
        <w:t xml:space="preserve">В мае 2020 года была создана </w:t>
      </w:r>
      <w:r w:rsidR="006A705E" w:rsidRPr="00880C06">
        <w:rPr>
          <w:color w:val="000000"/>
          <w:lang w:val="ru-RU"/>
        </w:rPr>
        <w:t xml:space="preserve">Проектная группа Ком-МСЭ СЕПТ по </w:t>
      </w:r>
      <w:proofErr w:type="spellStart"/>
      <w:r w:rsidR="006A705E" w:rsidRPr="00880C06">
        <w:rPr>
          <w:color w:val="000000"/>
          <w:lang w:val="ru-RU"/>
        </w:rPr>
        <w:t>ВКРЭ</w:t>
      </w:r>
      <w:proofErr w:type="spellEnd"/>
      <w:r w:rsidR="006A705E" w:rsidRPr="00880C06">
        <w:rPr>
          <w:color w:val="000000"/>
          <w:lang w:val="ru-RU"/>
        </w:rPr>
        <w:t xml:space="preserve">-21 </w:t>
      </w:r>
      <w:r w:rsidR="00B149A7" w:rsidRPr="00880C06">
        <w:rPr>
          <w:color w:val="000000"/>
          <w:lang w:val="ru-RU"/>
        </w:rPr>
        <w:t>для определения вопросов, которые, по мнению европейских стран, имеют решающее значение для МСЭ</w:t>
      </w:r>
      <w:r w:rsidR="00B149A7" w:rsidRPr="00880C06">
        <w:rPr>
          <w:color w:val="000000"/>
          <w:lang w:val="ru-RU"/>
        </w:rPr>
        <w:noBreakHyphen/>
      </w:r>
      <w:r w:rsidRPr="00880C06">
        <w:rPr>
          <w:color w:val="000000"/>
          <w:lang w:val="ru-RU"/>
        </w:rPr>
        <w:t xml:space="preserve">D; </w:t>
      </w:r>
      <w:r w:rsidR="00B149A7" w:rsidRPr="00880C06">
        <w:rPr>
          <w:color w:val="000000"/>
          <w:lang w:val="ru-RU"/>
        </w:rPr>
        <w:t xml:space="preserve">для подготовки и координации позиций и вкладов СЕПТ и для разработки проектов общих предложений европейских стран </w:t>
      </w:r>
      <w:r w:rsidRPr="00880C06">
        <w:rPr>
          <w:color w:val="000000"/>
          <w:lang w:val="ru-RU"/>
        </w:rPr>
        <w:t>(</w:t>
      </w:r>
      <w:proofErr w:type="spellStart"/>
      <w:r w:rsidRPr="00880C06">
        <w:rPr>
          <w:color w:val="000000"/>
          <w:lang w:val="ru-RU"/>
        </w:rPr>
        <w:t>ECP</w:t>
      </w:r>
      <w:proofErr w:type="spellEnd"/>
      <w:r w:rsidRPr="00880C06">
        <w:rPr>
          <w:color w:val="000000"/>
          <w:lang w:val="ru-RU"/>
        </w:rPr>
        <w:t xml:space="preserve">). </w:t>
      </w:r>
      <w:r w:rsidR="00B149A7" w:rsidRPr="00880C06">
        <w:rPr>
          <w:color w:val="000000"/>
          <w:lang w:val="ru-RU"/>
        </w:rPr>
        <w:t xml:space="preserve">Проектную группу СЕПТ возглавляет </w:t>
      </w:r>
      <w:r w:rsidR="00B149A7" w:rsidRPr="00880C06">
        <w:rPr>
          <w:rFonts w:asciiTheme="minorHAnsi" w:hAnsiTheme="minorHAnsi" w:cstheme="minorHAnsi"/>
          <w:szCs w:val="22"/>
          <w:lang w:val="ru-RU"/>
        </w:rPr>
        <w:t xml:space="preserve">г-жа </w:t>
      </w:r>
      <w:r w:rsidR="00B149A7" w:rsidRPr="00880C06">
        <w:rPr>
          <w:lang w:val="ru-RU"/>
        </w:rPr>
        <w:t xml:space="preserve">Инга </w:t>
      </w:r>
      <w:proofErr w:type="spellStart"/>
      <w:r w:rsidR="00B149A7" w:rsidRPr="00880C06">
        <w:rPr>
          <w:lang w:val="ru-RU"/>
        </w:rPr>
        <w:t>Римкевичене</w:t>
      </w:r>
      <w:proofErr w:type="spellEnd"/>
      <w:r w:rsidR="00B149A7" w:rsidRPr="00880C06">
        <w:rPr>
          <w:lang w:val="ru-RU"/>
        </w:rPr>
        <w:t xml:space="preserve"> (Литва), и в настоящее время </w:t>
      </w:r>
      <w:r w:rsidR="000311D1" w:rsidRPr="00880C06">
        <w:rPr>
          <w:lang w:val="ru-RU"/>
        </w:rPr>
        <w:t>группа</w:t>
      </w:r>
      <w:r w:rsidR="00B149A7" w:rsidRPr="00880C06">
        <w:rPr>
          <w:lang w:val="ru-RU"/>
        </w:rPr>
        <w:t xml:space="preserve"> разрабатывает 20 </w:t>
      </w:r>
      <w:proofErr w:type="spellStart"/>
      <w:r w:rsidRPr="00880C06">
        <w:rPr>
          <w:lang w:val="ru-RU"/>
        </w:rPr>
        <w:t>ECP</w:t>
      </w:r>
      <w:proofErr w:type="spellEnd"/>
      <w:r w:rsidRPr="00880C06">
        <w:rPr>
          <w:lang w:val="ru-RU"/>
        </w:rPr>
        <w:t xml:space="preserve">. </w:t>
      </w:r>
      <w:r w:rsidR="000311D1" w:rsidRPr="00880C06">
        <w:rPr>
          <w:color w:val="000000"/>
          <w:lang w:val="ru-RU"/>
        </w:rPr>
        <w:t>Проектная группа Ком-МСЭ СЕПТ провела пять собраний</w:t>
      </w:r>
      <w:r w:rsidRPr="00880C06">
        <w:rPr>
          <w:lang w:val="ru-RU"/>
        </w:rPr>
        <w:t xml:space="preserve">. </w:t>
      </w:r>
    </w:p>
    <w:p w14:paraId="52E97477" w14:textId="677EEFE8" w:rsidR="006F6701" w:rsidRPr="00880C06" w:rsidRDefault="006F6701" w:rsidP="005A62F2">
      <w:pPr>
        <w:rPr>
          <w:lang w:val="ru-RU"/>
        </w:rPr>
      </w:pPr>
      <w:r w:rsidRPr="00880C06">
        <w:rPr>
          <w:lang w:val="ru-RU"/>
        </w:rPr>
        <w:t>4.17</w:t>
      </w:r>
      <w:r w:rsidR="005A62F2" w:rsidRPr="00880C06">
        <w:rPr>
          <w:lang w:val="ru-RU"/>
        </w:rPr>
        <w:tab/>
      </w:r>
      <w:r w:rsidR="002228BB" w:rsidRPr="00880C06">
        <w:rPr>
          <w:lang w:val="ru-RU"/>
        </w:rPr>
        <w:t xml:space="preserve">Также были назначены координаторы для координации участия и вкладов СЕПТ в три рабочие группы </w:t>
      </w:r>
      <w:proofErr w:type="spellStart"/>
      <w:r w:rsidR="002228BB" w:rsidRPr="00880C06">
        <w:rPr>
          <w:lang w:val="ru-RU"/>
        </w:rPr>
        <w:t>КГРЭ</w:t>
      </w:r>
      <w:proofErr w:type="spellEnd"/>
      <w:r w:rsidRPr="00880C06">
        <w:rPr>
          <w:lang w:val="ru-RU"/>
        </w:rPr>
        <w:t xml:space="preserve">. </w:t>
      </w:r>
    </w:p>
    <w:p w14:paraId="6125D551" w14:textId="659A585E" w:rsidR="006F6701" w:rsidRPr="00880C06" w:rsidRDefault="002228BB" w:rsidP="005A62F2">
      <w:pPr>
        <w:pStyle w:val="Headingb"/>
        <w:spacing w:after="120"/>
        <w:rPr>
          <w:lang w:val="ru-RU"/>
        </w:rPr>
      </w:pPr>
      <w:r w:rsidRPr="00880C06">
        <w:rPr>
          <w:lang w:val="ru-RU"/>
        </w:rPr>
        <w:t xml:space="preserve">Координаторы СЕПТ для рабочих групп </w:t>
      </w:r>
      <w:proofErr w:type="spellStart"/>
      <w:r w:rsidRPr="00880C06">
        <w:rPr>
          <w:lang w:val="ru-RU"/>
        </w:rPr>
        <w:t>КГРЭ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3680"/>
        <w:gridCol w:w="3681"/>
      </w:tblGrid>
      <w:tr w:rsidR="006F6701" w:rsidRPr="00880C06" w14:paraId="0A3B1B77" w14:textId="77777777" w:rsidTr="00DD4701"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6756" w14:textId="77777777" w:rsidR="006F6701" w:rsidRPr="00880C06" w:rsidRDefault="006F6701" w:rsidP="00DD4701">
            <w:pPr>
              <w:tabs>
                <w:tab w:val="left" w:pos="7920"/>
              </w:tabs>
              <w:spacing w:before="80" w:after="80"/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</w:pPr>
          </w:p>
        </w:tc>
        <w:tc>
          <w:tcPr>
            <w:tcW w:w="36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9F8BA" w14:textId="665C37BF" w:rsidR="006F6701" w:rsidRPr="00880C06" w:rsidRDefault="00145ACC" w:rsidP="00DD4701">
            <w:pPr>
              <w:tabs>
                <w:tab w:val="left" w:pos="7920"/>
              </w:tabs>
              <w:spacing w:before="80" w:after="80"/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t>Координатор</w:t>
            </w:r>
          </w:p>
        </w:tc>
        <w:tc>
          <w:tcPr>
            <w:tcW w:w="368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7D108" w14:textId="35C3E7C3" w:rsidR="006F6701" w:rsidRPr="00880C06" w:rsidRDefault="00145ACC" w:rsidP="00DD4701">
            <w:pPr>
              <w:tabs>
                <w:tab w:val="left" w:pos="7920"/>
              </w:tabs>
              <w:spacing w:before="80" w:after="80"/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t xml:space="preserve">Страна </w:t>
            </w:r>
          </w:p>
        </w:tc>
      </w:tr>
      <w:tr w:rsidR="006F6701" w:rsidRPr="00880C06" w14:paraId="2D9BA450" w14:textId="77777777" w:rsidTr="00DD4701">
        <w:tc>
          <w:tcPr>
            <w:tcW w:w="2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96BF1" w14:textId="17829E43" w:rsidR="006F6701" w:rsidRPr="00880C06" w:rsidRDefault="00145ACC" w:rsidP="00DD4701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</w:pPr>
            <w:r w:rsidRPr="00880C06">
              <w:rPr>
                <w:b/>
                <w:bCs/>
                <w:color w:val="F2F2F2" w:themeColor="background1" w:themeShade="F2"/>
                <w:sz w:val="20"/>
                <w:lang w:val="ru-RU"/>
              </w:rPr>
              <w:t>РГ-</w:t>
            </w:r>
            <w:proofErr w:type="spellStart"/>
            <w:r w:rsidRPr="00880C06">
              <w:rPr>
                <w:b/>
                <w:bCs/>
                <w:color w:val="F2F2F2" w:themeColor="background1" w:themeShade="F2"/>
                <w:sz w:val="20"/>
                <w:lang w:val="ru-RU"/>
              </w:rPr>
              <w:t>Подг</w:t>
            </w:r>
            <w:proofErr w:type="spellEnd"/>
            <w:r w:rsidRPr="00880C06">
              <w:rPr>
                <w:b/>
                <w:bCs/>
                <w:color w:val="F2F2F2" w:themeColor="background1" w:themeShade="F2"/>
                <w:sz w:val="20"/>
                <w:lang w:val="ru-RU"/>
              </w:rPr>
              <w:t>-</w:t>
            </w:r>
            <w:proofErr w:type="spellStart"/>
            <w:r w:rsidRPr="00880C06">
              <w:rPr>
                <w:b/>
                <w:bCs/>
                <w:color w:val="F2F2F2" w:themeColor="background1" w:themeShade="F2"/>
                <w:sz w:val="20"/>
                <w:lang w:val="ru-RU"/>
              </w:rPr>
              <w:t>КГРЭ</w:t>
            </w:r>
            <w:proofErr w:type="spellEnd"/>
          </w:p>
        </w:tc>
        <w:tc>
          <w:tcPr>
            <w:tcW w:w="36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A982" w14:textId="35A8C6A7" w:rsidR="006F6701" w:rsidRPr="00880C06" w:rsidRDefault="00145ACC" w:rsidP="00DD4701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Г</w:t>
            </w:r>
            <w:r w:rsidR="009167E7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-жа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</w:t>
            </w:r>
            <w:r w:rsidRPr="00880C06">
              <w:rPr>
                <w:color w:val="0070C0"/>
                <w:sz w:val="20"/>
                <w:szCs w:val="18"/>
                <w:lang w:val="ru-RU"/>
              </w:rPr>
              <w:t xml:space="preserve">Инга </w:t>
            </w:r>
            <w:proofErr w:type="spellStart"/>
            <w:r w:rsidRPr="00880C06">
              <w:rPr>
                <w:color w:val="0070C0"/>
                <w:sz w:val="20"/>
                <w:szCs w:val="18"/>
                <w:lang w:val="ru-RU"/>
              </w:rPr>
              <w:t>Римкевичене</w:t>
            </w:r>
            <w:proofErr w:type="spellEnd"/>
          </w:p>
          <w:p w14:paraId="2349B978" w14:textId="110BF869" w:rsidR="006F6701" w:rsidRPr="00880C06" w:rsidRDefault="00145ACC" w:rsidP="00DD4701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Г-н Ник Астон-Харт</w:t>
            </w:r>
          </w:p>
        </w:tc>
        <w:tc>
          <w:tcPr>
            <w:tcW w:w="368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F0E1" w14:textId="7C627132" w:rsidR="006F6701" w:rsidRPr="00880C06" w:rsidRDefault="00F874C3" w:rsidP="00DD4701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Литва</w:t>
            </w:r>
          </w:p>
          <w:p w14:paraId="2E91E219" w14:textId="46ECE2AB" w:rsidR="006F6701" w:rsidRPr="00880C06" w:rsidRDefault="00F874C3" w:rsidP="00DD4701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Соединенное Королевство</w:t>
            </w:r>
          </w:p>
        </w:tc>
      </w:tr>
      <w:tr w:rsidR="006F6701" w:rsidRPr="00880C06" w14:paraId="6534E32C" w14:textId="77777777" w:rsidTr="00DD4701">
        <w:tc>
          <w:tcPr>
            <w:tcW w:w="2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52A0" w14:textId="51F0860E" w:rsidR="006F6701" w:rsidRPr="00880C06" w:rsidRDefault="00145ACC" w:rsidP="00DD4701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</w:pPr>
            <w:r w:rsidRPr="00880C06">
              <w:rPr>
                <w:b/>
                <w:bCs/>
                <w:color w:val="FFFFFF" w:themeColor="background1"/>
                <w:sz w:val="20"/>
                <w:lang w:val="ru-RU"/>
              </w:rPr>
              <w:t>РГ-СОП-</w:t>
            </w:r>
            <w:proofErr w:type="spellStart"/>
            <w:r w:rsidRPr="00880C06">
              <w:rPr>
                <w:b/>
                <w:bCs/>
                <w:color w:val="FFFFFF" w:themeColor="background1"/>
                <w:sz w:val="20"/>
                <w:lang w:val="ru-RU"/>
              </w:rPr>
              <w:t>КГРЭ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D9B7E" w14:textId="34C21CBD" w:rsidR="006F6701" w:rsidRPr="00880C06" w:rsidRDefault="00145ACC" w:rsidP="00DD4701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Г</w:t>
            </w:r>
            <w:r w:rsidR="009167E7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-жа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</w:t>
            </w:r>
            <w:r w:rsidRPr="00880C06">
              <w:rPr>
                <w:color w:val="0070C0"/>
                <w:sz w:val="20"/>
                <w:szCs w:val="18"/>
                <w:lang w:val="ru-RU"/>
              </w:rPr>
              <w:t xml:space="preserve">Инга </w:t>
            </w:r>
            <w:proofErr w:type="spellStart"/>
            <w:r w:rsidRPr="00880C06">
              <w:rPr>
                <w:color w:val="0070C0"/>
                <w:sz w:val="20"/>
                <w:szCs w:val="18"/>
                <w:lang w:val="ru-RU"/>
              </w:rPr>
              <w:t>Римкевичене</w:t>
            </w:r>
            <w:proofErr w:type="spellEnd"/>
          </w:p>
          <w:p w14:paraId="636302AB" w14:textId="19EAB707" w:rsidR="006F6701" w:rsidRPr="00880C06" w:rsidRDefault="00145ACC" w:rsidP="00DD4701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Г-н </w:t>
            </w:r>
            <w:proofErr w:type="spellStart"/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Мацей</w:t>
            </w:r>
            <w:proofErr w:type="spellEnd"/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</w:t>
            </w:r>
            <w:proofErr w:type="spellStart"/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Пиотровски</w:t>
            </w:r>
            <w:proofErr w:type="spellEnd"/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486A" w14:textId="57130672" w:rsidR="006F6701" w:rsidRPr="00880C06" w:rsidRDefault="00F874C3" w:rsidP="00DD4701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Литва</w:t>
            </w:r>
          </w:p>
          <w:p w14:paraId="5068F2BB" w14:textId="73F0A0A6" w:rsidR="006F6701" w:rsidRPr="00880C06" w:rsidRDefault="00F874C3" w:rsidP="00DD4701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Польша</w:t>
            </w:r>
          </w:p>
        </w:tc>
      </w:tr>
      <w:tr w:rsidR="006F6701" w:rsidRPr="00880C06" w14:paraId="1D66C299" w14:textId="77777777" w:rsidTr="00DD4701">
        <w:tc>
          <w:tcPr>
            <w:tcW w:w="225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BF6C3" w14:textId="42668221" w:rsidR="006F6701" w:rsidRPr="00880C06" w:rsidRDefault="00145ACC" w:rsidP="00DD4701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</w:pPr>
            <w:r w:rsidRPr="00880C06">
              <w:rPr>
                <w:b/>
                <w:bCs/>
                <w:color w:val="FFFFFF" w:themeColor="background1"/>
                <w:sz w:val="20"/>
                <w:lang w:val="ru-RU"/>
              </w:rPr>
              <w:t>РГ-</w:t>
            </w:r>
            <w:proofErr w:type="spellStart"/>
            <w:r w:rsidRPr="00880C06">
              <w:rPr>
                <w:b/>
                <w:bCs/>
                <w:color w:val="FFFFFF" w:themeColor="background1"/>
                <w:sz w:val="20"/>
                <w:lang w:val="ru-RU"/>
              </w:rPr>
              <w:t>РДТП</w:t>
            </w:r>
            <w:proofErr w:type="spellEnd"/>
            <w:r w:rsidRPr="00880C06">
              <w:rPr>
                <w:b/>
                <w:bCs/>
                <w:color w:val="FFFFFF" w:themeColor="background1"/>
                <w:sz w:val="20"/>
                <w:lang w:val="ru-RU"/>
              </w:rPr>
              <w:t>-</w:t>
            </w:r>
            <w:proofErr w:type="spellStart"/>
            <w:r w:rsidRPr="00880C06">
              <w:rPr>
                <w:b/>
                <w:bCs/>
                <w:color w:val="FFFFFF" w:themeColor="background1"/>
                <w:sz w:val="20"/>
                <w:lang w:val="ru-RU"/>
              </w:rPr>
              <w:t>КГРЭ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6045" w14:textId="2812FC68" w:rsidR="006F6701" w:rsidRPr="00880C06" w:rsidRDefault="00145ACC" w:rsidP="00DD4701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Г</w:t>
            </w:r>
            <w:r w:rsidR="009167E7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-жа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</w:t>
            </w:r>
            <w:r w:rsidRPr="00880C06">
              <w:rPr>
                <w:color w:val="0070C0"/>
                <w:sz w:val="20"/>
                <w:szCs w:val="18"/>
                <w:lang w:val="ru-RU"/>
              </w:rPr>
              <w:t xml:space="preserve">Инга </w:t>
            </w:r>
            <w:proofErr w:type="spellStart"/>
            <w:r w:rsidRPr="00880C06">
              <w:rPr>
                <w:color w:val="0070C0"/>
                <w:sz w:val="20"/>
                <w:szCs w:val="18"/>
                <w:lang w:val="ru-RU"/>
              </w:rPr>
              <w:t>Римкевичене</w:t>
            </w:r>
            <w:proofErr w:type="spellEnd"/>
          </w:p>
          <w:p w14:paraId="02181136" w14:textId="6182CB65" w:rsidR="006F6701" w:rsidRPr="00880C06" w:rsidRDefault="00145ACC" w:rsidP="00DD4701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Г</w:t>
            </w:r>
            <w:r w:rsidR="009167E7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-жа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</w:t>
            </w: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Алина Модан</w:t>
            </w:r>
          </w:p>
        </w:tc>
        <w:tc>
          <w:tcPr>
            <w:tcW w:w="3681" w:type="dxa"/>
            <w:tcBorders>
              <w:top w:val="nil"/>
              <w:left w:val="nil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8D25" w14:textId="4AD0CCA5" w:rsidR="00DD4701" w:rsidRPr="00880C06" w:rsidRDefault="00F874C3" w:rsidP="00DD4701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Литва</w:t>
            </w:r>
          </w:p>
          <w:p w14:paraId="7058E56F" w14:textId="440A4314" w:rsidR="006F6701" w:rsidRPr="00880C06" w:rsidRDefault="00F874C3" w:rsidP="00DD4701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Румыния</w:t>
            </w:r>
          </w:p>
        </w:tc>
      </w:tr>
    </w:tbl>
    <w:p w14:paraId="0A4427F3" w14:textId="273472A6" w:rsidR="006F6701" w:rsidRPr="00880C06" w:rsidRDefault="006F6701" w:rsidP="00DD4701">
      <w:pPr>
        <w:spacing w:before="240"/>
        <w:rPr>
          <w:lang w:val="ru-RU"/>
        </w:rPr>
      </w:pPr>
      <w:r w:rsidRPr="00880C06">
        <w:rPr>
          <w:lang w:val="ru-RU"/>
        </w:rPr>
        <w:t>4.18</w:t>
      </w:r>
      <w:r w:rsidR="005A62F2" w:rsidRPr="00880C06">
        <w:rPr>
          <w:lang w:val="ru-RU"/>
        </w:rPr>
        <w:tab/>
      </w:r>
      <w:r w:rsidR="009422E7" w:rsidRPr="00880C06">
        <w:rPr>
          <w:lang w:val="ru-RU"/>
        </w:rPr>
        <w:t>СЕПТ разработала общую концепцию европейских стран по глобальной роли МСЭ-D в соединении тех, кто лишен соединения</w:t>
      </w:r>
      <w:r w:rsidRPr="00880C06">
        <w:rPr>
          <w:lang w:val="ru-RU"/>
        </w:rPr>
        <w:t xml:space="preserve">. </w:t>
      </w:r>
      <w:r w:rsidR="00B87F42" w:rsidRPr="00880C06">
        <w:rPr>
          <w:lang w:val="ru-RU"/>
        </w:rPr>
        <w:t>Эта концепция подписана 22 странами в качестве общего предложения европейских стран</w:t>
      </w:r>
      <w:r w:rsidRPr="00880C06">
        <w:rPr>
          <w:lang w:val="ru-RU"/>
        </w:rPr>
        <w:t xml:space="preserve">. </w:t>
      </w:r>
      <w:r w:rsidR="005C06CD" w:rsidRPr="00880C06">
        <w:rPr>
          <w:lang w:val="ru-RU"/>
        </w:rPr>
        <w:t>По мнению европейских стран, МСЭ-D следует</w:t>
      </w:r>
      <w:r w:rsidRPr="00880C06">
        <w:rPr>
          <w:lang w:val="ru-RU"/>
        </w:rPr>
        <w:t>:</w:t>
      </w:r>
    </w:p>
    <w:p w14:paraId="73BD49E0" w14:textId="5D61F38E" w:rsidR="006F6701" w:rsidRPr="00880C06" w:rsidRDefault="005A62F2" w:rsidP="005A62F2">
      <w:pPr>
        <w:pStyle w:val="enumlev1"/>
        <w:rPr>
          <w:lang w:val="ru-RU"/>
        </w:rPr>
      </w:pPr>
      <w:r w:rsidRPr="00880C06">
        <w:rPr>
          <w:lang w:val="ru-RU"/>
        </w:rPr>
        <w:t>−</w:t>
      </w:r>
      <w:r w:rsidRPr="00880C06">
        <w:rPr>
          <w:lang w:val="ru-RU"/>
        </w:rPr>
        <w:tab/>
      </w:r>
      <w:r w:rsidR="005C06CD" w:rsidRPr="00880C06">
        <w:rPr>
          <w:lang w:val="ru-RU"/>
        </w:rPr>
        <w:t>поддерживать использование и развертывание цифровой инфраструктуры и технологий в области электросвязи/ИКТ;</w:t>
      </w:r>
    </w:p>
    <w:p w14:paraId="3FC803D8" w14:textId="737466BF" w:rsidR="006F6701" w:rsidRPr="00880C06" w:rsidRDefault="005A62F2" w:rsidP="005A62F2">
      <w:pPr>
        <w:pStyle w:val="enumlev1"/>
        <w:rPr>
          <w:lang w:val="ru-RU"/>
        </w:rPr>
      </w:pPr>
      <w:r w:rsidRPr="00880C06">
        <w:rPr>
          <w:lang w:val="ru-RU"/>
        </w:rPr>
        <w:t>−</w:t>
      </w:r>
      <w:r w:rsidRPr="00880C06">
        <w:rPr>
          <w:lang w:val="ru-RU"/>
        </w:rPr>
        <w:tab/>
      </w:r>
      <w:r w:rsidR="005C06CD" w:rsidRPr="00880C06">
        <w:rPr>
          <w:lang w:val="ru-RU"/>
        </w:rPr>
        <w:t>стремиться содействовать открытости и устойчивому развитию, для достижения Целей в области устойчивого развития (</w:t>
      </w:r>
      <w:proofErr w:type="spellStart"/>
      <w:r w:rsidR="005C06CD" w:rsidRPr="00880C06">
        <w:rPr>
          <w:lang w:val="ru-RU"/>
        </w:rPr>
        <w:t>ЦУР</w:t>
      </w:r>
      <w:proofErr w:type="spellEnd"/>
      <w:r w:rsidR="005C06CD" w:rsidRPr="00880C06">
        <w:rPr>
          <w:lang w:val="ru-RU"/>
        </w:rPr>
        <w:t>);</w:t>
      </w:r>
    </w:p>
    <w:p w14:paraId="77485DD7" w14:textId="5DB3B86F" w:rsidR="006F6701" w:rsidRPr="00880C06" w:rsidRDefault="005A62F2" w:rsidP="005A62F2">
      <w:pPr>
        <w:pStyle w:val="enumlev1"/>
        <w:rPr>
          <w:lang w:val="ru-RU"/>
        </w:rPr>
      </w:pPr>
      <w:r w:rsidRPr="00880C06">
        <w:rPr>
          <w:lang w:val="ru-RU"/>
        </w:rPr>
        <w:t>−</w:t>
      </w:r>
      <w:r w:rsidRPr="00880C06">
        <w:rPr>
          <w:lang w:val="ru-RU"/>
        </w:rPr>
        <w:tab/>
      </w:r>
      <w:r w:rsidR="00C039DD" w:rsidRPr="00880C06">
        <w:rPr>
          <w:lang w:val="ru-RU"/>
        </w:rPr>
        <w:t>уделять основное внимание развивающимся странам (</w:t>
      </w:r>
      <w:proofErr w:type="spellStart"/>
      <w:r w:rsidR="00C039DD" w:rsidRPr="00880C06">
        <w:rPr>
          <w:lang w:val="ru-RU"/>
        </w:rPr>
        <w:t>СИДС</w:t>
      </w:r>
      <w:proofErr w:type="spellEnd"/>
      <w:r w:rsidR="00C039DD" w:rsidRPr="00880C06">
        <w:rPr>
          <w:lang w:val="ru-RU"/>
        </w:rPr>
        <w:t xml:space="preserve"> и </w:t>
      </w:r>
      <w:proofErr w:type="spellStart"/>
      <w:r w:rsidR="00C039DD" w:rsidRPr="00880C06">
        <w:rPr>
          <w:lang w:val="ru-RU"/>
        </w:rPr>
        <w:t>ЛЛДС</w:t>
      </w:r>
      <w:proofErr w:type="spellEnd"/>
      <w:r w:rsidR="00C039DD" w:rsidRPr="00880C06">
        <w:rPr>
          <w:lang w:val="ru-RU"/>
        </w:rPr>
        <w:t>), а в более общем плане – наиболее уязвимым группам населения и районам, где воздействие будет максимальным;</w:t>
      </w:r>
    </w:p>
    <w:p w14:paraId="2E450249" w14:textId="2C1CF293" w:rsidR="006F6701" w:rsidRPr="00880C06" w:rsidRDefault="005A62F2" w:rsidP="005A62F2">
      <w:pPr>
        <w:pStyle w:val="enumlev1"/>
        <w:rPr>
          <w:lang w:val="ru-RU"/>
        </w:rPr>
      </w:pPr>
      <w:r w:rsidRPr="00880C06">
        <w:rPr>
          <w:lang w:val="ru-RU"/>
        </w:rPr>
        <w:lastRenderedPageBreak/>
        <w:t>−</w:t>
      </w:r>
      <w:r w:rsidRPr="00880C06">
        <w:rPr>
          <w:lang w:val="ru-RU"/>
        </w:rPr>
        <w:tab/>
      </w:r>
      <w:r w:rsidR="00453D61" w:rsidRPr="00880C06">
        <w:rPr>
          <w:lang w:val="ru-RU"/>
        </w:rPr>
        <w:t xml:space="preserve">уделять основное внимание достижению </w:t>
      </w:r>
      <w:proofErr w:type="spellStart"/>
      <w:r w:rsidR="00453D61" w:rsidRPr="00880C06">
        <w:rPr>
          <w:lang w:val="ru-RU"/>
        </w:rPr>
        <w:t>ЦУР</w:t>
      </w:r>
      <w:proofErr w:type="spellEnd"/>
      <w:r w:rsidR="00453D61" w:rsidRPr="00880C06">
        <w:rPr>
          <w:lang w:val="ru-RU"/>
        </w:rPr>
        <w:t>, в первую очередь мерам обеспечения возможности установления соединений для всех</w:t>
      </w:r>
      <w:r w:rsidR="006F6701" w:rsidRPr="00880C06">
        <w:rPr>
          <w:lang w:val="ru-RU"/>
        </w:rPr>
        <w:t>.</w:t>
      </w:r>
    </w:p>
    <w:p w14:paraId="287563B1" w14:textId="53EC7F8E" w:rsidR="006F6701" w:rsidRPr="00880C06" w:rsidRDefault="006F6701" w:rsidP="005A62F2">
      <w:pPr>
        <w:rPr>
          <w:lang w:val="ru-RU"/>
        </w:rPr>
      </w:pPr>
      <w:r w:rsidRPr="00880C06">
        <w:rPr>
          <w:lang w:val="ru-RU"/>
        </w:rPr>
        <w:t>4.19</w:t>
      </w:r>
      <w:r w:rsidR="005A62F2" w:rsidRPr="00880C06">
        <w:rPr>
          <w:lang w:val="ru-RU"/>
        </w:rPr>
        <w:tab/>
      </w:r>
      <w:r w:rsidR="00453D61" w:rsidRPr="00880C06">
        <w:rPr>
          <w:lang w:val="ru-RU"/>
        </w:rPr>
        <w:t xml:space="preserve">Далее европейские страны считают </w:t>
      </w:r>
      <w:proofErr w:type="spellStart"/>
      <w:r w:rsidR="00453D61" w:rsidRPr="00880C06">
        <w:rPr>
          <w:lang w:val="ru-RU"/>
        </w:rPr>
        <w:t>БРЭ</w:t>
      </w:r>
      <w:proofErr w:type="spellEnd"/>
      <w:r w:rsidR="00453D61" w:rsidRPr="00880C06">
        <w:rPr>
          <w:lang w:val="ru-RU"/>
        </w:rPr>
        <w:t xml:space="preserve"> "организацией обучения", занимающейся в основном достижением поддающихся количественному измерению итогов и реализацией проектов, оказывающих значительное воздействие и имеющих высокий потенциал устойчивости, укрепляющей партнерства, сотрудничающей с региональными организациями и привлекающей новых членов</w:t>
      </w:r>
      <w:r w:rsidRPr="00880C06">
        <w:rPr>
          <w:lang w:val="ru-RU"/>
        </w:rPr>
        <w:t>.</w:t>
      </w:r>
    </w:p>
    <w:p w14:paraId="3A7E477B" w14:textId="7730E5C0" w:rsidR="006F6701" w:rsidRPr="00880C06" w:rsidRDefault="006F6701" w:rsidP="005A62F2">
      <w:pPr>
        <w:rPr>
          <w:lang w:val="ru-RU"/>
        </w:rPr>
      </w:pPr>
      <w:r w:rsidRPr="00880C06">
        <w:rPr>
          <w:lang w:val="ru-RU"/>
        </w:rPr>
        <w:t>4.20</w:t>
      </w:r>
      <w:r w:rsidR="005A62F2" w:rsidRPr="00880C06">
        <w:rPr>
          <w:lang w:val="ru-RU"/>
        </w:rPr>
        <w:tab/>
      </w:r>
      <w:r w:rsidR="00453D61" w:rsidRPr="00880C06">
        <w:rPr>
          <w:lang w:val="ru-RU"/>
        </w:rPr>
        <w:t xml:space="preserve">Представитель </w:t>
      </w:r>
      <w:r w:rsidR="00453D61" w:rsidRPr="00880C06">
        <w:rPr>
          <w:b/>
          <w:bCs/>
          <w:lang w:val="ru-RU"/>
        </w:rPr>
        <w:t xml:space="preserve">Лиги арабских государств (ЛАГ) </w:t>
      </w:r>
      <w:r w:rsidR="00453D61" w:rsidRPr="00880C06">
        <w:rPr>
          <w:lang w:val="ru-RU"/>
        </w:rPr>
        <w:t xml:space="preserve">от Саудовской Аравии представил </w:t>
      </w:r>
      <w:hyperlink r:id="rId22" w:history="1">
        <w:r w:rsidR="00453D61" w:rsidRPr="00880C06">
          <w:rPr>
            <w:rStyle w:val="Hyperlink"/>
            <w:rFonts w:asciiTheme="minorHAnsi" w:hAnsiTheme="minorHAnsi" w:cstheme="minorHAnsi"/>
            <w:lang w:val="ru-RU"/>
          </w:rPr>
          <w:t>Документ </w:t>
        </w:r>
        <w:r w:rsidRPr="00880C06">
          <w:rPr>
            <w:rStyle w:val="Hyperlink"/>
            <w:rFonts w:asciiTheme="minorHAnsi" w:hAnsiTheme="minorHAnsi" w:cstheme="minorHAnsi"/>
            <w:lang w:val="ru-RU"/>
          </w:rPr>
          <w:t>23</w:t>
        </w:r>
      </w:hyperlink>
      <w:r w:rsidR="00453D61" w:rsidRPr="00880C06">
        <w:rPr>
          <w:lang w:val="ru-RU"/>
        </w:rPr>
        <w:t>, в котором дается краткое изложение проводимой ЛАГ подготовки</w:t>
      </w:r>
      <w:r w:rsidRPr="00880C06">
        <w:rPr>
          <w:lang w:val="ru-RU"/>
        </w:rPr>
        <w:t>.</w:t>
      </w:r>
    </w:p>
    <w:p w14:paraId="19890CC8" w14:textId="2DE70B70" w:rsidR="006F6701" w:rsidRPr="00880C06" w:rsidRDefault="006F6701" w:rsidP="001160FF">
      <w:pPr>
        <w:rPr>
          <w:lang w:val="ru-RU"/>
        </w:rPr>
      </w:pPr>
      <w:r w:rsidRPr="00880C06">
        <w:rPr>
          <w:lang w:val="ru-RU"/>
        </w:rPr>
        <w:t>4.21</w:t>
      </w:r>
      <w:r w:rsidR="005A62F2" w:rsidRPr="00880C06">
        <w:rPr>
          <w:lang w:val="ru-RU"/>
        </w:rPr>
        <w:tab/>
      </w:r>
      <w:r w:rsidR="00D346F7" w:rsidRPr="00880C06">
        <w:rPr>
          <w:color w:val="000000"/>
          <w:lang w:val="ru-RU"/>
        </w:rPr>
        <w:t xml:space="preserve">Подготовительная группа арабских государств для </w:t>
      </w:r>
      <w:proofErr w:type="spellStart"/>
      <w:r w:rsidR="00D346F7" w:rsidRPr="00880C06">
        <w:rPr>
          <w:color w:val="000000"/>
          <w:lang w:val="ru-RU"/>
        </w:rPr>
        <w:t>ВКРЭ</w:t>
      </w:r>
      <w:proofErr w:type="spellEnd"/>
      <w:r w:rsidR="00D346F7" w:rsidRPr="00880C06">
        <w:rPr>
          <w:color w:val="000000"/>
          <w:lang w:val="ru-RU"/>
        </w:rPr>
        <w:noBreakHyphen/>
        <w:t>21 была создана Советом министров связи и информации арабских государств</w:t>
      </w:r>
      <w:r w:rsidRPr="00880C06">
        <w:rPr>
          <w:lang w:val="ru-RU"/>
        </w:rPr>
        <w:t xml:space="preserve"> </w:t>
      </w:r>
      <w:r w:rsidR="00D346F7" w:rsidRPr="00880C06">
        <w:rPr>
          <w:lang w:val="ru-RU"/>
        </w:rPr>
        <w:t>в декабре 2019 года и к настоящему времени провела два собрания</w:t>
      </w:r>
      <w:r w:rsidRPr="00880C06">
        <w:rPr>
          <w:lang w:val="ru-RU"/>
        </w:rPr>
        <w:t xml:space="preserve">: </w:t>
      </w:r>
      <w:r w:rsidR="00D346F7" w:rsidRPr="00880C06">
        <w:rPr>
          <w:lang w:val="ru-RU"/>
        </w:rPr>
        <w:t>в августе 2020 года и в феврале</w:t>
      </w:r>
      <w:r w:rsidRPr="00880C06">
        <w:rPr>
          <w:lang w:val="ru-RU"/>
        </w:rPr>
        <w:t xml:space="preserve"> 2021</w:t>
      </w:r>
      <w:r w:rsidR="00D346F7" w:rsidRPr="00880C06">
        <w:rPr>
          <w:lang w:val="ru-RU"/>
        </w:rPr>
        <w:t> года</w:t>
      </w:r>
      <w:r w:rsidRPr="00880C06">
        <w:rPr>
          <w:lang w:val="ru-RU"/>
        </w:rPr>
        <w:t xml:space="preserve">. </w:t>
      </w:r>
    </w:p>
    <w:p w14:paraId="39BC18FE" w14:textId="37BF6890" w:rsidR="006F6701" w:rsidRPr="00880C06" w:rsidRDefault="006F6701" w:rsidP="001160FF">
      <w:pPr>
        <w:spacing w:after="120"/>
        <w:rPr>
          <w:rFonts w:asciiTheme="minorHAnsi" w:hAnsiTheme="minorHAnsi" w:cstheme="minorHAnsi"/>
          <w:bCs/>
          <w:lang w:val="ru-RU"/>
        </w:rPr>
      </w:pPr>
      <w:r w:rsidRPr="00880C06">
        <w:rPr>
          <w:rFonts w:asciiTheme="minorHAnsi" w:hAnsiTheme="minorHAnsi" w:cstheme="minorHAnsi"/>
          <w:lang w:val="ru-RU"/>
        </w:rPr>
        <w:t>4.22</w:t>
      </w:r>
      <w:r w:rsidR="001160FF" w:rsidRPr="00880C06">
        <w:rPr>
          <w:rFonts w:asciiTheme="minorHAnsi" w:hAnsiTheme="minorHAnsi" w:cstheme="minorHAnsi"/>
          <w:lang w:val="ru-RU"/>
        </w:rPr>
        <w:tab/>
      </w:r>
      <w:r w:rsidR="00743A64" w:rsidRPr="00880C06">
        <w:rPr>
          <w:color w:val="000000"/>
          <w:lang w:val="ru-RU"/>
        </w:rPr>
        <w:t xml:space="preserve">Подготовительную группу арабских государств для </w:t>
      </w:r>
      <w:proofErr w:type="spellStart"/>
      <w:r w:rsidR="00743A64" w:rsidRPr="00880C06">
        <w:rPr>
          <w:color w:val="000000"/>
          <w:lang w:val="ru-RU"/>
        </w:rPr>
        <w:t>ВКРЭ</w:t>
      </w:r>
      <w:proofErr w:type="spellEnd"/>
      <w:r w:rsidR="00743A64" w:rsidRPr="00880C06">
        <w:rPr>
          <w:color w:val="000000"/>
          <w:lang w:val="ru-RU"/>
        </w:rPr>
        <w:noBreakHyphen/>
        <w:t xml:space="preserve">21 возглавляет </w:t>
      </w:r>
      <w:r w:rsidR="00D0238F" w:rsidRPr="00880C06">
        <w:rPr>
          <w:color w:val="000000"/>
          <w:lang w:val="ru-RU"/>
        </w:rPr>
        <w:t>Председатель</w:t>
      </w:r>
      <w:r w:rsidR="00743A64" w:rsidRPr="00880C06">
        <w:rPr>
          <w:color w:val="000000"/>
          <w:lang w:val="ru-RU"/>
        </w:rPr>
        <w:t xml:space="preserve">, и она состоит из трех рабочих групп, каждую из которых возглавляет </w:t>
      </w:r>
      <w:r w:rsidR="00D0238F" w:rsidRPr="00880C06">
        <w:rPr>
          <w:color w:val="000000"/>
          <w:lang w:val="ru-RU"/>
        </w:rPr>
        <w:t>Председатель</w:t>
      </w:r>
      <w:r w:rsidR="00D0238F" w:rsidRPr="00880C06">
        <w:rPr>
          <w:bCs/>
          <w:color w:val="000000"/>
          <w:lang w:val="ru-RU"/>
        </w:rPr>
        <w:t xml:space="preserve"> </w:t>
      </w:r>
      <w:r w:rsidRPr="00880C06">
        <w:rPr>
          <w:rFonts w:asciiTheme="minorHAnsi" w:hAnsiTheme="minorHAnsi" w:cstheme="minorHAnsi"/>
          <w:bCs/>
          <w:lang w:val="ru-RU"/>
        </w:rPr>
        <w:t>(</w:t>
      </w:r>
      <w:r w:rsidR="00743A64" w:rsidRPr="00880C06">
        <w:rPr>
          <w:rFonts w:asciiTheme="minorHAnsi" w:hAnsiTheme="minorHAnsi" w:cstheme="minorHAnsi"/>
          <w:b/>
          <w:lang w:val="ru-RU"/>
        </w:rPr>
        <w:t>см. структуру во вставке</w:t>
      </w:r>
      <w:r w:rsidRPr="00880C06">
        <w:rPr>
          <w:rFonts w:asciiTheme="minorHAnsi" w:hAnsiTheme="minorHAnsi" w:cstheme="minorHAnsi"/>
          <w:bCs/>
          <w:lang w:val="ru-RU"/>
        </w:rPr>
        <w:t>).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9"/>
      </w:tblGrid>
      <w:tr w:rsidR="006F6701" w:rsidRPr="00D0238F" w14:paraId="23B91AF8" w14:textId="77777777" w:rsidTr="001160FF">
        <w:tc>
          <w:tcPr>
            <w:tcW w:w="9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94EE" w14:textId="5C1D6810" w:rsidR="006F6701" w:rsidRPr="00880C06" w:rsidRDefault="00743A64" w:rsidP="001160FF">
            <w:pPr>
              <w:tabs>
                <w:tab w:val="left" w:pos="7920"/>
              </w:tabs>
              <w:spacing w:before="80" w:after="80"/>
              <w:rPr>
                <w:rFonts w:asciiTheme="minorHAnsi" w:hAnsiTheme="minorHAnsi" w:cstheme="minorHAnsi"/>
                <w:color w:val="FFFFFF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t xml:space="preserve">Подготовительная группа арабских государств для </w:t>
            </w:r>
            <w:proofErr w:type="spellStart"/>
            <w:r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t>ВКРЭ</w:t>
            </w:r>
            <w:proofErr w:type="spellEnd"/>
            <w:r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noBreakHyphen/>
              <w:t>21</w:t>
            </w:r>
          </w:p>
        </w:tc>
      </w:tr>
      <w:tr w:rsidR="006F6701" w:rsidRPr="00D0238F" w14:paraId="02B9F81F" w14:textId="77777777" w:rsidTr="001160FF">
        <w:tc>
          <w:tcPr>
            <w:tcW w:w="9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71E4" w14:textId="2DEB838D" w:rsidR="006F6701" w:rsidRPr="00880C06" w:rsidRDefault="00E56B0F" w:rsidP="001160FF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Председатель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: </w:t>
            </w:r>
            <w:r w:rsidR="00743A64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г-н Мансур Аль-</w:t>
            </w:r>
            <w:proofErr w:type="spellStart"/>
            <w:r w:rsidR="00743A64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Кураши</w:t>
            </w:r>
            <w:proofErr w:type="spellEnd"/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(</w:t>
            </w: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Саудовская Аравия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)</w:t>
            </w:r>
          </w:p>
        </w:tc>
      </w:tr>
      <w:tr w:rsidR="006F6701" w:rsidRPr="00D0238F" w14:paraId="7AC19E6B" w14:textId="77777777" w:rsidTr="001160FF">
        <w:tc>
          <w:tcPr>
            <w:tcW w:w="90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06AE5" w14:textId="58B7D0DF" w:rsidR="006F6701" w:rsidRPr="00880C06" w:rsidRDefault="00743A64" w:rsidP="001160FF">
            <w:pPr>
              <w:tabs>
                <w:tab w:val="left" w:pos="7920"/>
              </w:tabs>
              <w:spacing w:before="80" w:after="80"/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t xml:space="preserve">Рабочая группа по Плану действий, </w:t>
            </w:r>
            <w:r w:rsidR="007943E7"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t>Стратегическому</w:t>
            </w:r>
            <w:r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t xml:space="preserve"> и Оперативному планам и региональным инициативам</w:t>
            </w:r>
          </w:p>
        </w:tc>
      </w:tr>
      <w:tr w:rsidR="006F6701" w:rsidRPr="00880C06" w14:paraId="796C1FEB" w14:textId="77777777" w:rsidTr="001160FF">
        <w:tc>
          <w:tcPr>
            <w:tcW w:w="9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6DCC" w14:textId="4016669E" w:rsidR="006F6701" w:rsidRPr="00880C06" w:rsidRDefault="00E56B0F" w:rsidP="001160FF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Председатель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: </w:t>
            </w:r>
            <w:proofErr w:type="spellStart"/>
            <w:r w:rsidR="00743A64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С</w:t>
            </w:r>
            <w:r w:rsidR="00444F27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а</w:t>
            </w:r>
            <w:r w:rsidR="00743A64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лем</w:t>
            </w:r>
            <w:proofErr w:type="spellEnd"/>
            <w:r w:rsidR="00743A64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</w:t>
            </w:r>
            <w:proofErr w:type="spellStart"/>
            <w:r w:rsidR="00743A64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Алмавали</w:t>
            </w:r>
            <w:proofErr w:type="spellEnd"/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(</w:t>
            </w: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Оман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)</w:t>
            </w:r>
          </w:p>
        </w:tc>
      </w:tr>
      <w:tr w:rsidR="006F6701" w:rsidRPr="00880C06" w14:paraId="6EA09F40" w14:textId="77777777" w:rsidTr="001160FF">
        <w:tc>
          <w:tcPr>
            <w:tcW w:w="90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18178" w14:textId="5EC5A44A" w:rsidR="006F6701" w:rsidRPr="00880C06" w:rsidRDefault="00743A64" w:rsidP="001160FF">
            <w:pPr>
              <w:tabs>
                <w:tab w:val="left" w:pos="7920"/>
              </w:tabs>
              <w:spacing w:before="80" w:after="80"/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t>Рабочая группа по Декларации и упорядочению Резолюций и тематических приоритетов</w:t>
            </w:r>
          </w:p>
        </w:tc>
      </w:tr>
      <w:tr w:rsidR="006F6701" w:rsidRPr="00D0238F" w14:paraId="5B23B52A" w14:textId="77777777" w:rsidTr="001160FF">
        <w:tc>
          <w:tcPr>
            <w:tcW w:w="9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A3F1B" w14:textId="76CC590E" w:rsidR="006F6701" w:rsidRPr="00880C06" w:rsidRDefault="00E56B0F" w:rsidP="001160FF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Председатель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: </w:t>
            </w:r>
            <w:r w:rsidR="009167E7" w:rsidRPr="00880C06">
              <w:rPr>
                <w:rFonts w:asciiTheme="minorHAnsi" w:hAnsiTheme="minorHAnsi" w:cstheme="minorHAnsi"/>
                <w:color w:val="4F81BD" w:themeColor="accent1"/>
                <w:sz w:val="20"/>
                <w:lang w:val="ru-RU"/>
              </w:rPr>
              <w:t>г-жа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</w:t>
            </w:r>
            <w:r w:rsidR="00743A64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Самира </w:t>
            </w:r>
            <w:proofErr w:type="spellStart"/>
            <w:r w:rsidR="00743A64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Белал</w:t>
            </w:r>
            <w:proofErr w:type="spellEnd"/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(</w:t>
            </w: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Кувейт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)</w:t>
            </w:r>
          </w:p>
        </w:tc>
      </w:tr>
      <w:tr w:rsidR="006F6701" w:rsidRPr="00D0238F" w14:paraId="426619A3" w14:textId="77777777" w:rsidTr="001160FF">
        <w:tc>
          <w:tcPr>
            <w:tcW w:w="90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FB9B" w14:textId="66DB531A" w:rsidR="006F6701" w:rsidRPr="00880C06" w:rsidRDefault="00743A64" w:rsidP="001160FF">
            <w:pPr>
              <w:tabs>
                <w:tab w:val="left" w:pos="7920"/>
              </w:tabs>
              <w:spacing w:before="80" w:after="80"/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t xml:space="preserve">Рабочая группа по подготовке к </w:t>
            </w:r>
            <w:proofErr w:type="spellStart"/>
            <w:r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t>ВКРЭ</w:t>
            </w:r>
            <w:proofErr w:type="spellEnd"/>
            <w:r w:rsidRPr="00880C06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ru-RU"/>
              </w:rPr>
              <w:noBreakHyphen/>
              <w:t>21</w:t>
            </w:r>
          </w:p>
        </w:tc>
      </w:tr>
      <w:tr w:rsidR="006F6701" w:rsidRPr="00D0238F" w14:paraId="2AAB2C49" w14:textId="77777777" w:rsidTr="001160FF">
        <w:tc>
          <w:tcPr>
            <w:tcW w:w="9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2621F" w14:textId="4BB72329" w:rsidR="006F6701" w:rsidRPr="00880C06" w:rsidRDefault="00E56B0F" w:rsidP="001160FF">
            <w:pPr>
              <w:tabs>
                <w:tab w:val="left" w:pos="7920"/>
              </w:tabs>
              <w:spacing w:before="40" w:after="40"/>
              <w:rPr>
                <w:rFonts w:asciiTheme="minorHAnsi" w:hAnsiTheme="minorHAnsi" w:cstheme="minorHAnsi"/>
                <w:color w:val="0070C0"/>
                <w:sz w:val="20"/>
                <w:lang w:val="ru-RU"/>
              </w:rPr>
            </w:pP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Председатель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: </w:t>
            </w:r>
            <w:r w:rsidR="00743A64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г-н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 xml:space="preserve"> </w:t>
            </w:r>
            <w:proofErr w:type="spellStart"/>
            <w:r w:rsidR="00743A64" w:rsidRPr="00880C06">
              <w:rPr>
                <w:color w:val="0070C0"/>
                <w:sz w:val="20"/>
                <w:szCs w:val="18"/>
                <w:lang w:val="ru-RU"/>
              </w:rPr>
              <w:t>Алансари</w:t>
            </w:r>
            <w:proofErr w:type="spellEnd"/>
            <w:r w:rsidR="00743A64" w:rsidRPr="00880C06">
              <w:rPr>
                <w:color w:val="0070C0"/>
                <w:sz w:val="20"/>
                <w:szCs w:val="18"/>
                <w:lang w:val="ru-RU"/>
              </w:rPr>
              <w:t xml:space="preserve"> </w:t>
            </w:r>
            <w:proofErr w:type="spellStart"/>
            <w:r w:rsidR="00743A64" w:rsidRPr="00880C06">
              <w:rPr>
                <w:color w:val="0070C0"/>
                <w:sz w:val="20"/>
                <w:szCs w:val="18"/>
                <w:lang w:val="ru-RU"/>
              </w:rPr>
              <w:t>Алмашагба</w:t>
            </w:r>
            <w:proofErr w:type="spellEnd"/>
            <w:r w:rsidR="00743A64" w:rsidRPr="00880C06">
              <w:rPr>
                <w:rFonts w:asciiTheme="minorHAnsi" w:hAnsiTheme="minorHAnsi" w:cstheme="minorHAnsi"/>
                <w:color w:val="0070C0"/>
                <w:sz w:val="18"/>
                <w:szCs w:val="18"/>
                <w:lang w:val="ru-RU"/>
              </w:rPr>
              <w:t xml:space="preserve"> 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(</w:t>
            </w:r>
            <w:r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Иордания</w:t>
            </w:r>
            <w:r w:rsidR="006F6701" w:rsidRPr="00880C06">
              <w:rPr>
                <w:rFonts w:asciiTheme="minorHAnsi" w:hAnsiTheme="minorHAnsi" w:cstheme="minorHAnsi"/>
                <w:color w:val="0070C0"/>
                <w:sz w:val="20"/>
                <w:lang w:val="ru-RU"/>
              </w:rPr>
              <w:t>)</w:t>
            </w:r>
          </w:p>
        </w:tc>
      </w:tr>
    </w:tbl>
    <w:p w14:paraId="03CEAB04" w14:textId="0AD7E662" w:rsidR="006F6701" w:rsidRPr="00880C06" w:rsidRDefault="006F6701" w:rsidP="001160FF">
      <w:pPr>
        <w:spacing w:before="240"/>
        <w:rPr>
          <w:lang w:val="ru-RU"/>
        </w:rPr>
      </w:pPr>
      <w:r w:rsidRPr="00880C06">
        <w:rPr>
          <w:lang w:val="ru-RU"/>
        </w:rPr>
        <w:t>4.23</w:t>
      </w:r>
      <w:r w:rsidR="001160FF" w:rsidRPr="00880C06">
        <w:rPr>
          <w:lang w:val="ru-RU"/>
        </w:rPr>
        <w:tab/>
      </w:r>
      <w:r w:rsidR="00FB3D85" w:rsidRPr="00880C06">
        <w:rPr>
          <w:lang w:val="ru-RU"/>
        </w:rPr>
        <w:t xml:space="preserve">В настоящее время </w:t>
      </w:r>
      <w:r w:rsidR="00C1101B" w:rsidRPr="00880C06">
        <w:rPr>
          <w:lang w:val="ru-RU"/>
        </w:rPr>
        <w:t xml:space="preserve">Группа арабских государств предлагает изменить 28 Резолюций, перечисленных в </w:t>
      </w:r>
      <w:hyperlink r:id="rId23" w:history="1">
        <w:r w:rsidR="00C1101B" w:rsidRPr="00880C06">
          <w:rPr>
            <w:rStyle w:val="Hyperlink"/>
            <w:rFonts w:asciiTheme="minorHAnsi" w:hAnsiTheme="minorHAnsi" w:cstheme="minorHAnsi"/>
            <w:lang w:val="ru-RU"/>
          </w:rPr>
          <w:t>Документе </w:t>
        </w:r>
        <w:r w:rsidRPr="00880C06">
          <w:rPr>
            <w:rStyle w:val="Hyperlink"/>
            <w:rFonts w:asciiTheme="minorHAnsi" w:hAnsiTheme="minorHAnsi" w:cstheme="minorHAnsi"/>
            <w:lang w:val="ru-RU"/>
          </w:rPr>
          <w:t>23</w:t>
        </w:r>
      </w:hyperlink>
      <w:r w:rsidRPr="00880C06">
        <w:rPr>
          <w:lang w:val="ru-RU"/>
        </w:rPr>
        <w:t xml:space="preserve">. </w:t>
      </w:r>
      <w:r w:rsidR="00C1101B" w:rsidRPr="00880C06">
        <w:rPr>
          <w:lang w:val="ru-RU"/>
        </w:rPr>
        <w:t xml:space="preserve">Как и </w:t>
      </w:r>
      <w:proofErr w:type="spellStart"/>
      <w:r w:rsidR="00C1101B" w:rsidRPr="00880C06">
        <w:rPr>
          <w:lang w:val="ru-RU"/>
        </w:rPr>
        <w:t>РСС</w:t>
      </w:r>
      <w:proofErr w:type="spellEnd"/>
      <w:r w:rsidR="00C1101B" w:rsidRPr="00880C06">
        <w:rPr>
          <w:lang w:val="ru-RU"/>
        </w:rPr>
        <w:t>, ЛАГ предлагает исключить Резолюции 57 и 61</w:t>
      </w:r>
      <w:r w:rsidRPr="00880C06">
        <w:rPr>
          <w:lang w:val="ru-RU"/>
        </w:rPr>
        <w:t xml:space="preserve">. </w:t>
      </w:r>
      <w:r w:rsidR="006009B8" w:rsidRPr="00880C06">
        <w:rPr>
          <w:lang w:val="ru-RU"/>
        </w:rPr>
        <w:t xml:space="preserve">Кроме того, Группа арабских государств выдвинет два новых предложения, связанных с </w:t>
      </w:r>
      <w:r w:rsidR="006009B8" w:rsidRPr="00880C06">
        <w:rPr>
          <w:b/>
          <w:bCs/>
          <w:lang w:val="ru-RU"/>
        </w:rPr>
        <w:t>ролью электросвязи/ИКТ в ситуациях пандемии</w:t>
      </w:r>
      <w:r w:rsidRPr="00880C06">
        <w:rPr>
          <w:lang w:val="ru-RU"/>
        </w:rPr>
        <w:t xml:space="preserve">, </w:t>
      </w:r>
      <w:r w:rsidR="006009B8" w:rsidRPr="00880C06">
        <w:rPr>
          <w:lang w:val="ru-RU"/>
        </w:rPr>
        <w:t>в особенности в развивающихся странах</w:t>
      </w:r>
      <w:r w:rsidRPr="00880C06">
        <w:rPr>
          <w:lang w:val="ru-RU"/>
        </w:rPr>
        <w:t xml:space="preserve">; </w:t>
      </w:r>
      <w:r w:rsidR="006009B8" w:rsidRPr="00880C06">
        <w:rPr>
          <w:lang w:val="ru-RU"/>
        </w:rPr>
        <w:t>и с</w:t>
      </w:r>
      <w:r w:rsidRPr="00880C06">
        <w:rPr>
          <w:lang w:val="ru-RU"/>
        </w:rPr>
        <w:t xml:space="preserve"> </w:t>
      </w:r>
      <w:r w:rsidR="006009B8" w:rsidRPr="00880C06">
        <w:rPr>
          <w:b/>
          <w:bCs/>
          <w:lang w:val="ru-RU"/>
        </w:rPr>
        <w:t>цифровой трансформацией в интересах устойчивого развития, включая создание центров обработки данных и облачных вычислений</w:t>
      </w:r>
      <w:r w:rsidR="006009B8" w:rsidRPr="00880C06">
        <w:rPr>
          <w:b/>
          <w:lang w:val="ru-RU"/>
        </w:rPr>
        <w:t xml:space="preserve"> в развивающихся странах</w:t>
      </w:r>
      <w:r w:rsidRPr="00880C06">
        <w:rPr>
          <w:bCs/>
          <w:lang w:val="ru-RU"/>
        </w:rPr>
        <w:t>.</w:t>
      </w:r>
    </w:p>
    <w:p w14:paraId="2A83584D" w14:textId="349444AD" w:rsidR="006F6701" w:rsidRPr="00880C06" w:rsidRDefault="006F6701" w:rsidP="001160FF">
      <w:pPr>
        <w:rPr>
          <w:color w:val="000000"/>
          <w:lang w:val="ru-RU"/>
        </w:rPr>
      </w:pPr>
      <w:r w:rsidRPr="00880C06">
        <w:rPr>
          <w:color w:val="000000"/>
          <w:lang w:val="ru-RU"/>
        </w:rPr>
        <w:t>4.24</w:t>
      </w:r>
      <w:r w:rsidR="001160FF" w:rsidRPr="00880C06">
        <w:rPr>
          <w:color w:val="000000"/>
          <w:lang w:val="ru-RU"/>
        </w:rPr>
        <w:tab/>
      </w:r>
      <w:r w:rsidR="007943E7" w:rsidRPr="00880C06">
        <w:rPr>
          <w:color w:val="000000"/>
          <w:lang w:val="ru-RU"/>
        </w:rPr>
        <w:t xml:space="preserve">Группа арабских государств отметила результаты работы </w:t>
      </w:r>
      <w:r w:rsidR="007943E7" w:rsidRPr="00880C06">
        <w:rPr>
          <w:szCs w:val="22"/>
          <w:lang w:val="ru-RU"/>
        </w:rPr>
        <w:t>РГ-</w:t>
      </w:r>
      <w:proofErr w:type="spellStart"/>
      <w:r w:rsidR="007943E7" w:rsidRPr="00880C06">
        <w:rPr>
          <w:szCs w:val="22"/>
          <w:lang w:val="ru-RU"/>
        </w:rPr>
        <w:t>РДТП</w:t>
      </w:r>
      <w:proofErr w:type="spellEnd"/>
      <w:r w:rsidR="007943E7" w:rsidRPr="00880C06">
        <w:rPr>
          <w:szCs w:val="22"/>
          <w:lang w:val="ru-RU"/>
        </w:rPr>
        <w:t>-</w:t>
      </w:r>
      <w:proofErr w:type="spellStart"/>
      <w:r w:rsidR="007943E7" w:rsidRPr="00880C06">
        <w:rPr>
          <w:szCs w:val="22"/>
          <w:lang w:val="ru-RU"/>
        </w:rPr>
        <w:t>КГРЭ</w:t>
      </w:r>
      <w:proofErr w:type="spellEnd"/>
      <w:r w:rsidR="007943E7" w:rsidRPr="00880C06">
        <w:rPr>
          <w:sz w:val="24"/>
          <w:szCs w:val="22"/>
          <w:lang w:val="ru-RU"/>
        </w:rPr>
        <w:t xml:space="preserve"> </w:t>
      </w:r>
      <w:r w:rsidR="007943E7" w:rsidRPr="00880C06">
        <w:rPr>
          <w:lang w:val="ru-RU"/>
        </w:rPr>
        <w:t xml:space="preserve">по </w:t>
      </w:r>
      <w:r w:rsidR="007943E7" w:rsidRPr="00880C06">
        <w:rPr>
          <w:color w:val="000000"/>
          <w:lang w:val="ru-RU"/>
        </w:rPr>
        <w:t xml:space="preserve">упорядочению тематических приоритетов и предложила добавить кибербезопасность как новый тематический приоритет, что позволит консолидировать связанные с этим </w:t>
      </w:r>
      <w:proofErr w:type="spellStart"/>
      <w:r w:rsidR="007943E7" w:rsidRPr="00880C06">
        <w:rPr>
          <w:color w:val="000000"/>
          <w:lang w:val="ru-RU"/>
        </w:rPr>
        <w:t>подтемы</w:t>
      </w:r>
      <w:proofErr w:type="spellEnd"/>
      <w:r w:rsidR="007943E7" w:rsidRPr="00880C06">
        <w:rPr>
          <w:color w:val="000000"/>
          <w:lang w:val="ru-RU"/>
        </w:rPr>
        <w:t>, в настоящее время разнесенные по другим темам</w:t>
      </w:r>
      <w:r w:rsidRPr="00880C06">
        <w:rPr>
          <w:color w:val="000000"/>
          <w:lang w:val="ru-RU"/>
        </w:rPr>
        <w:t>.</w:t>
      </w:r>
    </w:p>
    <w:p w14:paraId="0BDF3D05" w14:textId="475E3A31" w:rsidR="006F6701" w:rsidRPr="00880C06" w:rsidRDefault="006F6701" w:rsidP="001160FF">
      <w:pPr>
        <w:rPr>
          <w:lang w:val="ru-RU"/>
        </w:rPr>
      </w:pPr>
      <w:r w:rsidRPr="00880C06">
        <w:rPr>
          <w:color w:val="000000"/>
          <w:lang w:val="ru-RU"/>
        </w:rPr>
        <w:t>4.25</w:t>
      </w:r>
      <w:r w:rsidR="001160FF" w:rsidRPr="00880C06">
        <w:rPr>
          <w:color w:val="000000"/>
          <w:lang w:val="ru-RU"/>
        </w:rPr>
        <w:tab/>
      </w:r>
      <w:r w:rsidR="009277B6" w:rsidRPr="00880C06">
        <w:rPr>
          <w:color w:val="000000"/>
          <w:szCs w:val="22"/>
          <w:lang w:val="ru-RU"/>
        </w:rPr>
        <w:t>Относительно проекта Декларации</w:t>
      </w:r>
      <w:r w:rsidR="00891209" w:rsidRPr="00880C06">
        <w:rPr>
          <w:color w:val="000000"/>
          <w:szCs w:val="22"/>
          <w:lang w:val="ru-RU"/>
        </w:rPr>
        <w:t xml:space="preserve">, разработанного </w:t>
      </w:r>
      <w:r w:rsidR="009277B6" w:rsidRPr="00880C06">
        <w:rPr>
          <w:szCs w:val="22"/>
          <w:lang w:val="ru-RU"/>
        </w:rPr>
        <w:t>РГ-</w:t>
      </w:r>
      <w:proofErr w:type="spellStart"/>
      <w:r w:rsidR="009277B6" w:rsidRPr="00880C06">
        <w:rPr>
          <w:szCs w:val="22"/>
          <w:lang w:val="ru-RU"/>
        </w:rPr>
        <w:t>РДТП</w:t>
      </w:r>
      <w:proofErr w:type="spellEnd"/>
      <w:r w:rsidR="009277B6" w:rsidRPr="00880C06">
        <w:rPr>
          <w:szCs w:val="22"/>
          <w:lang w:val="ru-RU"/>
        </w:rPr>
        <w:t>-</w:t>
      </w:r>
      <w:proofErr w:type="spellStart"/>
      <w:r w:rsidR="009277B6" w:rsidRPr="00880C06">
        <w:rPr>
          <w:szCs w:val="22"/>
          <w:lang w:val="ru-RU"/>
        </w:rPr>
        <w:t>КГРЭ</w:t>
      </w:r>
      <w:proofErr w:type="spellEnd"/>
      <w:r w:rsidR="00891209" w:rsidRPr="00880C06">
        <w:rPr>
          <w:szCs w:val="22"/>
          <w:lang w:val="ru-RU"/>
        </w:rPr>
        <w:t>,</w:t>
      </w:r>
      <w:r w:rsidR="009277B6" w:rsidRPr="00880C06">
        <w:rPr>
          <w:szCs w:val="22"/>
          <w:lang w:val="ru-RU"/>
        </w:rPr>
        <w:t xml:space="preserve"> Группа арабских государств считает, что его следует рассматривать ка первый шаг, и подчеркивает, что окончательный текст Декларации должен быть сбалансированным и всеобъемлющим для отражения всех тематических приоритетов</w:t>
      </w:r>
      <w:r w:rsidRPr="00880C06">
        <w:rPr>
          <w:color w:val="000000"/>
          <w:lang w:val="ru-RU"/>
        </w:rPr>
        <w:t xml:space="preserve">. </w:t>
      </w:r>
    </w:p>
    <w:p w14:paraId="0E34A164" w14:textId="52B5102C" w:rsidR="006F6701" w:rsidRPr="00880C06" w:rsidRDefault="006F6701" w:rsidP="001160FF">
      <w:pPr>
        <w:rPr>
          <w:lang w:val="ru-RU"/>
        </w:rPr>
      </w:pPr>
      <w:r w:rsidRPr="00880C06">
        <w:rPr>
          <w:lang w:val="ru-RU"/>
        </w:rPr>
        <w:t>4.26</w:t>
      </w:r>
      <w:r w:rsidR="001160FF" w:rsidRPr="00880C06">
        <w:rPr>
          <w:lang w:val="ru-RU"/>
        </w:rPr>
        <w:tab/>
      </w:r>
      <w:r w:rsidR="009277B6" w:rsidRPr="00880C06">
        <w:rPr>
          <w:lang w:val="ru-RU"/>
        </w:rPr>
        <w:t>В настоящее время Группа арабских государств рассматривает и разрабатывает свои региональные инициативы в тесном сотрудничеств</w:t>
      </w:r>
      <w:r w:rsidR="003366F4" w:rsidRPr="00880C06">
        <w:rPr>
          <w:lang w:val="ru-RU"/>
        </w:rPr>
        <w:t>е с Региональным отделением МСЭ для арабских государств</w:t>
      </w:r>
      <w:r w:rsidRPr="00880C06">
        <w:rPr>
          <w:lang w:val="ru-RU"/>
        </w:rPr>
        <w:t xml:space="preserve">. </w:t>
      </w:r>
    </w:p>
    <w:p w14:paraId="14203220" w14:textId="4A4D6340" w:rsidR="006F6701" w:rsidRPr="00880C06" w:rsidRDefault="001160FF" w:rsidP="001160FF">
      <w:pPr>
        <w:pStyle w:val="Heading1"/>
        <w:rPr>
          <w:lang w:val="ru-RU"/>
        </w:rPr>
      </w:pPr>
      <w:r w:rsidRPr="00880C06">
        <w:rPr>
          <w:lang w:val="ru-RU"/>
        </w:rPr>
        <w:lastRenderedPageBreak/>
        <w:t>5</w:t>
      </w:r>
      <w:r w:rsidRPr="00880C06">
        <w:rPr>
          <w:lang w:val="ru-RU"/>
        </w:rPr>
        <w:tab/>
      </w:r>
      <w:r w:rsidR="00AD1F2E" w:rsidRPr="00880C06">
        <w:rPr>
          <w:lang w:val="ru-RU"/>
        </w:rPr>
        <w:t>Пункт 5 повестки дня</w:t>
      </w:r>
      <w:r w:rsidR="006F6701" w:rsidRPr="00880C06">
        <w:rPr>
          <w:lang w:val="ru-RU"/>
        </w:rPr>
        <w:t xml:space="preserve">: </w:t>
      </w:r>
      <w:r w:rsidR="00AD1F2E" w:rsidRPr="00880C06">
        <w:rPr>
          <w:lang w:val="ru-RU"/>
        </w:rPr>
        <w:t>результаты деятельности региональных подготовительных собраний</w:t>
      </w:r>
      <w:r w:rsidR="006F6701" w:rsidRPr="00880C06">
        <w:rPr>
          <w:lang w:val="ru-RU"/>
        </w:rPr>
        <w:t xml:space="preserve"> </w:t>
      </w:r>
    </w:p>
    <w:p w14:paraId="322FC354" w14:textId="7B7DA455" w:rsidR="006F6701" w:rsidRPr="00880C06" w:rsidRDefault="006F6701" w:rsidP="001160FF">
      <w:pPr>
        <w:rPr>
          <w:lang w:val="ru-RU"/>
        </w:rPr>
      </w:pPr>
      <w:r w:rsidRPr="00880C06">
        <w:rPr>
          <w:lang w:val="ru-RU"/>
        </w:rPr>
        <w:t>5.1</w:t>
      </w:r>
      <w:r w:rsidR="001160FF" w:rsidRPr="00880C06">
        <w:rPr>
          <w:lang w:val="ru-RU"/>
        </w:rPr>
        <w:tab/>
      </w:r>
      <w:r w:rsidR="007B3E3F" w:rsidRPr="00880C06">
        <w:rPr>
          <w:b/>
          <w:bCs/>
          <w:lang w:val="ru-RU"/>
        </w:rPr>
        <w:t>Региональное подготовительное собрание для Европы (</w:t>
      </w:r>
      <w:proofErr w:type="spellStart"/>
      <w:r w:rsidR="007B3E3F" w:rsidRPr="00880C06">
        <w:rPr>
          <w:b/>
          <w:bCs/>
          <w:lang w:val="ru-RU"/>
        </w:rPr>
        <w:t>РПС</w:t>
      </w:r>
      <w:proofErr w:type="spellEnd"/>
      <w:r w:rsidR="007B3E3F" w:rsidRPr="00880C06">
        <w:rPr>
          <w:b/>
          <w:bCs/>
          <w:lang w:val="ru-RU"/>
        </w:rPr>
        <w:t>-ЕВР)</w:t>
      </w:r>
      <w:r w:rsidRPr="00880C06">
        <w:rPr>
          <w:color w:val="444444"/>
          <w:lang w:val="ru-RU"/>
        </w:rPr>
        <w:t xml:space="preserve"> </w:t>
      </w:r>
      <w:r w:rsidR="007B3E3F" w:rsidRPr="00880C06">
        <w:rPr>
          <w:lang w:val="ru-RU"/>
        </w:rPr>
        <w:t xml:space="preserve">было организовано </w:t>
      </w:r>
      <w:proofErr w:type="spellStart"/>
      <w:r w:rsidR="007B3E3F" w:rsidRPr="00880C06">
        <w:rPr>
          <w:lang w:val="ru-RU"/>
        </w:rPr>
        <w:t>БРЭ</w:t>
      </w:r>
      <w:proofErr w:type="spellEnd"/>
      <w:r w:rsidR="007B3E3F" w:rsidRPr="00880C06">
        <w:rPr>
          <w:lang w:val="ru-RU"/>
        </w:rPr>
        <w:t xml:space="preserve"> и Министерством промышленности и торговли Чешской Республики и проведено в онлайновом режиме</w:t>
      </w:r>
      <w:r w:rsidRPr="00880C06">
        <w:rPr>
          <w:lang w:val="ru-RU"/>
        </w:rPr>
        <w:t xml:space="preserve"> 18</w:t>
      </w:r>
      <w:r w:rsidR="007B3E3F" w:rsidRPr="00880C06">
        <w:rPr>
          <w:lang w:val="ru-RU"/>
        </w:rPr>
        <w:t>–</w:t>
      </w:r>
      <w:r w:rsidRPr="00880C06">
        <w:rPr>
          <w:lang w:val="ru-RU"/>
        </w:rPr>
        <w:t>19</w:t>
      </w:r>
      <w:r w:rsidR="007B3E3F" w:rsidRPr="00880C06">
        <w:rPr>
          <w:lang w:val="ru-RU"/>
        </w:rPr>
        <w:t> января</w:t>
      </w:r>
      <w:r w:rsidRPr="00880C06">
        <w:rPr>
          <w:lang w:val="ru-RU"/>
        </w:rPr>
        <w:t xml:space="preserve"> 2021</w:t>
      </w:r>
      <w:r w:rsidR="007B3E3F" w:rsidRPr="00880C06">
        <w:rPr>
          <w:lang w:val="ru-RU"/>
        </w:rPr>
        <w:t xml:space="preserve"> года; на нем присутствовали </w:t>
      </w:r>
      <w:r w:rsidRPr="00880C06">
        <w:rPr>
          <w:lang w:val="ru-RU"/>
        </w:rPr>
        <w:t>114 </w:t>
      </w:r>
      <w:r w:rsidR="007B3E3F" w:rsidRPr="00880C06">
        <w:rPr>
          <w:lang w:val="ru-RU"/>
        </w:rPr>
        <w:t>участников</w:t>
      </w:r>
      <w:r w:rsidRPr="00880C06">
        <w:rPr>
          <w:lang w:val="ru-RU"/>
        </w:rPr>
        <w:t xml:space="preserve">. </w:t>
      </w:r>
      <w:r w:rsidR="007B3E3F" w:rsidRPr="00880C06">
        <w:rPr>
          <w:color w:val="000000"/>
          <w:lang w:val="ru-RU"/>
        </w:rPr>
        <w:t>Его Превосходительство</w:t>
      </w:r>
      <w:r w:rsidR="00582037" w:rsidRPr="00880C06">
        <w:rPr>
          <w:color w:val="000000"/>
          <w:lang w:val="ru-RU"/>
        </w:rPr>
        <w:t> </w:t>
      </w:r>
      <w:r w:rsidR="007B3E3F" w:rsidRPr="00880C06">
        <w:rPr>
          <w:color w:val="000000"/>
          <w:lang w:val="ru-RU"/>
        </w:rPr>
        <w:t xml:space="preserve">Петр Очко, заместитель министра промышленности и торговли Чешской Республики, был единогласно избран </w:t>
      </w:r>
      <w:r w:rsidR="00D0238F" w:rsidRPr="00880C06">
        <w:rPr>
          <w:color w:val="000000"/>
          <w:lang w:val="ru-RU"/>
        </w:rPr>
        <w:t xml:space="preserve">Председателем </w:t>
      </w:r>
      <w:proofErr w:type="spellStart"/>
      <w:r w:rsidR="00C16984" w:rsidRPr="00880C06">
        <w:rPr>
          <w:color w:val="000000"/>
          <w:lang w:val="ru-RU"/>
        </w:rPr>
        <w:t>РПС</w:t>
      </w:r>
      <w:proofErr w:type="spellEnd"/>
      <w:r w:rsidR="00C16984" w:rsidRPr="00880C06">
        <w:rPr>
          <w:color w:val="000000"/>
          <w:lang w:val="ru-RU"/>
        </w:rPr>
        <w:t xml:space="preserve">-ЕВР для </w:t>
      </w:r>
      <w:proofErr w:type="spellStart"/>
      <w:r w:rsidR="00C16984" w:rsidRPr="00880C06">
        <w:rPr>
          <w:color w:val="000000"/>
          <w:lang w:val="ru-RU"/>
        </w:rPr>
        <w:t>ВКРЭ</w:t>
      </w:r>
      <w:proofErr w:type="spellEnd"/>
      <w:r w:rsidR="00C16984" w:rsidRPr="00880C06">
        <w:rPr>
          <w:color w:val="000000"/>
          <w:lang w:val="ru-RU"/>
        </w:rPr>
        <w:noBreakHyphen/>
        <w:t>21</w:t>
      </w:r>
      <w:r w:rsidRPr="00880C06">
        <w:rPr>
          <w:lang w:val="ru-RU"/>
        </w:rPr>
        <w:t xml:space="preserve">. </w:t>
      </w:r>
      <w:r w:rsidR="00C16984" w:rsidRPr="00880C06">
        <w:rPr>
          <w:lang w:val="ru-RU"/>
        </w:rPr>
        <w:t xml:space="preserve">Заместителем </w:t>
      </w:r>
      <w:r w:rsidR="00D0238F" w:rsidRPr="00880C06">
        <w:rPr>
          <w:lang w:val="ru-RU"/>
        </w:rPr>
        <w:t xml:space="preserve">Председателя </w:t>
      </w:r>
      <w:r w:rsidR="00C16984" w:rsidRPr="00880C06">
        <w:rPr>
          <w:lang w:val="ru-RU"/>
        </w:rPr>
        <w:t>была избрана г</w:t>
      </w:r>
      <w:r w:rsidR="00C16984" w:rsidRPr="00880C06">
        <w:rPr>
          <w:lang w:val="ru-RU"/>
        </w:rPr>
        <w:noBreakHyphen/>
        <w:t xml:space="preserve">жа Инга </w:t>
      </w:r>
      <w:proofErr w:type="spellStart"/>
      <w:r w:rsidR="00C16984" w:rsidRPr="00880C06">
        <w:rPr>
          <w:lang w:val="ru-RU"/>
        </w:rPr>
        <w:t>Римкевичене</w:t>
      </w:r>
      <w:proofErr w:type="spellEnd"/>
      <w:r w:rsidR="00C16984" w:rsidRPr="00880C06">
        <w:rPr>
          <w:lang w:val="ru-RU"/>
        </w:rPr>
        <w:t xml:space="preserve"> (Литва)</w:t>
      </w:r>
      <w:r w:rsidRPr="00880C06">
        <w:rPr>
          <w:rFonts w:eastAsia="Calibri"/>
          <w:lang w:val="ru-RU"/>
        </w:rPr>
        <w:t xml:space="preserve">. </w:t>
      </w:r>
      <w:r w:rsidR="00C16984" w:rsidRPr="00880C06">
        <w:rPr>
          <w:rFonts w:eastAsia="Calibri"/>
          <w:lang w:val="ru-RU"/>
        </w:rPr>
        <w:t>Г</w:t>
      </w:r>
      <w:r w:rsidR="00C16984" w:rsidRPr="00880C06">
        <w:rPr>
          <w:rFonts w:eastAsia="Calibri"/>
          <w:lang w:val="ru-RU"/>
        </w:rPr>
        <w:noBreakHyphen/>
        <w:t xml:space="preserve">жа </w:t>
      </w:r>
      <w:proofErr w:type="spellStart"/>
      <w:r w:rsidR="00C16984" w:rsidRPr="00880C06">
        <w:rPr>
          <w:lang w:val="ru-RU"/>
        </w:rPr>
        <w:t>Римкевичене</w:t>
      </w:r>
      <w:proofErr w:type="spellEnd"/>
      <w:r w:rsidR="00C16984" w:rsidRPr="00880C06">
        <w:rPr>
          <w:rFonts w:eastAsia="Calibri"/>
          <w:lang w:val="ru-RU"/>
        </w:rPr>
        <w:t xml:space="preserve"> также является председателем </w:t>
      </w:r>
      <w:r w:rsidR="00C16984" w:rsidRPr="00880C06">
        <w:rPr>
          <w:color w:val="000000"/>
          <w:lang w:val="ru-RU"/>
        </w:rPr>
        <w:t>Проектн</w:t>
      </w:r>
      <w:r w:rsidR="00444F27" w:rsidRPr="00880C06">
        <w:rPr>
          <w:color w:val="000000"/>
          <w:lang w:val="ru-RU"/>
        </w:rPr>
        <w:t>ой</w:t>
      </w:r>
      <w:r w:rsidR="00C16984" w:rsidRPr="00880C06">
        <w:rPr>
          <w:color w:val="000000"/>
          <w:lang w:val="ru-RU"/>
        </w:rPr>
        <w:t xml:space="preserve"> групп</w:t>
      </w:r>
      <w:r w:rsidR="00444F27" w:rsidRPr="00880C06">
        <w:rPr>
          <w:color w:val="000000"/>
          <w:lang w:val="ru-RU"/>
        </w:rPr>
        <w:t>ы</w:t>
      </w:r>
      <w:r w:rsidR="00C16984" w:rsidRPr="00880C06">
        <w:rPr>
          <w:color w:val="000000"/>
          <w:lang w:val="ru-RU"/>
        </w:rPr>
        <w:t xml:space="preserve"> Ком-МСЭ СЕПТ для </w:t>
      </w:r>
      <w:proofErr w:type="spellStart"/>
      <w:r w:rsidR="00C16984" w:rsidRPr="00880C06">
        <w:rPr>
          <w:color w:val="000000"/>
          <w:lang w:val="ru-RU"/>
        </w:rPr>
        <w:t>ВКРЭ</w:t>
      </w:r>
      <w:proofErr w:type="spellEnd"/>
      <w:r w:rsidR="00C16984" w:rsidRPr="00880C06">
        <w:rPr>
          <w:color w:val="000000"/>
          <w:lang w:val="ru-RU"/>
        </w:rPr>
        <w:noBreakHyphen/>
        <w:t>21</w:t>
      </w:r>
      <w:r w:rsidRPr="00880C06">
        <w:rPr>
          <w:lang w:val="ru-RU"/>
        </w:rPr>
        <w:t xml:space="preserve">. </w:t>
      </w:r>
    </w:p>
    <w:p w14:paraId="6D652EDA" w14:textId="67E60099" w:rsidR="006F6701" w:rsidRPr="00880C06" w:rsidRDefault="006F6701" w:rsidP="001160FF">
      <w:pPr>
        <w:rPr>
          <w:lang w:val="ru-RU"/>
        </w:rPr>
      </w:pPr>
      <w:r w:rsidRPr="00880C06">
        <w:rPr>
          <w:lang w:val="ru-RU"/>
        </w:rPr>
        <w:t>5.2</w:t>
      </w:r>
      <w:r w:rsidR="001160FF" w:rsidRPr="00880C06">
        <w:rPr>
          <w:lang w:val="ru-RU"/>
        </w:rPr>
        <w:tab/>
      </w:r>
      <w:proofErr w:type="spellStart"/>
      <w:r w:rsidR="00C16984" w:rsidRPr="00880C06">
        <w:rPr>
          <w:color w:val="000000"/>
          <w:lang w:val="ru-RU"/>
        </w:rPr>
        <w:t>РПС</w:t>
      </w:r>
      <w:proofErr w:type="spellEnd"/>
      <w:r w:rsidR="00C16984" w:rsidRPr="00880C06">
        <w:rPr>
          <w:color w:val="000000"/>
          <w:lang w:val="ru-RU"/>
        </w:rPr>
        <w:t xml:space="preserve">-ЕВР утвердила пять следующих предложенных региональных приоритетов для Европы на период </w:t>
      </w:r>
      <w:proofErr w:type="gramStart"/>
      <w:r w:rsidRPr="00880C06">
        <w:rPr>
          <w:lang w:val="ru-RU"/>
        </w:rPr>
        <w:t>2022</w:t>
      </w:r>
      <w:r w:rsidR="001160FF" w:rsidRPr="00880C06">
        <w:rPr>
          <w:lang w:val="ru-RU"/>
        </w:rPr>
        <w:t>−</w:t>
      </w:r>
      <w:r w:rsidRPr="00880C06">
        <w:rPr>
          <w:lang w:val="ru-RU"/>
        </w:rPr>
        <w:t>2025</w:t>
      </w:r>
      <w:proofErr w:type="gramEnd"/>
      <w:r w:rsidR="00C16984" w:rsidRPr="00880C06">
        <w:rPr>
          <w:lang w:val="ru-RU"/>
        </w:rPr>
        <w:t> годов</w:t>
      </w:r>
      <w:r w:rsidRPr="00880C06">
        <w:rPr>
          <w:lang w:val="ru-RU"/>
        </w:rPr>
        <w:t xml:space="preserve">: </w:t>
      </w:r>
    </w:p>
    <w:p w14:paraId="677A0039" w14:textId="5272D6C4" w:rsidR="00E56B0F" w:rsidRPr="00880C06" w:rsidRDefault="00E56B0F" w:rsidP="00E56B0F">
      <w:pPr>
        <w:pStyle w:val="enumlev1"/>
        <w:rPr>
          <w:rFonts w:eastAsiaTheme="minorEastAsia" w:cstheme="minorBidi"/>
          <w:lang w:val="ru-RU"/>
        </w:rPr>
      </w:pPr>
      <w:r w:rsidRPr="00880C06">
        <w:rPr>
          <w:rFonts w:ascii="Times New Roman" w:hAnsi="Times New Roman"/>
          <w:lang w:val="ru-RU"/>
        </w:rPr>
        <w:t>−</w:t>
      </w:r>
      <w:r w:rsidRPr="00880C06">
        <w:rPr>
          <w:lang w:val="ru-RU"/>
        </w:rPr>
        <w:tab/>
      </w:r>
      <w:proofErr w:type="spellStart"/>
      <w:r w:rsidR="00C16984" w:rsidRPr="00880C06">
        <w:rPr>
          <w:lang w:val="ru-RU"/>
        </w:rPr>
        <w:t>РП-</w:t>
      </w:r>
      <w:r w:rsidR="00891209" w:rsidRPr="00880C06">
        <w:rPr>
          <w:lang w:val="ru-RU"/>
        </w:rPr>
        <w:t>EUR</w:t>
      </w:r>
      <w:proofErr w:type="spellEnd"/>
      <w:r w:rsidRPr="00880C06">
        <w:rPr>
          <w:lang w:val="ru-RU"/>
        </w:rPr>
        <w:t xml:space="preserve"> 1: Развитие цифровой инфраструктуры;</w:t>
      </w:r>
    </w:p>
    <w:p w14:paraId="4E676778" w14:textId="1AA5F027" w:rsidR="00E56B0F" w:rsidRPr="00880C06" w:rsidRDefault="00E56B0F" w:rsidP="00E56B0F">
      <w:pPr>
        <w:pStyle w:val="enumlev1"/>
        <w:rPr>
          <w:szCs w:val="24"/>
          <w:lang w:val="ru-RU"/>
        </w:rPr>
      </w:pPr>
      <w:r w:rsidRPr="00880C06">
        <w:rPr>
          <w:rFonts w:ascii="Times New Roman" w:hAnsi="Times New Roman"/>
          <w:lang w:val="ru-RU"/>
        </w:rPr>
        <w:t>−</w:t>
      </w:r>
      <w:r w:rsidRPr="00880C06">
        <w:rPr>
          <w:lang w:val="ru-RU"/>
        </w:rPr>
        <w:tab/>
      </w:r>
      <w:proofErr w:type="spellStart"/>
      <w:r w:rsidR="00C16984" w:rsidRPr="00880C06">
        <w:rPr>
          <w:lang w:val="ru-RU"/>
        </w:rPr>
        <w:t>РП-</w:t>
      </w:r>
      <w:r w:rsidR="00891209" w:rsidRPr="00880C06">
        <w:rPr>
          <w:lang w:val="ru-RU"/>
        </w:rPr>
        <w:t>EUR</w:t>
      </w:r>
      <w:proofErr w:type="spellEnd"/>
      <w:r w:rsidRPr="00880C06">
        <w:rPr>
          <w:lang w:val="ru-RU"/>
        </w:rPr>
        <w:t xml:space="preserve"> 2: Цифровая трансформация для обеспечения устойчивости;</w:t>
      </w:r>
    </w:p>
    <w:p w14:paraId="6FF93B7C" w14:textId="6AFABE90" w:rsidR="00E56B0F" w:rsidRPr="00880C06" w:rsidRDefault="00E56B0F" w:rsidP="00E56B0F">
      <w:pPr>
        <w:pStyle w:val="enumlev1"/>
        <w:rPr>
          <w:lang w:val="ru-RU"/>
        </w:rPr>
      </w:pPr>
      <w:r w:rsidRPr="00880C06">
        <w:rPr>
          <w:rFonts w:ascii="Times New Roman" w:hAnsi="Times New Roman"/>
          <w:lang w:val="ru-RU"/>
        </w:rPr>
        <w:t>−</w:t>
      </w:r>
      <w:r w:rsidRPr="00880C06">
        <w:rPr>
          <w:lang w:val="ru-RU"/>
        </w:rPr>
        <w:tab/>
      </w:r>
      <w:proofErr w:type="spellStart"/>
      <w:r w:rsidR="00C16984" w:rsidRPr="00880C06">
        <w:rPr>
          <w:lang w:val="ru-RU"/>
        </w:rPr>
        <w:t>РП-</w:t>
      </w:r>
      <w:r w:rsidR="00891209" w:rsidRPr="00880C06">
        <w:rPr>
          <w:lang w:val="ru-RU"/>
        </w:rPr>
        <w:t>EUR</w:t>
      </w:r>
      <w:proofErr w:type="spellEnd"/>
      <w:r w:rsidR="00891209" w:rsidRPr="00880C06">
        <w:rPr>
          <w:lang w:val="ru-RU"/>
        </w:rPr>
        <w:t xml:space="preserve"> </w:t>
      </w:r>
      <w:r w:rsidRPr="00880C06">
        <w:rPr>
          <w:lang w:val="ru-RU"/>
        </w:rPr>
        <w:t>-3: Охват цифровыми технологиями и развитие цифровых навыков;</w:t>
      </w:r>
    </w:p>
    <w:p w14:paraId="476BFC88" w14:textId="306D9592" w:rsidR="00E56B0F" w:rsidRPr="00880C06" w:rsidRDefault="00E56B0F" w:rsidP="00E56B0F">
      <w:pPr>
        <w:pStyle w:val="enumlev1"/>
        <w:rPr>
          <w:lang w:val="ru-RU"/>
        </w:rPr>
      </w:pPr>
      <w:r w:rsidRPr="00880C06">
        <w:rPr>
          <w:rFonts w:ascii="Times New Roman" w:hAnsi="Times New Roman"/>
          <w:lang w:val="ru-RU"/>
        </w:rPr>
        <w:t>−</w:t>
      </w:r>
      <w:r w:rsidRPr="00880C06">
        <w:rPr>
          <w:lang w:val="ru-RU"/>
        </w:rPr>
        <w:tab/>
      </w:r>
      <w:proofErr w:type="spellStart"/>
      <w:r w:rsidR="00C16984" w:rsidRPr="00880C06">
        <w:rPr>
          <w:lang w:val="ru-RU"/>
        </w:rPr>
        <w:t>РП-</w:t>
      </w:r>
      <w:r w:rsidR="00891209" w:rsidRPr="00880C06">
        <w:rPr>
          <w:lang w:val="ru-RU"/>
        </w:rPr>
        <w:t>EUR</w:t>
      </w:r>
      <w:proofErr w:type="spellEnd"/>
      <w:r w:rsidR="00891209" w:rsidRPr="00880C06">
        <w:rPr>
          <w:lang w:val="ru-RU"/>
        </w:rPr>
        <w:t xml:space="preserve"> </w:t>
      </w:r>
      <w:r w:rsidRPr="00880C06">
        <w:rPr>
          <w:lang w:val="ru-RU"/>
        </w:rPr>
        <w:t xml:space="preserve">-4: </w:t>
      </w:r>
      <w:r w:rsidRPr="00880C06">
        <w:rPr>
          <w:rFonts w:cstheme="minorHAnsi"/>
          <w:szCs w:val="24"/>
          <w:lang w:val="ru-RU"/>
        </w:rPr>
        <w:t>Уверенность и доверие при использовании цифровых технологий;</w:t>
      </w:r>
    </w:p>
    <w:p w14:paraId="14C3CA3F" w14:textId="770FD43B" w:rsidR="00E56B0F" w:rsidRPr="00880C06" w:rsidRDefault="00E56B0F" w:rsidP="00E56B0F">
      <w:pPr>
        <w:pStyle w:val="enumlev1"/>
        <w:rPr>
          <w:lang w:val="ru-RU"/>
        </w:rPr>
      </w:pPr>
      <w:r w:rsidRPr="00880C06">
        <w:rPr>
          <w:rFonts w:ascii="Times New Roman" w:hAnsi="Times New Roman"/>
          <w:lang w:val="ru-RU"/>
        </w:rPr>
        <w:t>−</w:t>
      </w:r>
      <w:r w:rsidRPr="00880C06">
        <w:rPr>
          <w:lang w:val="ru-RU"/>
        </w:rPr>
        <w:tab/>
      </w:r>
      <w:proofErr w:type="spellStart"/>
      <w:r w:rsidR="00C16984" w:rsidRPr="00880C06">
        <w:rPr>
          <w:lang w:val="ru-RU"/>
        </w:rPr>
        <w:t>РП-</w:t>
      </w:r>
      <w:r w:rsidR="00891209" w:rsidRPr="00880C06">
        <w:rPr>
          <w:lang w:val="ru-RU"/>
        </w:rPr>
        <w:t>EUR</w:t>
      </w:r>
      <w:proofErr w:type="spellEnd"/>
      <w:r w:rsidR="00891209" w:rsidRPr="00880C06">
        <w:rPr>
          <w:lang w:val="ru-RU"/>
        </w:rPr>
        <w:t xml:space="preserve"> </w:t>
      </w:r>
      <w:r w:rsidRPr="00880C06">
        <w:rPr>
          <w:lang w:val="ru-RU"/>
        </w:rPr>
        <w:t>-5: Экосистемы цифровых инноваций.</w:t>
      </w:r>
    </w:p>
    <w:p w14:paraId="0A1A34DE" w14:textId="4256A10B" w:rsidR="006F6701" w:rsidRPr="00880C06" w:rsidRDefault="006F6701" w:rsidP="008115F6">
      <w:pPr>
        <w:rPr>
          <w:lang w:val="ru-RU"/>
        </w:rPr>
      </w:pPr>
      <w:r w:rsidRPr="00880C06">
        <w:rPr>
          <w:lang w:val="ru-RU"/>
        </w:rPr>
        <w:t>5.3</w:t>
      </w:r>
      <w:r w:rsidR="008115F6" w:rsidRPr="00880C06">
        <w:rPr>
          <w:lang w:val="ru-RU"/>
        </w:rPr>
        <w:tab/>
      </w:r>
      <w:r w:rsidR="004E3127" w:rsidRPr="00880C06">
        <w:rPr>
          <w:lang w:val="ru-RU"/>
        </w:rPr>
        <w:t xml:space="preserve">На собрании был представлен отчет </w:t>
      </w:r>
      <w:r w:rsidR="004E3127" w:rsidRPr="00880C06">
        <w:rPr>
          <w:b/>
          <w:bCs/>
          <w:i/>
          <w:iCs/>
          <w:lang w:val="ru-RU"/>
        </w:rPr>
        <w:t>Цифровые тенденции в Европе,</w:t>
      </w:r>
      <w:r w:rsidR="00582037" w:rsidRPr="00880C06">
        <w:rPr>
          <w:b/>
          <w:bCs/>
          <w:i/>
          <w:iCs/>
          <w:lang w:val="ru-RU"/>
        </w:rPr>
        <w:t xml:space="preserve"> </w:t>
      </w:r>
      <w:r w:rsidR="004E3127" w:rsidRPr="00880C06">
        <w:rPr>
          <w:b/>
          <w:bCs/>
          <w:i/>
          <w:iCs/>
          <w:lang w:val="ru-RU"/>
        </w:rPr>
        <w:t>2021 год</w:t>
      </w:r>
      <w:r w:rsidR="004E3127" w:rsidRPr="00880C06">
        <w:rPr>
          <w:lang w:val="ru-RU"/>
        </w:rPr>
        <w:t>,</w:t>
      </w:r>
      <w:r w:rsidR="004E3127" w:rsidRPr="00880C06">
        <w:rPr>
          <w:i/>
          <w:iCs/>
          <w:lang w:val="ru-RU"/>
        </w:rPr>
        <w:t xml:space="preserve"> </w:t>
      </w:r>
      <w:r w:rsidR="004E3127" w:rsidRPr="00880C06">
        <w:rPr>
          <w:lang w:val="ru-RU"/>
        </w:rPr>
        <w:t>в котором освещаются тенденции и направления развития инфраструктуры ИКТ, доступа к ней и ее использования в Европе</w:t>
      </w:r>
      <w:r w:rsidRPr="00880C06">
        <w:rPr>
          <w:lang w:val="ru-RU"/>
        </w:rPr>
        <w:t xml:space="preserve">; </w:t>
      </w:r>
      <w:r w:rsidR="004E3127" w:rsidRPr="00880C06">
        <w:rPr>
          <w:b/>
          <w:bCs/>
          <w:color w:val="000000"/>
          <w:lang w:val="ru-RU"/>
        </w:rPr>
        <w:t>"Поколение подключений" – Группа европейской молодежи</w:t>
      </w:r>
      <w:r w:rsidRPr="00880C06">
        <w:rPr>
          <w:lang w:val="ru-RU"/>
        </w:rPr>
        <w:t xml:space="preserve">, </w:t>
      </w:r>
      <w:r w:rsidR="004E3127" w:rsidRPr="00880C06">
        <w:rPr>
          <w:lang w:val="ru-RU"/>
        </w:rPr>
        <w:t xml:space="preserve">инициатива, в которой участвуют 24 молодых человека в возрасте от </w:t>
      </w:r>
      <w:r w:rsidRPr="00880C06">
        <w:rPr>
          <w:lang w:val="ru-RU"/>
        </w:rPr>
        <w:t xml:space="preserve">18 </w:t>
      </w:r>
      <w:r w:rsidR="004E3127" w:rsidRPr="00880C06">
        <w:rPr>
          <w:lang w:val="ru-RU"/>
        </w:rPr>
        <w:t>до 24 лет</w:t>
      </w:r>
      <w:r w:rsidRPr="00880C06">
        <w:rPr>
          <w:lang w:val="ru-RU"/>
        </w:rPr>
        <w:t xml:space="preserve">; </w:t>
      </w:r>
      <w:r w:rsidR="00E56B0F" w:rsidRPr="00880C06">
        <w:rPr>
          <w:lang w:val="ru-RU"/>
        </w:rPr>
        <w:t xml:space="preserve">и в рамках </w:t>
      </w:r>
      <w:proofErr w:type="spellStart"/>
      <w:r w:rsidR="00E56B0F" w:rsidRPr="00880C06">
        <w:rPr>
          <w:lang w:val="ru-RU"/>
        </w:rPr>
        <w:t>РПС</w:t>
      </w:r>
      <w:proofErr w:type="spellEnd"/>
      <w:r w:rsidR="00E56B0F" w:rsidRPr="00880C06">
        <w:rPr>
          <w:lang w:val="ru-RU"/>
        </w:rPr>
        <w:t xml:space="preserve"> для Европы была учреждена </w:t>
      </w:r>
      <w:hyperlink r:id="rId24" w:tgtFrame="_blank" w:history="1">
        <w:r w:rsidR="00E56B0F" w:rsidRPr="00880C06">
          <w:rPr>
            <w:rStyle w:val="Strong"/>
            <w:rFonts w:asciiTheme="minorHAnsi" w:hAnsiTheme="minorHAnsi" w:cstheme="minorHAnsi"/>
            <w:bdr w:val="none" w:sz="0" w:space="0" w:color="auto" w:frame="1"/>
            <w:lang w:val="ru-RU"/>
          </w:rPr>
          <w:t>Сеть женщин</w:t>
        </w:r>
        <w:r w:rsidRPr="00880C06">
          <w:rPr>
            <w:rStyle w:val="Strong"/>
            <w:rFonts w:asciiTheme="minorHAnsi" w:hAnsiTheme="minorHAnsi" w:cstheme="minorHAnsi"/>
            <w:bdr w:val="none" w:sz="0" w:space="0" w:color="auto" w:frame="1"/>
            <w:lang w:val="ru-RU"/>
          </w:rPr>
          <w:t xml:space="preserve"> (</w:t>
        </w:r>
        <w:proofErr w:type="spellStart"/>
        <w:r w:rsidRPr="00880C06">
          <w:rPr>
            <w:rStyle w:val="Strong"/>
            <w:rFonts w:asciiTheme="minorHAnsi" w:hAnsiTheme="minorHAnsi" w:cstheme="minorHAnsi"/>
            <w:bdr w:val="none" w:sz="0" w:space="0" w:color="auto" w:frame="1"/>
            <w:lang w:val="ru-RU"/>
          </w:rPr>
          <w:t>NoW</w:t>
        </w:r>
        <w:proofErr w:type="spellEnd"/>
        <w:r w:rsidRPr="00880C06">
          <w:rPr>
            <w:rStyle w:val="Strong"/>
            <w:rFonts w:asciiTheme="minorHAnsi" w:hAnsiTheme="minorHAnsi" w:cstheme="minorHAnsi"/>
            <w:bdr w:val="none" w:sz="0" w:space="0" w:color="auto" w:frame="1"/>
            <w:lang w:val="ru-RU"/>
          </w:rPr>
          <w:t>)</w:t>
        </w:r>
      </w:hyperlink>
      <w:r w:rsidRPr="00880C06">
        <w:rPr>
          <w:rStyle w:val="Strong"/>
          <w:rFonts w:asciiTheme="minorHAnsi" w:hAnsiTheme="minorHAnsi" w:cstheme="minorHAnsi"/>
          <w:bdr w:val="none" w:sz="0" w:space="0" w:color="auto" w:frame="1"/>
          <w:lang w:val="ru-RU"/>
        </w:rPr>
        <w:t xml:space="preserve"> </w:t>
      </w:r>
      <w:r w:rsidR="00177FBE" w:rsidRPr="00880C06">
        <w:rPr>
          <w:b/>
          <w:bCs/>
          <w:lang w:val="ru-RU"/>
        </w:rPr>
        <w:t>для Сектора развития электросвязи МСЭ</w:t>
      </w:r>
      <w:r w:rsidR="00E17950" w:rsidRPr="00880C06">
        <w:rPr>
          <w:lang w:val="ru-RU"/>
        </w:rPr>
        <w:t>;</w:t>
      </w:r>
      <w:r w:rsidR="00454B67" w:rsidRPr="00880C06">
        <w:rPr>
          <w:lang w:val="ru-RU"/>
        </w:rPr>
        <w:t xml:space="preserve"> д</w:t>
      </w:r>
      <w:r w:rsidR="00177FBE" w:rsidRPr="00880C06">
        <w:rPr>
          <w:lang w:val="ru-RU"/>
        </w:rPr>
        <w:t>анная инициатива направлена на создание сообщества для поддержки женщин-делегатов, расширения сети их контактов, а также обмена опытом и знаниями с другими женщинами-делегатами</w:t>
      </w:r>
      <w:r w:rsidR="00E17950" w:rsidRPr="00880C06">
        <w:rPr>
          <w:lang w:val="ru-RU"/>
        </w:rPr>
        <w:t xml:space="preserve"> из различных стран мира</w:t>
      </w:r>
      <w:r w:rsidRPr="00880C06">
        <w:rPr>
          <w:lang w:val="ru-RU"/>
        </w:rPr>
        <w:t xml:space="preserve">. </w:t>
      </w:r>
    </w:p>
    <w:p w14:paraId="2A6AE7D1" w14:textId="25592C79" w:rsidR="006F6701" w:rsidRPr="00880C06" w:rsidRDefault="006F6701" w:rsidP="008115F6">
      <w:pPr>
        <w:rPr>
          <w:rFonts w:eastAsia="MS Mincho"/>
          <w:lang w:val="ru-RU" w:eastAsia="ja-JP"/>
        </w:rPr>
      </w:pPr>
      <w:r w:rsidRPr="00880C06">
        <w:rPr>
          <w:lang w:val="ru-RU"/>
        </w:rPr>
        <w:t>5.4</w:t>
      </w:r>
      <w:r w:rsidR="008115F6" w:rsidRPr="00880C06">
        <w:rPr>
          <w:lang w:val="ru-RU"/>
        </w:rPr>
        <w:tab/>
      </w:r>
      <w:r w:rsidR="0005355E" w:rsidRPr="00880C06">
        <w:rPr>
          <w:b/>
          <w:bCs/>
          <w:lang w:val="ru-RU"/>
        </w:rPr>
        <w:t>Региональное подготовительное собрание для Азиатско-Тихоокеанского региона (</w:t>
      </w:r>
      <w:proofErr w:type="spellStart"/>
      <w:r w:rsidR="0005355E" w:rsidRPr="00880C06">
        <w:rPr>
          <w:b/>
          <w:bCs/>
          <w:lang w:val="ru-RU"/>
        </w:rPr>
        <w:t>РПС-АТР</w:t>
      </w:r>
      <w:proofErr w:type="spellEnd"/>
      <w:r w:rsidR="0005355E" w:rsidRPr="00880C06">
        <w:rPr>
          <w:b/>
          <w:bCs/>
          <w:lang w:val="ru-RU"/>
        </w:rPr>
        <w:t>)</w:t>
      </w:r>
      <w:r w:rsidRPr="00880C06">
        <w:rPr>
          <w:lang w:val="ru-RU"/>
        </w:rPr>
        <w:t xml:space="preserve"> </w:t>
      </w:r>
      <w:r w:rsidR="002218DF" w:rsidRPr="00880C06">
        <w:rPr>
          <w:lang w:val="ru-RU"/>
        </w:rPr>
        <w:t>прошло в онлайновом режиме</w:t>
      </w:r>
      <w:r w:rsidRPr="00880C06">
        <w:rPr>
          <w:lang w:val="ru-RU"/>
        </w:rPr>
        <w:t xml:space="preserve"> 9</w:t>
      </w:r>
      <w:r w:rsidR="002218DF" w:rsidRPr="00880C06">
        <w:rPr>
          <w:lang w:val="ru-RU"/>
        </w:rPr>
        <w:t>–</w:t>
      </w:r>
      <w:r w:rsidRPr="00880C06">
        <w:rPr>
          <w:lang w:val="ru-RU"/>
        </w:rPr>
        <w:t>10</w:t>
      </w:r>
      <w:r w:rsidR="002218DF" w:rsidRPr="00880C06">
        <w:rPr>
          <w:lang w:val="ru-RU"/>
        </w:rPr>
        <w:t> марта</w:t>
      </w:r>
      <w:r w:rsidRPr="00880C06">
        <w:rPr>
          <w:lang w:val="ru-RU"/>
        </w:rPr>
        <w:t xml:space="preserve"> 2021</w:t>
      </w:r>
      <w:r w:rsidR="002218DF" w:rsidRPr="00880C06">
        <w:rPr>
          <w:lang w:val="ru-RU"/>
        </w:rPr>
        <w:t> года</w:t>
      </w:r>
      <w:r w:rsidRPr="00880C06">
        <w:rPr>
          <w:lang w:val="ru-RU"/>
        </w:rPr>
        <w:t xml:space="preserve">, </w:t>
      </w:r>
      <w:r w:rsidR="002218DF" w:rsidRPr="00880C06">
        <w:rPr>
          <w:lang w:val="ru-RU"/>
        </w:rPr>
        <w:t>при участии</w:t>
      </w:r>
      <w:r w:rsidRPr="00880C06">
        <w:rPr>
          <w:lang w:val="ru-RU"/>
        </w:rPr>
        <w:t xml:space="preserve"> 168</w:t>
      </w:r>
      <w:r w:rsidR="002218DF" w:rsidRPr="00880C06">
        <w:rPr>
          <w:lang w:val="ru-RU"/>
        </w:rPr>
        <w:t> делегатов</w:t>
      </w:r>
      <w:r w:rsidRPr="00880C06">
        <w:rPr>
          <w:lang w:val="ru-RU"/>
        </w:rPr>
        <w:t xml:space="preserve">. </w:t>
      </w:r>
      <w:r w:rsidR="002218DF" w:rsidRPr="00880C06">
        <w:rPr>
          <w:lang w:val="ru-RU"/>
        </w:rPr>
        <w:t xml:space="preserve">Председателем </w:t>
      </w:r>
      <w:proofErr w:type="spellStart"/>
      <w:r w:rsidR="002218DF" w:rsidRPr="00880C06">
        <w:rPr>
          <w:lang w:val="ru-RU"/>
        </w:rPr>
        <w:t>РПС-АТР</w:t>
      </w:r>
      <w:proofErr w:type="spellEnd"/>
      <w:r w:rsidR="002218DF" w:rsidRPr="00880C06">
        <w:rPr>
          <w:lang w:val="ru-RU"/>
        </w:rPr>
        <w:t xml:space="preserve"> для </w:t>
      </w:r>
      <w:proofErr w:type="spellStart"/>
      <w:r w:rsidR="002218DF" w:rsidRPr="00880C06">
        <w:rPr>
          <w:lang w:val="ru-RU"/>
        </w:rPr>
        <w:t>ВКРЭ</w:t>
      </w:r>
      <w:proofErr w:type="spellEnd"/>
      <w:r w:rsidR="002218DF" w:rsidRPr="00880C06">
        <w:rPr>
          <w:lang w:val="ru-RU"/>
        </w:rPr>
        <w:noBreakHyphen/>
        <w:t>21 был единогласно избран д</w:t>
      </w:r>
      <w:r w:rsidR="002218DF" w:rsidRPr="00880C06">
        <w:rPr>
          <w:lang w:val="ru-RU"/>
        </w:rPr>
        <w:noBreakHyphen/>
        <w:t xml:space="preserve">р Ахмад </w:t>
      </w:r>
      <w:proofErr w:type="spellStart"/>
      <w:r w:rsidR="002218DF" w:rsidRPr="00880C06">
        <w:rPr>
          <w:lang w:val="ru-RU"/>
        </w:rPr>
        <w:t>Шарафат</w:t>
      </w:r>
      <w:proofErr w:type="spellEnd"/>
      <w:r w:rsidR="002218DF" w:rsidRPr="00880C06">
        <w:rPr>
          <w:lang w:val="ru-RU"/>
        </w:rPr>
        <w:t>, советник министра Министерства информационно-коммуникационных технологий Исламской Республики Иран</w:t>
      </w:r>
      <w:r w:rsidRPr="00880C06">
        <w:rPr>
          <w:lang w:val="ru-RU"/>
        </w:rPr>
        <w:t>.</w:t>
      </w:r>
    </w:p>
    <w:p w14:paraId="624BF51F" w14:textId="374E6317" w:rsidR="006F6701" w:rsidRPr="00880C06" w:rsidRDefault="006F6701" w:rsidP="008115F6">
      <w:pPr>
        <w:rPr>
          <w:lang w:val="ru-RU"/>
        </w:rPr>
      </w:pPr>
      <w:r w:rsidRPr="00880C06">
        <w:rPr>
          <w:lang w:val="ru-RU"/>
        </w:rPr>
        <w:t>5.5</w:t>
      </w:r>
      <w:r w:rsidR="008115F6" w:rsidRPr="00880C06">
        <w:rPr>
          <w:lang w:val="ru-RU"/>
        </w:rPr>
        <w:tab/>
      </w:r>
      <w:r w:rsidR="00285836" w:rsidRPr="00880C06">
        <w:rPr>
          <w:lang w:val="ru-RU"/>
        </w:rPr>
        <w:t xml:space="preserve">Собрание поддержало рекомендацию глав делегаций относительно заместителей </w:t>
      </w:r>
      <w:r w:rsidR="00582037" w:rsidRPr="00880C06">
        <w:rPr>
          <w:lang w:val="ru-RU"/>
        </w:rPr>
        <w:t xml:space="preserve">Председателя </w:t>
      </w:r>
      <w:proofErr w:type="spellStart"/>
      <w:r w:rsidR="00285836" w:rsidRPr="00880C06">
        <w:rPr>
          <w:lang w:val="ru-RU"/>
        </w:rPr>
        <w:t>РПС-АТР</w:t>
      </w:r>
      <w:proofErr w:type="spellEnd"/>
      <w:r w:rsidR="00285836" w:rsidRPr="00880C06">
        <w:rPr>
          <w:lang w:val="ru-RU"/>
        </w:rPr>
        <w:t xml:space="preserve"> и избрало </w:t>
      </w:r>
      <w:r w:rsidR="00D764A5" w:rsidRPr="00880C06">
        <w:rPr>
          <w:lang w:val="ru-RU"/>
        </w:rPr>
        <w:t xml:space="preserve">заместителями </w:t>
      </w:r>
      <w:r w:rsidR="00582037" w:rsidRPr="00880C06">
        <w:rPr>
          <w:lang w:val="ru-RU"/>
        </w:rPr>
        <w:t xml:space="preserve">Председателя </w:t>
      </w:r>
      <w:r w:rsidR="00285836" w:rsidRPr="00880C06">
        <w:rPr>
          <w:lang w:val="ru-RU"/>
        </w:rPr>
        <w:t>г</w:t>
      </w:r>
      <w:r w:rsidR="00285836" w:rsidRPr="00880C06">
        <w:rPr>
          <w:lang w:val="ru-RU"/>
        </w:rPr>
        <w:noBreakHyphen/>
        <w:t xml:space="preserve">жу </w:t>
      </w:r>
      <w:r w:rsidR="00285836" w:rsidRPr="00880C06">
        <w:rPr>
          <w:color w:val="000000"/>
          <w:lang w:val="ru-RU"/>
        </w:rPr>
        <w:t xml:space="preserve">Мину </w:t>
      </w:r>
      <w:proofErr w:type="spellStart"/>
      <w:r w:rsidR="00285836" w:rsidRPr="00880C06">
        <w:rPr>
          <w:color w:val="000000"/>
          <w:lang w:val="ru-RU"/>
        </w:rPr>
        <w:t>Сонмин</w:t>
      </w:r>
      <w:proofErr w:type="spellEnd"/>
      <w:r w:rsidR="00285836" w:rsidRPr="00880C06">
        <w:rPr>
          <w:color w:val="000000"/>
          <w:lang w:val="ru-RU"/>
        </w:rPr>
        <w:t xml:space="preserve"> Чон, советника по вопросам политики, Корейский институт развития информационного общества (Республика Корея)</w:t>
      </w:r>
      <w:r w:rsidRPr="00880C06">
        <w:rPr>
          <w:rFonts w:eastAsia="Calibri"/>
          <w:lang w:val="ru-RU"/>
        </w:rPr>
        <w:t xml:space="preserve">; </w:t>
      </w:r>
      <w:r w:rsidR="00285836" w:rsidRPr="00880C06">
        <w:rPr>
          <w:color w:val="000000"/>
          <w:lang w:val="ru-RU"/>
        </w:rPr>
        <w:t>г</w:t>
      </w:r>
      <w:r w:rsidR="00576436" w:rsidRPr="00880C06">
        <w:rPr>
          <w:color w:val="000000"/>
          <w:lang w:val="ru-RU"/>
        </w:rPr>
        <w:noBreakHyphen/>
      </w:r>
      <w:r w:rsidR="00285836" w:rsidRPr="00880C06">
        <w:rPr>
          <w:color w:val="000000"/>
          <w:lang w:val="ru-RU"/>
        </w:rPr>
        <w:t xml:space="preserve">жу Гизу </w:t>
      </w:r>
      <w:proofErr w:type="spellStart"/>
      <w:r w:rsidR="00285836" w:rsidRPr="00880C06">
        <w:rPr>
          <w:color w:val="000000"/>
          <w:lang w:val="ru-RU"/>
        </w:rPr>
        <w:t>Фуатаи</w:t>
      </w:r>
      <w:proofErr w:type="spellEnd"/>
      <w:r w:rsidR="00285836" w:rsidRPr="00880C06">
        <w:rPr>
          <w:color w:val="000000"/>
          <w:lang w:val="ru-RU"/>
        </w:rPr>
        <w:t xml:space="preserve"> </w:t>
      </w:r>
      <w:proofErr w:type="spellStart"/>
      <w:r w:rsidR="00285836" w:rsidRPr="00880C06">
        <w:rPr>
          <w:color w:val="000000"/>
          <w:lang w:val="ru-RU"/>
        </w:rPr>
        <w:t>Перселл</w:t>
      </w:r>
      <w:proofErr w:type="spellEnd"/>
      <w:r w:rsidR="00285836" w:rsidRPr="00880C06">
        <w:rPr>
          <w:color w:val="000000"/>
          <w:lang w:val="ru-RU"/>
        </w:rPr>
        <w:t>, представителя регуляторного органа (Самоа</w:t>
      </w:r>
      <w:r w:rsidRPr="00880C06">
        <w:rPr>
          <w:rFonts w:eastAsia="Calibri"/>
          <w:lang w:val="ru-RU"/>
        </w:rPr>
        <w:t xml:space="preserve">); </w:t>
      </w:r>
      <w:r w:rsidR="00285836" w:rsidRPr="00880C06">
        <w:rPr>
          <w:rFonts w:eastAsia="Calibri"/>
          <w:lang w:val="ru-RU"/>
        </w:rPr>
        <w:t xml:space="preserve">и </w:t>
      </w:r>
      <w:r w:rsidR="00285836" w:rsidRPr="00880C06">
        <w:rPr>
          <w:color w:val="000000"/>
          <w:lang w:val="ru-RU"/>
        </w:rPr>
        <w:t xml:space="preserve">г-жу </w:t>
      </w:r>
      <w:proofErr w:type="spellStart"/>
      <w:r w:rsidR="00285836" w:rsidRPr="00880C06">
        <w:rPr>
          <w:color w:val="000000"/>
          <w:lang w:val="ru-RU"/>
        </w:rPr>
        <w:t>Филомену</w:t>
      </w:r>
      <w:proofErr w:type="spellEnd"/>
      <w:r w:rsidR="00285836" w:rsidRPr="00880C06">
        <w:rPr>
          <w:color w:val="000000"/>
          <w:lang w:val="ru-RU"/>
        </w:rPr>
        <w:t xml:space="preserve"> </w:t>
      </w:r>
      <w:proofErr w:type="spellStart"/>
      <w:r w:rsidR="00285836" w:rsidRPr="00880C06">
        <w:rPr>
          <w:color w:val="000000"/>
          <w:lang w:val="ru-RU"/>
        </w:rPr>
        <w:t>Гнанапрагасам</w:t>
      </w:r>
      <w:proofErr w:type="spellEnd"/>
      <w:r w:rsidR="00285836" w:rsidRPr="00880C06">
        <w:rPr>
          <w:color w:val="000000"/>
          <w:lang w:val="ru-RU"/>
        </w:rPr>
        <w:t>, директора Азиатско-Тихоокеанск</w:t>
      </w:r>
      <w:r w:rsidR="00D764A5" w:rsidRPr="00880C06">
        <w:rPr>
          <w:color w:val="000000"/>
          <w:lang w:val="ru-RU"/>
        </w:rPr>
        <w:t>ого</w:t>
      </w:r>
      <w:r w:rsidR="00285836" w:rsidRPr="00880C06">
        <w:rPr>
          <w:color w:val="000000"/>
          <w:lang w:val="ru-RU"/>
        </w:rPr>
        <w:t xml:space="preserve"> институт</w:t>
      </w:r>
      <w:r w:rsidR="00D764A5" w:rsidRPr="00880C06">
        <w:rPr>
          <w:color w:val="000000"/>
          <w:lang w:val="ru-RU"/>
        </w:rPr>
        <w:t>а</w:t>
      </w:r>
      <w:r w:rsidR="00285836" w:rsidRPr="00880C06">
        <w:rPr>
          <w:color w:val="000000"/>
          <w:lang w:val="ru-RU"/>
        </w:rPr>
        <w:t xml:space="preserve"> развития радиовещания</w:t>
      </w:r>
      <w:r w:rsidRPr="00880C06">
        <w:rPr>
          <w:lang w:val="ru-RU"/>
        </w:rPr>
        <w:t xml:space="preserve">. </w:t>
      </w:r>
    </w:p>
    <w:p w14:paraId="170788F2" w14:textId="3DA68BCA" w:rsidR="006F6701" w:rsidRPr="00880C06" w:rsidRDefault="006F6701" w:rsidP="008115F6">
      <w:pPr>
        <w:rPr>
          <w:szCs w:val="24"/>
          <w:lang w:val="ru-RU"/>
        </w:rPr>
      </w:pPr>
      <w:r w:rsidRPr="00880C06">
        <w:rPr>
          <w:szCs w:val="24"/>
          <w:lang w:val="ru-RU"/>
        </w:rPr>
        <w:t>5.6</w:t>
      </w:r>
      <w:r w:rsidR="008115F6" w:rsidRPr="00880C06">
        <w:rPr>
          <w:szCs w:val="24"/>
          <w:lang w:val="ru-RU"/>
        </w:rPr>
        <w:tab/>
      </w:r>
      <w:proofErr w:type="spellStart"/>
      <w:r w:rsidR="00D764A5" w:rsidRPr="00880C06">
        <w:rPr>
          <w:lang w:val="ru-RU"/>
        </w:rPr>
        <w:t>РПС-АТР</w:t>
      </w:r>
      <w:proofErr w:type="spellEnd"/>
      <w:r w:rsidR="00D764A5" w:rsidRPr="00880C06">
        <w:rPr>
          <w:lang w:val="ru-RU"/>
        </w:rPr>
        <w:t xml:space="preserve"> дало высокую оценку отчету </w:t>
      </w:r>
      <w:r w:rsidR="00D764A5" w:rsidRPr="00880C06">
        <w:rPr>
          <w:b/>
          <w:bCs/>
          <w:i/>
          <w:iCs/>
          <w:lang w:val="ru-RU"/>
        </w:rPr>
        <w:t xml:space="preserve">Цифровые тенденции в Азиатско-Тихоокеанском регионе в 2021 году </w:t>
      </w:r>
      <w:r w:rsidR="00D764A5" w:rsidRPr="00880C06">
        <w:rPr>
          <w:lang w:val="ru-RU"/>
        </w:rPr>
        <w:t xml:space="preserve">как важному вкладу в разработку региональных инициатив </w:t>
      </w:r>
      <w:r w:rsidR="00576436" w:rsidRPr="00880C06">
        <w:rPr>
          <w:lang w:val="ru-RU"/>
        </w:rPr>
        <w:t>с</w:t>
      </w:r>
      <w:r w:rsidR="00D764A5" w:rsidRPr="00880C06">
        <w:rPr>
          <w:lang w:val="ru-RU"/>
        </w:rPr>
        <w:t xml:space="preserve"> учетом тенденций и проблем на региональном уровне в области ИКТ</w:t>
      </w:r>
      <w:r w:rsidRPr="00880C06">
        <w:rPr>
          <w:szCs w:val="24"/>
          <w:lang w:val="ru-RU"/>
        </w:rPr>
        <w:t>.</w:t>
      </w:r>
    </w:p>
    <w:p w14:paraId="171D67DC" w14:textId="60CB1246" w:rsidR="006F6701" w:rsidRPr="00880C06" w:rsidRDefault="006F6701" w:rsidP="008115F6">
      <w:pPr>
        <w:rPr>
          <w:szCs w:val="24"/>
          <w:lang w:val="ru-RU"/>
        </w:rPr>
      </w:pPr>
      <w:r w:rsidRPr="00880C06">
        <w:rPr>
          <w:szCs w:val="24"/>
          <w:lang w:val="ru-RU"/>
        </w:rPr>
        <w:t>5.7</w:t>
      </w:r>
      <w:r w:rsidR="008115F6" w:rsidRPr="00880C06">
        <w:rPr>
          <w:szCs w:val="24"/>
          <w:lang w:val="ru-RU"/>
        </w:rPr>
        <w:tab/>
      </w:r>
      <w:proofErr w:type="spellStart"/>
      <w:r w:rsidR="00D764A5" w:rsidRPr="00880C06">
        <w:rPr>
          <w:lang w:val="ru-RU"/>
        </w:rPr>
        <w:t>РПС-АТР</w:t>
      </w:r>
      <w:proofErr w:type="spellEnd"/>
      <w:r w:rsidR="00D764A5" w:rsidRPr="00880C06">
        <w:rPr>
          <w:lang w:val="ru-RU"/>
        </w:rPr>
        <w:t xml:space="preserve"> утвердило следующие пять предложенных региональных приоритетов для Азиатско-Тихоокеанского региона на период</w:t>
      </w:r>
      <w:r w:rsidRPr="00880C06">
        <w:rPr>
          <w:szCs w:val="24"/>
          <w:lang w:val="ru-RU"/>
        </w:rPr>
        <w:t xml:space="preserve"> 2022</w:t>
      </w:r>
      <w:r w:rsidR="00D764A5" w:rsidRPr="00880C06">
        <w:rPr>
          <w:szCs w:val="24"/>
          <w:lang w:val="ru-RU"/>
        </w:rPr>
        <w:t>–</w:t>
      </w:r>
      <w:r w:rsidRPr="00880C06">
        <w:rPr>
          <w:szCs w:val="24"/>
          <w:lang w:val="ru-RU"/>
        </w:rPr>
        <w:t>2025</w:t>
      </w:r>
      <w:r w:rsidR="00D764A5" w:rsidRPr="00880C06">
        <w:rPr>
          <w:szCs w:val="24"/>
          <w:lang w:val="ru-RU"/>
        </w:rPr>
        <w:t xml:space="preserve"> годов для представления </w:t>
      </w:r>
      <w:proofErr w:type="spellStart"/>
      <w:r w:rsidR="00D764A5" w:rsidRPr="00880C06">
        <w:rPr>
          <w:szCs w:val="24"/>
          <w:lang w:val="ru-RU"/>
        </w:rPr>
        <w:t>ВКРЭ</w:t>
      </w:r>
      <w:proofErr w:type="spellEnd"/>
      <w:r w:rsidR="00D764A5" w:rsidRPr="00880C06">
        <w:rPr>
          <w:szCs w:val="24"/>
          <w:lang w:val="ru-RU"/>
        </w:rPr>
        <w:noBreakHyphen/>
        <w:t>21</w:t>
      </w:r>
      <w:r w:rsidRPr="00880C06">
        <w:rPr>
          <w:szCs w:val="24"/>
          <w:lang w:val="ru-RU"/>
        </w:rPr>
        <w:t xml:space="preserve">: </w:t>
      </w:r>
    </w:p>
    <w:p w14:paraId="5E262262" w14:textId="7A520ECE" w:rsidR="006F6701" w:rsidRPr="00880C06" w:rsidRDefault="008115F6" w:rsidP="008115F6">
      <w:pPr>
        <w:pStyle w:val="enumlev1"/>
        <w:rPr>
          <w:lang w:val="ru-RU"/>
        </w:rPr>
      </w:pPr>
      <w:r w:rsidRPr="00880C06">
        <w:rPr>
          <w:bCs/>
          <w:lang w:val="ru-RU"/>
        </w:rPr>
        <w:t>−</w:t>
      </w:r>
      <w:r w:rsidRPr="00880C06">
        <w:rPr>
          <w:bCs/>
          <w:lang w:val="ru-RU"/>
        </w:rPr>
        <w:tab/>
      </w:r>
      <w:proofErr w:type="spellStart"/>
      <w:r w:rsidR="00891209" w:rsidRPr="00880C06">
        <w:rPr>
          <w:b/>
          <w:lang w:val="ru-RU"/>
        </w:rPr>
        <w:t>ASP</w:t>
      </w:r>
      <w:proofErr w:type="spellEnd"/>
      <w:r w:rsidR="00891209" w:rsidRPr="00880C06">
        <w:rPr>
          <w:b/>
          <w:lang w:val="ru-RU"/>
        </w:rPr>
        <w:t xml:space="preserve"> </w:t>
      </w:r>
      <w:r w:rsidR="006F6701" w:rsidRPr="00880C06">
        <w:rPr>
          <w:b/>
          <w:lang w:val="ru-RU"/>
        </w:rPr>
        <w:t>1</w:t>
      </w:r>
      <w:r w:rsidR="006F6701" w:rsidRPr="00880C06">
        <w:rPr>
          <w:lang w:val="ru-RU"/>
        </w:rPr>
        <w:t xml:space="preserve">: </w:t>
      </w:r>
      <w:r w:rsidR="00454B67" w:rsidRPr="00880C06">
        <w:rPr>
          <w:lang w:val="ru-RU"/>
        </w:rPr>
        <w:t>рассмотрение особых потребностей наименее развитых стран, малых островных развивающихся государств, включая островные государства Тихого океана, и</w:t>
      </w:r>
      <w:r w:rsidR="00BE4B03" w:rsidRPr="00880C06">
        <w:rPr>
          <w:lang w:val="ru-RU"/>
        </w:rPr>
        <w:t> </w:t>
      </w:r>
      <w:r w:rsidR="00454B67" w:rsidRPr="00880C06">
        <w:rPr>
          <w:lang w:val="ru-RU"/>
        </w:rPr>
        <w:t>развивающихся стран, не имеющих выхода к морю;</w:t>
      </w:r>
    </w:p>
    <w:p w14:paraId="78020408" w14:textId="36ED9DA6" w:rsidR="006F6701" w:rsidRPr="00880C06" w:rsidRDefault="008115F6" w:rsidP="008115F6">
      <w:pPr>
        <w:pStyle w:val="enumlev1"/>
        <w:rPr>
          <w:lang w:val="ru-RU"/>
        </w:rPr>
      </w:pPr>
      <w:r w:rsidRPr="00880C06">
        <w:rPr>
          <w:bCs/>
          <w:lang w:val="ru-RU"/>
        </w:rPr>
        <w:t>−</w:t>
      </w:r>
      <w:r w:rsidRPr="00880C06">
        <w:rPr>
          <w:bCs/>
          <w:lang w:val="ru-RU"/>
        </w:rPr>
        <w:tab/>
      </w:r>
      <w:proofErr w:type="spellStart"/>
      <w:r w:rsidR="00891209" w:rsidRPr="00880C06">
        <w:rPr>
          <w:b/>
          <w:lang w:val="ru-RU"/>
        </w:rPr>
        <w:t>ASP</w:t>
      </w:r>
      <w:proofErr w:type="spellEnd"/>
      <w:r w:rsidR="006F6701" w:rsidRPr="00880C06">
        <w:rPr>
          <w:b/>
          <w:lang w:val="ru-RU"/>
        </w:rPr>
        <w:t xml:space="preserve"> 2</w:t>
      </w:r>
      <w:r w:rsidR="006F6701" w:rsidRPr="00880C06">
        <w:rPr>
          <w:lang w:val="ru-RU"/>
        </w:rPr>
        <w:t xml:space="preserve">: </w:t>
      </w:r>
      <w:r w:rsidR="00454B67" w:rsidRPr="00880C06">
        <w:rPr>
          <w:lang w:val="ru-RU"/>
        </w:rPr>
        <w:t>использование информационно-коммуникационных технологий для поддержки цифровой экономики и создания открытого для всех цифрового общества;</w:t>
      </w:r>
      <w:r w:rsidR="006F6701" w:rsidRPr="00880C06">
        <w:rPr>
          <w:lang w:val="ru-RU"/>
        </w:rPr>
        <w:t xml:space="preserve"> </w:t>
      </w:r>
    </w:p>
    <w:p w14:paraId="00619F78" w14:textId="426282BE" w:rsidR="006F6701" w:rsidRPr="00880C06" w:rsidRDefault="008115F6" w:rsidP="008115F6">
      <w:pPr>
        <w:pStyle w:val="enumlev1"/>
        <w:rPr>
          <w:lang w:val="ru-RU"/>
        </w:rPr>
      </w:pPr>
      <w:r w:rsidRPr="00880C06">
        <w:rPr>
          <w:bCs/>
          <w:lang w:val="ru-RU"/>
        </w:rPr>
        <w:t>−</w:t>
      </w:r>
      <w:r w:rsidRPr="00880C06">
        <w:rPr>
          <w:bCs/>
          <w:lang w:val="ru-RU"/>
        </w:rPr>
        <w:tab/>
      </w:r>
      <w:proofErr w:type="spellStart"/>
      <w:r w:rsidR="00891209" w:rsidRPr="00880C06">
        <w:rPr>
          <w:b/>
          <w:lang w:val="ru-RU"/>
        </w:rPr>
        <w:t>ASP</w:t>
      </w:r>
      <w:proofErr w:type="spellEnd"/>
      <w:r w:rsidR="006F6701" w:rsidRPr="00880C06">
        <w:rPr>
          <w:b/>
          <w:lang w:val="ru-RU"/>
        </w:rPr>
        <w:t>-3</w:t>
      </w:r>
      <w:r w:rsidR="006F6701" w:rsidRPr="00880C06">
        <w:rPr>
          <w:lang w:val="ru-RU"/>
        </w:rPr>
        <w:t xml:space="preserve">: </w:t>
      </w:r>
      <w:r w:rsidR="00454B67" w:rsidRPr="00880C06">
        <w:rPr>
          <w:lang w:val="ru-RU" w:eastAsia="ja-JP"/>
        </w:rPr>
        <w:t>содействие развитию инфраструктуры для расширения возможностей установления цифровых соединений</w:t>
      </w:r>
      <w:r w:rsidR="00D73909" w:rsidRPr="00880C06">
        <w:rPr>
          <w:lang w:val="ru-RU" w:eastAsia="ja-JP"/>
        </w:rPr>
        <w:t xml:space="preserve"> и соединения тех, кто лишен соединения</w:t>
      </w:r>
      <w:r w:rsidR="00454B67" w:rsidRPr="00880C06">
        <w:rPr>
          <w:lang w:val="ru-RU" w:eastAsia="ja-JP"/>
        </w:rPr>
        <w:t>;</w:t>
      </w:r>
    </w:p>
    <w:p w14:paraId="3C2F7C1C" w14:textId="719238C2" w:rsidR="006F6701" w:rsidRPr="00880C06" w:rsidRDefault="008115F6" w:rsidP="008115F6">
      <w:pPr>
        <w:pStyle w:val="enumlev1"/>
        <w:rPr>
          <w:lang w:val="ru-RU"/>
        </w:rPr>
      </w:pPr>
      <w:r w:rsidRPr="00880C06">
        <w:rPr>
          <w:bCs/>
          <w:lang w:val="ru-RU"/>
        </w:rPr>
        <w:t>−</w:t>
      </w:r>
      <w:r w:rsidRPr="00880C06">
        <w:rPr>
          <w:bCs/>
          <w:lang w:val="ru-RU"/>
        </w:rPr>
        <w:tab/>
      </w:r>
      <w:proofErr w:type="spellStart"/>
      <w:r w:rsidR="00891209" w:rsidRPr="00880C06">
        <w:rPr>
          <w:b/>
          <w:lang w:val="ru-RU"/>
        </w:rPr>
        <w:t>ASP</w:t>
      </w:r>
      <w:proofErr w:type="spellEnd"/>
      <w:r w:rsidR="006F6701" w:rsidRPr="00880C06">
        <w:rPr>
          <w:b/>
          <w:lang w:val="ru-RU"/>
        </w:rPr>
        <w:t>-4</w:t>
      </w:r>
      <w:r w:rsidR="006F6701" w:rsidRPr="00880C06">
        <w:rPr>
          <w:lang w:val="ru-RU"/>
        </w:rPr>
        <w:t xml:space="preserve">: </w:t>
      </w:r>
      <w:r w:rsidR="00454B67" w:rsidRPr="00880C06">
        <w:rPr>
          <w:lang w:val="ru-RU"/>
        </w:rPr>
        <w:t>благоприятная политическая и регуляторная среда</w:t>
      </w:r>
      <w:r w:rsidR="00D73909" w:rsidRPr="00880C06">
        <w:rPr>
          <w:lang w:val="ru-RU"/>
        </w:rPr>
        <w:t xml:space="preserve"> для ускорения цифровой трансформации</w:t>
      </w:r>
      <w:r w:rsidR="00454B67" w:rsidRPr="00880C06">
        <w:rPr>
          <w:lang w:val="ru-RU"/>
        </w:rPr>
        <w:t>;</w:t>
      </w:r>
    </w:p>
    <w:p w14:paraId="04B91CE3" w14:textId="1D169FFF" w:rsidR="006F6701" w:rsidRPr="00880C06" w:rsidRDefault="008115F6" w:rsidP="008115F6">
      <w:pPr>
        <w:pStyle w:val="enumlev1"/>
        <w:rPr>
          <w:lang w:val="ru-RU"/>
        </w:rPr>
      </w:pPr>
      <w:r w:rsidRPr="00880C06">
        <w:rPr>
          <w:bCs/>
          <w:lang w:val="ru-RU"/>
        </w:rPr>
        <w:lastRenderedPageBreak/>
        <w:t>−</w:t>
      </w:r>
      <w:r w:rsidRPr="00880C06">
        <w:rPr>
          <w:bCs/>
          <w:lang w:val="ru-RU"/>
        </w:rPr>
        <w:tab/>
      </w:r>
      <w:proofErr w:type="spellStart"/>
      <w:r w:rsidR="00891209" w:rsidRPr="00880C06">
        <w:rPr>
          <w:b/>
          <w:lang w:val="ru-RU"/>
        </w:rPr>
        <w:t>ASP</w:t>
      </w:r>
      <w:proofErr w:type="spellEnd"/>
      <w:r w:rsidR="006F6701" w:rsidRPr="00880C06">
        <w:rPr>
          <w:b/>
          <w:lang w:val="ru-RU"/>
        </w:rPr>
        <w:t>-5</w:t>
      </w:r>
      <w:r w:rsidR="006F6701" w:rsidRPr="00880C06">
        <w:rPr>
          <w:lang w:val="ru-RU"/>
        </w:rPr>
        <w:t xml:space="preserve">: </w:t>
      </w:r>
      <w:r w:rsidR="00454B67" w:rsidRPr="00880C06">
        <w:rPr>
          <w:lang w:val="ru-RU"/>
        </w:rPr>
        <w:t>содействие созданию безопасной и устойчивой среды ИКТ</w:t>
      </w:r>
      <w:r w:rsidR="006F6701" w:rsidRPr="00880C06">
        <w:rPr>
          <w:lang w:val="ru-RU" w:eastAsia="ja-JP"/>
        </w:rPr>
        <w:t>.</w:t>
      </w:r>
    </w:p>
    <w:p w14:paraId="4C95E2BE" w14:textId="0FF0A87C" w:rsidR="006F6701" w:rsidRPr="00880C06" w:rsidRDefault="006F6701" w:rsidP="008115F6">
      <w:pPr>
        <w:rPr>
          <w:lang w:val="ru-RU"/>
        </w:rPr>
      </w:pPr>
      <w:r w:rsidRPr="00880C06">
        <w:rPr>
          <w:lang w:val="ru-RU"/>
        </w:rPr>
        <w:t>5.8</w:t>
      </w:r>
      <w:r w:rsidR="008115F6" w:rsidRPr="00880C06">
        <w:rPr>
          <w:lang w:val="ru-RU"/>
        </w:rPr>
        <w:tab/>
      </w:r>
      <w:r w:rsidR="00AD3953" w:rsidRPr="00880C06">
        <w:rPr>
          <w:rFonts w:cstheme="minorHAnsi"/>
          <w:lang w:val="ru-RU"/>
        </w:rPr>
        <w:t xml:space="preserve">Параллельно с региональным подготовительным собранием </w:t>
      </w:r>
      <w:hyperlink r:id="rId25" w:history="1">
        <w:r w:rsidR="00AD3953" w:rsidRPr="00880C06">
          <w:rPr>
            <w:rStyle w:val="Hyperlink"/>
            <w:rFonts w:cstheme="minorHAnsi"/>
            <w:b/>
            <w:bCs/>
            <w:color w:val="auto"/>
            <w:u w:val="none"/>
            <w:lang w:val="ru-RU"/>
          </w:rPr>
          <w:t xml:space="preserve">Молодежная группа </w:t>
        </w:r>
        <w:r w:rsidR="00AD3953" w:rsidRPr="00880C06">
          <w:rPr>
            <w:rStyle w:val="Hyperlink"/>
            <w:rFonts w:cstheme="minorHAnsi"/>
            <w:color w:val="auto"/>
            <w:u w:val="none"/>
            <w:lang w:val="ru-RU"/>
          </w:rPr>
          <w:t>"</w:t>
        </w:r>
        <w:r w:rsidR="00AD3953" w:rsidRPr="00880C06">
          <w:rPr>
            <w:rStyle w:val="Hyperlink"/>
            <w:rFonts w:cstheme="minorHAnsi"/>
            <w:b/>
            <w:bCs/>
            <w:color w:val="auto"/>
            <w:u w:val="none"/>
            <w:lang w:val="ru-RU"/>
          </w:rPr>
          <w:t>Поколение подключений</w:t>
        </w:r>
        <w:r w:rsidR="00AD3953" w:rsidRPr="00880C06">
          <w:rPr>
            <w:rStyle w:val="Hyperlink"/>
            <w:rFonts w:cstheme="minorHAnsi"/>
            <w:color w:val="auto"/>
            <w:u w:val="none"/>
            <w:lang w:val="ru-RU"/>
          </w:rPr>
          <w:t>"</w:t>
        </w:r>
        <w:r w:rsidR="00AD3953" w:rsidRPr="00880C06">
          <w:rPr>
            <w:rStyle w:val="Hyperlink"/>
            <w:rFonts w:cstheme="minorHAnsi"/>
            <w:b/>
            <w:bCs/>
            <w:color w:val="auto"/>
            <w:u w:val="none"/>
            <w:lang w:val="ru-RU"/>
          </w:rPr>
          <w:t xml:space="preserve"> Азиатско-Тихоокеанского региона</w:t>
        </w:r>
      </w:hyperlink>
      <w:r w:rsidR="00AD3953" w:rsidRPr="00880C06">
        <w:rPr>
          <w:rFonts w:cstheme="minorHAnsi"/>
          <w:lang w:val="ru-RU"/>
        </w:rPr>
        <w:t xml:space="preserve"> представила проект Плана действий на 2022</w:t>
      </w:r>
      <w:r w:rsidR="00582037" w:rsidRPr="00880C06">
        <w:rPr>
          <w:rFonts w:cstheme="minorHAnsi"/>
          <w:lang w:val="ru-RU"/>
        </w:rPr>
        <w:t>−</w:t>
      </w:r>
      <w:r w:rsidR="00AD3953" w:rsidRPr="00880C06">
        <w:rPr>
          <w:rFonts w:cstheme="minorHAnsi"/>
          <w:lang w:val="ru-RU"/>
        </w:rPr>
        <w:t>2025</w:t>
      </w:r>
      <w:r w:rsidR="00D73909" w:rsidRPr="00880C06">
        <w:rPr>
          <w:rFonts w:cstheme="minorHAnsi"/>
          <w:lang w:val="ru-RU"/>
        </w:rPr>
        <w:t> </w:t>
      </w:r>
      <w:r w:rsidR="00AD3953" w:rsidRPr="00880C06">
        <w:rPr>
          <w:rFonts w:cstheme="minorHAnsi"/>
          <w:lang w:val="ru-RU"/>
        </w:rPr>
        <w:t>годы</w:t>
      </w:r>
      <w:r w:rsidRPr="00880C06">
        <w:rPr>
          <w:lang w:val="ru-RU"/>
        </w:rPr>
        <w:t xml:space="preserve">. </w:t>
      </w:r>
      <w:r w:rsidR="007936E2" w:rsidRPr="00880C06">
        <w:rPr>
          <w:rFonts w:cstheme="minorHAnsi"/>
          <w:lang w:val="ru-RU"/>
        </w:rPr>
        <w:t xml:space="preserve">На собрании была также представлена </w:t>
      </w:r>
      <w:r w:rsidR="007936E2" w:rsidRPr="00880C06">
        <w:rPr>
          <w:rFonts w:cstheme="minorHAnsi"/>
          <w:b/>
          <w:bCs/>
          <w:lang w:val="ru-RU"/>
        </w:rPr>
        <w:t>Сеть женщин" (</w:t>
      </w:r>
      <w:proofErr w:type="spellStart"/>
      <w:r w:rsidR="007936E2" w:rsidRPr="00880C06">
        <w:rPr>
          <w:rFonts w:cstheme="minorHAnsi"/>
          <w:b/>
          <w:bCs/>
          <w:lang w:val="ru-RU"/>
        </w:rPr>
        <w:t>NoW</w:t>
      </w:r>
      <w:proofErr w:type="spellEnd"/>
      <w:r w:rsidR="007936E2" w:rsidRPr="00880C06">
        <w:rPr>
          <w:rFonts w:cstheme="minorHAnsi"/>
          <w:b/>
          <w:bCs/>
          <w:lang w:val="ru-RU"/>
        </w:rPr>
        <w:t xml:space="preserve">) </w:t>
      </w:r>
      <w:r w:rsidR="007936E2" w:rsidRPr="00880C06">
        <w:rPr>
          <w:rFonts w:asciiTheme="minorHAnsi" w:hAnsiTheme="minorHAnsi" w:cstheme="minorHAnsi"/>
          <w:b/>
          <w:bCs/>
          <w:lang w:val="ru-RU"/>
        </w:rPr>
        <w:t xml:space="preserve">Азиатско-Тихоокеанского региона </w:t>
      </w:r>
      <w:r w:rsidR="007936E2" w:rsidRPr="00880C06">
        <w:rPr>
          <w:rFonts w:cstheme="minorHAnsi"/>
          <w:b/>
          <w:bCs/>
          <w:lang w:val="ru-RU"/>
        </w:rPr>
        <w:t>для Сектора развития электросвязи МСЭ</w:t>
      </w:r>
      <w:r w:rsidR="007936E2" w:rsidRPr="00880C06">
        <w:rPr>
          <w:rFonts w:cstheme="minorHAnsi"/>
          <w:lang w:val="ru-RU"/>
        </w:rPr>
        <w:t> – инициатива, которая направлена на создание сообщества для поддержки женщин-делегатов, расширения сети их контактов, а также обмена опытом и знаниями с другими женщинами-делегатами из различных стран мира</w:t>
      </w:r>
      <w:r w:rsidRPr="00880C06">
        <w:rPr>
          <w:lang w:val="ru-RU"/>
        </w:rPr>
        <w:t xml:space="preserve">. </w:t>
      </w:r>
    </w:p>
    <w:p w14:paraId="2D28684B" w14:textId="468CD2B6" w:rsidR="006F6701" w:rsidRPr="00880C06" w:rsidRDefault="008115F6" w:rsidP="008115F6">
      <w:pPr>
        <w:pStyle w:val="Heading1"/>
        <w:rPr>
          <w:lang w:val="ru-RU"/>
        </w:rPr>
      </w:pPr>
      <w:r w:rsidRPr="00880C06">
        <w:rPr>
          <w:lang w:val="ru-RU"/>
        </w:rPr>
        <w:t>6</w:t>
      </w:r>
      <w:r w:rsidRPr="00880C06">
        <w:rPr>
          <w:lang w:val="ru-RU"/>
        </w:rPr>
        <w:tab/>
      </w:r>
      <w:r w:rsidR="00B57BFA" w:rsidRPr="00880C06">
        <w:rPr>
          <w:lang w:val="ru-RU"/>
        </w:rPr>
        <w:t>Пункт</w:t>
      </w:r>
      <w:r w:rsidR="006F6701" w:rsidRPr="00880C06">
        <w:rPr>
          <w:lang w:val="ru-RU"/>
        </w:rPr>
        <w:t xml:space="preserve"> 6</w:t>
      </w:r>
      <w:r w:rsidR="00B57BFA" w:rsidRPr="00880C06">
        <w:rPr>
          <w:lang w:val="ru-RU"/>
        </w:rPr>
        <w:t> повестки дня</w:t>
      </w:r>
      <w:r w:rsidR="006F6701" w:rsidRPr="00880C06">
        <w:rPr>
          <w:lang w:val="ru-RU"/>
        </w:rPr>
        <w:t xml:space="preserve">: </w:t>
      </w:r>
      <w:r w:rsidR="00B57BFA" w:rsidRPr="00880C06">
        <w:rPr>
          <w:lang w:val="ru-RU"/>
        </w:rPr>
        <w:t xml:space="preserve">отчет о работе Рабочей группы </w:t>
      </w:r>
      <w:proofErr w:type="spellStart"/>
      <w:r w:rsidR="00B57BFA" w:rsidRPr="00880C06">
        <w:rPr>
          <w:lang w:val="ru-RU"/>
        </w:rPr>
        <w:t>КГРЭ</w:t>
      </w:r>
      <w:proofErr w:type="spellEnd"/>
      <w:r w:rsidR="00B57BFA" w:rsidRPr="00880C06">
        <w:rPr>
          <w:lang w:val="ru-RU"/>
        </w:rPr>
        <w:t xml:space="preserve"> по </w:t>
      </w:r>
      <w:r w:rsidR="00B57BFA" w:rsidRPr="00880C06">
        <w:rPr>
          <w:color w:val="000000"/>
          <w:lang w:val="ru-RU"/>
        </w:rPr>
        <w:t xml:space="preserve">Резолюциям, Декларации и тематическим приоритетам </w:t>
      </w:r>
      <w:proofErr w:type="spellStart"/>
      <w:r w:rsidR="00B57BFA" w:rsidRPr="00880C06">
        <w:rPr>
          <w:color w:val="000000"/>
          <w:lang w:val="ru-RU"/>
        </w:rPr>
        <w:t>ВКРЭ</w:t>
      </w:r>
      <w:proofErr w:type="spellEnd"/>
      <w:r w:rsidR="006F6701" w:rsidRPr="00880C06">
        <w:rPr>
          <w:lang w:val="ru-RU"/>
        </w:rPr>
        <w:t xml:space="preserve"> </w:t>
      </w:r>
    </w:p>
    <w:p w14:paraId="0235D3DA" w14:textId="637934CF" w:rsidR="006F6701" w:rsidRPr="00880C06" w:rsidRDefault="006F6701" w:rsidP="008115F6">
      <w:pPr>
        <w:rPr>
          <w:lang w:val="ru-RU"/>
        </w:rPr>
      </w:pPr>
      <w:r w:rsidRPr="00880C06">
        <w:rPr>
          <w:bdr w:val="none" w:sz="0" w:space="0" w:color="auto" w:frame="1"/>
          <w:shd w:val="clear" w:color="auto" w:fill="FFFFFF"/>
          <w:lang w:val="ru-RU"/>
        </w:rPr>
        <w:t>6.1</w:t>
      </w:r>
      <w:r w:rsidR="008115F6" w:rsidRPr="00880C06">
        <w:rPr>
          <w:bdr w:val="none" w:sz="0" w:space="0" w:color="auto" w:frame="1"/>
          <w:shd w:val="clear" w:color="auto" w:fill="FFFFFF"/>
          <w:lang w:val="ru-RU"/>
        </w:rPr>
        <w:tab/>
      </w:r>
      <w:r w:rsidR="00B57BFA" w:rsidRPr="00880C06">
        <w:rPr>
          <w:lang w:val="ru-RU"/>
        </w:rPr>
        <w:t xml:space="preserve">Рабочая группа </w:t>
      </w:r>
      <w:proofErr w:type="spellStart"/>
      <w:r w:rsidR="00B57BFA" w:rsidRPr="00880C06">
        <w:rPr>
          <w:lang w:val="ru-RU"/>
        </w:rPr>
        <w:t>КГРЭ</w:t>
      </w:r>
      <w:proofErr w:type="spellEnd"/>
      <w:r w:rsidR="00B57BFA" w:rsidRPr="00880C06">
        <w:rPr>
          <w:lang w:val="ru-RU"/>
        </w:rPr>
        <w:t xml:space="preserve"> по </w:t>
      </w:r>
      <w:r w:rsidR="00B57BFA" w:rsidRPr="00880C06">
        <w:rPr>
          <w:color w:val="000000"/>
          <w:lang w:val="ru-RU"/>
        </w:rPr>
        <w:t xml:space="preserve">Резолюциям, Декларации и тематическим приоритетам </w:t>
      </w:r>
      <w:proofErr w:type="spellStart"/>
      <w:r w:rsidR="00B57BFA" w:rsidRPr="00880C06">
        <w:rPr>
          <w:color w:val="000000"/>
          <w:lang w:val="ru-RU"/>
        </w:rPr>
        <w:t>ВКРЭ</w:t>
      </w:r>
      <w:proofErr w:type="spellEnd"/>
      <w:r w:rsidR="00B57BFA" w:rsidRPr="00880C06">
        <w:rPr>
          <w:bdr w:val="none" w:sz="0" w:space="0" w:color="auto" w:frame="1"/>
          <w:shd w:val="clear" w:color="auto" w:fill="FFFFFF"/>
          <w:lang w:val="ru-RU"/>
        </w:rPr>
        <w:t xml:space="preserve"> </w:t>
      </w:r>
      <w:r w:rsidRPr="00880C06">
        <w:rPr>
          <w:bdr w:val="none" w:sz="0" w:space="0" w:color="auto" w:frame="1"/>
          <w:shd w:val="clear" w:color="auto" w:fill="FFFFFF"/>
          <w:lang w:val="ru-RU"/>
        </w:rPr>
        <w:t>(</w:t>
      </w:r>
      <w:r w:rsidR="00B57BFA" w:rsidRPr="00880C06">
        <w:rPr>
          <w:szCs w:val="22"/>
          <w:lang w:val="ru-RU"/>
        </w:rPr>
        <w:t>РГ</w:t>
      </w:r>
      <w:r w:rsidR="00B57BFA" w:rsidRPr="00880C06">
        <w:rPr>
          <w:szCs w:val="22"/>
          <w:lang w:val="ru-RU"/>
        </w:rPr>
        <w:noBreakHyphen/>
      </w:r>
      <w:proofErr w:type="spellStart"/>
      <w:r w:rsidR="00B57BFA" w:rsidRPr="00880C06">
        <w:rPr>
          <w:szCs w:val="22"/>
          <w:lang w:val="ru-RU"/>
        </w:rPr>
        <w:t>РДТП</w:t>
      </w:r>
      <w:proofErr w:type="spellEnd"/>
      <w:r w:rsidR="00B57BFA" w:rsidRPr="00880C06">
        <w:rPr>
          <w:szCs w:val="22"/>
          <w:lang w:val="ru-RU"/>
        </w:rPr>
        <w:noBreakHyphen/>
      </w:r>
      <w:proofErr w:type="spellStart"/>
      <w:r w:rsidR="00B57BFA" w:rsidRPr="00880C06">
        <w:rPr>
          <w:szCs w:val="22"/>
          <w:lang w:val="ru-RU"/>
        </w:rPr>
        <w:t>КГРЭ</w:t>
      </w:r>
      <w:proofErr w:type="spellEnd"/>
      <w:r w:rsidRPr="00880C06">
        <w:rPr>
          <w:shd w:val="clear" w:color="auto" w:fill="FFFFFF"/>
          <w:lang w:val="ru-RU"/>
        </w:rPr>
        <w:t xml:space="preserve">) </w:t>
      </w:r>
      <w:r w:rsidR="00B57BFA" w:rsidRPr="00880C06">
        <w:rPr>
          <w:shd w:val="clear" w:color="auto" w:fill="FFFFFF"/>
          <w:lang w:val="ru-RU"/>
        </w:rPr>
        <w:t>провела четыре собрания</w:t>
      </w:r>
      <w:r w:rsidRPr="00880C06">
        <w:rPr>
          <w:lang w:val="ru-RU"/>
        </w:rPr>
        <w:t>: 15</w:t>
      </w:r>
      <w:r w:rsidR="00B57BFA" w:rsidRPr="00880C06">
        <w:rPr>
          <w:lang w:val="ru-RU"/>
        </w:rPr>
        <w:t> июля</w:t>
      </w:r>
      <w:r w:rsidRPr="00880C06">
        <w:rPr>
          <w:lang w:val="ru-RU"/>
        </w:rPr>
        <w:t xml:space="preserve"> 2020</w:t>
      </w:r>
      <w:r w:rsidR="00B57BFA" w:rsidRPr="00880C06">
        <w:rPr>
          <w:lang w:val="ru-RU"/>
        </w:rPr>
        <w:t> года</w:t>
      </w:r>
      <w:r w:rsidRPr="00880C06">
        <w:rPr>
          <w:lang w:val="ru-RU"/>
        </w:rPr>
        <w:t>, 21</w:t>
      </w:r>
      <w:r w:rsidR="00B57BFA" w:rsidRPr="00880C06">
        <w:rPr>
          <w:lang w:val="ru-RU"/>
        </w:rPr>
        <w:t> октября</w:t>
      </w:r>
      <w:r w:rsidRPr="00880C06">
        <w:rPr>
          <w:lang w:val="ru-RU"/>
        </w:rPr>
        <w:t xml:space="preserve"> 2020</w:t>
      </w:r>
      <w:r w:rsidR="00B57BFA" w:rsidRPr="00880C06">
        <w:rPr>
          <w:lang w:val="ru-RU"/>
        </w:rPr>
        <w:t> года</w:t>
      </w:r>
      <w:r w:rsidRPr="00880C06">
        <w:rPr>
          <w:lang w:val="ru-RU"/>
        </w:rPr>
        <w:t>, 21</w:t>
      </w:r>
      <w:r w:rsidR="00B57BFA" w:rsidRPr="00880C06">
        <w:rPr>
          <w:lang w:val="ru-RU"/>
        </w:rPr>
        <w:t> января</w:t>
      </w:r>
      <w:r w:rsidRPr="00880C06">
        <w:rPr>
          <w:lang w:val="ru-RU"/>
        </w:rPr>
        <w:t xml:space="preserve"> 2021</w:t>
      </w:r>
      <w:r w:rsidR="00B57BFA" w:rsidRPr="00880C06">
        <w:rPr>
          <w:lang w:val="ru-RU"/>
        </w:rPr>
        <w:t> года и</w:t>
      </w:r>
      <w:r w:rsidRPr="00880C06">
        <w:rPr>
          <w:lang w:val="ru-RU"/>
        </w:rPr>
        <w:t xml:space="preserve"> 3</w:t>
      </w:r>
      <w:r w:rsidR="00B57BFA" w:rsidRPr="00880C06">
        <w:rPr>
          <w:lang w:val="ru-RU"/>
        </w:rPr>
        <w:t> марта</w:t>
      </w:r>
      <w:r w:rsidRPr="00880C06">
        <w:rPr>
          <w:lang w:val="ru-RU"/>
        </w:rPr>
        <w:t xml:space="preserve"> 2021</w:t>
      </w:r>
      <w:r w:rsidR="00B57BFA" w:rsidRPr="00880C06">
        <w:rPr>
          <w:lang w:val="ru-RU"/>
        </w:rPr>
        <w:t> года и проведет свое пятое собрание</w:t>
      </w:r>
      <w:r w:rsidRPr="00880C06">
        <w:rPr>
          <w:lang w:val="ru-RU"/>
        </w:rPr>
        <w:t xml:space="preserve"> 9</w:t>
      </w:r>
      <w:r w:rsidR="00B57BFA" w:rsidRPr="00880C06">
        <w:rPr>
          <w:lang w:val="ru-RU"/>
        </w:rPr>
        <w:t> апреля</w:t>
      </w:r>
      <w:r w:rsidRPr="00880C06">
        <w:rPr>
          <w:lang w:val="ru-RU"/>
        </w:rPr>
        <w:t xml:space="preserve"> 2021</w:t>
      </w:r>
      <w:r w:rsidR="00B57BFA" w:rsidRPr="00880C06">
        <w:rPr>
          <w:lang w:val="ru-RU"/>
        </w:rPr>
        <w:t> года</w:t>
      </w:r>
      <w:r w:rsidRPr="00880C06">
        <w:rPr>
          <w:lang w:val="ru-RU"/>
        </w:rPr>
        <w:t xml:space="preserve">. </w:t>
      </w:r>
      <w:r w:rsidR="00B57BFA" w:rsidRPr="00880C06">
        <w:rPr>
          <w:szCs w:val="22"/>
          <w:lang w:val="ru-RU"/>
        </w:rPr>
        <w:t>РГ</w:t>
      </w:r>
      <w:r w:rsidR="00B57BFA" w:rsidRPr="00880C06">
        <w:rPr>
          <w:szCs w:val="22"/>
          <w:lang w:val="ru-RU"/>
        </w:rPr>
        <w:noBreakHyphen/>
      </w:r>
      <w:proofErr w:type="spellStart"/>
      <w:r w:rsidR="00B57BFA" w:rsidRPr="00880C06">
        <w:rPr>
          <w:szCs w:val="22"/>
          <w:lang w:val="ru-RU"/>
        </w:rPr>
        <w:t>РДТП</w:t>
      </w:r>
      <w:proofErr w:type="spellEnd"/>
      <w:r w:rsidR="00B57BFA" w:rsidRPr="00880C06">
        <w:rPr>
          <w:szCs w:val="22"/>
          <w:lang w:val="ru-RU"/>
        </w:rPr>
        <w:noBreakHyphen/>
      </w:r>
      <w:proofErr w:type="spellStart"/>
      <w:r w:rsidR="00B57BFA" w:rsidRPr="00880C06">
        <w:rPr>
          <w:szCs w:val="22"/>
          <w:lang w:val="ru-RU"/>
        </w:rPr>
        <w:t>КГРЭ</w:t>
      </w:r>
      <w:proofErr w:type="spellEnd"/>
      <w:r w:rsidR="00B57BFA" w:rsidRPr="00880C06">
        <w:rPr>
          <w:lang w:val="ru-RU"/>
        </w:rPr>
        <w:t xml:space="preserve"> </w:t>
      </w:r>
      <w:r w:rsidR="003923A5" w:rsidRPr="00880C06">
        <w:rPr>
          <w:lang w:val="ru-RU"/>
        </w:rPr>
        <w:t>открыта для всех Государств – Членов МСЭ и Членов Сектора МСЭ-D</w:t>
      </w:r>
      <w:r w:rsidRPr="00880C06">
        <w:rPr>
          <w:lang w:val="ru-RU"/>
        </w:rPr>
        <w:t xml:space="preserve">. </w:t>
      </w:r>
    </w:p>
    <w:p w14:paraId="660CF410" w14:textId="2E0805E9" w:rsidR="006F6701" w:rsidRPr="00880C06" w:rsidRDefault="006F6701" w:rsidP="008115F6">
      <w:pPr>
        <w:rPr>
          <w:bCs/>
          <w:bdr w:val="none" w:sz="0" w:space="0" w:color="auto" w:frame="1"/>
          <w:lang w:val="ru-RU"/>
        </w:rPr>
      </w:pPr>
      <w:r w:rsidRPr="00880C06">
        <w:rPr>
          <w:bdr w:val="none" w:sz="0" w:space="0" w:color="auto" w:frame="1"/>
          <w:shd w:val="clear" w:color="auto" w:fill="FFFFFF"/>
          <w:lang w:val="ru-RU"/>
        </w:rPr>
        <w:t>6.2</w:t>
      </w:r>
      <w:r w:rsidR="008115F6" w:rsidRPr="00880C06">
        <w:rPr>
          <w:bdr w:val="none" w:sz="0" w:space="0" w:color="auto" w:frame="1"/>
          <w:shd w:val="clear" w:color="auto" w:fill="FFFFFF"/>
          <w:lang w:val="ru-RU"/>
        </w:rPr>
        <w:tab/>
      </w:r>
      <w:r w:rsidR="00A03DAD" w:rsidRPr="00880C06">
        <w:rPr>
          <w:bdr w:val="none" w:sz="0" w:space="0" w:color="auto" w:frame="1"/>
          <w:shd w:val="clear" w:color="auto" w:fill="FFFFFF"/>
          <w:lang w:val="ru-RU"/>
        </w:rPr>
        <w:t xml:space="preserve">Председатель </w:t>
      </w:r>
      <w:r w:rsidR="00A03DAD" w:rsidRPr="00880C06">
        <w:rPr>
          <w:szCs w:val="22"/>
          <w:lang w:val="ru-RU"/>
        </w:rPr>
        <w:t>РГ</w:t>
      </w:r>
      <w:r w:rsidR="00A03DAD" w:rsidRPr="00880C06">
        <w:rPr>
          <w:szCs w:val="22"/>
          <w:lang w:val="ru-RU"/>
        </w:rPr>
        <w:noBreakHyphen/>
      </w:r>
      <w:proofErr w:type="spellStart"/>
      <w:r w:rsidR="00A03DAD" w:rsidRPr="00880C06">
        <w:rPr>
          <w:szCs w:val="22"/>
          <w:lang w:val="ru-RU"/>
        </w:rPr>
        <w:t>РДТП</w:t>
      </w:r>
      <w:proofErr w:type="spellEnd"/>
      <w:r w:rsidR="00A03DAD" w:rsidRPr="00880C06">
        <w:rPr>
          <w:szCs w:val="22"/>
          <w:lang w:val="ru-RU"/>
        </w:rPr>
        <w:noBreakHyphen/>
      </w:r>
      <w:proofErr w:type="spellStart"/>
      <w:r w:rsidR="00A03DAD" w:rsidRPr="00880C06">
        <w:rPr>
          <w:szCs w:val="22"/>
          <w:lang w:val="ru-RU"/>
        </w:rPr>
        <w:t>КГРЭ</w:t>
      </w:r>
      <w:proofErr w:type="spellEnd"/>
      <w:r w:rsidR="00A03DAD" w:rsidRPr="00880C06">
        <w:rPr>
          <w:bdr w:val="none" w:sz="0" w:space="0" w:color="auto" w:frame="1"/>
          <w:shd w:val="clear" w:color="auto" w:fill="FFFFFF"/>
          <w:lang w:val="ru-RU"/>
        </w:rPr>
        <w:t xml:space="preserve"> д</w:t>
      </w:r>
      <w:r w:rsidR="00A03DAD" w:rsidRPr="00880C06">
        <w:rPr>
          <w:bdr w:val="none" w:sz="0" w:space="0" w:color="auto" w:frame="1"/>
          <w:shd w:val="clear" w:color="auto" w:fill="FFFFFF"/>
          <w:lang w:val="ru-RU"/>
        </w:rPr>
        <w:noBreakHyphen/>
        <w:t xml:space="preserve">р Ахмад </w:t>
      </w:r>
      <w:proofErr w:type="spellStart"/>
      <w:r w:rsidR="00A03DAD" w:rsidRPr="00880C06">
        <w:rPr>
          <w:bdr w:val="none" w:sz="0" w:space="0" w:color="auto" w:frame="1"/>
          <w:shd w:val="clear" w:color="auto" w:fill="FFFFFF"/>
          <w:lang w:val="ru-RU"/>
        </w:rPr>
        <w:t>Шарафат</w:t>
      </w:r>
      <w:proofErr w:type="spellEnd"/>
      <w:r w:rsidR="00A03DAD" w:rsidRPr="00880C06">
        <w:rPr>
          <w:bdr w:val="none" w:sz="0" w:space="0" w:color="auto" w:frame="1"/>
          <w:shd w:val="clear" w:color="auto" w:fill="FFFFFF"/>
          <w:lang w:val="ru-RU"/>
        </w:rPr>
        <w:t xml:space="preserve"> напомнил круг ведения группы и подтвердил, что указания </w:t>
      </w:r>
      <w:proofErr w:type="spellStart"/>
      <w:r w:rsidR="00A03DAD" w:rsidRPr="00880C06">
        <w:rPr>
          <w:bdr w:val="none" w:sz="0" w:space="0" w:color="auto" w:frame="1"/>
          <w:shd w:val="clear" w:color="auto" w:fill="FFFFFF"/>
          <w:lang w:val="ru-RU"/>
        </w:rPr>
        <w:t>КГРЭ</w:t>
      </w:r>
      <w:proofErr w:type="spellEnd"/>
      <w:r w:rsidR="00A03DAD" w:rsidRPr="00880C06">
        <w:rPr>
          <w:bdr w:val="none" w:sz="0" w:space="0" w:color="auto" w:frame="1"/>
          <w:shd w:val="clear" w:color="auto" w:fill="FFFFFF"/>
          <w:lang w:val="ru-RU"/>
        </w:rPr>
        <w:t xml:space="preserve"> относительно разработки краткой и четкой Декларации и сокращении числа тематических приоритетов </w:t>
      </w:r>
      <w:r w:rsidR="00057DB8" w:rsidRPr="00880C06">
        <w:rPr>
          <w:bdr w:val="none" w:sz="0" w:space="0" w:color="auto" w:frame="1"/>
          <w:shd w:val="clear" w:color="auto" w:fill="FFFFFF"/>
          <w:lang w:val="ru-RU"/>
        </w:rPr>
        <w:t>скрупулезно соблюдались</w:t>
      </w:r>
      <w:r w:rsidRPr="00880C06">
        <w:rPr>
          <w:bCs/>
          <w:bdr w:val="none" w:sz="0" w:space="0" w:color="auto" w:frame="1"/>
          <w:lang w:val="ru-RU"/>
        </w:rPr>
        <w:t>.</w:t>
      </w:r>
    </w:p>
    <w:p w14:paraId="19FBE78E" w14:textId="42612637" w:rsidR="006F6701" w:rsidRPr="00880C06" w:rsidRDefault="00450407" w:rsidP="008115F6">
      <w:pPr>
        <w:pStyle w:val="Headingb"/>
        <w:rPr>
          <w:lang w:val="ru-RU"/>
        </w:rPr>
      </w:pPr>
      <w:r w:rsidRPr="00880C06">
        <w:rPr>
          <w:lang w:val="ru-RU"/>
        </w:rPr>
        <w:t>Тематические приоритеты</w:t>
      </w:r>
    </w:p>
    <w:p w14:paraId="6FEEDF9E" w14:textId="58A0211B" w:rsidR="006F6701" w:rsidRPr="00880C06" w:rsidRDefault="006F6701" w:rsidP="008115F6">
      <w:pPr>
        <w:rPr>
          <w:lang w:val="ru-RU"/>
        </w:rPr>
      </w:pPr>
      <w:r w:rsidRPr="00880C06">
        <w:rPr>
          <w:lang w:val="ru-RU"/>
        </w:rPr>
        <w:t>6.3</w:t>
      </w:r>
      <w:r w:rsidR="008115F6" w:rsidRPr="00880C06">
        <w:rPr>
          <w:lang w:val="ru-RU"/>
        </w:rPr>
        <w:tab/>
      </w:r>
      <w:r w:rsidR="00450407" w:rsidRPr="00880C06">
        <w:rPr>
          <w:szCs w:val="22"/>
          <w:lang w:val="ru-RU"/>
        </w:rPr>
        <w:t>РГ</w:t>
      </w:r>
      <w:r w:rsidR="00450407" w:rsidRPr="00880C06">
        <w:rPr>
          <w:szCs w:val="22"/>
          <w:lang w:val="ru-RU"/>
        </w:rPr>
        <w:noBreakHyphen/>
      </w:r>
      <w:proofErr w:type="spellStart"/>
      <w:r w:rsidR="00450407" w:rsidRPr="00880C06">
        <w:rPr>
          <w:szCs w:val="22"/>
          <w:lang w:val="ru-RU"/>
        </w:rPr>
        <w:t>РДТП</w:t>
      </w:r>
      <w:proofErr w:type="spellEnd"/>
      <w:r w:rsidR="00450407" w:rsidRPr="00880C06">
        <w:rPr>
          <w:szCs w:val="22"/>
          <w:lang w:val="ru-RU"/>
        </w:rPr>
        <w:noBreakHyphen/>
      </w:r>
      <w:proofErr w:type="spellStart"/>
      <w:r w:rsidR="00450407" w:rsidRPr="00880C06">
        <w:rPr>
          <w:szCs w:val="22"/>
          <w:lang w:val="ru-RU"/>
        </w:rPr>
        <w:t>КГРЭ</w:t>
      </w:r>
      <w:proofErr w:type="spellEnd"/>
      <w:r w:rsidR="00450407" w:rsidRPr="00880C06">
        <w:rPr>
          <w:bdr w:val="none" w:sz="0" w:space="0" w:color="auto" w:frame="1"/>
          <w:shd w:val="clear" w:color="auto" w:fill="FFFFFF"/>
          <w:lang w:val="ru-RU"/>
        </w:rPr>
        <w:t xml:space="preserve"> провела продолжительные обсуждения по вопросу </w:t>
      </w:r>
      <w:r w:rsidR="00450407" w:rsidRPr="00880C06">
        <w:rPr>
          <w:b/>
          <w:bCs/>
          <w:bdr w:val="none" w:sz="0" w:space="0" w:color="auto" w:frame="1"/>
          <w:shd w:val="clear" w:color="auto" w:fill="FFFFFF"/>
          <w:lang w:val="ru-RU"/>
        </w:rPr>
        <w:t>тематических приоритетов</w:t>
      </w:r>
      <w:r w:rsidR="00450407" w:rsidRPr="00880C06">
        <w:rPr>
          <w:bdr w:val="none" w:sz="0" w:space="0" w:color="auto" w:frame="1"/>
          <w:shd w:val="clear" w:color="auto" w:fill="FFFFFF"/>
          <w:lang w:val="ru-RU"/>
        </w:rPr>
        <w:t xml:space="preserve">, и отмечается широкая поддержка четырех тематических приоритетов: </w:t>
      </w:r>
      <w:r w:rsidR="00450407" w:rsidRPr="00880C06">
        <w:rPr>
          <w:b/>
          <w:bCs/>
          <w:bdr w:val="none" w:sz="0" w:space="0" w:color="auto" w:frame="1"/>
          <w:shd w:val="clear" w:color="auto" w:fill="FFFFFF"/>
          <w:lang w:val="ru-RU"/>
        </w:rPr>
        <w:t>возможности установления соединений</w:t>
      </w:r>
      <w:r w:rsidRPr="00880C06">
        <w:rPr>
          <w:lang w:val="ru-RU"/>
        </w:rPr>
        <w:t xml:space="preserve">; </w:t>
      </w:r>
      <w:r w:rsidR="00450407" w:rsidRPr="00880C06">
        <w:rPr>
          <w:b/>
          <w:bCs/>
          <w:lang w:val="ru-RU"/>
        </w:rPr>
        <w:t>цифровой трансформации</w:t>
      </w:r>
      <w:r w:rsidRPr="00880C06">
        <w:rPr>
          <w:lang w:val="ru-RU"/>
        </w:rPr>
        <w:t xml:space="preserve">; </w:t>
      </w:r>
      <w:r w:rsidR="00450407" w:rsidRPr="00880C06">
        <w:rPr>
          <w:b/>
          <w:bCs/>
          <w:lang w:val="ru-RU"/>
        </w:rPr>
        <w:t>благоприятной среды</w:t>
      </w:r>
      <w:r w:rsidRPr="00880C06">
        <w:rPr>
          <w:lang w:val="ru-RU"/>
        </w:rPr>
        <w:t xml:space="preserve">; </w:t>
      </w:r>
      <w:r w:rsidR="00450407" w:rsidRPr="00880C06">
        <w:rPr>
          <w:lang w:val="ru-RU"/>
        </w:rPr>
        <w:t xml:space="preserve">и </w:t>
      </w:r>
      <w:r w:rsidR="00450407" w:rsidRPr="00880C06">
        <w:rPr>
          <w:b/>
          <w:bCs/>
          <w:lang w:val="ru-RU"/>
        </w:rPr>
        <w:t>мобилизации ресурсов и международного сотрудничества</w:t>
      </w:r>
      <w:r w:rsidRPr="00880C06">
        <w:rPr>
          <w:lang w:val="ru-RU"/>
        </w:rPr>
        <w:t xml:space="preserve">. </w:t>
      </w:r>
      <w:r w:rsidR="00450407" w:rsidRPr="00880C06">
        <w:rPr>
          <w:lang w:val="ru-RU"/>
        </w:rPr>
        <w:t xml:space="preserve">Ожидается, что </w:t>
      </w:r>
      <w:r w:rsidR="00450407" w:rsidRPr="00880C06">
        <w:rPr>
          <w:szCs w:val="22"/>
          <w:lang w:val="ru-RU"/>
        </w:rPr>
        <w:t>РГ</w:t>
      </w:r>
      <w:r w:rsidR="00450407" w:rsidRPr="00880C06">
        <w:rPr>
          <w:szCs w:val="22"/>
          <w:lang w:val="ru-RU"/>
        </w:rPr>
        <w:noBreakHyphen/>
      </w:r>
      <w:proofErr w:type="spellStart"/>
      <w:r w:rsidR="00450407" w:rsidRPr="00880C06">
        <w:rPr>
          <w:szCs w:val="22"/>
          <w:lang w:val="ru-RU"/>
        </w:rPr>
        <w:t>РДТП</w:t>
      </w:r>
      <w:proofErr w:type="spellEnd"/>
      <w:r w:rsidR="00450407" w:rsidRPr="00880C06">
        <w:rPr>
          <w:szCs w:val="22"/>
          <w:lang w:val="ru-RU"/>
        </w:rPr>
        <w:noBreakHyphen/>
      </w:r>
      <w:proofErr w:type="spellStart"/>
      <w:r w:rsidR="00450407" w:rsidRPr="00880C06">
        <w:rPr>
          <w:szCs w:val="22"/>
          <w:lang w:val="ru-RU"/>
        </w:rPr>
        <w:t>КГРЭ</w:t>
      </w:r>
      <w:proofErr w:type="spellEnd"/>
      <w:r w:rsidR="00450407" w:rsidRPr="00880C06">
        <w:rPr>
          <w:bdr w:val="none" w:sz="0" w:space="0" w:color="auto" w:frame="1"/>
          <w:shd w:val="clear" w:color="auto" w:fill="FFFFFF"/>
          <w:lang w:val="ru-RU"/>
        </w:rPr>
        <w:t xml:space="preserve"> сделает заключение по этим тематическим приоритетам на своем следующем собрании</w:t>
      </w:r>
      <w:r w:rsidRPr="00880C06">
        <w:rPr>
          <w:lang w:val="ru-RU"/>
        </w:rPr>
        <w:t xml:space="preserve"> 9</w:t>
      </w:r>
      <w:r w:rsidR="00450407" w:rsidRPr="00880C06">
        <w:rPr>
          <w:lang w:val="ru-RU"/>
        </w:rPr>
        <w:t> апреля</w:t>
      </w:r>
      <w:r w:rsidRPr="00880C06">
        <w:rPr>
          <w:lang w:val="ru-RU"/>
        </w:rPr>
        <w:t xml:space="preserve"> 2021</w:t>
      </w:r>
      <w:r w:rsidR="00450407" w:rsidRPr="00880C06">
        <w:rPr>
          <w:lang w:val="ru-RU"/>
        </w:rPr>
        <w:t> года</w:t>
      </w:r>
      <w:r w:rsidRPr="00880C06">
        <w:rPr>
          <w:lang w:val="ru-RU"/>
        </w:rPr>
        <w:t xml:space="preserve">. </w:t>
      </w:r>
    </w:p>
    <w:p w14:paraId="3A05909B" w14:textId="06C35652" w:rsidR="006F6701" w:rsidRPr="00880C06" w:rsidRDefault="006F6701" w:rsidP="008115F6">
      <w:pPr>
        <w:rPr>
          <w:lang w:val="ru-RU"/>
        </w:rPr>
      </w:pPr>
      <w:r w:rsidRPr="00880C06">
        <w:rPr>
          <w:lang w:val="ru-RU"/>
        </w:rPr>
        <w:t>6.4</w:t>
      </w:r>
      <w:r w:rsidR="008115F6" w:rsidRPr="00880C06">
        <w:rPr>
          <w:lang w:val="ru-RU"/>
        </w:rPr>
        <w:tab/>
      </w:r>
      <w:r w:rsidR="00840269" w:rsidRPr="00880C06">
        <w:rPr>
          <w:lang w:val="ru-RU"/>
        </w:rPr>
        <w:t xml:space="preserve">На четвертом собрании </w:t>
      </w:r>
      <w:r w:rsidR="00840269" w:rsidRPr="00880C06">
        <w:rPr>
          <w:szCs w:val="22"/>
          <w:lang w:val="ru-RU"/>
        </w:rPr>
        <w:t>РГ</w:t>
      </w:r>
      <w:r w:rsidR="00840269" w:rsidRPr="00880C06">
        <w:rPr>
          <w:szCs w:val="22"/>
          <w:lang w:val="ru-RU"/>
        </w:rPr>
        <w:noBreakHyphen/>
      </w:r>
      <w:proofErr w:type="spellStart"/>
      <w:r w:rsidR="00840269" w:rsidRPr="00880C06">
        <w:rPr>
          <w:szCs w:val="22"/>
          <w:lang w:val="ru-RU"/>
        </w:rPr>
        <w:t>РДТП</w:t>
      </w:r>
      <w:proofErr w:type="spellEnd"/>
      <w:r w:rsidR="00840269" w:rsidRPr="00880C06">
        <w:rPr>
          <w:szCs w:val="22"/>
          <w:lang w:val="ru-RU"/>
        </w:rPr>
        <w:noBreakHyphen/>
      </w:r>
      <w:proofErr w:type="spellStart"/>
      <w:r w:rsidR="00840269" w:rsidRPr="00880C06">
        <w:rPr>
          <w:szCs w:val="22"/>
          <w:lang w:val="ru-RU"/>
        </w:rPr>
        <w:t>КГРЭ</w:t>
      </w:r>
      <w:proofErr w:type="spellEnd"/>
      <w:r w:rsidR="00840269" w:rsidRPr="00880C06">
        <w:rPr>
          <w:bdr w:val="none" w:sz="0" w:space="0" w:color="auto" w:frame="1"/>
          <w:shd w:val="clear" w:color="auto" w:fill="FFFFFF"/>
          <w:lang w:val="ru-RU"/>
        </w:rPr>
        <w:t xml:space="preserve"> 3 марта 2021 года был представлен проект </w:t>
      </w:r>
      <w:r w:rsidR="00840269" w:rsidRPr="00880C06">
        <w:rPr>
          <w:b/>
          <w:bCs/>
          <w:bdr w:val="none" w:sz="0" w:space="0" w:color="auto" w:frame="1"/>
          <w:shd w:val="clear" w:color="auto" w:fill="FFFFFF"/>
          <w:lang w:val="ru-RU"/>
        </w:rPr>
        <w:t xml:space="preserve">Декларации </w:t>
      </w:r>
      <w:proofErr w:type="spellStart"/>
      <w:r w:rsidR="00840269" w:rsidRPr="00880C06">
        <w:rPr>
          <w:b/>
          <w:bCs/>
          <w:bdr w:val="none" w:sz="0" w:space="0" w:color="auto" w:frame="1"/>
          <w:shd w:val="clear" w:color="auto" w:fill="FFFFFF"/>
          <w:lang w:val="ru-RU"/>
        </w:rPr>
        <w:t>ВКРЭ</w:t>
      </w:r>
      <w:proofErr w:type="spellEnd"/>
      <w:r w:rsidR="00840269" w:rsidRPr="00880C06">
        <w:rPr>
          <w:bdr w:val="none" w:sz="0" w:space="0" w:color="auto" w:frame="1"/>
          <w:shd w:val="clear" w:color="auto" w:fill="FFFFFF"/>
          <w:lang w:val="ru-RU"/>
        </w:rPr>
        <w:t xml:space="preserve">, соответствующий теме </w:t>
      </w:r>
      <w:proofErr w:type="spellStart"/>
      <w:r w:rsidR="00840269" w:rsidRPr="00880C06">
        <w:rPr>
          <w:bdr w:val="none" w:sz="0" w:space="0" w:color="auto" w:frame="1"/>
          <w:shd w:val="clear" w:color="auto" w:fill="FFFFFF"/>
          <w:lang w:val="ru-RU"/>
        </w:rPr>
        <w:t>ВКРЭ</w:t>
      </w:r>
      <w:proofErr w:type="spellEnd"/>
      <w:r w:rsidR="00840269" w:rsidRPr="00880C06">
        <w:rPr>
          <w:bdr w:val="none" w:sz="0" w:space="0" w:color="auto" w:frame="1"/>
          <w:shd w:val="clear" w:color="auto" w:fill="FFFFFF"/>
          <w:lang w:val="ru-RU"/>
        </w:rPr>
        <w:noBreakHyphen/>
        <w:t xml:space="preserve">21 </w:t>
      </w:r>
      <w:r w:rsidRPr="00880C06">
        <w:rPr>
          <w:spacing w:val="-1"/>
          <w:lang w:val="ru-RU"/>
        </w:rPr>
        <w:t>"</w:t>
      </w:r>
      <w:r w:rsidR="00840269" w:rsidRPr="00880C06">
        <w:rPr>
          <w:b/>
          <w:bCs/>
          <w:color w:val="000000"/>
          <w:lang w:val="ru-RU"/>
        </w:rPr>
        <w:t>Подключение тех, кто не подключен, для достижения устойчивого развития</w:t>
      </w:r>
      <w:r w:rsidRPr="00880C06">
        <w:rPr>
          <w:lang w:val="ru-RU"/>
        </w:rPr>
        <w:t xml:space="preserve">", </w:t>
      </w:r>
      <w:r w:rsidR="00840269" w:rsidRPr="00880C06">
        <w:rPr>
          <w:lang w:val="ru-RU"/>
        </w:rPr>
        <w:t xml:space="preserve">принятой </w:t>
      </w:r>
      <w:proofErr w:type="spellStart"/>
      <w:r w:rsidR="00840269" w:rsidRPr="00880C06">
        <w:rPr>
          <w:lang w:val="ru-RU"/>
        </w:rPr>
        <w:t>КГРЭ</w:t>
      </w:r>
      <w:proofErr w:type="spellEnd"/>
      <w:r w:rsidR="00840269" w:rsidRPr="00880C06">
        <w:rPr>
          <w:lang w:val="ru-RU"/>
        </w:rPr>
        <w:t xml:space="preserve"> в ноябре </w:t>
      </w:r>
      <w:r w:rsidRPr="00880C06">
        <w:rPr>
          <w:lang w:val="ru-RU"/>
        </w:rPr>
        <w:t>2020</w:t>
      </w:r>
      <w:r w:rsidR="00840269" w:rsidRPr="00880C06">
        <w:rPr>
          <w:lang w:val="ru-RU"/>
        </w:rPr>
        <w:t xml:space="preserve"> года, причем было отмечено, что </w:t>
      </w:r>
      <w:r w:rsidRPr="00880C06">
        <w:rPr>
          <w:rStyle w:val="normaltextrun"/>
          <w:rFonts w:asciiTheme="minorHAnsi" w:hAnsiTheme="minorHAnsi" w:cstheme="minorHAnsi"/>
          <w:b/>
          <w:szCs w:val="24"/>
          <w:lang w:val="ru-RU"/>
        </w:rPr>
        <w:t>3</w:t>
      </w:r>
      <w:r w:rsidR="00840269" w:rsidRPr="00880C06">
        <w:rPr>
          <w:rStyle w:val="normaltextrun"/>
          <w:rFonts w:asciiTheme="minorHAnsi" w:hAnsiTheme="minorHAnsi" w:cstheme="minorHAnsi"/>
          <w:b/>
          <w:szCs w:val="24"/>
          <w:lang w:val="ru-RU"/>
        </w:rPr>
        <w:t>,</w:t>
      </w:r>
      <w:r w:rsidRPr="00880C06">
        <w:rPr>
          <w:rStyle w:val="normaltextrun"/>
          <w:rFonts w:asciiTheme="minorHAnsi" w:hAnsiTheme="minorHAnsi" w:cstheme="minorHAnsi"/>
          <w:b/>
          <w:szCs w:val="24"/>
          <w:lang w:val="ru-RU"/>
        </w:rPr>
        <w:t>7 </w:t>
      </w:r>
      <w:r w:rsidR="00715026" w:rsidRPr="00880C06">
        <w:rPr>
          <w:rStyle w:val="normaltextrun"/>
          <w:rFonts w:asciiTheme="minorHAnsi" w:hAnsiTheme="minorHAnsi" w:cstheme="minorHAnsi"/>
          <w:b/>
          <w:szCs w:val="24"/>
          <w:lang w:val="ru-RU"/>
        </w:rPr>
        <w:t>млрд. человек лишены соединений</w:t>
      </w:r>
      <w:r w:rsidRPr="00880C06">
        <w:rPr>
          <w:lang w:val="ru-RU"/>
        </w:rPr>
        <w:t xml:space="preserve">. </w:t>
      </w:r>
      <w:r w:rsidR="00715026" w:rsidRPr="00880C06">
        <w:rPr>
          <w:szCs w:val="22"/>
          <w:lang w:val="ru-RU"/>
        </w:rPr>
        <w:t>РГ</w:t>
      </w:r>
      <w:r w:rsidR="00715026" w:rsidRPr="00880C06">
        <w:rPr>
          <w:szCs w:val="22"/>
          <w:lang w:val="ru-RU"/>
        </w:rPr>
        <w:noBreakHyphen/>
      </w:r>
      <w:proofErr w:type="spellStart"/>
      <w:r w:rsidR="00715026" w:rsidRPr="00880C06">
        <w:rPr>
          <w:szCs w:val="22"/>
          <w:lang w:val="ru-RU"/>
        </w:rPr>
        <w:t>РДТП</w:t>
      </w:r>
      <w:proofErr w:type="spellEnd"/>
      <w:r w:rsidR="00715026" w:rsidRPr="00880C06">
        <w:rPr>
          <w:szCs w:val="22"/>
          <w:lang w:val="ru-RU"/>
        </w:rPr>
        <w:noBreakHyphen/>
      </w:r>
      <w:proofErr w:type="spellStart"/>
      <w:r w:rsidR="00715026" w:rsidRPr="00880C06">
        <w:rPr>
          <w:szCs w:val="22"/>
          <w:lang w:val="ru-RU"/>
        </w:rPr>
        <w:t>КГРЭ</w:t>
      </w:r>
      <w:proofErr w:type="spellEnd"/>
      <w:r w:rsidR="00715026" w:rsidRPr="00880C06">
        <w:rPr>
          <w:bdr w:val="none" w:sz="0" w:space="0" w:color="auto" w:frame="1"/>
          <w:shd w:val="clear" w:color="auto" w:fill="FFFFFF"/>
          <w:lang w:val="ru-RU"/>
        </w:rPr>
        <w:t xml:space="preserve"> намеревается продолжать обсуждение проекта Декларации на своем следующем собрании 9 апреля</w:t>
      </w:r>
      <w:r w:rsidRPr="00880C06">
        <w:rPr>
          <w:lang w:val="ru-RU"/>
        </w:rPr>
        <w:t xml:space="preserve"> 2021</w:t>
      </w:r>
      <w:r w:rsidR="00715026" w:rsidRPr="00880C06">
        <w:rPr>
          <w:lang w:val="ru-RU"/>
        </w:rPr>
        <w:t> года</w:t>
      </w:r>
      <w:r w:rsidRPr="00880C06">
        <w:rPr>
          <w:lang w:val="ru-RU"/>
        </w:rPr>
        <w:t xml:space="preserve">. </w:t>
      </w:r>
      <w:r w:rsidR="00715026" w:rsidRPr="00880C06">
        <w:rPr>
          <w:lang w:val="ru-RU"/>
        </w:rPr>
        <w:t xml:space="preserve">Окончательный текст </w:t>
      </w:r>
      <w:r w:rsidR="00576436" w:rsidRPr="00880C06">
        <w:rPr>
          <w:lang w:val="ru-RU"/>
        </w:rPr>
        <w:t>Д</w:t>
      </w:r>
      <w:r w:rsidR="00715026" w:rsidRPr="00880C06">
        <w:rPr>
          <w:lang w:val="ru-RU"/>
        </w:rPr>
        <w:t xml:space="preserve">екларации должен быть согласован и принят самой </w:t>
      </w:r>
      <w:proofErr w:type="spellStart"/>
      <w:r w:rsidR="00715026" w:rsidRPr="00880C06">
        <w:rPr>
          <w:lang w:val="ru-RU"/>
        </w:rPr>
        <w:t>ВКРЭ</w:t>
      </w:r>
      <w:proofErr w:type="spellEnd"/>
      <w:r w:rsidRPr="00880C06">
        <w:rPr>
          <w:lang w:val="ru-RU"/>
        </w:rPr>
        <w:t xml:space="preserve">. </w:t>
      </w:r>
    </w:p>
    <w:p w14:paraId="02896CD8" w14:textId="4E4FD3BE" w:rsidR="006F6701" w:rsidRPr="00880C06" w:rsidRDefault="00E4003B" w:rsidP="008115F6">
      <w:pPr>
        <w:pStyle w:val="Headingb"/>
        <w:rPr>
          <w:lang w:val="ru-RU"/>
        </w:rPr>
      </w:pPr>
      <w:r w:rsidRPr="00880C06">
        <w:rPr>
          <w:lang w:val="ru-RU"/>
        </w:rPr>
        <w:t>Упорядочение Резолюций</w:t>
      </w:r>
    </w:p>
    <w:p w14:paraId="6D214879" w14:textId="3F3D2ADE" w:rsidR="006F6701" w:rsidRPr="00880C06" w:rsidRDefault="006F6701" w:rsidP="008115F6">
      <w:pPr>
        <w:rPr>
          <w:lang w:val="ru-RU"/>
        </w:rPr>
      </w:pPr>
      <w:r w:rsidRPr="00880C06">
        <w:rPr>
          <w:lang w:val="ru-RU"/>
        </w:rPr>
        <w:t>6.5</w:t>
      </w:r>
      <w:r w:rsidR="008115F6" w:rsidRPr="00880C06">
        <w:rPr>
          <w:lang w:val="ru-RU"/>
        </w:rPr>
        <w:tab/>
      </w:r>
      <w:r w:rsidR="007575D5" w:rsidRPr="00880C06">
        <w:rPr>
          <w:lang w:val="ru-RU"/>
        </w:rPr>
        <w:t>Российская Федерация</w:t>
      </w:r>
      <w:r w:rsidR="00525150" w:rsidRPr="00880C06">
        <w:rPr>
          <w:lang w:val="ru-RU"/>
        </w:rPr>
        <w:t>, которая</w:t>
      </w:r>
      <w:r w:rsidR="007575D5" w:rsidRPr="00880C06">
        <w:rPr>
          <w:lang w:val="ru-RU"/>
        </w:rPr>
        <w:t xml:space="preserve"> возглавляет эту деятельность по упорядочению от имени</w:t>
      </w:r>
      <w:r w:rsidRPr="00880C06">
        <w:rPr>
          <w:lang w:val="ru-RU"/>
        </w:rPr>
        <w:t xml:space="preserve"> </w:t>
      </w:r>
      <w:r w:rsidR="00715026" w:rsidRPr="00880C06">
        <w:rPr>
          <w:szCs w:val="22"/>
          <w:lang w:val="ru-RU"/>
        </w:rPr>
        <w:t>РГ</w:t>
      </w:r>
      <w:r w:rsidR="00715026" w:rsidRPr="00880C06">
        <w:rPr>
          <w:szCs w:val="22"/>
          <w:lang w:val="ru-RU"/>
        </w:rPr>
        <w:noBreakHyphen/>
      </w:r>
      <w:proofErr w:type="spellStart"/>
      <w:r w:rsidR="00715026" w:rsidRPr="00880C06">
        <w:rPr>
          <w:szCs w:val="22"/>
          <w:lang w:val="ru-RU"/>
        </w:rPr>
        <w:t>РДТП</w:t>
      </w:r>
      <w:proofErr w:type="spellEnd"/>
      <w:r w:rsidR="00715026" w:rsidRPr="00880C06">
        <w:rPr>
          <w:szCs w:val="22"/>
          <w:lang w:val="ru-RU"/>
        </w:rPr>
        <w:noBreakHyphen/>
      </w:r>
      <w:proofErr w:type="spellStart"/>
      <w:r w:rsidR="00715026" w:rsidRPr="00880C06">
        <w:rPr>
          <w:szCs w:val="22"/>
          <w:lang w:val="ru-RU"/>
        </w:rPr>
        <w:t>КГРЭ</w:t>
      </w:r>
      <w:proofErr w:type="spellEnd"/>
      <w:r w:rsidR="00525150" w:rsidRPr="00880C06">
        <w:rPr>
          <w:szCs w:val="22"/>
          <w:lang w:val="ru-RU"/>
        </w:rPr>
        <w:t>,</w:t>
      </w:r>
      <w:r w:rsidRPr="00880C06">
        <w:rPr>
          <w:shd w:val="clear" w:color="auto" w:fill="FFFFFF"/>
          <w:lang w:val="ru-RU"/>
        </w:rPr>
        <w:t xml:space="preserve"> </w:t>
      </w:r>
      <w:r w:rsidR="007575D5" w:rsidRPr="00880C06">
        <w:rPr>
          <w:shd w:val="clear" w:color="auto" w:fill="FFFFFF"/>
          <w:lang w:val="ru-RU"/>
        </w:rPr>
        <w:t xml:space="preserve">предложила пересмотр </w:t>
      </w:r>
      <w:r w:rsidRPr="00880C06">
        <w:rPr>
          <w:lang w:val="ru-RU"/>
        </w:rPr>
        <w:t>14</w:t>
      </w:r>
      <w:r w:rsidR="007575D5" w:rsidRPr="00880C06">
        <w:rPr>
          <w:lang w:val="ru-RU"/>
        </w:rPr>
        <w:t> Резолюций</w:t>
      </w:r>
      <w:r w:rsidR="00525150" w:rsidRPr="00880C06">
        <w:rPr>
          <w:lang w:val="ru-RU"/>
        </w:rPr>
        <w:t xml:space="preserve"> и</w:t>
      </w:r>
      <w:r w:rsidR="007575D5" w:rsidRPr="00880C06">
        <w:rPr>
          <w:lang w:val="ru-RU"/>
        </w:rPr>
        <w:t xml:space="preserve"> исключение трех Резолюций</w:t>
      </w:r>
      <w:r w:rsidR="00525150" w:rsidRPr="00880C06">
        <w:rPr>
          <w:lang w:val="ru-RU"/>
        </w:rPr>
        <w:t xml:space="preserve">, а также </w:t>
      </w:r>
      <w:r w:rsidR="007575D5" w:rsidRPr="00880C06">
        <w:rPr>
          <w:lang w:val="ru-RU"/>
        </w:rPr>
        <w:t xml:space="preserve">выдвинула проект </w:t>
      </w:r>
      <w:r w:rsidR="00525150" w:rsidRPr="00880C06">
        <w:rPr>
          <w:lang w:val="ru-RU"/>
        </w:rPr>
        <w:t xml:space="preserve">одной </w:t>
      </w:r>
      <w:r w:rsidR="007575D5" w:rsidRPr="00880C06">
        <w:rPr>
          <w:lang w:val="ru-RU"/>
        </w:rPr>
        <w:t>новой Резолюции для предварительного обсуждения</w:t>
      </w:r>
      <w:r w:rsidRPr="00880C06">
        <w:rPr>
          <w:lang w:val="ru-RU"/>
        </w:rPr>
        <w:t>.</w:t>
      </w:r>
    </w:p>
    <w:p w14:paraId="30E63808" w14:textId="7ED0908A" w:rsidR="006F6701" w:rsidRPr="00880C06" w:rsidRDefault="008115F6" w:rsidP="001A40EC">
      <w:pPr>
        <w:pStyle w:val="enumlev1"/>
        <w:rPr>
          <w:shd w:val="clear" w:color="auto" w:fill="FFFFFF"/>
          <w:lang w:val="ru-RU"/>
        </w:rPr>
      </w:pPr>
      <w:r w:rsidRPr="00880C06">
        <w:rPr>
          <w:lang w:val="ru-RU"/>
        </w:rPr>
        <w:t>−</w:t>
      </w:r>
      <w:r w:rsidRPr="00880C06">
        <w:rPr>
          <w:lang w:val="ru-RU"/>
        </w:rPr>
        <w:tab/>
      </w:r>
      <w:r w:rsidR="00487F46" w:rsidRPr="00880C06">
        <w:rPr>
          <w:lang w:val="ru-RU"/>
        </w:rPr>
        <w:t>При п</w:t>
      </w:r>
      <w:r w:rsidR="003F4D20" w:rsidRPr="00880C06">
        <w:rPr>
          <w:lang w:val="ru-RU"/>
        </w:rPr>
        <w:t>ересмотр</w:t>
      </w:r>
      <w:r w:rsidR="00487F46" w:rsidRPr="00880C06">
        <w:rPr>
          <w:lang w:val="ru-RU"/>
        </w:rPr>
        <w:t>е</w:t>
      </w:r>
      <w:r w:rsidR="003F4D20" w:rsidRPr="00880C06">
        <w:rPr>
          <w:lang w:val="ru-RU"/>
        </w:rPr>
        <w:t xml:space="preserve"> Резолюции</w:t>
      </w:r>
      <w:r w:rsidR="006F6701" w:rsidRPr="00880C06">
        <w:rPr>
          <w:lang w:val="ru-RU"/>
        </w:rPr>
        <w:t xml:space="preserve"> 8 (</w:t>
      </w:r>
      <w:proofErr w:type="spellStart"/>
      <w:r w:rsidR="003F4D20" w:rsidRPr="00880C06">
        <w:rPr>
          <w:lang w:val="ru-RU"/>
        </w:rPr>
        <w:t>Пересм</w:t>
      </w:r>
      <w:proofErr w:type="spellEnd"/>
      <w:r w:rsidR="003F4D20" w:rsidRPr="00880C06">
        <w:rPr>
          <w:lang w:val="ru-RU"/>
        </w:rPr>
        <w:t>. Буэнос-Айрес,</w:t>
      </w:r>
      <w:r w:rsidR="006F6701" w:rsidRPr="00880C06">
        <w:rPr>
          <w:lang w:val="ru-RU"/>
        </w:rPr>
        <w:t xml:space="preserve"> 2017</w:t>
      </w:r>
      <w:r w:rsidR="003F4D20" w:rsidRPr="00880C06">
        <w:rPr>
          <w:lang w:val="ru-RU"/>
        </w:rPr>
        <w:t> г.</w:t>
      </w:r>
      <w:r w:rsidR="006F6701" w:rsidRPr="00880C06">
        <w:rPr>
          <w:lang w:val="ru-RU"/>
        </w:rPr>
        <w:t xml:space="preserve">) </w:t>
      </w:r>
      <w:r w:rsidR="007575D5" w:rsidRPr="00880C06">
        <w:rPr>
          <w:lang w:val="ru-RU"/>
        </w:rPr>
        <w:t>"</w:t>
      </w:r>
      <w:r w:rsidR="00487F46" w:rsidRPr="00880C06">
        <w:rPr>
          <w:b/>
          <w:bCs/>
          <w:lang w:val="ru-RU"/>
        </w:rPr>
        <w:t>С</w:t>
      </w:r>
      <w:r w:rsidR="004C200E" w:rsidRPr="00880C06">
        <w:rPr>
          <w:b/>
          <w:lang w:val="ru-RU"/>
        </w:rPr>
        <w:t xml:space="preserve">бор </w:t>
      </w:r>
      <w:r w:rsidR="001A40EC" w:rsidRPr="00880C06">
        <w:rPr>
          <w:b/>
          <w:lang w:val="ru-RU"/>
        </w:rPr>
        <w:t>и распространени</w:t>
      </w:r>
      <w:r w:rsidR="00487F46" w:rsidRPr="00880C06">
        <w:rPr>
          <w:b/>
          <w:lang w:val="ru-RU"/>
        </w:rPr>
        <w:t>е</w:t>
      </w:r>
      <w:r w:rsidR="001A40EC" w:rsidRPr="00880C06">
        <w:rPr>
          <w:b/>
          <w:lang w:val="ru-RU"/>
        </w:rPr>
        <w:t xml:space="preserve"> информации и статистических данных</w:t>
      </w:r>
      <w:r w:rsidR="00487F46" w:rsidRPr="00880C06">
        <w:rPr>
          <w:bCs/>
          <w:iCs/>
          <w:lang w:val="ru-RU"/>
        </w:rPr>
        <w:t>"</w:t>
      </w:r>
      <w:r w:rsidR="006F6701" w:rsidRPr="00880C06">
        <w:rPr>
          <w:lang w:val="ru-RU"/>
        </w:rPr>
        <w:t xml:space="preserve"> </w:t>
      </w:r>
      <w:r w:rsidR="00487F46" w:rsidRPr="00880C06">
        <w:rPr>
          <w:lang w:val="ru-RU"/>
        </w:rPr>
        <w:t>учитывается Резолюция </w:t>
      </w:r>
      <w:r w:rsidR="006F6701" w:rsidRPr="00880C06">
        <w:rPr>
          <w:lang w:val="ru-RU"/>
        </w:rPr>
        <w:t>131 (</w:t>
      </w:r>
      <w:proofErr w:type="spellStart"/>
      <w:r w:rsidR="00487F46" w:rsidRPr="00880C06">
        <w:rPr>
          <w:lang w:val="ru-RU"/>
        </w:rPr>
        <w:t>Пересм</w:t>
      </w:r>
      <w:proofErr w:type="spellEnd"/>
      <w:r w:rsidR="00487F46" w:rsidRPr="00880C06">
        <w:rPr>
          <w:lang w:val="ru-RU"/>
        </w:rPr>
        <w:t>. Дубай</w:t>
      </w:r>
      <w:r w:rsidR="006F6701" w:rsidRPr="00880C06">
        <w:rPr>
          <w:lang w:val="ru-RU"/>
        </w:rPr>
        <w:t>, 2018</w:t>
      </w:r>
      <w:r w:rsidR="00487F46" w:rsidRPr="00880C06">
        <w:rPr>
          <w:lang w:val="ru-RU"/>
        </w:rPr>
        <w:t> г.</w:t>
      </w:r>
      <w:r w:rsidR="006F6701" w:rsidRPr="00880C06">
        <w:rPr>
          <w:lang w:val="ru-RU"/>
        </w:rPr>
        <w:t xml:space="preserve">) </w:t>
      </w:r>
      <w:r w:rsidR="00487F46" w:rsidRPr="00880C06">
        <w:rPr>
          <w:lang w:val="ru-RU"/>
        </w:rPr>
        <w:t xml:space="preserve">Полномочной конференции и </w:t>
      </w:r>
      <w:r w:rsidR="009967FC" w:rsidRPr="00880C06">
        <w:rPr>
          <w:lang w:val="ru-RU"/>
        </w:rPr>
        <w:t xml:space="preserve">также </w:t>
      </w:r>
      <w:r w:rsidR="00487F46" w:rsidRPr="00880C06">
        <w:rPr>
          <w:lang w:val="ru-RU"/>
        </w:rPr>
        <w:t xml:space="preserve">ставится задача </w:t>
      </w:r>
      <w:r w:rsidR="009967FC" w:rsidRPr="00880C06">
        <w:rPr>
          <w:lang w:val="ru-RU"/>
        </w:rPr>
        <w:t>повышения прозрачности работы МСЭ по статистическим данным в области электросвязи/ИКТ</w:t>
      </w:r>
      <w:r w:rsidR="00525150" w:rsidRPr="00880C06">
        <w:rPr>
          <w:lang w:val="ru-RU"/>
        </w:rPr>
        <w:t xml:space="preserve">, при увязке </w:t>
      </w:r>
      <w:r w:rsidR="009967FC" w:rsidRPr="00880C06">
        <w:rPr>
          <w:lang w:val="ru-RU"/>
        </w:rPr>
        <w:t>эт</w:t>
      </w:r>
      <w:r w:rsidR="00525150" w:rsidRPr="00880C06">
        <w:rPr>
          <w:lang w:val="ru-RU"/>
        </w:rPr>
        <w:t>ой</w:t>
      </w:r>
      <w:r w:rsidR="009967FC" w:rsidRPr="00880C06">
        <w:rPr>
          <w:lang w:val="ru-RU"/>
        </w:rPr>
        <w:t xml:space="preserve"> работ</w:t>
      </w:r>
      <w:r w:rsidR="00525150" w:rsidRPr="00880C06">
        <w:rPr>
          <w:lang w:val="ru-RU"/>
        </w:rPr>
        <w:t>ы</w:t>
      </w:r>
      <w:r w:rsidR="009967FC" w:rsidRPr="00880C06">
        <w:rPr>
          <w:lang w:val="ru-RU"/>
        </w:rPr>
        <w:t xml:space="preserve"> с правилами процедуры МСЭ-D и укрепл</w:t>
      </w:r>
      <w:r w:rsidR="00525150" w:rsidRPr="00880C06">
        <w:rPr>
          <w:lang w:val="ru-RU"/>
        </w:rPr>
        <w:t xml:space="preserve">ении </w:t>
      </w:r>
      <w:r w:rsidR="009967FC" w:rsidRPr="00880C06">
        <w:rPr>
          <w:lang w:val="ru-RU"/>
        </w:rPr>
        <w:t>взаимодействи</w:t>
      </w:r>
      <w:r w:rsidR="00525150" w:rsidRPr="00880C06">
        <w:rPr>
          <w:lang w:val="ru-RU"/>
        </w:rPr>
        <w:t>я</w:t>
      </w:r>
      <w:r w:rsidR="009967FC" w:rsidRPr="00880C06">
        <w:rPr>
          <w:lang w:val="ru-RU"/>
        </w:rPr>
        <w:t xml:space="preserve"> между исследовательскими комиссиями МСЭ-D и группами </w:t>
      </w:r>
      <w:r w:rsidR="005E7481" w:rsidRPr="00880C06">
        <w:rPr>
          <w:lang w:val="ru-RU"/>
        </w:rPr>
        <w:t>экспертов по показателям</w:t>
      </w:r>
      <w:r w:rsidR="006F6701" w:rsidRPr="00880C06">
        <w:rPr>
          <w:lang w:val="ru-RU"/>
        </w:rPr>
        <w:t xml:space="preserve">. </w:t>
      </w:r>
    </w:p>
    <w:p w14:paraId="0B004EDF" w14:textId="07A0A3FE" w:rsidR="006F6701" w:rsidRPr="00880C06" w:rsidRDefault="008115F6" w:rsidP="001A40EC">
      <w:pPr>
        <w:pStyle w:val="enumlev1"/>
        <w:rPr>
          <w:shd w:val="clear" w:color="auto" w:fill="FFFFFF"/>
          <w:lang w:val="ru-RU"/>
        </w:rPr>
      </w:pPr>
      <w:r w:rsidRPr="00880C06">
        <w:rPr>
          <w:lang w:val="ru-RU"/>
        </w:rPr>
        <w:t>−</w:t>
      </w:r>
      <w:r w:rsidRPr="00880C06">
        <w:rPr>
          <w:lang w:val="ru-RU"/>
        </w:rPr>
        <w:tab/>
      </w:r>
      <w:r w:rsidR="003F4D20" w:rsidRPr="00880C06">
        <w:rPr>
          <w:lang w:val="ru-RU"/>
        </w:rPr>
        <w:t xml:space="preserve">Пересмотр Резолюции </w:t>
      </w:r>
      <w:r w:rsidR="006F6701" w:rsidRPr="00880C06">
        <w:rPr>
          <w:lang w:val="ru-RU"/>
        </w:rPr>
        <w:t>15 (</w:t>
      </w:r>
      <w:proofErr w:type="spellStart"/>
      <w:r w:rsidR="003F4D20" w:rsidRPr="00880C06">
        <w:rPr>
          <w:lang w:val="ru-RU"/>
        </w:rPr>
        <w:t>Пересм</w:t>
      </w:r>
      <w:proofErr w:type="spellEnd"/>
      <w:r w:rsidR="003F4D20" w:rsidRPr="00880C06">
        <w:rPr>
          <w:lang w:val="ru-RU"/>
        </w:rPr>
        <w:t>. Буэнос-Айрес, 2017 г.)</w:t>
      </w:r>
      <w:r w:rsidR="006F6701" w:rsidRPr="00880C06">
        <w:rPr>
          <w:lang w:val="ru-RU"/>
        </w:rPr>
        <w:t xml:space="preserve"> </w:t>
      </w:r>
      <w:r w:rsidR="005E7481" w:rsidRPr="00880C06">
        <w:rPr>
          <w:lang w:val="ru-RU"/>
        </w:rPr>
        <w:t>"</w:t>
      </w:r>
      <w:r w:rsidR="005E7481" w:rsidRPr="00880C06">
        <w:rPr>
          <w:b/>
          <w:iCs/>
          <w:lang w:val="ru-RU"/>
        </w:rPr>
        <w:t>П</w:t>
      </w:r>
      <w:r w:rsidR="004C200E" w:rsidRPr="00880C06">
        <w:rPr>
          <w:b/>
          <w:iCs/>
          <w:lang w:val="ru-RU"/>
        </w:rPr>
        <w:t>рикладны</w:t>
      </w:r>
      <w:r w:rsidR="005E7481" w:rsidRPr="00880C06">
        <w:rPr>
          <w:b/>
          <w:iCs/>
          <w:lang w:val="ru-RU"/>
        </w:rPr>
        <w:t>е</w:t>
      </w:r>
      <w:r w:rsidR="004C200E" w:rsidRPr="00880C06">
        <w:rPr>
          <w:b/>
          <w:iCs/>
          <w:lang w:val="ru-RU"/>
        </w:rPr>
        <w:t xml:space="preserve"> </w:t>
      </w:r>
      <w:r w:rsidR="001A40EC" w:rsidRPr="00880C06">
        <w:rPr>
          <w:b/>
          <w:iCs/>
          <w:lang w:val="ru-RU"/>
        </w:rPr>
        <w:t>исследования и передач</w:t>
      </w:r>
      <w:r w:rsidR="005E7481" w:rsidRPr="00880C06">
        <w:rPr>
          <w:b/>
          <w:iCs/>
          <w:lang w:val="ru-RU"/>
        </w:rPr>
        <w:t>а</w:t>
      </w:r>
      <w:r w:rsidR="001A40EC" w:rsidRPr="00880C06">
        <w:rPr>
          <w:b/>
          <w:iCs/>
          <w:lang w:val="ru-RU"/>
        </w:rPr>
        <w:t xml:space="preserve"> технологий</w:t>
      </w:r>
      <w:r w:rsidR="005E7481" w:rsidRPr="00880C06">
        <w:rPr>
          <w:bCs/>
          <w:iCs/>
          <w:lang w:val="ru-RU"/>
        </w:rPr>
        <w:t>"</w:t>
      </w:r>
      <w:r w:rsidR="001A40EC" w:rsidRPr="00880C06">
        <w:rPr>
          <w:b/>
          <w:i/>
          <w:lang w:val="ru-RU"/>
        </w:rPr>
        <w:t xml:space="preserve"> </w:t>
      </w:r>
      <w:r w:rsidR="005E7481" w:rsidRPr="00880C06">
        <w:rPr>
          <w:bCs/>
          <w:iCs/>
          <w:lang w:val="ru-RU"/>
        </w:rPr>
        <w:t xml:space="preserve">включает идею сотрудничества Юг-Юг, представленную в системе ООН, которую следует распространять в рамках МСЭ, а также </w:t>
      </w:r>
      <w:r w:rsidR="009319CA" w:rsidRPr="00880C06">
        <w:rPr>
          <w:bCs/>
          <w:iCs/>
          <w:lang w:val="ru-RU"/>
        </w:rPr>
        <w:t xml:space="preserve">согласует данный текст </w:t>
      </w:r>
      <w:r w:rsidR="00576436" w:rsidRPr="00880C06">
        <w:rPr>
          <w:bCs/>
          <w:iCs/>
          <w:lang w:val="ru-RU"/>
        </w:rPr>
        <w:t>с</w:t>
      </w:r>
      <w:r w:rsidR="009319CA" w:rsidRPr="00880C06">
        <w:rPr>
          <w:bCs/>
          <w:iCs/>
          <w:lang w:val="ru-RU"/>
        </w:rPr>
        <w:t xml:space="preserve"> Резолюцией</w:t>
      </w:r>
      <w:r w:rsidR="009319CA" w:rsidRPr="00880C06">
        <w:rPr>
          <w:lang w:val="ru-RU"/>
        </w:rPr>
        <w:t> </w:t>
      </w:r>
      <w:r w:rsidR="006F6701" w:rsidRPr="00880C06">
        <w:rPr>
          <w:lang w:val="ru-RU"/>
        </w:rPr>
        <w:t xml:space="preserve">64 </w:t>
      </w:r>
      <w:r w:rsidR="009319CA" w:rsidRPr="00880C06">
        <w:rPr>
          <w:lang w:val="ru-RU"/>
        </w:rPr>
        <w:t>(</w:t>
      </w:r>
      <w:proofErr w:type="spellStart"/>
      <w:r w:rsidR="009319CA" w:rsidRPr="00880C06">
        <w:rPr>
          <w:lang w:val="ru-RU"/>
        </w:rPr>
        <w:t>Пересм</w:t>
      </w:r>
      <w:proofErr w:type="spellEnd"/>
      <w:r w:rsidR="009319CA" w:rsidRPr="00880C06">
        <w:rPr>
          <w:lang w:val="ru-RU"/>
        </w:rPr>
        <w:t>. Дубай, 2018 г.) Полномочной конференции</w:t>
      </w:r>
      <w:r w:rsidR="006F6701" w:rsidRPr="00880C06">
        <w:rPr>
          <w:lang w:val="ru-RU"/>
        </w:rPr>
        <w:t>.</w:t>
      </w:r>
    </w:p>
    <w:p w14:paraId="25DE6AD3" w14:textId="09C2B448" w:rsidR="006F6701" w:rsidRPr="00880C06" w:rsidRDefault="008115F6" w:rsidP="001A40EC">
      <w:pPr>
        <w:pStyle w:val="enumlev1"/>
        <w:rPr>
          <w:shd w:val="clear" w:color="auto" w:fill="FFFFFF"/>
          <w:lang w:val="ru-RU"/>
        </w:rPr>
      </w:pPr>
      <w:r w:rsidRPr="00880C06">
        <w:rPr>
          <w:lang w:val="ru-RU"/>
        </w:rPr>
        <w:t>−</w:t>
      </w:r>
      <w:r w:rsidRPr="00880C06">
        <w:rPr>
          <w:lang w:val="ru-RU"/>
        </w:rPr>
        <w:tab/>
      </w:r>
      <w:r w:rsidR="003F4D20" w:rsidRPr="00880C06">
        <w:rPr>
          <w:lang w:val="ru-RU"/>
        </w:rPr>
        <w:t xml:space="preserve">Пересмотр Резолюции </w:t>
      </w:r>
      <w:r w:rsidR="006F6701" w:rsidRPr="00880C06">
        <w:rPr>
          <w:lang w:val="ru-RU"/>
        </w:rPr>
        <w:t>21 (</w:t>
      </w:r>
      <w:proofErr w:type="spellStart"/>
      <w:r w:rsidR="003F4D20" w:rsidRPr="00880C06">
        <w:rPr>
          <w:lang w:val="ru-RU"/>
        </w:rPr>
        <w:t>Пересм</w:t>
      </w:r>
      <w:proofErr w:type="spellEnd"/>
      <w:r w:rsidR="003F4D20" w:rsidRPr="00880C06">
        <w:rPr>
          <w:lang w:val="ru-RU"/>
        </w:rPr>
        <w:t>. Буэнос-Айрес, 2017 г.)</w:t>
      </w:r>
      <w:r w:rsidR="006F6701" w:rsidRPr="00880C06">
        <w:rPr>
          <w:lang w:val="ru-RU"/>
        </w:rPr>
        <w:t xml:space="preserve"> </w:t>
      </w:r>
      <w:r w:rsidR="004C200E" w:rsidRPr="00880C06">
        <w:rPr>
          <w:lang w:val="ru-RU"/>
        </w:rPr>
        <w:t>о</w:t>
      </w:r>
      <w:r w:rsidR="006F6701" w:rsidRPr="00880C06">
        <w:rPr>
          <w:lang w:val="ru-RU"/>
        </w:rPr>
        <w:t xml:space="preserve"> </w:t>
      </w:r>
      <w:r w:rsidR="004C200E" w:rsidRPr="00880C06">
        <w:rPr>
          <w:b/>
          <w:i/>
          <w:lang w:val="ru-RU"/>
        </w:rPr>
        <w:t xml:space="preserve">координация </w:t>
      </w:r>
      <w:r w:rsidR="001A40EC" w:rsidRPr="00880C06">
        <w:rPr>
          <w:b/>
          <w:i/>
          <w:lang w:val="ru-RU"/>
        </w:rPr>
        <w:t>и сотрудничеств</w:t>
      </w:r>
      <w:r w:rsidR="004C200E" w:rsidRPr="00880C06">
        <w:rPr>
          <w:b/>
          <w:i/>
          <w:lang w:val="ru-RU"/>
        </w:rPr>
        <w:t>е</w:t>
      </w:r>
      <w:r w:rsidR="001A40EC" w:rsidRPr="00880C06">
        <w:rPr>
          <w:b/>
          <w:i/>
          <w:lang w:val="ru-RU"/>
        </w:rPr>
        <w:t xml:space="preserve"> с</w:t>
      </w:r>
      <w:r w:rsidR="004C200E" w:rsidRPr="00880C06">
        <w:rPr>
          <w:b/>
          <w:i/>
          <w:lang w:val="ru-RU"/>
        </w:rPr>
        <w:t> </w:t>
      </w:r>
      <w:r w:rsidR="001A40EC" w:rsidRPr="00880C06">
        <w:rPr>
          <w:b/>
          <w:i/>
          <w:lang w:val="ru-RU"/>
        </w:rPr>
        <w:t>региональными и субрегиональными организациями</w:t>
      </w:r>
      <w:r w:rsidR="006F6701" w:rsidRPr="00880C06">
        <w:rPr>
          <w:b/>
          <w:i/>
          <w:lang w:val="ru-RU"/>
        </w:rPr>
        <w:t xml:space="preserve"> </w:t>
      </w:r>
      <w:r w:rsidR="00576436" w:rsidRPr="00880C06">
        <w:rPr>
          <w:lang w:val="ru-RU"/>
        </w:rPr>
        <w:t>для включения ссылок на Резолюцию </w:t>
      </w:r>
      <w:r w:rsidR="006F6701" w:rsidRPr="00880C06">
        <w:rPr>
          <w:lang w:val="ru-RU"/>
        </w:rPr>
        <w:t xml:space="preserve">25 </w:t>
      </w:r>
      <w:r w:rsidR="00FD6736" w:rsidRPr="00880C06">
        <w:rPr>
          <w:lang w:val="ru-RU"/>
        </w:rPr>
        <w:t>(</w:t>
      </w:r>
      <w:proofErr w:type="spellStart"/>
      <w:r w:rsidR="00FD6736" w:rsidRPr="00880C06">
        <w:rPr>
          <w:lang w:val="ru-RU"/>
        </w:rPr>
        <w:t>Пересм</w:t>
      </w:r>
      <w:proofErr w:type="spellEnd"/>
      <w:r w:rsidR="00FD6736" w:rsidRPr="00880C06">
        <w:rPr>
          <w:lang w:val="ru-RU"/>
        </w:rPr>
        <w:t>. Дубай, 2018 г.) Полномочной конференции</w:t>
      </w:r>
      <w:r w:rsidR="006F6701" w:rsidRPr="00880C06">
        <w:rPr>
          <w:lang w:val="ru-RU"/>
        </w:rPr>
        <w:t>.</w:t>
      </w:r>
    </w:p>
    <w:p w14:paraId="60B4E1C3" w14:textId="2245EA8E" w:rsidR="006F6701" w:rsidRPr="00880C06" w:rsidRDefault="008115F6" w:rsidP="001A40EC">
      <w:pPr>
        <w:pStyle w:val="enumlev1"/>
        <w:rPr>
          <w:shd w:val="clear" w:color="auto" w:fill="FFFFFF"/>
          <w:lang w:val="ru-RU"/>
        </w:rPr>
      </w:pPr>
      <w:r w:rsidRPr="00880C06">
        <w:rPr>
          <w:lang w:val="ru-RU"/>
        </w:rPr>
        <w:lastRenderedPageBreak/>
        <w:t>−</w:t>
      </w:r>
      <w:r w:rsidRPr="00880C06">
        <w:rPr>
          <w:lang w:val="ru-RU"/>
        </w:rPr>
        <w:tab/>
      </w:r>
      <w:r w:rsidR="003F4D20" w:rsidRPr="00880C06">
        <w:rPr>
          <w:lang w:val="ru-RU"/>
        </w:rPr>
        <w:t xml:space="preserve">Пересмотр Резолюции </w:t>
      </w:r>
      <w:r w:rsidR="006F6701" w:rsidRPr="00880C06">
        <w:rPr>
          <w:lang w:val="ru-RU"/>
        </w:rPr>
        <w:t>30 (</w:t>
      </w:r>
      <w:proofErr w:type="spellStart"/>
      <w:r w:rsidR="003F4D20" w:rsidRPr="00880C06">
        <w:rPr>
          <w:lang w:val="ru-RU"/>
        </w:rPr>
        <w:t>Пересм</w:t>
      </w:r>
      <w:proofErr w:type="spellEnd"/>
      <w:r w:rsidR="003F4D20" w:rsidRPr="00880C06">
        <w:rPr>
          <w:lang w:val="ru-RU"/>
        </w:rPr>
        <w:t>. Буэнос-Айрес, 2017 г.)</w:t>
      </w:r>
      <w:r w:rsidR="006F6701" w:rsidRPr="00880C06">
        <w:rPr>
          <w:lang w:val="ru-RU"/>
        </w:rPr>
        <w:t xml:space="preserve"> </w:t>
      </w:r>
      <w:r w:rsidR="009319CA" w:rsidRPr="00880C06">
        <w:rPr>
          <w:lang w:val="ru-RU"/>
        </w:rPr>
        <w:t>"</w:t>
      </w:r>
      <w:r w:rsidR="009319CA" w:rsidRPr="00880C06">
        <w:rPr>
          <w:b/>
          <w:bCs/>
          <w:lang w:val="ru-RU"/>
        </w:rPr>
        <w:t>Р</w:t>
      </w:r>
      <w:r w:rsidR="004C200E" w:rsidRPr="00880C06">
        <w:rPr>
          <w:b/>
          <w:lang w:val="ru-RU"/>
        </w:rPr>
        <w:t>ол</w:t>
      </w:r>
      <w:r w:rsidR="009319CA" w:rsidRPr="00880C06">
        <w:rPr>
          <w:b/>
          <w:lang w:val="ru-RU"/>
        </w:rPr>
        <w:t>ь</w:t>
      </w:r>
      <w:r w:rsidR="004C200E" w:rsidRPr="00880C06">
        <w:rPr>
          <w:b/>
          <w:lang w:val="ru-RU"/>
        </w:rPr>
        <w:t xml:space="preserve"> </w:t>
      </w:r>
      <w:r w:rsidR="001A40EC" w:rsidRPr="00880C06">
        <w:rPr>
          <w:b/>
          <w:lang w:val="ru-RU"/>
        </w:rPr>
        <w:t>Сектора развития электросвязи МСЭ в выполнении решений Всемирной встречи на высшем уровне по вопросам информационного общества, с учетом Повестки дня в области устойчивого развития на период до 2030 года</w:t>
      </w:r>
      <w:r w:rsidR="009319CA" w:rsidRPr="00880C06">
        <w:rPr>
          <w:bCs/>
          <w:iCs/>
          <w:lang w:val="ru-RU"/>
        </w:rPr>
        <w:t>"</w:t>
      </w:r>
      <w:r w:rsidR="006F6701" w:rsidRPr="00880C06">
        <w:rPr>
          <w:lang w:val="ru-RU"/>
        </w:rPr>
        <w:t xml:space="preserve"> </w:t>
      </w:r>
      <w:r w:rsidR="005C7BBB" w:rsidRPr="00880C06">
        <w:rPr>
          <w:lang w:val="ru-RU"/>
        </w:rPr>
        <w:t>согласует данный текст с Резолюцией </w:t>
      </w:r>
      <w:r w:rsidR="006F6701" w:rsidRPr="00880C06">
        <w:rPr>
          <w:lang w:val="ru-RU"/>
        </w:rPr>
        <w:t xml:space="preserve">140 </w:t>
      </w:r>
      <w:r w:rsidR="005C7BBB" w:rsidRPr="00880C06">
        <w:rPr>
          <w:lang w:val="ru-RU"/>
        </w:rPr>
        <w:t>(</w:t>
      </w:r>
      <w:proofErr w:type="spellStart"/>
      <w:r w:rsidR="005C7BBB" w:rsidRPr="00880C06">
        <w:rPr>
          <w:lang w:val="ru-RU"/>
        </w:rPr>
        <w:t>Пересм</w:t>
      </w:r>
      <w:proofErr w:type="spellEnd"/>
      <w:r w:rsidR="005C7BBB" w:rsidRPr="00880C06">
        <w:rPr>
          <w:lang w:val="ru-RU"/>
        </w:rPr>
        <w:t>. Дубай, 2018 г.) Полномочной конференции для исключения многих повторяющихся положений</w:t>
      </w:r>
      <w:r w:rsidR="006F6701" w:rsidRPr="00880C06">
        <w:rPr>
          <w:lang w:val="ru-RU"/>
        </w:rPr>
        <w:t>.</w:t>
      </w:r>
    </w:p>
    <w:p w14:paraId="1645F020" w14:textId="0536C623" w:rsidR="006F6701" w:rsidRPr="00880C06" w:rsidRDefault="008115F6" w:rsidP="001A40EC">
      <w:pPr>
        <w:pStyle w:val="enumlev1"/>
        <w:rPr>
          <w:shd w:val="clear" w:color="auto" w:fill="FFFFFF"/>
          <w:lang w:val="ru-RU"/>
        </w:rPr>
      </w:pPr>
      <w:r w:rsidRPr="00880C06">
        <w:rPr>
          <w:lang w:val="ru-RU"/>
        </w:rPr>
        <w:t>−</w:t>
      </w:r>
      <w:r w:rsidRPr="00880C06">
        <w:rPr>
          <w:lang w:val="ru-RU"/>
        </w:rPr>
        <w:tab/>
      </w:r>
      <w:r w:rsidR="003F4D20" w:rsidRPr="00880C06">
        <w:rPr>
          <w:lang w:val="ru-RU"/>
        </w:rPr>
        <w:t xml:space="preserve">Пересмотр Резолюции </w:t>
      </w:r>
      <w:r w:rsidR="006F6701" w:rsidRPr="00880C06">
        <w:rPr>
          <w:lang w:val="ru-RU"/>
        </w:rPr>
        <w:t>31 (</w:t>
      </w:r>
      <w:proofErr w:type="spellStart"/>
      <w:r w:rsidR="003F4D20" w:rsidRPr="00880C06">
        <w:rPr>
          <w:lang w:val="ru-RU"/>
        </w:rPr>
        <w:t>Пересм</w:t>
      </w:r>
      <w:proofErr w:type="spellEnd"/>
      <w:r w:rsidR="003F4D20" w:rsidRPr="00880C06">
        <w:rPr>
          <w:lang w:val="ru-RU"/>
        </w:rPr>
        <w:t>. Буэнос-Айрес, 2017 г.)</w:t>
      </w:r>
      <w:r w:rsidR="006F6701" w:rsidRPr="00880C06">
        <w:rPr>
          <w:lang w:val="ru-RU"/>
        </w:rPr>
        <w:t xml:space="preserve"> </w:t>
      </w:r>
      <w:r w:rsidR="005C7BBB" w:rsidRPr="00880C06">
        <w:rPr>
          <w:lang w:val="ru-RU"/>
        </w:rPr>
        <w:t>"</w:t>
      </w:r>
      <w:r w:rsidR="005C7BBB" w:rsidRPr="00880C06">
        <w:rPr>
          <w:b/>
          <w:iCs/>
          <w:lang w:val="ru-RU"/>
        </w:rPr>
        <w:t>Р</w:t>
      </w:r>
      <w:r w:rsidR="004C200E" w:rsidRPr="00880C06">
        <w:rPr>
          <w:b/>
          <w:iCs/>
          <w:lang w:val="ru-RU"/>
        </w:rPr>
        <w:t>егиональны</w:t>
      </w:r>
      <w:r w:rsidR="005C7BBB" w:rsidRPr="00880C06">
        <w:rPr>
          <w:b/>
          <w:iCs/>
          <w:lang w:val="ru-RU"/>
        </w:rPr>
        <w:t>е</w:t>
      </w:r>
      <w:r w:rsidR="004C200E" w:rsidRPr="00880C06">
        <w:rPr>
          <w:b/>
          <w:iCs/>
          <w:lang w:val="ru-RU"/>
        </w:rPr>
        <w:t xml:space="preserve"> </w:t>
      </w:r>
      <w:r w:rsidR="001A40EC" w:rsidRPr="00880C06">
        <w:rPr>
          <w:b/>
          <w:iCs/>
          <w:lang w:val="ru-RU"/>
        </w:rPr>
        <w:t>подготовительны</w:t>
      </w:r>
      <w:r w:rsidR="005C7BBB" w:rsidRPr="00880C06">
        <w:rPr>
          <w:b/>
          <w:iCs/>
          <w:lang w:val="ru-RU"/>
        </w:rPr>
        <w:t>е</w:t>
      </w:r>
      <w:r w:rsidR="001A40EC" w:rsidRPr="00880C06">
        <w:rPr>
          <w:b/>
          <w:iCs/>
          <w:lang w:val="ru-RU"/>
        </w:rPr>
        <w:t xml:space="preserve"> мероприятия к всемирным конференциям по развитию электросвязи</w:t>
      </w:r>
      <w:r w:rsidR="005C7BBB" w:rsidRPr="00880C06">
        <w:rPr>
          <w:bCs/>
          <w:iCs/>
          <w:lang w:val="ru-RU"/>
        </w:rPr>
        <w:t>"</w:t>
      </w:r>
      <w:r w:rsidR="006F6701" w:rsidRPr="00880C06">
        <w:rPr>
          <w:lang w:val="ru-RU"/>
        </w:rPr>
        <w:t xml:space="preserve"> </w:t>
      </w:r>
      <w:r w:rsidR="005C7BBB" w:rsidRPr="00880C06">
        <w:rPr>
          <w:lang w:val="ru-RU"/>
        </w:rPr>
        <w:t>согласует ее с Резолюцией </w:t>
      </w:r>
      <w:r w:rsidR="006F6701" w:rsidRPr="00880C06">
        <w:rPr>
          <w:lang w:val="ru-RU"/>
        </w:rPr>
        <w:t>58 (</w:t>
      </w:r>
      <w:proofErr w:type="spellStart"/>
      <w:r w:rsidR="005C7BBB" w:rsidRPr="00880C06">
        <w:rPr>
          <w:lang w:val="ru-RU"/>
        </w:rPr>
        <w:t>Пересм</w:t>
      </w:r>
      <w:proofErr w:type="spellEnd"/>
      <w:r w:rsidR="005C7BBB" w:rsidRPr="00880C06">
        <w:rPr>
          <w:lang w:val="ru-RU"/>
        </w:rPr>
        <w:t>. Пусан</w:t>
      </w:r>
      <w:r w:rsidR="006F6701" w:rsidRPr="00880C06">
        <w:rPr>
          <w:lang w:val="ru-RU"/>
        </w:rPr>
        <w:t>, 2014</w:t>
      </w:r>
      <w:r w:rsidR="005C7BBB" w:rsidRPr="00880C06">
        <w:rPr>
          <w:lang w:val="ru-RU"/>
        </w:rPr>
        <w:t> г.</w:t>
      </w:r>
      <w:r w:rsidR="006F6701" w:rsidRPr="00880C06">
        <w:rPr>
          <w:lang w:val="ru-RU"/>
        </w:rPr>
        <w:t xml:space="preserve">) </w:t>
      </w:r>
      <w:r w:rsidR="005C7BBB" w:rsidRPr="00880C06">
        <w:rPr>
          <w:lang w:val="ru-RU"/>
        </w:rPr>
        <w:t xml:space="preserve">Полномочной конференции, а также уточняет статус региональных организаций электросвязи в процессе подготовки к </w:t>
      </w:r>
      <w:proofErr w:type="spellStart"/>
      <w:r w:rsidR="005C7BBB" w:rsidRPr="00880C06">
        <w:rPr>
          <w:lang w:val="ru-RU"/>
        </w:rPr>
        <w:t>ВКРЭ</w:t>
      </w:r>
      <w:proofErr w:type="spellEnd"/>
      <w:r w:rsidR="006F6701" w:rsidRPr="00880C06">
        <w:rPr>
          <w:shd w:val="clear" w:color="auto" w:fill="FFFFFF"/>
          <w:lang w:val="ru-RU"/>
        </w:rPr>
        <w:t xml:space="preserve">. </w:t>
      </w:r>
    </w:p>
    <w:p w14:paraId="1419BFE3" w14:textId="6BDDB579" w:rsidR="006F6701" w:rsidRPr="00880C06" w:rsidRDefault="008115F6" w:rsidP="004C200E">
      <w:pPr>
        <w:pStyle w:val="enumlev1"/>
        <w:rPr>
          <w:lang w:val="ru-RU"/>
        </w:rPr>
      </w:pPr>
      <w:r w:rsidRPr="00880C06">
        <w:rPr>
          <w:lang w:val="ru-RU"/>
        </w:rPr>
        <w:t>−</w:t>
      </w:r>
      <w:r w:rsidRPr="00880C06">
        <w:rPr>
          <w:lang w:val="ru-RU"/>
        </w:rPr>
        <w:tab/>
      </w:r>
      <w:r w:rsidR="003F4D20" w:rsidRPr="00880C06">
        <w:rPr>
          <w:lang w:val="ru-RU"/>
        </w:rPr>
        <w:t xml:space="preserve">Пересмотр Резолюции </w:t>
      </w:r>
      <w:r w:rsidR="006F6701" w:rsidRPr="00880C06">
        <w:rPr>
          <w:lang w:val="ru-RU"/>
        </w:rPr>
        <w:t>58 (</w:t>
      </w:r>
      <w:proofErr w:type="spellStart"/>
      <w:r w:rsidR="003F4D20" w:rsidRPr="00880C06">
        <w:rPr>
          <w:lang w:val="ru-RU"/>
        </w:rPr>
        <w:t>Пересм</w:t>
      </w:r>
      <w:proofErr w:type="spellEnd"/>
      <w:r w:rsidR="003F4D20" w:rsidRPr="00880C06">
        <w:rPr>
          <w:lang w:val="ru-RU"/>
        </w:rPr>
        <w:t>. Буэнос-Айрес, 2017 г.)</w:t>
      </w:r>
      <w:r w:rsidR="006F6701" w:rsidRPr="00880C06">
        <w:rPr>
          <w:lang w:val="ru-RU"/>
        </w:rPr>
        <w:t xml:space="preserve"> </w:t>
      </w:r>
      <w:r w:rsidR="005C7BBB" w:rsidRPr="00880C06">
        <w:rPr>
          <w:lang w:val="ru-RU"/>
        </w:rPr>
        <w:t>"</w:t>
      </w:r>
      <w:r w:rsidR="005C7BBB" w:rsidRPr="00880C06">
        <w:rPr>
          <w:b/>
          <w:iCs/>
          <w:lang w:val="ru-RU"/>
        </w:rPr>
        <w:t>Д</w:t>
      </w:r>
      <w:r w:rsidR="004C200E" w:rsidRPr="00880C06">
        <w:rPr>
          <w:b/>
          <w:iCs/>
          <w:lang w:val="ru-RU"/>
        </w:rPr>
        <w:t>оступност</w:t>
      </w:r>
      <w:r w:rsidR="005C7BBB" w:rsidRPr="00880C06">
        <w:rPr>
          <w:b/>
          <w:iCs/>
          <w:lang w:val="ru-RU"/>
        </w:rPr>
        <w:t>ь</w:t>
      </w:r>
      <w:r w:rsidR="004C200E" w:rsidRPr="00880C06">
        <w:rPr>
          <w:b/>
          <w:iCs/>
          <w:lang w:val="ru-RU"/>
        </w:rPr>
        <w:t xml:space="preserve"> средств электросвязи/информационно-коммуникационных технологий для лиц с ограниченными возможностями и лиц с особыми потребностями</w:t>
      </w:r>
      <w:r w:rsidR="005C7BBB" w:rsidRPr="00880C06">
        <w:rPr>
          <w:bCs/>
          <w:iCs/>
          <w:lang w:val="ru-RU"/>
        </w:rPr>
        <w:t>"</w:t>
      </w:r>
      <w:r w:rsidR="006F6701" w:rsidRPr="00880C06">
        <w:rPr>
          <w:lang w:val="ru-RU"/>
        </w:rPr>
        <w:t xml:space="preserve"> </w:t>
      </w:r>
      <w:r w:rsidR="007135D1" w:rsidRPr="00880C06">
        <w:rPr>
          <w:lang w:val="ru-RU"/>
        </w:rPr>
        <w:t>согласует текст с Резолюцией </w:t>
      </w:r>
      <w:r w:rsidR="006F6701" w:rsidRPr="00880C06">
        <w:rPr>
          <w:lang w:val="ru-RU"/>
        </w:rPr>
        <w:t xml:space="preserve">175 </w:t>
      </w:r>
      <w:r w:rsidR="007135D1" w:rsidRPr="00880C06">
        <w:rPr>
          <w:lang w:val="ru-RU"/>
        </w:rPr>
        <w:t>(</w:t>
      </w:r>
      <w:proofErr w:type="spellStart"/>
      <w:r w:rsidR="007135D1" w:rsidRPr="00880C06">
        <w:rPr>
          <w:lang w:val="ru-RU"/>
        </w:rPr>
        <w:t>Пересм</w:t>
      </w:r>
      <w:proofErr w:type="spellEnd"/>
      <w:r w:rsidR="007135D1" w:rsidRPr="00880C06">
        <w:rPr>
          <w:lang w:val="ru-RU"/>
        </w:rPr>
        <w:t>. Дубай, 2018 г.) Полномочной конференции и включает в него положения, полученные от 1</w:t>
      </w:r>
      <w:r w:rsidR="007135D1" w:rsidRPr="00880C06">
        <w:rPr>
          <w:lang w:val="ru-RU"/>
        </w:rPr>
        <w:noBreakHyphen/>
        <w:t>й</w:t>
      </w:r>
      <w:r w:rsidR="00880C06" w:rsidRPr="00880C06">
        <w:rPr>
          <w:lang w:val="ru-RU"/>
        </w:rPr>
        <w:t> </w:t>
      </w:r>
      <w:r w:rsidR="007135D1" w:rsidRPr="00880C06">
        <w:rPr>
          <w:lang w:val="ru-RU"/>
        </w:rPr>
        <w:t>Исследовательской комиссии МСЭ-D на основании ее деятельности в период</w:t>
      </w:r>
      <w:r w:rsidR="006F6701" w:rsidRPr="00880C06">
        <w:rPr>
          <w:lang w:val="ru-RU"/>
        </w:rPr>
        <w:t xml:space="preserve"> </w:t>
      </w:r>
      <w:proofErr w:type="gramStart"/>
      <w:r w:rsidR="006F6701" w:rsidRPr="00880C06">
        <w:rPr>
          <w:lang w:val="ru-RU"/>
        </w:rPr>
        <w:t>2018</w:t>
      </w:r>
      <w:r w:rsidR="00880C06" w:rsidRPr="00880C06">
        <w:rPr>
          <w:lang w:val="ru-RU"/>
        </w:rPr>
        <w:t>−</w:t>
      </w:r>
      <w:r w:rsidR="006F6701" w:rsidRPr="00880C06">
        <w:rPr>
          <w:lang w:val="ru-RU"/>
        </w:rPr>
        <w:t>2021</w:t>
      </w:r>
      <w:proofErr w:type="gramEnd"/>
      <w:r w:rsidR="007135D1" w:rsidRPr="00880C06">
        <w:rPr>
          <w:lang w:val="ru-RU"/>
        </w:rPr>
        <w:t> годов</w:t>
      </w:r>
      <w:r w:rsidR="006F6701" w:rsidRPr="00880C06">
        <w:rPr>
          <w:lang w:val="ru-RU"/>
        </w:rPr>
        <w:t xml:space="preserve">. </w:t>
      </w:r>
    </w:p>
    <w:p w14:paraId="3AE32D26" w14:textId="58F57B3B" w:rsidR="006F6701" w:rsidRPr="00880C06" w:rsidRDefault="008115F6" w:rsidP="007B69CB">
      <w:pPr>
        <w:pStyle w:val="enumlev1"/>
        <w:rPr>
          <w:lang w:val="ru-RU"/>
        </w:rPr>
      </w:pPr>
      <w:r w:rsidRPr="00880C06">
        <w:rPr>
          <w:lang w:val="ru-RU"/>
        </w:rPr>
        <w:t>−</w:t>
      </w:r>
      <w:r w:rsidRPr="00880C06">
        <w:rPr>
          <w:lang w:val="ru-RU"/>
        </w:rPr>
        <w:tab/>
      </w:r>
      <w:r w:rsidR="007F5C46" w:rsidRPr="00880C06">
        <w:rPr>
          <w:shd w:val="clear" w:color="auto" w:fill="FFFFFF"/>
          <w:lang w:val="ru-RU"/>
        </w:rPr>
        <w:t xml:space="preserve">Исключение Резолюции </w:t>
      </w:r>
      <w:r w:rsidR="006F6701" w:rsidRPr="00880C06">
        <w:rPr>
          <w:lang w:val="ru-RU"/>
        </w:rPr>
        <w:t>61 (</w:t>
      </w:r>
      <w:proofErr w:type="spellStart"/>
      <w:r w:rsidR="003F4D20" w:rsidRPr="00880C06">
        <w:rPr>
          <w:lang w:val="ru-RU"/>
        </w:rPr>
        <w:t>Пересм</w:t>
      </w:r>
      <w:proofErr w:type="spellEnd"/>
      <w:r w:rsidR="003F4D20" w:rsidRPr="00880C06">
        <w:rPr>
          <w:lang w:val="ru-RU"/>
        </w:rPr>
        <w:t>. Дубай</w:t>
      </w:r>
      <w:r w:rsidR="006F6701" w:rsidRPr="00880C06">
        <w:rPr>
          <w:lang w:val="ru-RU"/>
        </w:rPr>
        <w:t>, 2014</w:t>
      </w:r>
      <w:r w:rsidR="003F4D20" w:rsidRPr="00880C06">
        <w:rPr>
          <w:lang w:val="ru-RU"/>
        </w:rPr>
        <w:t> г.</w:t>
      </w:r>
      <w:r w:rsidR="006F6701" w:rsidRPr="00880C06">
        <w:rPr>
          <w:lang w:val="ru-RU"/>
        </w:rPr>
        <w:t xml:space="preserve">) </w:t>
      </w:r>
      <w:r w:rsidR="00F8565B" w:rsidRPr="00880C06">
        <w:rPr>
          <w:lang w:val="ru-RU"/>
        </w:rPr>
        <w:t>"</w:t>
      </w:r>
      <w:r w:rsidR="00F8565B" w:rsidRPr="00880C06">
        <w:rPr>
          <w:b/>
          <w:iCs/>
          <w:lang w:val="ru-RU"/>
        </w:rPr>
        <w:t>Н</w:t>
      </w:r>
      <w:r w:rsidR="007B69CB" w:rsidRPr="00880C06">
        <w:rPr>
          <w:b/>
          <w:iCs/>
          <w:lang w:val="ru-RU"/>
        </w:rPr>
        <w:t>азначени</w:t>
      </w:r>
      <w:r w:rsidR="00F8565B" w:rsidRPr="00880C06">
        <w:rPr>
          <w:b/>
          <w:iCs/>
          <w:lang w:val="ru-RU"/>
        </w:rPr>
        <w:t>е</w:t>
      </w:r>
      <w:r w:rsidR="007B69CB" w:rsidRPr="00880C06">
        <w:rPr>
          <w:b/>
          <w:iCs/>
          <w:lang w:val="ru-RU"/>
        </w:rPr>
        <w:t xml:space="preserve"> и максимальн</w:t>
      </w:r>
      <w:r w:rsidR="00F8565B" w:rsidRPr="00880C06">
        <w:rPr>
          <w:b/>
          <w:iCs/>
          <w:lang w:val="ru-RU"/>
        </w:rPr>
        <w:t>ый</w:t>
      </w:r>
      <w:r w:rsidR="007B69CB" w:rsidRPr="00880C06">
        <w:rPr>
          <w:b/>
          <w:iCs/>
          <w:lang w:val="ru-RU"/>
        </w:rPr>
        <w:t xml:space="preserve"> срок полномочий председателей и заместителей председателей исследовательских комиссий в Секторе развития электросвязи МСЭ и Консультативной группы по развитию электросвязи</w:t>
      </w:r>
      <w:r w:rsidR="00F8565B" w:rsidRPr="00880C06">
        <w:rPr>
          <w:bCs/>
          <w:iCs/>
          <w:lang w:val="ru-RU"/>
        </w:rPr>
        <w:t>"</w:t>
      </w:r>
      <w:r w:rsidR="006F6701" w:rsidRPr="00880C06">
        <w:rPr>
          <w:bCs/>
          <w:iCs/>
          <w:lang w:val="ru-RU"/>
        </w:rPr>
        <w:t>.</w:t>
      </w:r>
      <w:r w:rsidR="006F6701" w:rsidRPr="00880C06">
        <w:rPr>
          <w:lang w:val="ru-RU"/>
        </w:rPr>
        <w:t xml:space="preserve"> </w:t>
      </w:r>
      <w:r w:rsidR="00F8565B" w:rsidRPr="00880C06">
        <w:rPr>
          <w:lang w:val="ru-RU"/>
        </w:rPr>
        <w:t>Была принята Резолюция </w:t>
      </w:r>
      <w:r w:rsidR="006F6701" w:rsidRPr="00880C06">
        <w:rPr>
          <w:lang w:val="ru-RU"/>
        </w:rPr>
        <w:t>208 (</w:t>
      </w:r>
      <w:r w:rsidR="00F8565B" w:rsidRPr="00880C06">
        <w:rPr>
          <w:lang w:val="ru-RU"/>
        </w:rPr>
        <w:t>Дубай</w:t>
      </w:r>
      <w:r w:rsidR="006F6701" w:rsidRPr="00880C06">
        <w:rPr>
          <w:lang w:val="ru-RU"/>
        </w:rPr>
        <w:t>, 2018</w:t>
      </w:r>
      <w:r w:rsidR="00F8565B" w:rsidRPr="00880C06">
        <w:rPr>
          <w:lang w:val="ru-RU"/>
        </w:rPr>
        <w:t> г.</w:t>
      </w:r>
      <w:r w:rsidR="006F6701" w:rsidRPr="00880C06">
        <w:rPr>
          <w:lang w:val="ru-RU"/>
        </w:rPr>
        <w:t xml:space="preserve">) </w:t>
      </w:r>
      <w:r w:rsidR="00F8565B" w:rsidRPr="00880C06">
        <w:rPr>
          <w:lang w:val="ru-RU"/>
        </w:rPr>
        <w:t xml:space="preserve">Полномочной конференции, которой устанавливается </w:t>
      </w:r>
      <w:r w:rsidR="00F8565B" w:rsidRPr="00880C06">
        <w:rPr>
          <w:bCs/>
          <w:iCs/>
          <w:lang w:val="ru-RU"/>
        </w:rPr>
        <w:t>предельный срок полномочий председателей и заместителей председателей</w:t>
      </w:r>
      <w:r w:rsidR="00F8565B" w:rsidRPr="00880C06">
        <w:rPr>
          <w:b/>
          <w:i/>
          <w:lang w:val="ru-RU"/>
        </w:rPr>
        <w:t xml:space="preserve"> </w:t>
      </w:r>
      <w:r w:rsidR="00F8565B" w:rsidRPr="00880C06">
        <w:rPr>
          <w:bCs/>
          <w:iCs/>
          <w:lang w:val="ru-RU"/>
        </w:rPr>
        <w:t>консультативных групп Секторов, исследовательских комиссий и других групп</w:t>
      </w:r>
      <w:r w:rsidR="006F6701" w:rsidRPr="00880C06">
        <w:rPr>
          <w:lang w:val="ru-RU"/>
        </w:rPr>
        <w:t xml:space="preserve">. </w:t>
      </w:r>
      <w:r w:rsidR="00F8565B" w:rsidRPr="00880C06">
        <w:rPr>
          <w:lang w:val="ru-RU"/>
        </w:rPr>
        <w:t>С</w:t>
      </w:r>
      <w:r w:rsidR="005D6778" w:rsidRPr="00880C06">
        <w:rPr>
          <w:lang w:val="ru-RU"/>
        </w:rPr>
        <w:t> </w:t>
      </w:r>
      <w:r w:rsidR="00F8565B" w:rsidRPr="00880C06">
        <w:rPr>
          <w:lang w:val="ru-RU"/>
        </w:rPr>
        <w:t xml:space="preserve">учетом этого предлагается перенести соответствующий текст из </w:t>
      </w:r>
      <w:r w:rsidR="005D6778" w:rsidRPr="00880C06">
        <w:rPr>
          <w:lang w:val="ru-RU"/>
        </w:rPr>
        <w:t>Р</w:t>
      </w:r>
      <w:r w:rsidR="00F8565B" w:rsidRPr="00880C06">
        <w:rPr>
          <w:lang w:val="ru-RU"/>
        </w:rPr>
        <w:t xml:space="preserve">езолюции 61 в Резолюцию 1 </w:t>
      </w:r>
      <w:r w:rsidR="006F6701" w:rsidRPr="00880C06">
        <w:rPr>
          <w:shd w:val="clear" w:color="auto" w:fill="FFFFFF"/>
          <w:lang w:val="ru-RU"/>
        </w:rPr>
        <w:t>(</w:t>
      </w:r>
      <w:proofErr w:type="spellStart"/>
      <w:r w:rsidR="00F8565B" w:rsidRPr="00880C06">
        <w:rPr>
          <w:lang w:val="ru-RU"/>
        </w:rPr>
        <w:t>Пересм</w:t>
      </w:r>
      <w:proofErr w:type="spellEnd"/>
      <w:r w:rsidR="00F8565B" w:rsidRPr="00880C06">
        <w:rPr>
          <w:lang w:val="ru-RU"/>
        </w:rPr>
        <w:t>. Буэнос-Айрес, 2017 г.</w:t>
      </w:r>
      <w:r w:rsidR="006F6701" w:rsidRPr="00880C06">
        <w:rPr>
          <w:shd w:val="clear" w:color="auto" w:fill="FFFFFF"/>
          <w:lang w:val="ru-RU"/>
        </w:rPr>
        <w:t xml:space="preserve">) </w:t>
      </w:r>
      <w:r w:rsidR="002D49BB" w:rsidRPr="00880C06">
        <w:rPr>
          <w:shd w:val="clear" w:color="auto" w:fill="FFFFFF"/>
          <w:lang w:val="ru-RU"/>
        </w:rPr>
        <w:t>"</w:t>
      </w:r>
      <w:r w:rsidR="002D49BB" w:rsidRPr="00880C06">
        <w:rPr>
          <w:b/>
          <w:bCs/>
          <w:color w:val="000000"/>
          <w:lang w:val="ru-RU"/>
        </w:rPr>
        <w:t>Правила процедуры Сектора развития электросвязи МСЭ</w:t>
      </w:r>
      <w:r w:rsidR="002D49BB" w:rsidRPr="00880C06">
        <w:rPr>
          <w:shd w:val="clear" w:color="auto" w:fill="FFFFFF"/>
          <w:lang w:val="ru-RU"/>
        </w:rPr>
        <w:t>"</w:t>
      </w:r>
      <w:r w:rsidR="006F6701" w:rsidRPr="00880C06">
        <w:rPr>
          <w:lang w:val="ru-RU"/>
        </w:rPr>
        <w:t xml:space="preserve">. </w:t>
      </w:r>
      <w:r w:rsidR="002D49BB" w:rsidRPr="00880C06">
        <w:rPr>
          <w:lang w:val="ru-RU"/>
        </w:rPr>
        <w:t>Далее предлагается исключить Резолюцию </w:t>
      </w:r>
      <w:r w:rsidR="006F6701" w:rsidRPr="00880C06">
        <w:rPr>
          <w:lang w:val="ru-RU"/>
        </w:rPr>
        <w:t>61.</w:t>
      </w:r>
    </w:p>
    <w:p w14:paraId="3847E1CC" w14:textId="1EB4EA58" w:rsidR="006F6701" w:rsidRPr="00880C06" w:rsidRDefault="008115F6" w:rsidP="004C200E">
      <w:pPr>
        <w:pStyle w:val="enumlev1"/>
        <w:rPr>
          <w:lang w:val="ru-RU"/>
        </w:rPr>
      </w:pPr>
      <w:r w:rsidRPr="00880C06">
        <w:rPr>
          <w:lang w:val="ru-RU"/>
        </w:rPr>
        <w:t>−</w:t>
      </w:r>
      <w:r w:rsidRPr="00880C06">
        <w:rPr>
          <w:lang w:val="ru-RU"/>
        </w:rPr>
        <w:tab/>
      </w:r>
      <w:r w:rsidR="003F4D20" w:rsidRPr="00880C06">
        <w:rPr>
          <w:lang w:val="ru-RU"/>
        </w:rPr>
        <w:t xml:space="preserve">Пересмотр Резолюции </w:t>
      </w:r>
      <w:r w:rsidR="006F6701" w:rsidRPr="00880C06">
        <w:rPr>
          <w:lang w:val="ru-RU"/>
        </w:rPr>
        <w:t>67 (</w:t>
      </w:r>
      <w:proofErr w:type="spellStart"/>
      <w:r w:rsidR="003F4D20" w:rsidRPr="00880C06">
        <w:rPr>
          <w:lang w:val="ru-RU"/>
        </w:rPr>
        <w:t>Пересм</w:t>
      </w:r>
      <w:proofErr w:type="spellEnd"/>
      <w:r w:rsidR="003F4D20" w:rsidRPr="00880C06">
        <w:rPr>
          <w:lang w:val="ru-RU"/>
        </w:rPr>
        <w:t>. Буэнос-Айрес, 2017 г.)</w:t>
      </w:r>
      <w:r w:rsidR="006F6701" w:rsidRPr="00880C06">
        <w:rPr>
          <w:lang w:val="ru-RU"/>
        </w:rPr>
        <w:t xml:space="preserve"> </w:t>
      </w:r>
      <w:r w:rsidR="00480E41" w:rsidRPr="00880C06">
        <w:rPr>
          <w:lang w:val="ru-RU"/>
        </w:rPr>
        <w:t>"</w:t>
      </w:r>
      <w:r w:rsidR="00480E41" w:rsidRPr="00880C06">
        <w:rPr>
          <w:b/>
          <w:iCs/>
          <w:lang w:val="ru-RU"/>
        </w:rPr>
        <w:t>Р</w:t>
      </w:r>
      <w:r w:rsidR="00B924A8" w:rsidRPr="00880C06">
        <w:rPr>
          <w:b/>
          <w:iCs/>
          <w:lang w:val="ru-RU"/>
        </w:rPr>
        <w:t>ол</w:t>
      </w:r>
      <w:r w:rsidR="00480E41" w:rsidRPr="00880C06">
        <w:rPr>
          <w:b/>
          <w:iCs/>
          <w:lang w:val="ru-RU"/>
        </w:rPr>
        <w:t>ь</w:t>
      </w:r>
      <w:r w:rsidR="00B924A8" w:rsidRPr="00880C06">
        <w:rPr>
          <w:b/>
          <w:iCs/>
          <w:lang w:val="ru-RU"/>
        </w:rPr>
        <w:t xml:space="preserve"> </w:t>
      </w:r>
      <w:r w:rsidR="004C200E" w:rsidRPr="00880C06">
        <w:rPr>
          <w:b/>
          <w:iCs/>
          <w:lang w:val="ru-RU"/>
        </w:rPr>
        <w:t>Сектора развития электросвязи МСЭ в защите ребенка в онлайновой среде</w:t>
      </w:r>
      <w:r w:rsidR="00480E41" w:rsidRPr="00880C06">
        <w:rPr>
          <w:bCs/>
          <w:iCs/>
          <w:lang w:val="ru-RU"/>
        </w:rPr>
        <w:t>"</w:t>
      </w:r>
      <w:r w:rsidR="006F6701" w:rsidRPr="00880C06">
        <w:rPr>
          <w:lang w:val="ru-RU"/>
        </w:rPr>
        <w:t xml:space="preserve"> </w:t>
      </w:r>
      <w:r w:rsidR="00480E41" w:rsidRPr="00880C06">
        <w:rPr>
          <w:lang w:val="ru-RU"/>
        </w:rPr>
        <w:t>для согласования текста с Резолюцией </w:t>
      </w:r>
      <w:r w:rsidR="006F6701" w:rsidRPr="00880C06">
        <w:rPr>
          <w:lang w:val="ru-RU"/>
        </w:rPr>
        <w:t xml:space="preserve">179 </w:t>
      </w:r>
      <w:r w:rsidR="00480E41" w:rsidRPr="00880C06">
        <w:rPr>
          <w:lang w:val="ru-RU"/>
        </w:rPr>
        <w:t>(</w:t>
      </w:r>
      <w:proofErr w:type="spellStart"/>
      <w:r w:rsidR="00480E41" w:rsidRPr="00880C06">
        <w:rPr>
          <w:lang w:val="ru-RU"/>
        </w:rPr>
        <w:t>Пересм</w:t>
      </w:r>
      <w:proofErr w:type="spellEnd"/>
      <w:r w:rsidR="00480E41" w:rsidRPr="00880C06">
        <w:rPr>
          <w:lang w:val="ru-RU"/>
        </w:rPr>
        <w:t>. Дубай, 2018 г.) Полномочной конференции с целью включения ссылок на принятые в последнее время резолюции Генеральной Ассамблеи Организации Объединенных Наций и Совета по правам человека, а также для включения положений, полученных от 2</w:t>
      </w:r>
      <w:r w:rsidR="00480E41" w:rsidRPr="00880C06">
        <w:rPr>
          <w:lang w:val="ru-RU"/>
        </w:rPr>
        <w:noBreakHyphen/>
        <w:t>й Исследовательской комиссии МСЭ-D на основании ее деятельности за период</w:t>
      </w:r>
      <w:r w:rsidR="006F6701" w:rsidRPr="00880C06">
        <w:rPr>
          <w:lang w:val="ru-RU"/>
        </w:rPr>
        <w:t xml:space="preserve"> 2018</w:t>
      </w:r>
      <w:r w:rsidR="00480E41" w:rsidRPr="00880C06">
        <w:rPr>
          <w:lang w:val="ru-RU"/>
        </w:rPr>
        <w:t>–</w:t>
      </w:r>
      <w:r w:rsidR="006F6701" w:rsidRPr="00880C06">
        <w:rPr>
          <w:lang w:val="ru-RU"/>
        </w:rPr>
        <w:t>2021</w:t>
      </w:r>
      <w:r w:rsidR="00480E41" w:rsidRPr="00880C06">
        <w:rPr>
          <w:lang w:val="ru-RU"/>
        </w:rPr>
        <w:t> годов</w:t>
      </w:r>
      <w:r w:rsidR="006F6701" w:rsidRPr="00880C06">
        <w:rPr>
          <w:lang w:val="ru-RU"/>
        </w:rPr>
        <w:t xml:space="preserve">. </w:t>
      </w:r>
    </w:p>
    <w:p w14:paraId="38AE2487" w14:textId="5FD7D98F" w:rsidR="006F6701" w:rsidRPr="00880C06" w:rsidRDefault="008115F6" w:rsidP="004C200E">
      <w:pPr>
        <w:pStyle w:val="enumlev1"/>
        <w:rPr>
          <w:lang w:val="ru-RU"/>
        </w:rPr>
      </w:pPr>
      <w:r w:rsidRPr="00880C06">
        <w:rPr>
          <w:lang w:val="ru-RU"/>
        </w:rPr>
        <w:t>−</w:t>
      </w:r>
      <w:r w:rsidRPr="00880C06">
        <w:rPr>
          <w:lang w:val="ru-RU"/>
        </w:rPr>
        <w:tab/>
      </w:r>
      <w:r w:rsidR="003F4D20" w:rsidRPr="00880C06">
        <w:rPr>
          <w:lang w:val="ru-RU"/>
        </w:rPr>
        <w:t xml:space="preserve">Пересмотр Резолюции </w:t>
      </w:r>
      <w:r w:rsidR="006F6701" w:rsidRPr="00880C06">
        <w:rPr>
          <w:lang w:val="ru-RU"/>
        </w:rPr>
        <w:t>34 (</w:t>
      </w:r>
      <w:proofErr w:type="spellStart"/>
      <w:r w:rsidR="003F4D20" w:rsidRPr="00880C06">
        <w:rPr>
          <w:lang w:val="ru-RU"/>
        </w:rPr>
        <w:t>Пересм</w:t>
      </w:r>
      <w:proofErr w:type="spellEnd"/>
      <w:r w:rsidR="003F4D20" w:rsidRPr="00880C06">
        <w:rPr>
          <w:lang w:val="ru-RU"/>
        </w:rPr>
        <w:t>. Буэнос-Айрес, 2017 г.)</w:t>
      </w:r>
      <w:r w:rsidR="006F6701" w:rsidRPr="00880C06">
        <w:rPr>
          <w:lang w:val="ru-RU"/>
        </w:rPr>
        <w:t xml:space="preserve"> </w:t>
      </w:r>
      <w:r w:rsidR="00480E41" w:rsidRPr="00880C06">
        <w:rPr>
          <w:lang w:val="ru-RU"/>
        </w:rPr>
        <w:t>"</w:t>
      </w:r>
      <w:r w:rsidR="00480E41" w:rsidRPr="00880C06">
        <w:rPr>
          <w:b/>
          <w:iCs/>
          <w:lang w:val="ru-RU"/>
        </w:rPr>
        <w:t>Р</w:t>
      </w:r>
      <w:r w:rsidR="00B924A8" w:rsidRPr="00880C06">
        <w:rPr>
          <w:b/>
          <w:iCs/>
          <w:lang w:val="ru-RU"/>
        </w:rPr>
        <w:t>ол</w:t>
      </w:r>
      <w:r w:rsidR="00480E41" w:rsidRPr="00880C06">
        <w:rPr>
          <w:b/>
          <w:iCs/>
          <w:lang w:val="ru-RU"/>
        </w:rPr>
        <w:t>ь</w:t>
      </w:r>
      <w:r w:rsidR="00B924A8" w:rsidRPr="00880C06">
        <w:rPr>
          <w:b/>
          <w:iCs/>
          <w:lang w:val="ru-RU"/>
        </w:rPr>
        <w:t xml:space="preserve"> </w:t>
      </w:r>
      <w:r w:rsidR="004C200E" w:rsidRPr="00880C06">
        <w:rPr>
          <w:b/>
          <w:iCs/>
          <w:lang w:val="ru-RU"/>
        </w:rPr>
        <w:t>электросвязи/</w:t>
      </w:r>
      <w:r w:rsidR="00B924A8" w:rsidRPr="00880C06">
        <w:rPr>
          <w:b/>
          <w:iCs/>
          <w:lang w:val="ru-RU"/>
        </w:rPr>
        <w:br/>
      </w:r>
      <w:r w:rsidR="004C200E" w:rsidRPr="00880C06">
        <w:rPr>
          <w:b/>
          <w:iCs/>
          <w:lang w:val="ru-RU"/>
        </w:rPr>
        <w:t>информационно-коммуникационных технологий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</w:t>
      </w:r>
      <w:r w:rsidR="00480E41" w:rsidRPr="00880C06">
        <w:rPr>
          <w:bCs/>
          <w:iCs/>
          <w:lang w:val="ru-RU"/>
        </w:rPr>
        <w:t>"</w:t>
      </w:r>
      <w:r w:rsidR="006F6701" w:rsidRPr="00880C06">
        <w:rPr>
          <w:bCs/>
          <w:lang w:val="ru-RU"/>
        </w:rPr>
        <w:t xml:space="preserve"> </w:t>
      </w:r>
      <w:r w:rsidR="00480E41" w:rsidRPr="00880C06">
        <w:rPr>
          <w:bCs/>
          <w:lang w:val="ru-RU"/>
        </w:rPr>
        <w:t>для ее упорядочения</w:t>
      </w:r>
      <w:r w:rsidR="00480E41" w:rsidRPr="00880C06">
        <w:rPr>
          <w:b/>
          <w:lang w:val="ru-RU"/>
        </w:rPr>
        <w:t xml:space="preserve"> </w:t>
      </w:r>
      <w:r w:rsidR="00480E41" w:rsidRPr="00880C06">
        <w:rPr>
          <w:bCs/>
          <w:lang w:val="ru-RU"/>
        </w:rPr>
        <w:t>с целью считающихся необходимыми положений из Резолюции </w:t>
      </w:r>
      <w:r w:rsidR="006F6701" w:rsidRPr="00880C06">
        <w:rPr>
          <w:lang w:val="ru-RU"/>
        </w:rPr>
        <w:t xml:space="preserve">136 </w:t>
      </w:r>
      <w:r w:rsidR="00480E41" w:rsidRPr="00880C06">
        <w:rPr>
          <w:lang w:val="ru-RU"/>
        </w:rPr>
        <w:t>(</w:t>
      </w:r>
      <w:proofErr w:type="spellStart"/>
      <w:r w:rsidR="00480E41" w:rsidRPr="00880C06">
        <w:rPr>
          <w:lang w:val="ru-RU"/>
        </w:rPr>
        <w:t>Пересм</w:t>
      </w:r>
      <w:proofErr w:type="spellEnd"/>
      <w:r w:rsidR="00480E41" w:rsidRPr="00880C06">
        <w:rPr>
          <w:lang w:val="ru-RU"/>
        </w:rPr>
        <w:t>. Дубай, 2018 г.) Полномочной конференции</w:t>
      </w:r>
      <w:r w:rsidR="006F6701" w:rsidRPr="00880C06">
        <w:rPr>
          <w:lang w:val="ru-RU"/>
        </w:rPr>
        <w:t xml:space="preserve">. </w:t>
      </w:r>
    </w:p>
    <w:p w14:paraId="0BBC2B95" w14:textId="6F441D21" w:rsidR="006F6701" w:rsidRPr="00880C06" w:rsidRDefault="008115F6" w:rsidP="00B924A8">
      <w:pPr>
        <w:pStyle w:val="enumlev1"/>
        <w:rPr>
          <w:shd w:val="clear" w:color="auto" w:fill="FFFFFF"/>
          <w:lang w:val="ru-RU"/>
        </w:rPr>
      </w:pPr>
      <w:r w:rsidRPr="00880C06">
        <w:rPr>
          <w:lang w:val="ru-RU"/>
        </w:rPr>
        <w:t>−</w:t>
      </w:r>
      <w:r w:rsidRPr="00880C06">
        <w:rPr>
          <w:lang w:val="ru-RU"/>
        </w:rPr>
        <w:tab/>
      </w:r>
      <w:r w:rsidR="003F4D20" w:rsidRPr="00880C06">
        <w:rPr>
          <w:lang w:val="ru-RU"/>
        </w:rPr>
        <w:t xml:space="preserve">Пересмотр Резолюции </w:t>
      </w:r>
      <w:r w:rsidR="006F6701" w:rsidRPr="00880C06">
        <w:rPr>
          <w:lang w:val="ru-RU"/>
        </w:rPr>
        <w:t>37 (</w:t>
      </w:r>
      <w:proofErr w:type="spellStart"/>
      <w:r w:rsidR="003F4D20" w:rsidRPr="00880C06">
        <w:rPr>
          <w:lang w:val="ru-RU"/>
        </w:rPr>
        <w:t>Пересм</w:t>
      </w:r>
      <w:proofErr w:type="spellEnd"/>
      <w:r w:rsidR="003F4D20" w:rsidRPr="00880C06">
        <w:rPr>
          <w:lang w:val="ru-RU"/>
        </w:rPr>
        <w:t>. Буэнос-Айрес, 2017 г.)</w:t>
      </w:r>
      <w:r w:rsidR="006F6701" w:rsidRPr="00880C06">
        <w:rPr>
          <w:lang w:val="ru-RU"/>
        </w:rPr>
        <w:t xml:space="preserve"> </w:t>
      </w:r>
      <w:r w:rsidR="00EE0583" w:rsidRPr="00880C06">
        <w:rPr>
          <w:lang w:val="ru-RU"/>
        </w:rPr>
        <w:t>"</w:t>
      </w:r>
      <w:r w:rsidR="00EE0583" w:rsidRPr="00880C06">
        <w:rPr>
          <w:b/>
          <w:bCs/>
          <w:iCs/>
          <w:lang w:val="ru-RU"/>
        </w:rPr>
        <w:t>П</w:t>
      </w:r>
      <w:r w:rsidR="00B924A8" w:rsidRPr="00880C06">
        <w:rPr>
          <w:b/>
          <w:bCs/>
          <w:iCs/>
          <w:lang w:val="ru-RU"/>
        </w:rPr>
        <w:t>реодолени</w:t>
      </w:r>
      <w:r w:rsidR="00EE0583" w:rsidRPr="00880C06">
        <w:rPr>
          <w:b/>
          <w:bCs/>
          <w:iCs/>
          <w:lang w:val="ru-RU"/>
        </w:rPr>
        <w:t>е</w:t>
      </w:r>
      <w:r w:rsidR="00B924A8" w:rsidRPr="00880C06">
        <w:rPr>
          <w:b/>
          <w:bCs/>
          <w:iCs/>
          <w:lang w:val="ru-RU"/>
        </w:rPr>
        <w:t xml:space="preserve"> цифрового разрыва</w:t>
      </w:r>
      <w:r w:rsidR="00EE0583" w:rsidRPr="00880C06">
        <w:rPr>
          <w:iCs/>
          <w:lang w:val="ru-RU"/>
        </w:rPr>
        <w:t>"</w:t>
      </w:r>
      <w:r w:rsidR="006F6701" w:rsidRPr="00880C06">
        <w:rPr>
          <w:lang w:val="ru-RU"/>
        </w:rPr>
        <w:t xml:space="preserve"> </w:t>
      </w:r>
      <w:r w:rsidR="00EE0583" w:rsidRPr="00880C06">
        <w:rPr>
          <w:lang w:val="ru-RU"/>
        </w:rPr>
        <w:t>для согласования ее с Резолюцией </w:t>
      </w:r>
      <w:r w:rsidR="006F6701" w:rsidRPr="00880C06">
        <w:rPr>
          <w:lang w:val="ru-RU"/>
        </w:rPr>
        <w:t xml:space="preserve">139 </w:t>
      </w:r>
      <w:r w:rsidR="00EE0583" w:rsidRPr="00880C06">
        <w:rPr>
          <w:lang w:val="ru-RU"/>
        </w:rPr>
        <w:t>(</w:t>
      </w:r>
      <w:proofErr w:type="spellStart"/>
      <w:r w:rsidR="00EE0583" w:rsidRPr="00880C06">
        <w:rPr>
          <w:lang w:val="ru-RU"/>
        </w:rPr>
        <w:t>Пересм</w:t>
      </w:r>
      <w:proofErr w:type="spellEnd"/>
      <w:r w:rsidR="00EE0583" w:rsidRPr="00880C06">
        <w:rPr>
          <w:lang w:val="ru-RU"/>
        </w:rPr>
        <w:t xml:space="preserve">. Дубай, 2018 г.) Полномочной конференции и обновления ее </w:t>
      </w:r>
      <w:r w:rsidR="000D5DC5" w:rsidRPr="00880C06">
        <w:rPr>
          <w:lang w:val="ru-RU"/>
        </w:rPr>
        <w:t xml:space="preserve">в соответствии с проводимой в последнее время деятельностью, в том числе с новыми поручениями </w:t>
      </w:r>
      <w:proofErr w:type="spellStart"/>
      <w:r w:rsidR="000D5DC5" w:rsidRPr="00880C06">
        <w:rPr>
          <w:lang w:val="ru-RU"/>
        </w:rPr>
        <w:t>БРЭ</w:t>
      </w:r>
      <w:proofErr w:type="spellEnd"/>
      <w:r w:rsidR="000D5DC5" w:rsidRPr="00880C06">
        <w:rPr>
          <w:lang w:val="ru-RU"/>
        </w:rPr>
        <w:t xml:space="preserve"> о дальнейшем принятии мер по развитию сотрудничества с международными финансовыми учреждениями, донорскими учреждениями и ассоциациями частного сектора в отношении проектов, направленных на преодоление цифрового разрыва, и информированию Государств-Членов о статусе этих мер на регулярной основе</w:t>
      </w:r>
      <w:r w:rsidR="006F6701" w:rsidRPr="00880C06">
        <w:rPr>
          <w:rFonts w:eastAsia="Batang"/>
          <w:lang w:val="ru-RU"/>
        </w:rPr>
        <w:t xml:space="preserve">. </w:t>
      </w:r>
    </w:p>
    <w:p w14:paraId="4CE0B31E" w14:textId="05B55FAF" w:rsidR="006F6701" w:rsidRPr="00880C06" w:rsidRDefault="008115F6" w:rsidP="00B924A8">
      <w:pPr>
        <w:pStyle w:val="enumlev1"/>
        <w:rPr>
          <w:shd w:val="clear" w:color="auto" w:fill="FFFFFF"/>
          <w:lang w:val="ru-RU"/>
        </w:rPr>
      </w:pPr>
      <w:r w:rsidRPr="00880C06">
        <w:rPr>
          <w:lang w:val="ru-RU"/>
        </w:rPr>
        <w:t>−</w:t>
      </w:r>
      <w:r w:rsidRPr="00880C06">
        <w:rPr>
          <w:lang w:val="ru-RU"/>
        </w:rPr>
        <w:tab/>
      </w:r>
      <w:r w:rsidR="003F4D20" w:rsidRPr="00880C06">
        <w:rPr>
          <w:lang w:val="ru-RU"/>
        </w:rPr>
        <w:t xml:space="preserve">Пересмотр Резолюции </w:t>
      </w:r>
      <w:r w:rsidR="006F6701" w:rsidRPr="00880C06">
        <w:rPr>
          <w:lang w:val="ru-RU"/>
        </w:rPr>
        <w:t>64 (</w:t>
      </w:r>
      <w:proofErr w:type="spellStart"/>
      <w:r w:rsidR="003F4D20" w:rsidRPr="00880C06">
        <w:rPr>
          <w:lang w:val="ru-RU"/>
        </w:rPr>
        <w:t>Пересм</w:t>
      </w:r>
      <w:proofErr w:type="spellEnd"/>
      <w:r w:rsidR="003F4D20" w:rsidRPr="00880C06">
        <w:rPr>
          <w:lang w:val="ru-RU"/>
        </w:rPr>
        <w:t>. Буэнос-Айрес, 2017 г.)</w:t>
      </w:r>
      <w:r w:rsidR="006F6701" w:rsidRPr="00880C06">
        <w:rPr>
          <w:lang w:val="ru-RU"/>
        </w:rPr>
        <w:t xml:space="preserve"> </w:t>
      </w:r>
      <w:r w:rsidR="00FD6736" w:rsidRPr="00880C06">
        <w:rPr>
          <w:lang w:val="ru-RU"/>
        </w:rPr>
        <w:t>"</w:t>
      </w:r>
      <w:r w:rsidR="00FD6736" w:rsidRPr="00880C06">
        <w:rPr>
          <w:b/>
          <w:bCs/>
          <w:iCs/>
          <w:lang w:val="ru-RU"/>
        </w:rPr>
        <w:t>З</w:t>
      </w:r>
      <w:r w:rsidR="00B924A8" w:rsidRPr="00880C06">
        <w:rPr>
          <w:b/>
          <w:bCs/>
          <w:iCs/>
          <w:lang w:val="ru-RU"/>
        </w:rPr>
        <w:t>ащит</w:t>
      </w:r>
      <w:r w:rsidR="00FD6736" w:rsidRPr="00880C06">
        <w:rPr>
          <w:b/>
          <w:bCs/>
          <w:iCs/>
          <w:lang w:val="ru-RU"/>
        </w:rPr>
        <w:t>а</w:t>
      </w:r>
      <w:r w:rsidR="00B924A8" w:rsidRPr="00880C06">
        <w:rPr>
          <w:b/>
          <w:bCs/>
          <w:iCs/>
          <w:lang w:val="ru-RU"/>
        </w:rPr>
        <w:t xml:space="preserve"> и поддержк</w:t>
      </w:r>
      <w:r w:rsidR="00FD6736" w:rsidRPr="00880C06">
        <w:rPr>
          <w:b/>
          <w:bCs/>
          <w:iCs/>
          <w:lang w:val="ru-RU"/>
        </w:rPr>
        <w:t>а</w:t>
      </w:r>
      <w:r w:rsidR="00B924A8" w:rsidRPr="00880C06">
        <w:rPr>
          <w:b/>
          <w:bCs/>
          <w:iCs/>
          <w:lang w:val="ru-RU"/>
        </w:rPr>
        <w:t xml:space="preserve"> пользователей/потребителей услуг электросвязи/информационно-коммуникационных технологий</w:t>
      </w:r>
      <w:r w:rsidR="00FD6736" w:rsidRPr="00880C06">
        <w:rPr>
          <w:iCs/>
          <w:lang w:val="ru-RU"/>
        </w:rPr>
        <w:t>"</w:t>
      </w:r>
      <w:r w:rsidR="006F6701" w:rsidRPr="00880C06">
        <w:rPr>
          <w:b/>
          <w:bCs/>
          <w:i/>
          <w:lang w:val="ru-RU"/>
        </w:rPr>
        <w:t xml:space="preserve"> </w:t>
      </w:r>
      <w:r w:rsidR="00FD6736" w:rsidRPr="00880C06">
        <w:rPr>
          <w:iCs/>
          <w:lang w:val="ru-RU"/>
        </w:rPr>
        <w:t>для упорядочения текста с включением дополнительных положений из Резолюции</w:t>
      </w:r>
      <w:r w:rsidR="00FD6736" w:rsidRPr="00880C06">
        <w:rPr>
          <w:bCs/>
          <w:lang w:val="ru-RU"/>
        </w:rPr>
        <w:t> </w:t>
      </w:r>
      <w:r w:rsidR="006F6701" w:rsidRPr="00880C06">
        <w:rPr>
          <w:lang w:val="ru-RU"/>
        </w:rPr>
        <w:t xml:space="preserve">196 </w:t>
      </w:r>
      <w:r w:rsidR="00FD6736" w:rsidRPr="00880C06">
        <w:rPr>
          <w:lang w:val="ru-RU"/>
        </w:rPr>
        <w:t>(</w:t>
      </w:r>
      <w:proofErr w:type="spellStart"/>
      <w:r w:rsidR="00FD6736" w:rsidRPr="00880C06">
        <w:rPr>
          <w:lang w:val="ru-RU"/>
        </w:rPr>
        <w:t>Пересм</w:t>
      </w:r>
      <w:proofErr w:type="spellEnd"/>
      <w:r w:rsidR="00FD6736" w:rsidRPr="00880C06">
        <w:rPr>
          <w:lang w:val="ru-RU"/>
        </w:rPr>
        <w:t>. Дубай, 2018 г.) Полномочной конференции, а также для отражения видов деятельности и выводов, изложенных в Отчете по Вопросу </w:t>
      </w:r>
      <w:r w:rsidR="006F6701" w:rsidRPr="00880C06">
        <w:rPr>
          <w:lang w:val="ru-RU"/>
        </w:rPr>
        <w:t xml:space="preserve">6/1 </w:t>
      </w:r>
      <w:r w:rsidR="00FD6736" w:rsidRPr="00880C06">
        <w:rPr>
          <w:lang w:val="ru-RU"/>
        </w:rPr>
        <w:t>1</w:t>
      </w:r>
      <w:r w:rsidR="00FD6736" w:rsidRPr="00880C06">
        <w:rPr>
          <w:lang w:val="ru-RU"/>
        </w:rPr>
        <w:noBreakHyphen/>
        <w:t>й Исследовательской комиссии МСЭ-D за период</w:t>
      </w:r>
      <w:r w:rsidR="006F6701" w:rsidRPr="00880C06">
        <w:rPr>
          <w:lang w:val="ru-RU"/>
        </w:rPr>
        <w:t xml:space="preserve"> </w:t>
      </w:r>
      <w:proofErr w:type="gramStart"/>
      <w:r w:rsidR="006F6701" w:rsidRPr="00880C06">
        <w:rPr>
          <w:lang w:val="ru-RU"/>
        </w:rPr>
        <w:t>2018</w:t>
      </w:r>
      <w:r w:rsidR="00B924A8" w:rsidRPr="00880C06">
        <w:rPr>
          <w:lang w:val="ru-RU"/>
        </w:rPr>
        <w:t>−</w:t>
      </w:r>
      <w:r w:rsidR="006F6701" w:rsidRPr="00880C06">
        <w:rPr>
          <w:lang w:val="ru-RU"/>
        </w:rPr>
        <w:t>2021</w:t>
      </w:r>
      <w:proofErr w:type="gramEnd"/>
      <w:r w:rsidR="00FD6736" w:rsidRPr="00880C06">
        <w:rPr>
          <w:lang w:val="ru-RU"/>
        </w:rPr>
        <w:t> годов</w:t>
      </w:r>
      <w:r w:rsidR="006F6701" w:rsidRPr="00880C06">
        <w:rPr>
          <w:lang w:val="ru-RU"/>
        </w:rPr>
        <w:t xml:space="preserve">. </w:t>
      </w:r>
    </w:p>
    <w:p w14:paraId="63446462" w14:textId="3731DDCA" w:rsidR="006F6701" w:rsidRPr="00880C06" w:rsidRDefault="008115F6" w:rsidP="00B924A8">
      <w:pPr>
        <w:pStyle w:val="enumlev1"/>
        <w:rPr>
          <w:shd w:val="clear" w:color="auto" w:fill="FFFFFF"/>
          <w:lang w:val="ru-RU"/>
        </w:rPr>
      </w:pPr>
      <w:r w:rsidRPr="00880C06">
        <w:rPr>
          <w:lang w:val="ru-RU"/>
        </w:rPr>
        <w:lastRenderedPageBreak/>
        <w:t>−</w:t>
      </w:r>
      <w:r w:rsidRPr="00880C06">
        <w:rPr>
          <w:lang w:val="ru-RU"/>
        </w:rPr>
        <w:tab/>
      </w:r>
      <w:r w:rsidR="003F4D20" w:rsidRPr="00880C06">
        <w:rPr>
          <w:lang w:val="ru-RU"/>
        </w:rPr>
        <w:t xml:space="preserve">Пересмотр Резолюции </w:t>
      </w:r>
      <w:r w:rsidR="006F6701" w:rsidRPr="00880C06">
        <w:rPr>
          <w:shd w:val="clear" w:color="auto" w:fill="FFFFFF"/>
          <w:lang w:val="ru-RU"/>
        </w:rPr>
        <w:t>85 (</w:t>
      </w:r>
      <w:proofErr w:type="spellStart"/>
      <w:r w:rsidR="003F4D20" w:rsidRPr="00880C06">
        <w:rPr>
          <w:lang w:val="ru-RU"/>
        </w:rPr>
        <w:t>Пересм</w:t>
      </w:r>
      <w:proofErr w:type="spellEnd"/>
      <w:r w:rsidR="003F4D20" w:rsidRPr="00880C06">
        <w:rPr>
          <w:lang w:val="ru-RU"/>
        </w:rPr>
        <w:t>. Буэнос-Айрес, 2017 г.)</w:t>
      </w:r>
      <w:r w:rsidR="006F6701" w:rsidRPr="00880C06">
        <w:rPr>
          <w:shd w:val="clear" w:color="auto" w:fill="FFFFFF"/>
          <w:lang w:val="ru-RU"/>
        </w:rPr>
        <w:t xml:space="preserve"> </w:t>
      </w:r>
      <w:r w:rsidR="008D4EF8" w:rsidRPr="00880C06">
        <w:rPr>
          <w:shd w:val="clear" w:color="auto" w:fill="FFFFFF"/>
          <w:lang w:val="ru-RU"/>
        </w:rPr>
        <w:t>"</w:t>
      </w:r>
      <w:r w:rsidR="008D4EF8" w:rsidRPr="00880C06">
        <w:rPr>
          <w:b/>
          <w:iCs/>
          <w:shd w:val="clear" w:color="auto" w:fill="FFFFFF"/>
          <w:lang w:val="ru-RU"/>
        </w:rPr>
        <w:t>О</w:t>
      </w:r>
      <w:r w:rsidR="00B924A8" w:rsidRPr="00880C06">
        <w:rPr>
          <w:b/>
          <w:iCs/>
          <w:shd w:val="clear" w:color="auto" w:fill="FFFFFF"/>
          <w:lang w:val="ru-RU"/>
        </w:rPr>
        <w:t>казани</w:t>
      </w:r>
      <w:r w:rsidR="008D4EF8" w:rsidRPr="00880C06">
        <w:rPr>
          <w:b/>
          <w:iCs/>
          <w:shd w:val="clear" w:color="auto" w:fill="FFFFFF"/>
          <w:lang w:val="ru-RU"/>
        </w:rPr>
        <w:t>е</w:t>
      </w:r>
      <w:r w:rsidR="00B924A8" w:rsidRPr="00880C06">
        <w:rPr>
          <w:b/>
          <w:iCs/>
          <w:shd w:val="clear" w:color="auto" w:fill="FFFFFF"/>
          <w:lang w:val="ru-RU"/>
        </w:rPr>
        <w:t xml:space="preserve"> поддержки интернету вещей и </w:t>
      </w:r>
      <w:proofErr w:type="gramStart"/>
      <w:r w:rsidR="00B924A8" w:rsidRPr="00880C06">
        <w:rPr>
          <w:b/>
          <w:iCs/>
          <w:shd w:val="clear" w:color="auto" w:fill="FFFFFF"/>
          <w:lang w:val="ru-RU"/>
        </w:rPr>
        <w:t>"умным" городам</w:t>
      </w:r>
      <w:proofErr w:type="gramEnd"/>
      <w:r w:rsidR="00B924A8" w:rsidRPr="00880C06">
        <w:rPr>
          <w:b/>
          <w:iCs/>
          <w:shd w:val="clear" w:color="auto" w:fill="FFFFFF"/>
          <w:lang w:val="ru-RU"/>
        </w:rPr>
        <w:t xml:space="preserve"> и сообществам в интересах глобального развития</w:t>
      </w:r>
      <w:r w:rsidR="008D4EF8" w:rsidRPr="00880C06">
        <w:rPr>
          <w:bCs/>
          <w:iCs/>
          <w:shd w:val="clear" w:color="auto" w:fill="FFFFFF"/>
          <w:lang w:val="ru-RU"/>
        </w:rPr>
        <w:t>"</w:t>
      </w:r>
      <w:r w:rsidR="006F6701" w:rsidRPr="00880C06">
        <w:rPr>
          <w:lang w:val="ru-RU"/>
        </w:rPr>
        <w:t xml:space="preserve"> </w:t>
      </w:r>
      <w:r w:rsidR="008D4EF8" w:rsidRPr="00880C06">
        <w:rPr>
          <w:lang w:val="ru-RU"/>
        </w:rPr>
        <w:t xml:space="preserve">для упрощения существующего текста и обновления раздела </w:t>
      </w:r>
      <w:r w:rsidR="008D4EF8" w:rsidRPr="00880C06">
        <w:rPr>
          <w:i/>
          <w:iCs/>
          <w:lang w:val="ru-RU"/>
        </w:rPr>
        <w:t xml:space="preserve">напоминая </w:t>
      </w:r>
      <w:r w:rsidR="008D4EF8" w:rsidRPr="00880C06">
        <w:rPr>
          <w:lang w:val="ru-RU"/>
        </w:rPr>
        <w:t>для отражения изменения названий Резолюции </w:t>
      </w:r>
      <w:r w:rsidR="006F6701" w:rsidRPr="00880C06">
        <w:rPr>
          <w:lang w:val="ru-RU"/>
        </w:rPr>
        <w:t>197 (</w:t>
      </w:r>
      <w:proofErr w:type="spellStart"/>
      <w:r w:rsidR="008D4EF8" w:rsidRPr="00880C06">
        <w:rPr>
          <w:lang w:val="ru-RU"/>
        </w:rPr>
        <w:t>Пересм</w:t>
      </w:r>
      <w:proofErr w:type="spellEnd"/>
      <w:r w:rsidR="008D4EF8" w:rsidRPr="00880C06">
        <w:rPr>
          <w:lang w:val="ru-RU"/>
        </w:rPr>
        <w:t>. Дубай, 2018 г.</w:t>
      </w:r>
      <w:r w:rsidR="006F6701" w:rsidRPr="00880C06">
        <w:rPr>
          <w:lang w:val="ru-RU"/>
        </w:rPr>
        <w:t xml:space="preserve">) </w:t>
      </w:r>
      <w:r w:rsidR="008D4EF8" w:rsidRPr="00880C06">
        <w:rPr>
          <w:lang w:val="ru-RU"/>
        </w:rPr>
        <w:t>и Резолюции </w:t>
      </w:r>
      <w:r w:rsidR="006F6701" w:rsidRPr="00880C06">
        <w:rPr>
          <w:lang w:val="ru-RU"/>
        </w:rPr>
        <w:t xml:space="preserve">200 </w:t>
      </w:r>
      <w:r w:rsidR="00FD6736" w:rsidRPr="00880C06">
        <w:rPr>
          <w:lang w:val="ru-RU"/>
        </w:rPr>
        <w:t>(</w:t>
      </w:r>
      <w:proofErr w:type="spellStart"/>
      <w:r w:rsidR="00FD6736" w:rsidRPr="00880C06">
        <w:rPr>
          <w:lang w:val="ru-RU"/>
        </w:rPr>
        <w:t>Пересм</w:t>
      </w:r>
      <w:proofErr w:type="spellEnd"/>
      <w:r w:rsidR="00FD6736" w:rsidRPr="00880C06">
        <w:rPr>
          <w:lang w:val="ru-RU"/>
        </w:rPr>
        <w:t>. Дубай, 2018 г.) Полномочной конференции</w:t>
      </w:r>
      <w:r w:rsidR="006F6701" w:rsidRPr="00880C06">
        <w:rPr>
          <w:lang w:val="ru-RU"/>
        </w:rPr>
        <w:t>.</w:t>
      </w:r>
    </w:p>
    <w:p w14:paraId="51CBDF50" w14:textId="0EB22BA8" w:rsidR="006F6701" w:rsidRPr="00880C06" w:rsidRDefault="008115F6" w:rsidP="00B924A8">
      <w:pPr>
        <w:pStyle w:val="enumlev1"/>
        <w:rPr>
          <w:shd w:val="clear" w:color="auto" w:fill="FFFFFF"/>
          <w:lang w:val="ru-RU"/>
        </w:rPr>
      </w:pPr>
      <w:r w:rsidRPr="00880C06">
        <w:rPr>
          <w:lang w:val="ru-RU"/>
        </w:rPr>
        <w:t>−</w:t>
      </w:r>
      <w:r w:rsidRPr="00880C06">
        <w:rPr>
          <w:lang w:val="ru-RU"/>
        </w:rPr>
        <w:tab/>
      </w:r>
      <w:r w:rsidR="003F4D20" w:rsidRPr="00880C06">
        <w:rPr>
          <w:lang w:val="ru-RU"/>
        </w:rPr>
        <w:t xml:space="preserve">Пересмотр Резолюции </w:t>
      </w:r>
      <w:r w:rsidR="006F6701" w:rsidRPr="00880C06">
        <w:rPr>
          <w:lang w:val="ru-RU"/>
        </w:rPr>
        <w:t>86 (</w:t>
      </w:r>
      <w:proofErr w:type="spellStart"/>
      <w:r w:rsidR="003F4D20" w:rsidRPr="00880C06">
        <w:rPr>
          <w:lang w:val="ru-RU"/>
        </w:rPr>
        <w:t>Пересм</w:t>
      </w:r>
      <w:proofErr w:type="spellEnd"/>
      <w:r w:rsidR="003F4D20" w:rsidRPr="00880C06">
        <w:rPr>
          <w:lang w:val="ru-RU"/>
        </w:rPr>
        <w:t>. Буэнос-Айрес, 2017 г.)</w:t>
      </w:r>
      <w:r w:rsidR="006F6701" w:rsidRPr="00880C06">
        <w:rPr>
          <w:lang w:val="ru-RU"/>
        </w:rPr>
        <w:t xml:space="preserve"> </w:t>
      </w:r>
      <w:r w:rsidR="008D4EF8" w:rsidRPr="00880C06">
        <w:rPr>
          <w:lang w:val="ru-RU"/>
        </w:rPr>
        <w:t>"</w:t>
      </w:r>
      <w:r w:rsidR="008D4EF8" w:rsidRPr="00880C06">
        <w:rPr>
          <w:b/>
          <w:bCs/>
          <w:lang w:val="ru-RU"/>
        </w:rPr>
        <w:t>И</w:t>
      </w:r>
      <w:r w:rsidR="00B924A8" w:rsidRPr="00880C06">
        <w:rPr>
          <w:b/>
          <w:lang w:val="ru-RU"/>
        </w:rPr>
        <w:t>спользовани</w:t>
      </w:r>
      <w:r w:rsidR="008D4EF8" w:rsidRPr="00880C06">
        <w:rPr>
          <w:b/>
          <w:lang w:val="ru-RU"/>
        </w:rPr>
        <w:t>е</w:t>
      </w:r>
      <w:r w:rsidR="00B924A8" w:rsidRPr="00880C06">
        <w:rPr>
          <w:b/>
          <w:lang w:val="ru-RU"/>
        </w:rPr>
        <w:t xml:space="preserve"> в Секторе развития электросвязи МСЭ языков Союза на равной основе</w:t>
      </w:r>
      <w:r w:rsidR="008D4EF8" w:rsidRPr="00880C06">
        <w:rPr>
          <w:bCs/>
          <w:lang w:val="ru-RU"/>
        </w:rPr>
        <w:t>"</w:t>
      </w:r>
      <w:r w:rsidR="006F6701" w:rsidRPr="00880C06">
        <w:rPr>
          <w:b/>
          <w:lang w:val="ru-RU"/>
        </w:rPr>
        <w:t xml:space="preserve"> </w:t>
      </w:r>
      <w:r w:rsidR="008D4EF8" w:rsidRPr="00880C06">
        <w:rPr>
          <w:bCs/>
          <w:lang w:val="ru-RU"/>
        </w:rPr>
        <w:t>для согласования с Резолюцией</w:t>
      </w:r>
      <w:r w:rsidR="008D4EF8" w:rsidRPr="00880C06">
        <w:rPr>
          <w:lang w:val="ru-RU"/>
        </w:rPr>
        <w:t> </w:t>
      </w:r>
      <w:r w:rsidR="006F6701" w:rsidRPr="00880C06">
        <w:rPr>
          <w:lang w:val="ru-RU"/>
        </w:rPr>
        <w:t xml:space="preserve">154 </w:t>
      </w:r>
      <w:r w:rsidR="00FD6736" w:rsidRPr="00880C06">
        <w:rPr>
          <w:lang w:val="ru-RU"/>
        </w:rPr>
        <w:t>(</w:t>
      </w:r>
      <w:proofErr w:type="spellStart"/>
      <w:r w:rsidR="00FD6736" w:rsidRPr="00880C06">
        <w:rPr>
          <w:lang w:val="ru-RU"/>
        </w:rPr>
        <w:t>Пересм</w:t>
      </w:r>
      <w:proofErr w:type="spellEnd"/>
      <w:r w:rsidR="00FD6736" w:rsidRPr="00880C06">
        <w:rPr>
          <w:lang w:val="ru-RU"/>
        </w:rPr>
        <w:t>. Дубай, 2018 г.) Полномочной конференции</w:t>
      </w:r>
      <w:r w:rsidR="008D4EF8" w:rsidRPr="00880C06">
        <w:rPr>
          <w:lang w:val="ru-RU"/>
        </w:rPr>
        <w:t>, а также для принятия во внимание Резолюции </w:t>
      </w:r>
      <w:r w:rsidR="006F6701" w:rsidRPr="00880C06">
        <w:rPr>
          <w:lang w:val="ru-RU"/>
        </w:rPr>
        <w:t xml:space="preserve">1386 </w:t>
      </w:r>
      <w:r w:rsidR="008D4EF8" w:rsidRPr="00880C06">
        <w:rPr>
          <w:lang w:val="ru-RU"/>
        </w:rPr>
        <w:t>Совета относительно координации работы по терминологии</w:t>
      </w:r>
      <w:r w:rsidR="005B0735" w:rsidRPr="00880C06">
        <w:rPr>
          <w:lang w:val="ru-RU"/>
        </w:rPr>
        <w:t>, в которой участвуют все Секторы и Генеральный секретариат</w:t>
      </w:r>
      <w:r w:rsidR="006F6701" w:rsidRPr="00880C06">
        <w:rPr>
          <w:lang w:val="ru-RU"/>
        </w:rPr>
        <w:t>.</w:t>
      </w:r>
    </w:p>
    <w:p w14:paraId="1542E67E" w14:textId="56092D46" w:rsidR="006F6701" w:rsidRPr="00880C06" w:rsidRDefault="008115F6" w:rsidP="00B924A8">
      <w:pPr>
        <w:pStyle w:val="enumlev1"/>
        <w:rPr>
          <w:shd w:val="clear" w:color="auto" w:fill="FFFFFF"/>
          <w:lang w:val="ru-RU"/>
        </w:rPr>
      </w:pPr>
      <w:r w:rsidRPr="00880C06">
        <w:rPr>
          <w:lang w:val="ru-RU"/>
        </w:rPr>
        <w:t>−</w:t>
      </w:r>
      <w:r w:rsidRPr="00880C06">
        <w:rPr>
          <w:lang w:val="ru-RU"/>
        </w:rPr>
        <w:tab/>
      </w:r>
      <w:r w:rsidR="003F4D20" w:rsidRPr="00880C06">
        <w:rPr>
          <w:lang w:val="ru-RU"/>
        </w:rPr>
        <w:t xml:space="preserve">Пересмотр Резолюции </w:t>
      </w:r>
      <w:r w:rsidR="006F6701" w:rsidRPr="00880C06">
        <w:rPr>
          <w:shd w:val="clear" w:color="auto" w:fill="FFFFFF"/>
          <w:lang w:val="ru-RU"/>
        </w:rPr>
        <w:t>1 (</w:t>
      </w:r>
      <w:proofErr w:type="spellStart"/>
      <w:r w:rsidR="003F4D20" w:rsidRPr="00880C06">
        <w:rPr>
          <w:lang w:val="ru-RU"/>
        </w:rPr>
        <w:t>Пересм</w:t>
      </w:r>
      <w:proofErr w:type="spellEnd"/>
      <w:r w:rsidR="003F4D20" w:rsidRPr="00880C06">
        <w:rPr>
          <w:lang w:val="ru-RU"/>
        </w:rPr>
        <w:t>. Буэнос-Айрес, 2017 г.)</w:t>
      </w:r>
      <w:r w:rsidR="006F6701" w:rsidRPr="00880C06">
        <w:rPr>
          <w:shd w:val="clear" w:color="auto" w:fill="FFFFFF"/>
          <w:lang w:val="ru-RU"/>
        </w:rPr>
        <w:t xml:space="preserve"> </w:t>
      </w:r>
      <w:r w:rsidR="005B0735" w:rsidRPr="00880C06">
        <w:rPr>
          <w:shd w:val="clear" w:color="auto" w:fill="FFFFFF"/>
          <w:lang w:val="ru-RU"/>
        </w:rPr>
        <w:t>"</w:t>
      </w:r>
      <w:r w:rsidR="007F25DF" w:rsidRPr="00880C06">
        <w:rPr>
          <w:b/>
          <w:bCs/>
          <w:shd w:val="clear" w:color="auto" w:fill="FFFFFF"/>
          <w:lang w:val="ru-RU"/>
        </w:rPr>
        <w:t>П</w:t>
      </w:r>
      <w:r w:rsidR="00B47C87" w:rsidRPr="00880C06">
        <w:rPr>
          <w:b/>
          <w:shd w:val="clear" w:color="auto" w:fill="FFFFFF"/>
          <w:lang w:val="ru-RU"/>
        </w:rPr>
        <w:t xml:space="preserve">равила </w:t>
      </w:r>
      <w:r w:rsidR="00B924A8" w:rsidRPr="00880C06">
        <w:rPr>
          <w:b/>
          <w:shd w:val="clear" w:color="auto" w:fill="FFFFFF"/>
          <w:lang w:val="ru-RU"/>
        </w:rPr>
        <w:t>процедуры Сектора развития электросвязи МСЭ</w:t>
      </w:r>
      <w:r w:rsidR="007F25DF" w:rsidRPr="00880C06">
        <w:rPr>
          <w:bCs/>
          <w:shd w:val="clear" w:color="auto" w:fill="FFFFFF"/>
          <w:lang w:val="ru-RU"/>
        </w:rPr>
        <w:t>"</w:t>
      </w:r>
      <w:r w:rsidR="006F6701" w:rsidRPr="00880C06">
        <w:rPr>
          <w:lang w:val="ru-RU"/>
        </w:rPr>
        <w:t xml:space="preserve"> </w:t>
      </w:r>
      <w:r w:rsidR="007F25DF" w:rsidRPr="00880C06">
        <w:rPr>
          <w:lang w:val="ru-RU"/>
        </w:rPr>
        <w:t>для учета практического опыта исследовательских комиссий МСЭ-D в исследовательском периоде</w:t>
      </w:r>
      <w:r w:rsidR="006F6701" w:rsidRPr="00880C06">
        <w:rPr>
          <w:lang w:val="ru-RU"/>
        </w:rPr>
        <w:t xml:space="preserve"> </w:t>
      </w:r>
      <w:proofErr w:type="gramStart"/>
      <w:r w:rsidR="006F6701" w:rsidRPr="00880C06">
        <w:rPr>
          <w:lang w:val="ru-RU"/>
        </w:rPr>
        <w:t>2018</w:t>
      </w:r>
      <w:r w:rsidR="00B924A8" w:rsidRPr="00880C06">
        <w:rPr>
          <w:lang w:val="ru-RU"/>
        </w:rPr>
        <w:t>−</w:t>
      </w:r>
      <w:r w:rsidR="006F6701" w:rsidRPr="00880C06">
        <w:rPr>
          <w:lang w:val="ru-RU"/>
        </w:rPr>
        <w:t>2021</w:t>
      </w:r>
      <w:proofErr w:type="gramEnd"/>
      <w:r w:rsidR="007F25DF" w:rsidRPr="00880C06">
        <w:rPr>
          <w:lang w:val="ru-RU"/>
        </w:rPr>
        <w:t> годов</w:t>
      </w:r>
      <w:r w:rsidR="006F6701" w:rsidRPr="00880C06">
        <w:rPr>
          <w:lang w:val="ru-RU"/>
        </w:rPr>
        <w:t xml:space="preserve">, </w:t>
      </w:r>
      <w:r w:rsidR="007F25DF" w:rsidRPr="00880C06">
        <w:rPr>
          <w:lang w:val="ru-RU"/>
        </w:rPr>
        <w:t>а также опыта Сектора радиосвязи МСЭ</w:t>
      </w:r>
      <w:r w:rsidR="006F6701" w:rsidRPr="00880C06">
        <w:rPr>
          <w:lang w:val="ru-RU"/>
        </w:rPr>
        <w:t xml:space="preserve"> (</w:t>
      </w:r>
      <w:r w:rsidR="007F25DF" w:rsidRPr="00880C06">
        <w:rPr>
          <w:lang w:val="ru-RU"/>
        </w:rPr>
        <w:t>МСЭ</w:t>
      </w:r>
      <w:r w:rsidR="006F6701" w:rsidRPr="00880C06">
        <w:rPr>
          <w:lang w:val="ru-RU"/>
        </w:rPr>
        <w:t xml:space="preserve">-R) </w:t>
      </w:r>
      <w:r w:rsidR="007F25DF" w:rsidRPr="00880C06">
        <w:rPr>
          <w:lang w:val="ru-RU"/>
        </w:rPr>
        <w:t xml:space="preserve">и Сектора стандартизации электросвязи </w:t>
      </w:r>
      <w:r w:rsidR="006F6701" w:rsidRPr="00880C06">
        <w:rPr>
          <w:lang w:val="ru-RU"/>
        </w:rPr>
        <w:t>(</w:t>
      </w:r>
      <w:r w:rsidR="007F25DF" w:rsidRPr="00880C06">
        <w:rPr>
          <w:lang w:val="ru-RU"/>
        </w:rPr>
        <w:t>МСЭ</w:t>
      </w:r>
      <w:r w:rsidR="006F6701" w:rsidRPr="00880C06">
        <w:rPr>
          <w:lang w:val="ru-RU"/>
        </w:rPr>
        <w:t xml:space="preserve">-T). </w:t>
      </w:r>
    </w:p>
    <w:p w14:paraId="42912EDD" w14:textId="3A84D472" w:rsidR="006F6701" w:rsidRPr="00880C06" w:rsidRDefault="008115F6" w:rsidP="00B924A8">
      <w:pPr>
        <w:pStyle w:val="enumlev1"/>
        <w:rPr>
          <w:shd w:val="clear" w:color="auto" w:fill="FFFFFF"/>
          <w:lang w:val="ru-RU"/>
        </w:rPr>
      </w:pPr>
      <w:r w:rsidRPr="00880C06">
        <w:rPr>
          <w:lang w:val="ru-RU"/>
        </w:rPr>
        <w:t>−</w:t>
      </w:r>
      <w:r w:rsidRPr="00880C06">
        <w:rPr>
          <w:lang w:val="ru-RU"/>
        </w:rPr>
        <w:tab/>
      </w:r>
      <w:r w:rsidR="003F4D20" w:rsidRPr="00880C06">
        <w:rPr>
          <w:lang w:val="ru-RU"/>
        </w:rPr>
        <w:t xml:space="preserve">Пересмотр Резолюции </w:t>
      </w:r>
      <w:r w:rsidR="006F6701" w:rsidRPr="00880C06">
        <w:rPr>
          <w:shd w:val="clear" w:color="auto" w:fill="FFFFFF"/>
          <w:lang w:val="ru-RU"/>
        </w:rPr>
        <w:t>71 (</w:t>
      </w:r>
      <w:proofErr w:type="spellStart"/>
      <w:r w:rsidR="003F4D20" w:rsidRPr="00880C06">
        <w:rPr>
          <w:lang w:val="ru-RU"/>
        </w:rPr>
        <w:t>Пересм</w:t>
      </w:r>
      <w:proofErr w:type="spellEnd"/>
      <w:r w:rsidR="003F4D20" w:rsidRPr="00880C06">
        <w:rPr>
          <w:lang w:val="ru-RU"/>
        </w:rPr>
        <w:t>. Буэнос-Айрес, 2017 г.)</w:t>
      </w:r>
      <w:r w:rsidR="006F6701" w:rsidRPr="00880C06">
        <w:rPr>
          <w:shd w:val="clear" w:color="auto" w:fill="FFFFFF"/>
          <w:lang w:val="ru-RU"/>
        </w:rPr>
        <w:t xml:space="preserve"> </w:t>
      </w:r>
      <w:r w:rsidR="00FF0CD0" w:rsidRPr="00880C06">
        <w:rPr>
          <w:shd w:val="clear" w:color="auto" w:fill="FFFFFF"/>
          <w:lang w:val="ru-RU"/>
        </w:rPr>
        <w:t>"</w:t>
      </w:r>
      <w:r w:rsidR="00FF0CD0" w:rsidRPr="00880C06">
        <w:rPr>
          <w:b/>
          <w:iCs/>
          <w:shd w:val="clear" w:color="auto" w:fill="FFFFFF"/>
          <w:lang w:val="ru-RU"/>
        </w:rPr>
        <w:t>У</w:t>
      </w:r>
      <w:r w:rsidR="008F333D" w:rsidRPr="00880C06">
        <w:rPr>
          <w:b/>
          <w:iCs/>
          <w:shd w:val="clear" w:color="auto" w:fill="FFFFFF"/>
          <w:lang w:val="ru-RU"/>
        </w:rPr>
        <w:t>креплени</w:t>
      </w:r>
      <w:r w:rsidR="00FF0CD0" w:rsidRPr="00880C06">
        <w:rPr>
          <w:b/>
          <w:iCs/>
          <w:shd w:val="clear" w:color="auto" w:fill="FFFFFF"/>
          <w:lang w:val="ru-RU"/>
        </w:rPr>
        <w:t>е</w:t>
      </w:r>
      <w:r w:rsidR="008F333D" w:rsidRPr="00880C06">
        <w:rPr>
          <w:b/>
          <w:iCs/>
          <w:shd w:val="clear" w:color="auto" w:fill="FFFFFF"/>
          <w:lang w:val="ru-RU"/>
        </w:rPr>
        <w:t xml:space="preserve"> </w:t>
      </w:r>
      <w:r w:rsidR="00B924A8" w:rsidRPr="00880C06">
        <w:rPr>
          <w:b/>
          <w:iCs/>
          <w:shd w:val="clear" w:color="auto" w:fill="FFFFFF"/>
          <w:lang w:val="ru-RU"/>
        </w:rPr>
        <w:t>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 и изменяющ</w:t>
      </w:r>
      <w:r w:rsidR="008F333D" w:rsidRPr="00880C06">
        <w:rPr>
          <w:b/>
          <w:iCs/>
          <w:shd w:val="clear" w:color="auto" w:fill="FFFFFF"/>
          <w:lang w:val="ru-RU"/>
        </w:rPr>
        <w:t>ейся</w:t>
      </w:r>
      <w:r w:rsidR="00B924A8" w:rsidRPr="00880C06">
        <w:rPr>
          <w:b/>
          <w:iCs/>
          <w:shd w:val="clear" w:color="auto" w:fill="FFFFFF"/>
          <w:lang w:val="ru-RU"/>
        </w:rPr>
        <w:t xml:space="preserve"> рол</w:t>
      </w:r>
      <w:r w:rsidR="008F333D" w:rsidRPr="00880C06">
        <w:rPr>
          <w:b/>
          <w:iCs/>
          <w:shd w:val="clear" w:color="auto" w:fill="FFFFFF"/>
          <w:lang w:val="ru-RU"/>
        </w:rPr>
        <w:t>и</w:t>
      </w:r>
      <w:r w:rsidR="00B924A8" w:rsidRPr="00880C06">
        <w:rPr>
          <w:b/>
          <w:iCs/>
          <w:shd w:val="clear" w:color="auto" w:fill="FFFFFF"/>
          <w:lang w:val="ru-RU"/>
        </w:rPr>
        <w:t xml:space="preserve"> частного сектора в деятельности Сектора развития электросвязи МСЭ</w:t>
      </w:r>
      <w:r w:rsidR="00FF0CD0" w:rsidRPr="00880C06">
        <w:rPr>
          <w:bCs/>
          <w:iCs/>
          <w:shd w:val="clear" w:color="auto" w:fill="FFFFFF"/>
          <w:lang w:val="ru-RU"/>
        </w:rPr>
        <w:t>"</w:t>
      </w:r>
      <w:r w:rsidR="006F6701" w:rsidRPr="00880C06">
        <w:rPr>
          <w:shd w:val="clear" w:color="auto" w:fill="FFFFFF"/>
          <w:lang w:val="ru-RU"/>
        </w:rPr>
        <w:t xml:space="preserve"> </w:t>
      </w:r>
      <w:r w:rsidR="00FF0CD0" w:rsidRPr="00880C06">
        <w:rPr>
          <w:shd w:val="clear" w:color="auto" w:fill="FFFFFF"/>
          <w:lang w:val="ru-RU"/>
        </w:rPr>
        <w:t>для учета Резолюции </w:t>
      </w:r>
      <w:r w:rsidR="006F6701" w:rsidRPr="00880C06">
        <w:rPr>
          <w:shd w:val="clear" w:color="auto" w:fill="FFFFFF"/>
          <w:lang w:val="ru-RU"/>
        </w:rPr>
        <w:t xml:space="preserve">169 </w:t>
      </w:r>
      <w:r w:rsidR="00FD6736" w:rsidRPr="00880C06">
        <w:rPr>
          <w:lang w:val="ru-RU"/>
        </w:rPr>
        <w:t>(</w:t>
      </w:r>
      <w:proofErr w:type="spellStart"/>
      <w:r w:rsidR="00FD6736" w:rsidRPr="00880C06">
        <w:rPr>
          <w:lang w:val="ru-RU"/>
        </w:rPr>
        <w:t>Пересм</w:t>
      </w:r>
      <w:proofErr w:type="spellEnd"/>
      <w:r w:rsidR="00FD6736" w:rsidRPr="00880C06">
        <w:rPr>
          <w:lang w:val="ru-RU"/>
        </w:rPr>
        <w:t>. Дубай, 2018 г.) Полномочной конференции</w:t>
      </w:r>
      <w:r w:rsidR="006F6701" w:rsidRPr="00880C06">
        <w:rPr>
          <w:shd w:val="clear" w:color="auto" w:fill="FFFFFF"/>
          <w:lang w:val="ru-RU"/>
        </w:rPr>
        <w:t xml:space="preserve"> </w:t>
      </w:r>
      <w:r w:rsidR="00FF0CD0" w:rsidRPr="00880C06">
        <w:rPr>
          <w:shd w:val="clear" w:color="auto" w:fill="FFFFFF"/>
          <w:lang w:val="ru-RU"/>
        </w:rPr>
        <w:t>и включения соответствующих положений</w:t>
      </w:r>
      <w:r w:rsidR="006F6701" w:rsidRPr="00880C06">
        <w:rPr>
          <w:shd w:val="clear" w:color="auto" w:fill="FFFFFF"/>
          <w:lang w:val="ru-RU"/>
        </w:rPr>
        <w:t xml:space="preserve"> </w:t>
      </w:r>
      <w:r w:rsidR="00074AB1" w:rsidRPr="00880C06">
        <w:rPr>
          <w:lang w:val="ru-RU"/>
        </w:rPr>
        <w:t>Резолюции</w:t>
      </w:r>
      <w:r w:rsidR="006F6701" w:rsidRPr="00880C06">
        <w:rPr>
          <w:lang w:val="ru-RU"/>
        </w:rPr>
        <w:t xml:space="preserve"> 27 (</w:t>
      </w:r>
      <w:proofErr w:type="spellStart"/>
      <w:r w:rsidR="00074AB1" w:rsidRPr="00880C06">
        <w:rPr>
          <w:lang w:val="ru-RU"/>
        </w:rPr>
        <w:t>Пересм</w:t>
      </w:r>
      <w:proofErr w:type="spellEnd"/>
      <w:r w:rsidR="00074AB1" w:rsidRPr="00880C06">
        <w:rPr>
          <w:lang w:val="ru-RU"/>
        </w:rPr>
        <w:t>. Хайдарабад,</w:t>
      </w:r>
      <w:r w:rsidR="006F6701" w:rsidRPr="00880C06">
        <w:rPr>
          <w:lang w:val="ru-RU"/>
        </w:rPr>
        <w:t xml:space="preserve"> 2010</w:t>
      </w:r>
      <w:r w:rsidR="00074AB1" w:rsidRPr="00880C06">
        <w:rPr>
          <w:lang w:val="ru-RU"/>
        </w:rPr>
        <w:t> г.</w:t>
      </w:r>
      <w:r w:rsidR="006F6701" w:rsidRPr="00880C06">
        <w:rPr>
          <w:lang w:val="ru-RU"/>
        </w:rPr>
        <w:t xml:space="preserve">) </w:t>
      </w:r>
      <w:r w:rsidR="00FF0CD0" w:rsidRPr="00880C06">
        <w:rPr>
          <w:lang w:val="ru-RU"/>
        </w:rPr>
        <w:t>"</w:t>
      </w:r>
      <w:r w:rsidR="00FF0CD0" w:rsidRPr="00880C06">
        <w:rPr>
          <w:b/>
          <w:bCs/>
          <w:lang w:val="ru-RU"/>
        </w:rPr>
        <w:t>Д</w:t>
      </w:r>
      <w:r w:rsidR="00074AB1" w:rsidRPr="00880C06">
        <w:rPr>
          <w:b/>
          <w:bCs/>
          <w:lang w:val="ru-RU"/>
        </w:rPr>
        <w:t>опуск коммерческих структур или организаций к участию в работе МСЭ-D в качестве Ассоциированных членов</w:t>
      </w:r>
      <w:r w:rsidR="00FF0CD0" w:rsidRPr="00880C06">
        <w:rPr>
          <w:lang w:val="ru-RU"/>
        </w:rPr>
        <w:t>"</w:t>
      </w:r>
      <w:r w:rsidR="00074AB1" w:rsidRPr="00880C06">
        <w:rPr>
          <w:lang w:val="ru-RU"/>
        </w:rPr>
        <w:t xml:space="preserve"> </w:t>
      </w:r>
      <w:r w:rsidR="00FF0CD0" w:rsidRPr="00880C06">
        <w:rPr>
          <w:lang w:val="ru-RU"/>
        </w:rPr>
        <w:t xml:space="preserve">для обеспечения целостного понимания роли Членов Сектора, Ассоциированных членов и Академических организаций </w:t>
      </w:r>
      <w:r w:rsidR="001B4648" w:rsidRPr="00880C06">
        <w:rPr>
          <w:lang w:val="ru-RU"/>
        </w:rPr>
        <w:t>в деятельности МСЭ</w:t>
      </w:r>
      <w:r w:rsidR="001B4648" w:rsidRPr="00880C06">
        <w:rPr>
          <w:lang w:val="ru-RU"/>
        </w:rPr>
        <w:noBreakHyphen/>
      </w:r>
      <w:r w:rsidR="006F6701" w:rsidRPr="00880C06">
        <w:rPr>
          <w:lang w:val="ru-RU"/>
        </w:rPr>
        <w:t>D.</w:t>
      </w:r>
    </w:p>
    <w:p w14:paraId="56BFABE0" w14:textId="183EDB1D" w:rsidR="006F6701" w:rsidRPr="00880C06" w:rsidRDefault="008115F6" w:rsidP="008115F6">
      <w:pPr>
        <w:pStyle w:val="enumlev1"/>
        <w:rPr>
          <w:shd w:val="clear" w:color="auto" w:fill="FFFFFF"/>
          <w:lang w:val="ru-RU"/>
        </w:rPr>
      </w:pPr>
      <w:r w:rsidRPr="00880C06">
        <w:rPr>
          <w:lang w:val="ru-RU"/>
        </w:rPr>
        <w:t>−</w:t>
      </w:r>
      <w:r w:rsidRPr="00880C06">
        <w:rPr>
          <w:lang w:val="ru-RU"/>
        </w:rPr>
        <w:tab/>
      </w:r>
      <w:r w:rsidR="007F5C46" w:rsidRPr="00880C06">
        <w:rPr>
          <w:shd w:val="clear" w:color="auto" w:fill="FFFFFF"/>
          <w:lang w:val="ru-RU"/>
        </w:rPr>
        <w:t xml:space="preserve">Исключение Резолюции </w:t>
      </w:r>
      <w:r w:rsidR="006F6701" w:rsidRPr="00880C06">
        <w:rPr>
          <w:lang w:val="ru-RU"/>
        </w:rPr>
        <w:t>27 (</w:t>
      </w:r>
      <w:proofErr w:type="spellStart"/>
      <w:r w:rsidR="003F4D20" w:rsidRPr="00880C06">
        <w:rPr>
          <w:lang w:val="ru-RU"/>
        </w:rPr>
        <w:t>Пересм</w:t>
      </w:r>
      <w:proofErr w:type="spellEnd"/>
      <w:r w:rsidR="003F4D20" w:rsidRPr="00880C06">
        <w:rPr>
          <w:lang w:val="ru-RU"/>
        </w:rPr>
        <w:t xml:space="preserve">. Хайдарабад, </w:t>
      </w:r>
      <w:r w:rsidR="006F6701" w:rsidRPr="00880C06">
        <w:rPr>
          <w:lang w:val="ru-RU"/>
        </w:rPr>
        <w:t>2010</w:t>
      </w:r>
      <w:r w:rsidR="003F4D20" w:rsidRPr="00880C06">
        <w:rPr>
          <w:lang w:val="ru-RU"/>
        </w:rPr>
        <w:t> г.</w:t>
      </w:r>
      <w:r w:rsidR="006F6701" w:rsidRPr="00880C06">
        <w:rPr>
          <w:lang w:val="ru-RU"/>
        </w:rPr>
        <w:t xml:space="preserve">) </w:t>
      </w:r>
      <w:r w:rsidR="008348BB" w:rsidRPr="00880C06">
        <w:rPr>
          <w:lang w:val="ru-RU"/>
        </w:rPr>
        <w:t xml:space="preserve">необходимо по изложенным выше причинам, а также в связи с тем, что эта Резолюция не пересматривалась с </w:t>
      </w:r>
      <w:r w:rsidR="006F6701" w:rsidRPr="00880C06">
        <w:rPr>
          <w:lang w:val="ru-RU"/>
        </w:rPr>
        <w:t>2010</w:t>
      </w:r>
      <w:r w:rsidR="008348BB" w:rsidRPr="00880C06">
        <w:rPr>
          <w:lang w:val="ru-RU"/>
        </w:rPr>
        <w:t> года</w:t>
      </w:r>
      <w:r w:rsidR="006F6701" w:rsidRPr="00880C06">
        <w:rPr>
          <w:shd w:val="clear" w:color="auto" w:fill="FFFFFF"/>
          <w:lang w:val="ru-RU"/>
        </w:rPr>
        <w:t>.</w:t>
      </w:r>
    </w:p>
    <w:p w14:paraId="1231972E" w14:textId="6277D7EE" w:rsidR="006F6701" w:rsidRPr="00880C06" w:rsidRDefault="008115F6" w:rsidP="007B69CB">
      <w:pPr>
        <w:pStyle w:val="enumlev1"/>
        <w:rPr>
          <w:shd w:val="clear" w:color="auto" w:fill="FFFFFF"/>
          <w:lang w:val="ru-RU"/>
        </w:rPr>
      </w:pPr>
      <w:r w:rsidRPr="00880C06">
        <w:rPr>
          <w:lang w:val="ru-RU"/>
        </w:rPr>
        <w:t>−</w:t>
      </w:r>
      <w:r w:rsidRPr="00880C06">
        <w:rPr>
          <w:lang w:val="ru-RU"/>
        </w:rPr>
        <w:tab/>
      </w:r>
      <w:r w:rsidR="007F5C46" w:rsidRPr="00880C06">
        <w:rPr>
          <w:shd w:val="clear" w:color="auto" w:fill="FFFFFF"/>
          <w:lang w:val="ru-RU"/>
        </w:rPr>
        <w:t>Исключение Резолюции</w:t>
      </w:r>
      <w:r w:rsidR="006F6701" w:rsidRPr="00880C06">
        <w:rPr>
          <w:shd w:val="clear" w:color="auto" w:fill="FFFFFF"/>
          <w:lang w:val="ru-RU"/>
        </w:rPr>
        <w:t xml:space="preserve"> 81 (</w:t>
      </w:r>
      <w:proofErr w:type="spellStart"/>
      <w:r w:rsidR="003F4D20" w:rsidRPr="00880C06">
        <w:rPr>
          <w:lang w:val="ru-RU"/>
        </w:rPr>
        <w:t>Пересм</w:t>
      </w:r>
      <w:proofErr w:type="spellEnd"/>
      <w:r w:rsidR="003F4D20" w:rsidRPr="00880C06">
        <w:rPr>
          <w:lang w:val="ru-RU"/>
        </w:rPr>
        <w:t>. Буэнос-Айрес, 2017 г.)</w:t>
      </w:r>
      <w:r w:rsidR="006F6701" w:rsidRPr="00880C06">
        <w:rPr>
          <w:shd w:val="clear" w:color="auto" w:fill="FFFFFF"/>
          <w:lang w:val="ru-RU"/>
        </w:rPr>
        <w:t xml:space="preserve"> </w:t>
      </w:r>
      <w:r w:rsidR="008348BB" w:rsidRPr="00880C06">
        <w:rPr>
          <w:shd w:val="clear" w:color="auto" w:fill="FFFFFF"/>
          <w:lang w:val="ru-RU"/>
        </w:rPr>
        <w:t>"</w:t>
      </w:r>
      <w:r w:rsidR="008348BB" w:rsidRPr="00880C06">
        <w:rPr>
          <w:b/>
          <w:iCs/>
          <w:shd w:val="clear" w:color="auto" w:fill="FFFFFF"/>
          <w:lang w:val="ru-RU"/>
        </w:rPr>
        <w:t>Д</w:t>
      </w:r>
      <w:r w:rsidR="007B69CB" w:rsidRPr="00880C06">
        <w:rPr>
          <w:b/>
          <w:iCs/>
          <w:shd w:val="clear" w:color="auto" w:fill="FFFFFF"/>
          <w:lang w:val="ru-RU"/>
        </w:rPr>
        <w:t>альнейше</w:t>
      </w:r>
      <w:r w:rsidR="008348BB" w:rsidRPr="00880C06">
        <w:rPr>
          <w:b/>
          <w:iCs/>
          <w:shd w:val="clear" w:color="auto" w:fill="FFFFFF"/>
          <w:lang w:val="ru-RU"/>
        </w:rPr>
        <w:t>е</w:t>
      </w:r>
      <w:r w:rsidR="007B69CB" w:rsidRPr="00880C06">
        <w:rPr>
          <w:b/>
          <w:iCs/>
          <w:shd w:val="clear" w:color="auto" w:fill="FFFFFF"/>
          <w:lang w:val="ru-RU"/>
        </w:rPr>
        <w:t xml:space="preserve"> развити</w:t>
      </w:r>
      <w:r w:rsidR="008348BB" w:rsidRPr="00880C06">
        <w:rPr>
          <w:b/>
          <w:iCs/>
          <w:shd w:val="clear" w:color="auto" w:fill="FFFFFF"/>
          <w:lang w:val="ru-RU"/>
        </w:rPr>
        <w:t>е</w:t>
      </w:r>
      <w:r w:rsidR="007B69CB" w:rsidRPr="00880C06">
        <w:rPr>
          <w:b/>
          <w:iCs/>
          <w:shd w:val="clear" w:color="auto" w:fill="FFFFFF"/>
          <w:lang w:val="ru-RU"/>
        </w:rPr>
        <w:t xml:space="preserve"> электронных методов работы в деятельности Сектора развития электросвязи МСЭ</w:t>
      </w:r>
      <w:r w:rsidR="008348BB" w:rsidRPr="00880C06">
        <w:rPr>
          <w:bCs/>
          <w:iCs/>
          <w:shd w:val="clear" w:color="auto" w:fill="FFFFFF"/>
          <w:lang w:val="ru-RU"/>
        </w:rPr>
        <w:t>"</w:t>
      </w:r>
      <w:r w:rsidR="006F6701" w:rsidRPr="00880C06">
        <w:rPr>
          <w:shd w:val="clear" w:color="auto" w:fill="FFFFFF"/>
          <w:lang w:val="ru-RU"/>
        </w:rPr>
        <w:t xml:space="preserve"> </w:t>
      </w:r>
      <w:r w:rsidR="008348BB" w:rsidRPr="00880C06">
        <w:rPr>
          <w:shd w:val="clear" w:color="auto" w:fill="FFFFFF"/>
          <w:lang w:val="ru-RU"/>
        </w:rPr>
        <w:t>необходимо, поскольку она дублирует Резолюцию</w:t>
      </w:r>
      <w:r w:rsidR="008348BB" w:rsidRPr="00880C06">
        <w:rPr>
          <w:lang w:val="ru-RU"/>
        </w:rPr>
        <w:t> </w:t>
      </w:r>
      <w:r w:rsidR="006F6701" w:rsidRPr="00880C06">
        <w:rPr>
          <w:lang w:val="ru-RU"/>
        </w:rPr>
        <w:t>167</w:t>
      </w:r>
      <w:r w:rsidR="006F6701" w:rsidRPr="00880C06">
        <w:rPr>
          <w:rFonts w:eastAsia="Calibri"/>
          <w:lang w:val="ru-RU"/>
        </w:rPr>
        <w:t xml:space="preserve"> </w:t>
      </w:r>
      <w:r w:rsidR="00FD6736" w:rsidRPr="00880C06">
        <w:rPr>
          <w:rFonts w:eastAsia="Calibri"/>
          <w:lang w:val="ru-RU"/>
        </w:rPr>
        <w:t>(</w:t>
      </w:r>
      <w:proofErr w:type="spellStart"/>
      <w:r w:rsidR="00FD6736" w:rsidRPr="00880C06">
        <w:rPr>
          <w:rFonts w:eastAsia="Calibri"/>
          <w:lang w:val="ru-RU"/>
        </w:rPr>
        <w:t>Пересм</w:t>
      </w:r>
      <w:proofErr w:type="spellEnd"/>
      <w:r w:rsidR="00FD6736" w:rsidRPr="00880C06">
        <w:rPr>
          <w:rFonts w:eastAsia="Calibri"/>
          <w:lang w:val="ru-RU"/>
        </w:rPr>
        <w:t>. Дубай, 2018 г.) Полномочной конференции</w:t>
      </w:r>
      <w:r w:rsidR="006F6701" w:rsidRPr="00880C06">
        <w:rPr>
          <w:rFonts w:eastAsia="Calibri"/>
          <w:lang w:val="ru-RU"/>
        </w:rPr>
        <w:t xml:space="preserve">. </w:t>
      </w:r>
      <w:r w:rsidR="008348BB" w:rsidRPr="00880C06">
        <w:rPr>
          <w:rFonts w:eastAsia="Calibri"/>
          <w:lang w:val="ru-RU"/>
        </w:rPr>
        <w:t>Наряду с этим предлагается перенести соответствующие положения в Резолюцию</w:t>
      </w:r>
      <w:r w:rsidR="008348BB" w:rsidRPr="00880C06">
        <w:rPr>
          <w:lang w:val="ru-RU"/>
        </w:rPr>
        <w:t> </w:t>
      </w:r>
      <w:r w:rsidR="006F6701" w:rsidRPr="00880C06">
        <w:rPr>
          <w:rStyle w:val="href"/>
          <w:rFonts w:asciiTheme="minorHAnsi" w:hAnsiTheme="minorHAnsi" w:cstheme="minorHAnsi"/>
          <w:lang w:val="ru-RU"/>
        </w:rPr>
        <w:t>1</w:t>
      </w:r>
      <w:r w:rsidR="006F6701" w:rsidRPr="00880C06">
        <w:rPr>
          <w:lang w:val="ru-RU"/>
        </w:rPr>
        <w:t xml:space="preserve"> (</w:t>
      </w:r>
      <w:proofErr w:type="spellStart"/>
      <w:r w:rsidR="008348BB" w:rsidRPr="00880C06">
        <w:rPr>
          <w:lang w:val="ru-RU"/>
        </w:rPr>
        <w:t>Пересм</w:t>
      </w:r>
      <w:proofErr w:type="spellEnd"/>
      <w:r w:rsidR="008348BB" w:rsidRPr="00880C06">
        <w:rPr>
          <w:lang w:val="ru-RU"/>
        </w:rPr>
        <w:t>. Буэнос-Айрес</w:t>
      </w:r>
      <w:r w:rsidR="006F6701" w:rsidRPr="00880C06">
        <w:rPr>
          <w:lang w:val="ru-RU"/>
        </w:rPr>
        <w:t>, 2017</w:t>
      </w:r>
      <w:r w:rsidR="008348BB" w:rsidRPr="00880C06">
        <w:rPr>
          <w:lang w:val="ru-RU"/>
        </w:rPr>
        <w:t> г.</w:t>
      </w:r>
      <w:r w:rsidR="006F6701" w:rsidRPr="00880C06">
        <w:rPr>
          <w:lang w:val="ru-RU"/>
        </w:rPr>
        <w:t xml:space="preserve">), </w:t>
      </w:r>
      <w:r w:rsidR="003F1B49" w:rsidRPr="00880C06">
        <w:rPr>
          <w:lang w:val="ru-RU"/>
        </w:rPr>
        <w:t>где имеется раздел по электронному доступу</w:t>
      </w:r>
      <w:r w:rsidR="006F6701" w:rsidRPr="00880C06">
        <w:rPr>
          <w:lang w:val="ru-RU"/>
        </w:rPr>
        <w:t xml:space="preserve">. </w:t>
      </w:r>
    </w:p>
    <w:p w14:paraId="13817B48" w14:textId="27F74D40" w:rsidR="006F6701" w:rsidRPr="00880C06" w:rsidRDefault="008115F6" w:rsidP="008115F6">
      <w:pPr>
        <w:pStyle w:val="enumlev1"/>
        <w:rPr>
          <w:b/>
          <w:lang w:val="ru-RU"/>
        </w:rPr>
      </w:pPr>
      <w:r w:rsidRPr="00880C06">
        <w:rPr>
          <w:lang w:val="ru-RU"/>
        </w:rPr>
        <w:t>−</w:t>
      </w:r>
      <w:r w:rsidRPr="00880C06">
        <w:rPr>
          <w:lang w:val="ru-RU"/>
        </w:rPr>
        <w:tab/>
      </w:r>
      <w:r w:rsidR="003F1B49" w:rsidRPr="00880C06">
        <w:rPr>
          <w:lang w:val="ru-RU"/>
        </w:rPr>
        <w:t>П</w:t>
      </w:r>
      <w:r w:rsidR="008A6A76" w:rsidRPr="00880C06">
        <w:rPr>
          <w:lang w:val="ru-RU"/>
        </w:rPr>
        <w:t>редлагаемый проект</w:t>
      </w:r>
      <w:r w:rsidR="006F6701" w:rsidRPr="00880C06">
        <w:rPr>
          <w:lang w:val="ru-RU"/>
        </w:rPr>
        <w:t xml:space="preserve"> </w:t>
      </w:r>
      <w:r w:rsidR="008A6A76" w:rsidRPr="00880C06">
        <w:rPr>
          <w:lang w:val="ru-RU"/>
        </w:rPr>
        <w:t xml:space="preserve">новой Резолюции </w:t>
      </w:r>
      <w:r w:rsidR="003F1B49" w:rsidRPr="00880C06">
        <w:rPr>
          <w:lang w:val="ru-RU"/>
        </w:rPr>
        <w:t>"</w:t>
      </w:r>
      <w:r w:rsidR="003F1B49" w:rsidRPr="00880C06">
        <w:rPr>
          <w:b/>
          <w:bCs/>
          <w:lang w:val="ru-RU"/>
        </w:rPr>
        <w:t>И</w:t>
      </w:r>
      <w:r w:rsidR="008A6A76" w:rsidRPr="00880C06">
        <w:rPr>
          <w:b/>
          <w:bCs/>
          <w:lang w:val="ru-RU"/>
        </w:rPr>
        <w:t>спользовани</w:t>
      </w:r>
      <w:r w:rsidR="003F1B49" w:rsidRPr="00880C06">
        <w:rPr>
          <w:b/>
          <w:bCs/>
          <w:lang w:val="ru-RU"/>
        </w:rPr>
        <w:t>е</w:t>
      </w:r>
      <w:r w:rsidR="008A6A76" w:rsidRPr="00880C06">
        <w:rPr>
          <w:b/>
          <w:bCs/>
          <w:lang w:val="ru-RU"/>
        </w:rPr>
        <w:t xml:space="preserve"> электросвязи/информационно-коммуникационных технологий при оказании содействия в борьбе с пандемией </w:t>
      </w:r>
      <w:proofErr w:type="spellStart"/>
      <w:r w:rsidR="008A6A76" w:rsidRPr="00880C06">
        <w:rPr>
          <w:b/>
          <w:bCs/>
          <w:lang w:val="ru-RU"/>
        </w:rPr>
        <w:t>COVID</w:t>
      </w:r>
      <w:proofErr w:type="spellEnd"/>
      <w:r w:rsidR="008A6A76" w:rsidRPr="00880C06">
        <w:rPr>
          <w:b/>
          <w:bCs/>
          <w:lang w:val="ru-RU"/>
        </w:rPr>
        <w:t>-19</w:t>
      </w:r>
      <w:r w:rsidR="00030A93" w:rsidRPr="00880C06">
        <w:rPr>
          <w:lang w:val="ru-RU"/>
        </w:rPr>
        <w:t>"</w:t>
      </w:r>
      <w:r w:rsidR="008A6A76" w:rsidRPr="00880C06">
        <w:rPr>
          <w:b/>
          <w:bCs/>
          <w:lang w:val="ru-RU"/>
        </w:rPr>
        <w:t xml:space="preserve"> </w:t>
      </w:r>
      <w:r w:rsidR="008A6A76" w:rsidRPr="00880C06">
        <w:rPr>
          <w:lang w:val="ru-RU"/>
        </w:rPr>
        <w:t>выдвинут Российской Федерацией для предварительного обсуждения, замечаний и предложений</w:t>
      </w:r>
      <w:r w:rsidR="006F6701" w:rsidRPr="00880C06">
        <w:rPr>
          <w:lang w:val="ru-RU"/>
        </w:rPr>
        <w:t xml:space="preserve">. </w:t>
      </w:r>
    </w:p>
    <w:p w14:paraId="69633C24" w14:textId="5CFFE96E" w:rsidR="006F6701" w:rsidRPr="00880C06" w:rsidRDefault="006F6701" w:rsidP="008115F6">
      <w:pPr>
        <w:rPr>
          <w:lang w:val="ru-RU"/>
        </w:rPr>
      </w:pPr>
      <w:r w:rsidRPr="00880C06">
        <w:rPr>
          <w:lang w:val="ru-RU"/>
        </w:rPr>
        <w:t>6.6</w:t>
      </w:r>
      <w:r w:rsidR="008115F6" w:rsidRPr="00880C06">
        <w:rPr>
          <w:lang w:val="ru-RU"/>
        </w:rPr>
        <w:tab/>
      </w:r>
      <w:r w:rsidR="003F1B49" w:rsidRPr="00880C06">
        <w:rPr>
          <w:lang w:val="ru-RU"/>
        </w:rPr>
        <w:t xml:space="preserve">Относительно </w:t>
      </w:r>
      <w:r w:rsidR="003F1B49" w:rsidRPr="00880C06">
        <w:rPr>
          <w:b/>
          <w:bCs/>
          <w:lang w:val="ru-RU"/>
        </w:rPr>
        <w:t>б</w:t>
      </w:r>
      <w:r w:rsidR="008A6A76" w:rsidRPr="00880C06">
        <w:rPr>
          <w:b/>
          <w:bCs/>
          <w:lang w:val="ru-RU"/>
        </w:rPr>
        <w:t>удущи</w:t>
      </w:r>
      <w:r w:rsidR="003F1B49" w:rsidRPr="00880C06">
        <w:rPr>
          <w:b/>
          <w:bCs/>
          <w:lang w:val="ru-RU"/>
        </w:rPr>
        <w:t>х</w:t>
      </w:r>
      <w:r w:rsidR="008A6A76" w:rsidRPr="00880C06">
        <w:rPr>
          <w:b/>
          <w:bCs/>
          <w:lang w:val="ru-RU"/>
        </w:rPr>
        <w:t xml:space="preserve"> Вопрос</w:t>
      </w:r>
      <w:r w:rsidR="003F1B49" w:rsidRPr="00880C06">
        <w:rPr>
          <w:b/>
          <w:bCs/>
          <w:lang w:val="ru-RU"/>
        </w:rPr>
        <w:t>ов</w:t>
      </w:r>
      <w:r w:rsidR="008A6A76" w:rsidRPr="00880C06">
        <w:rPr>
          <w:b/>
          <w:bCs/>
          <w:lang w:val="ru-RU"/>
        </w:rPr>
        <w:t xml:space="preserve"> исследовательских комиссий в связи с Резолюцией 2 (</w:t>
      </w:r>
      <w:proofErr w:type="spellStart"/>
      <w:r w:rsidR="008A6A76" w:rsidRPr="00880C06">
        <w:rPr>
          <w:b/>
          <w:bCs/>
          <w:lang w:val="ru-RU"/>
        </w:rPr>
        <w:t>Пересм</w:t>
      </w:r>
      <w:proofErr w:type="spellEnd"/>
      <w:r w:rsidR="008A6A76" w:rsidRPr="00880C06">
        <w:rPr>
          <w:b/>
          <w:bCs/>
          <w:lang w:val="ru-RU"/>
        </w:rPr>
        <w:t xml:space="preserve">. Буэнос-Айрес, 2017 г.) </w:t>
      </w:r>
      <w:proofErr w:type="spellStart"/>
      <w:r w:rsidR="008A6A76" w:rsidRPr="00880C06">
        <w:rPr>
          <w:b/>
          <w:bCs/>
          <w:lang w:val="ru-RU"/>
        </w:rPr>
        <w:t>ВКРЭ</w:t>
      </w:r>
      <w:proofErr w:type="spellEnd"/>
      <w:r w:rsidR="008A6A76" w:rsidRPr="00880C06">
        <w:rPr>
          <w:b/>
          <w:bCs/>
          <w:lang w:val="ru-RU"/>
        </w:rPr>
        <w:t xml:space="preserve"> </w:t>
      </w:r>
      <w:r w:rsidR="008A6A76" w:rsidRPr="00880C06">
        <w:rPr>
          <w:lang w:val="ru-RU"/>
        </w:rPr>
        <w:t>"</w:t>
      </w:r>
      <w:r w:rsidR="008A6A76" w:rsidRPr="00880C06">
        <w:rPr>
          <w:b/>
          <w:bCs/>
          <w:lang w:val="ru-RU"/>
        </w:rPr>
        <w:t>Создание исследовательских комиссий</w:t>
      </w:r>
      <w:r w:rsidRPr="00880C06">
        <w:rPr>
          <w:lang w:val="ru-RU"/>
        </w:rPr>
        <w:t>"</w:t>
      </w:r>
      <w:r w:rsidR="003F1B49" w:rsidRPr="00880C06">
        <w:rPr>
          <w:lang w:val="ru-RU"/>
        </w:rPr>
        <w:t xml:space="preserve"> ведется работа по изменению этой Резолюции</w:t>
      </w:r>
      <w:r w:rsidRPr="00880C06">
        <w:rPr>
          <w:lang w:val="ru-RU"/>
        </w:rPr>
        <w:t xml:space="preserve">. </w:t>
      </w:r>
    </w:p>
    <w:p w14:paraId="1F0719C1" w14:textId="72105A77" w:rsidR="006F6701" w:rsidRPr="00880C06" w:rsidRDefault="006F6701" w:rsidP="008115F6">
      <w:pPr>
        <w:rPr>
          <w:shd w:val="clear" w:color="auto" w:fill="FFFFFF"/>
          <w:lang w:val="ru-RU"/>
        </w:rPr>
      </w:pPr>
      <w:r w:rsidRPr="00880C06">
        <w:rPr>
          <w:lang w:val="ru-RU"/>
        </w:rPr>
        <w:t>6.7</w:t>
      </w:r>
      <w:r w:rsidR="008115F6" w:rsidRPr="00880C06">
        <w:rPr>
          <w:lang w:val="ru-RU"/>
        </w:rPr>
        <w:tab/>
      </w:r>
      <w:r w:rsidR="003F1B49" w:rsidRPr="00880C06">
        <w:rPr>
          <w:b/>
          <w:bCs/>
          <w:lang w:val="ru-RU"/>
        </w:rPr>
        <w:t>Направление дальнейшей деятельности</w:t>
      </w:r>
      <w:r w:rsidRPr="00880C06">
        <w:rPr>
          <w:lang w:val="ru-RU"/>
        </w:rPr>
        <w:t xml:space="preserve">: </w:t>
      </w:r>
      <w:r w:rsidR="00715026" w:rsidRPr="00880C06">
        <w:rPr>
          <w:szCs w:val="22"/>
          <w:lang w:val="ru-RU"/>
        </w:rPr>
        <w:t>РГ</w:t>
      </w:r>
      <w:r w:rsidR="00715026" w:rsidRPr="00880C06">
        <w:rPr>
          <w:szCs w:val="22"/>
          <w:lang w:val="ru-RU"/>
        </w:rPr>
        <w:noBreakHyphen/>
      </w:r>
      <w:proofErr w:type="spellStart"/>
      <w:r w:rsidR="00715026" w:rsidRPr="00880C06">
        <w:rPr>
          <w:szCs w:val="22"/>
          <w:lang w:val="ru-RU"/>
        </w:rPr>
        <w:t>РДТП</w:t>
      </w:r>
      <w:proofErr w:type="spellEnd"/>
      <w:r w:rsidR="00715026" w:rsidRPr="00880C06">
        <w:rPr>
          <w:szCs w:val="22"/>
          <w:lang w:val="ru-RU"/>
        </w:rPr>
        <w:noBreakHyphen/>
      </w:r>
      <w:proofErr w:type="spellStart"/>
      <w:r w:rsidR="00715026" w:rsidRPr="00880C06">
        <w:rPr>
          <w:szCs w:val="22"/>
          <w:lang w:val="ru-RU"/>
        </w:rPr>
        <w:t>КГРЭ</w:t>
      </w:r>
      <w:proofErr w:type="spellEnd"/>
      <w:r w:rsidR="00715026" w:rsidRPr="00880C06">
        <w:rPr>
          <w:bdr w:val="none" w:sz="0" w:space="0" w:color="auto" w:frame="1"/>
          <w:shd w:val="clear" w:color="auto" w:fill="FFFFFF"/>
          <w:lang w:val="ru-RU"/>
        </w:rPr>
        <w:t xml:space="preserve"> </w:t>
      </w:r>
      <w:r w:rsidR="003F1B49" w:rsidRPr="00880C06">
        <w:rPr>
          <w:bdr w:val="none" w:sz="0" w:space="0" w:color="auto" w:frame="1"/>
          <w:shd w:val="clear" w:color="auto" w:fill="FFFFFF"/>
          <w:lang w:val="ru-RU"/>
        </w:rPr>
        <w:t>внимательно изучит эти предложения</w:t>
      </w:r>
      <w:r w:rsidRPr="00880C06">
        <w:rPr>
          <w:lang w:val="ru-RU"/>
        </w:rPr>
        <w:t xml:space="preserve">. </w:t>
      </w:r>
      <w:r w:rsidR="003F1B49" w:rsidRPr="00880C06">
        <w:rPr>
          <w:lang w:val="ru-RU"/>
        </w:rPr>
        <w:t>Члены МСЭ могут представлять замечания и предлагать другие поправки к этим и другим резолюциям</w:t>
      </w:r>
      <w:r w:rsidRPr="00880C06">
        <w:rPr>
          <w:lang w:val="ru-RU"/>
        </w:rPr>
        <w:t xml:space="preserve">. </w:t>
      </w:r>
    </w:p>
    <w:p w14:paraId="6E73D16F" w14:textId="124B2909" w:rsidR="006F6701" w:rsidRPr="00880C06" w:rsidRDefault="00591972" w:rsidP="008115F6">
      <w:pPr>
        <w:pStyle w:val="Headingb"/>
        <w:rPr>
          <w:lang w:val="ru-RU"/>
        </w:rPr>
      </w:pPr>
      <w:r w:rsidRPr="00880C06">
        <w:rPr>
          <w:rFonts w:eastAsia="Calibri"/>
          <w:lang w:val="ru-RU"/>
        </w:rPr>
        <w:t xml:space="preserve">Рабочая группа </w:t>
      </w:r>
      <w:proofErr w:type="spellStart"/>
      <w:r w:rsidRPr="00880C06">
        <w:rPr>
          <w:rFonts w:eastAsia="Calibri"/>
          <w:lang w:val="ru-RU"/>
        </w:rPr>
        <w:t>КГРЭ</w:t>
      </w:r>
      <w:proofErr w:type="spellEnd"/>
      <w:r w:rsidRPr="00880C06">
        <w:rPr>
          <w:rFonts w:eastAsia="Calibri"/>
          <w:lang w:val="ru-RU"/>
        </w:rPr>
        <w:t xml:space="preserve"> по Стратегическому и Оперативному планам (РГ-СОП-</w:t>
      </w:r>
      <w:proofErr w:type="spellStart"/>
      <w:r w:rsidRPr="00880C06">
        <w:rPr>
          <w:rFonts w:eastAsia="Calibri"/>
          <w:lang w:val="ru-RU"/>
        </w:rPr>
        <w:t>КГРЭ</w:t>
      </w:r>
      <w:proofErr w:type="spellEnd"/>
      <w:r w:rsidRPr="00880C06">
        <w:rPr>
          <w:rFonts w:eastAsia="Calibri"/>
          <w:lang w:val="ru-RU"/>
        </w:rPr>
        <w:t>)</w:t>
      </w:r>
    </w:p>
    <w:p w14:paraId="6C3684BC" w14:textId="38F81BEB" w:rsidR="006F6701" w:rsidRPr="00880C06" w:rsidRDefault="006F6701" w:rsidP="008115F6">
      <w:pPr>
        <w:rPr>
          <w:lang w:val="ru-RU"/>
        </w:rPr>
      </w:pPr>
      <w:r w:rsidRPr="00880C06">
        <w:rPr>
          <w:lang w:val="ru-RU"/>
        </w:rPr>
        <w:t>6.8</w:t>
      </w:r>
      <w:r w:rsidR="008115F6" w:rsidRPr="00880C06">
        <w:rPr>
          <w:lang w:val="ru-RU"/>
        </w:rPr>
        <w:tab/>
      </w:r>
      <w:r w:rsidR="003F1B49" w:rsidRPr="00880C06">
        <w:rPr>
          <w:lang w:val="ru-RU"/>
        </w:rPr>
        <w:t>Председатель</w:t>
      </w:r>
      <w:r w:rsidRPr="00880C06">
        <w:rPr>
          <w:lang w:val="ru-RU"/>
        </w:rPr>
        <w:t xml:space="preserve"> </w:t>
      </w:r>
      <w:r w:rsidR="00715026" w:rsidRPr="00880C06">
        <w:rPr>
          <w:rFonts w:eastAsia="Calibri"/>
          <w:lang w:val="ru-RU"/>
        </w:rPr>
        <w:t>РГ-СОП-</w:t>
      </w:r>
      <w:proofErr w:type="spellStart"/>
      <w:r w:rsidR="00715026" w:rsidRPr="00880C06">
        <w:rPr>
          <w:rFonts w:eastAsia="Calibri"/>
          <w:lang w:val="ru-RU"/>
        </w:rPr>
        <w:t>КГРЭ</w:t>
      </w:r>
      <w:proofErr w:type="spellEnd"/>
      <w:r w:rsidR="003F1B49" w:rsidRPr="00880C06">
        <w:rPr>
          <w:rFonts w:eastAsia="Calibri"/>
          <w:lang w:val="ru-RU"/>
        </w:rPr>
        <w:t xml:space="preserve"> г</w:t>
      </w:r>
      <w:r w:rsidR="003F1B49" w:rsidRPr="00880C06">
        <w:rPr>
          <w:rFonts w:eastAsia="Calibri"/>
          <w:lang w:val="ru-RU"/>
        </w:rPr>
        <w:noBreakHyphen/>
        <w:t xml:space="preserve">жа Бланка Гонсалес (Испания) сообщила, что ее группа утвердила предложение о поручении </w:t>
      </w:r>
      <w:proofErr w:type="spellStart"/>
      <w:r w:rsidR="003F1B49" w:rsidRPr="00880C06">
        <w:rPr>
          <w:rFonts w:eastAsia="Calibri"/>
          <w:lang w:val="ru-RU"/>
        </w:rPr>
        <w:t>КГРЭ</w:t>
      </w:r>
      <w:proofErr w:type="spellEnd"/>
      <w:r w:rsidR="003F1B49" w:rsidRPr="00880C06">
        <w:rPr>
          <w:rFonts w:eastAsia="Calibri"/>
          <w:lang w:val="ru-RU"/>
        </w:rPr>
        <w:t xml:space="preserve"> задачи разработки компонента МСЭ-D для общего Стратегического плана МСЭ</w:t>
      </w:r>
      <w:r w:rsidRPr="00880C06">
        <w:rPr>
          <w:lang w:val="ru-RU"/>
        </w:rPr>
        <w:t xml:space="preserve">. </w:t>
      </w:r>
      <w:r w:rsidR="003F1B49" w:rsidRPr="00880C06">
        <w:rPr>
          <w:lang w:val="ru-RU"/>
        </w:rPr>
        <w:t xml:space="preserve">В ноябре 2020 года </w:t>
      </w:r>
      <w:proofErr w:type="spellStart"/>
      <w:r w:rsidR="00A86091" w:rsidRPr="00880C06">
        <w:rPr>
          <w:lang w:val="ru-RU"/>
        </w:rPr>
        <w:t>КГРЭ</w:t>
      </w:r>
      <w:proofErr w:type="spellEnd"/>
      <w:r w:rsidR="00A86091" w:rsidRPr="00880C06">
        <w:rPr>
          <w:lang w:val="ru-RU"/>
        </w:rPr>
        <w:t xml:space="preserve"> приняла это предложение, признав, что такой порядок действий позволит применить подход "единого МСЭ" </w:t>
      </w:r>
      <w:r w:rsidR="00A86091" w:rsidRPr="00880C06">
        <w:rPr>
          <w:color w:val="000000"/>
          <w:lang w:val="ru-RU"/>
        </w:rPr>
        <w:t>при подготовке Стратегического плана всего Союза</w:t>
      </w:r>
      <w:r w:rsidRPr="00880C06">
        <w:rPr>
          <w:lang w:val="ru-RU"/>
        </w:rPr>
        <w:t xml:space="preserve">. </w:t>
      </w:r>
      <w:r w:rsidR="00A86091" w:rsidRPr="00880C06">
        <w:rPr>
          <w:lang w:val="ru-RU"/>
        </w:rPr>
        <w:t xml:space="preserve">Она настоятельно рекомендовала участникам рассмотреть предложенный </w:t>
      </w:r>
      <w:hyperlink r:id="rId26" w:history="1">
        <w:r w:rsidR="00A86091" w:rsidRPr="00880C06">
          <w:rPr>
            <w:rStyle w:val="Hyperlink"/>
            <w:lang w:val="ru-RU"/>
          </w:rPr>
          <w:t>рабочий процесс Стратегического плана МСЭ</w:t>
        </w:r>
      </w:hyperlink>
      <w:r w:rsidR="00A86091" w:rsidRPr="00880C06">
        <w:rPr>
          <w:color w:val="000000"/>
          <w:lang w:val="ru-RU"/>
        </w:rPr>
        <w:t xml:space="preserve"> и следовать ему, поскольку в нем устанавливаются сроки представления </w:t>
      </w:r>
      <w:r w:rsidR="00A86091" w:rsidRPr="00880C06">
        <w:rPr>
          <w:color w:val="000000"/>
          <w:lang w:val="ru-RU"/>
        </w:rPr>
        <w:lastRenderedPageBreak/>
        <w:t>предложений членов для компонента МСЭ-D Стратегического плана МСЭ, этапы и основные предельные сроки представления вкладов</w:t>
      </w:r>
      <w:r w:rsidRPr="00880C06">
        <w:rPr>
          <w:lang w:val="ru-RU"/>
        </w:rPr>
        <w:t>.</w:t>
      </w:r>
    </w:p>
    <w:p w14:paraId="028F126B" w14:textId="6BCA5558" w:rsidR="006F6701" w:rsidRPr="00880C06" w:rsidRDefault="008115F6" w:rsidP="008115F6">
      <w:pPr>
        <w:pStyle w:val="Heading1"/>
        <w:rPr>
          <w:lang w:val="ru-RU"/>
        </w:rPr>
      </w:pPr>
      <w:r w:rsidRPr="00880C06">
        <w:rPr>
          <w:lang w:val="ru-RU"/>
        </w:rPr>
        <w:t>7</w:t>
      </w:r>
      <w:r w:rsidRPr="00880C06">
        <w:rPr>
          <w:lang w:val="ru-RU"/>
        </w:rPr>
        <w:tab/>
      </w:r>
      <w:r w:rsidR="00A86091" w:rsidRPr="00880C06">
        <w:rPr>
          <w:lang w:val="ru-RU"/>
        </w:rPr>
        <w:t>Любые другие вопросы</w:t>
      </w:r>
    </w:p>
    <w:p w14:paraId="45C2388F" w14:textId="3E93B1D5" w:rsidR="006F6701" w:rsidRPr="00880C06" w:rsidRDefault="006F6701" w:rsidP="008115F6">
      <w:pPr>
        <w:rPr>
          <w:lang w:val="ru-RU"/>
        </w:rPr>
      </w:pPr>
      <w:r w:rsidRPr="00880C06">
        <w:rPr>
          <w:lang w:val="ru-RU"/>
        </w:rPr>
        <w:t>7.1</w:t>
      </w:r>
      <w:r w:rsidR="008115F6" w:rsidRPr="00880C06">
        <w:rPr>
          <w:lang w:val="ru-RU"/>
        </w:rPr>
        <w:tab/>
      </w:r>
      <w:r w:rsidR="00A86091" w:rsidRPr="00880C06">
        <w:rPr>
          <w:lang w:val="ru-RU"/>
        </w:rPr>
        <w:t>Собрание отметило, что решение по срокам проведения Конференции относится к компетенции Совета и что виртуальные консультации Советников, которые пройдут в июне 2021 года, не являются собранием, уполномоченным принимать решения</w:t>
      </w:r>
      <w:r w:rsidRPr="00880C06">
        <w:rPr>
          <w:lang w:val="ru-RU"/>
        </w:rPr>
        <w:t xml:space="preserve">. </w:t>
      </w:r>
      <w:r w:rsidR="00A86091" w:rsidRPr="00880C06">
        <w:rPr>
          <w:lang w:val="ru-RU"/>
        </w:rPr>
        <w:t>В ходе этих консультаций можно обсудить вопрос направления консультационного письма всем Государствам-Членам и принять соответствующее решение</w:t>
      </w:r>
      <w:r w:rsidRPr="00880C06">
        <w:rPr>
          <w:lang w:val="ru-RU"/>
        </w:rPr>
        <w:t xml:space="preserve">. </w:t>
      </w:r>
      <w:r w:rsidR="00A86091" w:rsidRPr="00880C06">
        <w:rPr>
          <w:lang w:val="ru-RU"/>
        </w:rPr>
        <w:t>После таких консультаций решение принимается путем переписки</w:t>
      </w:r>
      <w:r w:rsidRPr="00880C06">
        <w:rPr>
          <w:lang w:val="ru-RU"/>
        </w:rPr>
        <w:t xml:space="preserve">. </w:t>
      </w:r>
      <w:r w:rsidR="000E4505" w:rsidRPr="00880C06">
        <w:rPr>
          <w:lang w:val="ru-RU"/>
        </w:rPr>
        <w:t xml:space="preserve">Некоторые делегации отметили, что до следующего </w:t>
      </w:r>
      <w:proofErr w:type="spellStart"/>
      <w:r w:rsidR="000E4505" w:rsidRPr="00880C06">
        <w:rPr>
          <w:lang w:val="ru-RU"/>
        </w:rPr>
        <w:t>МРС</w:t>
      </w:r>
      <w:proofErr w:type="spellEnd"/>
      <w:r w:rsidR="000E4505" w:rsidRPr="00880C06">
        <w:rPr>
          <w:lang w:val="ru-RU"/>
        </w:rPr>
        <w:t xml:space="preserve"> в мае 2021 года </w:t>
      </w:r>
      <w:proofErr w:type="spellStart"/>
      <w:r w:rsidR="000E4505" w:rsidRPr="00880C06">
        <w:rPr>
          <w:lang w:val="ru-RU"/>
        </w:rPr>
        <w:t>БРЭ</w:t>
      </w:r>
      <w:proofErr w:type="spellEnd"/>
      <w:r w:rsidR="000E4505" w:rsidRPr="00880C06">
        <w:rPr>
          <w:lang w:val="ru-RU"/>
        </w:rPr>
        <w:t xml:space="preserve"> следует обеспечить определенную ясность </w:t>
      </w:r>
      <w:r w:rsidR="00160BEC" w:rsidRPr="00880C06">
        <w:rPr>
          <w:lang w:val="ru-RU"/>
        </w:rPr>
        <w:t xml:space="preserve">относительно формы и сроков проведения </w:t>
      </w:r>
      <w:proofErr w:type="spellStart"/>
      <w:r w:rsidR="00160BEC" w:rsidRPr="00880C06">
        <w:rPr>
          <w:lang w:val="ru-RU"/>
        </w:rPr>
        <w:t>ВКРЭ</w:t>
      </w:r>
      <w:proofErr w:type="spellEnd"/>
      <w:r w:rsidRPr="00880C06">
        <w:rPr>
          <w:lang w:val="ru-RU"/>
        </w:rPr>
        <w:t xml:space="preserve">. </w:t>
      </w:r>
    </w:p>
    <w:p w14:paraId="4700ADCD" w14:textId="498DFE51" w:rsidR="006F6701" w:rsidRPr="00880C06" w:rsidRDefault="006F6701" w:rsidP="008115F6">
      <w:pPr>
        <w:rPr>
          <w:lang w:val="ru-RU"/>
        </w:rPr>
      </w:pPr>
      <w:r w:rsidRPr="00880C06">
        <w:rPr>
          <w:lang w:val="ru-RU"/>
        </w:rPr>
        <w:t>7.2</w:t>
      </w:r>
      <w:r w:rsidR="008115F6" w:rsidRPr="00880C06">
        <w:rPr>
          <w:lang w:val="ru-RU"/>
        </w:rPr>
        <w:tab/>
      </w:r>
      <w:r w:rsidR="00160BEC" w:rsidRPr="00880C06">
        <w:rPr>
          <w:lang w:val="ru-RU"/>
        </w:rPr>
        <w:t xml:space="preserve">Другие делегации подчеркнули, что, если </w:t>
      </w:r>
      <w:proofErr w:type="spellStart"/>
      <w:r w:rsidR="00160BEC" w:rsidRPr="00880C06">
        <w:rPr>
          <w:lang w:val="ru-RU"/>
        </w:rPr>
        <w:t>ВКРЭ</w:t>
      </w:r>
      <w:proofErr w:type="spellEnd"/>
      <w:r w:rsidR="00160BEC" w:rsidRPr="00880C06">
        <w:rPr>
          <w:lang w:val="ru-RU"/>
        </w:rPr>
        <w:t xml:space="preserve"> будет отложена до 2022 года, следует принять решение относительно того, как поступать с исследовательскими Вопросами и собраниями исследовательских комиссий МСЭ-D и их групп Докладчиков до</w:t>
      </w:r>
      <w:r w:rsidRPr="00880C06">
        <w:rPr>
          <w:lang w:val="ru-RU"/>
        </w:rPr>
        <w:t xml:space="preserve"> 2022</w:t>
      </w:r>
      <w:r w:rsidR="00160BEC" w:rsidRPr="00880C06">
        <w:rPr>
          <w:lang w:val="ru-RU"/>
        </w:rPr>
        <w:t> года</w:t>
      </w:r>
      <w:r w:rsidRPr="00880C06">
        <w:rPr>
          <w:lang w:val="ru-RU"/>
        </w:rPr>
        <w:t xml:space="preserve">. </w:t>
      </w:r>
      <w:r w:rsidR="00160BEC" w:rsidRPr="00880C06">
        <w:rPr>
          <w:lang w:val="ru-RU"/>
        </w:rPr>
        <w:t xml:space="preserve">Было уточнено, что в период между двумя </w:t>
      </w:r>
      <w:proofErr w:type="spellStart"/>
      <w:r w:rsidR="00160BEC" w:rsidRPr="00880C06">
        <w:rPr>
          <w:lang w:val="ru-RU"/>
        </w:rPr>
        <w:t>ВКРЭ</w:t>
      </w:r>
      <w:proofErr w:type="spellEnd"/>
      <w:r w:rsidR="00160BEC" w:rsidRPr="00880C06">
        <w:rPr>
          <w:lang w:val="ru-RU"/>
        </w:rPr>
        <w:t xml:space="preserve"> </w:t>
      </w:r>
      <w:proofErr w:type="spellStart"/>
      <w:r w:rsidR="00160BEC" w:rsidRPr="00880C06">
        <w:rPr>
          <w:lang w:val="ru-RU"/>
        </w:rPr>
        <w:t>КГРЭ</w:t>
      </w:r>
      <w:proofErr w:type="spellEnd"/>
      <w:r w:rsidR="00160BEC" w:rsidRPr="00880C06">
        <w:rPr>
          <w:lang w:val="ru-RU"/>
        </w:rPr>
        <w:t xml:space="preserve"> является </w:t>
      </w:r>
      <w:r w:rsidR="00E546C1" w:rsidRPr="00880C06">
        <w:rPr>
          <w:lang w:val="ru-RU"/>
        </w:rPr>
        <w:t>надлежащим органом для определения повестки дня исследовательских комиссий</w:t>
      </w:r>
      <w:r w:rsidRPr="00880C06">
        <w:rPr>
          <w:lang w:val="ru-RU"/>
        </w:rPr>
        <w:t xml:space="preserve">. </w:t>
      </w:r>
      <w:r w:rsidR="00E546C1" w:rsidRPr="00880C06">
        <w:rPr>
          <w:lang w:val="ru-RU"/>
        </w:rPr>
        <w:t xml:space="preserve">Отмечалось, что данный вопрос следует обсудить на предстоящем собрании </w:t>
      </w:r>
      <w:proofErr w:type="spellStart"/>
      <w:r w:rsidR="00E546C1" w:rsidRPr="00880C06">
        <w:rPr>
          <w:lang w:val="ru-RU"/>
        </w:rPr>
        <w:t>КГРЭ</w:t>
      </w:r>
      <w:proofErr w:type="spellEnd"/>
      <w:r w:rsidRPr="00880C06">
        <w:rPr>
          <w:lang w:val="ru-RU"/>
        </w:rPr>
        <w:t xml:space="preserve">. </w:t>
      </w:r>
    </w:p>
    <w:p w14:paraId="001878E1" w14:textId="368BD4C2" w:rsidR="006F6701" w:rsidRPr="00880C06" w:rsidRDefault="006F6701" w:rsidP="008115F6">
      <w:pPr>
        <w:rPr>
          <w:lang w:val="ru-RU"/>
        </w:rPr>
      </w:pPr>
      <w:r w:rsidRPr="00880C06">
        <w:rPr>
          <w:lang w:val="ru-RU"/>
        </w:rPr>
        <w:t>7.3</w:t>
      </w:r>
      <w:r w:rsidR="008115F6" w:rsidRPr="00880C06">
        <w:rPr>
          <w:lang w:val="ru-RU"/>
        </w:rPr>
        <w:tab/>
      </w:r>
      <w:r w:rsidR="00E546C1" w:rsidRPr="00880C06">
        <w:rPr>
          <w:lang w:val="ru-RU"/>
        </w:rPr>
        <w:t xml:space="preserve">Наряду с этим было принято решение, согласно которому </w:t>
      </w:r>
      <w:proofErr w:type="spellStart"/>
      <w:r w:rsidR="00E546C1" w:rsidRPr="00880C06">
        <w:rPr>
          <w:lang w:val="ru-RU"/>
        </w:rPr>
        <w:t>БРЭ</w:t>
      </w:r>
      <w:proofErr w:type="spellEnd"/>
      <w:r w:rsidR="00E546C1" w:rsidRPr="00880C06">
        <w:rPr>
          <w:lang w:val="ru-RU"/>
        </w:rPr>
        <w:t xml:space="preserve"> продолжит совместную работу с администрацией Эфиопии</w:t>
      </w:r>
      <w:r w:rsidRPr="00880C06">
        <w:rPr>
          <w:lang w:val="ru-RU"/>
        </w:rPr>
        <w:t xml:space="preserve">. </w:t>
      </w:r>
      <w:r w:rsidR="00E546C1" w:rsidRPr="00880C06">
        <w:rPr>
          <w:lang w:val="ru-RU"/>
        </w:rPr>
        <w:t>Уже была создана целевая группа, которая проводит консультации не только с Эфиопией, но и с отделениями Организации Объединенных Наций в Африке</w:t>
      </w:r>
      <w:r w:rsidRPr="00880C06">
        <w:rPr>
          <w:lang w:val="ru-RU"/>
        </w:rPr>
        <w:t xml:space="preserve">. </w:t>
      </w:r>
      <w:r w:rsidR="00E546C1" w:rsidRPr="00880C06">
        <w:rPr>
          <w:lang w:val="ru-RU"/>
        </w:rPr>
        <w:t xml:space="preserve">Секретариат </w:t>
      </w:r>
      <w:proofErr w:type="spellStart"/>
      <w:r w:rsidR="00E546C1" w:rsidRPr="00880C06">
        <w:rPr>
          <w:lang w:val="ru-RU"/>
        </w:rPr>
        <w:t>БРЭ</w:t>
      </w:r>
      <w:proofErr w:type="spellEnd"/>
      <w:r w:rsidR="00E546C1" w:rsidRPr="00880C06">
        <w:rPr>
          <w:lang w:val="ru-RU"/>
        </w:rPr>
        <w:t xml:space="preserve"> будет получать юридические консультации от Подразделения МСЭ по правовым вопросам и обеспечивать оперативное принятие решения Государствами-Членами</w:t>
      </w:r>
      <w:r w:rsidRPr="00880C06">
        <w:rPr>
          <w:lang w:val="ru-RU"/>
        </w:rPr>
        <w:t>.</w:t>
      </w:r>
    </w:p>
    <w:p w14:paraId="45E1F654" w14:textId="026AFF8D" w:rsidR="006F6701" w:rsidRPr="00880C06" w:rsidRDefault="008115F6" w:rsidP="008115F6">
      <w:pPr>
        <w:pStyle w:val="Heading1"/>
        <w:rPr>
          <w:lang w:val="ru-RU"/>
        </w:rPr>
      </w:pPr>
      <w:r w:rsidRPr="00880C06">
        <w:rPr>
          <w:lang w:val="ru-RU"/>
        </w:rPr>
        <w:t>8</w:t>
      </w:r>
      <w:r w:rsidRPr="00880C06">
        <w:rPr>
          <w:lang w:val="ru-RU"/>
        </w:rPr>
        <w:tab/>
      </w:r>
      <w:r w:rsidR="00A16F43" w:rsidRPr="00880C06">
        <w:rPr>
          <w:lang w:val="ru-RU"/>
        </w:rPr>
        <w:t>Закрытие собрания</w:t>
      </w:r>
    </w:p>
    <w:p w14:paraId="08B3BCE7" w14:textId="56266759" w:rsidR="006F6701" w:rsidRPr="00880C06" w:rsidRDefault="006F6701" w:rsidP="008115F6">
      <w:pPr>
        <w:rPr>
          <w:lang w:val="ru-RU"/>
        </w:rPr>
      </w:pPr>
      <w:r w:rsidRPr="00880C06">
        <w:rPr>
          <w:lang w:val="ru-RU"/>
        </w:rPr>
        <w:t>8.1</w:t>
      </w:r>
      <w:r w:rsidR="008115F6" w:rsidRPr="00880C06">
        <w:rPr>
          <w:lang w:val="ru-RU"/>
        </w:rPr>
        <w:tab/>
      </w:r>
      <w:r w:rsidR="00A16F43" w:rsidRPr="00880C06">
        <w:rPr>
          <w:lang w:val="ru-RU"/>
        </w:rPr>
        <w:t xml:space="preserve">Следующее собрание пройдет </w:t>
      </w:r>
      <w:r w:rsidRPr="00880C06">
        <w:rPr>
          <w:lang w:val="ru-RU"/>
        </w:rPr>
        <w:t>12</w:t>
      </w:r>
      <w:r w:rsidR="00160588" w:rsidRPr="00880C06">
        <w:rPr>
          <w:lang w:val="ru-RU"/>
        </w:rPr>
        <w:t> мая</w:t>
      </w:r>
      <w:r w:rsidRPr="00880C06">
        <w:rPr>
          <w:lang w:val="ru-RU"/>
        </w:rPr>
        <w:t xml:space="preserve"> 2021</w:t>
      </w:r>
      <w:r w:rsidR="00160588" w:rsidRPr="00880C06">
        <w:rPr>
          <w:lang w:val="ru-RU"/>
        </w:rPr>
        <w:t xml:space="preserve"> года, и </w:t>
      </w:r>
      <w:r w:rsidR="00D0238F" w:rsidRPr="00880C06">
        <w:rPr>
          <w:lang w:val="ru-RU"/>
        </w:rPr>
        <w:t xml:space="preserve">Председатель </w:t>
      </w:r>
      <w:r w:rsidR="00160588" w:rsidRPr="00880C06">
        <w:rPr>
          <w:lang w:val="ru-RU"/>
        </w:rPr>
        <w:t>предл</w:t>
      </w:r>
      <w:r w:rsidR="00D758BC" w:rsidRPr="00880C06">
        <w:rPr>
          <w:lang w:val="ru-RU"/>
        </w:rPr>
        <w:t>ожил</w:t>
      </w:r>
      <w:r w:rsidR="00160588" w:rsidRPr="00880C06">
        <w:rPr>
          <w:lang w:val="ru-RU"/>
        </w:rPr>
        <w:t xml:space="preserve"> представлять предложения по его повестке дня</w:t>
      </w:r>
      <w:r w:rsidRPr="00880C06">
        <w:rPr>
          <w:lang w:val="ru-RU"/>
        </w:rPr>
        <w:t xml:space="preserve">. </w:t>
      </w:r>
      <w:r w:rsidR="00160588" w:rsidRPr="00880C06">
        <w:rPr>
          <w:lang w:val="ru-RU"/>
        </w:rPr>
        <w:t>Председатель заявил</w:t>
      </w:r>
      <w:r w:rsidRPr="00880C06">
        <w:rPr>
          <w:lang w:val="ru-RU"/>
        </w:rPr>
        <w:t>: "</w:t>
      </w:r>
      <w:r w:rsidR="00160588" w:rsidRPr="00880C06">
        <w:rPr>
          <w:lang w:val="ru-RU"/>
        </w:rPr>
        <w:t>Ведение этого собрания было для меня честью и удовольствием</w:t>
      </w:r>
      <w:r w:rsidRPr="00880C06">
        <w:rPr>
          <w:lang w:val="ru-RU"/>
        </w:rPr>
        <w:t xml:space="preserve">. </w:t>
      </w:r>
      <w:r w:rsidR="00160588" w:rsidRPr="00880C06">
        <w:rPr>
          <w:lang w:val="ru-RU"/>
        </w:rPr>
        <w:t xml:space="preserve">Уверен, что мы провели результативное обсуждение с участием всех регионов и вышли на следующий этап подготовки к </w:t>
      </w:r>
      <w:proofErr w:type="spellStart"/>
      <w:r w:rsidR="00160588" w:rsidRPr="00880C06">
        <w:rPr>
          <w:lang w:val="ru-RU"/>
        </w:rPr>
        <w:t>ВКРЭ</w:t>
      </w:r>
      <w:proofErr w:type="spellEnd"/>
      <w:r w:rsidR="002D54A9" w:rsidRPr="00880C06">
        <w:rPr>
          <w:lang w:val="ru-RU"/>
        </w:rPr>
        <w:t>"</w:t>
      </w:r>
      <w:r w:rsidRPr="00880C06">
        <w:rPr>
          <w:lang w:val="ru-RU"/>
        </w:rPr>
        <w:t xml:space="preserve">. </w:t>
      </w:r>
      <w:r w:rsidR="00160588" w:rsidRPr="00880C06">
        <w:rPr>
          <w:lang w:val="ru-RU"/>
        </w:rPr>
        <w:t>Он поблагодарил всех участников на ценный вклад и оценку предложений, представленных собранию Эфиопией</w:t>
      </w:r>
      <w:r w:rsidRPr="00880C06">
        <w:rPr>
          <w:lang w:val="ru-RU"/>
        </w:rPr>
        <w:t xml:space="preserve">; </w:t>
      </w:r>
      <w:r w:rsidR="00160588" w:rsidRPr="00880C06">
        <w:rPr>
          <w:lang w:val="ru-RU"/>
        </w:rPr>
        <w:t>выразил признательность регионам за представление собранию актуальных сведений по подготовке РОЭ</w:t>
      </w:r>
      <w:r w:rsidRPr="00880C06">
        <w:rPr>
          <w:lang w:val="ru-RU"/>
        </w:rPr>
        <w:t xml:space="preserve">; </w:t>
      </w:r>
      <w:r w:rsidR="00160588" w:rsidRPr="00880C06">
        <w:rPr>
          <w:lang w:val="ru-RU"/>
        </w:rPr>
        <w:t>двум регионам, которые уже провели региональные подготовительные собрания, за их результаты</w:t>
      </w:r>
      <w:r w:rsidRPr="00880C06">
        <w:rPr>
          <w:lang w:val="ru-RU"/>
        </w:rPr>
        <w:t>;</w:t>
      </w:r>
      <w:r w:rsidR="00160588" w:rsidRPr="00880C06">
        <w:rPr>
          <w:lang w:val="ru-RU"/>
        </w:rPr>
        <w:t xml:space="preserve"> и председателям</w:t>
      </w:r>
      <w:r w:rsidRPr="00880C06">
        <w:rPr>
          <w:lang w:val="ru-RU"/>
        </w:rPr>
        <w:t xml:space="preserve"> </w:t>
      </w:r>
      <w:r w:rsidR="00715026" w:rsidRPr="00880C06">
        <w:rPr>
          <w:szCs w:val="22"/>
          <w:lang w:val="ru-RU"/>
        </w:rPr>
        <w:t>РГ</w:t>
      </w:r>
      <w:r w:rsidR="00715026" w:rsidRPr="00880C06">
        <w:rPr>
          <w:szCs w:val="22"/>
          <w:lang w:val="ru-RU"/>
        </w:rPr>
        <w:noBreakHyphen/>
      </w:r>
      <w:proofErr w:type="spellStart"/>
      <w:r w:rsidR="00715026" w:rsidRPr="00880C06">
        <w:rPr>
          <w:szCs w:val="22"/>
          <w:lang w:val="ru-RU"/>
        </w:rPr>
        <w:t>РДТП</w:t>
      </w:r>
      <w:proofErr w:type="spellEnd"/>
      <w:r w:rsidR="00715026" w:rsidRPr="00880C06">
        <w:rPr>
          <w:szCs w:val="22"/>
          <w:lang w:val="ru-RU"/>
        </w:rPr>
        <w:noBreakHyphen/>
      </w:r>
      <w:proofErr w:type="spellStart"/>
      <w:r w:rsidR="00715026" w:rsidRPr="00880C06">
        <w:rPr>
          <w:szCs w:val="22"/>
          <w:lang w:val="ru-RU"/>
        </w:rPr>
        <w:t>КГРЭ</w:t>
      </w:r>
      <w:proofErr w:type="spellEnd"/>
      <w:r w:rsidR="00715026" w:rsidRPr="00880C06">
        <w:rPr>
          <w:bdr w:val="none" w:sz="0" w:space="0" w:color="auto" w:frame="1"/>
          <w:shd w:val="clear" w:color="auto" w:fill="FFFFFF"/>
          <w:lang w:val="ru-RU"/>
        </w:rPr>
        <w:t xml:space="preserve"> </w:t>
      </w:r>
      <w:r w:rsidR="00160588" w:rsidRPr="00880C06">
        <w:rPr>
          <w:bdr w:val="none" w:sz="0" w:space="0" w:color="auto" w:frame="1"/>
          <w:shd w:val="clear" w:color="auto" w:fill="FFFFFF"/>
          <w:lang w:val="ru-RU"/>
        </w:rPr>
        <w:t>и</w:t>
      </w:r>
      <w:r w:rsidRPr="00880C06">
        <w:rPr>
          <w:lang w:val="ru-RU"/>
        </w:rPr>
        <w:t xml:space="preserve"> </w:t>
      </w:r>
      <w:r w:rsidR="00715026" w:rsidRPr="00880C06">
        <w:rPr>
          <w:rFonts w:eastAsia="Calibri"/>
          <w:lang w:val="ru-RU"/>
        </w:rPr>
        <w:t>РГ-СОП-</w:t>
      </w:r>
      <w:proofErr w:type="spellStart"/>
      <w:r w:rsidR="00715026" w:rsidRPr="00880C06">
        <w:rPr>
          <w:rFonts w:eastAsia="Calibri"/>
          <w:lang w:val="ru-RU"/>
        </w:rPr>
        <w:t>КГРЭ</w:t>
      </w:r>
      <w:proofErr w:type="spellEnd"/>
      <w:r w:rsidR="00715026" w:rsidRPr="00880C06">
        <w:rPr>
          <w:lang w:val="ru-RU"/>
        </w:rPr>
        <w:t xml:space="preserve"> </w:t>
      </w:r>
      <w:r w:rsidR="00160588" w:rsidRPr="00880C06">
        <w:rPr>
          <w:lang w:val="ru-RU"/>
        </w:rPr>
        <w:t>за предоставление обновленной информации о работе их групп</w:t>
      </w:r>
      <w:r w:rsidRPr="00880C06">
        <w:rPr>
          <w:lang w:val="ru-RU"/>
        </w:rPr>
        <w:t>.</w:t>
      </w:r>
    </w:p>
    <w:p w14:paraId="7262967F" w14:textId="2D842C9B" w:rsidR="006F6701" w:rsidRPr="00880C06" w:rsidRDefault="006F6701" w:rsidP="008115F6">
      <w:pPr>
        <w:rPr>
          <w:lang w:val="ru-RU"/>
        </w:rPr>
      </w:pPr>
      <w:r w:rsidRPr="00880C06">
        <w:rPr>
          <w:lang w:val="ru-RU"/>
        </w:rPr>
        <w:t>8.2</w:t>
      </w:r>
      <w:r w:rsidR="008115F6" w:rsidRPr="00880C06">
        <w:rPr>
          <w:lang w:val="ru-RU"/>
        </w:rPr>
        <w:tab/>
      </w:r>
      <w:r w:rsidRPr="00880C06">
        <w:rPr>
          <w:lang w:val="ru-RU"/>
        </w:rPr>
        <w:t>"</w:t>
      </w:r>
      <w:r w:rsidR="00160588" w:rsidRPr="00880C06">
        <w:rPr>
          <w:lang w:val="ru-RU"/>
        </w:rPr>
        <w:t>Надеюсь на ваше активное участие в предстоящих собраниях</w:t>
      </w:r>
      <w:r w:rsidR="00734686" w:rsidRPr="00880C06">
        <w:rPr>
          <w:lang w:val="ru-RU"/>
        </w:rPr>
        <w:t>, при той же приверженности, которую мы видели сегодня</w:t>
      </w:r>
      <w:r w:rsidRPr="00880C06">
        <w:rPr>
          <w:lang w:val="ru-RU"/>
        </w:rPr>
        <w:t xml:space="preserve">. </w:t>
      </w:r>
      <w:r w:rsidR="00734686" w:rsidRPr="00880C06">
        <w:rPr>
          <w:lang w:val="ru-RU"/>
        </w:rPr>
        <w:t xml:space="preserve">Хотел бы еще раз воспользоваться этой возможностью, чтобы в полной мере заверить вас в приверженности Эфиопии своим обязательствам и подтвердить, что мы будем неустанно трудиться для успешного проведения </w:t>
      </w:r>
      <w:proofErr w:type="spellStart"/>
      <w:r w:rsidR="00734686" w:rsidRPr="00880C06">
        <w:rPr>
          <w:lang w:val="ru-RU"/>
        </w:rPr>
        <w:t>ВКРЭ</w:t>
      </w:r>
      <w:proofErr w:type="spellEnd"/>
      <w:r w:rsidR="00734686" w:rsidRPr="00880C06">
        <w:rPr>
          <w:lang w:val="ru-RU"/>
        </w:rPr>
        <w:noBreakHyphen/>
        <w:t>21 в эпоху</w:t>
      </w:r>
      <w:r w:rsidRPr="00880C06">
        <w:rPr>
          <w:lang w:val="ru-RU"/>
        </w:rPr>
        <w:t xml:space="preserve"> </w:t>
      </w:r>
      <w:proofErr w:type="spellStart"/>
      <w:r w:rsidRPr="00880C06">
        <w:rPr>
          <w:lang w:val="ru-RU"/>
        </w:rPr>
        <w:t>COVID</w:t>
      </w:r>
      <w:proofErr w:type="spellEnd"/>
      <w:r w:rsidRPr="00880C06">
        <w:rPr>
          <w:lang w:val="ru-RU"/>
        </w:rPr>
        <w:noBreakHyphen/>
        <w:t xml:space="preserve">19. </w:t>
      </w:r>
      <w:r w:rsidR="00734686" w:rsidRPr="00880C06">
        <w:rPr>
          <w:lang w:val="ru-RU"/>
        </w:rPr>
        <w:t xml:space="preserve">Надеюсь встретиться со всеми вами в Аддис-Абебе", – закончил свое выступление </w:t>
      </w:r>
      <w:r w:rsidR="00880C06" w:rsidRPr="00880C06">
        <w:rPr>
          <w:lang w:val="ru-RU"/>
        </w:rPr>
        <w:t>Председатель</w:t>
      </w:r>
      <w:r w:rsidRPr="00880C06">
        <w:rPr>
          <w:lang w:val="ru-RU"/>
        </w:rPr>
        <w:t>.</w:t>
      </w:r>
    </w:p>
    <w:p w14:paraId="7572B8B5" w14:textId="3BBDEFC9" w:rsidR="00D83BF5" w:rsidRPr="00880C06" w:rsidRDefault="00D83BF5" w:rsidP="00880C06">
      <w:pPr>
        <w:spacing w:before="720"/>
        <w:jc w:val="center"/>
        <w:rPr>
          <w:szCs w:val="24"/>
          <w:lang w:val="ru-RU"/>
        </w:rPr>
      </w:pPr>
      <w:r w:rsidRPr="00880C06">
        <w:rPr>
          <w:szCs w:val="24"/>
          <w:lang w:val="ru-RU"/>
        </w:rPr>
        <w:t>_______________</w:t>
      </w:r>
    </w:p>
    <w:sectPr w:rsidR="00D83BF5" w:rsidRPr="00880C06" w:rsidSect="00674952">
      <w:headerReference w:type="default" r:id="rId27"/>
      <w:footerReference w:type="even" r:id="rId28"/>
      <w:footerReference w:type="default" r:id="rId29"/>
      <w:footerReference w:type="first" r:id="rId30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B5379" w14:textId="77777777" w:rsidR="000452B5" w:rsidRDefault="000452B5">
      <w:r>
        <w:separator/>
      </w:r>
    </w:p>
  </w:endnote>
  <w:endnote w:type="continuationSeparator" w:id="0">
    <w:p w14:paraId="61766188" w14:textId="77777777" w:rsidR="000452B5" w:rsidRDefault="0004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6794" w14:textId="77777777" w:rsidR="000452B5" w:rsidRDefault="000452B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0C8CEB5D" w:rsidR="000452B5" w:rsidRPr="0041348E" w:rsidRDefault="000452B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0238F">
      <w:rPr>
        <w:noProof/>
      </w:rPr>
      <w:t>03.05.21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BE95" w14:textId="32A10849" w:rsidR="000452B5" w:rsidRPr="00D83BF5" w:rsidRDefault="000452B5" w:rsidP="00F21A1D">
    <w:pPr>
      <w:pStyle w:val="Footer"/>
      <w:rPr>
        <w:lang w:val="en-US"/>
      </w:rPr>
    </w:pPr>
    <w:r>
      <w:fldChar w:fldCharType="begin"/>
    </w:r>
    <w:r w:rsidRPr="00D83BF5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P:\RUS\ITU-D\CONF-D\IRM21\000\033R.docx</w:t>
    </w:r>
    <w:r>
      <w:fldChar w:fldCharType="end"/>
    </w:r>
    <w:r>
      <w:t xml:space="preserve"> (</w:t>
    </w:r>
    <w:r w:rsidRPr="00180FBA">
      <w:t>485832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tblLayout w:type="fixed"/>
      <w:tblLook w:val="04A0" w:firstRow="1" w:lastRow="0" w:firstColumn="1" w:lastColumn="0" w:noHBand="0" w:noVBand="1"/>
    </w:tblPr>
    <w:tblGrid>
      <w:gridCol w:w="1418"/>
      <w:gridCol w:w="3214"/>
      <w:gridCol w:w="5005"/>
    </w:tblGrid>
    <w:tr w:rsidR="000452B5" w:rsidRPr="00D0238F" w14:paraId="36BAA43A" w14:textId="77777777" w:rsidTr="006F6701">
      <w:trPr>
        <w:trHeight w:val="274"/>
      </w:trPr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7C628F6E" w14:textId="77777777" w:rsidR="000452B5" w:rsidRPr="006F6701" w:rsidRDefault="000452B5" w:rsidP="006F670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6F6701">
            <w:rPr>
              <w:sz w:val="18"/>
              <w:szCs w:val="18"/>
              <w:lang w:val="ru-RU"/>
            </w:rPr>
            <w:t>Координатор: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14:paraId="6C25607A" w14:textId="77777777" w:rsidR="000452B5" w:rsidRPr="006F6701" w:rsidRDefault="000452B5" w:rsidP="006F6701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6F6701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006" w:type="dxa"/>
          <w:tcBorders>
            <w:top w:val="single" w:sz="4" w:space="0" w:color="000000"/>
          </w:tcBorders>
        </w:tcPr>
        <w:p w14:paraId="12E58293" w14:textId="58A5E591" w:rsidR="000452B5" w:rsidRPr="00852038" w:rsidRDefault="000452B5" w:rsidP="006F6701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lang w:val="ru-RU"/>
            </w:rPr>
          </w:pPr>
          <w:proofErr w:type="spellStart"/>
          <w:r>
            <w:rPr>
              <w:sz w:val="18"/>
              <w:szCs w:val="18"/>
              <w:lang w:val="ru-RU"/>
            </w:rPr>
            <w:t>Е</w:t>
          </w:r>
          <w:r w:rsidRPr="00852038">
            <w:rPr>
              <w:sz w:val="18"/>
              <w:szCs w:val="18"/>
              <w:lang w:val="ru-RU"/>
            </w:rPr>
            <w:t>.</w:t>
          </w:r>
          <w:r>
            <w:rPr>
              <w:sz w:val="18"/>
              <w:szCs w:val="18"/>
              <w:lang w:val="ru-RU"/>
            </w:rPr>
            <w:t>П</w:t>
          </w:r>
          <w:proofErr w:type="spellEnd"/>
          <w:r w:rsidRPr="00852038">
            <w:rPr>
              <w:sz w:val="18"/>
              <w:szCs w:val="18"/>
              <w:lang w:val="ru-RU"/>
            </w:rPr>
            <w:t xml:space="preserve">. </w:t>
          </w:r>
          <w:r>
            <w:rPr>
              <w:sz w:val="18"/>
              <w:szCs w:val="18"/>
              <w:lang w:val="ru-RU"/>
            </w:rPr>
            <w:t>д</w:t>
          </w:r>
          <w:r w:rsidRPr="00852038">
            <w:rPr>
              <w:sz w:val="18"/>
              <w:szCs w:val="18"/>
              <w:lang w:val="ru-RU"/>
            </w:rPr>
            <w:t>-</w:t>
          </w:r>
          <w:r>
            <w:rPr>
              <w:sz w:val="18"/>
              <w:szCs w:val="18"/>
              <w:lang w:val="ru-RU"/>
            </w:rPr>
            <w:t>р</w:t>
          </w:r>
          <w:r w:rsidRPr="00852038">
            <w:rPr>
              <w:sz w:val="18"/>
              <w:szCs w:val="18"/>
              <w:lang w:val="ru-RU"/>
            </w:rPr>
            <w:t xml:space="preserve"> </w:t>
          </w:r>
          <w:proofErr w:type="spellStart"/>
          <w:r>
            <w:rPr>
              <w:sz w:val="18"/>
              <w:szCs w:val="18"/>
              <w:lang w:val="ru-RU"/>
            </w:rPr>
            <w:t>Ахмедин</w:t>
          </w:r>
          <w:proofErr w:type="spellEnd"/>
          <w:r w:rsidRPr="00852038">
            <w:rPr>
              <w:sz w:val="18"/>
              <w:szCs w:val="18"/>
              <w:lang w:val="ru-RU"/>
            </w:rPr>
            <w:t xml:space="preserve"> </w:t>
          </w:r>
          <w:r>
            <w:rPr>
              <w:sz w:val="18"/>
              <w:szCs w:val="18"/>
              <w:lang w:val="ru-RU"/>
            </w:rPr>
            <w:t>Мохаммед</w:t>
          </w:r>
          <w:r w:rsidRPr="00852038">
            <w:rPr>
              <w:sz w:val="18"/>
              <w:szCs w:val="18"/>
              <w:lang w:val="ru-RU"/>
            </w:rPr>
            <w:t xml:space="preserve"> (</w:t>
          </w:r>
          <w:r w:rsidRPr="006F6701">
            <w:rPr>
              <w:sz w:val="18"/>
              <w:szCs w:val="18"/>
              <w:lang w:val="en-US"/>
            </w:rPr>
            <w:t>H</w:t>
          </w:r>
          <w:r w:rsidRPr="00852038">
            <w:rPr>
              <w:sz w:val="18"/>
              <w:szCs w:val="18"/>
              <w:lang w:val="ru-RU"/>
            </w:rPr>
            <w:t>.</w:t>
          </w:r>
          <w:r w:rsidRPr="006F6701">
            <w:rPr>
              <w:sz w:val="18"/>
              <w:szCs w:val="18"/>
              <w:lang w:val="en-US"/>
            </w:rPr>
            <w:t>E</w:t>
          </w:r>
          <w:r w:rsidRPr="00852038">
            <w:rPr>
              <w:sz w:val="18"/>
              <w:szCs w:val="18"/>
              <w:lang w:val="ru-RU"/>
            </w:rPr>
            <w:t xml:space="preserve">. </w:t>
          </w:r>
          <w:r w:rsidRPr="006F6701">
            <w:rPr>
              <w:sz w:val="18"/>
              <w:szCs w:val="18"/>
              <w:lang w:val="en-US"/>
            </w:rPr>
            <w:t>Dr</w:t>
          </w:r>
          <w:r w:rsidRPr="00852038">
            <w:rPr>
              <w:sz w:val="18"/>
              <w:szCs w:val="18"/>
              <w:lang w:val="ru-RU"/>
            </w:rPr>
            <w:t xml:space="preserve">. </w:t>
          </w:r>
          <w:proofErr w:type="spellStart"/>
          <w:r w:rsidRPr="006F6701">
            <w:rPr>
              <w:sz w:val="18"/>
              <w:szCs w:val="18"/>
              <w:lang w:val="en-US"/>
            </w:rPr>
            <w:t>Ahmedin</w:t>
          </w:r>
          <w:proofErr w:type="spellEnd"/>
          <w:r w:rsidRPr="00852038">
            <w:rPr>
              <w:sz w:val="18"/>
              <w:szCs w:val="18"/>
              <w:lang w:val="ru-RU"/>
            </w:rPr>
            <w:t xml:space="preserve"> </w:t>
          </w:r>
          <w:r w:rsidRPr="006F6701">
            <w:rPr>
              <w:sz w:val="18"/>
              <w:szCs w:val="18"/>
              <w:lang w:val="en-US"/>
            </w:rPr>
            <w:t>Mohammed</w:t>
          </w:r>
          <w:r w:rsidRPr="00852038">
            <w:rPr>
              <w:sz w:val="18"/>
              <w:szCs w:val="18"/>
              <w:lang w:val="ru-RU"/>
            </w:rPr>
            <w:t xml:space="preserve">), </w:t>
          </w:r>
          <w:r>
            <w:rPr>
              <w:sz w:val="18"/>
              <w:szCs w:val="18"/>
              <w:lang w:val="ru-RU"/>
            </w:rPr>
            <w:t>государственный</w:t>
          </w:r>
          <w:r w:rsidRPr="00852038">
            <w:rPr>
              <w:sz w:val="18"/>
              <w:szCs w:val="18"/>
              <w:lang w:val="ru-RU"/>
            </w:rPr>
            <w:t xml:space="preserve"> </w:t>
          </w:r>
          <w:r>
            <w:rPr>
              <w:sz w:val="18"/>
              <w:szCs w:val="18"/>
              <w:lang w:val="ru-RU"/>
            </w:rPr>
            <w:t>министр</w:t>
          </w:r>
          <w:r w:rsidRPr="00852038">
            <w:rPr>
              <w:sz w:val="18"/>
              <w:szCs w:val="18"/>
              <w:lang w:val="ru-RU"/>
            </w:rPr>
            <w:t xml:space="preserve"> </w:t>
          </w:r>
          <w:r>
            <w:rPr>
              <w:sz w:val="18"/>
              <w:szCs w:val="18"/>
              <w:lang w:val="ru-RU"/>
            </w:rPr>
            <w:t>инноваций и технологий, Эфиопия</w:t>
          </w:r>
        </w:p>
      </w:tc>
    </w:tr>
    <w:tr w:rsidR="000452B5" w:rsidRPr="007D6383" w14:paraId="750F4F8C" w14:textId="77777777" w:rsidTr="006F6701">
      <w:tc>
        <w:tcPr>
          <w:tcW w:w="1418" w:type="dxa"/>
          <w:shd w:val="clear" w:color="auto" w:fill="auto"/>
        </w:tcPr>
        <w:p w14:paraId="313B1984" w14:textId="77777777" w:rsidR="000452B5" w:rsidRPr="00852038" w:rsidRDefault="000452B5" w:rsidP="006F670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14" w:type="dxa"/>
          <w:shd w:val="clear" w:color="auto" w:fill="auto"/>
        </w:tcPr>
        <w:p w14:paraId="434EABA1" w14:textId="77777777" w:rsidR="000452B5" w:rsidRPr="006F6701" w:rsidRDefault="000452B5" w:rsidP="006F6701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6F6701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5006" w:type="dxa"/>
        </w:tcPr>
        <w:p w14:paraId="62505C06" w14:textId="674AE554" w:rsidR="000452B5" w:rsidRPr="00737D4A" w:rsidRDefault="000452B5" w:rsidP="006F6701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н. д.</w:t>
          </w:r>
        </w:p>
      </w:tc>
      <w:bookmarkStart w:id="17" w:name="PhoneNo"/>
      <w:bookmarkEnd w:id="17"/>
    </w:tr>
    <w:tr w:rsidR="000452B5" w:rsidRPr="00D0238F" w14:paraId="39B164F2" w14:textId="77777777" w:rsidTr="006F6701">
      <w:tc>
        <w:tcPr>
          <w:tcW w:w="1418" w:type="dxa"/>
          <w:shd w:val="clear" w:color="auto" w:fill="auto"/>
        </w:tcPr>
        <w:p w14:paraId="676BB75A" w14:textId="77777777" w:rsidR="000452B5" w:rsidRPr="006F6701" w:rsidRDefault="000452B5" w:rsidP="006F670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14" w:type="dxa"/>
          <w:shd w:val="clear" w:color="auto" w:fill="auto"/>
        </w:tcPr>
        <w:p w14:paraId="2A65DD86" w14:textId="77777777" w:rsidR="000452B5" w:rsidRPr="006F6701" w:rsidRDefault="000452B5" w:rsidP="006F6701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6F6701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5006" w:type="dxa"/>
        </w:tcPr>
        <w:p w14:paraId="234B6516" w14:textId="322B6E52" w:rsidR="000452B5" w:rsidRPr="00031AE1" w:rsidRDefault="00D0238F" w:rsidP="006F6701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1" w:history="1">
            <w:r w:rsidR="000452B5" w:rsidRPr="006F6701">
              <w:rPr>
                <w:rStyle w:val="Hyperlink"/>
                <w:sz w:val="18"/>
                <w:szCs w:val="18"/>
                <w:lang w:val="en-US"/>
              </w:rPr>
              <w:t>Ahmedin</w:t>
            </w:r>
            <w:r w:rsidR="000452B5" w:rsidRPr="00031AE1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0452B5" w:rsidRPr="006F6701">
              <w:rPr>
                <w:rStyle w:val="Hyperlink"/>
                <w:sz w:val="18"/>
                <w:szCs w:val="18"/>
                <w:lang w:val="en-US"/>
              </w:rPr>
              <w:t>mohammed</w:t>
            </w:r>
            <w:r w:rsidR="000452B5" w:rsidRPr="00031AE1">
              <w:rPr>
                <w:rStyle w:val="Hyperlink"/>
                <w:sz w:val="18"/>
                <w:szCs w:val="18"/>
                <w:lang w:val="ru-RU"/>
              </w:rPr>
              <w:t>@</w:t>
            </w:r>
            <w:r w:rsidR="000452B5" w:rsidRPr="006F6701">
              <w:rPr>
                <w:rStyle w:val="Hyperlink"/>
                <w:sz w:val="18"/>
                <w:szCs w:val="18"/>
                <w:lang w:val="en-US"/>
              </w:rPr>
              <w:t>mint</w:t>
            </w:r>
            <w:r w:rsidR="000452B5" w:rsidRPr="00031AE1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0452B5" w:rsidRPr="006F6701">
              <w:rPr>
                <w:rStyle w:val="Hyperlink"/>
                <w:sz w:val="18"/>
                <w:szCs w:val="18"/>
                <w:lang w:val="en-US"/>
              </w:rPr>
              <w:t>gov</w:t>
            </w:r>
            <w:r w:rsidR="000452B5" w:rsidRPr="00031AE1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0452B5" w:rsidRPr="006F6701">
              <w:rPr>
                <w:rStyle w:val="Hyperlink"/>
                <w:sz w:val="18"/>
                <w:szCs w:val="18"/>
                <w:lang w:val="en-US"/>
              </w:rPr>
              <w:t>et</w:t>
            </w:r>
          </w:hyperlink>
          <w:r w:rsidR="000452B5" w:rsidRPr="00031AE1">
            <w:rPr>
              <w:sz w:val="18"/>
              <w:szCs w:val="18"/>
              <w:lang w:val="ru-RU"/>
            </w:rPr>
            <w:t xml:space="preserve"> </w:t>
          </w:r>
        </w:p>
      </w:tc>
      <w:bookmarkStart w:id="18" w:name="Email"/>
      <w:bookmarkEnd w:id="18"/>
    </w:tr>
  </w:tbl>
  <w:p w14:paraId="65715F79" w14:textId="73A9A4DD" w:rsidR="000452B5" w:rsidRPr="00031AE1" w:rsidRDefault="000452B5" w:rsidP="007E30AF">
    <w:pPr>
      <w:spacing w:before="0"/>
      <w:rPr>
        <w:sz w:val="16"/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A1B3" w14:textId="77777777" w:rsidR="000452B5" w:rsidRDefault="000452B5">
      <w:r>
        <w:rPr>
          <w:b/>
        </w:rPr>
        <w:t>_______________</w:t>
      </w:r>
    </w:p>
  </w:footnote>
  <w:footnote w:type="continuationSeparator" w:id="0">
    <w:p w14:paraId="2C728A83" w14:textId="77777777" w:rsidR="000452B5" w:rsidRDefault="00045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33B5" w14:textId="3B87D39D" w:rsidR="000452B5" w:rsidRPr="007E30AF" w:rsidRDefault="000452B5" w:rsidP="00E93689">
    <w:pPr>
      <w:tabs>
        <w:tab w:val="clear" w:pos="567"/>
        <w:tab w:val="center" w:pos="4820"/>
        <w:tab w:val="right" w:pos="10206"/>
      </w:tabs>
      <w:spacing w:before="0"/>
      <w:rPr>
        <w:smallCaps/>
        <w:spacing w:val="24"/>
        <w:szCs w:val="22"/>
      </w:rPr>
    </w:pPr>
    <w:r w:rsidRPr="004D495C">
      <w:rPr>
        <w:szCs w:val="22"/>
      </w:rPr>
      <w:tab/>
    </w:r>
    <w:r w:rsidRPr="007E30AF">
      <w:rPr>
        <w:szCs w:val="22"/>
      </w:rPr>
      <w:t>ITU-D/</w:t>
    </w:r>
    <w:bookmarkStart w:id="15" w:name="DocRef2"/>
    <w:bookmarkEnd w:id="15"/>
    <w:proofErr w:type="spellStart"/>
    <w:r w:rsidRPr="007E30AF">
      <w:rPr>
        <w:szCs w:val="22"/>
      </w:rPr>
      <w:t>IRM21</w:t>
    </w:r>
    <w:proofErr w:type="spellEnd"/>
    <w:r w:rsidRPr="007E30AF">
      <w:rPr>
        <w:szCs w:val="22"/>
      </w:rPr>
      <w:t>-1/</w:t>
    </w:r>
    <w:bookmarkStart w:id="16" w:name="DocNo2"/>
    <w:bookmarkEnd w:id="16"/>
    <w:r w:rsidRPr="00031AE1">
      <w:rPr>
        <w:szCs w:val="22"/>
      </w:rPr>
      <w:t>33</w:t>
    </w:r>
    <w:r w:rsidRPr="007E30AF">
      <w:rPr>
        <w:szCs w:val="22"/>
      </w:rPr>
      <w:t>-R</w:t>
    </w:r>
    <w:r w:rsidRPr="007E30AF">
      <w:rPr>
        <w:szCs w:val="22"/>
      </w:rPr>
      <w:tab/>
    </w:r>
    <w:proofErr w:type="spellStart"/>
    <w:r w:rsidRPr="008946CC">
      <w:rPr>
        <w:szCs w:val="22"/>
        <w:lang w:val="ru-RU"/>
      </w:rPr>
      <w:t>Стр</w:t>
    </w:r>
    <w:proofErr w:type="spellEnd"/>
    <w:r w:rsidRPr="007E30AF">
      <w:rPr>
        <w:szCs w:val="22"/>
      </w:rPr>
      <w:t xml:space="preserve">. </w:t>
    </w:r>
    <w:r w:rsidRPr="004D495C">
      <w:rPr>
        <w:szCs w:val="22"/>
      </w:rPr>
      <w:fldChar w:fldCharType="begin"/>
    </w:r>
    <w:r w:rsidRPr="007E30AF">
      <w:rPr>
        <w:szCs w:val="22"/>
      </w:rPr>
      <w:instrText xml:space="preserve"> PAGE </w:instrText>
    </w:r>
    <w:r w:rsidRPr="004D495C">
      <w:rPr>
        <w:szCs w:val="22"/>
      </w:rPr>
      <w:fldChar w:fldCharType="separate"/>
    </w:r>
    <w:r w:rsidRPr="007E30AF">
      <w:rPr>
        <w:noProof/>
        <w:szCs w:val="22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478317A"/>
    <w:multiLevelType w:val="hybridMultilevel"/>
    <w:tmpl w:val="93989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CC2B4C"/>
    <w:multiLevelType w:val="multilevel"/>
    <w:tmpl w:val="7246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C54683"/>
    <w:multiLevelType w:val="hybridMultilevel"/>
    <w:tmpl w:val="96FE52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5080DF4"/>
    <w:multiLevelType w:val="multilevel"/>
    <w:tmpl w:val="DFC2C5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E2D4A"/>
    <w:multiLevelType w:val="hybridMultilevel"/>
    <w:tmpl w:val="39281800"/>
    <w:lvl w:ilvl="0" w:tplc="D8AA70EE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 w15:restartNumberingAfterBreak="0">
    <w:nsid w:val="15576E4D"/>
    <w:multiLevelType w:val="hybridMultilevel"/>
    <w:tmpl w:val="C270E9D0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1313CC"/>
    <w:multiLevelType w:val="hybridMultilevel"/>
    <w:tmpl w:val="711A7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F4071F"/>
    <w:multiLevelType w:val="hybridMultilevel"/>
    <w:tmpl w:val="D200F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405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900897"/>
    <w:multiLevelType w:val="hybridMultilevel"/>
    <w:tmpl w:val="F89E85B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FC0D59"/>
    <w:multiLevelType w:val="multilevel"/>
    <w:tmpl w:val="645E0A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85937"/>
    <w:multiLevelType w:val="hybridMultilevel"/>
    <w:tmpl w:val="9D1CABF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964B07"/>
    <w:multiLevelType w:val="hybridMultilevel"/>
    <w:tmpl w:val="39666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46DA53"/>
    <w:multiLevelType w:val="hybridMultilevel"/>
    <w:tmpl w:val="83322A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38F4263"/>
    <w:multiLevelType w:val="hybridMultilevel"/>
    <w:tmpl w:val="237A5C52"/>
    <w:lvl w:ilvl="0" w:tplc="D8AA70E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89905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395FF0"/>
    <w:multiLevelType w:val="multilevel"/>
    <w:tmpl w:val="E21836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CA00FF"/>
    <w:multiLevelType w:val="hybridMultilevel"/>
    <w:tmpl w:val="C8FE41D8"/>
    <w:lvl w:ilvl="0" w:tplc="538800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F66C0F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C6683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EACE8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B2A88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B2AC2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40349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9488B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F76E0076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C6667E3"/>
    <w:multiLevelType w:val="hybridMultilevel"/>
    <w:tmpl w:val="6798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02748"/>
    <w:multiLevelType w:val="multilevel"/>
    <w:tmpl w:val="EBB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AD5F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C511659"/>
    <w:multiLevelType w:val="hybridMultilevel"/>
    <w:tmpl w:val="FED4CEB8"/>
    <w:lvl w:ilvl="0" w:tplc="B8C8812C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4EB243CA"/>
    <w:multiLevelType w:val="multilevel"/>
    <w:tmpl w:val="D0D0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1E69D9"/>
    <w:multiLevelType w:val="multilevel"/>
    <w:tmpl w:val="F81C1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5F618E2"/>
    <w:multiLevelType w:val="multilevel"/>
    <w:tmpl w:val="8018977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E65B25"/>
    <w:multiLevelType w:val="multilevel"/>
    <w:tmpl w:val="D93C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04628B"/>
    <w:multiLevelType w:val="hybridMultilevel"/>
    <w:tmpl w:val="8814C87A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8C53BB"/>
    <w:multiLevelType w:val="hybridMultilevel"/>
    <w:tmpl w:val="CE30852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5E2F5F"/>
    <w:multiLevelType w:val="hybridMultilevel"/>
    <w:tmpl w:val="FEB2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579F8"/>
    <w:multiLevelType w:val="hybridMultilevel"/>
    <w:tmpl w:val="D3B8E3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76BC1"/>
    <w:multiLevelType w:val="hybridMultilevel"/>
    <w:tmpl w:val="155265D2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86F9F"/>
    <w:multiLevelType w:val="hybridMultilevel"/>
    <w:tmpl w:val="04964398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73578"/>
    <w:multiLevelType w:val="hybridMultilevel"/>
    <w:tmpl w:val="D226B97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CB2D03"/>
    <w:multiLevelType w:val="multilevel"/>
    <w:tmpl w:val="1168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C1393A"/>
    <w:multiLevelType w:val="hybridMultilevel"/>
    <w:tmpl w:val="5B7AF4C0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25688"/>
    <w:multiLevelType w:val="multilevel"/>
    <w:tmpl w:val="FB8E0268"/>
    <w:lvl w:ilvl="0">
      <w:start w:val="1"/>
      <w:numFmt w:val="decimal"/>
      <w:lvlText w:val="%1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7D7A7CBB"/>
    <w:multiLevelType w:val="multilevel"/>
    <w:tmpl w:val="D656238E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"/>
  </w:num>
  <w:num w:numId="5">
    <w:abstractNumId w:val="30"/>
  </w:num>
  <w:num w:numId="6">
    <w:abstractNumId w:val="26"/>
  </w:num>
  <w:num w:numId="7">
    <w:abstractNumId w:val="20"/>
  </w:num>
  <w:num w:numId="8">
    <w:abstractNumId w:val="40"/>
  </w:num>
  <w:num w:numId="9">
    <w:abstractNumId w:val="21"/>
  </w:num>
  <w:num w:numId="10">
    <w:abstractNumId w:val="37"/>
    <w:lvlOverride w:ilvl="0">
      <w:lvl w:ilvl="0">
        <w:numFmt w:val="upperRoman"/>
        <w:lvlText w:val="%1."/>
        <w:lvlJc w:val="right"/>
      </w:lvl>
    </w:lvlOverride>
  </w:num>
  <w:num w:numId="11">
    <w:abstractNumId w:val="6"/>
  </w:num>
  <w:num w:numId="12">
    <w:abstractNumId w:val="19"/>
    <w:lvlOverride w:ilvl="0">
      <w:lvl w:ilvl="0">
        <w:numFmt w:val="decimal"/>
        <w:lvlText w:val="%1."/>
        <w:lvlJc w:val="left"/>
      </w:lvl>
    </w:lvlOverride>
  </w:num>
  <w:num w:numId="13">
    <w:abstractNumId w:val="27"/>
  </w:num>
  <w:num w:numId="14">
    <w:abstractNumId w:val="24"/>
  </w:num>
  <w:num w:numId="15">
    <w:abstractNumId w:val="22"/>
  </w:num>
  <w:num w:numId="16">
    <w:abstractNumId w:val="5"/>
  </w:num>
  <w:num w:numId="17">
    <w:abstractNumId w:val="16"/>
  </w:num>
  <w:num w:numId="18">
    <w:abstractNumId w:val="4"/>
  </w:num>
  <w:num w:numId="19">
    <w:abstractNumId w:val="31"/>
  </w:num>
  <w:num w:numId="20">
    <w:abstractNumId w:val="25"/>
  </w:num>
  <w:num w:numId="21">
    <w:abstractNumId w:val="28"/>
  </w:num>
  <w:num w:numId="22">
    <w:abstractNumId w:val="9"/>
  </w:num>
  <w:num w:numId="23">
    <w:abstractNumId w:val="32"/>
  </w:num>
  <w:num w:numId="24">
    <w:abstractNumId w:val="15"/>
  </w:num>
  <w:num w:numId="25">
    <w:abstractNumId w:val="39"/>
  </w:num>
  <w:num w:numId="26">
    <w:abstractNumId w:val="36"/>
  </w:num>
  <w:num w:numId="27">
    <w:abstractNumId w:val="17"/>
  </w:num>
  <w:num w:numId="28">
    <w:abstractNumId w:val="7"/>
  </w:num>
  <w:num w:numId="29">
    <w:abstractNumId w:val="11"/>
  </w:num>
  <w:num w:numId="30">
    <w:abstractNumId w:val="23"/>
  </w:num>
  <w:num w:numId="31">
    <w:abstractNumId w:val="18"/>
  </w:num>
  <w:num w:numId="32">
    <w:abstractNumId w:val="13"/>
  </w:num>
  <w:num w:numId="33">
    <w:abstractNumId w:val="10"/>
  </w:num>
  <w:num w:numId="34">
    <w:abstractNumId w:val="8"/>
  </w:num>
  <w:num w:numId="35">
    <w:abstractNumId w:val="33"/>
  </w:num>
  <w:num w:numId="36">
    <w:abstractNumId w:val="35"/>
  </w:num>
  <w:num w:numId="37">
    <w:abstractNumId w:val="29"/>
  </w:num>
  <w:num w:numId="38">
    <w:abstractNumId w:val="12"/>
  </w:num>
  <w:num w:numId="39">
    <w:abstractNumId w:val="2"/>
  </w:num>
  <w:num w:numId="40">
    <w:abstractNumId w:val="38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71CC"/>
    <w:rsid w:val="00022A29"/>
    <w:rsid w:val="00030A93"/>
    <w:rsid w:val="000311D1"/>
    <w:rsid w:val="000313D2"/>
    <w:rsid w:val="00031AE1"/>
    <w:rsid w:val="000355FD"/>
    <w:rsid w:val="000452B5"/>
    <w:rsid w:val="00051E39"/>
    <w:rsid w:val="0005355E"/>
    <w:rsid w:val="00057DB8"/>
    <w:rsid w:val="00060860"/>
    <w:rsid w:val="00073C8A"/>
    <w:rsid w:val="00074AB1"/>
    <w:rsid w:val="00075C63"/>
    <w:rsid w:val="00077239"/>
    <w:rsid w:val="000822BE"/>
    <w:rsid w:val="00086491"/>
    <w:rsid w:val="00091346"/>
    <w:rsid w:val="0009290D"/>
    <w:rsid w:val="000C08A3"/>
    <w:rsid w:val="000D238F"/>
    <w:rsid w:val="000D41C5"/>
    <w:rsid w:val="000D5DC5"/>
    <w:rsid w:val="000E4505"/>
    <w:rsid w:val="000F73FF"/>
    <w:rsid w:val="00102E95"/>
    <w:rsid w:val="00105193"/>
    <w:rsid w:val="00112A4A"/>
    <w:rsid w:val="00114CF7"/>
    <w:rsid w:val="001160FF"/>
    <w:rsid w:val="00120E9C"/>
    <w:rsid w:val="00123B68"/>
    <w:rsid w:val="00124A96"/>
    <w:rsid w:val="001252CC"/>
    <w:rsid w:val="00126F2E"/>
    <w:rsid w:val="001458B2"/>
    <w:rsid w:val="00145ACC"/>
    <w:rsid w:val="00146F6F"/>
    <w:rsid w:val="00152957"/>
    <w:rsid w:val="00160588"/>
    <w:rsid w:val="00160BEC"/>
    <w:rsid w:val="00177FBE"/>
    <w:rsid w:val="00180591"/>
    <w:rsid w:val="00180FBA"/>
    <w:rsid w:val="00187BD9"/>
    <w:rsid w:val="00190B55"/>
    <w:rsid w:val="00194CFB"/>
    <w:rsid w:val="001A40EC"/>
    <w:rsid w:val="001A5807"/>
    <w:rsid w:val="001B2ED3"/>
    <w:rsid w:val="001B32F7"/>
    <w:rsid w:val="001B4648"/>
    <w:rsid w:val="001B7B19"/>
    <w:rsid w:val="001C3B5F"/>
    <w:rsid w:val="001D058F"/>
    <w:rsid w:val="002009EA"/>
    <w:rsid w:val="00202CA0"/>
    <w:rsid w:val="002154A6"/>
    <w:rsid w:val="002218DF"/>
    <w:rsid w:val="002228BB"/>
    <w:rsid w:val="002242C1"/>
    <w:rsid w:val="002255B3"/>
    <w:rsid w:val="0022796D"/>
    <w:rsid w:val="0023351A"/>
    <w:rsid w:val="0024679D"/>
    <w:rsid w:val="00271316"/>
    <w:rsid w:val="00275D99"/>
    <w:rsid w:val="00282B33"/>
    <w:rsid w:val="00285836"/>
    <w:rsid w:val="00290795"/>
    <w:rsid w:val="00294FD3"/>
    <w:rsid w:val="002B0CCE"/>
    <w:rsid w:val="002B6ABD"/>
    <w:rsid w:val="002C1667"/>
    <w:rsid w:val="002D371B"/>
    <w:rsid w:val="002D49BB"/>
    <w:rsid w:val="002D54A9"/>
    <w:rsid w:val="002D58BE"/>
    <w:rsid w:val="002E6936"/>
    <w:rsid w:val="002F3D0E"/>
    <w:rsid w:val="003013EE"/>
    <w:rsid w:val="00310F6F"/>
    <w:rsid w:val="003366F4"/>
    <w:rsid w:val="00337455"/>
    <w:rsid w:val="003616EB"/>
    <w:rsid w:val="00377BD3"/>
    <w:rsid w:val="0038407C"/>
    <w:rsid w:val="00384088"/>
    <w:rsid w:val="0038550A"/>
    <w:rsid w:val="00386154"/>
    <w:rsid w:val="00390DB1"/>
    <w:rsid w:val="0039169B"/>
    <w:rsid w:val="003923A5"/>
    <w:rsid w:val="00394212"/>
    <w:rsid w:val="003A33BC"/>
    <w:rsid w:val="003A7F8C"/>
    <w:rsid w:val="003B532E"/>
    <w:rsid w:val="003B6F14"/>
    <w:rsid w:val="003D0F8B"/>
    <w:rsid w:val="003D5F66"/>
    <w:rsid w:val="003D6425"/>
    <w:rsid w:val="003F1B49"/>
    <w:rsid w:val="003F4D20"/>
    <w:rsid w:val="004131D4"/>
    <w:rsid w:val="0041348E"/>
    <w:rsid w:val="00423DFE"/>
    <w:rsid w:val="00442168"/>
    <w:rsid w:val="00444F27"/>
    <w:rsid w:val="00447308"/>
    <w:rsid w:val="00450407"/>
    <w:rsid w:val="00453D61"/>
    <w:rsid w:val="00454B67"/>
    <w:rsid w:val="004765FF"/>
    <w:rsid w:val="004778F8"/>
    <w:rsid w:val="00480E41"/>
    <w:rsid w:val="00480FE9"/>
    <w:rsid w:val="0048687B"/>
    <w:rsid w:val="00487F46"/>
    <w:rsid w:val="00492075"/>
    <w:rsid w:val="004931D1"/>
    <w:rsid w:val="004969AD"/>
    <w:rsid w:val="004B13CB"/>
    <w:rsid w:val="004B4FDF"/>
    <w:rsid w:val="004B6134"/>
    <w:rsid w:val="004C200E"/>
    <w:rsid w:val="004C2EFC"/>
    <w:rsid w:val="004D5D5C"/>
    <w:rsid w:val="004E3127"/>
    <w:rsid w:val="004E4A32"/>
    <w:rsid w:val="0050139F"/>
    <w:rsid w:val="005152B7"/>
    <w:rsid w:val="005206D9"/>
    <w:rsid w:val="00521223"/>
    <w:rsid w:val="00524CD7"/>
    <w:rsid w:val="00525150"/>
    <w:rsid w:val="00525F45"/>
    <w:rsid w:val="0055118B"/>
    <w:rsid w:val="0055140B"/>
    <w:rsid w:val="00557136"/>
    <w:rsid w:val="00576436"/>
    <w:rsid w:val="00576D8C"/>
    <w:rsid w:val="00582037"/>
    <w:rsid w:val="00583088"/>
    <w:rsid w:val="00591972"/>
    <w:rsid w:val="005964AB"/>
    <w:rsid w:val="005A62F2"/>
    <w:rsid w:val="005B0735"/>
    <w:rsid w:val="005C06CD"/>
    <w:rsid w:val="005C099A"/>
    <w:rsid w:val="005C31A5"/>
    <w:rsid w:val="005C7BBB"/>
    <w:rsid w:val="005D6778"/>
    <w:rsid w:val="005E10C9"/>
    <w:rsid w:val="005E1A0D"/>
    <w:rsid w:val="005E61DD"/>
    <w:rsid w:val="005E6321"/>
    <w:rsid w:val="005E7481"/>
    <w:rsid w:val="006005A2"/>
    <w:rsid w:val="006009B8"/>
    <w:rsid w:val="006023DF"/>
    <w:rsid w:val="006266C9"/>
    <w:rsid w:val="00640B50"/>
    <w:rsid w:val="00646E3C"/>
    <w:rsid w:val="00650D9D"/>
    <w:rsid w:val="00657DE0"/>
    <w:rsid w:val="0067199F"/>
    <w:rsid w:val="00674952"/>
    <w:rsid w:val="0067768F"/>
    <w:rsid w:val="00685313"/>
    <w:rsid w:val="00687800"/>
    <w:rsid w:val="006970A8"/>
    <w:rsid w:val="006A6E9B"/>
    <w:rsid w:val="006A705E"/>
    <w:rsid w:val="006B7C2A"/>
    <w:rsid w:val="006C23DA"/>
    <w:rsid w:val="006C580A"/>
    <w:rsid w:val="006E1A22"/>
    <w:rsid w:val="006E3D45"/>
    <w:rsid w:val="006E5F2B"/>
    <w:rsid w:val="006F6701"/>
    <w:rsid w:val="006F7DFC"/>
    <w:rsid w:val="007135D1"/>
    <w:rsid w:val="007149F9"/>
    <w:rsid w:val="00715026"/>
    <w:rsid w:val="007241AA"/>
    <w:rsid w:val="00733A30"/>
    <w:rsid w:val="00734686"/>
    <w:rsid w:val="00737D4A"/>
    <w:rsid w:val="00743A64"/>
    <w:rsid w:val="00745AEE"/>
    <w:rsid w:val="007479EA"/>
    <w:rsid w:val="00750F10"/>
    <w:rsid w:val="0075368B"/>
    <w:rsid w:val="00753A4F"/>
    <w:rsid w:val="007575D5"/>
    <w:rsid w:val="00764FB0"/>
    <w:rsid w:val="007742CA"/>
    <w:rsid w:val="007902BB"/>
    <w:rsid w:val="007936E2"/>
    <w:rsid w:val="007943E7"/>
    <w:rsid w:val="007A346B"/>
    <w:rsid w:val="007B3E3F"/>
    <w:rsid w:val="007B69CB"/>
    <w:rsid w:val="007D06F0"/>
    <w:rsid w:val="007D27F8"/>
    <w:rsid w:val="007D45E3"/>
    <w:rsid w:val="007D5320"/>
    <w:rsid w:val="007D6383"/>
    <w:rsid w:val="007E30AF"/>
    <w:rsid w:val="007F25DF"/>
    <w:rsid w:val="007F5C46"/>
    <w:rsid w:val="007F78E0"/>
    <w:rsid w:val="00800972"/>
    <w:rsid w:val="0080368E"/>
    <w:rsid w:val="00804475"/>
    <w:rsid w:val="008115F6"/>
    <w:rsid w:val="00811633"/>
    <w:rsid w:val="00821CEF"/>
    <w:rsid w:val="00832828"/>
    <w:rsid w:val="008348BB"/>
    <w:rsid w:val="0083645A"/>
    <w:rsid w:val="00840269"/>
    <w:rsid w:val="00845E82"/>
    <w:rsid w:val="008472F6"/>
    <w:rsid w:val="00847521"/>
    <w:rsid w:val="00852038"/>
    <w:rsid w:val="00872FC8"/>
    <w:rsid w:val="008801D3"/>
    <w:rsid w:val="00880C06"/>
    <w:rsid w:val="008845D0"/>
    <w:rsid w:val="00891209"/>
    <w:rsid w:val="008946CC"/>
    <w:rsid w:val="008A6A76"/>
    <w:rsid w:val="008B43F2"/>
    <w:rsid w:val="008B6CFF"/>
    <w:rsid w:val="008D4EF8"/>
    <w:rsid w:val="008D5B29"/>
    <w:rsid w:val="008E62CD"/>
    <w:rsid w:val="008F333D"/>
    <w:rsid w:val="008F44E4"/>
    <w:rsid w:val="00910B26"/>
    <w:rsid w:val="009167E7"/>
    <w:rsid w:val="009274B4"/>
    <w:rsid w:val="009277B6"/>
    <w:rsid w:val="009319CA"/>
    <w:rsid w:val="00934EA2"/>
    <w:rsid w:val="009422E7"/>
    <w:rsid w:val="00944A5C"/>
    <w:rsid w:val="00952A66"/>
    <w:rsid w:val="00955B24"/>
    <w:rsid w:val="00974F9F"/>
    <w:rsid w:val="0097588A"/>
    <w:rsid w:val="00980B05"/>
    <w:rsid w:val="009967FC"/>
    <w:rsid w:val="009A0EFD"/>
    <w:rsid w:val="009B34E3"/>
    <w:rsid w:val="009B445A"/>
    <w:rsid w:val="009B5F8D"/>
    <w:rsid w:val="009C56E5"/>
    <w:rsid w:val="009D4417"/>
    <w:rsid w:val="009E5FC8"/>
    <w:rsid w:val="009E687A"/>
    <w:rsid w:val="009F0147"/>
    <w:rsid w:val="00A03C5C"/>
    <w:rsid w:val="00A03DAD"/>
    <w:rsid w:val="00A066F1"/>
    <w:rsid w:val="00A141AF"/>
    <w:rsid w:val="00A16D29"/>
    <w:rsid w:val="00A16F43"/>
    <w:rsid w:val="00A20E5E"/>
    <w:rsid w:val="00A26415"/>
    <w:rsid w:val="00A30305"/>
    <w:rsid w:val="00A31D2D"/>
    <w:rsid w:val="00A3270D"/>
    <w:rsid w:val="00A4600A"/>
    <w:rsid w:val="00A538A6"/>
    <w:rsid w:val="00A54C25"/>
    <w:rsid w:val="00A6222D"/>
    <w:rsid w:val="00A635DD"/>
    <w:rsid w:val="00A710E7"/>
    <w:rsid w:val="00A7372E"/>
    <w:rsid w:val="00A86091"/>
    <w:rsid w:val="00A93B85"/>
    <w:rsid w:val="00A96DFE"/>
    <w:rsid w:val="00AA0B18"/>
    <w:rsid w:val="00AA2B39"/>
    <w:rsid w:val="00AA666F"/>
    <w:rsid w:val="00AB1651"/>
    <w:rsid w:val="00AC41B0"/>
    <w:rsid w:val="00AD1F2E"/>
    <w:rsid w:val="00AD3953"/>
    <w:rsid w:val="00AF79F2"/>
    <w:rsid w:val="00B004E5"/>
    <w:rsid w:val="00B13C55"/>
    <w:rsid w:val="00B149A7"/>
    <w:rsid w:val="00B15BC1"/>
    <w:rsid w:val="00B459D1"/>
    <w:rsid w:val="00B47C87"/>
    <w:rsid w:val="00B57BFA"/>
    <w:rsid w:val="00B60084"/>
    <w:rsid w:val="00B639E9"/>
    <w:rsid w:val="00B716A5"/>
    <w:rsid w:val="00B817CD"/>
    <w:rsid w:val="00B826A6"/>
    <w:rsid w:val="00B87F42"/>
    <w:rsid w:val="00B924A8"/>
    <w:rsid w:val="00B97E0E"/>
    <w:rsid w:val="00BA65F3"/>
    <w:rsid w:val="00BB29C8"/>
    <w:rsid w:val="00BB3A95"/>
    <w:rsid w:val="00BE4B03"/>
    <w:rsid w:val="00C0018F"/>
    <w:rsid w:val="00C039DD"/>
    <w:rsid w:val="00C1101B"/>
    <w:rsid w:val="00C15B84"/>
    <w:rsid w:val="00C16984"/>
    <w:rsid w:val="00C20466"/>
    <w:rsid w:val="00C214ED"/>
    <w:rsid w:val="00C234E6"/>
    <w:rsid w:val="00C324A8"/>
    <w:rsid w:val="00C34D67"/>
    <w:rsid w:val="00C522EB"/>
    <w:rsid w:val="00C54517"/>
    <w:rsid w:val="00C547BD"/>
    <w:rsid w:val="00C64B30"/>
    <w:rsid w:val="00C64CD8"/>
    <w:rsid w:val="00C97C68"/>
    <w:rsid w:val="00CA1A47"/>
    <w:rsid w:val="00CC247A"/>
    <w:rsid w:val="00CC58F8"/>
    <w:rsid w:val="00CE5E47"/>
    <w:rsid w:val="00CF020F"/>
    <w:rsid w:val="00CF1EB4"/>
    <w:rsid w:val="00CF2B5B"/>
    <w:rsid w:val="00CF3E35"/>
    <w:rsid w:val="00CF74C0"/>
    <w:rsid w:val="00D0238F"/>
    <w:rsid w:val="00D055E0"/>
    <w:rsid w:val="00D14CE0"/>
    <w:rsid w:val="00D23196"/>
    <w:rsid w:val="00D335C8"/>
    <w:rsid w:val="00D346F7"/>
    <w:rsid w:val="00D5651D"/>
    <w:rsid w:val="00D64868"/>
    <w:rsid w:val="00D73909"/>
    <w:rsid w:val="00D74898"/>
    <w:rsid w:val="00D758BC"/>
    <w:rsid w:val="00D764A5"/>
    <w:rsid w:val="00D801ED"/>
    <w:rsid w:val="00D83BF5"/>
    <w:rsid w:val="00D925C2"/>
    <w:rsid w:val="00D936BC"/>
    <w:rsid w:val="00D96530"/>
    <w:rsid w:val="00D96B4B"/>
    <w:rsid w:val="00DA1022"/>
    <w:rsid w:val="00DA7078"/>
    <w:rsid w:val="00DB1E7C"/>
    <w:rsid w:val="00DD08B4"/>
    <w:rsid w:val="00DD44AF"/>
    <w:rsid w:val="00DD4701"/>
    <w:rsid w:val="00DE2AC3"/>
    <w:rsid w:val="00DE434C"/>
    <w:rsid w:val="00DE5692"/>
    <w:rsid w:val="00DF6F8E"/>
    <w:rsid w:val="00E03C94"/>
    <w:rsid w:val="00E07105"/>
    <w:rsid w:val="00E17950"/>
    <w:rsid w:val="00E26226"/>
    <w:rsid w:val="00E2694A"/>
    <w:rsid w:val="00E36818"/>
    <w:rsid w:val="00E4003B"/>
    <w:rsid w:val="00E45D05"/>
    <w:rsid w:val="00E542D8"/>
    <w:rsid w:val="00E546C1"/>
    <w:rsid w:val="00E55816"/>
    <w:rsid w:val="00E55AEF"/>
    <w:rsid w:val="00E56B0F"/>
    <w:rsid w:val="00E8381D"/>
    <w:rsid w:val="00E93689"/>
    <w:rsid w:val="00E9368E"/>
    <w:rsid w:val="00E976C1"/>
    <w:rsid w:val="00EA12E5"/>
    <w:rsid w:val="00EA3D9B"/>
    <w:rsid w:val="00EA64DF"/>
    <w:rsid w:val="00EE0583"/>
    <w:rsid w:val="00F02766"/>
    <w:rsid w:val="00F04067"/>
    <w:rsid w:val="00F05BD4"/>
    <w:rsid w:val="00F06C73"/>
    <w:rsid w:val="00F12352"/>
    <w:rsid w:val="00F158CD"/>
    <w:rsid w:val="00F21A1D"/>
    <w:rsid w:val="00F50AC6"/>
    <w:rsid w:val="00F658D1"/>
    <w:rsid w:val="00F65C19"/>
    <w:rsid w:val="00F81EF1"/>
    <w:rsid w:val="00F8271E"/>
    <w:rsid w:val="00F8565B"/>
    <w:rsid w:val="00F874C3"/>
    <w:rsid w:val="00F90DC9"/>
    <w:rsid w:val="00F9350F"/>
    <w:rsid w:val="00F956D8"/>
    <w:rsid w:val="00FB260C"/>
    <w:rsid w:val="00FB3D85"/>
    <w:rsid w:val="00FB6764"/>
    <w:rsid w:val="00FC100C"/>
    <w:rsid w:val="00FC1EEC"/>
    <w:rsid w:val="00FD2546"/>
    <w:rsid w:val="00FD6736"/>
    <w:rsid w:val="00FD772E"/>
    <w:rsid w:val="00FE78C7"/>
    <w:rsid w:val="00FF0CD0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689"/>
    <w:pPr>
      <w:tabs>
        <w:tab w:val="left" w:pos="567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A76"/>
    <w:pPr>
      <w:keepNext/>
      <w:keepLines/>
      <w:spacing w:before="36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275D99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275D9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75D99"/>
    <w:pPr>
      <w:outlineLvl w:val="3"/>
    </w:pPr>
  </w:style>
  <w:style w:type="paragraph" w:styleId="Heading5">
    <w:name w:val="heading 5"/>
    <w:basedOn w:val="Heading4"/>
    <w:next w:val="Normal"/>
    <w:qFormat/>
    <w:rsid w:val="00275D99"/>
    <w:pPr>
      <w:outlineLvl w:val="4"/>
    </w:pPr>
  </w:style>
  <w:style w:type="paragraph" w:styleId="Heading6">
    <w:name w:val="heading 6"/>
    <w:basedOn w:val="Heading4"/>
    <w:next w:val="Normal"/>
    <w:qFormat/>
    <w:rsid w:val="00275D99"/>
    <w:pPr>
      <w:outlineLvl w:val="5"/>
    </w:pPr>
  </w:style>
  <w:style w:type="paragraph" w:styleId="Heading7">
    <w:name w:val="heading 7"/>
    <w:basedOn w:val="Heading6"/>
    <w:next w:val="Normal"/>
    <w:qFormat/>
    <w:rsid w:val="00275D99"/>
    <w:pPr>
      <w:outlineLvl w:val="6"/>
    </w:pPr>
  </w:style>
  <w:style w:type="paragraph" w:styleId="Heading8">
    <w:name w:val="heading 8"/>
    <w:basedOn w:val="Heading6"/>
    <w:next w:val="Normal"/>
    <w:qFormat/>
    <w:rsid w:val="00275D99"/>
    <w:pPr>
      <w:outlineLvl w:val="7"/>
    </w:pPr>
  </w:style>
  <w:style w:type="paragraph" w:styleId="Heading9">
    <w:name w:val="heading 9"/>
    <w:basedOn w:val="Heading6"/>
    <w:next w:val="Normal"/>
    <w:qFormat/>
    <w:rsid w:val="00275D9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275D99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275D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275D9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275D9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275D99"/>
    <w:rPr>
      <w:rFonts w:ascii="Calibri" w:hAnsi="Calibri"/>
      <w:b/>
    </w:rPr>
  </w:style>
  <w:style w:type="character" w:customStyle="1" w:styleId="Appref">
    <w:name w:val="App_ref"/>
    <w:basedOn w:val="DefaultParagraphFont"/>
    <w:rsid w:val="00275D99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275D99"/>
  </w:style>
  <w:style w:type="paragraph" w:customStyle="1" w:styleId="ApptoAnnex">
    <w:name w:val="App_to_Annex"/>
    <w:basedOn w:val="AppendixNo"/>
    <w:next w:val="Normal"/>
    <w:qFormat/>
    <w:rsid w:val="00275D99"/>
  </w:style>
  <w:style w:type="paragraph" w:customStyle="1" w:styleId="Appendixref">
    <w:name w:val="Appendix_ref"/>
    <w:basedOn w:val="Annexref"/>
    <w:next w:val="Annextitle"/>
    <w:rsid w:val="00275D99"/>
  </w:style>
  <w:style w:type="paragraph" w:customStyle="1" w:styleId="Appendixtitle">
    <w:name w:val="Appendix_title"/>
    <w:basedOn w:val="Annextitle"/>
    <w:next w:val="Normal"/>
    <w:rsid w:val="00275D99"/>
  </w:style>
  <w:style w:type="character" w:customStyle="1" w:styleId="Artdef">
    <w:name w:val="Art_def"/>
    <w:basedOn w:val="DefaultParagraphFont"/>
    <w:rsid w:val="00275D99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275D99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275D99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275D99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275D9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275D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275D99"/>
    <w:rPr>
      <w:b/>
    </w:rPr>
  </w:style>
  <w:style w:type="paragraph" w:customStyle="1" w:styleId="Chaptitle">
    <w:name w:val="Chap_title"/>
    <w:basedOn w:val="Arttitle"/>
    <w:next w:val="Normal"/>
    <w:rsid w:val="00275D99"/>
  </w:style>
  <w:style w:type="paragraph" w:customStyle="1" w:styleId="enumlev1">
    <w:name w:val="enumlev1"/>
    <w:basedOn w:val="Normal"/>
    <w:rsid w:val="005A62F2"/>
    <w:pPr>
      <w:spacing w:before="80"/>
      <w:ind w:left="567" w:hanging="567"/>
    </w:pPr>
  </w:style>
  <w:style w:type="paragraph" w:customStyle="1" w:styleId="enumlev2">
    <w:name w:val="enumlev2"/>
    <w:basedOn w:val="enumlev1"/>
    <w:rsid w:val="00275D99"/>
    <w:pPr>
      <w:ind w:left="1871" w:hanging="737"/>
    </w:pPr>
  </w:style>
  <w:style w:type="paragraph" w:customStyle="1" w:styleId="enumlev3">
    <w:name w:val="enumlev3"/>
    <w:basedOn w:val="enumlev2"/>
    <w:rsid w:val="00275D99"/>
    <w:pPr>
      <w:ind w:left="2268" w:hanging="397"/>
    </w:pPr>
  </w:style>
  <w:style w:type="paragraph" w:customStyle="1" w:styleId="Equation">
    <w:name w:val="Equation"/>
    <w:basedOn w:val="Normal"/>
    <w:rsid w:val="00275D9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275D99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275D99"/>
    <w:pPr>
      <w:ind w:left="1134"/>
    </w:pPr>
  </w:style>
  <w:style w:type="paragraph" w:customStyle="1" w:styleId="Figure">
    <w:name w:val="Figure"/>
    <w:basedOn w:val="Normal"/>
    <w:next w:val="Normal"/>
    <w:rsid w:val="00275D99"/>
    <w:pPr>
      <w:keepNext/>
      <w:keepLines/>
      <w:jc w:val="center"/>
    </w:pPr>
  </w:style>
  <w:style w:type="paragraph" w:customStyle="1" w:styleId="Figurelegend">
    <w:name w:val="Figure_legend"/>
    <w:basedOn w:val="Normal"/>
    <w:rsid w:val="00275D9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275D9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275D99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275D99"/>
    <w:pPr>
      <w:keepNext w:val="0"/>
    </w:pPr>
  </w:style>
  <w:style w:type="paragraph" w:styleId="Footer">
    <w:name w:val="footer"/>
    <w:basedOn w:val="Normal"/>
    <w:link w:val="FooterChar"/>
    <w:uiPriority w:val="99"/>
    <w:rsid w:val="00275D9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75D99"/>
    <w:rPr>
      <w:rFonts w:ascii="Calibri" w:hAnsi="Calibri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75D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75D99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75D99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75D99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uiPriority w:val="99"/>
    <w:rsid w:val="00275D9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75D99"/>
    <w:rPr>
      <w:rFonts w:ascii="Calibri" w:hAnsi="Calibri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275D99"/>
    <w:pPr>
      <w:spacing w:before="280"/>
    </w:pPr>
  </w:style>
  <w:style w:type="paragraph" w:customStyle="1" w:styleId="Section1">
    <w:name w:val="Section_1"/>
    <w:basedOn w:val="Normal"/>
    <w:rsid w:val="00275D9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275D99"/>
    <w:rPr>
      <w:b w:val="0"/>
      <w:i/>
    </w:rPr>
  </w:style>
  <w:style w:type="paragraph" w:customStyle="1" w:styleId="Section3">
    <w:name w:val="Section_3"/>
    <w:basedOn w:val="Section1"/>
    <w:rsid w:val="00275D99"/>
    <w:rPr>
      <w:b w:val="0"/>
    </w:rPr>
  </w:style>
  <w:style w:type="paragraph" w:customStyle="1" w:styleId="SectionNo">
    <w:name w:val="Section_No"/>
    <w:basedOn w:val="AnnexNo"/>
    <w:next w:val="Normal"/>
    <w:rsid w:val="00275D99"/>
  </w:style>
  <w:style w:type="paragraph" w:customStyle="1" w:styleId="Sectiontitle">
    <w:name w:val="Section_title"/>
    <w:basedOn w:val="Annextitle"/>
    <w:next w:val="Normalaftertitle"/>
    <w:rsid w:val="00275D99"/>
  </w:style>
  <w:style w:type="paragraph" w:customStyle="1" w:styleId="Source">
    <w:name w:val="Source"/>
    <w:basedOn w:val="Normal"/>
    <w:next w:val="Normal"/>
    <w:rsid w:val="00275D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275D9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75D99"/>
  </w:style>
  <w:style w:type="character" w:customStyle="1" w:styleId="Tablefreq">
    <w:name w:val="Table_freq"/>
    <w:basedOn w:val="DefaultParagraphFont"/>
    <w:rsid w:val="00275D99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275D99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275D99"/>
    <w:rPr>
      <w:sz w:val="20"/>
    </w:rPr>
  </w:style>
  <w:style w:type="paragraph" w:customStyle="1" w:styleId="TableNo">
    <w:name w:val="Table_No"/>
    <w:basedOn w:val="Normal"/>
    <w:next w:val="Normal"/>
    <w:rsid w:val="00275D9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275D99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275D99"/>
    <w:rPr>
      <w:lang w:val="en-US"/>
    </w:rPr>
  </w:style>
  <w:style w:type="paragraph" w:customStyle="1" w:styleId="Proposal">
    <w:name w:val="Proposal"/>
    <w:basedOn w:val="Normal"/>
    <w:next w:val="Normal"/>
    <w:rsid w:val="00275D9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275D99"/>
    <w:pPr>
      <w:tabs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275D99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275D9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275D99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275D99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75D99"/>
    <w:pPr>
      <w:spacing w:before="120"/>
    </w:pPr>
  </w:style>
  <w:style w:type="paragraph" w:styleId="TOC3">
    <w:name w:val="toc 3"/>
    <w:basedOn w:val="TOC2"/>
    <w:rsid w:val="00275D99"/>
  </w:style>
  <w:style w:type="paragraph" w:styleId="TOC4">
    <w:name w:val="toc 4"/>
    <w:basedOn w:val="TOC3"/>
    <w:rsid w:val="00275D99"/>
  </w:style>
  <w:style w:type="paragraph" w:styleId="TOC5">
    <w:name w:val="toc 5"/>
    <w:basedOn w:val="TOC4"/>
    <w:rsid w:val="00275D99"/>
  </w:style>
  <w:style w:type="paragraph" w:styleId="TOC6">
    <w:name w:val="toc 6"/>
    <w:basedOn w:val="TOC4"/>
    <w:rsid w:val="00275D99"/>
  </w:style>
  <w:style w:type="paragraph" w:styleId="TOC7">
    <w:name w:val="toc 7"/>
    <w:basedOn w:val="TOC4"/>
    <w:rsid w:val="00275D99"/>
  </w:style>
  <w:style w:type="paragraph" w:styleId="TOC8">
    <w:name w:val="toc 8"/>
    <w:basedOn w:val="TOC4"/>
    <w:rsid w:val="00275D99"/>
  </w:style>
  <w:style w:type="paragraph" w:customStyle="1" w:styleId="Title1">
    <w:name w:val="Title 1"/>
    <w:basedOn w:val="Source"/>
    <w:next w:val="Normal"/>
    <w:rsid w:val="00275D99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275D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75D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75D99"/>
    <w:rPr>
      <w:b/>
    </w:rPr>
  </w:style>
  <w:style w:type="paragraph" w:customStyle="1" w:styleId="Tabletext">
    <w:name w:val="Table_text"/>
    <w:basedOn w:val="Normal"/>
    <w:rsid w:val="00275D99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275D99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275D99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A6A76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275D99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275D99"/>
  </w:style>
  <w:style w:type="paragraph" w:customStyle="1" w:styleId="PartNo">
    <w:name w:val="Part_No"/>
    <w:basedOn w:val="AnnexNo"/>
    <w:next w:val="Normal"/>
    <w:rsid w:val="00275D99"/>
  </w:style>
  <w:style w:type="paragraph" w:customStyle="1" w:styleId="Partref">
    <w:name w:val="Part_ref"/>
    <w:basedOn w:val="Annexref"/>
    <w:next w:val="Normal"/>
    <w:rsid w:val="00275D99"/>
  </w:style>
  <w:style w:type="paragraph" w:customStyle="1" w:styleId="Parttitle">
    <w:name w:val="Part_title"/>
    <w:basedOn w:val="Annextitle"/>
    <w:next w:val="Normalaftertitle"/>
    <w:rsid w:val="00275D99"/>
  </w:style>
  <w:style w:type="paragraph" w:customStyle="1" w:styleId="Recdate">
    <w:name w:val="Rec_date"/>
    <w:basedOn w:val="Normal"/>
    <w:next w:val="Normalaftertitle"/>
    <w:rsid w:val="00275D99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275D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275D99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275D99"/>
  </w:style>
  <w:style w:type="paragraph" w:customStyle="1" w:styleId="Restitle">
    <w:name w:val="Res_title"/>
    <w:basedOn w:val="Rectitle"/>
    <w:next w:val="Normal"/>
    <w:rsid w:val="00275D99"/>
  </w:style>
  <w:style w:type="paragraph" w:customStyle="1" w:styleId="AppArtNo">
    <w:name w:val="App_Art_No"/>
    <w:basedOn w:val="ArtNo"/>
    <w:qFormat/>
    <w:rsid w:val="00275D99"/>
  </w:style>
  <w:style w:type="paragraph" w:customStyle="1" w:styleId="AppArttitle">
    <w:name w:val="App_Art_title"/>
    <w:basedOn w:val="Arttitle"/>
    <w:qFormat/>
    <w:rsid w:val="00275D99"/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275D99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275D99"/>
  </w:style>
  <w:style w:type="paragraph" w:customStyle="1" w:styleId="OpinionNo">
    <w:name w:val="Opinion_No"/>
    <w:basedOn w:val="RecNo"/>
    <w:next w:val="Opiniontitle"/>
    <w:qFormat/>
    <w:rsid w:val="00275D99"/>
  </w:style>
  <w:style w:type="paragraph" w:customStyle="1" w:styleId="Volumetitle">
    <w:name w:val="Volume_title"/>
    <w:basedOn w:val="Normal"/>
    <w:qFormat/>
    <w:rsid w:val="00275D99"/>
    <w:pPr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rsid w:val="00275D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5D99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275D9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rsid w:val="00275D99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75D99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75D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5D99"/>
    <w:rPr>
      <w:color w:val="800080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275D9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ixed">
    <w:name w:val="Fixed"/>
    <w:rsid w:val="006F6701"/>
    <w:pPr>
      <w:widowControl w:val="0"/>
      <w:autoSpaceDE w:val="0"/>
      <w:autoSpaceDN w:val="0"/>
      <w:adjustRightInd w:val="0"/>
      <w:spacing w:line="285" w:lineRule="atLeast"/>
      <w:ind w:right="676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Question">
    <w:name w:val="Question"/>
    <w:basedOn w:val="Fixed"/>
    <w:next w:val="Fixed"/>
    <w:uiPriority w:val="99"/>
    <w:rsid w:val="006F6701"/>
    <w:pPr>
      <w:ind w:firstLine="432"/>
    </w:pPr>
  </w:style>
  <w:style w:type="paragraph" w:customStyle="1" w:styleId="Answer">
    <w:name w:val="Answer"/>
    <w:basedOn w:val="Fixed"/>
    <w:next w:val="Fixed"/>
    <w:uiPriority w:val="99"/>
    <w:rsid w:val="006F6701"/>
  </w:style>
  <w:style w:type="paragraph" w:customStyle="1" w:styleId="Colloquy">
    <w:name w:val="Colloquy"/>
    <w:basedOn w:val="Fixed"/>
    <w:next w:val="Fixed"/>
    <w:uiPriority w:val="99"/>
    <w:rsid w:val="006F6701"/>
    <w:pPr>
      <w:ind w:firstLine="432"/>
    </w:pPr>
  </w:style>
  <w:style w:type="paragraph" w:customStyle="1" w:styleId="Left1">
    <w:name w:val="Left 1"/>
    <w:basedOn w:val="Fixed"/>
    <w:next w:val="Fixed"/>
    <w:uiPriority w:val="99"/>
    <w:rsid w:val="006F6701"/>
    <w:pPr>
      <w:ind w:right="4708"/>
    </w:pPr>
  </w:style>
  <w:style w:type="paragraph" w:customStyle="1" w:styleId="Left2">
    <w:name w:val="Left 2"/>
    <w:basedOn w:val="Fixed"/>
    <w:next w:val="Fixed"/>
    <w:uiPriority w:val="99"/>
    <w:rsid w:val="006F6701"/>
    <w:pPr>
      <w:ind w:right="4708"/>
    </w:pPr>
  </w:style>
  <w:style w:type="paragraph" w:customStyle="1" w:styleId="Left3">
    <w:name w:val="Left 3"/>
    <w:basedOn w:val="Fixed"/>
    <w:next w:val="Fixed"/>
    <w:uiPriority w:val="99"/>
    <w:rsid w:val="006F6701"/>
    <w:pPr>
      <w:ind w:right="4708"/>
    </w:pPr>
  </w:style>
  <w:style w:type="paragraph" w:customStyle="1" w:styleId="Centered">
    <w:name w:val="Centered"/>
    <w:basedOn w:val="Fixed"/>
    <w:next w:val="Fixed"/>
    <w:uiPriority w:val="99"/>
    <w:rsid w:val="006F6701"/>
    <w:pPr>
      <w:jc w:val="center"/>
    </w:pPr>
  </w:style>
  <w:style w:type="paragraph" w:customStyle="1" w:styleId="Right1">
    <w:name w:val="Right 1"/>
    <w:basedOn w:val="Fixed"/>
    <w:next w:val="Fixed"/>
    <w:uiPriority w:val="99"/>
    <w:rsid w:val="006F6701"/>
    <w:pPr>
      <w:ind w:left="576" w:right="4708"/>
    </w:pPr>
  </w:style>
  <w:style w:type="paragraph" w:customStyle="1" w:styleId="Right2">
    <w:name w:val="Right 2"/>
    <w:basedOn w:val="Fixed"/>
    <w:next w:val="Fixed"/>
    <w:uiPriority w:val="99"/>
    <w:rsid w:val="006F6701"/>
    <w:pPr>
      <w:ind w:left="1152" w:right="4708"/>
    </w:pPr>
  </w:style>
  <w:style w:type="paragraph" w:customStyle="1" w:styleId="Right3">
    <w:name w:val="Right 3"/>
    <w:basedOn w:val="Fixed"/>
    <w:next w:val="Fixed"/>
    <w:uiPriority w:val="99"/>
    <w:rsid w:val="006F6701"/>
    <w:pPr>
      <w:ind w:left="1728" w:right="4708"/>
    </w:pPr>
  </w:style>
  <w:style w:type="paragraph" w:customStyle="1" w:styleId="0Style">
    <w:name w:val="0 Style"/>
    <w:basedOn w:val="Fixed"/>
    <w:next w:val="Fixed"/>
    <w:uiPriority w:val="99"/>
    <w:rsid w:val="006F6701"/>
    <w:pPr>
      <w:ind w:right="4708"/>
    </w:pPr>
  </w:style>
  <w:style w:type="paragraph" w:customStyle="1" w:styleId="Normal1">
    <w:name w:val="Normal 1"/>
    <w:basedOn w:val="Fixed"/>
    <w:next w:val="Fixed"/>
    <w:uiPriority w:val="99"/>
    <w:rsid w:val="006F6701"/>
    <w:pPr>
      <w:ind w:right="4708"/>
    </w:pPr>
  </w:style>
  <w:style w:type="paragraph" w:customStyle="1" w:styleId="Normal2">
    <w:name w:val="Normal 2"/>
    <w:basedOn w:val="Fixed"/>
    <w:next w:val="Fixed"/>
    <w:uiPriority w:val="99"/>
    <w:rsid w:val="006F6701"/>
    <w:pPr>
      <w:ind w:right="4708"/>
    </w:pPr>
  </w:style>
  <w:style w:type="paragraph" w:customStyle="1" w:styleId="Normal3">
    <w:name w:val="Normal 3"/>
    <w:basedOn w:val="Fixed"/>
    <w:next w:val="Fixed"/>
    <w:uiPriority w:val="99"/>
    <w:rsid w:val="006F6701"/>
    <w:pPr>
      <w:ind w:right="4708"/>
    </w:pPr>
  </w:style>
  <w:style w:type="paragraph" w:customStyle="1" w:styleId="Normal4">
    <w:name w:val="Normal 4"/>
    <w:basedOn w:val="Fixed"/>
    <w:next w:val="Fixed"/>
    <w:uiPriority w:val="99"/>
    <w:rsid w:val="006F6701"/>
    <w:pPr>
      <w:ind w:right="4708"/>
    </w:pPr>
  </w:style>
  <w:style w:type="paragraph" w:customStyle="1" w:styleId="Normal5">
    <w:name w:val="Normal 5"/>
    <w:basedOn w:val="Fixed"/>
    <w:next w:val="Fixed"/>
    <w:uiPriority w:val="99"/>
    <w:rsid w:val="006F6701"/>
    <w:pPr>
      <w:ind w:right="4708"/>
    </w:pPr>
  </w:style>
  <w:style w:type="paragraph" w:customStyle="1" w:styleId="Normal6">
    <w:name w:val="Normal 6"/>
    <w:basedOn w:val="Fixed"/>
    <w:next w:val="Fixed"/>
    <w:uiPriority w:val="99"/>
    <w:rsid w:val="006F6701"/>
    <w:pPr>
      <w:ind w:right="4708"/>
    </w:pPr>
  </w:style>
  <w:style w:type="paragraph" w:customStyle="1" w:styleId="Normal7">
    <w:name w:val="Normal 7"/>
    <w:basedOn w:val="Fixed"/>
    <w:next w:val="Fixed"/>
    <w:uiPriority w:val="99"/>
    <w:rsid w:val="006F6701"/>
    <w:pPr>
      <w:ind w:right="4708"/>
    </w:pPr>
  </w:style>
  <w:style w:type="paragraph" w:customStyle="1" w:styleId="Normal8">
    <w:name w:val="Normal 8"/>
    <w:basedOn w:val="Fixed"/>
    <w:next w:val="Fixed"/>
    <w:uiPriority w:val="99"/>
    <w:rsid w:val="006F6701"/>
    <w:pPr>
      <w:ind w:right="4708"/>
    </w:pPr>
  </w:style>
  <w:style w:type="paragraph" w:customStyle="1" w:styleId="9Style">
    <w:name w:val="9 Style"/>
    <w:basedOn w:val="Fixed"/>
    <w:next w:val="Fixed"/>
    <w:uiPriority w:val="99"/>
    <w:rsid w:val="006F6701"/>
    <w:pPr>
      <w:ind w:right="4708"/>
    </w:pPr>
  </w:style>
  <w:style w:type="character" w:customStyle="1" w:styleId="Heading1Char">
    <w:name w:val="Heading 1 Char"/>
    <w:basedOn w:val="DefaultParagraphFont"/>
    <w:link w:val="Heading1"/>
    <w:uiPriority w:val="9"/>
    <w:rsid w:val="008A6A76"/>
    <w:rPr>
      <w:rFonts w:ascii="Calibri" w:hAnsi="Calibri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6701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F6701"/>
    <w:rPr>
      <w:rFonts w:ascii="Calibri" w:hAnsi="Calibri"/>
      <w:b/>
      <w:sz w:val="22"/>
      <w:lang w:val="en-GB" w:eastAsia="en-US"/>
    </w:rPr>
  </w:style>
  <w:style w:type="paragraph" w:customStyle="1" w:styleId="Default">
    <w:name w:val="Default"/>
    <w:rsid w:val="006F670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6F6701"/>
    <w:pPr>
      <w:widowControl w:val="0"/>
      <w:autoSpaceDE w:val="0"/>
      <w:autoSpaceDN w:val="0"/>
      <w:adjustRightInd w:val="0"/>
      <w:ind w:right="1396" w:firstLine="720"/>
    </w:pPr>
    <w:rPr>
      <w:rFonts w:ascii="Courier New" w:hAnsi="Courier New" w:cs="Courier New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F6701"/>
    <w:rPr>
      <w:i/>
      <w:iCs/>
    </w:rPr>
  </w:style>
  <w:style w:type="paragraph" w:styleId="NormalWeb">
    <w:name w:val="Normal (Web)"/>
    <w:basedOn w:val="Normal"/>
    <w:uiPriority w:val="99"/>
    <w:unhideWhenUsed/>
    <w:rsid w:val="006F67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6F6701"/>
    <w:rPr>
      <w:b/>
      <w:bCs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34"/>
    <w:locked/>
    <w:rsid w:val="006F6701"/>
    <w:rPr>
      <w:rFonts w:ascii="Calibri" w:hAnsi="Calibri"/>
      <w:sz w:val="22"/>
      <w:lang w:val="en-GB" w:eastAsia="en-US"/>
    </w:rPr>
  </w:style>
  <w:style w:type="character" w:customStyle="1" w:styleId="normaltextrun">
    <w:name w:val="normaltextrun"/>
    <w:rsid w:val="006F6701"/>
  </w:style>
  <w:style w:type="character" w:customStyle="1" w:styleId="href">
    <w:name w:val="href"/>
    <w:uiPriority w:val="99"/>
    <w:rsid w:val="006F6701"/>
    <w:rPr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6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www.itu.int/md/D18-RPMIRM-C-0022/" TargetMode="External"/><Relationship Id="rId26" Type="http://schemas.openxmlformats.org/officeDocument/2006/relationships/hyperlink" Target="https://www.itu.int/md/D18-TDAG27-INF-0005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18-RPMIRM-C-0026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8-RPMIRM-C-0029/" TargetMode="External"/><Relationship Id="rId25" Type="http://schemas.openxmlformats.org/officeDocument/2006/relationships/hyperlink" Target="https://www.itu.int/generationconnect/generation-connect-asia-pacific-youth-group-gc-as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IRM-C-0021/" TargetMode="External"/><Relationship Id="rId20" Type="http://schemas.openxmlformats.org/officeDocument/2006/relationships/hyperlink" Target="https://www.itu.int/md/D18-RPMIRM-C-0025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en/ITU-D/Conferences/WTDC/WTDC21/Pages/NoW/default.aspx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RPMIRM-C-0001/" TargetMode="External"/><Relationship Id="rId23" Type="http://schemas.openxmlformats.org/officeDocument/2006/relationships/hyperlink" Target="https://www.itu.int/md/D18-RPMIRM-C-0023/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RPMIRM-C-0024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RPMIRM-C-0032/" TargetMode="External"/><Relationship Id="rId22" Type="http://schemas.openxmlformats.org/officeDocument/2006/relationships/hyperlink" Target="https://www.itu.int/md/D18-RPMIRM-C-0023/" TargetMode="External"/><Relationship Id="rId27" Type="http://schemas.openxmlformats.org/officeDocument/2006/relationships/header" Target="head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hmedin.mohammed@mint.gov.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D36E0-A3BE-4679-8BFB-A9D807C958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32a1a8c5-2265-4ebc-b7a0-2071e2c5c9bb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996b2e75-67fd-4955-a3b0-5ab9934cb50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14</Pages>
  <Words>5533</Words>
  <Characters>39142</Characters>
  <Application>Microsoft Office Word</Application>
  <DocSecurity>0</DocSecurity>
  <Lines>326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44586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Russian</cp:lastModifiedBy>
  <cp:revision>8</cp:revision>
  <cp:lastPrinted>2011-08-24T07:41:00Z</cp:lastPrinted>
  <dcterms:created xsi:type="dcterms:W3CDTF">2021-05-03T07:12:00Z</dcterms:created>
  <dcterms:modified xsi:type="dcterms:W3CDTF">2021-05-03T16:23:00Z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