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92" w:type="pct"/>
        <w:jc w:val="center"/>
        <w:tblLayout w:type="fixed"/>
        <w:tblLook w:val="0000" w:firstRow="0" w:lastRow="0" w:firstColumn="0" w:lastColumn="0" w:noHBand="0" w:noVBand="0"/>
      </w:tblPr>
      <w:tblGrid>
        <w:gridCol w:w="137"/>
        <w:gridCol w:w="2282"/>
        <w:gridCol w:w="3827"/>
        <w:gridCol w:w="195"/>
        <w:gridCol w:w="2287"/>
        <w:gridCol w:w="1127"/>
        <w:gridCol w:w="89"/>
      </w:tblGrid>
      <w:tr w:rsidR="0027300A" w:rsidRPr="00AE2BCA" w14:paraId="3359C995" w14:textId="77777777" w:rsidTr="001871AC">
        <w:trPr>
          <w:gridBefore w:val="1"/>
          <w:wBefore w:w="137" w:type="dxa"/>
          <w:cantSplit/>
          <w:jc w:val="center"/>
        </w:trPr>
        <w:tc>
          <w:tcPr>
            <w:tcW w:w="2282" w:type="dxa"/>
          </w:tcPr>
          <w:p w14:paraId="4EF999BC" w14:textId="5EE67120" w:rsidR="0027300A" w:rsidRPr="006F4EA2" w:rsidRDefault="001871AC" w:rsidP="00CC4E70">
            <w:pPr>
              <w:spacing w:after="120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98EBF20" wp14:editId="04471B0D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9" w:type="dxa"/>
            <w:gridSpan w:val="3"/>
          </w:tcPr>
          <w:p w14:paraId="588BA95F" w14:textId="557FD52D" w:rsidR="0027300A" w:rsidRPr="00650C1D" w:rsidRDefault="002115DF" w:rsidP="00CC4E70">
            <w:pPr>
              <w:spacing w:before="360" w:after="120"/>
              <w:rPr>
                <w:b/>
                <w:bCs/>
                <w:sz w:val="32"/>
                <w:szCs w:val="32"/>
                <w:lang w:val="ru-RU"/>
              </w:rPr>
            </w:pPr>
            <w:bookmarkStart w:id="0" w:name="Meeting"/>
            <w:bookmarkEnd w:id="0"/>
            <w:r>
              <w:rPr>
                <w:rFonts w:cstheme="minorHAnsi"/>
                <w:b/>
                <w:bCs/>
                <w:sz w:val="32"/>
                <w:szCs w:val="32"/>
              </w:rPr>
              <w:t xml:space="preserve">Второе межрегиональное собрание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  <w:t>(МРС-2) по подготовке к ВКРЭ-21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>
              <w:rPr>
                <w:rFonts w:cstheme="minorHAnsi"/>
                <w:b/>
                <w:bCs/>
                <w:caps/>
                <w:sz w:val="24"/>
              </w:rPr>
              <w:t>в</w:t>
            </w:r>
            <w:r>
              <w:rPr>
                <w:rFonts w:cstheme="minorHAnsi"/>
                <w:b/>
                <w:bCs/>
                <w:sz w:val="24"/>
              </w:rPr>
              <w:t xml:space="preserve">иртуальное, </w:t>
            </w:r>
            <w:r w:rsidR="001871AC" w:rsidRPr="001871AC">
              <w:rPr>
                <w:rFonts w:cstheme="minorHAnsi"/>
                <w:b/>
                <w:bCs/>
                <w:sz w:val="24"/>
              </w:rPr>
              <w:t>13–14 Декабрь2021 года</w:t>
            </w:r>
            <w:bookmarkStart w:id="1" w:name="_GoBack"/>
            <w:bookmarkEnd w:id="1"/>
          </w:p>
        </w:tc>
        <w:tc>
          <w:tcPr>
            <w:tcW w:w="1216" w:type="dxa"/>
            <w:gridSpan w:val="2"/>
          </w:tcPr>
          <w:p w14:paraId="00ED86D2" w14:textId="77777777" w:rsidR="0027300A" w:rsidRPr="00AE2BCA" w:rsidRDefault="0027300A" w:rsidP="00CC4E70">
            <w:pPr>
              <w:spacing w:before="240"/>
              <w:ind w:right="142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37877ED" wp14:editId="3F9D6802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00A" w:rsidRPr="002D0049" w14:paraId="6EF12CC7" w14:textId="77777777" w:rsidTr="000168E3">
        <w:trPr>
          <w:gridBefore w:val="1"/>
          <w:wBefore w:w="137" w:type="dxa"/>
          <w:cantSplit/>
          <w:trHeight w:val="238"/>
          <w:jc w:val="center"/>
        </w:trPr>
        <w:tc>
          <w:tcPr>
            <w:tcW w:w="6304" w:type="dxa"/>
            <w:gridSpan w:val="3"/>
            <w:tcBorders>
              <w:top w:val="single" w:sz="12" w:space="0" w:color="auto"/>
            </w:tcBorders>
          </w:tcPr>
          <w:p w14:paraId="169721D0" w14:textId="77777777" w:rsidR="0027300A" w:rsidRPr="002D0049" w:rsidRDefault="0027300A" w:rsidP="00CC4E70">
            <w:bookmarkStart w:id="2" w:name="PlaceDate"/>
            <w:bookmarkEnd w:id="2"/>
          </w:p>
        </w:tc>
        <w:tc>
          <w:tcPr>
            <w:tcW w:w="3503" w:type="dxa"/>
            <w:gridSpan w:val="3"/>
            <w:tcBorders>
              <w:top w:val="single" w:sz="12" w:space="0" w:color="auto"/>
            </w:tcBorders>
          </w:tcPr>
          <w:p w14:paraId="3EF8EEE2" w14:textId="77777777" w:rsidR="0027300A" w:rsidRPr="002D0049" w:rsidRDefault="0027300A" w:rsidP="00CC4E70"/>
        </w:tc>
      </w:tr>
      <w:tr w:rsidR="002115DF" w:rsidRPr="00AE2BCA" w14:paraId="6C285937" w14:textId="77777777" w:rsidTr="002115DF">
        <w:trPr>
          <w:gridBefore w:val="1"/>
          <w:wBefore w:w="137" w:type="dxa"/>
          <w:cantSplit/>
          <w:trHeight w:val="20"/>
          <w:jc w:val="center"/>
        </w:trPr>
        <w:tc>
          <w:tcPr>
            <w:tcW w:w="6109" w:type="dxa"/>
            <w:gridSpan w:val="2"/>
            <w:vMerge w:val="restart"/>
          </w:tcPr>
          <w:p w14:paraId="354FBA31" w14:textId="77777777" w:rsidR="002115DF" w:rsidRPr="002D0049" w:rsidRDefault="002115DF" w:rsidP="002115DF"/>
        </w:tc>
        <w:tc>
          <w:tcPr>
            <w:tcW w:w="3698" w:type="dxa"/>
            <w:gridSpan w:val="4"/>
          </w:tcPr>
          <w:p w14:paraId="4EA6B2DB" w14:textId="6FAF490E" w:rsidR="002115DF" w:rsidRPr="006B65FD" w:rsidRDefault="002115DF" w:rsidP="002115DF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z w:val="24"/>
              </w:rPr>
              <w:t xml:space="preserve">Документ </w:t>
            </w:r>
            <w:bookmarkStart w:id="3" w:name="DocRef1"/>
            <w:bookmarkEnd w:id="3"/>
            <w:r>
              <w:rPr>
                <w:b/>
                <w:bCs/>
                <w:sz w:val="24"/>
                <w:lang w:val="es-ES_tradnl"/>
              </w:rPr>
              <w:t>IRM21-</w:t>
            </w:r>
            <w:r>
              <w:rPr>
                <w:b/>
                <w:bCs/>
                <w:sz w:val="24"/>
              </w:rPr>
              <w:t>2/</w:t>
            </w:r>
            <w:r>
              <w:rPr>
                <w:b/>
                <w:bCs/>
                <w:sz w:val="24"/>
                <w:lang w:val="es-ES_tradnl"/>
              </w:rPr>
              <w:t>54</w:t>
            </w:r>
            <w:r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2115DF" w:rsidRPr="00AE2BCA" w14:paraId="48F770CE" w14:textId="77777777" w:rsidTr="002115DF">
        <w:trPr>
          <w:gridBefore w:val="1"/>
          <w:wBefore w:w="137" w:type="dxa"/>
          <w:cantSplit/>
          <w:trHeight w:val="23"/>
          <w:jc w:val="center"/>
        </w:trPr>
        <w:tc>
          <w:tcPr>
            <w:tcW w:w="6109" w:type="dxa"/>
            <w:gridSpan w:val="2"/>
            <w:vMerge/>
          </w:tcPr>
          <w:p w14:paraId="62F39521" w14:textId="77777777" w:rsidR="002115DF" w:rsidRPr="00AE2BCA" w:rsidRDefault="002115DF" w:rsidP="002115D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4"/>
          </w:tcPr>
          <w:p w14:paraId="35AD0076" w14:textId="7B511127" w:rsidR="002115DF" w:rsidRPr="006B65FD" w:rsidRDefault="002115DF" w:rsidP="002115DF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 w:val="24"/>
                <w:lang w:val="fr-FR"/>
              </w:rPr>
              <w:t>28 апреля 2021 г.</w:t>
            </w:r>
          </w:p>
        </w:tc>
      </w:tr>
      <w:tr w:rsidR="002115DF" w:rsidRPr="00AE2BCA" w14:paraId="32E75E74" w14:textId="77777777" w:rsidTr="002115DF">
        <w:trPr>
          <w:gridBefore w:val="1"/>
          <w:wBefore w:w="137" w:type="dxa"/>
          <w:cantSplit/>
          <w:trHeight w:val="333"/>
          <w:jc w:val="center"/>
        </w:trPr>
        <w:tc>
          <w:tcPr>
            <w:tcW w:w="6109" w:type="dxa"/>
            <w:gridSpan w:val="2"/>
            <w:vMerge/>
          </w:tcPr>
          <w:p w14:paraId="57AF62AE" w14:textId="77777777" w:rsidR="002115DF" w:rsidRPr="00AE2BCA" w:rsidRDefault="002115DF" w:rsidP="002115D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698" w:type="dxa"/>
            <w:gridSpan w:val="4"/>
          </w:tcPr>
          <w:p w14:paraId="7E6990DD" w14:textId="15BB9BEB" w:rsidR="002115DF" w:rsidRPr="006B65FD" w:rsidRDefault="002115DF" w:rsidP="002115DF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z w:val="24"/>
                <w:lang w:val="fr-FR"/>
              </w:rPr>
              <w:t>Оригинал: русский, английский</w:t>
            </w:r>
            <w:bookmarkStart w:id="5" w:name="Original"/>
            <w:bookmarkEnd w:id="5"/>
          </w:p>
        </w:tc>
      </w:tr>
      <w:tr w:rsidR="0027300A" w:rsidRPr="0061046E" w14:paraId="0BB214FD" w14:textId="77777777" w:rsidTr="000168E3">
        <w:trPr>
          <w:gridBefore w:val="1"/>
          <w:wBefore w:w="137" w:type="dxa"/>
          <w:cantSplit/>
          <w:trHeight w:val="23"/>
          <w:jc w:val="center"/>
        </w:trPr>
        <w:tc>
          <w:tcPr>
            <w:tcW w:w="9807" w:type="dxa"/>
            <w:gridSpan w:val="6"/>
          </w:tcPr>
          <w:p w14:paraId="3C866A8A" w14:textId="77777777" w:rsidR="0027300A" w:rsidRPr="001871AC" w:rsidRDefault="0027300A" w:rsidP="0027300A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6" w:name="Source"/>
            <w:bookmarkEnd w:id="6"/>
            <w:r w:rsidRPr="00B4393F">
              <w:rPr>
                <w:b/>
                <w:bCs/>
                <w:sz w:val="28"/>
                <w:szCs w:val="28"/>
                <w:lang w:val="fr-FR"/>
              </w:rPr>
              <w:t>Региональное</w:t>
            </w:r>
            <w:r w:rsidRPr="001871AC">
              <w:rPr>
                <w:b/>
                <w:bCs/>
                <w:sz w:val="28"/>
                <w:szCs w:val="28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содружество</w:t>
            </w:r>
            <w:r w:rsidRPr="001871AC">
              <w:rPr>
                <w:b/>
                <w:bCs/>
                <w:sz w:val="28"/>
                <w:szCs w:val="28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в</w:t>
            </w:r>
            <w:r w:rsidRPr="001871AC">
              <w:rPr>
                <w:b/>
                <w:bCs/>
                <w:sz w:val="28"/>
                <w:szCs w:val="28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области</w:t>
            </w:r>
            <w:r w:rsidRPr="001871AC">
              <w:rPr>
                <w:b/>
                <w:bCs/>
                <w:sz w:val="28"/>
                <w:szCs w:val="28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связи</w:t>
            </w:r>
            <w:r w:rsidRPr="001871AC">
              <w:rPr>
                <w:b/>
                <w:bCs/>
                <w:sz w:val="28"/>
                <w:szCs w:val="28"/>
              </w:rPr>
              <w:t xml:space="preserve"> (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РСС</w:t>
            </w:r>
            <w:r w:rsidRPr="001871AC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7300A" w:rsidRPr="0061046E" w14:paraId="3F38F1FC" w14:textId="77777777" w:rsidTr="000168E3">
        <w:trPr>
          <w:gridBefore w:val="1"/>
          <w:wBefore w:w="137" w:type="dxa"/>
          <w:cantSplit/>
          <w:trHeight w:val="2110"/>
          <w:jc w:val="center"/>
        </w:trPr>
        <w:tc>
          <w:tcPr>
            <w:tcW w:w="9807" w:type="dxa"/>
            <w:gridSpan w:val="6"/>
          </w:tcPr>
          <w:p w14:paraId="420B1BDE" w14:textId="2F93DA1F" w:rsidR="0027300A" w:rsidRPr="00650C1D" w:rsidRDefault="00650C1D" w:rsidP="0027300A">
            <w:pPr>
              <w:spacing w:before="240" w:after="24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7" w:name="Title"/>
            <w:bookmarkEnd w:id="7"/>
            <w:r w:rsidRPr="00650C1D">
              <w:rPr>
                <w:sz w:val="28"/>
                <w:szCs w:val="28"/>
                <w:lang w:val="ru-RU"/>
              </w:rPr>
              <w:t>ПРОЕКТ</w:t>
            </w:r>
            <w:r w:rsidR="0027300A" w:rsidRPr="00650C1D">
              <w:rPr>
                <w:sz w:val="28"/>
                <w:szCs w:val="28"/>
                <w:lang w:val="ru-RU"/>
              </w:rPr>
              <w:t xml:space="preserve"> НОВОЙ РЕЗОЛЮЦИИ </w:t>
            </w:r>
            <w:r w:rsidR="0027300A" w:rsidRPr="00650C1D">
              <w:rPr>
                <w:sz w:val="28"/>
                <w:szCs w:val="28"/>
                <w:lang w:val="ru-RU"/>
              </w:rPr>
              <w:br/>
              <w:t xml:space="preserve">«Использование электросвязи/информационно-коммуникационных технологий при оказании содействия в борьбе с пандемией </w:t>
            </w:r>
            <w:r w:rsidR="0027300A" w:rsidRPr="0027300A">
              <w:rPr>
                <w:sz w:val="28"/>
                <w:szCs w:val="28"/>
              </w:rPr>
              <w:t>COVID</w:t>
            </w:r>
            <w:r w:rsidR="0027300A" w:rsidRPr="00650C1D">
              <w:rPr>
                <w:sz w:val="28"/>
                <w:szCs w:val="28"/>
                <w:lang w:val="ru-RU"/>
              </w:rPr>
              <w:t xml:space="preserve"> 19, смягчении и устранении ее последствий»</w:t>
            </w:r>
          </w:p>
        </w:tc>
      </w:tr>
      <w:tr w:rsidR="0027300A" w:rsidRPr="001871AC" w14:paraId="54BDEC31" w14:textId="77777777" w:rsidTr="002115D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9855" w:type="dxa"/>
            <w:gridSpan w:val="6"/>
            <w:shd w:val="clear" w:color="auto" w:fill="auto"/>
          </w:tcPr>
          <w:p w14:paraId="1BFAF3B9" w14:textId="4BC982E0" w:rsidR="0027300A" w:rsidRPr="00650C1D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650C1D">
              <w:rPr>
                <w:b/>
                <w:bCs/>
                <w:sz w:val="24"/>
                <w:szCs w:val="24"/>
                <w:lang w:val="ru-RU"/>
              </w:rPr>
              <w:t>Тип предложения:</w:t>
            </w:r>
          </w:p>
          <w:p w14:paraId="0564C452" w14:textId="08B2F2E6" w:rsidR="0027300A" w:rsidRPr="002115DF" w:rsidRDefault="00850D02" w:rsidP="00CC4E70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</w:rPr>
            </w:pPr>
            <w:r w:rsidRPr="00650C1D">
              <w:rPr>
                <w:sz w:val="24"/>
                <w:szCs w:val="24"/>
                <w:lang w:val="ru-RU"/>
              </w:rPr>
              <w:t xml:space="preserve">Пункт </w:t>
            </w:r>
            <w:r w:rsidR="002115DF">
              <w:rPr>
                <w:sz w:val="24"/>
                <w:szCs w:val="24"/>
              </w:rPr>
              <w:t>6</w:t>
            </w:r>
            <w:r w:rsidRPr="00650C1D">
              <w:rPr>
                <w:sz w:val="24"/>
                <w:szCs w:val="24"/>
                <w:lang w:val="ru-RU"/>
              </w:rPr>
              <w:t>.</w:t>
            </w:r>
            <w:r w:rsidR="002115DF">
              <w:rPr>
                <w:sz w:val="24"/>
                <w:szCs w:val="24"/>
              </w:rPr>
              <w:t>c</w:t>
            </w:r>
          </w:p>
          <w:p w14:paraId="05CC358A" w14:textId="77777777" w:rsidR="0027300A" w:rsidRPr="00650C1D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650C1D">
              <w:rPr>
                <w:b/>
                <w:bCs/>
                <w:sz w:val="24"/>
                <w:szCs w:val="24"/>
                <w:lang w:val="ru-RU"/>
              </w:rPr>
              <w:t>Резюме:</w:t>
            </w:r>
          </w:p>
          <w:p w14:paraId="56F04700" w14:textId="77777777" w:rsidR="0027300A" w:rsidRPr="00650C1D" w:rsidRDefault="0027300A" w:rsidP="00CC4E70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 w:rsidRPr="00650C1D">
              <w:rPr>
                <w:sz w:val="24"/>
                <w:szCs w:val="24"/>
                <w:lang w:val="ru-RU"/>
              </w:rPr>
              <w:t xml:space="preserve">В настоящем вкладе предлагается Проект Резолюции ХХ (Аддис-Абеба, 2021 г.) «Использование электросвязи/информационно-коммуникационных технологий при оказании содействия в борьбе с пандемией </w:t>
            </w:r>
            <w:r w:rsidRPr="000168E3">
              <w:rPr>
                <w:sz w:val="24"/>
                <w:szCs w:val="24"/>
              </w:rPr>
              <w:t>COVID</w:t>
            </w:r>
            <w:r w:rsidRPr="00650C1D">
              <w:rPr>
                <w:sz w:val="24"/>
                <w:szCs w:val="24"/>
                <w:lang w:val="ru-RU"/>
              </w:rPr>
              <w:t xml:space="preserve"> 19, смягчении и устранении ее последствий».</w:t>
            </w:r>
            <w:bookmarkStart w:id="8" w:name="Summary"/>
            <w:bookmarkEnd w:id="8"/>
          </w:p>
          <w:p w14:paraId="46F00308" w14:textId="0C0C8252" w:rsidR="0027300A" w:rsidRPr="00650C1D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650C1D">
              <w:rPr>
                <w:b/>
                <w:bCs/>
                <w:sz w:val="24"/>
                <w:szCs w:val="24"/>
                <w:lang w:val="ru-RU"/>
              </w:rPr>
              <w:t>Ожидаемые результаты:</w:t>
            </w:r>
          </w:p>
          <w:p w14:paraId="702FEF06" w14:textId="77777777" w:rsidR="00650C1D" w:rsidRDefault="00650C1D" w:rsidP="00CC4E70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 w:rsidRPr="00650C1D">
              <w:rPr>
                <w:sz w:val="24"/>
                <w:szCs w:val="24"/>
                <w:lang w:val="ru-RU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282AD73F" w14:textId="04866CB9" w:rsidR="0027300A" w:rsidRPr="00650C1D" w:rsidRDefault="0061046E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Ссылки</w:t>
            </w:r>
            <w:r w:rsidR="0027300A" w:rsidRPr="00650C1D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3CF74457" w14:textId="3BC89486" w:rsidR="0027300A" w:rsidRDefault="00650C1D" w:rsidP="0027300A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  <w:lang w:val="ru-RU"/>
              </w:rPr>
            </w:pPr>
            <w:bookmarkStart w:id="9" w:name="References"/>
            <w:bookmarkEnd w:id="9"/>
            <w:r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Резолюции </w:t>
            </w:r>
            <w:r w:rsidR="0027300A" w:rsidRPr="00650C1D"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74/270 </w:t>
            </w:r>
            <w:r w:rsidR="0061046E">
              <w:rPr>
                <w:rFonts w:cstheme="minorHAnsi"/>
                <w:caps w:val="0"/>
                <w:sz w:val="24"/>
                <w:szCs w:val="24"/>
                <w:lang w:val="ru-RU"/>
              </w:rPr>
              <w:t>и</w:t>
            </w:r>
            <w:r w:rsidR="0027300A" w:rsidRPr="00650C1D"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 74/306</w:t>
            </w:r>
            <w:r w:rsidR="0061046E"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 </w:t>
            </w:r>
            <w:r w:rsidR="0061046E" w:rsidRPr="0061046E">
              <w:rPr>
                <w:rFonts w:cstheme="minorHAnsi"/>
                <w:caps w:val="0"/>
                <w:sz w:val="24"/>
                <w:szCs w:val="24"/>
                <w:lang w:val="ru-RU"/>
              </w:rPr>
              <w:t>Генеральной Ассамблеи Организации Объединенных Наций</w:t>
            </w:r>
            <w:r w:rsidR="0061046E">
              <w:rPr>
                <w:rFonts w:cstheme="minorHAnsi"/>
                <w:caps w:val="0"/>
                <w:sz w:val="24"/>
                <w:szCs w:val="24"/>
                <w:lang w:val="ru-RU"/>
              </w:rPr>
              <w:t>;</w:t>
            </w:r>
          </w:p>
          <w:p w14:paraId="7505847C" w14:textId="114E6807" w:rsidR="0027300A" w:rsidRPr="00650C1D" w:rsidRDefault="00650C1D" w:rsidP="0027300A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  <w:lang w:val="ru-RU"/>
              </w:rPr>
            </w:pPr>
            <w:r>
              <w:rPr>
                <w:rFonts w:cstheme="minorHAnsi"/>
                <w:caps w:val="0"/>
                <w:sz w:val="24"/>
                <w:szCs w:val="24"/>
                <w:lang w:val="ru-RU"/>
              </w:rPr>
              <w:t>Резолюция</w:t>
            </w:r>
            <w:r w:rsidR="0027300A" w:rsidRPr="00650C1D"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 136</w:t>
            </w:r>
            <w:r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 </w:t>
            </w:r>
            <w:r w:rsidRPr="00650C1D">
              <w:rPr>
                <w:rFonts w:cstheme="minorHAnsi"/>
                <w:caps w:val="0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caps w:val="0"/>
                <w:sz w:val="24"/>
                <w:szCs w:val="24"/>
                <w:lang w:val="ru-RU"/>
              </w:rPr>
              <w:t>Пересм</w:t>
            </w:r>
            <w:r w:rsidR="0027300A" w:rsidRPr="00650C1D"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. </w:t>
            </w:r>
            <w:r>
              <w:rPr>
                <w:rFonts w:cstheme="minorHAnsi"/>
                <w:caps w:val="0"/>
                <w:sz w:val="24"/>
                <w:szCs w:val="24"/>
                <w:lang w:val="ru-RU"/>
              </w:rPr>
              <w:t>Дубай</w:t>
            </w:r>
            <w:r w:rsidR="0061046E">
              <w:rPr>
                <w:rFonts w:cstheme="minorHAnsi"/>
                <w:caps w:val="0"/>
                <w:sz w:val="24"/>
                <w:szCs w:val="24"/>
                <w:lang w:val="ru-RU"/>
              </w:rPr>
              <w:t>, 2018 г.) Полномочной конференции;</w:t>
            </w:r>
          </w:p>
          <w:p w14:paraId="0E9066A1" w14:textId="07F984A7" w:rsidR="0027300A" w:rsidRPr="00650C1D" w:rsidRDefault="00650C1D" w:rsidP="0061046E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Резолюция</w:t>
            </w:r>
            <w:r w:rsidR="0027300A" w:rsidRPr="00650C1D">
              <w:rPr>
                <w:rFonts w:cstheme="minorHAnsi"/>
                <w:sz w:val="24"/>
                <w:szCs w:val="24"/>
                <w:lang w:val="ru-RU"/>
              </w:rPr>
              <w:t xml:space="preserve"> 34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27300A" w:rsidRPr="00650C1D">
              <w:rPr>
                <w:rFonts w:cstheme="minorHAnsi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sz w:val="24"/>
                <w:szCs w:val="24"/>
                <w:lang w:val="ru-RU"/>
              </w:rPr>
              <w:t>Пересм</w:t>
            </w:r>
            <w:r w:rsidR="0027300A" w:rsidRPr="00650C1D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="0061046E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>Буэнос-Айрес</w:t>
            </w:r>
            <w:r w:rsidR="0027300A" w:rsidRPr="00650C1D">
              <w:rPr>
                <w:rFonts w:cstheme="minorHAnsi"/>
                <w:sz w:val="24"/>
                <w:szCs w:val="24"/>
                <w:lang w:val="ru-RU"/>
              </w:rPr>
              <w:t>, 2017</w:t>
            </w:r>
            <w:r w:rsidR="0061046E">
              <w:rPr>
                <w:rFonts w:cstheme="minorHAnsi"/>
                <w:sz w:val="24"/>
                <w:szCs w:val="24"/>
                <w:lang w:val="ru-RU"/>
              </w:rPr>
              <w:t xml:space="preserve"> г.</w:t>
            </w:r>
            <w:r w:rsidR="0027300A" w:rsidRPr="00650C1D"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</w:tc>
      </w:tr>
    </w:tbl>
    <w:p w14:paraId="3D569DE7" w14:textId="77777777" w:rsidR="0027300A" w:rsidRPr="00650C1D" w:rsidRDefault="0027300A">
      <w:pPr>
        <w:rPr>
          <w:lang w:val="ru-RU"/>
        </w:rPr>
      </w:pPr>
    </w:p>
    <w:p w14:paraId="3DF369FB" w14:textId="3E7D2F8D" w:rsidR="00C729F2" w:rsidRPr="000168E3" w:rsidRDefault="00C729F2" w:rsidP="000168E3">
      <w:pPr>
        <w:spacing w:before="120" w:after="120" w:line="240" w:lineRule="auto"/>
        <w:rPr>
          <w:rFonts w:cstheme="minorHAnsi"/>
          <w:b/>
          <w:sz w:val="24"/>
          <w:szCs w:val="24"/>
          <w:lang w:val="ru-RU"/>
        </w:rPr>
      </w:pPr>
      <w:r w:rsidRPr="000168E3">
        <w:rPr>
          <w:rFonts w:cstheme="minorHAnsi"/>
          <w:b/>
          <w:sz w:val="24"/>
          <w:szCs w:val="24"/>
        </w:rPr>
        <w:lastRenderedPageBreak/>
        <w:t>ADD</w:t>
      </w:r>
    </w:p>
    <w:p w14:paraId="4AB51271" w14:textId="2F30B2F8" w:rsidR="00667FE1" w:rsidRPr="000168E3" w:rsidRDefault="0061322A" w:rsidP="000168E3">
      <w:pPr>
        <w:spacing w:before="120" w:after="120"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0168E3">
        <w:rPr>
          <w:rFonts w:cstheme="minorHAnsi"/>
          <w:b/>
          <w:sz w:val="24"/>
          <w:szCs w:val="24"/>
          <w:lang w:val="ru-RU"/>
        </w:rPr>
        <w:t xml:space="preserve">РЕЗОЛЮЦИЯ </w:t>
      </w:r>
      <w:r w:rsidR="00667FE1" w:rsidRPr="000168E3">
        <w:rPr>
          <w:rFonts w:cstheme="minorHAnsi"/>
          <w:b/>
          <w:sz w:val="24"/>
          <w:szCs w:val="24"/>
          <w:lang w:val="ru-RU"/>
        </w:rPr>
        <w:t>ХХ (Аддис-Абеба, 2021 г)</w:t>
      </w:r>
    </w:p>
    <w:p w14:paraId="1F136DD4" w14:textId="4278355D" w:rsidR="0061322A" w:rsidRPr="000168E3" w:rsidRDefault="0061322A" w:rsidP="000168E3">
      <w:pPr>
        <w:spacing w:before="120" w:after="120"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0168E3">
        <w:rPr>
          <w:rFonts w:cstheme="minorHAnsi"/>
          <w:b/>
          <w:sz w:val="24"/>
          <w:szCs w:val="24"/>
          <w:lang w:val="ru-RU"/>
        </w:rPr>
        <w:t xml:space="preserve">Использование электросвязи/информационно-коммуникационных технологий при оказании содействия в </w:t>
      </w:r>
      <w:r w:rsidR="000E5A12" w:rsidRPr="000168E3">
        <w:rPr>
          <w:rFonts w:cstheme="minorHAnsi"/>
          <w:b/>
          <w:sz w:val="24"/>
          <w:szCs w:val="24"/>
          <w:lang w:val="ru-RU"/>
        </w:rPr>
        <w:t xml:space="preserve">борьбе с </w:t>
      </w:r>
      <w:r w:rsidRPr="000168E3">
        <w:rPr>
          <w:rFonts w:cstheme="minorHAnsi"/>
          <w:b/>
          <w:sz w:val="24"/>
          <w:szCs w:val="24"/>
          <w:lang w:val="ru-RU"/>
        </w:rPr>
        <w:t>пандеми</w:t>
      </w:r>
      <w:r w:rsidR="000E5A12" w:rsidRPr="000168E3">
        <w:rPr>
          <w:rFonts w:cstheme="minorHAnsi"/>
          <w:b/>
          <w:sz w:val="24"/>
          <w:szCs w:val="24"/>
          <w:lang w:val="ru-RU"/>
        </w:rPr>
        <w:t>ей</w:t>
      </w:r>
      <w:r w:rsidRPr="000168E3">
        <w:rPr>
          <w:rFonts w:cstheme="minorHAnsi"/>
          <w:b/>
          <w:sz w:val="24"/>
          <w:szCs w:val="24"/>
          <w:lang w:val="ru-RU"/>
        </w:rPr>
        <w:t xml:space="preserve"> </w:t>
      </w:r>
      <w:r w:rsidRPr="000168E3">
        <w:rPr>
          <w:rFonts w:cstheme="minorHAnsi"/>
          <w:b/>
          <w:sz w:val="24"/>
          <w:szCs w:val="24"/>
        </w:rPr>
        <w:t>COVID</w:t>
      </w:r>
      <w:r w:rsidRPr="000168E3">
        <w:rPr>
          <w:rFonts w:cstheme="minorHAnsi"/>
          <w:b/>
          <w:sz w:val="24"/>
          <w:szCs w:val="24"/>
          <w:lang w:val="ru-RU"/>
        </w:rPr>
        <w:noBreakHyphen/>
        <w:t xml:space="preserve">19, </w:t>
      </w:r>
      <w:r w:rsidR="000E5A12" w:rsidRPr="000168E3">
        <w:rPr>
          <w:rFonts w:cstheme="minorHAnsi"/>
          <w:b/>
          <w:sz w:val="24"/>
          <w:szCs w:val="24"/>
          <w:lang w:val="ru-RU"/>
        </w:rPr>
        <w:t xml:space="preserve">смягчении и </w:t>
      </w:r>
      <w:r w:rsidRPr="000168E3">
        <w:rPr>
          <w:rFonts w:cstheme="minorHAnsi"/>
          <w:b/>
          <w:sz w:val="24"/>
          <w:szCs w:val="24"/>
          <w:lang w:val="ru-RU"/>
        </w:rPr>
        <w:t>ус</w:t>
      </w:r>
      <w:r w:rsidR="000E5A12" w:rsidRPr="000168E3">
        <w:rPr>
          <w:rFonts w:cstheme="minorHAnsi"/>
          <w:b/>
          <w:sz w:val="24"/>
          <w:szCs w:val="24"/>
          <w:lang w:val="ru-RU"/>
        </w:rPr>
        <w:t>транении ее последствий</w:t>
      </w:r>
    </w:p>
    <w:p w14:paraId="25987A1C" w14:textId="3CF7ED80" w:rsidR="00702768" w:rsidRPr="000168E3" w:rsidRDefault="00702768" w:rsidP="000168E3">
      <w:pPr>
        <w:spacing w:before="120" w:after="120" w:line="240" w:lineRule="auto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Всемирная конференция по развитию электросвязи (Аддис-Абеба, 2021 г.),</w:t>
      </w:r>
    </w:p>
    <w:p w14:paraId="0750A10E" w14:textId="77777777" w:rsidR="0061322A" w:rsidRPr="000168E3" w:rsidRDefault="0061322A" w:rsidP="000168E3">
      <w:pPr>
        <w:spacing w:before="120" w:after="120" w:line="240" w:lineRule="auto"/>
        <w:ind w:firstLine="720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 xml:space="preserve">напоминая </w:t>
      </w:r>
    </w:p>
    <w:p w14:paraId="0AA97297" w14:textId="1C0F8B3E" w:rsidR="00C527CC" w:rsidRPr="000168E3" w:rsidRDefault="0061322A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a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</w:r>
      <w:r w:rsidR="00C527CC" w:rsidRPr="000168E3">
        <w:rPr>
          <w:rFonts w:cstheme="minorHAnsi"/>
          <w:sz w:val="24"/>
          <w:szCs w:val="24"/>
          <w:lang w:val="ru-RU"/>
        </w:rPr>
        <w:t>Резолюцию 74/270 Генеральной Ассамблеи Организации Объединенных Наций (ГА</w:t>
      </w:r>
      <w:r w:rsidR="00261B8B" w:rsidRPr="000168E3">
        <w:rPr>
          <w:rFonts w:cstheme="minorHAnsi"/>
          <w:sz w:val="24"/>
          <w:szCs w:val="24"/>
          <w:lang w:val="ru-RU"/>
        </w:rPr>
        <w:t xml:space="preserve"> </w:t>
      </w:r>
      <w:r w:rsidR="00C527CC" w:rsidRPr="000168E3">
        <w:rPr>
          <w:rFonts w:cstheme="minorHAnsi"/>
          <w:sz w:val="24"/>
          <w:szCs w:val="24"/>
          <w:lang w:val="ru-RU"/>
        </w:rPr>
        <w:t>ООН) о глобальной солидарности в борьбе с коронавирусным заболеванием 2019</w:t>
      </w:r>
      <w:r w:rsidR="00261B8B" w:rsidRPr="000168E3">
        <w:rPr>
          <w:rFonts w:cstheme="minorHAnsi"/>
          <w:sz w:val="24"/>
          <w:szCs w:val="24"/>
          <w:lang w:val="ru-RU"/>
        </w:rPr>
        <w:t xml:space="preserve"> </w:t>
      </w:r>
      <w:r w:rsidR="00C527CC" w:rsidRPr="000168E3">
        <w:rPr>
          <w:rFonts w:cstheme="minorHAnsi"/>
          <w:sz w:val="24"/>
          <w:szCs w:val="24"/>
          <w:lang w:val="ru-RU"/>
        </w:rPr>
        <w:t>года (</w:t>
      </w:r>
      <w:r w:rsidR="00C527CC" w:rsidRPr="000168E3">
        <w:rPr>
          <w:rFonts w:cstheme="minorHAnsi"/>
          <w:sz w:val="24"/>
          <w:szCs w:val="24"/>
        </w:rPr>
        <w:t>COVID</w:t>
      </w:r>
      <w:r w:rsidR="00C527CC" w:rsidRPr="000168E3">
        <w:rPr>
          <w:rFonts w:cstheme="minorHAnsi"/>
          <w:sz w:val="24"/>
          <w:szCs w:val="24"/>
          <w:lang w:val="ru-RU"/>
        </w:rPr>
        <w:noBreakHyphen/>
        <w:t>19);</w:t>
      </w:r>
    </w:p>
    <w:p w14:paraId="219DCE4B" w14:textId="6CEEBC18" w:rsidR="00C527CC" w:rsidRPr="000168E3" w:rsidRDefault="00C527CC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b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 xml:space="preserve">Резолюцию 74/306 </w:t>
      </w:r>
      <w:r w:rsidR="000E5807" w:rsidRPr="000168E3">
        <w:rPr>
          <w:rFonts w:cstheme="minorHAnsi"/>
          <w:sz w:val="24"/>
          <w:szCs w:val="24"/>
          <w:lang w:val="ru-RU"/>
        </w:rPr>
        <w:t>ГА</w:t>
      </w:r>
      <w:r w:rsidR="000E5807" w:rsidRPr="000168E3">
        <w:rPr>
          <w:rFonts w:cstheme="minorHAnsi"/>
          <w:sz w:val="24"/>
          <w:szCs w:val="24"/>
        </w:rPr>
        <w:t> </w:t>
      </w:r>
      <w:r w:rsidR="000E5807" w:rsidRPr="000168E3">
        <w:rPr>
          <w:rFonts w:cstheme="minorHAnsi"/>
          <w:sz w:val="24"/>
          <w:szCs w:val="24"/>
          <w:lang w:val="ru-RU"/>
        </w:rPr>
        <w:t>ООН</w:t>
      </w:r>
      <w:r w:rsidRPr="000168E3">
        <w:rPr>
          <w:rFonts w:cstheme="minorHAnsi"/>
          <w:sz w:val="24"/>
          <w:szCs w:val="24"/>
          <w:lang w:val="ru-RU"/>
        </w:rPr>
        <w:t xml:space="preserve"> о всеобъемлющих и скоординированных мерах реагирования на пандем</w:t>
      </w:r>
      <w:r w:rsidR="00766A61" w:rsidRPr="000168E3">
        <w:rPr>
          <w:rFonts w:cstheme="minorHAnsi"/>
          <w:sz w:val="24"/>
          <w:szCs w:val="24"/>
          <w:lang w:val="ru-RU"/>
        </w:rPr>
        <w:t xml:space="preserve">ию коронавирусного заболевания </w:t>
      </w:r>
      <w:r w:rsidRPr="000168E3">
        <w:rPr>
          <w:rFonts w:cstheme="minorHAnsi"/>
          <w:sz w:val="24"/>
          <w:szCs w:val="24"/>
          <w:lang w:val="ru-RU"/>
        </w:rPr>
        <w:t>(COVID-19);</w:t>
      </w:r>
    </w:p>
    <w:p w14:paraId="49194590" w14:textId="451B9C97" w:rsidR="00C527CC" w:rsidRPr="000168E3" w:rsidRDefault="00C527CC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c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>Цель устойчивого развития 3 «Обеспечение здорового образа жизни и содействие благополучию для всех в любом возрасте», а также ЦУР 9 «Создание стойкой инфраструктуры, содействие всеохватной и устойчивой индустриализации и инновациям» и ЦУР 11 «Обеспечение открытости, безопасности, жизнестойкости и экологической устойчивости городов и населенных пунктов» Повестки дня в области устойчивого развития на период до 2030 года;</w:t>
      </w:r>
    </w:p>
    <w:p w14:paraId="47F7F7B5" w14:textId="702F348E" w:rsidR="00DA65D3" w:rsidRPr="000168E3" w:rsidRDefault="00DA65D3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d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>Статью 40 Устава МСЭ о приоритете сообщений электросвязи, относящихся к безопасности человеческой жизни;</w:t>
      </w:r>
    </w:p>
    <w:p w14:paraId="0EE6BF50" w14:textId="58140524" w:rsidR="00DA65D3" w:rsidRPr="000168E3" w:rsidRDefault="00DA65D3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e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>Главу</w:t>
      </w:r>
      <w:r w:rsidR="00261B8B" w:rsidRPr="000168E3">
        <w:rPr>
          <w:rFonts w:cstheme="minorHAnsi"/>
          <w:sz w:val="24"/>
          <w:szCs w:val="24"/>
          <w:lang w:val="ru-RU"/>
        </w:rPr>
        <w:t xml:space="preserve"> </w:t>
      </w:r>
      <w:r w:rsidRPr="000168E3">
        <w:rPr>
          <w:rFonts w:cstheme="minorHAnsi"/>
          <w:sz w:val="24"/>
          <w:szCs w:val="24"/>
        </w:rPr>
        <w:t>VII</w:t>
      </w:r>
      <w:r w:rsidRPr="000168E3">
        <w:rPr>
          <w:rFonts w:cstheme="minorHAnsi"/>
          <w:sz w:val="24"/>
          <w:szCs w:val="24"/>
          <w:lang w:val="ru-RU"/>
        </w:rPr>
        <w:t xml:space="preserve"> Регламента радиосвязи о связи в случаях бедствий и для обеспечения безопасности и Статью</w:t>
      </w:r>
      <w:r w:rsidR="00261B8B" w:rsidRPr="000168E3">
        <w:rPr>
          <w:rFonts w:cstheme="minorHAnsi"/>
          <w:sz w:val="24"/>
          <w:szCs w:val="24"/>
          <w:lang w:val="ru-RU"/>
        </w:rPr>
        <w:t xml:space="preserve"> </w:t>
      </w:r>
      <w:r w:rsidRPr="000168E3">
        <w:rPr>
          <w:rFonts w:cstheme="minorHAnsi"/>
          <w:sz w:val="24"/>
          <w:szCs w:val="24"/>
          <w:lang w:val="ru-RU"/>
        </w:rPr>
        <w:t>5 Регламента международной электросвязи о безопасности человеческой жи</w:t>
      </w:r>
      <w:r w:rsidR="000E5A12" w:rsidRPr="000168E3">
        <w:rPr>
          <w:rFonts w:cstheme="minorHAnsi"/>
          <w:sz w:val="24"/>
          <w:szCs w:val="24"/>
          <w:lang w:val="ru-RU"/>
        </w:rPr>
        <w:t>зни и приоритетах электросвязи</w:t>
      </w:r>
      <w:r w:rsidR="00786680" w:rsidRPr="000168E3">
        <w:rPr>
          <w:rFonts w:cstheme="minorHAnsi"/>
          <w:sz w:val="24"/>
          <w:szCs w:val="24"/>
          <w:lang w:val="ru-RU"/>
        </w:rPr>
        <w:t>,</w:t>
      </w:r>
    </w:p>
    <w:p w14:paraId="6E6874A0" w14:textId="6A04B1C1" w:rsidR="000E5A12" w:rsidRPr="000168E3" w:rsidRDefault="000E5A12" w:rsidP="000168E3">
      <w:pPr>
        <w:spacing w:before="120" w:after="120" w:line="240" w:lineRule="auto"/>
        <w:ind w:firstLine="720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напоминая также</w:t>
      </w:r>
    </w:p>
    <w:p w14:paraId="09E7FCC2" w14:textId="2C3A6855" w:rsidR="00C527CC" w:rsidRPr="000168E3" w:rsidRDefault="000E5A12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a</w:t>
      </w:r>
      <w:r w:rsidR="00C527CC" w:rsidRPr="000168E3">
        <w:rPr>
          <w:rFonts w:cstheme="minorHAnsi"/>
          <w:sz w:val="24"/>
          <w:szCs w:val="24"/>
          <w:lang w:val="ru-RU"/>
        </w:rPr>
        <w:t>)</w:t>
      </w:r>
      <w:r w:rsidR="00C527CC" w:rsidRPr="000168E3">
        <w:rPr>
          <w:rFonts w:cstheme="minorHAnsi"/>
          <w:sz w:val="24"/>
          <w:szCs w:val="24"/>
          <w:lang w:val="ru-RU"/>
        </w:rPr>
        <w:tab/>
        <w:t>Резолюцию</w:t>
      </w:r>
      <w:r w:rsidR="00261B8B" w:rsidRPr="000168E3">
        <w:rPr>
          <w:rFonts w:cstheme="minorHAnsi"/>
          <w:sz w:val="24"/>
          <w:szCs w:val="24"/>
          <w:lang w:val="ru-RU"/>
        </w:rPr>
        <w:t xml:space="preserve"> </w:t>
      </w:r>
      <w:r w:rsidR="00C527CC" w:rsidRPr="000168E3">
        <w:rPr>
          <w:rFonts w:cstheme="minorHAnsi"/>
          <w:sz w:val="24"/>
          <w:szCs w:val="24"/>
          <w:lang w:val="ru-RU"/>
        </w:rPr>
        <w:t>136</w:t>
      </w:r>
      <w:r w:rsidR="003D6873" w:rsidRPr="000168E3">
        <w:rPr>
          <w:rFonts w:cstheme="minorHAnsi"/>
          <w:sz w:val="24"/>
          <w:szCs w:val="24"/>
          <w:lang w:val="ru-RU"/>
        </w:rPr>
        <w:t xml:space="preserve"> Полномочной конференции</w:t>
      </w:r>
      <w:r w:rsidR="00C527CC" w:rsidRPr="000168E3">
        <w:rPr>
          <w:rFonts w:cstheme="minorHAnsi"/>
          <w:sz w:val="24"/>
          <w:szCs w:val="24"/>
          <w:lang w:val="ru-RU"/>
        </w:rPr>
        <w:t xml:space="preserve"> об использовании электросвязи/ИКТ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помощи;</w:t>
      </w:r>
    </w:p>
    <w:p w14:paraId="026DC5D2" w14:textId="28285417" w:rsidR="00DA65D3" w:rsidRPr="000168E3" w:rsidRDefault="00786680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b</w:t>
      </w:r>
      <w:r w:rsidR="00DA65D3" w:rsidRPr="000168E3">
        <w:rPr>
          <w:rFonts w:cstheme="minorHAnsi"/>
          <w:sz w:val="24"/>
          <w:szCs w:val="24"/>
          <w:lang w:val="ru-RU"/>
        </w:rPr>
        <w:t>)</w:t>
      </w:r>
      <w:r w:rsidR="00DA65D3" w:rsidRPr="000168E3">
        <w:rPr>
          <w:rFonts w:cstheme="minorHAnsi"/>
          <w:sz w:val="24"/>
          <w:szCs w:val="24"/>
          <w:lang w:val="ru-RU"/>
        </w:rPr>
        <w:tab/>
        <w:t>Резолюцию 34 (Пересм. Дубай, 2014 г.) Всемирной конференции по развитию электросвязи о роли электросвязи/информационно-коммуникационных технологий (ИКТ)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реагирования;</w:t>
      </w:r>
    </w:p>
    <w:p w14:paraId="36EB25EA" w14:textId="1413CD2F" w:rsidR="000E5807" w:rsidRPr="000168E3" w:rsidRDefault="000E5807" w:rsidP="000168E3">
      <w:pPr>
        <w:spacing w:before="120" w:after="120" w:line="240" w:lineRule="auto"/>
        <w:ind w:firstLine="720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отмечая</w:t>
      </w:r>
    </w:p>
    <w:p w14:paraId="761A5BD8" w14:textId="4C14938F" w:rsidR="000E5807" w:rsidRPr="000168E3" w:rsidRDefault="000E5807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a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>что</w:t>
      </w:r>
      <w:r w:rsidR="00261B8B" w:rsidRPr="000168E3">
        <w:rPr>
          <w:rFonts w:cstheme="minorHAnsi"/>
          <w:sz w:val="24"/>
          <w:szCs w:val="24"/>
          <w:lang w:val="ru-RU"/>
        </w:rPr>
        <w:t>,</w:t>
      </w:r>
      <w:r w:rsidRPr="000168E3">
        <w:rPr>
          <w:rFonts w:cstheme="minorHAnsi"/>
          <w:sz w:val="24"/>
          <w:szCs w:val="24"/>
          <w:lang w:val="ru-RU"/>
        </w:rPr>
        <w:t xml:space="preserve"> Резолюция 74/270 ГА</w:t>
      </w:r>
      <w:r w:rsidRPr="000168E3">
        <w:rPr>
          <w:rFonts w:cstheme="minorHAnsi"/>
          <w:sz w:val="24"/>
          <w:szCs w:val="24"/>
        </w:rPr>
        <w:t> </w:t>
      </w:r>
      <w:r w:rsidRPr="000168E3">
        <w:rPr>
          <w:rFonts w:cstheme="minorHAnsi"/>
          <w:sz w:val="24"/>
          <w:szCs w:val="24"/>
          <w:lang w:val="ru-RU"/>
        </w:rPr>
        <w:t xml:space="preserve">ООН </w:t>
      </w:r>
      <w:r w:rsidRPr="000168E3">
        <w:rPr>
          <w:rFonts w:cstheme="minorHAnsi"/>
          <w:iCs/>
          <w:sz w:val="24"/>
          <w:szCs w:val="24"/>
          <w:lang w:val="ru-RU"/>
        </w:rPr>
        <w:t>призывает</w:t>
      </w:r>
      <w:r w:rsidRPr="000168E3">
        <w:rPr>
          <w:rFonts w:cstheme="minorHAnsi"/>
          <w:i/>
          <w:iCs/>
          <w:sz w:val="24"/>
          <w:szCs w:val="24"/>
          <w:lang w:val="ru-RU"/>
        </w:rPr>
        <w:t xml:space="preserve"> </w:t>
      </w:r>
      <w:r w:rsidRPr="000168E3">
        <w:rPr>
          <w:rFonts w:cstheme="minorHAnsi"/>
          <w:sz w:val="24"/>
          <w:szCs w:val="24"/>
          <w:lang w:val="ru-RU"/>
        </w:rPr>
        <w:t>систему Организации Объединенных Наций (ООН) работать со всеми соответствующими субъектами в целях мобилизации скоординированных глобальных усилий в ответ на пандемию и ее неблагоприятные социальные, экономические и финансовые последствия для всех стран;</w:t>
      </w:r>
    </w:p>
    <w:p w14:paraId="5BF14D08" w14:textId="40A55DB5" w:rsidR="000E5807" w:rsidRPr="000168E3" w:rsidRDefault="000E5807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lastRenderedPageBreak/>
        <w:t>b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>что в Резолюции 74/306 ГА</w:t>
      </w:r>
      <w:r w:rsidRPr="000168E3">
        <w:rPr>
          <w:rFonts w:cstheme="minorHAnsi"/>
          <w:sz w:val="24"/>
          <w:szCs w:val="24"/>
        </w:rPr>
        <w:t> </w:t>
      </w:r>
      <w:r w:rsidRPr="000168E3">
        <w:rPr>
          <w:rFonts w:cstheme="minorHAnsi"/>
          <w:sz w:val="24"/>
          <w:szCs w:val="24"/>
          <w:lang w:val="ru-RU"/>
        </w:rPr>
        <w:t>ООН признается значительный цифровой разрыв и неравенство в данных внутри стран и регионов и между ними, а также между развитыми и всеми развивающимися</w:t>
      </w:r>
      <w:r w:rsidRPr="000168E3">
        <w:rPr>
          <w:rStyle w:val="FootnoteReference"/>
          <w:rFonts w:cstheme="minorHAnsi"/>
          <w:sz w:val="24"/>
          <w:szCs w:val="24"/>
          <w:lang w:val="ru-RU"/>
        </w:rPr>
        <w:footnoteReference w:id="1"/>
      </w:r>
      <w:r w:rsidRPr="000168E3">
        <w:rPr>
          <w:rFonts w:cstheme="minorHAnsi"/>
          <w:sz w:val="24"/>
          <w:szCs w:val="24"/>
          <w:lang w:val="ru-RU"/>
        </w:rPr>
        <w:t xml:space="preserve"> странами и что многие развивающиеся страны не имеют приемлемого по стоимости доступа к ИКТ</w:t>
      </w:r>
    </w:p>
    <w:p w14:paraId="52CFF497" w14:textId="3D1B900F" w:rsidR="000E5807" w:rsidRPr="000168E3" w:rsidRDefault="000E5807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с)</w:t>
      </w:r>
      <w:r w:rsidRPr="000168E3">
        <w:rPr>
          <w:rFonts w:cstheme="minorHAnsi"/>
          <w:sz w:val="24"/>
          <w:szCs w:val="24"/>
          <w:lang w:val="ru-RU"/>
        </w:rPr>
        <w:tab/>
        <w:t xml:space="preserve">что </w:t>
      </w:r>
      <w:r w:rsidR="00786680" w:rsidRPr="000168E3">
        <w:rPr>
          <w:rFonts w:cstheme="minorHAnsi"/>
          <w:sz w:val="24"/>
          <w:szCs w:val="24"/>
          <w:lang w:val="ru-RU"/>
        </w:rPr>
        <w:t>ГА ООН в Резолюции 74/306</w:t>
      </w:r>
      <w:r w:rsidRPr="000168E3">
        <w:rPr>
          <w:rFonts w:cstheme="minorHAnsi"/>
          <w:sz w:val="24"/>
          <w:szCs w:val="24"/>
          <w:lang w:val="ru-RU"/>
        </w:rPr>
        <w:t xml:space="preserve"> настоятельно призывает </w:t>
      </w:r>
      <w:r w:rsidR="00205025" w:rsidRPr="000168E3">
        <w:rPr>
          <w:rFonts w:cstheme="minorHAnsi"/>
          <w:sz w:val="24"/>
          <w:szCs w:val="24"/>
          <w:lang w:val="ru-RU"/>
        </w:rPr>
        <w:t>Г</w:t>
      </w:r>
      <w:r w:rsidRPr="000168E3">
        <w:rPr>
          <w:rFonts w:cstheme="minorHAnsi"/>
          <w:sz w:val="24"/>
          <w:szCs w:val="24"/>
          <w:lang w:val="ru-RU"/>
        </w:rPr>
        <w:t>осударства-</w:t>
      </w:r>
      <w:r w:rsidR="00205025" w:rsidRPr="000168E3">
        <w:rPr>
          <w:rFonts w:cstheme="minorHAnsi"/>
          <w:sz w:val="24"/>
          <w:szCs w:val="24"/>
          <w:lang w:val="ru-RU"/>
        </w:rPr>
        <w:t>Ч</w:t>
      </w:r>
      <w:r w:rsidRPr="000168E3">
        <w:rPr>
          <w:rFonts w:cstheme="minorHAnsi"/>
          <w:sz w:val="24"/>
          <w:szCs w:val="24"/>
          <w:lang w:val="ru-RU"/>
        </w:rPr>
        <w:t xml:space="preserve">лены и другие соответствующие заинтересованные стороны ускорить выполнение каталитической роли, которую цифровые технологии играют в уменьшении воздействия пандемии </w:t>
      </w:r>
      <w:r w:rsidRPr="000168E3">
        <w:rPr>
          <w:rFonts w:cstheme="minorHAnsi"/>
          <w:sz w:val="24"/>
          <w:szCs w:val="24"/>
        </w:rPr>
        <w:t>COVID</w:t>
      </w:r>
      <w:r w:rsidRPr="000168E3">
        <w:rPr>
          <w:rFonts w:cstheme="minorHAnsi"/>
          <w:sz w:val="24"/>
          <w:szCs w:val="24"/>
          <w:lang w:val="ru-RU"/>
        </w:rPr>
        <w:t>-19 на образование, здравоохранение, связь, торговлю и непрерывность бизнеса</w:t>
      </w:r>
      <w:r w:rsidR="00786680" w:rsidRPr="000168E3">
        <w:rPr>
          <w:rFonts w:cstheme="minorHAnsi"/>
          <w:sz w:val="24"/>
          <w:szCs w:val="24"/>
          <w:lang w:val="ru-RU"/>
        </w:rPr>
        <w:t>;</w:t>
      </w:r>
    </w:p>
    <w:p w14:paraId="44EDABC3" w14:textId="08FD9B21" w:rsidR="00786680" w:rsidRPr="000168E3" w:rsidRDefault="00786680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d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>что пункт</w:t>
      </w:r>
      <w:r w:rsidR="00D348CB" w:rsidRPr="000168E3">
        <w:rPr>
          <w:rFonts w:cstheme="minorHAnsi"/>
          <w:sz w:val="24"/>
          <w:szCs w:val="24"/>
          <w:lang w:val="ru-RU"/>
        </w:rPr>
        <w:t xml:space="preserve"> </w:t>
      </w:r>
      <w:r w:rsidRPr="000168E3">
        <w:rPr>
          <w:rFonts w:cstheme="minorHAnsi"/>
          <w:sz w:val="24"/>
          <w:szCs w:val="24"/>
          <w:lang w:val="ru-RU"/>
        </w:rPr>
        <w:t xml:space="preserve">20 Направления деятельности </w:t>
      </w:r>
      <w:r w:rsidRPr="000168E3">
        <w:rPr>
          <w:rFonts w:cstheme="minorHAnsi"/>
          <w:sz w:val="24"/>
          <w:szCs w:val="24"/>
        </w:rPr>
        <w:t>C</w:t>
      </w:r>
      <w:r w:rsidRPr="000168E3">
        <w:rPr>
          <w:rFonts w:cstheme="minorHAnsi"/>
          <w:sz w:val="24"/>
          <w:szCs w:val="24"/>
          <w:lang w:val="ru-RU"/>
        </w:rPr>
        <w:t>7 призывает создать системы контроля на базе ИКТ для прогнозирования и мониторинга воздействия стихийных и антропогенных бедствий, особенно в развивающихся странах,</w:t>
      </w:r>
    </w:p>
    <w:p w14:paraId="7232FF73" w14:textId="0E8171A2" w:rsidR="0061322A" w:rsidRPr="000168E3" w:rsidRDefault="000E5A12" w:rsidP="000168E3">
      <w:pPr>
        <w:spacing w:before="120" w:after="120" w:line="240" w:lineRule="auto"/>
        <w:ind w:firstLine="720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признавая</w:t>
      </w:r>
    </w:p>
    <w:p w14:paraId="297EDF0E" w14:textId="45FE3DF2" w:rsidR="0061322A" w:rsidRPr="000168E3" w:rsidRDefault="0061322A" w:rsidP="000168E3">
      <w:pPr>
        <w:pStyle w:val="ListParagraph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 xml:space="preserve">серьезность и масштабы возможных бедствий, в том числе вспышки заболеваний, таких как </w:t>
      </w:r>
      <w:r w:rsidR="00492449" w:rsidRPr="000168E3">
        <w:rPr>
          <w:rFonts w:cstheme="minorHAnsi"/>
          <w:sz w:val="24"/>
          <w:szCs w:val="24"/>
          <w:lang w:val="ru-RU"/>
        </w:rPr>
        <w:t xml:space="preserve">пандемия </w:t>
      </w:r>
      <w:r w:rsidRPr="000168E3">
        <w:rPr>
          <w:rFonts w:cstheme="minorHAnsi"/>
          <w:sz w:val="24"/>
          <w:szCs w:val="24"/>
        </w:rPr>
        <w:t>COVID</w:t>
      </w:r>
      <w:r w:rsidRPr="000168E3">
        <w:rPr>
          <w:rFonts w:cstheme="minorHAnsi"/>
          <w:sz w:val="24"/>
          <w:szCs w:val="24"/>
          <w:lang w:val="ru-RU"/>
        </w:rPr>
        <w:noBreakHyphen/>
        <w:t xml:space="preserve">19, которые могут причинять огромные страдания людям; </w:t>
      </w:r>
    </w:p>
    <w:p w14:paraId="35EBB6D2" w14:textId="199B5B3E" w:rsidR="00492449" w:rsidRPr="000168E3" w:rsidRDefault="00492449" w:rsidP="000168E3">
      <w:pPr>
        <w:pStyle w:val="ListParagraph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 xml:space="preserve">значительную роль электросвязи/ИКТ в </w:t>
      </w:r>
      <w:r w:rsidR="00DD03F0" w:rsidRPr="000168E3">
        <w:rPr>
          <w:rFonts w:cstheme="minorHAnsi"/>
          <w:sz w:val="24"/>
          <w:szCs w:val="24"/>
          <w:lang w:val="ru-RU"/>
        </w:rPr>
        <w:t>повышении эффективности</w:t>
      </w:r>
      <w:r w:rsidRPr="000168E3">
        <w:rPr>
          <w:rFonts w:cstheme="minorHAnsi"/>
          <w:sz w:val="24"/>
          <w:szCs w:val="24"/>
          <w:lang w:val="ru-RU"/>
        </w:rPr>
        <w:t xml:space="preserve"> реагирования на вызванные пандемией </w:t>
      </w:r>
      <w:r w:rsidRPr="000168E3">
        <w:rPr>
          <w:rFonts w:cstheme="minorHAnsi"/>
          <w:sz w:val="24"/>
          <w:szCs w:val="24"/>
          <w:shd w:val="clear" w:color="auto" w:fill="FFFFFF"/>
          <w:lang w:val="ru-RU"/>
        </w:rPr>
        <w:t xml:space="preserve">COVID-19 </w:t>
      </w:r>
      <w:r w:rsidRPr="000168E3">
        <w:rPr>
          <w:rFonts w:cstheme="minorHAnsi"/>
          <w:sz w:val="24"/>
          <w:szCs w:val="24"/>
          <w:lang w:val="ru-RU"/>
        </w:rPr>
        <w:t xml:space="preserve">чрезвычайные ситуации и </w:t>
      </w:r>
      <w:r w:rsidR="00786680" w:rsidRPr="000168E3">
        <w:rPr>
          <w:rFonts w:cstheme="minorHAnsi"/>
          <w:sz w:val="24"/>
          <w:szCs w:val="24"/>
          <w:lang w:val="ru-RU"/>
        </w:rPr>
        <w:t>в</w:t>
      </w:r>
      <w:r w:rsidRPr="000168E3">
        <w:rPr>
          <w:rFonts w:cstheme="minorHAnsi"/>
          <w:sz w:val="24"/>
          <w:szCs w:val="24"/>
          <w:lang w:val="ru-RU"/>
        </w:rPr>
        <w:t xml:space="preserve"> предотвращени</w:t>
      </w:r>
      <w:r w:rsidR="00786680" w:rsidRPr="000168E3">
        <w:rPr>
          <w:rFonts w:cstheme="minorHAnsi"/>
          <w:sz w:val="24"/>
          <w:szCs w:val="24"/>
          <w:lang w:val="ru-RU"/>
        </w:rPr>
        <w:t>и</w:t>
      </w:r>
      <w:r w:rsidRPr="000168E3">
        <w:rPr>
          <w:rFonts w:cstheme="minorHAnsi"/>
          <w:sz w:val="24"/>
          <w:szCs w:val="24"/>
          <w:lang w:val="ru-RU"/>
        </w:rPr>
        <w:t xml:space="preserve"> и смягчени</w:t>
      </w:r>
      <w:r w:rsidR="00786680" w:rsidRPr="000168E3">
        <w:rPr>
          <w:rFonts w:cstheme="minorHAnsi"/>
          <w:sz w:val="24"/>
          <w:szCs w:val="24"/>
          <w:lang w:val="ru-RU"/>
        </w:rPr>
        <w:t>и</w:t>
      </w:r>
      <w:r w:rsidRPr="000168E3">
        <w:rPr>
          <w:rFonts w:cstheme="minorHAnsi"/>
          <w:sz w:val="24"/>
          <w:szCs w:val="24"/>
          <w:lang w:val="ru-RU"/>
        </w:rPr>
        <w:t xml:space="preserve"> их последствий;</w:t>
      </w:r>
    </w:p>
    <w:p w14:paraId="793FED36" w14:textId="3F5C8E37" w:rsidR="00DA65D3" w:rsidRPr="000168E3" w:rsidRDefault="0061322A" w:rsidP="000168E3">
      <w:pPr>
        <w:pStyle w:val="ListParagraph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происходящие в мире трагические события,</w:t>
      </w:r>
      <w:r w:rsidR="00FB0280" w:rsidRPr="000168E3">
        <w:rPr>
          <w:rFonts w:cstheme="minorHAnsi"/>
          <w:sz w:val="24"/>
          <w:szCs w:val="24"/>
          <w:lang w:val="ru-RU"/>
        </w:rPr>
        <w:t xml:space="preserve"> связанные с распространением пандемии </w:t>
      </w:r>
      <w:r w:rsidR="00FB0280" w:rsidRPr="000168E3">
        <w:rPr>
          <w:rFonts w:cstheme="minorHAnsi"/>
          <w:sz w:val="24"/>
          <w:szCs w:val="24"/>
        </w:rPr>
        <w:t>COVID</w:t>
      </w:r>
      <w:r w:rsidR="00FB0280" w:rsidRPr="000168E3">
        <w:rPr>
          <w:rFonts w:cstheme="minorHAnsi"/>
          <w:sz w:val="24"/>
          <w:szCs w:val="24"/>
          <w:lang w:val="ru-RU"/>
        </w:rPr>
        <w:t>-19,</w:t>
      </w:r>
      <w:r w:rsidRPr="000168E3">
        <w:rPr>
          <w:rFonts w:cstheme="minorHAnsi"/>
          <w:sz w:val="24"/>
          <w:szCs w:val="24"/>
          <w:lang w:val="ru-RU"/>
        </w:rPr>
        <w:t xml:space="preserve"> которые четко показывают необходимость </w:t>
      </w:r>
      <w:r w:rsidR="00406628" w:rsidRPr="000168E3">
        <w:rPr>
          <w:rFonts w:cstheme="minorHAnsi"/>
          <w:sz w:val="24"/>
          <w:szCs w:val="24"/>
          <w:lang w:val="ru-RU"/>
        </w:rPr>
        <w:t xml:space="preserve">развития и обеспечения </w:t>
      </w:r>
      <w:r w:rsidRPr="000168E3">
        <w:rPr>
          <w:rFonts w:cstheme="minorHAnsi"/>
          <w:sz w:val="24"/>
          <w:szCs w:val="24"/>
          <w:lang w:val="ru-RU"/>
        </w:rPr>
        <w:t xml:space="preserve">высококачественной </w:t>
      </w:r>
      <w:r w:rsidR="00406628" w:rsidRPr="000168E3">
        <w:rPr>
          <w:rFonts w:cstheme="minorHAnsi"/>
          <w:sz w:val="24"/>
          <w:szCs w:val="24"/>
          <w:lang w:val="ru-RU"/>
        </w:rPr>
        <w:t xml:space="preserve">доступной всем </w:t>
      </w:r>
      <w:r w:rsidRPr="000168E3">
        <w:rPr>
          <w:rFonts w:cstheme="minorHAnsi"/>
          <w:sz w:val="24"/>
          <w:szCs w:val="24"/>
          <w:lang w:val="ru-RU"/>
        </w:rPr>
        <w:t xml:space="preserve">инфраструктуры </w:t>
      </w:r>
      <w:r w:rsidR="00786680" w:rsidRPr="000168E3">
        <w:rPr>
          <w:rFonts w:cstheme="minorHAnsi"/>
          <w:sz w:val="24"/>
          <w:szCs w:val="24"/>
          <w:lang w:val="ru-RU"/>
        </w:rPr>
        <w:t>электро</w:t>
      </w:r>
      <w:r w:rsidRPr="000168E3">
        <w:rPr>
          <w:rFonts w:cstheme="minorHAnsi"/>
          <w:sz w:val="24"/>
          <w:szCs w:val="24"/>
          <w:lang w:val="ru-RU"/>
        </w:rPr>
        <w:t>связи</w:t>
      </w:r>
      <w:r w:rsidR="00786680" w:rsidRPr="000168E3">
        <w:rPr>
          <w:rFonts w:cstheme="minorHAnsi"/>
          <w:sz w:val="24"/>
          <w:szCs w:val="24"/>
          <w:lang w:val="ru-RU"/>
        </w:rPr>
        <w:t>/ИКТ;</w:t>
      </w:r>
    </w:p>
    <w:p w14:paraId="3C6BE98E" w14:textId="468E92CC" w:rsidR="00E00E8C" w:rsidRPr="000168E3" w:rsidRDefault="00442F06" w:rsidP="000168E3">
      <w:pPr>
        <w:pStyle w:val="ListParagraph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необходимость объединения глобальных усилий</w:t>
      </w:r>
      <w:r w:rsidR="00E00E8C" w:rsidRPr="000168E3">
        <w:rPr>
          <w:rFonts w:cstheme="minorHAnsi"/>
          <w:sz w:val="24"/>
          <w:szCs w:val="24"/>
          <w:lang w:val="ru-RU"/>
        </w:rPr>
        <w:t xml:space="preserve"> </w:t>
      </w:r>
      <w:r w:rsidR="00CC2B4A" w:rsidRPr="000168E3">
        <w:rPr>
          <w:rFonts w:cstheme="minorHAnsi"/>
          <w:sz w:val="24"/>
          <w:szCs w:val="24"/>
          <w:lang w:val="ru-RU"/>
        </w:rPr>
        <w:t>в</w:t>
      </w:r>
      <w:r w:rsidR="00E00E8C" w:rsidRPr="000168E3">
        <w:rPr>
          <w:rFonts w:cstheme="minorHAnsi"/>
          <w:sz w:val="24"/>
          <w:szCs w:val="24"/>
          <w:lang w:val="ru-RU"/>
        </w:rPr>
        <w:t xml:space="preserve"> разработке и реализации стратегий и инициатив по борьбе с пандемией COVID-19 с использованием </w:t>
      </w:r>
      <w:r w:rsidRPr="000168E3">
        <w:rPr>
          <w:rFonts w:cstheme="minorHAnsi"/>
          <w:sz w:val="24"/>
          <w:szCs w:val="24"/>
          <w:lang w:val="ru-RU"/>
        </w:rPr>
        <w:t>средств электросвязи/</w:t>
      </w:r>
      <w:r w:rsidR="00E00E8C" w:rsidRPr="000168E3">
        <w:rPr>
          <w:rFonts w:cstheme="minorHAnsi"/>
          <w:sz w:val="24"/>
          <w:szCs w:val="24"/>
          <w:lang w:val="ru-RU"/>
        </w:rPr>
        <w:t>ИКТ и телемедицинских систем, учитывающих конкретные национальные условия;</w:t>
      </w:r>
    </w:p>
    <w:p w14:paraId="323DBA57" w14:textId="4936FB46" w:rsidR="003B7E74" w:rsidRPr="000168E3" w:rsidRDefault="003B7E74" w:rsidP="000168E3">
      <w:pPr>
        <w:pStyle w:val="ListParagraph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значительный потенциал телемедицины и дистанционного лечения</w:t>
      </w:r>
      <w:r w:rsidR="00786680" w:rsidRPr="000168E3">
        <w:rPr>
          <w:rFonts w:cstheme="minorHAnsi"/>
          <w:sz w:val="24"/>
          <w:szCs w:val="24"/>
          <w:lang w:val="ru-RU"/>
        </w:rPr>
        <w:t xml:space="preserve"> на базе использования электросвязи/ИКТ</w:t>
      </w:r>
      <w:r w:rsidRPr="000168E3">
        <w:rPr>
          <w:rFonts w:cstheme="minorHAnsi"/>
          <w:sz w:val="24"/>
          <w:szCs w:val="24"/>
          <w:lang w:val="ru-RU"/>
        </w:rPr>
        <w:t xml:space="preserve"> для борьбы с пандемией COVID-19, поскольку </w:t>
      </w:r>
      <w:r w:rsidR="00786680" w:rsidRPr="000168E3">
        <w:rPr>
          <w:rFonts w:cstheme="minorHAnsi"/>
          <w:sz w:val="24"/>
          <w:szCs w:val="24"/>
          <w:lang w:val="ru-RU"/>
        </w:rPr>
        <w:t>очные</w:t>
      </w:r>
      <w:r w:rsidRPr="000168E3">
        <w:rPr>
          <w:rFonts w:cstheme="minorHAnsi"/>
          <w:sz w:val="24"/>
          <w:szCs w:val="24"/>
          <w:lang w:val="ru-RU"/>
        </w:rPr>
        <w:t xml:space="preserve"> консультации между медицинскими работниками и пациентами </w:t>
      </w:r>
      <w:r w:rsidR="00406628" w:rsidRPr="000168E3">
        <w:rPr>
          <w:rFonts w:cstheme="minorHAnsi"/>
          <w:sz w:val="24"/>
          <w:szCs w:val="24"/>
          <w:lang w:val="ru-RU"/>
        </w:rPr>
        <w:t xml:space="preserve">могут представлять </w:t>
      </w:r>
      <w:r w:rsidRPr="000168E3">
        <w:rPr>
          <w:rFonts w:cstheme="minorHAnsi"/>
          <w:sz w:val="24"/>
          <w:szCs w:val="24"/>
          <w:lang w:val="ru-RU"/>
        </w:rPr>
        <w:t>потенциальный риск для обеих сторон;</w:t>
      </w:r>
    </w:p>
    <w:p w14:paraId="0582757E" w14:textId="69A50921" w:rsidR="003B7E74" w:rsidRPr="000168E3" w:rsidRDefault="003B7E74" w:rsidP="000168E3">
      <w:pPr>
        <w:pStyle w:val="ListParagraph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особую роль внедрения решений, основанных на технологи</w:t>
      </w:r>
      <w:r w:rsidR="00BD4974" w:rsidRPr="000168E3">
        <w:rPr>
          <w:rFonts w:cstheme="minorHAnsi"/>
          <w:sz w:val="24"/>
          <w:szCs w:val="24"/>
          <w:lang w:val="ru-RU"/>
        </w:rPr>
        <w:t>ях</w:t>
      </w:r>
      <w:r w:rsidRPr="000168E3">
        <w:rPr>
          <w:rFonts w:cstheme="minorHAnsi"/>
          <w:sz w:val="24"/>
          <w:szCs w:val="24"/>
          <w:lang w:val="ru-RU"/>
        </w:rPr>
        <w:t xml:space="preserve"> Искусственного интеллекта</w:t>
      </w:r>
      <w:r w:rsidR="00BD4974" w:rsidRPr="000168E3">
        <w:rPr>
          <w:rFonts w:cstheme="minorHAnsi"/>
          <w:sz w:val="24"/>
          <w:szCs w:val="24"/>
          <w:lang w:val="ru-RU"/>
        </w:rPr>
        <w:t xml:space="preserve"> и Больших данных</w:t>
      </w:r>
      <w:r w:rsidRPr="000168E3">
        <w:rPr>
          <w:rFonts w:cstheme="minorHAnsi"/>
          <w:sz w:val="24"/>
          <w:szCs w:val="24"/>
          <w:lang w:val="ru-RU"/>
        </w:rPr>
        <w:t xml:space="preserve">, </w:t>
      </w:r>
      <w:r w:rsidR="00EC1EA2" w:rsidRPr="000168E3">
        <w:rPr>
          <w:rFonts w:cstheme="minorHAnsi"/>
          <w:sz w:val="24"/>
          <w:szCs w:val="24"/>
          <w:lang w:val="ru-RU"/>
        </w:rPr>
        <w:t xml:space="preserve">в условиях пандемии COVID-19 </w:t>
      </w:r>
      <w:r w:rsidRPr="000168E3">
        <w:rPr>
          <w:rFonts w:cstheme="minorHAnsi"/>
          <w:sz w:val="24"/>
          <w:szCs w:val="24"/>
          <w:lang w:val="ru-RU"/>
        </w:rPr>
        <w:t xml:space="preserve">для </w:t>
      </w:r>
      <w:r w:rsidR="00786680" w:rsidRPr="000168E3">
        <w:rPr>
          <w:rFonts w:cstheme="minorHAnsi"/>
          <w:sz w:val="24"/>
          <w:szCs w:val="24"/>
          <w:lang w:val="ru-RU"/>
        </w:rPr>
        <w:t>обеспечения</w:t>
      </w:r>
      <w:r w:rsidRPr="000168E3">
        <w:rPr>
          <w:rFonts w:cstheme="minorHAnsi"/>
          <w:sz w:val="24"/>
          <w:szCs w:val="24"/>
          <w:lang w:val="ru-RU"/>
        </w:rPr>
        <w:t xml:space="preserve"> </w:t>
      </w:r>
      <w:r w:rsidR="00EC1EA2" w:rsidRPr="000168E3">
        <w:rPr>
          <w:rFonts w:cstheme="minorHAnsi"/>
          <w:sz w:val="24"/>
          <w:szCs w:val="24"/>
          <w:lang w:val="ru-RU"/>
        </w:rPr>
        <w:t>контрол</w:t>
      </w:r>
      <w:r w:rsidR="00786680" w:rsidRPr="000168E3">
        <w:rPr>
          <w:rFonts w:cstheme="minorHAnsi"/>
          <w:sz w:val="24"/>
          <w:szCs w:val="24"/>
          <w:lang w:val="ru-RU"/>
        </w:rPr>
        <w:t>я</w:t>
      </w:r>
      <w:r w:rsidRPr="000168E3">
        <w:rPr>
          <w:rFonts w:cstheme="minorHAnsi"/>
          <w:sz w:val="24"/>
          <w:szCs w:val="24"/>
          <w:lang w:val="ru-RU"/>
        </w:rPr>
        <w:t xml:space="preserve"> </w:t>
      </w:r>
      <w:r w:rsidR="00EC1EA2" w:rsidRPr="000168E3">
        <w:rPr>
          <w:rFonts w:cstheme="minorHAnsi"/>
          <w:sz w:val="24"/>
          <w:szCs w:val="24"/>
          <w:lang w:val="ru-RU"/>
        </w:rPr>
        <w:t>за передвижением</w:t>
      </w:r>
      <w:r w:rsidRPr="000168E3">
        <w:rPr>
          <w:rFonts w:cstheme="minorHAnsi"/>
          <w:sz w:val="24"/>
          <w:szCs w:val="24"/>
          <w:lang w:val="ru-RU"/>
        </w:rPr>
        <w:t xml:space="preserve"> населения, прогнозирования эволюции вспышек заболеваний и проведения исследований для разработки вакцины или лечения;</w:t>
      </w:r>
    </w:p>
    <w:p w14:paraId="277A140C" w14:textId="063F73C0" w:rsidR="00DA65D3" w:rsidRPr="000168E3" w:rsidRDefault="00DA65D3" w:rsidP="000168E3">
      <w:pPr>
        <w:pStyle w:val="ListParagraph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 xml:space="preserve">необходимость </w:t>
      </w:r>
      <w:r w:rsidR="00FB0280" w:rsidRPr="000168E3">
        <w:rPr>
          <w:rFonts w:cstheme="minorHAnsi"/>
          <w:sz w:val="24"/>
          <w:szCs w:val="24"/>
          <w:lang w:val="ru-RU"/>
        </w:rPr>
        <w:t>сбора</w:t>
      </w:r>
      <w:r w:rsidR="0061322A" w:rsidRPr="000168E3">
        <w:rPr>
          <w:rFonts w:cstheme="minorHAnsi"/>
          <w:sz w:val="24"/>
          <w:szCs w:val="24"/>
          <w:lang w:val="ru-RU"/>
        </w:rPr>
        <w:t xml:space="preserve"> и </w:t>
      </w:r>
      <w:r w:rsidR="00406628" w:rsidRPr="000168E3">
        <w:rPr>
          <w:rFonts w:cstheme="minorHAnsi"/>
          <w:sz w:val="24"/>
          <w:szCs w:val="24"/>
          <w:lang w:val="ru-RU"/>
        </w:rPr>
        <w:t xml:space="preserve">своевременного </w:t>
      </w:r>
      <w:r w:rsidR="0061322A" w:rsidRPr="000168E3">
        <w:rPr>
          <w:rFonts w:cstheme="minorHAnsi"/>
          <w:sz w:val="24"/>
          <w:szCs w:val="24"/>
          <w:lang w:val="ru-RU"/>
        </w:rPr>
        <w:t>распространения информации</w:t>
      </w:r>
      <w:r w:rsidR="00406628" w:rsidRPr="000168E3">
        <w:rPr>
          <w:rFonts w:cstheme="minorHAnsi"/>
          <w:sz w:val="24"/>
          <w:szCs w:val="24"/>
          <w:lang w:val="ru-RU"/>
        </w:rPr>
        <w:t>,</w:t>
      </w:r>
      <w:r w:rsidR="0061322A" w:rsidRPr="000168E3">
        <w:rPr>
          <w:rFonts w:cstheme="minorHAnsi"/>
          <w:sz w:val="24"/>
          <w:szCs w:val="24"/>
          <w:lang w:val="ru-RU"/>
        </w:rPr>
        <w:t xml:space="preserve"> </w:t>
      </w:r>
      <w:r w:rsidR="007743BE" w:rsidRPr="000168E3">
        <w:rPr>
          <w:rFonts w:cstheme="minorHAnsi"/>
          <w:sz w:val="24"/>
          <w:szCs w:val="24"/>
          <w:lang w:val="ru-RU"/>
        </w:rPr>
        <w:t>необходимой</w:t>
      </w:r>
      <w:r w:rsidR="0061322A" w:rsidRPr="000168E3">
        <w:rPr>
          <w:rFonts w:cstheme="minorHAnsi"/>
          <w:sz w:val="24"/>
          <w:szCs w:val="24"/>
          <w:lang w:val="ru-RU"/>
        </w:rPr>
        <w:t xml:space="preserve"> учреждениям, занимающимся общественной безопасностью, здравоохранением и оказанием помощи в случаях бедствий</w:t>
      </w:r>
      <w:r w:rsidR="003B7E74" w:rsidRPr="000168E3">
        <w:rPr>
          <w:rFonts w:cstheme="minorHAnsi"/>
          <w:sz w:val="24"/>
          <w:szCs w:val="24"/>
          <w:lang w:val="ru-RU"/>
        </w:rPr>
        <w:t>;</w:t>
      </w:r>
      <w:r w:rsidR="0061322A" w:rsidRPr="000168E3">
        <w:rPr>
          <w:rFonts w:cstheme="minorHAnsi"/>
          <w:sz w:val="24"/>
          <w:szCs w:val="24"/>
          <w:lang w:val="ru-RU"/>
        </w:rPr>
        <w:t xml:space="preserve"> </w:t>
      </w:r>
    </w:p>
    <w:p w14:paraId="479C58D7" w14:textId="2C4B85E7" w:rsidR="0061322A" w:rsidRPr="000168E3" w:rsidRDefault="0061322A" w:rsidP="000168E3">
      <w:pPr>
        <w:pStyle w:val="ListParagraph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lastRenderedPageBreak/>
        <w:t>необходимость сведения к минимуму рисков для человеческой жизни и здоровья и необходимость в обеспечении насущных потребностей населения в информации и связи, что требует эффективного функционирования систем электросвязи/ИКТ</w:t>
      </w:r>
      <w:r w:rsidR="00CA45BC" w:rsidRPr="000168E3">
        <w:rPr>
          <w:rFonts w:cstheme="minorHAnsi"/>
          <w:sz w:val="24"/>
          <w:szCs w:val="24"/>
          <w:lang w:val="ru-RU"/>
        </w:rPr>
        <w:t xml:space="preserve"> и доступного с финансовой точки зрения подключения к ним</w:t>
      </w:r>
      <w:r w:rsidR="00DD03F0" w:rsidRPr="000168E3">
        <w:rPr>
          <w:rFonts w:cstheme="minorHAnsi"/>
          <w:sz w:val="24"/>
          <w:szCs w:val="24"/>
          <w:lang w:val="ru-RU"/>
        </w:rPr>
        <w:t>,</w:t>
      </w:r>
      <w:r w:rsidRPr="000168E3">
        <w:rPr>
          <w:rFonts w:cstheme="minorHAnsi"/>
          <w:sz w:val="24"/>
          <w:szCs w:val="24"/>
          <w:lang w:val="ru-RU"/>
        </w:rPr>
        <w:t xml:space="preserve"> необходимых для обеспечения эффективной и надлежащей гуманитарной помощи, а также приняти</w:t>
      </w:r>
      <w:r w:rsidR="00CA45BC" w:rsidRPr="000168E3">
        <w:rPr>
          <w:rFonts w:cstheme="minorHAnsi"/>
          <w:sz w:val="24"/>
          <w:szCs w:val="24"/>
          <w:lang w:val="ru-RU"/>
        </w:rPr>
        <w:t>я</w:t>
      </w:r>
      <w:r w:rsidRPr="000168E3">
        <w:rPr>
          <w:rFonts w:cstheme="minorHAnsi"/>
          <w:sz w:val="24"/>
          <w:szCs w:val="24"/>
          <w:lang w:val="ru-RU"/>
        </w:rPr>
        <w:t xml:space="preserve"> мер по смягчению социальных последствий и мер экономического реагирования для устойчивого и всеохватного восстановления</w:t>
      </w:r>
      <w:r w:rsidR="00766A61" w:rsidRPr="000168E3">
        <w:rPr>
          <w:rFonts w:cstheme="minorHAnsi"/>
          <w:sz w:val="24"/>
          <w:szCs w:val="24"/>
          <w:lang w:val="ru-RU"/>
        </w:rPr>
        <w:t>, в частности, для поддержания непрерывности образовательного процесса и возможности сохранения рабочих мест, особенно для малых и средних предприятий (МСП)</w:t>
      </w:r>
      <w:r w:rsidR="00281668" w:rsidRPr="000168E3">
        <w:rPr>
          <w:rFonts w:cstheme="minorHAnsi"/>
          <w:sz w:val="24"/>
          <w:szCs w:val="24"/>
          <w:lang w:val="ru-RU"/>
        </w:rPr>
        <w:t>;</w:t>
      </w:r>
    </w:p>
    <w:p w14:paraId="5408FEB5" w14:textId="38C7E6D6" w:rsidR="0061322A" w:rsidRPr="000168E3" w:rsidRDefault="0061322A" w:rsidP="000168E3">
      <w:pPr>
        <w:pStyle w:val="ListParagraph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 xml:space="preserve">что информация должна быть доступной всем социальным группам и распространяться на местных языках, с тем чтобы обеспечивалось ее максимальное использование; </w:t>
      </w:r>
    </w:p>
    <w:p w14:paraId="782044FC" w14:textId="11F806F8" w:rsidR="0061322A" w:rsidRPr="000168E3" w:rsidRDefault="0061322A" w:rsidP="000168E3">
      <w:pPr>
        <w:pStyle w:val="ListParagraph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что необходимо тесное взаимодействие государственного и частного сектора для принятия предупредительных мер, смягчения последствий и оказани</w:t>
      </w:r>
      <w:r w:rsidR="00AA5568" w:rsidRPr="000168E3">
        <w:rPr>
          <w:rFonts w:cstheme="minorHAnsi"/>
          <w:sz w:val="24"/>
          <w:szCs w:val="24"/>
          <w:lang w:val="ru-RU"/>
        </w:rPr>
        <w:t>я</w:t>
      </w:r>
      <w:r w:rsidRPr="000168E3">
        <w:rPr>
          <w:rFonts w:cstheme="minorHAnsi"/>
          <w:sz w:val="24"/>
          <w:szCs w:val="24"/>
          <w:lang w:val="ru-RU"/>
        </w:rPr>
        <w:t xml:space="preserve"> помощи в случае вызванных пандемией чрезвычайных ситуаций; </w:t>
      </w:r>
    </w:p>
    <w:p w14:paraId="09037295" w14:textId="0E34A359" w:rsidR="0061322A" w:rsidRPr="000168E3" w:rsidRDefault="0061322A" w:rsidP="000168E3">
      <w:pPr>
        <w:pStyle w:val="ListParagraph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что необходимо общее понимание того, какие компоненты сетевой инфраструктуры требуются для обеспечения оперативно устанавливаемых, функционально совместимых, надежных средств электросвязи/ИКТ в рамках операций по оказанию гуманитарной помощи и оказанию помощи при бедствиях в случае вызванных пандемией чрезвычайных ситуаций, а также смягчения неблагоприятных социальных, экономических и финансовых</w:t>
      </w:r>
      <w:r w:rsidR="00AA5568" w:rsidRPr="000168E3">
        <w:rPr>
          <w:rFonts w:cstheme="minorHAnsi"/>
          <w:sz w:val="24"/>
          <w:szCs w:val="24"/>
          <w:lang w:val="ru-RU"/>
        </w:rPr>
        <w:t xml:space="preserve"> последствий</w:t>
      </w:r>
      <w:r w:rsidRPr="000168E3">
        <w:rPr>
          <w:rFonts w:cstheme="minorHAnsi"/>
          <w:sz w:val="24"/>
          <w:szCs w:val="24"/>
          <w:lang w:val="ru-RU"/>
        </w:rPr>
        <w:t>,</w:t>
      </w:r>
    </w:p>
    <w:p w14:paraId="584187E9" w14:textId="4016FB4A" w:rsidR="0061322A" w:rsidRPr="000168E3" w:rsidRDefault="000E5A12" w:rsidP="000168E3">
      <w:pPr>
        <w:spacing w:before="120" w:after="120" w:line="240" w:lineRule="auto"/>
        <w:ind w:firstLine="720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учитывая</w:t>
      </w:r>
    </w:p>
    <w:p w14:paraId="4096CE40" w14:textId="4C08C765" w:rsidR="00CA45BC" w:rsidRPr="000168E3" w:rsidRDefault="0061322A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iCs/>
          <w:sz w:val="24"/>
          <w:szCs w:val="24"/>
        </w:rPr>
        <w:t>a</w:t>
      </w:r>
      <w:r w:rsidRPr="000168E3">
        <w:rPr>
          <w:rFonts w:cstheme="minorHAnsi"/>
          <w:iCs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</w:r>
      <w:r w:rsidR="00CA45BC" w:rsidRPr="000168E3">
        <w:rPr>
          <w:rFonts w:cstheme="minorHAnsi"/>
          <w:sz w:val="24"/>
          <w:szCs w:val="24"/>
          <w:lang w:val="ru-RU"/>
        </w:rPr>
        <w:t>важную ведущую роль правительств, частного сектора, гражданского общества, технического сообщества и других заинтересованных сторон в обеспечении доступного с финансовой точки зрения подключения для всех и необходимость совместной работы всех заинтересованных сторон для достижения этой цели;</w:t>
      </w:r>
    </w:p>
    <w:p w14:paraId="2D981290" w14:textId="014153D9" w:rsidR="00CA45BC" w:rsidRPr="000168E3" w:rsidRDefault="00CA45BC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b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 xml:space="preserve">важную ведущую роль международных организаций в предоставлении поддержки и передового опыта для развития доступного с финансовой точки зрения подключения и поддержки гуманитарной помощи и усилий по ликвидации </w:t>
      </w:r>
      <w:r w:rsidR="00766A61" w:rsidRPr="000168E3">
        <w:rPr>
          <w:rFonts w:cstheme="minorHAnsi"/>
          <w:sz w:val="24"/>
          <w:szCs w:val="24"/>
          <w:lang w:val="ru-RU"/>
        </w:rPr>
        <w:t xml:space="preserve">и смягчению </w:t>
      </w:r>
      <w:r w:rsidRPr="000168E3">
        <w:rPr>
          <w:rFonts w:cstheme="minorHAnsi"/>
          <w:sz w:val="24"/>
          <w:szCs w:val="24"/>
          <w:lang w:val="ru-RU"/>
        </w:rPr>
        <w:t xml:space="preserve">последствий </w:t>
      </w:r>
      <w:r w:rsidR="00766A61" w:rsidRPr="000168E3">
        <w:rPr>
          <w:rFonts w:cstheme="minorHAnsi"/>
          <w:sz w:val="24"/>
          <w:szCs w:val="24"/>
          <w:lang w:val="ru-RU"/>
        </w:rPr>
        <w:t xml:space="preserve">пандемии </w:t>
      </w:r>
      <w:r w:rsidR="00766A61" w:rsidRPr="000168E3">
        <w:rPr>
          <w:rFonts w:cstheme="minorHAnsi"/>
          <w:sz w:val="24"/>
          <w:szCs w:val="24"/>
        </w:rPr>
        <w:t>COVID</w:t>
      </w:r>
      <w:r w:rsidR="00766A61" w:rsidRPr="000168E3">
        <w:rPr>
          <w:rFonts w:cstheme="minorHAnsi"/>
          <w:sz w:val="24"/>
          <w:szCs w:val="24"/>
          <w:lang w:val="ru-RU"/>
        </w:rPr>
        <w:t>-19</w:t>
      </w:r>
      <w:r w:rsidRPr="000168E3">
        <w:rPr>
          <w:rFonts w:cstheme="minorHAnsi"/>
          <w:sz w:val="24"/>
          <w:szCs w:val="24"/>
          <w:lang w:val="ru-RU"/>
        </w:rPr>
        <w:t>;</w:t>
      </w:r>
    </w:p>
    <w:p w14:paraId="6507C823" w14:textId="7130AD89" w:rsidR="0061322A" w:rsidRPr="000168E3" w:rsidRDefault="00CA45BC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c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</w:r>
      <w:r w:rsidR="0061322A" w:rsidRPr="000168E3">
        <w:rPr>
          <w:rFonts w:cstheme="minorHAnsi"/>
          <w:sz w:val="24"/>
          <w:szCs w:val="24"/>
          <w:lang w:val="ru-RU"/>
        </w:rPr>
        <w:t>широкий набор стандартов МСЭ, а также норм регулирования, обеспечивающих эффективное использование систем и приложений электросвязи/ИКТ для решения различных социальных, экономических и производственных задач, включая обеспечение возможности дистанционной работы, обучения, телемедицины при оказани</w:t>
      </w:r>
      <w:r w:rsidR="00C6571A" w:rsidRPr="000168E3">
        <w:rPr>
          <w:rFonts w:cstheme="minorHAnsi"/>
          <w:sz w:val="24"/>
          <w:szCs w:val="24"/>
          <w:lang w:val="ru-RU"/>
        </w:rPr>
        <w:t>и</w:t>
      </w:r>
      <w:r w:rsidR="0061322A" w:rsidRPr="000168E3">
        <w:rPr>
          <w:rFonts w:cstheme="minorHAnsi"/>
          <w:sz w:val="24"/>
          <w:szCs w:val="24"/>
          <w:lang w:val="ru-RU"/>
        </w:rPr>
        <w:t xml:space="preserve"> помощи в различных</w:t>
      </w:r>
      <w:r w:rsidR="00787800" w:rsidRPr="000168E3">
        <w:rPr>
          <w:rFonts w:cstheme="minorHAnsi"/>
          <w:sz w:val="24"/>
          <w:szCs w:val="24"/>
          <w:lang w:val="ru-RU"/>
        </w:rPr>
        <w:t xml:space="preserve"> чрезвычайных ситуациях и т.д.;</w:t>
      </w:r>
    </w:p>
    <w:p w14:paraId="7695E664" w14:textId="47CFAEF8" w:rsidR="0061322A" w:rsidRPr="000168E3" w:rsidRDefault="00CA45BC" w:rsidP="000168E3">
      <w:pPr>
        <w:spacing w:before="120" w:after="120" w:line="240" w:lineRule="auto"/>
        <w:jc w:val="both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d</w:t>
      </w:r>
      <w:r w:rsidR="0061322A" w:rsidRPr="000168E3">
        <w:rPr>
          <w:rFonts w:cstheme="minorHAnsi"/>
          <w:sz w:val="24"/>
          <w:szCs w:val="24"/>
          <w:lang w:val="ru-RU"/>
        </w:rPr>
        <w:t>)</w:t>
      </w:r>
      <w:r w:rsidR="0061322A" w:rsidRPr="000168E3">
        <w:rPr>
          <w:rFonts w:cstheme="minorHAnsi"/>
          <w:sz w:val="24"/>
          <w:szCs w:val="24"/>
          <w:lang w:val="ru-RU"/>
        </w:rPr>
        <w:tab/>
        <w:t>накопленный МСЭ передовой опыт, касающийся возможных способов использования ИКТ для управления инфраструктурой связи, обеспечивающий поддержку обмена своевременной информацией о вызванных болезнями чрезвычайных ситуациях, т</w:t>
      </w:r>
      <w:r w:rsidR="00787800" w:rsidRPr="000168E3">
        <w:rPr>
          <w:rFonts w:cstheme="minorHAnsi"/>
          <w:sz w:val="24"/>
          <w:szCs w:val="24"/>
          <w:lang w:val="ru-RU"/>
        </w:rPr>
        <w:t>аких как передача вируса Эбола;</w:t>
      </w:r>
    </w:p>
    <w:p w14:paraId="6FB477F2" w14:textId="4AFA609D" w:rsidR="0061322A" w:rsidRPr="000168E3" w:rsidRDefault="00CA45BC" w:rsidP="000168E3">
      <w:pPr>
        <w:spacing w:before="120" w:after="120" w:line="240" w:lineRule="auto"/>
        <w:jc w:val="both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lastRenderedPageBreak/>
        <w:t>e</w:t>
      </w:r>
      <w:r w:rsidR="0061322A" w:rsidRPr="000168E3">
        <w:rPr>
          <w:rFonts w:cstheme="minorHAnsi"/>
          <w:sz w:val="24"/>
          <w:szCs w:val="24"/>
          <w:lang w:val="ru-RU"/>
        </w:rPr>
        <w:t>)</w:t>
      </w:r>
      <w:r w:rsidR="0061322A" w:rsidRPr="000168E3">
        <w:rPr>
          <w:rFonts w:cstheme="minorHAnsi"/>
          <w:sz w:val="24"/>
          <w:szCs w:val="24"/>
          <w:lang w:val="ru-RU"/>
        </w:rPr>
        <w:tab/>
        <w:t xml:space="preserve">инициативы МСЭ по внедрению </w:t>
      </w:r>
      <w:r w:rsidR="00766A61" w:rsidRPr="000168E3">
        <w:rPr>
          <w:rFonts w:cstheme="minorHAnsi"/>
          <w:sz w:val="24"/>
          <w:szCs w:val="24"/>
          <w:lang w:val="ru-RU"/>
        </w:rPr>
        <w:t xml:space="preserve">средств электросвязи/ИКТ </w:t>
      </w:r>
      <w:r w:rsidR="0061322A" w:rsidRPr="000168E3">
        <w:rPr>
          <w:rFonts w:cstheme="minorHAnsi"/>
          <w:sz w:val="24"/>
          <w:szCs w:val="24"/>
          <w:lang w:val="ru-RU"/>
        </w:rPr>
        <w:t xml:space="preserve">для победы над COVID-19, в том числе совместно с другими организациями системы ООН и частным сектором, включая такие как Глобальная </w:t>
      </w:r>
      <w:r w:rsidR="0061322A" w:rsidRPr="000168E3">
        <w:rPr>
          <w:rFonts w:cstheme="minorHAnsi"/>
          <w:sz w:val="24"/>
          <w:szCs w:val="24"/>
          <w:shd w:val="clear" w:color="auto" w:fill="FFFFFF"/>
          <w:lang w:val="ru-RU"/>
        </w:rPr>
        <w:t>платформа обеспечения способности сетей к восстановлению</w:t>
      </w:r>
      <w:r w:rsidR="00021C00" w:rsidRPr="000168E3">
        <w:rPr>
          <w:rFonts w:cstheme="minorHAnsi"/>
          <w:sz w:val="24"/>
          <w:szCs w:val="24"/>
          <w:shd w:val="clear" w:color="auto" w:fill="FFFFFF"/>
          <w:lang w:val="ru-RU"/>
        </w:rPr>
        <w:t xml:space="preserve"> (#</w:t>
      </w:r>
      <w:r w:rsidR="00021C00" w:rsidRPr="000168E3">
        <w:rPr>
          <w:rFonts w:cstheme="minorHAnsi"/>
          <w:sz w:val="24"/>
          <w:szCs w:val="24"/>
          <w:shd w:val="clear" w:color="auto" w:fill="FFFFFF"/>
        </w:rPr>
        <w:t>REG</w:t>
      </w:r>
      <w:r w:rsidR="00021C00" w:rsidRPr="000168E3">
        <w:rPr>
          <w:rFonts w:cstheme="minorHAnsi"/>
          <w:sz w:val="24"/>
          <w:szCs w:val="24"/>
          <w:shd w:val="clear" w:color="auto" w:fill="FFFFFF"/>
          <w:lang w:val="ru-RU"/>
        </w:rPr>
        <w:t>4</w:t>
      </w:r>
      <w:r w:rsidR="00021C00" w:rsidRPr="000168E3">
        <w:rPr>
          <w:rFonts w:cstheme="minorHAnsi"/>
          <w:sz w:val="24"/>
          <w:szCs w:val="24"/>
          <w:shd w:val="clear" w:color="auto" w:fill="FFFFFF"/>
        </w:rPr>
        <w:t>COVID</w:t>
      </w:r>
      <w:r w:rsidR="00021C00" w:rsidRPr="000168E3">
        <w:rPr>
          <w:rFonts w:cstheme="minorHAnsi"/>
          <w:sz w:val="24"/>
          <w:szCs w:val="24"/>
          <w:shd w:val="clear" w:color="auto" w:fill="FFFFFF"/>
          <w:lang w:val="ru-RU"/>
        </w:rPr>
        <w:t>)</w:t>
      </w:r>
      <w:r w:rsidR="0061322A" w:rsidRPr="000168E3">
        <w:rPr>
          <w:rFonts w:cstheme="minorHAnsi"/>
          <w:sz w:val="24"/>
          <w:szCs w:val="24"/>
          <w:shd w:val="clear" w:color="auto" w:fill="FFFFFF"/>
          <w:lang w:val="ru-RU"/>
        </w:rPr>
        <w:t>, серия в</w:t>
      </w:r>
      <w:r w:rsidR="00940D3D" w:rsidRPr="000168E3">
        <w:rPr>
          <w:rFonts w:cstheme="minorHAnsi"/>
          <w:sz w:val="24"/>
          <w:szCs w:val="24"/>
          <w:shd w:val="clear" w:color="auto" w:fill="FFFFFF"/>
          <w:lang w:val="ru-RU"/>
        </w:rPr>
        <w:t>е</w:t>
      </w:r>
      <w:r w:rsidR="0061322A" w:rsidRPr="000168E3">
        <w:rPr>
          <w:rFonts w:cstheme="minorHAnsi"/>
          <w:sz w:val="24"/>
          <w:szCs w:val="24"/>
          <w:shd w:val="clear" w:color="auto" w:fill="FFFFFF"/>
          <w:lang w:val="ru-RU"/>
        </w:rPr>
        <w:t>бинаров «Цифровое сотрудничество во время и после COVID19» и др.,</w:t>
      </w:r>
    </w:p>
    <w:p w14:paraId="3A0F3AC0" w14:textId="1FD48F0A" w:rsidR="00DB490D" w:rsidRPr="000168E3" w:rsidRDefault="00DB490D" w:rsidP="000168E3">
      <w:pPr>
        <w:spacing w:before="120" w:after="120" w:line="240" w:lineRule="auto"/>
        <w:ind w:firstLine="709"/>
        <w:jc w:val="both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решает поручить Директору Бюро развития э</w:t>
      </w:r>
      <w:r w:rsidR="00881964" w:rsidRPr="000168E3">
        <w:rPr>
          <w:rFonts w:cstheme="minorHAnsi"/>
          <w:i/>
          <w:sz w:val="24"/>
          <w:szCs w:val="24"/>
          <w:lang w:val="ru-RU"/>
        </w:rPr>
        <w:t>лектросвязи</w:t>
      </w:r>
    </w:p>
    <w:p w14:paraId="6582332D" w14:textId="75189327" w:rsidR="00E00E8C" w:rsidRPr="000168E3" w:rsidRDefault="00C44B36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продолжать содействовать скорейшей разработке и применению инноваций в электросвязи/ИКТ, ориентированных на разработку и оперативное развертывание инфраструктуры электросвязи/ИКТ, в частности, основанной на применении Искусственного интеллекта</w:t>
      </w:r>
      <w:r w:rsidR="00205025" w:rsidRPr="000168E3">
        <w:rPr>
          <w:rFonts w:asciiTheme="minorHAnsi" w:hAnsiTheme="minorHAnsi" w:cstheme="minorHAnsi"/>
          <w:color w:val="auto"/>
          <w:lang w:val="ru-RU"/>
        </w:rPr>
        <w:t xml:space="preserve"> и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Больших данных, способствующей повышению эффективности операций по оказанию гуманитарной помощи и помощи при бедствиях и чрезвычайных ситуациях, вызванных пандемией COVID-19, а также смягчению неблагоприятных социальных, экономических и финансовых последствий для всех стран;</w:t>
      </w:r>
    </w:p>
    <w:p w14:paraId="7D87FB7A" w14:textId="22CDC405" w:rsidR="00DB490D" w:rsidRPr="000168E3" w:rsidRDefault="00DB490D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оказывать поддержку администрациям в областях, определенных в настоящей Резолюци</w:t>
      </w:r>
      <w:r w:rsidR="000E5A12" w:rsidRPr="000168E3">
        <w:rPr>
          <w:rFonts w:asciiTheme="minorHAnsi" w:hAnsiTheme="minorHAnsi" w:cstheme="minorHAnsi"/>
          <w:color w:val="auto"/>
          <w:lang w:val="ru-RU"/>
        </w:rPr>
        <w:t>ей</w:t>
      </w:r>
      <w:r w:rsidRPr="000168E3">
        <w:rPr>
          <w:rFonts w:asciiTheme="minorHAnsi" w:hAnsiTheme="minorHAnsi" w:cstheme="minorHAnsi"/>
          <w:color w:val="auto"/>
          <w:lang w:val="ru-RU"/>
        </w:rPr>
        <w:t>, с помощью принятия соответствующих мер в ходе осуществления Плана действий МСЭ-D;</w:t>
      </w:r>
    </w:p>
    <w:p w14:paraId="4199F6F0" w14:textId="4AE5CA95" w:rsidR="00205025" w:rsidRPr="000168E3" w:rsidRDefault="00DB490D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 xml:space="preserve">оказывать поддержку администрациям в подготовке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и доработке </w:t>
      </w:r>
      <w:r w:rsidRPr="000168E3">
        <w:rPr>
          <w:rFonts w:asciiTheme="minorHAnsi" w:hAnsiTheme="minorHAnsi" w:cstheme="minorHAnsi"/>
          <w:color w:val="auto"/>
          <w:lang w:val="ru-RU"/>
        </w:rPr>
        <w:t>их национальных планов реагиро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вания и оказания помощи в условиях пандемии COVID-19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, в том числе </w:t>
      </w:r>
      <w:r w:rsidR="00205025" w:rsidRPr="000168E3">
        <w:rPr>
          <w:rFonts w:asciiTheme="minorHAnsi" w:hAnsiTheme="minorHAnsi" w:cstheme="minorHAnsi"/>
          <w:color w:val="auto"/>
          <w:lang w:val="ru-RU"/>
        </w:rPr>
        <w:t xml:space="preserve">при </w:t>
      </w:r>
      <w:r w:rsidRPr="000168E3">
        <w:rPr>
          <w:rFonts w:asciiTheme="minorHAnsi" w:hAnsiTheme="minorHAnsi" w:cstheme="minorHAnsi"/>
          <w:color w:val="auto"/>
          <w:lang w:val="ru-RU"/>
        </w:rPr>
        <w:t>рассмотрени</w:t>
      </w:r>
      <w:r w:rsidR="000E5A12" w:rsidRPr="000168E3">
        <w:rPr>
          <w:rFonts w:asciiTheme="minorHAnsi" w:hAnsiTheme="minorHAnsi" w:cstheme="minorHAnsi"/>
          <w:color w:val="auto"/>
          <w:lang w:val="ru-RU"/>
        </w:rPr>
        <w:t>и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аспекта необходимой благоприятной регуляторной и политической среды для поддержки развития и эффективного использования электросвязи/ИКТ для смягчения последствий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пандемии COVID-19, а также </w:t>
      </w:r>
      <w:r w:rsidRPr="000168E3">
        <w:rPr>
          <w:rFonts w:asciiTheme="minorHAnsi" w:hAnsiTheme="minorHAnsi" w:cstheme="minorHAnsi"/>
          <w:color w:val="auto"/>
          <w:lang w:val="ru-RU"/>
        </w:rPr>
        <w:t>укреплять р</w:t>
      </w:r>
      <w:r w:rsidR="00881964" w:rsidRPr="000168E3">
        <w:rPr>
          <w:rFonts w:asciiTheme="minorHAnsi" w:hAnsiTheme="minorHAnsi" w:cstheme="minorHAnsi"/>
          <w:color w:val="auto"/>
          <w:lang w:val="ru-RU"/>
        </w:rPr>
        <w:t xml:space="preserve">оль региональных </w:t>
      </w:r>
      <w:r w:rsidR="00205025" w:rsidRPr="000168E3">
        <w:rPr>
          <w:rFonts w:asciiTheme="minorHAnsi" w:hAnsiTheme="minorHAnsi" w:cstheme="minorHAnsi"/>
          <w:color w:val="auto"/>
          <w:lang w:val="ru-RU"/>
        </w:rPr>
        <w:t xml:space="preserve">и зональных? </w:t>
      </w:r>
      <w:r w:rsidR="00881964" w:rsidRPr="000168E3">
        <w:rPr>
          <w:rFonts w:asciiTheme="minorHAnsi" w:hAnsiTheme="minorHAnsi" w:cstheme="minorHAnsi"/>
          <w:color w:val="auto"/>
          <w:lang w:val="ru-RU"/>
        </w:rPr>
        <w:t xml:space="preserve">отделений МСЭ в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этом процессе</w:t>
      </w:r>
      <w:r w:rsidR="00B30068" w:rsidRPr="000168E3">
        <w:rPr>
          <w:rFonts w:asciiTheme="minorHAnsi" w:hAnsiTheme="minorHAnsi" w:cstheme="minorHAnsi"/>
          <w:color w:val="auto"/>
          <w:lang w:val="ru-RU"/>
        </w:rPr>
        <w:t>;</w:t>
      </w:r>
    </w:p>
    <w:p w14:paraId="50C2FE23" w14:textId="6C999D01" w:rsidR="00DB490D" w:rsidRPr="000168E3" w:rsidRDefault="00DB490D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содейств</w:t>
      </w:r>
      <w:r w:rsidR="00B30068" w:rsidRPr="000168E3">
        <w:rPr>
          <w:rFonts w:asciiTheme="minorHAnsi" w:hAnsiTheme="minorHAnsi" w:cstheme="minorHAnsi"/>
          <w:color w:val="auto"/>
          <w:lang w:val="ru-RU"/>
        </w:rPr>
        <w:t>овать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сотрудничеству </w:t>
      </w:r>
      <w:r w:rsidR="00766A61" w:rsidRPr="000168E3">
        <w:rPr>
          <w:rFonts w:asciiTheme="minorHAnsi" w:hAnsiTheme="minorHAnsi" w:cstheme="minorHAnsi"/>
          <w:color w:val="auto"/>
          <w:lang w:val="ru-RU"/>
        </w:rPr>
        <w:t xml:space="preserve">администраций </w:t>
      </w:r>
      <w:r w:rsidR="00406628" w:rsidRPr="000168E3">
        <w:rPr>
          <w:rFonts w:asciiTheme="minorHAnsi" w:hAnsiTheme="minorHAnsi" w:cstheme="minorHAnsi"/>
          <w:color w:val="auto"/>
          <w:lang w:val="ru-RU"/>
        </w:rPr>
        <w:t xml:space="preserve">и региональных организаций электросвязи </w:t>
      </w:r>
      <w:r w:rsidRPr="000168E3">
        <w:rPr>
          <w:rFonts w:asciiTheme="minorHAnsi" w:hAnsiTheme="minorHAnsi" w:cstheme="minorHAnsi"/>
          <w:color w:val="auto"/>
          <w:lang w:val="ru-RU"/>
        </w:rPr>
        <w:t>со все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ми заинтересованными сторонами </w:t>
      </w:r>
      <w:r w:rsidR="00B30068" w:rsidRPr="000168E3">
        <w:rPr>
          <w:rFonts w:asciiTheme="minorHAnsi" w:hAnsiTheme="minorHAnsi" w:cstheme="minorHAnsi"/>
          <w:color w:val="auto"/>
          <w:lang w:val="ru-RU"/>
        </w:rPr>
        <w:t>пр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и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оказани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и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помощи в развертывании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средств электросвязи/ИКТ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связи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в условиях пандемии COVID-19</w:t>
      </w:r>
      <w:r w:rsidRPr="000168E3">
        <w:rPr>
          <w:rFonts w:asciiTheme="minorHAnsi" w:hAnsiTheme="minorHAnsi" w:cstheme="minorHAnsi"/>
          <w:color w:val="auto"/>
          <w:lang w:val="ru-RU"/>
        </w:rPr>
        <w:t>;</w:t>
      </w:r>
    </w:p>
    <w:p w14:paraId="00FE1E19" w14:textId="5C291843" w:rsidR="00DB490D" w:rsidRPr="000168E3" w:rsidRDefault="00DB490D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 xml:space="preserve">оказывать администрациям помощь в использовании сетей подвижной </w:t>
      </w:r>
      <w:r w:rsidR="00B30068" w:rsidRPr="000168E3">
        <w:rPr>
          <w:rFonts w:asciiTheme="minorHAnsi" w:hAnsiTheme="minorHAnsi" w:cstheme="minorHAnsi"/>
          <w:color w:val="auto"/>
          <w:lang w:val="ru-RU"/>
        </w:rPr>
        <w:t>радио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связи </w:t>
      </w:r>
      <w:r w:rsidR="00EB37A9" w:rsidRPr="000168E3">
        <w:rPr>
          <w:rFonts w:asciiTheme="minorHAnsi" w:hAnsiTheme="minorHAnsi" w:cstheme="minorHAnsi"/>
          <w:color w:val="auto"/>
          <w:lang w:val="ru-RU"/>
        </w:rPr>
        <w:t xml:space="preserve">и вещания </w:t>
      </w:r>
      <w:r w:rsidRPr="000168E3">
        <w:rPr>
          <w:rFonts w:asciiTheme="minorHAnsi" w:hAnsiTheme="minorHAnsi" w:cstheme="minorHAnsi"/>
          <w:color w:val="auto"/>
          <w:lang w:val="ru-RU"/>
        </w:rPr>
        <w:t>дл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я оперативного распространения </w:t>
      </w:r>
      <w:r w:rsidRPr="000168E3">
        <w:rPr>
          <w:rFonts w:asciiTheme="minorHAnsi" w:hAnsiTheme="minorHAnsi" w:cstheme="minorHAnsi"/>
          <w:color w:val="auto"/>
          <w:lang w:val="ru-RU"/>
        </w:rPr>
        <w:t>предупреждений и оповещений населению в районах, которые могут быть затронуты</w:t>
      </w:r>
      <w:r w:rsidR="000E5A12" w:rsidRPr="000168E3">
        <w:rPr>
          <w:rFonts w:asciiTheme="minorHAnsi" w:hAnsiTheme="minorHAnsi" w:cstheme="minorHAnsi"/>
          <w:color w:val="auto"/>
          <w:lang w:val="ru-RU"/>
        </w:rPr>
        <w:t xml:space="preserve"> пандемией COVID-19</w:t>
      </w:r>
      <w:r w:rsidRPr="000168E3">
        <w:rPr>
          <w:rFonts w:asciiTheme="minorHAnsi" w:hAnsiTheme="minorHAnsi" w:cstheme="minorHAnsi"/>
          <w:color w:val="auto"/>
          <w:lang w:val="ru-RU"/>
        </w:rPr>
        <w:t>;</w:t>
      </w:r>
    </w:p>
    <w:p w14:paraId="26D2D634" w14:textId="39B1D592" w:rsidR="00DB490D" w:rsidRPr="000168E3" w:rsidRDefault="00AF4C06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на базе исследований, приводящихся в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МСЭ-D в сотрудничестве с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другими Секторами МСЭ,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экспертными организациями</w:t>
      </w:r>
      <w:r w:rsidRPr="000168E3">
        <w:rPr>
          <w:rFonts w:asciiTheme="minorHAnsi" w:hAnsiTheme="minorHAnsi" w:cstheme="minorHAnsi"/>
          <w:color w:val="auto"/>
          <w:lang w:val="ru-RU"/>
        </w:rPr>
        <w:t>,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соответствующи</w:t>
      </w:r>
      <w:r w:rsidRPr="000168E3">
        <w:rPr>
          <w:rFonts w:asciiTheme="minorHAnsi" w:hAnsiTheme="minorHAnsi" w:cstheme="minorHAnsi"/>
          <w:color w:val="auto"/>
          <w:lang w:val="ru-RU"/>
        </w:rPr>
        <w:t>ми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организаци</w:t>
      </w:r>
      <w:r w:rsidRPr="000168E3">
        <w:rPr>
          <w:rFonts w:asciiTheme="minorHAnsi" w:hAnsiTheme="minorHAnsi" w:cstheme="minorHAnsi"/>
          <w:color w:val="auto"/>
          <w:lang w:val="ru-RU"/>
        </w:rPr>
        <w:t>ями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ООН и международны</w:t>
      </w:r>
      <w:r w:rsidRPr="000168E3">
        <w:rPr>
          <w:rFonts w:asciiTheme="minorHAnsi" w:hAnsiTheme="minorHAnsi" w:cstheme="minorHAnsi"/>
          <w:color w:val="auto"/>
          <w:lang w:val="ru-RU"/>
        </w:rPr>
        <w:t>ми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="00406628" w:rsidRPr="000168E3">
        <w:rPr>
          <w:rFonts w:asciiTheme="minorHAnsi" w:hAnsiTheme="minorHAnsi" w:cstheme="minorHAnsi"/>
          <w:color w:val="auto"/>
          <w:lang w:val="ru-RU"/>
        </w:rPr>
        <w:t xml:space="preserve">и региональными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организаци</w:t>
      </w:r>
      <w:r w:rsidRPr="000168E3">
        <w:rPr>
          <w:rFonts w:asciiTheme="minorHAnsi" w:hAnsiTheme="minorHAnsi" w:cstheme="minorHAnsi"/>
          <w:color w:val="auto"/>
          <w:lang w:val="ru-RU"/>
        </w:rPr>
        <w:t>ями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, 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>ускорить изучение аспектов электросвязи/ИКТ, относя</w:t>
      </w:r>
      <w:r w:rsidRPr="000168E3">
        <w:rPr>
          <w:rFonts w:asciiTheme="minorHAnsi" w:hAnsiTheme="minorHAnsi" w:cstheme="minorHAnsi"/>
          <w:color w:val="auto"/>
          <w:lang w:val="ru-RU"/>
        </w:rPr>
        <w:t>щих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ся </w:t>
      </w:r>
      <w:r w:rsidR="00406628" w:rsidRPr="000168E3">
        <w:rPr>
          <w:rFonts w:asciiTheme="minorHAnsi" w:hAnsiTheme="minorHAnsi" w:cstheme="minorHAnsi"/>
          <w:color w:val="auto"/>
          <w:lang w:val="ru-RU"/>
        </w:rPr>
        <w:t xml:space="preserve">к </w:t>
      </w:r>
      <w:r w:rsidRPr="000168E3">
        <w:rPr>
          <w:rFonts w:asciiTheme="minorHAnsi" w:hAnsiTheme="minorHAnsi" w:cstheme="minorHAnsi"/>
          <w:color w:val="auto"/>
          <w:lang w:val="ru-RU"/>
        </w:rPr>
        <w:t>обеспечению необходимых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 действий,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направленных,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в частности</w:t>
      </w:r>
      <w:r w:rsidRPr="000168E3">
        <w:rPr>
          <w:rFonts w:asciiTheme="minorHAnsi" w:hAnsiTheme="minorHAnsi" w:cstheme="minorHAnsi"/>
          <w:color w:val="auto"/>
          <w:lang w:val="ru-RU"/>
        </w:rPr>
        <w:t>, на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0168E3">
        <w:rPr>
          <w:rFonts w:asciiTheme="minorHAnsi" w:hAnsiTheme="minorHAnsi" w:cstheme="minorHAnsi"/>
          <w:color w:val="auto"/>
          <w:lang w:val="ru-RU"/>
        </w:rPr>
        <w:t>обеспечение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 широкополосно</w:t>
      </w:r>
      <w:r w:rsidRPr="000168E3">
        <w:rPr>
          <w:rFonts w:asciiTheme="minorHAnsi" w:hAnsiTheme="minorHAnsi" w:cstheme="minorHAnsi"/>
          <w:color w:val="auto"/>
          <w:lang w:val="ru-RU"/>
        </w:rPr>
        <w:t>го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0168E3">
        <w:rPr>
          <w:rFonts w:asciiTheme="minorHAnsi" w:hAnsiTheme="minorHAnsi" w:cstheme="minorHAnsi"/>
          <w:color w:val="auto"/>
          <w:lang w:val="ru-RU"/>
        </w:rPr>
        <w:t>доступа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, </w:t>
      </w:r>
      <w:r w:rsidRPr="000168E3">
        <w:rPr>
          <w:rFonts w:asciiTheme="minorHAnsi" w:hAnsiTheme="minorHAnsi" w:cstheme="minorHAnsi"/>
          <w:color w:val="auto"/>
          <w:lang w:val="ru-RU"/>
        </w:rPr>
        <w:t>создание</w:t>
      </w:r>
      <w:r w:rsidR="00220F26" w:rsidRPr="000168E3">
        <w:rPr>
          <w:rFonts w:asciiTheme="minorHAnsi" w:hAnsiTheme="minorHAnsi" w:cstheme="minorHAnsi"/>
          <w:color w:val="auto"/>
          <w:lang w:val="ru-RU"/>
        </w:rPr>
        <w:t xml:space="preserve"> и внедрение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решений на основе Искусственного интеллекта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,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 Больших данных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и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телемедицины для </w:t>
      </w:r>
      <w:r w:rsidR="009E65AC" w:rsidRPr="000168E3">
        <w:rPr>
          <w:rFonts w:asciiTheme="minorHAnsi" w:hAnsiTheme="minorHAnsi" w:cstheme="minorHAnsi"/>
          <w:color w:val="auto"/>
          <w:lang w:val="ru-RU"/>
        </w:rPr>
        <w:t>борьбы с пандемией</w:t>
      </w:r>
      <w:r w:rsidR="00EB37A9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="00EB37A9" w:rsidRPr="000168E3">
        <w:rPr>
          <w:rFonts w:asciiTheme="minorHAnsi" w:hAnsiTheme="minorHAnsi" w:cstheme="minorHAnsi"/>
          <w:color w:val="auto"/>
        </w:rPr>
        <w:t>COVID</w:t>
      </w:r>
      <w:r w:rsidR="00EB37A9" w:rsidRPr="000168E3">
        <w:rPr>
          <w:rFonts w:asciiTheme="minorHAnsi" w:hAnsiTheme="minorHAnsi" w:cstheme="minorHAnsi"/>
          <w:color w:val="auto"/>
          <w:lang w:val="ru-RU"/>
        </w:rPr>
        <w:t>-19</w:t>
      </w:r>
      <w:r w:rsidR="009E65AC" w:rsidRPr="000168E3">
        <w:rPr>
          <w:rFonts w:asciiTheme="minorHAnsi" w:hAnsiTheme="minorHAnsi" w:cstheme="minorHAnsi"/>
          <w:color w:val="auto"/>
          <w:lang w:val="ru-RU"/>
        </w:rPr>
        <w:t>, смягчения и устранения ее последствий</w:t>
      </w:r>
      <w:r w:rsidR="00E96881" w:rsidRPr="000168E3">
        <w:rPr>
          <w:rFonts w:asciiTheme="minorHAnsi" w:hAnsiTheme="minorHAnsi" w:cstheme="minorHAnsi"/>
          <w:color w:val="auto"/>
          <w:lang w:val="ru-RU"/>
        </w:rPr>
        <w:t>;</w:t>
      </w:r>
    </w:p>
    <w:p w14:paraId="01704074" w14:textId="305F79EF" w:rsidR="00DB490D" w:rsidRPr="000168E3" w:rsidRDefault="00B30068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регулярно представлять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Исследовательским комиссиям и </w:t>
      </w:r>
      <w:r w:rsidR="007E4130" w:rsidRPr="000168E3">
        <w:rPr>
          <w:rFonts w:asciiTheme="minorHAnsi" w:hAnsiTheme="minorHAnsi" w:cstheme="minorHAnsi"/>
          <w:color w:val="auto"/>
          <w:lang w:val="ru-RU"/>
        </w:rPr>
        <w:t xml:space="preserve">Консультативной группе по развитию электросвязи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отчеты о деятельности 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>по выполнению настоящей Резолюции</w:t>
      </w:r>
      <w:r w:rsidRPr="000168E3">
        <w:rPr>
          <w:rFonts w:asciiTheme="minorHAnsi" w:hAnsiTheme="minorHAnsi" w:cstheme="minorHAnsi"/>
          <w:color w:val="auto"/>
          <w:lang w:val="ru-RU"/>
        </w:rPr>
        <w:t>, включая действия в рамках</w:t>
      </w:r>
      <w:r w:rsidR="00F94564" w:rsidRPr="000168E3">
        <w:rPr>
          <w:rFonts w:asciiTheme="minorHAnsi" w:hAnsiTheme="minorHAnsi" w:cstheme="minorHAnsi"/>
          <w:color w:val="auto"/>
          <w:lang w:val="ru-RU"/>
        </w:rPr>
        <w:t xml:space="preserve"> региональных инициатив;</w:t>
      </w:r>
    </w:p>
    <w:p w14:paraId="7B9499F2" w14:textId="6AE79F65" w:rsidR="00C44B36" w:rsidRPr="000168E3" w:rsidRDefault="00DB490D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lastRenderedPageBreak/>
        <w:t xml:space="preserve">включить в учебные планы Академии МСЭ </w:t>
      </w:r>
      <w:r w:rsidR="00EB37A9" w:rsidRPr="000168E3">
        <w:rPr>
          <w:rFonts w:asciiTheme="minorHAnsi" w:hAnsiTheme="minorHAnsi" w:cstheme="minorHAnsi"/>
          <w:color w:val="auto"/>
          <w:lang w:val="ru-RU"/>
        </w:rPr>
        <w:t xml:space="preserve">и Центров профессионального мастерства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программы, посвященные использованию электросвязи/ИКТ для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смягчения последствий пандеми</w:t>
      </w:r>
      <w:r w:rsidR="00B30068" w:rsidRPr="000168E3">
        <w:rPr>
          <w:rFonts w:asciiTheme="minorHAnsi" w:hAnsiTheme="minorHAnsi" w:cstheme="minorHAnsi"/>
          <w:color w:val="auto"/>
          <w:lang w:val="ru-RU"/>
        </w:rPr>
        <w:t>и</w:t>
      </w:r>
      <w:r w:rsidR="000E5A12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COVID-19</w:t>
      </w:r>
      <w:r w:rsidR="00442F06" w:rsidRPr="000168E3">
        <w:rPr>
          <w:rFonts w:asciiTheme="minorHAnsi" w:hAnsiTheme="minorHAnsi" w:cstheme="minorHAnsi"/>
          <w:color w:val="auto"/>
          <w:lang w:val="ru-RU"/>
        </w:rPr>
        <w:t>,</w:t>
      </w:r>
    </w:p>
    <w:p w14:paraId="120E23D9" w14:textId="4A46B57D" w:rsidR="00C44B36" w:rsidRPr="000168E3" w:rsidRDefault="00C44B36" w:rsidP="000168E3">
      <w:pPr>
        <w:spacing w:before="120" w:after="12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решает поручить Директору Бюро развития электросвязи при координации с Директорами</w:t>
      </w:r>
      <w:r w:rsidR="00786680" w:rsidRPr="000168E3">
        <w:rPr>
          <w:rFonts w:cstheme="minorHAnsi"/>
          <w:i/>
          <w:sz w:val="24"/>
          <w:szCs w:val="24"/>
          <w:lang w:val="ru-RU"/>
        </w:rPr>
        <w:t xml:space="preserve"> Бюро радиосвязи и Бюро стандартизации электросвязи</w:t>
      </w:r>
    </w:p>
    <w:p w14:paraId="4381F095" w14:textId="3D8A6611" w:rsidR="00C44B36" w:rsidRPr="000168E3" w:rsidRDefault="00C44B36" w:rsidP="000168E3">
      <w:pPr>
        <w:pStyle w:val="Default"/>
        <w:numPr>
          <w:ilvl w:val="0"/>
          <w:numId w:val="5"/>
        </w:numPr>
        <w:tabs>
          <w:tab w:val="left" w:pos="567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разработать руководящие указания и обобщить передовой опыт, касающиеся возможных способов использования электросвязи/ИКТ для определения инфраструктуры связи, необходимой для поддержки обмена своевременной информацией о вызванных пандемией чрезвычайных ситуациях и мерах противодействия им, смягчения их последствий и оказания помощи населению, смягчения неблагоприятных социальных, экономических и финансовых последствий для всех стран с учетом опыта, накопленного</w:t>
      </w:r>
      <w:r w:rsidR="00255A61" w:rsidRPr="000168E3">
        <w:rPr>
          <w:rFonts w:asciiTheme="minorHAnsi" w:hAnsiTheme="minorHAnsi" w:cstheme="minorHAnsi"/>
          <w:color w:val="auto"/>
          <w:lang w:val="ru-RU"/>
        </w:rPr>
        <w:t xml:space="preserve"> при реализации Резолюций 136 </w:t>
      </w:r>
      <w:r w:rsidRPr="000168E3">
        <w:rPr>
          <w:rFonts w:asciiTheme="minorHAnsi" w:hAnsiTheme="minorHAnsi" w:cstheme="minorHAnsi"/>
          <w:color w:val="auto"/>
          <w:lang w:val="ru-RU"/>
        </w:rPr>
        <w:t>ПК</w:t>
      </w:r>
      <w:r w:rsidR="00255A61" w:rsidRPr="000168E3">
        <w:rPr>
          <w:rFonts w:asciiTheme="minorHAnsi" w:hAnsiTheme="minorHAnsi" w:cstheme="minorHAnsi"/>
          <w:color w:val="auto"/>
          <w:lang w:val="ru-RU"/>
        </w:rPr>
        <w:t xml:space="preserve"> и</w:t>
      </w:r>
      <w:r w:rsidR="000E5A12" w:rsidRPr="000168E3">
        <w:rPr>
          <w:rFonts w:asciiTheme="minorHAnsi" w:hAnsiTheme="minorHAnsi" w:cstheme="minorHAnsi"/>
          <w:color w:val="auto"/>
          <w:lang w:val="ru-RU"/>
        </w:rPr>
        <w:t xml:space="preserve"> Резолюции 34 ВКРЭ</w:t>
      </w:r>
      <w:r w:rsidRPr="000168E3">
        <w:rPr>
          <w:rFonts w:asciiTheme="minorHAnsi" w:hAnsiTheme="minorHAnsi" w:cstheme="minorHAnsi"/>
          <w:color w:val="auto"/>
          <w:lang w:val="ru-RU"/>
        </w:rPr>
        <w:t>;</w:t>
      </w:r>
    </w:p>
    <w:p w14:paraId="6AF7592C" w14:textId="5C5AE2E1" w:rsidR="00C44B36" w:rsidRPr="000168E3" w:rsidRDefault="00C44B36" w:rsidP="000168E3">
      <w:pPr>
        <w:pStyle w:val="Default"/>
        <w:numPr>
          <w:ilvl w:val="0"/>
          <w:numId w:val="5"/>
        </w:numPr>
        <w:tabs>
          <w:tab w:val="left" w:pos="567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оказывать развивающимся странам по их просьбе техническую помощь и поддержку в</w:t>
      </w:r>
      <w:r w:rsidR="00D348CB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0168E3">
        <w:rPr>
          <w:rFonts w:asciiTheme="minorHAnsi" w:hAnsiTheme="minorHAnsi" w:cstheme="minorHAnsi"/>
          <w:color w:val="auto"/>
          <w:lang w:val="ru-RU"/>
        </w:rPr>
        <w:t>развитии инфраструктуры</w:t>
      </w:r>
      <w:r w:rsidR="001E4436" w:rsidRPr="000168E3">
        <w:rPr>
          <w:rFonts w:asciiTheme="minorHAnsi" w:hAnsiTheme="minorHAnsi" w:cstheme="minorHAnsi"/>
          <w:color w:val="auto"/>
          <w:lang w:val="ru-RU"/>
        </w:rPr>
        <w:t xml:space="preserve"> электросвязи/ИКТ</w:t>
      </w:r>
      <w:r w:rsidR="00C52967" w:rsidRPr="000168E3">
        <w:rPr>
          <w:rFonts w:asciiTheme="minorHAnsi" w:hAnsiTheme="minorHAnsi" w:cstheme="minorHAnsi"/>
          <w:color w:val="auto"/>
          <w:lang w:val="ru-RU"/>
        </w:rPr>
        <w:t xml:space="preserve"> в </w:t>
      </w:r>
      <w:r w:rsidR="001E4436" w:rsidRPr="000168E3">
        <w:rPr>
          <w:rFonts w:asciiTheme="minorHAnsi" w:hAnsiTheme="minorHAnsi" w:cstheme="minorHAnsi"/>
          <w:color w:val="auto"/>
          <w:lang w:val="ru-RU"/>
        </w:rPr>
        <w:t>обеспечении</w:t>
      </w:r>
      <w:r w:rsidR="00C52967" w:rsidRPr="000168E3">
        <w:rPr>
          <w:rFonts w:asciiTheme="minorHAnsi" w:hAnsiTheme="minorHAnsi" w:cstheme="minorHAnsi"/>
          <w:color w:val="auto"/>
          <w:lang w:val="ru-RU"/>
        </w:rPr>
        <w:t xml:space="preserve"> телемедицинских услуг, </w:t>
      </w:r>
      <w:r w:rsidRPr="000168E3">
        <w:rPr>
          <w:rFonts w:asciiTheme="minorHAnsi" w:hAnsiTheme="minorHAnsi" w:cstheme="minorHAnsi"/>
          <w:color w:val="auto"/>
          <w:lang w:val="ru-RU"/>
        </w:rPr>
        <w:t>и создании потенциала</w:t>
      </w:r>
      <w:r w:rsidR="00C52967" w:rsidRPr="000168E3">
        <w:rPr>
          <w:rFonts w:asciiTheme="minorHAnsi" w:hAnsiTheme="minorHAnsi" w:cstheme="minorHAnsi"/>
          <w:color w:val="auto"/>
          <w:lang w:val="ru-RU"/>
        </w:rPr>
        <w:t xml:space="preserve"> в области содействия укреплению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их соответствующих экосистем</w:t>
      </w:r>
      <w:r w:rsidRPr="000168E3">
        <w:rPr>
          <w:rFonts w:asciiTheme="minorHAnsi" w:hAnsiTheme="minorHAnsi" w:cstheme="minorHAnsi"/>
          <w:color w:val="auto"/>
          <w:rtl/>
          <w:lang w:val="ru-RU"/>
        </w:rPr>
        <w:t xml:space="preserve"> </w:t>
      </w:r>
      <w:r w:rsidRPr="000168E3">
        <w:rPr>
          <w:rFonts w:asciiTheme="minorHAnsi" w:hAnsiTheme="minorHAnsi" w:cstheme="minorHAnsi"/>
          <w:color w:val="auto"/>
          <w:lang w:val="ru-RU"/>
        </w:rPr>
        <w:t>инноваций, ориентированных на электросвязь/ИКТ, а также обеспечения возможности дистанционного обучения и занятости, особенно в отношении МСП;</w:t>
      </w:r>
    </w:p>
    <w:p w14:paraId="2E24CD0B" w14:textId="5EEC8522" w:rsidR="00C44B36" w:rsidRPr="000168E3" w:rsidRDefault="00C44B36" w:rsidP="000168E3">
      <w:pPr>
        <w:pStyle w:val="Default"/>
        <w:numPr>
          <w:ilvl w:val="0"/>
          <w:numId w:val="5"/>
        </w:numPr>
        <w:tabs>
          <w:tab w:val="left" w:pos="567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поощрять укрепление государственно-частного партнерства, направленного на развитие инклюзивной</w:t>
      </w:r>
      <w:r w:rsidR="00255A61" w:rsidRPr="000168E3">
        <w:rPr>
          <w:rFonts w:asciiTheme="minorHAnsi" w:hAnsiTheme="minorHAnsi" w:cstheme="minorHAnsi"/>
          <w:color w:val="auto"/>
          <w:lang w:val="ru-RU"/>
        </w:rPr>
        <w:t xml:space="preserve">, безопасной, устойчивой, доступной и приемлемой в ценовом отношении </w:t>
      </w:r>
      <w:r w:rsidRPr="000168E3">
        <w:rPr>
          <w:rFonts w:asciiTheme="minorHAnsi" w:hAnsiTheme="minorHAnsi" w:cstheme="minorHAnsi"/>
          <w:color w:val="auto"/>
          <w:lang w:val="ru-RU"/>
        </w:rPr>
        <w:t>инфраструктуры электросвязи/ИКТ, для обеспечения населения, особенно людей с ограниченными возможностями и особыми потребностями и других уязвимых групп населения, доступом к своевременной информации о вызванных пандемией чрезвычайных ситуациях и мерах противодействия им, смягчения их последствий и оказания помощи населению;</w:t>
      </w:r>
    </w:p>
    <w:p w14:paraId="54DAF397" w14:textId="32BC6163" w:rsidR="00C44B36" w:rsidRPr="000168E3" w:rsidRDefault="00C44B36" w:rsidP="000168E3">
      <w:pPr>
        <w:pStyle w:val="Default"/>
        <w:numPr>
          <w:ilvl w:val="0"/>
          <w:numId w:val="5"/>
        </w:numPr>
        <w:tabs>
          <w:tab w:val="left" w:pos="567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содействовать развитию потенциала и цифровой грамотности населения для расширения возможностей более быстрого и легкого перевода населения в режим работы и обучения в дистанционном формате и внедрения расширенного и безопасного использования различных инструментов, способствующих этому процессу, и тем самым поддерживать непрерывность экономической, социальной и финансовой деятельности для поддержания как можно большей жизнеспособности в условиях пандемии и при ликвидации ее последствий;</w:t>
      </w:r>
    </w:p>
    <w:p w14:paraId="6EBFC477" w14:textId="557B1BB5" w:rsidR="00C44B36" w:rsidRPr="000168E3" w:rsidRDefault="00C44B36" w:rsidP="000168E3">
      <w:pPr>
        <w:pStyle w:val="Default"/>
        <w:numPr>
          <w:ilvl w:val="0"/>
          <w:numId w:val="5"/>
        </w:numPr>
        <w:tabs>
          <w:tab w:val="left" w:pos="567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продолжать сотрудничать с другими соответствующими международными и региональными организациями</w:t>
      </w:r>
      <w:r w:rsidR="00AF4C06" w:rsidRPr="000168E3">
        <w:rPr>
          <w:rFonts w:asciiTheme="minorHAnsi" w:hAnsiTheme="minorHAnsi" w:cstheme="minorHAnsi"/>
          <w:color w:val="auto"/>
          <w:lang w:val="ru-RU"/>
        </w:rPr>
        <w:t xml:space="preserve"> электросвязи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в области совершенствования комплекта материалов по цифровым навыкам в целях оказания поддержки Государствам-Членам в разработке национальных и региональных стратегий борьбы с пандемией </w:t>
      </w:r>
      <w:r w:rsidR="008521F1" w:rsidRPr="000168E3">
        <w:rPr>
          <w:rFonts w:asciiTheme="minorHAnsi" w:hAnsiTheme="minorHAnsi" w:cstheme="minorHAnsi"/>
          <w:color w:val="auto"/>
          <w:lang w:val="ru-RU"/>
        </w:rPr>
        <w:t xml:space="preserve">COVID-19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и ее </w:t>
      </w:r>
      <w:r w:rsidR="008049B9" w:rsidRPr="000168E3">
        <w:rPr>
          <w:rFonts w:asciiTheme="minorHAnsi" w:hAnsiTheme="minorHAnsi" w:cstheme="minorHAnsi"/>
          <w:color w:val="auto"/>
          <w:lang w:val="ru-RU"/>
        </w:rPr>
        <w:t>последствиями;</w:t>
      </w:r>
    </w:p>
    <w:p w14:paraId="5376BB14" w14:textId="1AB5A1BB" w:rsidR="001C00EC" w:rsidRPr="000168E3" w:rsidRDefault="00A77810" w:rsidP="000168E3">
      <w:pPr>
        <w:pStyle w:val="ListParagraph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 xml:space="preserve">содействовать </w:t>
      </w:r>
      <w:r w:rsidR="001C00EC" w:rsidRPr="000168E3">
        <w:rPr>
          <w:rFonts w:cstheme="minorHAnsi"/>
          <w:sz w:val="24"/>
          <w:szCs w:val="24"/>
          <w:lang w:val="ru-RU"/>
        </w:rPr>
        <w:t>разработк</w:t>
      </w:r>
      <w:r w:rsidRPr="000168E3">
        <w:rPr>
          <w:rFonts w:cstheme="minorHAnsi"/>
          <w:sz w:val="24"/>
          <w:szCs w:val="24"/>
          <w:lang w:val="ru-RU"/>
        </w:rPr>
        <w:t>е</w:t>
      </w:r>
      <w:r w:rsidR="001C00EC" w:rsidRPr="000168E3">
        <w:rPr>
          <w:rFonts w:cstheme="minorHAnsi"/>
          <w:sz w:val="24"/>
          <w:szCs w:val="24"/>
          <w:lang w:val="ru-RU"/>
        </w:rPr>
        <w:t xml:space="preserve"> программ подготовки и переподготовки специалистов </w:t>
      </w:r>
      <w:r w:rsidR="008049B9" w:rsidRPr="000168E3">
        <w:rPr>
          <w:rFonts w:cstheme="minorHAnsi"/>
          <w:sz w:val="24"/>
          <w:szCs w:val="24"/>
          <w:lang w:val="ru-RU"/>
        </w:rPr>
        <w:t>в области электросвязи/</w:t>
      </w:r>
      <w:r w:rsidR="001C00EC" w:rsidRPr="000168E3">
        <w:rPr>
          <w:rFonts w:cstheme="minorHAnsi"/>
          <w:sz w:val="24"/>
          <w:szCs w:val="24"/>
          <w:lang w:val="ru-RU"/>
        </w:rPr>
        <w:t xml:space="preserve">ИКТ для организации борьбы с пандемиями опасных заболеваний на основе технологий </w:t>
      </w:r>
      <w:r w:rsidR="008049B9" w:rsidRPr="000168E3">
        <w:rPr>
          <w:rFonts w:cstheme="minorHAnsi"/>
          <w:sz w:val="24"/>
          <w:szCs w:val="24"/>
          <w:lang w:val="ru-RU"/>
        </w:rPr>
        <w:t>электронного</w:t>
      </w:r>
      <w:r w:rsidR="001C00EC" w:rsidRPr="000168E3">
        <w:rPr>
          <w:rFonts w:cstheme="minorHAnsi"/>
          <w:sz w:val="24"/>
          <w:szCs w:val="24"/>
          <w:lang w:val="ru-RU"/>
        </w:rPr>
        <w:t xml:space="preserve"> здравоохранения и </w:t>
      </w:r>
      <w:r w:rsidR="008049B9" w:rsidRPr="000168E3">
        <w:rPr>
          <w:rFonts w:cstheme="minorHAnsi"/>
          <w:sz w:val="24"/>
          <w:szCs w:val="24"/>
          <w:lang w:val="ru-RU"/>
        </w:rPr>
        <w:t>теле</w:t>
      </w:r>
      <w:r w:rsidR="001C00EC" w:rsidRPr="000168E3">
        <w:rPr>
          <w:rFonts w:cstheme="minorHAnsi"/>
          <w:sz w:val="24"/>
          <w:szCs w:val="24"/>
          <w:lang w:val="ru-RU"/>
        </w:rPr>
        <w:t>медицины</w:t>
      </w:r>
      <w:r w:rsidR="00442F06" w:rsidRPr="000168E3">
        <w:rPr>
          <w:rFonts w:cstheme="minorHAnsi"/>
          <w:sz w:val="24"/>
          <w:szCs w:val="24"/>
          <w:lang w:val="ru-RU"/>
        </w:rPr>
        <w:t>;</w:t>
      </w:r>
    </w:p>
    <w:p w14:paraId="450A36B6" w14:textId="26485310" w:rsidR="00442F06" w:rsidRPr="000168E3" w:rsidRDefault="00442F06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lastRenderedPageBreak/>
        <w:t>содействовать подготовке и публикации «Обзора передовых практик Государств-Членов МСЭ по противодействию распространению COVID-19»,</w:t>
      </w:r>
    </w:p>
    <w:p w14:paraId="32E11840" w14:textId="6E664DFA" w:rsidR="00881964" w:rsidRPr="000168E3" w:rsidRDefault="00786680" w:rsidP="000168E3">
      <w:pPr>
        <w:spacing w:before="120" w:after="120" w:line="240" w:lineRule="auto"/>
        <w:ind w:firstLine="709"/>
        <w:rPr>
          <w:rFonts w:eastAsia="Calibri" w:cstheme="minorHAnsi"/>
          <w:sz w:val="24"/>
          <w:szCs w:val="24"/>
          <w:lang w:val="ru-RU"/>
        </w:rPr>
      </w:pPr>
      <w:r w:rsidRPr="000168E3">
        <w:rPr>
          <w:rFonts w:cstheme="minorHAnsi"/>
          <w:i/>
          <w:iCs/>
          <w:sz w:val="24"/>
          <w:szCs w:val="24"/>
          <w:lang w:val="ru-RU"/>
        </w:rPr>
        <w:t>решает поручить</w:t>
      </w:r>
      <w:r w:rsidR="00881964" w:rsidRPr="000168E3">
        <w:rPr>
          <w:rFonts w:eastAsia="Calibri" w:cstheme="minorHAnsi"/>
          <w:i/>
          <w:sz w:val="24"/>
          <w:szCs w:val="24"/>
          <w:lang w:val="ru-RU"/>
        </w:rPr>
        <w:t xml:space="preserve"> </w:t>
      </w:r>
      <w:r w:rsidR="00220F26" w:rsidRPr="000168E3">
        <w:rPr>
          <w:rFonts w:eastAsia="Calibri" w:cstheme="minorHAnsi"/>
          <w:i/>
          <w:sz w:val="24"/>
          <w:szCs w:val="24"/>
          <w:lang w:val="ru-RU"/>
        </w:rPr>
        <w:t>Генеральному секретарю</w:t>
      </w:r>
      <w:r w:rsidR="00220F26" w:rsidRPr="000168E3">
        <w:rPr>
          <w:rFonts w:eastAsia="Calibri" w:cstheme="minorHAnsi"/>
          <w:sz w:val="24"/>
          <w:szCs w:val="24"/>
          <w:lang w:val="ru-RU"/>
        </w:rPr>
        <w:t xml:space="preserve"> </w:t>
      </w:r>
    </w:p>
    <w:p w14:paraId="006C2D4A" w14:textId="77777777" w:rsidR="00881964" w:rsidRPr="000168E3" w:rsidRDefault="00881964" w:rsidP="000168E3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168E3">
        <w:rPr>
          <w:rFonts w:eastAsia="Calibri" w:cstheme="minorHAnsi"/>
          <w:sz w:val="24"/>
          <w:szCs w:val="24"/>
          <w:lang w:val="ru-RU"/>
        </w:rPr>
        <w:t>1</w:t>
      </w:r>
      <w:r w:rsidRPr="000168E3">
        <w:rPr>
          <w:rFonts w:eastAsia="Calibri" w:cstheme="minorHAnsi"/>
          <w:sz w:val="24"/>
          <w:szCs w:val="24"/>
          <w:lang w:val="ru-RU"/>
        </w:rPr>
        <w:tab/>
        <w:t>осуществлять координацию межсекторальной деятельности Союза и сотрудничать с другими соответствующими учреждениями ООН и заинтересованными сторонами при выполнении настоящей Резолюции;</w:t>
      </w:r>
    </w:p>
    <w:p w14:paraId="511221C9" w14:textId="77777777" w:rsidR="00881964" w:rsidRPr="000168E3" w:rsidRDefault="00881964" w:rsidP="000168E3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168E3">
        <w:rPr>
          <w:rFonts w:eastAsia="Calibri" w:cstheme="minorHAnsi"/>
          <w:sz w:val="24"/>
          <w:szCs w:val="24"/>
          <w:lang w:val="ru-RU"/>
        </w:rPr>
        <w:t>2</w:t>
      </w:r>
      <w:r w:rsidRPr="000168E3">
        <w:rPr>
          <w:rFonts w:eastAsia="Calibri" w:cstheme="minorHAnsi"/>
          <w:sz w:val="24"/>
          <w:szCs w:val="24"/>
          <w:lang w:val="ru-RU"/>
        </w:rPr>
        <w:tab/>
        <w:t>обеспечить выполнение настоящей Резолюции в пределах ресурсов, предусмотренных Финансовым планом на 2020-2023 годы и двухгодичным бюджетом, утвержденными Советом МСЭ;</w:t>
      </w:r>
    </w:p>
    <w:p w14:paraId="3FA6F4D0" w14:textId="5A891195" w:rsidR="00881964" w:rsidRPr="000168E3" w:rsidRDefault="00881964" w:rsidP="000168E3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168E3">
        <w:rPr>
          <w:rFonts w:eastAsia="Calibri" w:cstheme="minorHAnsi"/>
          <w:sz w:val="24"/>
          <w:szCs w:val="24"/>
          <w:lang w:val="ru-RU"/>
        </w:rPr>
        <w:t>3</w:t>
      </w:r>
      <w:r w:rsidRPr="000168E3">
        <w:rPr>
          <w:rFonts w:eastAsia="Calibri" w:cstheme="minorHAnsi"/>
          <w:sz w:val="24"/>
          <w:szCs w:val="24"/>
          <w:lang w:val="ru-RU"/>
        </w:rPr>
        <w:tab/>
        <w:t>представить Совету 202</w:t>
      </w:r>
      <w:r w:rsidR="00220F26" w:rsidRPr="000168E3">
        <w:rPr>
          <w:rFonts w:eastAsia="Calibri" w:cstheme="minorHAnsi"/>
          <w:sz w:val="24"/>
          <w:szCs w:val="24"/>
          <w:lang w:val="ru-RU"/>
        </w:rPr>
        <w:t>2</w:t>
      </w:r>
      <w:r w:rsidR="00D348CB" w:rsidRPr="000168E3">
        <w:rPr>
          <w:rFonts w:eastAsia="Calibri" w:cstheme="minorHAnsi"/>
          <w:sz w:val="24"/>
          <w:szCs w:val="24"/>
          <w:lang w:val="ru-RU"/>
        </w:rPr>
        <w:t xml:space="preserve"> </w:t>
      </w:r>
      <w:r w:rsidRPr="000168E3">
        <w:rPr>
          <w:rFonts w:eastAsia="Calibri" w:cstheme="minorHAnsi"/>
          <w:sz w:val="24"/>
          <w:szCs w:val="24"/>
          <w:lang w:val="ru-RU"/>
        </w:rPr>
        <w:t>года всеобъемлющий отчет с подробным описанием деятельности и мер, осуществляемых Союзом во исполнение настоящей Резолюции, а также обязательств, которые Союз берет на себя в связи с ней;</w:t>
      </w:r>
    </w:p>
    <w:p w14:paraId="5866D51A" w14:textId="789F7F8F" w:rsidR="00220F26" w:rsidRPr="000168E3" w:rsidRDefault="00220F26" w:rsidP="000168E3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168E3">
        <w:rPr>
          <w:rFonts w:eastAsia="Calibri" w:cstheme="minorHAnsi"/>
          <w:sz w:val="24"/>
          <w:szCs w:val="24"/>
          <w:lang w:val="ru-RU"/>
        </w:rPr>
        <w:t>4</w:t>
      </w:r>
      <w:r w:rsidRPr="000168E3">
        <w:rPr>
          <w:rFonts w:eastAsia="Calibri" w:cstheme="minorHAnsi"/>
          <w:sz w:val="24"/>
          <w:szCs w:val="24"/>
          <w:lang w:val="ru-RU"/>
        </w:rPr>
        <w:tab/>
        <w:t>представить данную резолюцию Полномочной конференции 2022 года</w:t>
      </w:r>
      <w:r w:rsidR="00787800" w:rsidRPr="000168E3">
        <w:rPr>
          <w:rFonts w:eastAsia="Calibri" w:cstheme="minorHAnsi"/>
          <w:sz w:val="24"/>
          <w:szCs w:val="24"/>
          <w:lang w:val="ru-RU"/>
        </w:rPr>
        <w:t>,</w:t>
      </w:r>
    </w:p>
    <w:p w14:paraId="24AF52B3" w14:textId="68014729" w:rsidR="0061322A" w:rsidRPr="000168E3" w:rsidRDefault="00255A61" w:rsidP="000168E3">
      <w:pPr>
        <w:spacing w:before="120" w:after="120" w:line="240" w:lineRule="auto"/>
        <w:ind w:firstLine="709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призывает</w:t>
      </w:r>
      <w:r w:rsidR="0061322A" w:rsidRPr="000168E3">
        <w:rPr>
          <w:rFonts w:cstheme="minorHAnsi"/>
          <w:i/>
          <w:sz w:val="24"/>
          <w:szCs w:val="24"/>
          <w:lang w:val="ru-RU"/>
        </w:rPr>
        <w:t xml:space="preserve"> Государства-Член</w:t>
      </w:r>
      <w:r w:rsidR="00B10B0F" w:rsidRPr="000168E3">
        <w:rPr>
          <w:rFonts w:cstheme="minorHAnsi"/>
          <w:i/>
          <w:sz w:val="24"/>
          <w:szCs w:val="24"/>
          <w:lang w:val="ru-RU"/>
        </w:rPr>
        <w:t>ы</w:t>
      </w:r>
      <w:r w:rsidR="003F7D5A" w:rsidRPr="000168E3">
        <w:rPr>
          <w:rFonts w:cstheme="minorHAnsi"/>
          <w:i/>
          <w:sz w:val="24"/>
          <w:szCs w:val="24"/>
          <w:lang w:val="ru-RU"/>
        </w:rPr>
        <w:t>,</w:t>
      </w:r>
      <w:r w:rsidR="0061322A" w:rsidRPr="000168E3">
        <w:rPr>
          <w:rFonts w:cstheme="minorHAnsi"/>
          <w:i/>
          <w:sz w:val="24"/>
          <w:szCs w:val="24"/>
          <w:lang w:val="ru-RU"/>
        </w:rPr>
        <w:t xml:space="preserve"> </w:t>
      </w:r>
      <w:r w:rsidR="00D20F2F" w:rsidRPr="000168E3">
        <w:rPr>
          <w:rFonts w:cstheme="minorHAnsi"/>
          <w:i/>
          <w:sz w:val="24"/>
          <w:szCs w:val="24"/>
          <w:lang w:val="ru-RU"/>
        </w:rPr>
        <w:t>Ч</w:t>
      </w:r>
      <w:r w:rsidR="0061322A" w:rsidRPr="000168E3">
        <w:rPr>
          <w:rFonts w:cstheme="minorHAnsi"/>
          <w:i/>
          <w:sz w:val="24"/>
          <w:szCs w:val="24"/>
          <w:lang w:val="ru-RU"/>
        </w:rPr>
        <w:t>лен</w:t>
      </w:r>
      <w:r w:rsidRPr="000168E3">
        <w:rPr>
          <w:rFonts w:cstheme="minorHAnsi"/>
          <w:i/>
          <w:sz w:val="24"/>
          <w:szCs w:val="24"/>
          <w:lang w:val="ru-RU"/>
        </w:rPr>
        <w:t>ов</w:t>
      </w:r>
      <w:r w:rsidR="0061322A" w:rsidRPr="000168E3">
        <w:rPr>
          <w:rFonts w:cstheme="minorHAnsi"/>
          <w:i/>
          <w:sz w:val="24"/>
          <w:szCs w:val="24"/>
          <w:lang w:val="ru-RU"/>
        </w:rPr>
        <w:t xml:space="preserve"> С</w:t>
      </w:r>
      <w:r w:rsidR="00D20F2F" w:rsidRPr="000168E3">
        <w:rPr>
          <w:rFonts w:cstheme="minorHAnsi"/>
          <w:i/>
          <w:sz w:val="24"/>
          <w:szCs w:val="24"/>
          <w:lang w:val="ru-RU"/>
        </w:rPr>
        <w:t>ектора</w:t>
      </w:r>
      <w:r w:rsidR="003F7D5A" w:rsidRPr="000168E3">
        <w:rPr>
          <w:rFonts w:cstheme="minorHAnsi"/>
          <w:i/>
          <w:sz w:val="24"/>
          <w:szCs w:val="24"/>
          <w:lang w:val="ru-RU"/>
        </w:rPr>
        <w:t xml:space="preserve"> и Акаде</w:t>
      </w:r>
      <w:r w:rsidR="008F1D59" w:rsidRPr="000168E3">
        <w:rPr>
          <w:rFonts w:cstheme="minorHAnsi"/>
          <w:i/>
          <w:sz w:val="24"/>
          <w:szCs w:val="24"/>
          <w:lang w:val="ru-RU"/>
        </w:rPr>
        <w:t>мически</w:t>
      </w:r>
      <w:r w:rsidRPr="000168E3">
        <w:rPr>
          <w:rFonts w:cstheme="minorHAnsi"/>
          <w:i/>
          <w:sz w:val="24"/>
          <w:szCs w:val="24"/>
          <w:lang w:val="ru-RU"/>
        </w:rPr>
        <w:t>е</w:t>
      </w:r>
      <w:r w:rsidR="008F1D59" w:rsidRPr="000168E3">
        <w:rPr>
          <w:rFonts w:cstheme="minorHAnsi"/>
          <w:i/>
          <w:sz w:val="24"/>
          <w:szCs w:val="24"/>
          <w:lang w:val="ru-RU"/>
        </w:rPr>
        <w:t xml:space="preserve"> организаци</w:t>
      </w:r>
      <w:r w:rsidRPr="000168E3">
        <w:rPr>
          <w:rFonts w:cstheme="minorHAnsi"/>
          <w:i/>
          <w:sz w:val="24"/>
          <w:szCs w:val="24"/>
          <w:lang w:val="ru-RU"/>
        </w:rPr>
        <w:t>и</w:t>
      </w:r>
    </w:p>
    <w:p w14:paraId="4592C2A1" w14:textId="1CB7FF18" w:rsidR="005F0F13" w:rsidRPr="000168E3" w:rsidRDefault="0061322A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1</w:t>
      </w:r>
      <w:r w:rsidRPr="000168E3">
        <w:rPr>
          <w:rFonts w:cstheme="minorHAnsi"/>
          <w:sz w:val="24"/>
          <w:szCs w:val="24"/>
          <w:lang w:val="ru-RU"/>
        </w:rPr>
        <w:tab/>
        <w:t>сотрудничать и предлагать всю возможную помощь и поддержку потребителям, организациям, а также, по возможности, другим странам, особенно развивающимся странам</w:t>
      </w:r>
      <w:r w:rsidR="00E5416B" w:rsidRPr="000168E3">
        <w:rPr>
          <w:rFonts w:cstheme="minorHAnsi"/>
          <w:sz w:val="24"/>
          <w:szCs w:val="24"/>
          <w:lang w:val="ru-RU"/>
        </w:rPr>
        <w:t>,</w:t>
      </w:r>
      <w:r w:rsidRPr="000168E3">
        <w:rPr>
          <w:rFonts w:cstheme="minorHAnsi"/>
          <w:sz w:val="24"/>
          <w:szCs w:val="24"/>
          <w:lang w:val="ru-RU"/>
        </w:rPr>
        <w:t xml:space="preserve"> </w:t>
      </w:r>
      <w:r w:rsidR="000F2382" w:rsidRPr="000168E3">
        <w:rPr>
          <w:rFonts w:cstheme="minorHAnsi"/>
          <w:sz w:val="24"/>
          <w:szCs w:val="24"/>
          <w:lang w:val="ru-RU"/>
        </w:rPr>
        <w:t xml:space="preserve">в части </w:t>
      </w:r>
      <w:r w:rsidRPr="000168E3">
        <w:rPr>
          <w:rFonts w:cstheme="minorHAnsi"/>
          <w:sz w:val="24"/>
          <w:szCs w:val="24"/>
          <w:lang w:val="ru-RU"/>
        </w:rPr>
        <w:t>оказани</w:t>
      </w:r>
      <w:r w:rsidR="000F2382" w:rsidRPr="000168E3">
        <w:rPr>
          <w:rFonts w:cstheme="minorHAnsi"/>
          <w:sz w:val="24"/>
          <w:szCs w:val="24"/>
          <w:lang w:val="ru-RU"/>
        </w:rPr>
        <w:t>я</w:t>
      </w:r>
      <w:r w:rsidRPr="000168E3">
        <w:rPr>
          <w:rFonts w:cstheme="minorHAnsi"/>
          <w:sz w:val="24"/>
          <w:szCs w:val="24"/>
          <w:lang w:val="ru-RU"/>
        </w:rPr>
        <w:t xml:space="preserve"> гуманитарной помощи и отраслям, связанным с электросвязью/ИКТ, в том числе для </w:t>
      </w:r>
      <w:r w:rsidR="0089675F" w:rsidRPr="000168E3">
        <w:rPr>
          <w:rFonts w:cstheme="minorHAnsi"/>
          <w:sz w:val="24"/>
          <w:szCs w:val="24"/>
          <w:lang w:val="ru-RU"/>
        </w:rPr>
        <w:t>мониторинга и контроля за эпидемиологической обстановкой, раннего выявления очагов возникновения эпидемий,</w:t>
      </w:r>
      <w:r w:rsidRPr="000168E3">
        <w:rPr>
          <w:rFonts w:cstheme="minorHAnsi"/>
          <w:sz w:val="24"/>
          <w:szCs w:val="24"/>
          <w:lang w:val="ru-RU"/>
        </w:rPr>
        <w:t xml:space="preserve"> реагирования, оповещения населения о принимаемых мерах, обеспечения условий для сохранения, по возможности, рабочих мест и продолжения образовательного процесса во время пандемии и смягчения ее неблагоприятных социальных, экономических и финансовых последствий;</w:t>
      </w:r>
    </w:p>
    <w:p w14:paraId="14FBEC07" w14:textId="07A59484" w:rsidR="00D20F2F" w:rsidRPr="000168E3" w:rsidRDefault="00D20F2F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2</w:t>
      </w:r>
      <w:r w:rsidRPr="000168E3">
        <w:rPr>
          <w:rFonts w:cstheme="minorHAnsi"/>
          <w:sz w:val="24"/>
          <w:szCs w:val="24"/>
          <w:lang w:val="ru-RU"/>
        </w:rPr>
        <w:tab/>
        <w:t>развивать партнерские отношения в целях сокращения барьеров, препятствующих доступу к соответствующим данным, которые получены путем использования электросвязи/ИКТ и необходимы для целей смягчения последствий глобального кризиса, вызванного пандемией COVID-19;</w:t>
      </w:r>
    </w:p>
    <w:p w14:paraId="5EEE404E" w14:textId="005428A5" w:rsidR="00D16B25" w:rsidRPr="000168E3" w:rsidRDefault="00D16B25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3</w:t>
      </w:r>
      <w:r w:rsidRPr="000168E3">
        <w:rPr>
          <w:rFonts w:cstheme="minorHAnsi"/>
          <w:sz w:val="24"/>
          <w:szCs w:val="24"/>
          <w:lang w:val="ru-RU"/>
        </w:rPr>
        <w:tab/>
        <w:t>осуществлять координацию на региональной основе при помощи органов МСЭ, а также региональных и международных специализированных организаций, с тем, чтобы составлять региональные планы реагирования и смягчения последствий пандемии COVID-19;</w:t>
      </w:r>
    </w:p>
    <w:p w14:paraId="445FD634" w14:textId="3E7A92CE" w:rsidR="0061322A" w:rsidRPr="000168E3" w:rsidRDefault="00D16B25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4</w:t>
      </w:r>
      <w:r w:rsidR="00D20F2F" w:rsidRPr="000168E3">
        <w:rPr>
          <w:rFonts w:cstheme="minorHAnsi"/>
          <w:sz w:val="24"/>
          <w:szCs w:val="24"/>
          <w:lang w:val="ru-RU"/>
        </w:rPr>
        <w:tab/>
      </w:r>
      <w:r w:rsidR="0061322A" w:rsidRPr="000168E3">
        <w:rPr>
          <w:rFonts w:cstheme="minorHAnsi"/>
          <w:sz w:val="24"/>
          <w:szCs w:val="24"/>
          <w:lang w:val="ru-RU"/>
        </w:rPr>
        <w:t xml:space="preserve">содействовать в выполнении международных, региональных, субрегиональных, многосторонних и двусторонних проектов и программ </w:t>
      </w:r>
      <w:r w:rsidR="007743BE" w:rsidRPr="000168E3">
        <w:rPr>
          <w:rFonts w:cstheme="minorHAnsi"/>
          <w:sz w:val="24"/>
          <w:szCs w:val="24"/>
          <w:lang w:val="ru-RU"/>
        </w:rPr>
        <w:t>по</w:t>
      </w:r>
      <w:r w:rsidR="0061322A" w:rsidRPr="000168E3">
        <w:rPr>
          <w:rFonts w:cstheme="minorHAnsi"/>
          <w:sz w:val="24"/>
          <w:szCs w:val="24"/>
          <w:lang w:val="ru-RU"/>
        </w:rPr>
        <w:t xml:space="preserve"> использовани</w:t>
      </w:r>
      <w:r w:rsidR="007743BE" w:rsidRPr="000168E3">
        <w:rPr>
          <w:rFonts w:cstheme="minorHAnsi"/>
          <w:sz w:val="24"/>
          <w:szCs w:val="24"/>
          <w:lang w:val="ru-RU"/>
        </w:rPr>
        <w:t>ю</w:t>
      </w:r>
      <w:r w:rsidR="0061322A" w:rsidRPr="000168E3">
        <w:rPr>
          <w:rFonts w:cstheme="minorHAnsi"/>
          <w:sz w:val="24"/>
          <w:szCs w:val="24"/>
          <w:lang w:val="ru-RU"/>
        </w:rPr>
        <w:t xml:space="preserve"> электросвязи/ИКТ как инструмента поддержки при реагировании на последствия пандемии </w:t>
      </w:r>
      <w:r w:rsidR="0061322A" w:rsidRPr="000168E3">
        <w:rPr>
          <w:rFonts w:cstheme="minorHAnsi"/>
          <w:sz w:val="24"/>
          <w:szCs w:val="24"/>
          <w:shd w:val="clear" w:color="auto" w:fill="FFFFFF"/>
          <w:lang w:val="ru-RU"/>
        </w:rPr>
        <w:t>COVID</w:t>
      </w:r>
      <w:r w:rsidR="00D20F2F" w:rsidRPr="000168E3">
        <w:rPr>
          <w:rFonts w:cstheme="minorHAnsi"/>
          <w:sz w:val="24"/>
          <w:szCs w:val="24"/>
          <w:shd w:val="clear" w:color="auto" w:fill="FFFFFF"/>
          <w:lang w:val="ru-RU"/>
        </w:rPr>
        <w:t>-</w:t>
      </w:r>
      <w:r w:rsidR="0061322A" w:rsidRPr="000168E3">
        <w:rPr>
          <w:rFonts w:cstheme="minorHAnsi"/>
          <w:sz w:val="24"/>
          <w:szCs w:val="24"/>
          <w:shd w:val="clear" w:color="auto" w:fill="FFFFFF"/>
          <w:lang w:val="ru-RU"/>
        </w:rPr>
        <w:t>19</w:t>
      </w:r>
      <w:r w:rsidR="0061322A" w:rsidRPr="000168E3">
        <w:rPr>
          <w:rFonts w:cstheme="minorHAnsi"/>
          <w:sz w:val="24"/>
          <w:szCs w:val="24"/>
          <w:lang w:val="ru-RU"/>
        </w:rPr>
        <w:t xml:space="preserve">, с целью прервать цепочку вызванных пандемией </w:t>
      </w:r>
      <w:r w:rsidR="0061322A" w:rsidRPr="000168E3">
        <w:rPr>
          <w:rFonts w:cstheme="minorHAnsi"/>
          <w:sz w:val="24"/>
          <w:szCs w:val="24"/>
        </w:rPr>
        <w:t>COVID</w:t>
      </w:r>
      <w:r w:rsidR="00D20F2F" w:rsidRPr="000168E3">
        <w:rPr>
          <w:rFonts w:cstheme="minorHAnsi"/>
          <w:sz w:val="24"/>
          <w:szCs w:val="24"/>
          <w:lang w:val="ru-RU"/>
        </w:rPr>
        <w:t>-</w:t>
      </w:r>
      <w:r w:rsidR="0061322A" w:rsidRPr="000168E3">
        <w:rPr>
          <w:rFonts w:cstheme="minorHAnsi"/>
          <w:sz w:val="24"/>
          <w:szCs w:val="24"/>
          <w:lang w:val="ru-RU"/>
        </w:rPr>
        <w:t>19 чрезвычайных ситуаций и облегчить устранение ее последствий, в том числе</w:t>
      </w:r>
      <w:r w:rsidR="0061322A" w:rsidRPr="000168E3">
        <w:rPr>
          <w:rFonts w:cstheme="minorHAnsi"/>
          <w:b/>
          <w:sz w:val="24"/>
          <w:szCs w:val="24"/>
          <w:lang w:val="ru-RU"/>
        </w:rPr>
        <w:t xml:space="preserve"> </w:t>
      </w:r>
      <w:r w:rsidR="0061322A" w:rsidRPr="000168E3">
        <w:rPr>
          <w:rFonts w:cstheme="minorHAnsi"/>
          <w:sz w:val="24"/>
          <w:szCs w:val="24"/>
          <w:lang w:val="ru-RU"/>
        </w:rPr>
        <w:t>предоставлять местным сообществам инфраструктуру и информацию, особенно на местных языках, помогающие сохранить человеческую жизнь;</w:t>
      </w:r>
    </w:p>
    <w:p w14:paraId="46F04143" w14:textId="576F3513" w:rsidR="00092C46" w:rsidRPr="000168E3" w:rsidRDefault="00D16B25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lastRenderedPageBreak/>
        <w:t>5</w:t>
      </w:r>
      <w:r w:rsidR="00D20F2F" w:rsidRPr="000168E3">
        <w:rPr>
          <w:rFonts w:cstheme="minorHAnsi"/>
          <w:sz w:val="24"/>
          <w:szCs w:val="24"/>
          <w:lang w:val="ru-RU"/>
        </w:rPr>
        <w:tab/>
      </w:r>
      <w:r w:rsidR="0061322A" w:rsidRPr="000168E3">
        <w:rPr>
          <w:rFonts w:cstheme="minorHAnsi"/>
          <w:sz w:val="24"/>
          <w:szCs w:val="24"/>
          <w:lang w:val="ru-RU"/>
        </w:rPr>
        <w:t xml:space="preserve">принимать активное участие в разработке стандартов, руководящих указаний и примеров передового опыта по использованию электросвязи/ИКТ при чрезвычайных ситуациях и </w:t>
      </w:r>
      <w:r w:rsidR="008521F1" w:rsidRPr="000168E3">
        <w:rPr>
          <w:rFonts w:cstheme="minorHAnsi"/>
          <w:sz w:val="24"/>
          <w:szCs w:val="24"/>
          <w:lang w:val="ru-RU"/>
        </w:rPr>
        <w:t>в</w:t>
      </w:r>
      <w:r w:rsidR="0061322A" w:rsidRPr="000168E3">
        <w:rPr>
          <w:rFonts w:cstheme="minorHAnsi"/>
          <w:sz w:val="24"/>
          <w:szCs w:val="24"/>
          <w:lang w:val="ru-RU"/>
        </w:rPr>
        <w:t xml:space="preserve"> случаях бедствий, обусловленных эпидемиями и пандемиями</w:t>
      </w:r>
      <w:r w:rsidR="00753499" w:rsidRPr="000168E3">
        <w:rPr>
          <w:rFonts w:cstheme="minorHAnsi"/>
          <w:sz w:val="24"/>
          <w:szCs w:val="24"/>
          <w:lang w:val="ru-RU"/>
        </w:rPr>
        <w:t>.</w:t>
      </w:r>
    </w:p>
    <w:p w14:paraId="6053EBCC" w14:textId="6006B914" w:rsidR="0027300A" w:rsidRPr="0027300A" w:rsidRDefault="0027300A" w:rsidP="0027300A">
      <w:pPr>
        <w:spacing w:before="240" w:line="240" w:lineRule="auto"/>
        <w:jc w:val="center"/>
        <w:rPr>
          <w:rFonts w:cstheme="minorHAnsi"/>
        </w:rPr>
      </w:pPr>
      <w:r>
        <w:rPr>
          <w:rFonts w:cstheme="minorHAnsi"/>
        </w:rPr>
        <w:t>________________</w:t>
      </w:r>
    </w:p>
    <w:sectPr w:rsidR="0027300A" w:rsidRPr="0027300A" w:rsidSect="003D68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85C4D" w14:textId="77777777" w:rsidR="00201925" w:rsidRDefault="00201925" w:rsidP="0061322A">
      <w:pPr>
        <w:spacing w:after="0" w:line="240" w:lineRule="auto"/>
      </w:pPr>
      <w:r>
        <w:separator/>
      </w:r>
    </w:p>
  </w:endnote>
  <w:endnote w:type="continuationSeparator" w:id="0">
    <w:p w14:paraId="78FF4E1F" w14:textId="77777777" w:rsidR="00201925" w:rsidRDefault="00201925" w:rsidP="006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FFA83" w14:textId="77777777" w:rsidR="002115DF" w:rsidRDefault="00211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8E71B" w14:textId="77777777" w:rsidR="002115DF" w:rsidRDefault="002115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27300A" w:rsidRPr="00942B72" w14:paraId="189555F3" w14:textId="77777777" w:rsidTr="0027300A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468C5C9" w14:textId="77777777" w:rsidR="0027300A" w:rsidRPr="00942B72" w:rsidRDefault="0027300A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942B72">
            <w:rPr>
              <w:sz w:val="18"/>
              <w:szCs w:val="18"/>
              <w:lang w:val="en-US"/>
            </w:rPr>
            <w:t>Координатор: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2278A19D" w14:textId="77777777" w:rsidR="0027300A" w:rsidRPr="00942B72" w:rsidRDefault="0027300A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38E13B21" w14:textId="7EC55186" w:rsidR="0027300A" w:rsidRDefault="0027300A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Ms Maria Bolshakova</w:t>
          </w:r>
          <w:r w:rsidRPr="007D2B0C">
            <w:rPr>
              <w:sz w:val="18"/>
              <w:szCs w:val="18"/>
              <w:lang w:val="en-US"/>
            </w:rPr>
            <w:t>,</w:t>
          </w:r>
          <w:r w:rsidRPr="002F067E">
            <w:rPr>
              <w:sz w:val="18"/>
              <w:szCs w:val="18"/>
              <w:lang w:val="en-US"/>
            </w:rPr>
            <w:t xml:space="preserve"> Radio Research &amp; Development Institute (NIIR)</w:t>
          </w:r>
          <w:r>
            <w:rPr>
              <w:sz w:val="18"/>
              <w:szCs w:val="18"/>
              <w:lang w:val="en-US"/>
            </w:rPr>
            <w:t>, Russian Federation</w:t>
          </w:r>
        </w:p>
      </w:tc>
    </w:tr>
    <w:tr w:rsidR="0027300A" w:rsidRPr="00942B72" w14:paraId="51992FB1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340F1D2D" w14:textId="77777777" w:rsidR="0027300A" w:rsidRPr="00942B72" w:rsidRDefault="0027300A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42DF0F47" w14:textId="77777777" w:rsidR="0027300A" w:rsidRPr="00942B72" w:rsidRDefault="0027300A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0B31686F" w14:textId="72D5822E" w:rsidR="0027300A" w:rsidRPr="00926870" w:rsidRDefault="0027300A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en-US"/>
            </w:rPr>
            <w:t>+</w:t>
          </w:r>
          <w:r w:rsidRPr="005A0117">
            <w:rPr>
              <w:sz w:val="18"/>
              <w:szCs w:val="18"/>
              <w:lang w:val="en-US"/>
            </w:rPr>
            <w:t>8 495 645</w:t>
          </w:r>
          <w:r>
            <w:rPr>
              <w:sz w:val="18"/>
              <w:szCs w:val="18"/>
              <w:lang w:val="en-US"/>
            </w:rPr>
            <w:t xml:space="preserve"> </w:t>
          </w:r>
          <w:r w:rsidRPr="005A0117">
            <w:rPr>
              <w:sz w:val="18"/>
              <w:szCs w:val="18"/>
              <w:lang w:val="en-US"/>
            </w:rPr>
            <w:t>06</w:t>
          </w:r>
          <w:r>
            <w:rPr>
              <w:sz w:val="18"/>
              <w:szCs w:val="18"/>
              <w:lang w:val="en-US"/>
            </w:rPr>
            <w:t xml:space="preserve"> </w:t>
          </w:r>
          <w:r w:rsidRPr="005A0117">
            <w:rPr>
              <w:sz w:val="18"/>
              <w:szCs w:val="18"/>
              <w:lang w:val="en-US"/>
            </w:rPr>
            <w:t>33</w:t>
          </w:r>
        </w:p>
      </w:tc>
    </w:tr>
    <w:tr w:rsidR="0027300A" w:rsidRPr="001871AC" w14:paraId="5298BD52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7CC78113" w14:textId="77777777" w:rsidR="0027300A" w:rsidRPr="00942B72" w:rsidRDefault="0027300A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0CAFBCB4" w14:textId="77777777" w:rsidR="0027300A" w:rsidRPr="00942B72" w:rsidRDefault="0027300A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29B6A226" w14:textId="6B3F7459" w:rsidR="00B26EEB" w:rsidRPr="0061046E" w:rsidRDefault="001871AC" w:rsidP="0027300A">
          <w:pPr>
            <w:pStyle w:val="FirstFooter"/>
            <w:tabs>
              <w:tab w:val="left" w:pos="2302"/>
            </w:tabs>
            <w:rPr>
              <w:color w:val="0563C1" w:themeColor="hyperlink"/>
              <w:sz w:val="18"/>
              <w:szCs w:val="18"/>
              <w:u w:val="single"/>
              <w:lang w:val="ru-RU"/>
            </w:rPr>
          </w:pPr>
          <w:hyperlink r:id="rId1" w:history="1">
            <w:r w:rsidR="0027300A" w:rsidRPr="00CD5E94">
              <w:rPr>
                <w:rStyle w:val="Hyperlink"/>
                <w:sz w:val="18"/>
                <w:szCs w:val="18"/>
                <w:lang w:val="en-US"/>
              </w:rPr>
              <w:t>mrbolshakova</w:t>
            </w:r>
            <w:r w:rsidR="0027300A" w:rsidRPr="0027300A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27300A" w:rsidRPr="00CD5E94">
              <w:rPr>
                <w:rStyle w:val="Hyperlink"/>
                <w:sz w:val="18"/>
                <w:szCs w:val="18"/>
                <w:lang w:val="en-US"/>
              </w:rPr>
              <w:t>gmail</w:t>
            </w:r>
            <w:r w:rsidR="0027300A" w:rsidRPr="0027300A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27300A" w:rsidRPr="00CD5E94">
              <w:rPr>
                <w:rStyle w:val="Hyperlink"/>
                <w:sz w:val="18"/>
                <w:szCs w:val="18"/>
                <w:lang w:val="en-US"/>
              </w:rPr>
              <w:t>com</w:t>
            </w:r>
          </w:hyperlink>
          <w:r w:rsidR="0027300A" w:rsidRPr="0027300A">
            <w:rPr>
              <w:sz w:val="18"/>
              <w:szCs w:val="18"/>
              <w:lang w:val="ru-RU"/>
            </w:rPr>
            <w:t xml:space="preserve">, </w:t>
          </w:r>
          <w:hyperlink r:id="rId2" w:history="1">
            <w:r w:rsidR="0027300A" w:rsidRPr="00CD5E94">
              <w:rPr>
                <w:rStyle w:val="Hyperlink"/>
                <w:sz w:val="18"/>
                <w:szCs w:val="18"/>
                <w:lang w:val="en-US"/>
              </w:rPr>
              <w:t>bolshakova</w:t>
            </w:r>
            <w:r w:rsidR="0027300A" w:rsidRPr="0027300A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27300A" w:rsidRPr="00CD5E94">
              <w:rPr>
                <w:rStyle w:val="Hyperlink"/>
                <w:sz w:val="18"/>
                <w:szCs w:val="18"/>
                <w:lang w:val="en-US"/>
              </w:rPr>
              <w:t>niir</w:t>
            </w:r>
            <w:r w:rsidR="0027300A" w:rsidRPr="0027300A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27300A" w:rsidRPr="00CD5E94">
              <w:rPr>
                <w:rStyle w:val="Hyperlink"/>
                <w:sz w:val="18"/>
                <w:szCs w:val="18"/>
                <w:lang w:val="en-US"/>
              </w:rPr>
              <w:t>ru</w:t>
            </w:r>
          </w:hyperlink>
        </w:p>
      </w:tc>
    </w:tr>
    <w:tr w:rsidR="00B26EEB" w:rsidRPr="001871AC" w14:paraId="03A63140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46135050" w14:textId="3E616109" w:rsidR="00B26EEB" w:rsidRPr="00942B72" w:rsidRDefault="00B26EEB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942B72">
            <w:rPr>
              <w:sz w:val="18"/>
              <w:szCs w:val="18"/>
              <w:lang w:val="en-US"/>
            </w:rPr>
            <w:t>Координатор:</w:t>
          </w:r>
        </w:p>
      </w:tc>
      <w:tc>
        <w:tcPr>
          <w:tcW w:w="3260" w:type="dxa"/>
          <w:shd w:val="clear" w:color="auto" w:fill="auto"/>
        </w:tcPr>
        <w:p w14:paraId="6DFCF1EA" w14:textId="38D46745" w:rsidR="00B26EEB" w:rsidRPr="00942B72" w:rsidRDefault="00B26EEB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</w:tcPr>
        <w:p w14:paraId="1BD98A95" w14:textId="478A831B" w:rsidR="00B26EEB" w:rsidRPr="001871AC" w:rsidRDefault="00B26EEB" w:rsidP="0027300A">
          <w:pPr>
            <w:pStyle w:val="FirstFooter"/>
            <w:tabs>
              <w:tab w:val="left" w:pos="2302"/>
            </w:tabs>
            <w:rPr>
              <w:lang w:val="ru-RU"/>
            </w:rPr>
          </w:pPr>
          <w:r w:rsidRPr="001871AC">
            <w:rPr>
              <w:sz w:val="18"/>
              <w:szCs w:val="18"/>
              <w:lang w:val="ru-RU"/>
            </w:rPr>
            <w:t>Плосский А.Ю., ФГУП НИИР, Российская Федерация</w:t>
          </w:r>
        </w:p>
      </w:tc>
    </w:tr>
    <w:tr w:rsidR="00B26EEB" w:rsidRPr="00B26EEB" w14:paraId="22AF72E1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19BC23CB" w14:textId="77777777" w:rsidR="00B26EEB" w:rsidRPr="00B26EEB" w:rsidRDefault="00B26EEB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61B5D76B" w14:textId="27D46FC3" w:rsidR="00B26EEB" w:rsidRPr="00942B72" w:rsidRDefault="00B26EEB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18161850" w14:textId="1BD05439" w:rsidR="00B26EEB" w:rsidRDefault="00B26EEB" w:rsidP="0027300A">
          <w:pPr>
            <w:pStyle w:val="FirstFooter"/>
            <w:tabs>
              <w:tab w:val="left" w:pos="2302"/>
            </w:tabs>
          </w:pPr>
          <w:r w:rsidRPr="00C31D4D">
            <w:rPr>
              <w:sz w:val="18"/>
              <w:szCs w:val="18"/>
            </w:rPr>
            <w:t>+7 926 169 62 11</w:t>
          </w:r>
        </w:p>
      </w:tc>
    </w:tr>
    <w:tr w:rsidR="00B26EEB" w:rsidRPr="001871AC" w14:paraId="5D8C4648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3FD6F5F5" w14:textId="77777777" w:rsidR="00B26EEB" w:rsidRPr="00942B72" w:rsidRDefault="00B26EEB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34A69823" w14:textId="223BD405" w:rsidR="00B26EEB" w:rsidRPr="00942B72" w:rsidRDefault="00B26EEB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76275246" w14:textId="6C4177F7" w:rsidR="00B26EEB" w:rsidRPr="001871AC" w:rsidRDefault="001871AC" w:rsidP="0027300A">
          <w:pPr>
            <w:pStyle w:val="FirstFooter"/>
            <w:tabs>
              <w:tab w:val="left" w:pos="2302"/>
            </w:tabs>
            <w:rPr>
              <w:lang w:val="ru-RU"/>
            </w:rPr>
          </w:pPr>
          <w:hyperlink r:id="rId3" w:history="1">
            <w:r w:rsidR="00B26EEB" w:rsidRPr="00C31D4D">
              <w:rPr>
                <w:rStyle w:val="Hyperlink"/>
                <w:sz w:val="18"/>
                <w:szCs w:val="18"/>
              </w:rPr>
              <w:t>a</w:t>
            </w:r>
            <w:r w:rsidR="00B26EEB" w:rsidRPr="001871AC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B26EEB" w:rsidRPr="00C31D4D">
              <w:rPr>
                <w:rStyle w:val="Hyperlink"/>
                <w:sz w:val="18"/>
                <w:szCs w:val="18"/>
              </w:rPr>
              <w:t>plossky</w:t>
            </w:r>
            <w:r w:rsidR="00B26EEB" w:rsidRPr="001871AC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B26EEB" w:rsidRPr="00C31D4D">
              <w:rPr>
                <w:rStyle w:val="Hyperlink"/>
                <w:sz w:val="18"/>
                <w:szCs w:val="18"/>
              </w:rPr>
              <w:t>niir</w:t>
            </w:r>
            <w:r w:rsidR="00B26EEB" w:rsidRPr="001871AC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B26EEB" w:rsidRPr="00C31D4D">
              <w:rPr>
                <w:rStyle w:val="Hyperlink"/>
                <w:sz w:val="18"/>
                <w:szCs w:val="18"/>
              </w:rPr>
              <w:t>ru</w:t>
            </w:r>
          </w:hyperlink>
          <w:r w:rsidR="00B26EEB" w:rsidRPr="001871AC">
            <w:rPr>
              <w:sz w:val="18"/>
              <w:szCs w:val="18"/>
              <w:lang w:val="ru-RU"/>
            </w:rPr>
            <w:t xml:space="preserve">; </w:t>
          </w:r>
          <w:hyperlink r:id="rId4" w:history="1">
            <w:r w:rsidR="00B26EEB" w:rsidRPr="00C31D4D">
              <w:rPr>
                <w:rStyle w:val="Hyperlink"/>
                <w:sz w:val="18"/>
                <w:szCs w:val="18"/>
              </w:rPr>
              <w:t>aplossky</w:t>
            </w:r>
            <w:r w:rsidR="00B26EEB" w:rsidRPr="001871AC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B26EEB" w:rsidRPr="00C31D4D">
              <w:rPr>
                <w:rStyle w:val="Hyperlink"/>
                <w:sz w:val="18"/>
                <w:szCs w:val="18"/>
              </w:rPr>
              <w:t>gmail</w:t>
            </w:r>
            <w:r w:rsidR="00B26EEB" w:rsidRPr="001871AC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B26EEB" w:rsidRPr="00C31D4D">
              <w:rPr>
                <w:rStyle w:val="Hyperlink"/>
                <w:sz w:val="18"/>
                <w:szCs w:val="18"/>
              </w:rPr>
              <w:t>com</w:t>
            </w:r>
          </w:hyperlink>
          <w:r w:rsidR="00B26EEB" w:rsidRPr="001871AC"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6925A646" w14:textId="31AC83BB" w:rsidR="0027300A" w:rsidRPr="001871AC" w:rsidRDefault="0027300A" w:rsidP="0027300A">
    <w:pPr>
      <w:spacing w:before="120" w:after="0" w:line="240" w:lineRule="auto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CC5B9" w14:textId="77777777" w:rsidR="00201925" w:rsidRDefault="00201925" w:rsidP="0061322A">
      <w:pPr>
        <w:spacing w:after="0" w:line="240" w:lineRule="auto"/>
      </w:pPr>
      <w:r>
        <w:separator/>
      </w:r>
    </w:p>
  </w:footnote>
  <w:footnote w:type="continuationSeparator" w:id="0">
    <w:p w14:paraId="51AAFFCC" w14:textId="77777777" w:rsidR="00201925" w:rsidRDefault="00201925" w:rsidP="0061322A">
      <w:pPr>
        <w:spacing w:after="0" w:line="240" w:lineRule="auto"/>
      </w:pPr>
      <w:r>
        <w:continuationSeparator/>
      </w:r>
    </w:p>
  </w:footnote>
  <w:footnote w:id="1">
    <w:p w14:paraId="141B2D58" w14:textId="77777777" w:rsidR="000E5807" w:rsidRPr="00BD4974" w:rsidRDefault="000E5807" w:rsidP="000E5807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BD4974">
        <w:rPr>
          <w:lang w:val="ru-RU"/>
        </w:rPr>
        <w:t xml:space="preserve"> 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38215" w14:textId="77777777" w:rsidR="002115DF" w:rsidRDefault="00211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2850" w14:textId="0EF95F41" w:rsidR="003D6873" w:rsidRPr="002115DF" w:rsidRDefault="002115DF" w:rsidP="002115DF">
    <w:pPr>
      <w:tabs>
        <w:tab w:val="center" w:pos="4820"/>
        <w:tab w:val="right" w:pos="9356"/>
      </w:tabs>
      <w:ind w:right="1"/>
      <w:rPr>
        <w:smallCaps/>
        <w:spacing w:val="24"/>
        <w:lang w:val="es-ES_tradnl"/>
      </w:rPr>
    </w:pPr>
    <w:r>
      <w:tab/>
    </w:r>
    <w:r>
      <w:rPr>
        <w:lang w:val="es-ES_tradnl"/>
      </w:rPr>
      <w:t>ITU-D/</w:t>
    </w:r>
    <w:bookmarkStart w:id="10" w:name="DocRef2"/>
    <w:bookmarkEnd w:id="10"/>
    <w:r>
      <w:rPr>
        <w:lang w:val="es-ES_tradnl"/>
      </w:rPr>
      <w:t>IRM21-2/</w:t>
    </w:r>
    <w:bookmarkStart w:id="11" w:name="DocNo2"/>
    <w:bookmarkEnd w:id="11"/>
    <w:r>
      <w:rPr>
        <w:lang w:val="es-ES_tradnl"/>
      </w:rPr>
      <w:t>54-R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rPr>
        <w:noProof/>
        <w:lang w:val="es-ES_tradnl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6F790" w14:textId="77777777" w:rsidR="002115DF" w:rsidRDefault="00211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1C0"/>
    <w:multiLevelType w:val="hybridMultilevel"/>
    <w:tmpl w:val="FC62DF70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5F8B"/>
    <w:multiLevelType w:val="hybridMultilevel"/>
    <w:tmpl w:val="2794B2F8"/>
    <w:lvl w:ilvl="0" w:tplc="A2FAC0D4">
      <w:start w:val="1"/>
      <w:numFmt w:val="decimal"/>
      <w:lvlText w:val="%1"/>
      <w:lvlJc w:val="left"/>
      <w:pPr>
        <w:ind w:left="6002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36AD53F4"/>
    <w:multiLevelType w:val="hybridMultilevel"/>
    <w:tmpl w:val="48D80CAA"/>
    <w:lvl w:ilvl="0" w:tplc="2FE00E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70F8"/>
    <w:multiLevelType w:val="hybridMultilevel"/>
    <w:tmpl w:val="62D638A6"/>
    <w:lvl w:ilvl="0" w:tplc="89AC26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C84"/>
    <w:multiLevelType w:val="hybridMultilevel"/>
    <w:tmpl w:val="6660D08E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201ED"/>
    <w:multiLevelType w:val="hybridMultilevel"/>
    <w:tmpl w:val="3C46A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424F"/>
    <w:multiLevelType w:val="hybridMultilevel"/>
    <w:tmpl w:val="38C098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95BDE"/>
    <w:multiLevelType w:val="hybridMultilevel"/>
    <w:tmpl w:val="4810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22A"/>
    <w:rsid w:val="00006C2A"/>
    <w:rsid w:val="000168E3"/>
    <w:rsid w:val="00021C00"/>
    <w:rsid w:val="00032F2D"/>
    <w:rsid w:val="000534AD"/>
    <w:rsid w:val="00092C46"/>
    <w:rsid w:val="000D2F26"/>
    <w:rsid w:val="000E5807"/>
    <w:rsid w:val="000E5A12"/>
    <w:rsid w:val="000F2382"/>
    <w:rsid w:val="001431EB"/>
    <w:rsid w:val="00150BCC"/>
    <w:rsid w:val="001871AC"/>
    <w:rsid w:val="001C00EC"/>
    <w:rsid w:val="001E4436"/>
    <w:rsid w:val="00201925"/>
    <w:rsid w:val="00205025"/>
    <w:rsid w:val="002115DF"/>
    <w:rsid w:val="00220F26"/>
    <w:rsid w:val="002275FF"/>
    <w:rsid w:val="00255A61"/>
    <w:rsid w:val="00261B8B"/>
    <w:rsid w:val="00270E81"/>
    <w:rsid w:val="00272F39"/>
    <w:rsid w:val="0027300A"/>
    <w:rsid w:val="00281668"/>
    <w:rsid w:val="00286332"/>
    <w:rsid w:val="002B65F0"/>
    <w:rsid w:val="002B7BA7"/>
    <w:rsid w:val="0036367E"/>
    <w:rsid w:val="003B7E74"/>
    <w:rsid w:val="003C521F"/>
    <w:rsid w:val="003D0496"/>
    <w:rsid w:val="003D6873"/>
    <w:rsid w:val="003F7D5A"/>
    <w:rsid w:val="00406628"/>
    <w:rsid w:val="004221D5"/>
    <w:rsid w:val="00442F06"/>
    <w:rsid w:val="0046783A"/>
    <w:rsid w:val="00492449"/>
    <w:rsid w:val="004B786A"/>
    <w:rsid w:val="004E2B5A"/>
    <w:rsid w:val="005F0F13"/>
    <w:rsid w:val="0061046E"/>
    <w:rsid w:val="0061322A"/>
    <w:rsid w:val="00650C1D"/>
    <w:rsid w:val="00667FE1"/>
    <w:rsid w:val="006C7C3B"/>
    <w:rsid w:val="00700AE9"/>
    <w:rsid w:val="00702768"/>
    <w:rsid w:val="00753499"/>
    <w:rsid w:val="00757C9E"/>
    <w:rsid w:val="00766A61"/>
    <w:rsid w:val="007743BE"/>
    <w:rsid w:val="00786680"/>
    <w:rsid w:val="00787800"/>
    <w:rsid w:val="00794CCB"/>
    <w:rsid w:val="007D0A99"/>
    <w:rsid w:val="007E4130"/>
    <w:rsid w:val="008049B9"/>
    <w:rsid w:val="008142EB"/>
    <w:rsid w:val="00824BC6"/>
    <w:rsid w:val="00850D02"/>
    <w:rsid w:val="008521F1"/>
    <w:rsid w:val="00881964"/>
    <w:rsid w:val="0088655A"/>
    <w:rsid w:val="0089675F"/>
    <w:rsid w:val="008A03C9"/>
    <w:rsid w:val="008D0167"/>
    <w:rsid w:val="008E17A5"/>
    <w:rsid w:val="008F1D59"/>
    <w:rsid w:val="00911189"/>
    <w:rsid w:val="00930D89"/>
    <w:rsid w:val="00940D3D"/>
    <w:rsid w:val="00984EF5"/>
    <w:rsid w:val="00994632"/>
    <w:rsid w:val="00996CB6"/>
    <w:rsid w:val="009976C1"/>
    <w:rsid w:val="009B713E"/>
    <w:rsid w:val="009D1F0C"/>
    <w:rsid w:val="009E65AC"/>
    <w:rsid w:val="00A21C1A"/>
    <w:rsid w:val="00A57B53"/>
    <w:rsid w:val="00A77810"/>
    <w:rsid w:val="00AA5568"/>
    <w:rsid w:val="00AB192A"/>
    <w:rsid w:val="00AF4C06"/>
    <w:rsid w:val="00B10B0F"/>
    <w:rsid w:val="00B26EEB"/>
    <w:rsid w:val="00B30068"/>
    <w:rsid w:val="00B37BCF"/>
    <w:rsid w:val="00B37EC4"/>
    <w:rsid w:val="00B43EB0"/>
    <w:rsid w:val="00B7236E"/>
    <w:rsid w:val="00BD19B4"/>
    <w:rsid w:val="00BD2086"/>
    <w:rsid w:val="00BD4974"/>
    <w:rsid w:val="00BD6B60"/>
    <w:rsid w:val="00C44B36"/>
    <w:rsid w:val="00C527CC"/>
    <w:rsid w:val="00C52967"/>
    <w:rsid w:val="00C6571A"/>
    <w:rsid w:val="00C729F2"/>
    <w:rsid w:val="00C93DDF"/>
    <w:rsid w:val="00CA45BC"/>
    <w:rsid w:val="00CB6525"/>
    <w:rsid w:val="00CC2B4A"/>
    <w:rsid w:val="00D07C14"/>
    <w:rsid w:val="00D16B25"/>
    <w:rsid w:val="00D20F2F"/>
    <w:rsid w:val="00D348CB"/>
    <w:rsid w:val="00D67BED"/>
    <w:rsid w:val="00DA65D3"/>
    <w:rsid w:val="00DB16A5"/>
    <w:rsid w:val="00DB490D"/>
    <w:rsid w:val="00DC312D"/>
    <w:rsid w:val="00DD03F0"/>
    <w:rsid w:val="00DE54D8"/>
    <w:rsid w:val="00E00E8C"/>
    <w:rsid w:val="00E065B2"/>
    <w:rsid w:val="00E45015"/>
    <w:rsid w:val="00E47FAE"/>
    <w:rsid w:val="00E5416B"/>
    <w:rsid w:val="00E56409"/>
    <w:rsid w:val="00E96881"/>
    <w:rsid w:val="00EB37A9"/>
    <w:rsid w:val="00EC1EA2"/>
    <w:rsid w:val="00F32319"/>
    <w:rsid w:val="00F94564"/>
    <w:rsid w:val="00FB0280"/>
    <w:rsid w:val="00FB7210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D68117"/>
  <w15:docId w15:val="{4D67E773-D4EE-4FE0-A2FE-B000708B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32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2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322A"/>
    <w:rPr>
      <w:vertAlign w:val="superscript"/>
    </w:rPr>
  </w:style>
  <w:style w:type="paragraph" w:customStyle="1" w:styleId="Default">
    <w:name w:val="Default"/>
    <w:rsid w:val="0061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l">
    <w:name w:val="Call"/>
    <w:basedOn w:val="Normal"/>
    <w:next w:val="Normal"/>
    <w:rsid w:val="0061322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13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873"/>
  </w:style>
  <w:style w:type="paragraph" w:styleId="Footer">
    <w:name w:val="footer"/>
    <w:aliases w:val="pie de página,fo,footer odd"/>
    <w:basedOn w:val="Normal"/>
    <w:link w:val="FooterChar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3D6873"/>
  </w:style>
  <w:style w:type="character" w:styleId="CommentReference">
    <w:name w:val="annotation reference"/>
    <w:basedOn w:val="DefaultParagraphFont"/>
    <w:uiPriority w:val="99"/>
    <w:semiHidden/>
    <w:unhideWhenUsed/>
    <w:rsid w:val="00FE4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AE"/>
    <w:rPr>
      <w:b/>
      <w:bCs/>
      <w:sz w:val="20"/>
      <w:szCs w:val="20"/>
    </w:rPr>
  </w:style>
  <w:style w:type="paragraph" w:customStyle="1" w:styleId="FirstFooter">
    <w:name w:val="FirstFooter"/>
    <w:basedOn w:val="Footer"/>
    <w:rsid w:val="0027300A"/>
    <w:pPr>
      <w:tabs>
        <w:tab w:val="clear" w:pos="4677"/>
        <w:tab w:val="clear" w:pos="9355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Hyperlink">
    <w:name w:val="Hyperlink"/>
    <w:aliases w:val="CEO_Hyperlink"/>
    <w:basedOn w:val="DefaultParagraphFont"/>
    <w:uiPriority w:val="99"/>
    <w:rsid w:val="0027300A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27300A"/>
    <w:rPr>
      <w:rFonts w:asciiTheme="minorHAnsi" w:hAnsiTheme="minorHAnsi"/>
    </w:rPr>
  </w:style>
  <w:style w:type="paragraph" w:customStyle="1" w:styleId="Title1">
    <w:name w:val="Title 1"/>
    <w:basedOn w:val="Normal"/>
    <w:next w:val="Normal"/>
    <w:link w:val="Title1Char"/>
    <w:qFormat/>
    <w:rsid w:val="00273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7300A"/>
    <w:rPr>
      <w:rFonts w:eastAsia="Times New Roman" w:cs="Times New Roman"/>
      <w:caps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5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3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.plossky@niir.ru" TargetMode="External"/><Relationship Id="rId2" Type="http://schemas.openxmlformats.org/officeDocument/2006/relationships/hyperlink" Target="mailto:bolshakova@niir.ru" TargetMode="External"/><Relationship Id="rId1" Type="http://schemas.openxmlformats.org/officeDocument/2006/relationships/hyperlink" Target="mailto:mrbolshakova@gmail.com" TargetMode="External"/><Relationship Id="rId4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5A7D-4746-4527-8630-BFDDCC08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2201</Words>
  <Characters>14220</Characters>
  <Application>Microsoft Office Word</Application>
  <DocSecurity>0</DocSecurity>
  <Lines>646</Lines>
  <Paragraphs>342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Большакова (ФГУП НИИР)</dc:creator>
  <cp:lastModifiedBy>BDT-nd</cp:lastModifiedBy>
  <cp:revision>7</cp:revision>
  <dcterms:created xsi:type="dcterms:W3CDTF">2021-04-16T09:56:00Z</dcterms:created>
  <dcterms:modified xsi:type="dcterms:W3CDTF">2021-10-19T09:24:00Z</dcterms:modified>
</cp:coreProperties>
</file>