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BD7A1A" w:rsidTr="00E62572">
        <w:trPr>
          <w:trHeight w:val="1134"/>
        </w:trPr>
        <w:tc>
          <w:tcPr>
            <w:tcW w:w="6662" w:type="dxa"/>
          </w:tcPr>
          <w:p w:rsidR="004713B8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CE5E7B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Pr="004713B8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CD34AE">
              <w:rPr>
                <w:b/>
                <w:bCs/>
                <w:sz w:val="24"/>
                <w:szCs w:val="24"/>
              </w:rPr>
              <w:t>Женева, 9−1</w:t>
            </w:r>
            <w:r w:rsidRPr="004713B8">
              <w:rPr>
                <w:b/>
                <w:bCs/>
                <w:sz w:val="24"/>
                <w:szCs w:val="24"/>
              </w:rPr>
              <w:t>1</w:t>
            </w:r>
            <w:r w:rsidRPr="00CD34AE">
              <w:rPr>
                <w:b/>
                <w:bCs/>
                <w:sz w:val="24"/>
                <w:szCs w:val="24"/>
              </w:rPr>
              <w:t xml:space="preserve"> </w:t>
            </w:r>
            <w:r w:rsidRPr="004713B8">
              <w:rPr>
                <w:b/>
                <w:bCs/>
                <w:sz w:val="24"/>
                <w:szCs w:val="24"/>
              </w:rPr>
              <w:t xml:space="preserve">апреля </w:t>
            </w:r>
            <w:r w:rsidRPr="00CD34AE">
              <w:rPr>
                <w:b/>
                <w:bCs/>
                <w:sz w:val="24"/>
                <w:szCs w:val="24"/>
              </w:rPr>
              <w:t>201</w:t>
            </w:r>
            <w:r w:rsidRPr="004713B8">
              <w:rPr>
                <w:b/>
                <w:bCs/>
                <w:sz w:val="24"/>
                <w:szCs w:val="24"/>
              </w:rPr>
              <w:t>8</w:t>
            </w:r>
            <w:r w:rsidRPr="00CD34AE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FC5ABC" w:rsidRDefault="004713B8" w:rsidP="00CD34AE">
            <w:pPr>
              <w:widowControl w:val="0"/>
              <w:spacing w:before="40"/>
              <w:rPr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BD7A1A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CD34AE" w:rsidRDefault="003E6E87" w:rsidP="00772695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  <w:lang w:val="en-US"/>
              </w:rPr>
            </w:pPr>
            <w:r w:rsidRPr="00BD7A1A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r>
              <w:rPr>
                <w:rFonts w:cstheme="minorHAnsi"/>
                <w:b/>
                <w:bCs/>
                <w:szCs w:val="22"/>
                <w:lang w:val="en-US"/>
              </w:rPr>
              <w:t>TDAG1</w:t>
            </w:r>
            <w:r w:rsidR="004713B8">
              <w:rPr>
                <w:rFonts w:cstheme="minorHAnsi"/>
                <w:b/>
                <w:bCs/>
                <w:szCs w:val="22"/>
                <w:lang w:val="en-US"/>
              </w:rPr>
              <w:t>8</w:t>
            </w:r>
            <w:r w:rsidR="00A9587C">
              <w:rPr>
                <w:rFonts w:cstheme="minorHAnsi"/>
                <w:b/>
                <w:bCs/>
                <w:szCs w:val="22"/>
                <w:lang w:val="en-US"/>
              </w:rPr>
              <w:t>-23</w:t>
            </w:r>
            <w:r w:rsidRPr="00BD7A1A">
              <w:rPr>
                <w:rFonts w:cstheme="minorHAnsi"/>
                <w:b/>
                <w:bCs/>
                <w:szCs w:val="22"/>
              </w:rPr>
              <w:t>/</w:t>
            </w:r>
            <w:bookmarkStart w:id="1" w:name="DocNo1"/>
            <w:bookmarkEnd w:id="1"/>
            <w:r w:rsidR="00AA151B">
              <w:rPr>
                <w:rFonts w:cstheme="minorHAnsi"/>
                <w:b/>
                <w:bCs/>
                <w:szCs w:val="22"/>
              </w:rPr>
              <w:t>16</w:t>
            </w:r>
            <w:r>
              <w:rPr>
                <w:rFonts w:cstheme="minorHAnsi"/>
                <w:b/>
                <w:bCs/>
                <w:szCs w:val="22"/>
                <w:lang w:val="en-US"/>
              </w:rPr>
              <w:t>-R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CD34AE" w:rsidRPr="00CD34AE" w:rsidRDefault="00AB3031" w:rsidP="004713B8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2" w:name="CreationDate"/>
            <w:bookmarkEnd w:id="2"/>
            <w:r>
              <w:rPr>
                <w:b/>
                <w:bCs/>
                <w:szCs w:val="22"/>
                <w:lang w:val="en-US"/>
              </w:rPr>
              <w:t>31</w:t>
            </w:r>
            <w:r w:rsidR="00000EC4">
              <w:rPr>
                <w:b/>
                <w:bCs/>
                <w:szCs w:val="22"/>
              </w:rPr>
              <w:t xml:space="preserve"> января</w:t>
            </w:r>
            <w:r w:rsidR="00A73D91" w:rsidRPr="001E6719">
              <w:rPr>
                <w:b/>
                <w:bCs/>
                <w:szCs w:val="22"/>
              </w:rPr>
              <w:t xml:space="preserve"> 20</w:t>
            </w:r>
            <w:r w:rsidR="00A73D91" w:rsidRPr="00732269">
              <w:rPr>
                <w:b/>
                <w:bCs/>
                <w:szCs w:val="22"/>
              </w:rPr>
              <w:t>1</w:t>
            </w:r>
            <w:r w:rsidR="004713B8">
              <w:rPr>
                <w:b/>
                <w:bCs/>
                <w:szCs w:val="22"/>
                <w:lang w:val="en-US"/>
              </w:rPr>
              <w:t>8</w:t>
            </w:r>
            <w:r w:rsidR="00A73D91" w:rsidRPr="001E6719">
              <w:rPr>
                <w:b/>
                <w:bCs/>
                <w:szCs w:val="22"/>
              </w:rPr>
              <w:t xml:space="preserve"> года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000EC4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BD7A1A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>
              <w:rPr>
                <w:rFonts w:cstheme="minorHAnsi"/>
                <w:b/>
                <w:bCs/>
                <w:szCs w:val="22"/>
                <w:lang w:val="en-US"/>
              </w:rPr>
              <w:t xml:space="preserve"> </w:t>
            </w:r>
            <w:r w:rsidR="00000EC4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BD7A1A" w:rsidTr="00CD34AE">
        <w:trPr>
          <w:trHeight w:val="850"/>
        </w:trPr>
        <w:tc>
          <w:tcPr>
            <w:tcW w:w="9923" w:type="dxa"/>
            <w:gridSpan w:val="2"/>
          </w:tcPr>
          <w:p w:rsidR="00CD34AE" w:rsidRPr="00BD7A1A" w:rsidRDefault="005F3EF2" w:rsidP="00CD34AE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>
              <w:t>Отчет Директора БРЭ</w:t>
            </w:r>
          </w:p>
        </w:tc>
      </w:tr>
      <w:tr w:rsidR="00CD34AE" w:rsidRPr="00BD7A1A" w:rsidTr="00270876">
        <w:tc>
          <w:tcPr>
            <w:tcW w:w="9923" w:type="dxa"/>
            <w:gridSpan w:val="2"/>
          </w:tcPr>
          <w:p w:rsidR="00CD34AE" w:rsidRPr="002165DC" w:rsidRDefault="005F3EF2" w:rsidP="00CD34AE">
            <w:pPr>
              <w:pStyle w:val="Title1"/>
              <w:framePr w:wrap="auto" w:xAlign="left"/>
            </w:pPr>
            <w:bookmarkStart w:id="5" w:name="Title"/>
            <w:bookmarkEnd w:id="5"/>
            <w:r w:rsidRPr="005F3EF2">
              <w:t xml:space="preserve">Глобальный симпозиум </w:t>
            </w:r>
            <w:r w:rsidR="002165DC">
              <w:t xml:space="preserve">МСЭ </w:t>
            </w:r>
            <w:r w:rsidRPr="005F3EF2">
              <w:t>для регуляторных органов (ГСР</w:t>
            </w:r>
            <w:r>
              <w:t>)</w:t>
            </w:r>
          </w:p>
        </w:tc>
      </w:tr>
      <w:tr w:rsidR="00CD34AE" w:rsidRPr="00BD7A1A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A721F4" w:rsidRDefault="00CD34AE" w:rsidP="00CD34AE"/>
        </w:tc>
      </w:tr>
      <w:tr w:rsidR="00CD34AE" w:rsidRPr="00BD7A1A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F961B7" w:rsidRDefault="00CD34AE" w:rsidP="00CD34AE">
            <w:pPr>
              <w:spacing w:before="240"/>
              <w:rPr>
                <w:b/>
                <w:bCs/>
              </w:rPr>
            </w:pPr>
            <w:r w:rsidRPr="00F961B7">
              <w:rPr>
                <w:b/>
                <w:bCs/>
              </w:rPr>
              <w:t>Резюме</w:t>
            </w:r>
          </w:p>
          <w:p w:rsidR="005F3EF2" w:rsidRPr="00F60873" w:rsidRDefault="005F3EF2" w:rsidP="00F60873">
            <w:r w:rsidRPr="00F60873">
              <w:t>17-й Глобальный симпозиум для регуляторных органов (ГСР</w:t>
            </w:r>
            <w:r w:rsidRPr="00F60873">
              <w:noBreakHyphen/>
              <w:t>17), который проходил в Нассау, Багамские Острова, с 11 по 14 июля, собрал около 400 участников, в числе которых были министры правительств, главы регуляторных органов и руководители отрасли высшего звена из более чем 60 стран. ГСР-17 проводился Международным союзом электросвязи (МСЭ) совместно с правительством Содружества Багамских Островов. ГСР</w:t>
            </w:r>
            <w:r w:rsidRPr="00F60873">
              <w:noBreakHyphen/>
              <w:t xml:space="preserve">17 был посвящен теме "Жизнь в мире цифровых возможностей". </w:t>
            </w:r>
          </w:p>
          <w:p w:rsidR="005F3EF2" w:rsidRPr="00F60873" w:rsidRDefault="005F3EF2" w:rsidP="00001017">
            <w:bookmarkStart w:id="6" w:name="lt_pId025"/>
            <w:r w:rsidRPr="00F60873">
              <w:t xml:space="preserve">18-й Глобальный симпозиум для регуляторных органов (ГСР-18) пройдет в Международном центре конференций (МЦКЖ) в Женеве, Швейцария, 9−12 июля 2018 года. </w:t>
            </w:r>
            <w:r w:rsidR="00001017">
              <w:t xml:space="preserve">Для </w:t>
            </w:r>
            <w:r w:rsidR="00F106AD">
              <w:t>ГСР</w:t>
            </w:r>
            <w:r w:rsidR="002165DC">
              <w:t>-18 избран</w:t>
            </w:r>
            <w:r w:rsidR="00001017">
              <w:t>а тема</w:t>
            </w:r>
            <w:r w:rsidR="002165DC">
              <w:t xml:space="preserve"> </w:t>
            </w:r>
            <w:r w:rsidRPr="00F60873">
              <w:t xml:space="preserve">"Новые границы регулирования". Тематические мероприятия включают "Глобальный диалог по искусственному интеллекту (ИИ), интернету вещей (IoT) и кибербезопасности – Политические и регуляторные проблемы и перспективы", </w:t>
            </w:r>
            <w:r w:rsidR="008D06C8" w:rsidRPr="00D715C0">
              <w:t xml:space="preserve">собрание региональных ассоциаций регуляторных органов и </w:t>
            </w:r>
            <w:r w:rsidR="008D06C8" w:rsidRPr="00F60873">
              <w:t xml:space="preserve">собрание </w:t>
            </w:r>
            <w:r w:rsidR="00AA151B" w:rsidRPr="00F60873">
              <w:t>Отраслевой консультативной группы по вопросам развития (IAGD)/старших сотрудников по регуляторным вопросам (CRO).</w:t>
            </w:r>
          </w:p>
          <w:bookmarkEnd w:id="6"/>
          <w:p w:rsidR="00CD34AE" w:rsidRPr="00F961B7" w:rsidRDefault="00CD34AE" w:rsidP="00A9587C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Необходимые действия</w:t>
            </w:r>
          </w:p>
          <w:p w:rsidR="00CD34AE" w:rsidRPr="00F60873" w:rsidRDefault="008B2FF8" w:rsidP="00F60873">
            <w:r w:rsidRPr="00F60873">
              <w:t>КГРЭ предлагается принять к сведению настоящий документ и представить руководящие указания, которые она сочтет необходимыми.</w:t>
            </w:r>
          </w:p>
          <w:p w:rsidR="00CD34AE" w:rsidRDefault="00CD34AE" w:rsidP="00CD34AE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Справочные материалы</w:t>
            </w:r>
          </w:p>
          <w:p w:rsidR="00CD34AE" w:rsidRPr="00F60873" w:rsidRDefault="008B2FF8" w:rsidP="00F60873">
            <w:pPr>
              <w:spacing w:after="120"/>
            </w:pPr>
            <w:r w:rsidRPr="00F60873">
              <w:t>Резолюция 48 (Пересм</w:t>
            </w:r>
            <w:r w:rsidR="002165DC">
              <w:t>. Буэнос-Айрес, 2017 г.) ВКРЭ-14</w:t>
            </w:r>
          </w:p>
        </w:tc>
      </w:tr>
    </w:tbl>
    <w:p w:rsidR="00E35908" w:rsidRPr="00E35908" w:rsidRDefault="00E35908" w:rsidP="00E35908"/>
    <w:p w:rsidR="00E35908" w:rsidRPr="00E35908" w:rsidRDefault="00E35908" w:rsidP="00E35908">
      <w:r w:rsidRPr="00E35908">
        <w:br w:type="page"/>
      </w:r>
    </w:p>
    <w:p w:rsidR="00F60873" w:rsidRPr="00EF1464" w:rsidRDefault="00F60873" w:rsidP="00F60873">
      <w:pPr>
        <w:pStyle w:val="Headingb"/>
        <w:rPr>
          <w:rFonts w:eastAsia="SimHei"/>
        </w:rPr>
      </w:pPr>
      <w:r w:rsidRPr="00EF1464">
        <w:rPr>
          <w:rFonts w:eastAsia="SimHei"/>
        </w:rPr>
        <w:lastRenderedPageBreak/>
        <w:t>Базовая информация</w:t>
      </w:r>
    </w:p>
    <w:p w:rsidR="00257C2C" w:rsidRPr="00F60873" w:rsidRDefault="00F60873" w:rsidP="00001017">
      <w:r w:rsidRPr="00F60873">
        <w:rPr>
          <w:rFonts w:eastAsia="SimHei"/>
        </w:rPr>
        <w:t xml:space="preserve">Глобальный симпозиум для регуляторных органов (ГСР) − это </w:t>
      </w:r>
      <w:r w:rsidR="00176F3E">
        <w:rPr>
          <w:rFonts w:eastAsia="SimHei"/>
        </w:rPr>
        <w:t>четырехдневное</w:t>
      </w:r>
      <w:r w:rsidRPr="00F60873">
        <w:rPr>
          <w:rFonts w:eastAsia="SimHei"/>
        </w:rPr>
        <w:t xml:space="preserve"> мероприятие, </w:t>
      </w:r>
      <w:r w:rsidR="00176F3E">
        <w:rPr>
          <w:rFonts w:eastAsia="SimHei"/>
        </w:rPr>
        <w:t xml:space="preserve">в рамках которого </w:t>
      </w:r>
      <w:r w:rsidRPr="00F60873">
        <w:rPr>
          <w:rFonts w:eastAsia="SimHei"/>
        </w:rPr>
        <w:t xml:space="preserve">один день отводится для проведения </w:t>
      </w:r>
      <w:r w:rsidR="00176F3E">
        <w:rPr>
          <w:rFonts w:eastAsia="SimHei"/>
        </w:rPr>
        <w:t xml:space="preserve">тематических и других </w:t>
      </w:r>
      <w:r w:rsidRPr="00F60873">
        <w:rPr>
          <w:rFonts w:eastAsia="SimHei"/>
        </w:rPr>
        <w:t xml:space="preserve">предварительных мероприятий. На ГСР </w:t>
      </w:r>
      <w:r w:rsidRPr="00F60873">
        <w:t>собираются руководители национальных регуляторных органов электросвязи/</w:t>
      </w:r>
      <w:r w:rsidR="00176F3E">
        <w:t xml:space="preserve">ИКТ со всего мира, </w:t>
      </w:r>
      <w:r w:rsidRPr="00F60873">
        <w:t xml:space="preserve">он </w:t>
      </w:r>
      <w:r w:rsidR="00176F3E">
        <w:t xml:space="preserve">получил известность в качестве </w:t>
      </w:r>
      <w:r w:rsidRPr="00F60873">
        <w:t xml:space="preserve">глобального ежегодного мероприятия для регуляторных органов, </w:t>
      </w:r>
      <w:r w:rsidR="00001017">
        <w:t xml:space="preserve">проводимого в целях обмена </w:t>
      </w:r>
      <w:r w:rsidRPr="00F60873">
        <w:t>мнениями и опытом по наиболее актуальным вопросам, с которыми они сталкиваются</w:t>
      </w:r>
      <w:r w:rsidRPr="00F60873">
        <w:rPr>
          <w:rFonts w:eastAsia="SimHei"/>
        </w:rPr>
        <w:t xml:space="preserve">. Хотя это мероприятие предназначается для регуляторных органов, оно также способствует налаживанию взаимодействия и проведению обсуждений на многих других уровнях, предоставляя регуляторным органам возможность общаться с представителями директивных органов, руководителями отрасли и другими ключевыми заинтересованными сторонами в области ИКТ. ГСР завершается принятием регуляторными органами </w:t>
      </w:r>
      <w:r w:rsidRPr="00F60873">
        <w:t>набора руководящих указаний на основе примеров передового опыта</w:t>
      </w:r>
      <w:r w:rsidR="00176F3E">
        <w:t xml:space="preserve"> в области регулирования</w:t>
      </w:r>
      <w:r w:rsidRPr="00F60873">
        <w:rPr>
          <w:rFonts w:eastAsia="SimHei"/>
        </w:rPr>
        <w:t>.</w:t>
      </w:r>
    </w:p>
    <w:p w:rsidR="00C71A6F" w:rsidRPr="00F60873" w:rsidRDefault="00F60873" w:rsidP="0047001B">
      <w:pPr>
        <w:rPr>
          <w:rFonts w:eastAsia="SimHei"/>
        </w:rPr>
      </w:pPr>
      <w:r w:rsidRPr="00F60873">
        <w:rPr>
          <w:rFonts w:eastAsia="SimHei"/>
        </w:rPr>
        <w:t xml:space="preserve">ГСР </w:t>
      </w:r>
      <w:r w:rsidR="00176F3E">
        <w:rPr>
          <w:rFonts w:eastAsia="SimHei"/>
        </w:rPr>
        <w:t xml:space="preserve">предоставляет </w:t>
      </w:r>
      <w:r w:rsidRPr="00F60873">
        <w:rPr>
          <w:rFonts w:eastAsia="SimHei"/>
        </w:rPr>
        <w:t>Членам Сектора МСЭ-D нейтральную платформу для обмена мнениями по основным вопросам, стоящим перед сектором ИКТ. Он открыт для регуляторных</w:t>
      </w:r>
      <w:r w:rsidR="0047001B">
        <w:rPr>
          <w:rFonts w:eastAsia="SimHei"/>
        </w:rPr>
        <w:t xml:space="preserve"> и директивных органов, а также</w:t>
      </w:r>
      <w:r w:rsidRPr="00F60873">
        <w:rPr>
          <w:rFonts w:eastAsia="SimHei"/>
        </w:rPr>
        <w:t xml:space="preserve"> Членов Сектора МСЭ-D и </w:t>
      </w:r>
      <w:r w:rsidRPr="00F60873">
        <w:t>предлагает участникам различные варианты присутствия и участия в его работе</w:t>
      </w:r>
      <w:r w:rsidRPr="00F60873">
        <w:rPr>
          <w:rFonts w:eastAsia="SimHei"/>
        </w:rPr>
        <w:t xml:space="preserve">. </w:t>
      </w:r>
      <w:r w:rsidR="00176F3E">
        <w:t>В рамках с</w:t>
      </w:r>
      <w:r w:rsidRPr="00F60873">
        <w:t>ери</w:t>
      </w:r>
      <w:r>
        <w:t>и</w:t>
      </w:r>
      <w:r w:rsidRPr="00F60873">
        <w:t xml:space="preserve"> тематических мероприятий</w:t>
      </w:r>
      <w:r>
        <w:t xml:space="preserve"> и </w:t>
      </w:r>
      <w:r w:rsidRPr="00F60873">
        <w:t xml:space="preserve">других предварительных мероприятий </w:t>
      </w:r>
      <w:r w:rsidR="00176F3E">
        <w:t xml:space="preserve">имеется </w:t>
      </w:r>
      <w:r w:rsidRPr="00F60873">
        <w:t>возможность организации выставок, проведения обмена мнениями и участия представителей администраций, регуляторных органов, отрасли, старших сотрудников по регулированию и региональных ассоциаций регуляторных органов</w:t>
      </w:r>
      <w:r w:rsidRPr="00F60873">
        <w:rPr>
          <w:rFonts w:eastAsia="SimHei"/>
        </w:rPr>
        <w:t>.</w:t>
      </w:r>
    </w:p>
    <w:p w:rsidR="00F60873" w:rsidRDefault="00F60873" w:rsidP="00F60873">
      <w:pPr>
        <w:pStyle w:val="Headingb"/>
      </w:pPr>
      <w:r>
        <w:t>ГСР-17</w:t>
      </w:r>
    </w:p>
    <w:p w:rsidR="00F60873" w:rsidRPr="00F60873" w:rsidRDefault="00F60873" w:rsidP="00F60873">
      <w:r w:rsidRPr="00F60873">
        <w:t>17-й Глобальный симпозиум для регуляторных органов (ГСР</w:t>
      </w:r>
      <w:r w:rsidRPr="00F60873">
        <w:noBreakHyphen/>
        <w:t>17), который проходил в Нассау, Багамские Острова, с 11 по 14 июля, собрал около 400 участников, в числе которых были министры правительств, главы регуляторных органов и руководители отрасли высшего звена из более чем 60 стран. ГСР-17 проводился Международным союзом электросвязи (МСЭ) совместно с правительством Содружества Багамских Островов. ГСР</w:t>
      </w:r>
      <w:r w:rsidRPr="00F60873">
        <w:noBreakHyphen/>
        <w:t>17 был посвящен теме "Жизнь в мире цифровых возможностей".</w:t>
      </w:r>
    </w:p>
    <w:p w:rsidR="00F60873" w:rsidRDefault="00CB74B4" w:rsidP="00F961B7">
      <w:r w:rsidRPr="00CB74B4">
        <w:t>Ряд предварительных мероприятий прошел 11 июля 2017 года и в первой половине дня 12 июля 2017 года, в том числе вторая предваряющая ГСР тематическая конференция "Глобальный диалог по охвату цифровыми финансовыми услугами", основное внимание в ходе которой уделялось аспектам безопасности цифровых финансовых услуг.</w:t>
      </w:r>
      <w:r>
        <w:t xml:space="preserve"> </w:t>
      </w:r>
      <w:r w:rsidRPr="00CB74B4">
        <w:t>В день предварительных мероприятий также прошло собрание региональных ассоциаций регуляторных органов (RA) и 8</w:t>
      </w:r>
      <w:r w:rsidRPr="00CB74B4">
        <w:noBreakHyphen/>
        <w:t>е собрание старших сотрудников по регулированию (CRO) из частного сектора.</w:t>
      </w:r>
    </w:p>
    <w:p w:rsidR="00CB74B4" w:rsidRPr="00CB74B4" w:rsidRDefault="00CB74B4" w:rsidP="00D66F16">
      <w:r w:rsidRPr="00CB74B4">
        <w:t xml:space="preserve">На протяжении всей четырехдневной программы ГСР участники </w:t>
      </w:r>
      <w:r w:rsidR="00D66F16">
        <w:t xml:space="preserve">отмечали </w:t>
      </w:r>
      <w:r w:rsidRPr="00CB74B4">
        <w:t>значимость сотрудничества в условиях, когда цифровые преобразования охватывают все сектор</w:t>
      </w:r>
      <w:r w:rsidR="003C69D3">
        <w:t>ы</w:t>
      </w:r>
      <w:r w:rsidRPr="00CB74B4">
        <w:t xml:space="preserve"> и </w:t>
      </w:r>
      <w:r w:rsidR="00D66F16">
        <w:t xml:space="preserve">вводится в действие </w:t>
      </w:r>
      <w:r w:rsidRPr="00CB74B4">
        <w:t>пято</w:t>
      </w:r>
      <w:r w:rsidR="00D66F16">
        <w:t>е</w:t>
      </w:r>
      <w:r w:rsidRPr="00CB74B4">
        <w:t xml:space="preserve"> поколени</w:t>
      </w:r>
      <w:r w:rsidR="00D66F16">
        <w:t>е</w:t>
      </w:r>
      <w:r w:rsidRPr="00CB74B4">
        <w:t xml:space="preserve"> регулирования в сфере ИКТ. Использование потенциала сотрудничества между заинтересованными сторонами в целях создания благоприятной среды для инноваций, инвестиций и перспектив для всех имеет решающее значение во все более сложной и динамичной экосистеме ИКТ. Мероприятие завершилось принятием представителями регуляторных органов в области ИКТ комплекса руководящих указаний на основе примеров передового опыта </w:t>
      </w:r>
      <w:r w:rsidR="00D66F16">
        <w:t xml:space="preserve">обеспечения </w:t>
      </w:r>
      <w:r w:rsidRPr="00CB74B4">
        <w:t>приемлемо</w:t>
      </w:r>
      <w:r w:rsidR="00D66F16">
        <w:t>го</w:t>
      </w:r>
      <w:r w:rsidRPr="00CB74B4">
        <w:t xml:space="preserve"> в ценовом отношении доступ</w:t>
      </w:r>
      <w:r w:rsidR="00D66F16">
        <w:t>а</w:t>
      </w:r>
      <w:r w:rsidRPr="00CB74B4">
        <w:t xml:space="preserve"> к цифровым услугам.</w:t>
      </w:r>
    </w:p>
    <w:p w:rsidR="00CB74B4" w:rsidRDefault="00CB74B4" w:rsidP="00CB74B4">
      <w:pPr>
        <w:pStyle w:val="Headingb"/>
      </w:pPr>
      <w:r>
        <w:t>ГСР-18</w:t>
      </w:r>
    </w:p>
    <w:p w:rsidR="00CB74B4" w:rsidRDefault="00CB74B4" w:rsidP="00AF30CA">
      <w:bookmarkStart w:id="7" w:name="lt_pId028"/>
      <w:r w:rsidRPr="00D715C0">
        <w:t>18-</w:t>
      </w:r>
      <w:r>
        <w:t>й</w:t>
      </w:r>
      <w:r w:rsidRPr="00D715C0">
        <w:t xml:space="preserve"> Глобальн</w:t>
      </w:r>
      <w:r>
        <w:t>ый</w:t>
      </w:r>
      <w:r w:rsidRPr="00D715C0">
        <w:t xml:space="preserve"> симпозиум для регуляторных органов (ГСР-18) будет организован Международным союзом электросвязи (МСЭ)</w:t>
      </w:r>
      <w:r>
        <w:t xml:space="preserve"> и</w:t>
      </w:r>
      <w:r w:rsidRPr="00D715C0">
        <w:t xml:space="preserve"> пройдет в Международном центре конференций (МЦКЖ) в Женеве, Швейцария, 9−12 июля 2018 года.</w:t>
      </w:r>
      <w:r>
        <w:t xml:space="preserve"> </w:t>
      </w:r>
      <w:r w:rsidRPr="00D715C0">
        <w:t xml:space="preserve">В рамках темы ГСР-18 "Новые границы регулирования" </w:t>
      </w:r>
      <w:r w:rsidR="00AF30CA">
        <w:t xml:space="preserve">будут проведены </w:t>
      </w:r>
      <w:r w:rsidRPr="00D715C0">
        <w:t xml:space="preserve">обсуждения того, как цифровая трансформация, проходящая во всех секторах, воздействует на все аспекты нашей повседневной жизни в качестве потребителей, </w:t>
      </w:r>
      <w:r w:rsidRPr="00D715C0">
        <w:lastRenderedPageBreak/>
        <w:t xml:space="preserve">предпринимателей и граждан, а также раздвигает границы регулирования, </w:t>
      </w:r>
      <w:r w:rsidR="00AF30CA">
        <w:t>выходя за пределы традиционного</w:t>
      </w:r>
      <w:r w:rsidRPr="00D715C0">
        <w:t xml:space="preserve"> регулировани</w:t>
      </w:r>
      <w:r w:rsidR="00AF30CA">
        <w:t>я</w:t>
      </w:r>
      <w:r w:rsidRPr="00D715C0">
        <w:t xml:space="preserve"> электросвязи/ИКТ.</w:t>
      </w:r>
      <w:bookmarkEnd w:id="7"/>
    </w:p>
    <w:p w:rsidR="00CB74B4" w:rsidRPr="00F60873" w:rsidRDefault="00F106AD" w:rsidP="00AF30CA">
      <w:bookmarkStart w:id="8" w:name="lt_pId026"/>
      <w:r w:rsidRPr="00D715C0">
        <w:t>В рамках ГСР мы проведем тематические мероприятия</w:t>
      </w:r>
      <w:r w:rsidR="008D06C8" w:rsidRPr="00D715C0">
        <w:t>, в том числе по теме "Глобальный диалог по искусственному интеллекту (ИИ), интернету вещей (IoT) и кибербезопасности – Политические и регул</w:t>
      </w:r>
      <w:r w:rsidR="008D06C8">
        <w:t>яторные проблемы и перспективы"</w:t>
      </w:r>
      <w:r w:rsidR="00AF30CA">
        <w:t xml:space="preserve">, который состоится </w:t>
      </w:r>
      <w:r w:rsidRPr="00D715C0">
        <w:t xml:space="preserve">9 </w:t>
      </w:r>
      <w:r>
        <w:t>и 10 июля в первой половине дня</w:t>
      </w:r>
      <w:r w:rsidR="008D06C8">
        <w:t>.</w:t>
      </w:r>
      <w:bookmarkEnd w:id="8"/>
      <w:r>
        <w:t xml:space="preserve"> </w:t>
      </w:r>
      <w:r w:rsidR="008D06C8" w:rsidRPr="00D715C0">
        <w:t>Собрание региональных ассоциаций регуляторных органов и</w:t>
      </w:r>
      <w:r w:rsidR="008D06C8" w:rsidRPr="008D06C8">
        <w:t xml:space="preserve"> </w:t>
      </w:r>
      <w:r w:rsidR="00513327">
        <w:t>с</w:t>
      </w:r>
      <w:r w:rsidR="00513327" w:rsidRPr="008D06C8">
        <w:t xml:space="preserve">обрание </w:t>
      </w:r>
      <w:r w:rsidR="008D06C8" w:rsidRPr="008D06C8">
        <w:t xml:space="preserve">Отраслевой консультативной группы по вопросам развития (IAGD)/старших сотрудников по регуляторным вопросам (CRO) </w:t>
      </w:r>
      <w:r w:rsidR="008D06C8" w:rsidRPr="00D715C0">
        <w:t>пройдут 10 июля в первой половине дня.</w:t>
      </w:r>
    </w:p>
    <w:p w:rsidR="004713B8" w:rsidRDefault="00AA42F8" w:rsidP="00AA42F8">
      <w:pPr>
        <w:spacing w:before="720"/>
        <w:jc w:val="center"/>
      </w:pPr>
      <w:r w:rsidRPr="00BD7A1A">
        <w:t>______________</w:t>
      </w:r>
    </w:p>
    <w:sectPr w:rsidR="004713B8" w:rsidSect="00111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E56" w:rsidRDefault="002D6E56" w:rsidP="00E54FD2">
      <w:pPr>
        <w:spacing w:before="0"/>
      </w:pPr>
      <w:r>
        <w:separator/>
      </w:r>
    </w:p>
  </w:endnote>
  <w:endnote w:type="continuationSeparator" w:id="0">
    <w:p w:rsidR="002D6E56" w:rsidRDefault="002D6E56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31" w:rsidRDefault="00AB30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BD1177" w:rsidRDefault="00D923CD" w:rsidP="00F60873">
    <w:pPr>
      <w:pStyle w:val="Footer"/>
      <w:rPr>
        <w:lang w:val="en-US"/>
      </w:rPr>
    </w:pPr>
    <w:bookmarkStart w:id="9" w:name="_GoBack"/>
    <w:bookmarkEnd w:id="9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3577"/>
      <w:gridCol w:w="4678"/>
    </w:tblGrid>
    <w:tr w:rsidR="002165DC" w:rsidRPr="00A07E44" w:rsidTr="00CD5B18">
      <w:tc>
        <w:tcPr>
          <w:tcW w:w="1526" w:type="dxa"/>
          <w:tcBorders>
            <w:top w:val="single" w:sz="4" w:space="0" w:color="000000" w:themeColor="text1"/>
          </w:tcBorders>
        </w:tcPr>
        <w:p w:rsidR="002165DC" w:rsidRPr="00A07E44" w:rsidRDefault="002165DC" w:rsidP="002165D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</w:pPr>
          <w:r w:rsidRPr="00A07E44">
            <w:t>Координатор:</w:t>
          </w:r>
        </w:p>
      </w:tc>
      <w:tc>
        <w:tcPr>
          <w:tcW w:w="3577" w:type="dxa"/>
          <w:tcBorders>
            <w:top w:val="single" w:sz="4" w:space="0" w:color="000000" w:themeColor="text1"/>
          </w:tcBorders>
        </w:tcPr>
        <w:p w:rsidR="002165DC" w:rsidRPr="00A07E44" w:rsidRDefault="002165DC" w:rsidP="002165D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lang w:val="en-US"/>
            </w:rPr>
          </w:pPr>
          <w:r w:rsidRPr="00A07E44">
            <w:t>Фамилия/организация/объединение:</w:t>
          </w:r>
        </w:p>
      </w:tc>
      <w:tc>
        <w:tcPr>
          <w:tcW w:w="4678" w:type="dxa"/>
          <w:tcBorders>
            <w:top w:val="single" w:sz="4" w:space="0" w:color="000000" w:themeColor="text1"/>
          </w:tcBorders>
        </w:tcPr>
        <w:p w:rsidR="002165DC" w:rsidRPr="00BA0AE3" w:rsidRDefault="002165DC" w:rsidP="002165DC">
          <w:pPr>
            <w:pStyle w:val="FirstFooter"/>
            <w:rPr>
              <w:sz w:val="18"/>
              <w:szCs w:val="18"/>
              <w:highlight w:val="yellow"/>
            </w:rPr>
          </w:pPr>
          <w:r w:rsidRPr="00B64AAC">
            <w:rPr>
              <w:sz w:val="18"/>
              <w:szCs w:val="18"/>
            </w:rPr>
            <w:t xml:space="preserve">г-н </w:t>
          </w:r>
          <w:r>
            <w:rPr>
              <w:sz w:val="18"/>
              <w:szCs w:val="18"/>
            </w:rPr>
            <w:t xml:space="preserve">Кемаль Хусейнович </w:t>
          </w:r>
          <w:r w:rsidRPr="000B352B">
            <w:rPr>
              <w:sz w:val="18"/>
              <w:szCs w:val="18"/>
            </w:rPr>
            <w:t>(</w:t>
          </w:r>
          <w:r w:rsidRPr="000B352B">
            <w:rPr>
              <w:sz w:val="18"/>
              <w:szCs w:val="18"/>
              <w:lang w:val="en-US"/>
            </w:rPr>
            <w:t>Mr</w:t>
          </w:r>
          <w:r w:rsidRPr="000B352B">
            <w:rPr>
              <w:sz w:val="18"/>
              <w:szCs w:val="18"/>
            </w:rPr>
            <w:t xml:space="preserve"> </w:t>
          </w:r>
          <w:r w:rsidRPr="000B352B">
            <w:rPr>
              <w:sz w:val="18"/>
              <w:szCs w:val="18"/>
              <w:lang w:val="en-US"/>
            </w:rPr>
            <w:t>Kemal</w:t>
          </w:r>
          <w:r w:rsidRPr="000B352B">
            <w:rPr>
              <w:sz w:val="18"/>
              <w:szCs w:val="18"/>
            </w:rPr>
            <w:t xml:space="preserve"> </w:t>
          </w:r>
          <w:r w:rsidRPr="000B352B">
            <w:rPr>
              <w:sz w:val="18"/>
              <w:szCs w:val="18"/>
              <w:lang w:val="en-US"/>
            </w:rPr>
            <w:t>Huseinovic</w:t>
          </w:r>
          <w:r>
            <w:rPr>
              <w:sz w:val="18"/>
              <w:szCs w:val="18"/>
            </w:rPr>
            <w:t>)</w:t>
          </w:r>
          <w:r w:rsidRPr="00B64AAC">
            <w:rPr>
              <w:sz w:val="18"/>
              <w:szCs w:val="18"/>
            </w:rPr>
            <w:t>,</w:t>
          </w:r>
          <w:r>
            <w:rPr>
              <w:color w:val="000000"/>
            </w:rPr>
            <w:t xml:space="preserve"> </w:t>
          </w:r>
          <w:r w:rsidRPr="002165DC">
            <w:rPr>
              <w:sz w:val="18"/>
              <w:szCs w:val="18"/>
            </w:rPr>
            <w:t>Руководитель Департамента IEE</w:t>
          </w:r>
          <w:r>
            <w:rPr>
              <w:sz w:val="18"/>
              <w:szCs w:val="18"/>
            </w:rPr>
            <w:t>, БРЭ</w:t>
          </w:r>
        </w:p>
      </w:tc>
      <w:bookmarkStart w:id="10" w:name="OrgName"/>
      <w:bookmarkEnd w:id="10"/>
    </w:tr>
    <w:tr w:rsidR="002165DC" w:rsidRPr="00A07E44" w:rsidTr="00CD5B18">
      <w:trPr>
        <w:trHeight w:val="165"/>
      </w:trPr>
      <w:tc>
        <w:tcPr>
          <w:tcW w:w="1526" w:type="dxa"/>
        </w:tcPr>
        <w:p w:rsidR="002165DC" w:rsidRPr="00586D35" w:rsidRDefault="002165DC" w:rsidP="002165D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</w:pPr>
        </w:p>
      </w:tc>
      <w:tc>
        <w:tcPr>
          <w:tcW w:w="3577" w:type="dxa"/>
        </w:tcPr>
        <w:p w:rsidR="002165DC" w:rsidRPr="00A07E44" w:rsidRDefault="002165DC" w:rsidP="002165D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lang w:val="en-US"/>
            </w:rPr>
          </w:pPr>
          <w:r w:rsidRPr="00A07E44">
            <w:t>Тел.:</w:t>
          </w:r>
        </w:p>
      </w:tc>
      <w:tc>
        <w:tcPr>
          <w:tcW w:w="4678" w:type="dxa"/>
        </w:tcPr>
        <w:p w:rsidR="002165DC" w:rsidRPr="00BA0AE3" w:rsidRDefault="002165DC" w:rsidP="002165D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 w:rsidRPr="007F5A01">
            <w:rPr>
              <w:sz w:val="18"/>
              <w:szCs w:val="18"/>
            </w:rPr>
            <w:t xml:space="preserve">+41 22 730 </w:t>
          </w:r>
          <w:r>
            <w:rPr>
              <w:sz w:val="18"/>
              <w:szCs w:val="18"/>
            </w:rPr>
            <w:t>5421</w:t>
          </w:r>
        </w:p>
      </w:tc>
      <w:bookmarkStart w:id="11" w:name="PhoneNo"/>
      <w:bookmarkEnd w:id="11"/>
    </w:tr>
    <w:tr w:rsidR="002165DC" w:rsidRPr="00A07E44" w:rsidTr="00CD5B18">
      <w:tc>
        <w:tcPr>
          <w:tcW w:w="1526" w:type="dxa"/>
        </w:tcPr>
        <w:p w:rsidR="002165DC" w:rsidRPr="00A07E44" w:rsidRDefault="002165DC" w:rsidP="002165D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</w:pPr>
        </w:p>
      </w:tc>
      <w:tc>
        <w:tcPr>
          <w:tcW w:w="3577" w:type="dxa"/>
        </w:tcPr>
        <w:p w:rsidR="002165DC" w:rsidRPr="00A07E44" w:rsidRDefault="002165DC" w:rsidP="002165D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</w:pPr>
          <w:r w:rsidRPr="00A07E44">
            <w:t>Эл.</w:t>
          </w:r>
          <w:r w:rsidRPr="00A07E44">
            <w:rPr>
              <w:lang w:val="en-US"/>
            </w:rPr>
            <w:t> </w:t>
          </w:r>
          <w:r w:rsidRPr="00A07E44">
            <w:t>почта:</w:t>
          </w:r>
        </w:p>
      </w:tc>
      <w:tc>
        <w:tcPr>
          <w:tcW w:w="4678" w:type="dxa"/>
        </w:tcPr>
        <w:p w:rsidR="002165DC" w:rsidRPr="000B352B" w:rsidRDefault="00B61DDE" w:rsidP="002165D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2165DC" w:rsidRPr="000B352B">
              <w:rPr>
                <w:rStyle w:val="Hyperlink"/>
                <w:sz w:val="18"/>
                <w:szCs w:val="18"/>
                <w:lang w:val="en-US"/>
              </w:rPr>
              <w:t>Kemal.huseinovic@itu.int</w:t>
            </w:r>
          </w:hyperlink>
        </w:p>
      </w:tc>
      <w:bookmarkStart w:id="12" w:name="Email"/>
      <w:bookmarkEnd w:id="12"/>
    </w:tr>
  </w:tbl>
  <w:p w:rsidR="00AB3031" w:rsidRPr="00AB3031" w:rsidRDefault="00AB3031" w:rsidP="00AB3031">
    <w:pPr>
      <w:jc w:val="center"/>
      <w:rPr>
        <w:rFonts w:asciiTheme="minorHAnsi" w:hAnsiTheme="minorHAnsi"/>
        <w:sz w:val="20"/>
        <w:lang w:val="en-GB"/>
      </w:rPr>
    </w:pPr>
    <w:hyperlink r:id="rId2" w:history="1">
      <w:r w:rsidRPr="00AB3031">
        <w:rPr>
          <w:rStyle w:val="Hyperlink"/>
          <w:sz w:val="20"/>
        </w:rPr>
        <w:t>TDAG</w:t>
      </w:r>
    </w:hyperlink>
  </w:p>
  <w:p w:rsidR="00B52E6E" w:rsidRPr="006E4AB3" w:rsidRDefault="00B61DDE" w:rsidP="002165DC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both"/>
      <w:rPr>
        <w:caps/>
        <w:noProof/>
        <w:sz w:val="16"/>
      </w:rPr>
    </w:pPr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E56" w:rsidRDefault="002D6E56" w:rsidP="00E54FD2">
      <w:pPr>
        <w:spacing w:before="0"/>
      </w:pPr>
      <w:r>
        <w:separator/>
      </w:r>
    </w:p>
  </w:footnote>
  <w:footnote w:type="continuationSeparator" w:id="0">
    <w:p w:rsidR="002D6E56" w:rsidRDefault="002D6E56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31" w:rsidRDefault="00AB30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F60873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r w:rsidRPr="002236F8">
      <w:rPr>
        <w:szCs w:val="22"/>
      </w:rPr>
      <w:t>TDAG</w:t>
    </w:r>
    <w:r w:rsidRPr="00701E31">
      <w:rPr>
        <w:szCs w:val="22"/>
      </w:rPr>
      <w:t>1</w:t>
    </w:r>
    <w:r w:rsidR="004713B8" w:rsidRPr="004713B8">
      <w:rPr>
        <w:szCs w:val="22"/>
      </w:rPr>
      <w:t>8</w:t>
    </w:r>
    <w:r w:rsidRPr="00701E31">
      <w:rPr>
        <w:szCs w:val="22"/>
      </w:rPr>
      <w:t>-</w:t>
    </w:r>
    <w:r w:rsidR="00916B10">
      <w:rPr>
        <w:szCs w:val="22"/>
      </w:rPr>
      <w:t>2</w:t>
    </w:r>
    <w:r w:rsidR="004713B8" w:rsidRPr="004713B8">
      <w:rPr>
        <w:szCs w:val="22"/>
      </w:rPr>
      <w:t>3</w:t>
    </w:r>
    <w:r w:rsidRPr="00701E31">
      <w:rPr>
        <w:szCs w:val="22"/>
      </w:rPr>
      <w:t>/</w:t>
    </w:r>
    <w:r w:rsidR="00F60873">
      <w:rPr>
        <w:szCs w:val="22"/>
        <w:lang w:val="en-US"/>
      </w:rPr>
      <w:t>16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</w:r>
    <w:r w:rsidR="00D923CD" w:rsidRPr="00701E31">
      <w:rPr>
        <w:szCs w:val="22"/>
      </w:rPr>
      <w:t>Страница</w:t>
    </w:r>
    <w:r w:rsidR="00D923CD" w:rsidRPr="00701E31">
      <w:rPr>
        <w:rStyle w:val="PageNumber"/>
        <w:szCs w:val="22"/>
      </w:rPr>
      <w:t xml:space="preserve"> </w:t>
    </w:r>
    <w:r w:rsidR="00D923CD" w:rsidRPr="00DE3BA6">
      <w:rPr>
        <w:rStyle w:val="PageNumber"/>
        <w:szCs w:val="22"/>
      </w:rPr>
      <w:fldChar w:fldCharType="begin"/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instrText>PAGE</w:instrText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fldChar w:fldCharType="separate"/>
    </w:r>
    <w:r w:rsidR="00B61DDE">
      <w:rPr>
        <w:rStyle w:val="PageNumber"/>
        <w:noProof/>
        <w:szCs w:val="22"/>
      </w:rPr>
      <w:t>2</w:t>
    </w:r>
    <w:r w:rsidR="00D923CD" w:rsidRPr="00DE3BA6">
      <w:rPr>
        <w:rStyle w:val="PageNumber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31" w:rsidRDefault="00AB30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00EC4"/>
    <w:rsid w:val="00001017"/>
    <w:rsid w:val="000B352B"/>
    <w:rsid w:val="00107E03"/>
    <w:rsid w:val="00111662"/>
    <w:rsid w:val="00134D3C"/>
    <w:rsid w:val="00176F3E"/>
    <w:rsid w:val="00191479"/>
    <w:rsid w:val="001E3E78"/>
    <w:rsid w:val="00202D0A"/>
    <w:rsid w:val="002165DC"/>
    <w:rsid w:val="002236F8"/>
    <w:rsid w:val="00257C2C"/>
    <w:rsid w:val="00270876"/>
    <w:rsid w:val="002717CC"/>
    <w:rsid w:val="002D6E56"/>
    <w:rsid w:val="00316454"/>
    <w:rsid w:val="00366978"/>
    <w:rsid w:val="003A294B"/>
    <w:rsid w:val="003C69D3"/>
    <w:rsid w:val="003C6E83"/>
    <w:rsid w:val="003E6E87"/>
    <w:rsid w:val="00422053"/>
    <w:rsid w:val="0047001B"/>
    <w:rsid w:val="004713B8"/>
    <w:rsid w:val="00492670"/>
    <w:rsid w:val="004E4490"/>
    <w:rsid w:val="00513327"/>
    <w:rsid w:val="005F3EF2"/>
    <w:rsid w:val="00655923"/>
    <w:rsid w:val="00701E31"/>
    <w:rsid w:val="00772695"/>
    <w:rsid w:val="008112E9"/>
    <w:rsid w:val="00875722"/>
    <w:rsid w:val="008B2FF8"/>
    <w:rsid w:val="008C576E"/>
    <w:rsid w:val="008D06C8"/>
    <w:rsid w:val="00916B10"/>
    <w:rsid w:val="009C5B8E"/>
    <w:rsid w:val="00A30897"/>
    <w:rsid w:val="00A44602"/>
    <w:rsid w:val="00A64F9D"/>
    <w:rsid w:val="00A73D91"/>
    <w:rsid w:val="00A9587C"/>
    <w:rsid w:val="00AA151B"/>
    <w:rsid w:val="00AA42F8"/>
    <w:rsid w:val="00AB3031"/>
    <w:rsid w:val="00AC2E0E"/>
    <w:rsid w:val="00AC6023"/>
    <w:rsid w:val="00AE0BB7"/>
    <w:rsid w:val="00AE1BA7"/>
    <w:rsid w:val="00AF30CA"/>
    <w:rsid w:val="00B222FE"/>
    <w:rsid w:val="00B52E6E"/>
    <w:rsid w:val="00B61DDE"/>
    <w:rsid w:val="00B726C0"/>
    <w:rsid w:val="00B75868"/>
    <w:rsid w:val="00BD1177"/>
    <w:rsid w:val="00BD7A1A"/>
    <w:rsid w:val="00C62E82"/>
    <w:rsid w:val="00C71A6F"/>
    <w:rsid w:val="00C84CCD"/>
    <w:rsid w:val="00CB74B4"/>
    <w:rsid w:val="00CD34AE"/>
    <w:rsid w:val="00CE37A1"/>
    <w:rsid w:val="00CE5E7B"/>
    <w:rsid w:val="00D16175"/>
    <w:rsid w:val="00D66F16"/>
    <w:rsid w:val="00D712FE"/>
    <w:rsid w:val="00D923CD"/>
    <w:rsid w:val="00D93FCC"/>
    <w:rsid w:val="00DA4610"/>
    <w:rsid w:val="00DD19E1"/>
    <w:rsid w:val="00DD5D8C"/>
    <w:rsid w:val="00E06A7D"/>
    <w:rsid w:val="00E30170"/>
    <w:rsid w:val="00E35908"/>
    <w:rsid w:val="00E54FD2"/>
    <w:rsid w:val="00E82D31"/>
    <w:rsid w:val="00EC3EFE"/>
    <w:rsid w:val="00EE153D"/>
    <w:rsid w:val="00F106AD"/>
    <w:rsid w:val="00F60873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17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77"/>
    <w:rPr>
      <w:rFonts w:ascii="Segoe UI" w:eastAsia="Times New Roman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Kemal.huseinovic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A93FD-E747-4317-9102-89BC04BD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Antipina, Nadezda</dc:creator>
  <cp:keywords/>
  <dc:description/>
  <cp:lastModifiedBy>BDT - nd</cp:lastModifiedBy>
  <cp:revision>2</cp:revision>
  <cp:lastPrinted>2018-01-23T15:05:00Z</cp:lastPrinted>
  <dcterms:created xsi:type="dcterms:W3CDTF">2018-01-31T14:45:00Z</dcterms:created>
  <dcterms:modified xsi:type="dcterms:W3CDTF">2018-01-31T14:45:00Z</dcterms:modified>
</cp:coreProperties>
</file>