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175C4C" w:rsidTr="00940EE4">
        <w:trPr>
          <w:cantSplit/>
          <w:trHeight w:val="1134"/>
        </w:trPr>
        <w:tc>
          <w:tcPr>
            <w:tcW w:w="6804" w:type="dxa"/>
          </w:tcPr>
          <w:p w:rsidR="00175C4C" w:rsidRPr="001E252D" w:rsidRDefault="00175C4C" w:rsidP="00940EE4">
            <w:pPr>
              <w:spacing w:before="20"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054016">
              <w:rPr>
                <w:rFonts w:ascii="SimSun" w:hAnsi="SimSun" w:cs="SimSun" w:hint="eastAsia"/>
                <w:b/>
                <w:bCs/>
                <w:sz w:val="32"/>
                <w:szCs w:val="22"/>
                <w:lang w:eastAsia="zh-CN"/>
              </w:rPr>
              <w:t>电信发展顾问组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（</w:t>
            </w:r>
            <w:r w:rsidRPr="00054016">
              <w:rPr>
                <w:rFonts w:cstheme="minorHAnsi"/>
                <w:b/>
                <w:bCs/>
                <w:sz w:val="32"/>
                <w:szCs w:val="22"/>
                <w:lang w:eastAsia="zh-CN"/>
              </w:rPr>
              <w:t>TDAG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）</w:t>
            </w:r>
          </w:p>
          <w:p w:rsidR="00175C4C" w:rsidRPr="00A67CAE" w:rsidRDefault="00175C4C" w:rsidP="00940EE4">
            <w:pPr>
              <w:spacing w:after="48" w:line="240" w:lineRule="atLeast"/>
              <w:ind w:left="34"/>
              <w:rPr>
                <w:b/>
                <w:bCs/>
                <w:szCs w:val="24"/>
                <w:lang w:eastAsia="zh-CN"/>
              </w:rPr>
            </w:pPr>
            <w:r w:rsidRPr="00A67CAE">
              <w:rPr>
                <w:b/>
                <w:bCs/>
                <w:szCs w:val="24"/>
                <w:lang w:val="fr-CH" w:eastAsia="zh-CN"/>
              </w:rPr>
              <w:t>第</w:t>
            </w:r>
            <w:r w:rsidRPr="00A67CAE">
              <w:rPr>
                <w:b/>
                <w:bCs/>
                <w:szCs w:val="24"/>
                <w:lang w:val="fr-CH" w:eastAsia="zh-CN"/>
              </w:rPr>
              <w:t>2</w:t>
            </w:r>
            <w:r>
              <w:rPr>
                <w:b/>
                <w:bCs/>
                <w:szCs w:val="24"/>
                <w:lang w:val="fr-CH" w:eastAsia="zh-CN"/>
              </w:rPr>
              <w:t>4</w:t>
            </w:r>
            <w:r w:rsidRPr="00A67CAE">
              <w:rPr>
                <w:b/>
                <w:bCs/>
                <w:szCs w:val="24"/>
                <w:lang w:val="fr-CH" w:eastAsia="zh-CN"/>
              </w:rPr>
              <w:t>次会议，</w:t>
            </w:r>
            <w:r w:rsidRPr="00A67CAE">
              <w:rPr>
                <w:b/>
                <w:bCs/>
                <w:szCs w:val="24"/>
                <w:lang w:val="fr-CH" w:eastAsia="zh-CN"/>
              </w:rPr>
              <w:t>201</w:t>
            </w:r>
            <w:r>
              <w:rPr>
                <w:b/>
                <w:bCs/>
                <w:szCs w:val="24"/>
                <w:lang w:val="fr-CH" w:eastAsia="zh-CN"/>
              </w:rPr>
              <w:t>9</w:t>
            </w:r>
            <w:r w:rsidRPr="00A67CAE">
              <w:rPr>
                <w:b/>
                <w:bCs/>
                <w:szCs w:val="24"/>
                <w:lang w:val="fr-CH" w:eastAsia="zh-CN"/>
              </w:rPr>
              <w:t>年</w:t>
            </w:r>
            <w:r w:rsidRPr="00A67CAE">
              <w:rPr>
                <w:b/>
                <w:bCs/>
                <w:szCs w:val="24"/>
                <w:lang w:val="fr-CH" w:eastAsia="zh-CN"/>
              </w:rPr>
              <w:t>4</w:t>
            </w:r>
            <w:r w:rsidRPr="00A67CAE">
              <w:rPr>
                <w:b/>
                <w:bCs/>
                <w:szCs w:val="24"/>
                <w:lang w:val="fr-CH" w:eastAsia="zh-CN"/>
              </w:rPr>
              <w:t>月</w:t>
            </w:r>
            <w:r>
              <w:rPr>
                <w:b/>
                <w:bCs/>
                <w:szCs w:val="24"/>
                <w:lang w:eastAsia="zh-CN"/>
              </w:rPr>
              <w:t>3</w:t>
            </w:r>
            <w:r w:rsidRPr="00A67CAE">
              <w:rPr>
                <w:b/>
                <w:bCs/>
                <w:szCs w:val="24"/>
                <w:lang w:eastAsia="zh-CN"/>
              </w:rPr>
              <w:t>-</w:t>
            </w:r>
            <w:r>
              <w:rPr>
                <w:b/>
                <w:bCs/>
                <w:szCs w:val="24"/>
                <w:lang w:eastAsia="zh-CN"/>
              </w:rPr>
              <w:t>5</w:t>
            </w:r>
            <w:r w:rsidRPr="00A67CAE">
              <w:rPr>
                <w:b/>
                <w:bCs/>
                <w:szCs w:val="24"/>
                <w:lang w:eastAsia="zh-CN"/>
              </w:rPr>
              <w:t>日，日内瓦</w:t>
            </w:r>
          </w:p>
        </w:tc>
        <w:tc>
          <w:tcPr>
            <w:tcW w:w="3227" w:type="dxa"/>
          </w:tcPr>
          <w:p w:rsidR="00175C4C" w:rsidRPr="00D96B4B" w:rsidRDefault="00175C4C" w:rsidP="00940EE4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8E52B1">
              <w:rPr>
                <w:noProof/>
                <w:color w:val="3399FF"/>
                <w:lang w:eastAsia="zh-CN"/>
              </w:rPr>
              <w:drawing>
                <wp:inline distT="0" distB="0" distL="0" distR="0" wp14:anchorId="63E69CB3" wp14:editId="21167857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C4C" w:rsidRPr="00C324A8" w:rsidTr="00940EE4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175C4C" w:rsidRPr="00D96B4B" w:rsidRDefault="00175C4C" w:rsidP="00940EE4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175C4C" w:rsidRPr="00D96B4B" w:rsidRDefault="00175C4C" w:rsidP="00940EE4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175C4C" w:rsidRPr="0038489B" w:rsidTr="00940EE4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175C4C" w:rsidRPr="00D96B4B" w:rsidRDefault="00175C4C" w:rsidP="00940EE4">
            <w:pPr>
              <w:pStyle w:val="Committe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:rsidR="00175C4C" w:rsidRPr="00E07105" w:rsidRDefault="00175C4C" w:rsidP="00624EC9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>
              <w:rPr>
                <w:rFonts w:hint="eastAsia"/>
                <w:b/>
                <w:bCs/>
                <w:szCs w:val="24"/>
                <w:lang w:val="es-ES_tradnl" w:eastAsia="zh-CN"/>
              </w:rPr>
              <w:t>文件</w:t>
            </w:r>
            <w:r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>
              <w:rPr>
                <w:b/>
                <w:bCs/>
                <w:szCs w:val="24"/>
                <w:lang w:val="es-ES_tradnl"/>
              </w:rPr>
              <w:t>TDAG-19</w:t>
            </w:r>
            <w:r w:rsidRPr="00147DA1">
              <w:rPr>
                <w:b/>
                <w:bCs/>
                <w:szCs w:val="24"/>
                <w:lang w:val="es-ES_tradnl"/>
              </w:rPr>
              <w:t>/</w:t>
            </w:r>
            <w:r w:rsidR="00624EC9">
              <w:rPr>
                <w:b/>
                <w:bCs/>
                <w:szCs w:val="24"/>
                <w:lang w:val="es-ES_tradnl"/>
              </w:rPr>
              <w:t>1</w:t>
            </w:r>
            <w:bookmarkStart w:id="5" w:name="_GoBack"/>
            <w:bookmarkEnd w:id="5"/>
            <w:r w:rsidRPr="00147DA1">
              <w:rPr>
                <w:b/>
                <w:bCs/>
                <w:szCs w:val="24"/>
                <w:lang w:val="es-ES_tradnl"/>
              </w:rPr>
              <w:t>-</w:t>
            </w:r>
            <w:r>
              <w:rPr>
                <w:b/>
                <w:bCs/>
                <w:szCs w:val="24"/>
                <w:lang w:val="es-ES_tradnl"/>
              </w:rPr>
              <w:t>C</w:t>
            </w:r>
          </w:p>
        </w:tc>
      </w:tr>
      <w:tr w:rsidR="00175C4C" w:rsidRPr="00C324A8" w:rsidTr="00940EE4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175C4C" w:rsidRPr="00E07105" w:rsidRDefault="00175C4C" w:rsidP="00940EE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175C4C" w:rsidRPr="00D96B4B" w:rsidRDefault="00175C4C" w:rsidP="00A73559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val="fr-FR"/>
              </w:rPr>
              <w:t>2019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年</w:t>
            </w:r>
            <w:r w:rsidR="00520E3E">
              <w:rPr>
                <w:b/>
                <w:bCs/>
                <w:szCs w:val="24"/>
                <w:lang w:val="fr-FR" w:eastAsia="zh-CN"/>
              </w:rPr>
              <w:t>1</w:t>
            </w:r>
            <w:r>
              <w:rPr>
                <w:b/>
                <w:bCs/>
                <w:szCs w:val="24"/>
                <w:lang w:val="fr-FR" w:eastAsia="zh-CN"/>
              </w:rPr>
              <w:t>月</w:t>
            </w:r>
            <w:r w:rsidR="00520E3E">
              <w:rPr>
                <w:b/>
                <w:bCs/>
                <w:szCs w:val="24"/>
                <w:lang w:val="fr-FR" w:eastAsia="zh-CN"/>
              </w:rPr>
              <w:t>1</w:t>
            </w:r>
            <w:r w:rsidR="00A73559">
              <w:rPr>
                <w:b/>
                <w:bCs/>
                <w:szCs w:val="24"/>
                <w:lang w:val="fr-FR" w:eastAsia="zh-CN"/>
              </w:rPr>
              <w:t>1</w:t>
            </w:r>
            <w:r>
              <w:rPr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175C4C" w:rsidRPr="00C324A8" w:rsidTr="00940EE4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175C4C" w:rsidRPr="00D96B4B" w:rsidRDefault="00175C4C" w:rsidP="00940EE4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6"/>
            <w:bookmarkEnd w:id="7"/>
          </w:p>
        </w:tc>
        <w:tc>
          <w:tcPr>
            <w:tcW w:w="3227" w:type="dxa"/>
          </w:tcPr>
          <w:p w:rsidR="00175C4C" w:rsidRPr="00D96B4B" w:rsidRDefault="00636FAF" w:rsidP="00940E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752244">
              <w:rPr>
                <w:rFonts w:asciiTheme="minorEastAsia" w:hAnsiTheme="minorEastAsia" w:cstheme="minorHAnsi" w:hint="eastAsia"/>
                <w:b/>
                <w:szCs w:val="24"/>
                <w:lang w:eastAsia="zh-CN"/>
              </w:rPr>
              <w:t>原文</w:t>
            </w:r>
            <w:r w:rsidRPr="00752244">
              <w:rPr>
                <w:rFonts w:asciiTheme="minorEastAsia" w:hAnsiTheme="minorEastAsia" w:cstheme="minorHAnsi"/>
                <w:b/>
                <w:szCs w:val="24"/>
                <w:lang w:eastAsia="zh-CN"/>
              </w:rPr>
              <w:t>：</w:t>
            </w:r>
            <w:bookmarkStart w:id="10" w:name="Original"/>
            <w:bookmarkEnd w:id="10"/>
            <w:r w:rsidRPr="00752244">
              <w:rPr>
                <w:rFonts w:asciiTheme="minorEastAsia" w:hAnsiTheme="minorEastAsia" w:cs="Calibri" w:hint="eastAsia"/>
                <w:b/>
                <w:szCs w:val="24"/>
                <w:lang w:eastAsia="zh-CN"/>
              </w:rPr>
              <w:t>英文</w:t>
            </w:r>
          </w:p>
        </w:tc>
      </w:tr>
      <w:tr w:rsidR="00175C4C" w:rsidRPr="00C324A8" w:rsidTr="00940EE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75C4C" w:rsidRPr="00175C4C" w:rsidRDefault="00520E3E" w:rsidP="00175C4C">
            <w:pPr>
              <w:pStyle w:val="Source"/>
              <w:spacing w:before="240" w:after="240"/>
              <w:jc w:val="center"/>
              <w:rPr>
                <w:rFonts w:asciiTheme="majorEastAsia" w:eastAsiaTheme="majorEastAsia" w:hAnsiTheme="majorEastAsia"/>
                <w:sz w:val="28"/>
                <w:szCs w:val="28"/>
                <w:lang w:val="en-US" w:eastAsia="zh-CN"/>
              </w:rPr>
            </w:pPr>
            <w:r w:rsidRPr="00520E3E">
              <w:rPr>
                <w:rFonts w:asciiTheme="majorEastAsia" w:eastAsiaTheme="majorEastAsia" w:hAnsiTheme="majorEastAsia" w:hint="eastAsia"/>
                <w:sz w:val="28"/>
                <w:szCs w:val="28"/>
                <w:lang w:val="en-US" w:eastAsia="zh-CN"/>
              </w:rPr>
              <w:t>电信发展局主任</w:t>
            </w:r>
          </w:p>
        </w:tc>
      </w:tr>
      <w:tr w:rsidR="00175C4C" w:rsidRPr="00C324A8" w:rsidTr="007E5382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75C4C" w:rsidRPr="00175C4C" w:rsidRDefault="00520E3E" w:rsidP="00175C4C">
            <w:pPr>
              <w:pStyle w:val="Title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120" w:after="120"/>
              <w:jc w:val="center"/>
              <w:rPr>
                <w:rFonts w:asciiTheme="majorEastAsia" w:eastAsiaTheme="majorEastAsia" w:hAnsiTheme="majorEastAsia" w:cs="Times New Roman"/>
                <w:b w:val="0"/>
                <w:caps/>
                <w:sz w:val="28"/>
                <w:szCs w:val="28"/>
                <w:lang w:val="en-US" w:eastAsia="zh-CN"/>
              </w:rPr>
            </w:pPr>
            <w:r w:rsidRPr="00520E3E">
              <w:rPr>
                <w:rFonts w:asciiTheme="majorEastAsia" w:eastAsiaTheme="majorEastAsia" w:hAnsiTheme="majorEastAsia" w:cs="Times New Roman" w:hint="eastAsia"/>
                <w:b w:val="0"/>
                <w:caps/>
                <w:sz w:val="28"/>
                <w:szCs w:val="28"/>
                <w:lang w:val="en-US" w:eastAsia="zh-CN"/>
              </w:rPr>
              <w:t>议程草案</w:t>
            </w:r>
          </w:p>
        </w:tc>
      </w:tr>
    </w:tbl>
    <w:bookmarkEnd w:id="8"/>
    <w:bookmarkEnd w:id="9"/>
    <w:p w:rsidR="000E2A90" w:rsidRPr="003E715D" w:rsidRDefault="000E2A90" w:rsidP="000E2A90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1</w:t>
      </w:r>
      <w:r w:rsidRPr="003E715D">
        <w:rPr>
          <w:szCs w:val="22"/>
          <w:lang w:val="es-ES" w:eastAsia="zh-CN"/>
        </w:rPr>
        <w:tab/>
      </w:r>
      <w:r w:rsidRPr="00222F8A">
        <w:rPr>
          <w:szCs w:val="22"/>
          <w:lang w:eastAsia="zh-CN"/>
        </w:rPr>
        <w:t>秘书长致辞</w:t>
      </w:r>
    </w:p>
    <w:p w:rsidR="000E2A90" w:rsidRPr="003E715D" w:rsidRDefault="000E2A90" w:rsidP="000E2A90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2</w:t>
      </w:r>
      <w:r w:rsidRPr="003E715D">
        <w:rPr>
          <w:szCs w:val="22"/>
          <w:lang w:val="es-ES" w:eastAsia="zh-CN"/>
        </w:rPr>
        <w:tab/>
      </w:r>
      <w:r w:rsidRPr="00222F8A">
        <w:rPr>
          <w:szCs w:val="22"/>
          <w:lang w:eastAsia="zh-CN"/>
        </w:rPr>
        <w:t>电信发展局主任致辞</w:t>
      </w:r>
    </w:p>
    <w:p w:rsidR="000E2A90" w:rsidRPr="003E715D" w:rsidRDefault="000E2A90" w:rsidP="000E2A90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3</w:t>
      </w:r>
      <w:r w:rsidRPr="003E715D">
        <w:rPr>
          <w:szCs w:val="22"/>
          <w:lang w:val="es-ES" w:eastAsia="zh-CN"/>
        </w:rPr>
        <w:tab/>
        <w:t>TDAG</w:t>
      </w:r>
      <w:r w:rsidRPr="00222F8A">
        <w:rPr>
          <w:szCs w:val="22"/>
          <w:lang w:eastAsia="zh-CN"/>
        </w:rPr>
        <w:t>主席的开场白</w:t>
      </w:r>
    </w:p>
    <w:p w:rsidR="000E2A90" w:rsidRPr="003E715D" w:rsidRDefault="000E2A90" w:rsidP="000E2A90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4</w:t>
      </w:r>
      <w:r w:rsidRPr="003E715D">
        <w:rPr>
          <w:szCs w:val="22"/>
          <w:lang w:val="es-ES" w:eastAsia="zh-CN"/>
        </w:rPr>
        <w:tab/>
      </w:r>
      <w:r w:rsidRPr="00222F8A">
        <w:rPr>
          <w:szCs w:val="22"/>
          <w:lang w:eastAsia="zh-CN"/>
        </w:rPr>
        <w:t>通过议程和时间管理计划</w:t>
      </w:r>
    </w:p>
    <w:p w:rsidR="000E2A90" w:rsidRPr="003E715D" w:rsidRDefault="000E2A90" w:rsidP="000E2A90">
      <w:pPr>
        <w:widowControl w:val="0"/>
        <w:suppressAutoHyphens/>
        <w:ind w:left="798" w:hanging="798"/>
        <w:rPr>
          <w:rFonts w:cs="Calibri"/>
          <w:color w:val="000000"/>
          <w:szCs w:val="22"/>
          <w:lang w:val="es-ES" w:eastAsia="zh-CN"/>
        </w:rPr>
      </w:pPr>
      <w:r w:rsidRPr="003E715D">
        <w:rPr>
          <w:bCs/>
          <w:szCs w:val="22"/>
          <w:lang w:val="es-ES" w:eastAsia="zh-CN"/>
        </w:rPr>
        <w:t>5</w:t>
      </w:r>
      <w:r w:rsidRPr="003E715D">
        <w:rPr>
          <w:szCs w:val="22"/>
          <w:lang w:val="es-ES" w:eastAsia="zh-CN"/>
        </w:rPr>
        <w:tab/>
        <w:t>PP</w:t>
      </w:r>
      <w:r w:rsidRPr="003E715D">
        <w:rPr>
          <w:rFonts w:hint="eastAsia"/>
          <w:szCs w:val="22"/>
          <w:lang w:val="es-ES" w:eastAsia="zh-CN"/>
        </w:rPr>
        <w:t>-1</w:t>
      </w:r>
      <w:r w:rsidRPr="003E715D">
        <w:rPr>
          <w:szCs w:val="22"/>
          <w:lang w:val="es-ES" w:eastAsia="zh-CN"/>
        </w:rPr>
        <w:t>8</w:t>
      </w:r>
      <w:r w:rsidRPr="00222F8A">
        <w:rPr>
          <w:szCs w:val="22"/>
          <w:lang w:eastAsia="zh-CN"/>
        </w:rPr>
        <w:t>与</w:t>
      </w:r>
      <w:r w:rsidRPr="003E715D">
        <w:rPr>
          <w:rFonts w:hint="eastAsia"/>
          <w:szCs w:val="22"/>
          <w:lang w:val="es-ES" w:eastAsia="zh-CN"/>
        </w:rPr>
        <w:t>ITU</w:t>
      </w:r>
      <w:r w:rsidRPr="003E715D">
        <w:rPr>
          <w:szCs w:val="22"/>
          <w:lang w:val="es-ES" w:eastAsia="zh-CN"/>
        </w:rPr>
        <w:t>-D</w:t>
      </w:r>
      <w:r w:rsidRPr="00222F8A">
        <w:rPr>
          <w:rFonts w:hint="eastAsia"/>
          <w:szCs w:val="22"/>
          <w:lang w:eastAsia="zh-CN"/>
        </w:rPr>
        <w:t>相</w:t>
      </w:r>
      <w:r w:rsidRPr="00222F8A">
        <w:rPr>
          <w:szCs w:val="22"/>
          <w:lang w:eastAsia="zh-CN"/>
        </w:rPr>
        <w:t>关</w:t>
      </w:r>
      <w:r w:rsidRPr="00222F8A">
        <w:rPr>
          <w:rFonts w:hint="eastAsia"/>
          <w:szCs w:val="22"/>
          <w:lang w:eastAsia="zh-CN"/>
        </w:rPr>
        <w:t>的成果</w:t>
      </w:r>
    </w:p>
    <w:p w:rsidR="000E2A90" w:rsidRPr="003E715D" w:rsidRDefault="000E2A90" w:rsidP="000E2A90">
      <w:pPr>
        <w:widowControl w:val="0"/>
        <w:suppressAutoHyphens/>
        <w:ind w:left="798" w:hanging="798"/>
        <w:rPr>
          <w:szCs w:val="22"/>
          <w:lang w:val="es-ES" w:eastAsia="zh-CN"/>
        </w:rPr>
      </w:pPr>
      <w:bookmarkStart w:id="11" w:name="lt_pId079"/>
      <w:r w:rsidRPr="003E715D">
        <w:rPr>
          <w:szCs w:val="22"/>
          <w:lang w:val="es-ES" w:eastAsia="zh-CN"/>
        </w:rPr>
        <w:t>6</w:t>
      </w:r>
      <w:r w:rsidRPr="003E715D">
        <w:rPr>
          <w:szCs w:val="22"/>
          <w:lang w:val="es-ES" w:eastAsia="zh-CN"/>
        </w:rPr>
        <w:tab/>
      </w:r>
      <w:bookmarkEnd w:id="11"/>
      <w:r w:rsidRPr="003E715D">
        <w:rPr>
          <w:szCs w:val="22"/>
          <w:lang w:val="es-ES" w:eastAsia="zh-CN"/>
        </w:rPr>
        <w:t>ITU-D 2020-20</w:t>
      </w:r>
      <w:r w:rsidRPr="003E715D">
        <w:rPr>
          <w:rFonts w:hint="eastAsia"/>
          <w:szCs w:val="22"/>
          <w:lang w:val="es-ES" w:eastAsia="zh-CN"/>
        </w:rPr>
        <w:t>2</w:t>
      </w:r>
      <w:r w:rsidRPr="003E715D">
        <w:rPr>
          <w:szCs w:val="22"/>
          <w:lang w:val="es-ES" w:eastAsia="zh-CN"/>
        </w:rPr>
        <w:t>3</w:t>
      </w:r>
      <w:r w:rsidRPr="00222F8A">
        <w:rPr>
          <w:rFonts w:hint="eastAsia"/>
          <w:szCs w:val="22"/>
          <w:lang w:eastAsia="zh-CN"/>
        </w:rPr>
        <w:t>年</w:t>
      </w:r>
      <w:r w:rsidRPr="00222F8A">
        <w:rPr>
          <w:szCs w:val="22"/>
          <w:lang w:eastAsia="zh-CN"/>
        </w:rPr>
        <w:t>四年期滚动式运作规划</w:t>
      </w:r>
    </w:p>
    <w:p w:rsidR="000E2A90" w:rsidRPr="003E715D" w:rsidRDefault="000E2A90" w:rsidP="000E2A90">
      <w:pPr>
        <w:widowControl w:val="0"/>
        <w:suppressAutoHyphens/>
        <w:ind w:left="798" w:hanging="798"/>
        <w:rPr>
          <w:szCs w:val="22"/>
          <w:lang w:val="es-ES" w:eastAsia="zh-CN"/>
        </w:rPr>
      </w:pPr>
      <w:bookmarkStart w:id="12" w:name="lt_pId080"/>
      <w:r w:rsidRPr="003E715D">
        <w:rPr>
          <w:szCs w:val="22"/>
          <w:lang w:val="es-ES" w:eastAsia="zh-CN"/>
        </w:rPr>
        <w:t>7</w:t>
      </w:r>
      <w:r w:rsidRPr="003E715D">
        <w:rPr>
          <w:szCs w:val="22"/>
          <w:lang w:val="es-ES" w:eastAsia="zh-CN"/>
        </w:rPr>
        <w:tab/>
      </w:r>
      <w:bookmarkEnd w:id="12"/>
      <w:r w:rsidRPr="00222F8A">
        <w:rPr>
          <w:szCs w:val="22"/>
          <w:lang w:eastAsia="zh-CN"/>
        </w:rPr>
        <w:t>有关</w:t>
      </w:r>
      <w:r w:rsidRPr="003E715D">
        <w:rPr>
          <w:rFonts w:hint="eastAsia"/>
          <w:szCs w:val="22"/>
          <w:lang w:val="es-ES" w:eastAsia="zh-CN"/>
        </w:rPr>
        <w:t>2018</w:t>
      </w:r>
      <w:r w:rsidRPr="00222F8A">
        <w:rPr>
          <w:rFonts w:hint="eastAsia"/>
          <w:szCs w:val="22"/>
          <w:lang w:eastAsia="zh-CN"/>
        </w:rPr>
        <w:t>年</w:t>
      </w:r>
      <w:r w:rsidRPr="003E715D">
        <w:rPr>
          <w:rFonts w:cs="Calibri"/>
          <w:szCs w:val="22"/>
          <w:lang w:val="es-ES" w:eastAsia="zh-CN"/>
        </w:rPr>
        <w:t>ITU-D</w:t>
      </w:r>
      <w:r w:rsidRPr="00222F8A">
        <w:rPr>
          <w:rFonts w:cs="Calibri" w:hint="eastAsia"/>
          <w:szCs w:val="22"/>
          <w:lang w:eastAsia="zh-CN"/>
        </w:rPr>
        <w:t>战略规划和运作规划落实情况</w:t>
      </w:r>
      <w:r w:rsidRPr="003E715D">
        <w:rPr>
          <w:rFonts w:cs="Calibri" w:hint="eastAsia"/>
          <w:szCs w:val="22"/>
          <w:lang w:val="es-ES" w:eastAsia="zh-CN"/>
        </w:rPr>
        <w:t>（</w:t>
      </w:r>
      <w:r w:rsidRPr="00222F8A">
        <w:rPr>
          <w:rFonts w:cs="Calibri" w:hint="eastAsia"/>
          <w:szCs w:val="22"/>
          <w:lang w:eastAsia="zh-CN"/>
        </w:rPr>
        <w:t>包括区域性趋势和活动</w:t>
      </w:r>
      <w:r w:rsidRPr="003E715D">
        <w:rPr>
          <w:rFonts w:cs="Calibri" w:hint="eastAsia"/>
          <w:szCs w:val="22"/>
          <w:lang w:val="es-ES" w:eastAsia="zh-CN"/>
        </w:rPr>
        <w:t>）</w:t>
      </w:r>
      <w:r w:rsidRPr="00222F8A">
        <w:rPr>
          <w:rFonts w:cs="Calibri" w:hint="eastAsia"/>
          <w:szCs w:val="22"/>
          <w:lang w:eastAsia="zh-CN"/>
        </w:rPr>
        <w:t>的报告</w:t>
      </w:r>
    </w:p>
    <w:p w:rsidR="000E2A90" w:rsidRPr="003E715D" w:rsidRDefault="000E2A90" w:rsidP="000E2A90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8</w:t>
      </w:r>
      <w:r w:rsidRPr="003E715D">
        <w:rPr>
          <w:szCs w:val="22"/>
          <w:lang w:val="es-ES" w:eastAsia="zh-CN"/>
        </w:rPr>
        <w:tab/>
        <w:t>ITU-D</w:t>
      </w:r>
      <w:r w:rsidRPr="00222F8A">
        <w:rPr>
          <w:szCs w:val="22"/>
          <w:lang w:eastAsia="zh-CN"/>
        </w:rPr>
        <w:t>为落实</w:t>
      </w:r>
      <w:r w:rsidRPr="003E715D">
        <w:rPr>
          <w:szCs w:val="22"/>
          <w:lang w:val="es-ES" w:eastAsia="zh-CN"/>
        </w:rPr>
        <w:t>WSIS</w:t>
      </w:r>
      <w:r w:rsidRPr="00222F8A">
        <w:rPr>
          <w:szCs w:val="22"/>
          <w:lang w:eastAsia="zh-CN"/>
        </w:rPr>
        <w:t>《行动计划》</w:t>
      </w:r>
      <w:r w:rsidRPr="00222F8A">
        <w:rPr>
          <w:rFonts w:hint="eastAsia"/>
          <w:szCs w:val="22"/>
          <w:lang w:eastAsia="zh-CN"/>
        </w:rPr>
        <w:t>和《</w:t>
      </w:r>
      <w:r w:rsidRPr="003E715D">
        <w:rPr>
          <w:rFonts w:hint="eastAsia"/>
          <w:szCs w:val="22"/>
          <w:lang w:val="es-ES" w:eastAsia="zh-CN"/>
        </w:rPr>
        <w:t>2030</w:t>
      </w:r>
      <w:r w:rsidRPr="00222F8A">
        <w:rPr>
          <w:rFonts w:hint="eastAsia"/>
          <w:szCs w:val="22"/>
          <w:lang w:eastAsia="zh-CN"/>
        </w:rPr>
        <w:t>年可持续发展议程》所</w:t>
      </w:r>
      <w:r w:rsidRPr="00222F8A">
        <w:rPr>
          <w:szCs w:val="22"/>
          <w:lang w:eastAsia="zh-CN"/>
        </w:rPr>
        <w:t>做出的贡献</w:t>
      </w:r>
    </w:p>
    <w:p w:rsidR="000E2A90" w:rsidRPr="003E715D" w:rsidRDefault="000E2A90" w:rsidP="000E2A90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9</w:t>
      </w:r>
      <w:r w:rsidRPr="003E715D">
        <w:rPr>
          <w:szCs w:val="22"/>
          <w:lang w:val="es-ES" w:eastAsia="zh-CN"/>
        </w:rPr>
        <w:tab/>
        <w:t>ITU-D</w:t>
      </w:r>
      <w:r w:rsidRPr="00222F8A">
        <w:rPr>
          <w:szCs w:val="22"/>
          <w:lang w:eastAsia="zh-CN"/>
        </w:rPr>
        <w:t>研究组相关</w:t>
      </w:r>
      <w:r w:rsidRPr="00222F8A">
        <w:rPr>
          <w:rFonts w:hint="eastAsia"/>
          <w:szCs w:val="22"/>
          <w:lang w:eastAsia="zh-CN"/>
        </w:rPr>
        <w:t>事宜</w:t>
      </w:r>
    </w:p>
    <w:p w:rsidR="000E2A90" w:rsidRPr="003E715D" w:rsidRDefault="000E2A90" w:rsidP="000E2A90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10</w:t>
      </w:r>
      <w:r w:rsidRPr="003E715D">
        <w:rPr>
          <w:szCs w:val="22"/>
          <w:lang w:val="es-ES" w:eastAsia="zh-CN"/>
        </w:rPr>
        <w:tab/>
      </w:r>
      <w:r w:rsidRPr="00222F8A">
        <w:rPr>
          <w:szCs w:val="22"/>
          <w:lang w:eastAsia="zh-CN"/>
        </w:rPr>
        <w:t>与其他部门的协作</w:t>
      </w:r>
    </w:p>
    <w:p w:rsidR="000E2A90" w:rsidRPr="003E715D" w:rsidRDefault="000E2A90" w:rsidP="000E2A90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1</w:t>
      </w:r>
      <w:r w:rsidRPr="003E715D">
        <w:rPr>
          <w:rFonts w:hint="eastAsia"/>
          <w:szCs w:val="22"/>
          <w:lang w:val="es-ES" w:eastAsia="zh-CN"/>
        </w:rPr>
        <w:t>1</w:t>
      </w:r>
      <w:r w:rsidRPr="003E715D">
        <w:rPr>
          <w:szCs w:val="22"/>
          <w:lang w:val="es-ES" w:eastAsia="zh-CN"/>
        </w:rPr>
        <w:tab/>
        <w:t>WTDC-21</w:t>
      </w:r>
      <w:r w:rsidRPr="00222F8A">
        <w:rPr>
          <w:rFonts w:hint="eastAsia"/>
          <w:szCs w:val="22"/>
          <w:lang w:eastAsia="zh-CN"/>
        </w:rPr>
        <w:t>大会</w:t>
      </w:r>
      <w:r w:rsidRPr="00222F8A">
        <w:rPr>
          <w:szCs w:val="22"/>
          <w:lang w:eastAsia="zh-CN"/>
        </w:rPr>
        <w:t>的筹备工作</w:t>
      </w:r>
      <w:r w:rsidRPr="003E715D">
        <w:rPr>
          <w:szCs w:val="22"/>
          <w:lang w:val="es-ES" w:eastAsia="zh-CN"/>
        </w:rPr>
        <w:t>，</w:t>
      </w:r>
      <w:r w:rsidRPr="00222F8A">
        <w:rPr>
          <w:szCs w:val="22"/>
          <w:lang w:eastAsia="zh-CN"/>
        </w:rPr>
        <w:t>包括区域性发展论坛和区域性筹备会议</w:t>
      </w:r>
    </w:p>
    <w:p w:rsidR="000E2A90" w:rsidRPr="003E715D" w:rsidRDefault="000E2A90" w:rsidP="000E2A90">
      <w:pPr>
        <w:widowControl w:val="0"/>
        <w:suppressAutoHyphens/>
        <w:ind w:left="798" w:hanging="798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12</w:t>
      </w:r>
      <w:r w:rsidRPr="003E715D">
        <w:rPr>
          <w:szCs w:val="22"/>
          <w:lang w:val="es-ES" w:eastAsia="zh-CN"/>
        </w:rPr>
        <w:tab/>
      </w:r>
      <w:r w:rsidRPr="00222F8A">
        <w:rPr>
          <w:szCs w:val="22"/>
          <w:lang w:eastAsia="zh-CN"/>
        </w:rPr>
        <w:t>有关</w:t>
      </w:r>
      <w:r w:rsidRPr="003E715D">
        <w:rPr>
          <w:szCs w:val="22"/>
          <w:lang w:val="es-ES" w:eastAsia="zh-CN"/>
        </w:rPr>
        <w:t>ITU-D</w:t>
      </w:r>
      <w:r w:rsidRPr="00222F8A">
        <w:rPr>
          <w:rFonts w:hint="eastAsia"/>
          <w:szCs w:val="22"/>
          <w:lang w:eastAsia="zh-CN"/>
        </w:rPr>
        <w:t>重大</w:t>
      </w:r>
      <w:r w:rsidRPr="00222F8A">
        <w:rPr>
          <w:szCs w:val="22"/>
          <w:lang w:eastAsia="zh-CN"/>
        </w:rPr>
        <w:t>活动</w:t>
      </w:r>
      <w:r w:rsidRPr="003E715D">
        <w:rPr>
          <w:rFonts w:hint="eastAsia"/>
          <w:szCs w:val="22"/>
          <w:lang w:val="es-ES" w:eastAsia="zh-CN"/>
        </w:rPr>
        <w:t>/</w:t>
      </w:r>
      <w:r w:rsidRPr="00222F8A">
        <w:rPr>
          <w:rFonts w:hint="eastAsia"/>
          <w:szCs w:val="22"/>
          <w:lang w:eastAsia="zh-CN"/>
        </w:rPr>
        <w:t>举措</w:t>
      </w:r>
      <w:r w:rsidRPr="00222F8A">
        <w:rPr>
          <w:szCs w:val="22"/>
          <w:lang w:eastAsia="zh-CN"/>
        </w:rPr>
        <w:t>的报告</w:t>
      </w:r>
    </w:p>
    <w:p w:rsidR="000E2A90" w:rsidRPr="003E715D" w:rsidRDefault="000E2A90" w:rsidP="000E2A90">
      <w:pPr>
        <w:tabs>
          <w:tab w:val="left" w:pos="1418"/>
          <w:tab w:val="left" w:pos="2608"/>
          <w:tab w:val="left" w:pos="3345"/>
        </w:tabs>
        <w:spacing w:before="80"/>
        <w:ind w:left="1474" w:hanging="680"/>
        <w:rPr>
          <w:szCs w:val="22"/>
          <w:lang w:val="es-ES" w:eastAsia="zh-CN"/>
        </w:rPr>
      </w:pPr>
      <w:r w:rsidRPr="003E715D">
        <w:rPr>
          <w:rFonts w:hint="eastAsia"/>
          <w:szCs w:val="22"/>
          <w:lang w:val="es-ES" w:eastAsia="zh-CN"/>
        </w:rPr>
        <w:t>1</w:t>
      </w:r>
      <w:r w:rsidRPr="003E715D">
        <w:rPr>
          <w:szCs w:val="22"/>
          <w:lang w:val="es-ES" w:eastAsia="zh-CN"/>
        </w:rPr>
        <w:t>2</w:t>
      </w:r>
      <w:r w:rsidRPr="003E715D">
        <w:rPr>
          <w:rFonts w:hint="eastAsia"/>
          <w:szCs w:val="22"/>
          <w:lang w:val="es-ES" w:eastAsia="zh-CN"/>
        </w:rPr>
        <w:t>.1</w:t>
      </w:r>
      <w:r w:rsidRPr="003E715D">
        <w:rPr>
          <w:szCs w:val="22"/>
          <w:lang w:val="es-ES" w:eastAsia="zh-CN"/>
        </w:rPr>
        <w:tab/>
      </w:r>
      <w:r w:rsidRPr="00222F8A">
        <w:rPr>
          <w:rFonts w:hint="eastAsia"/>
          <w:szCs w:val="22"/>
          <w:lang w:val="fr-FR" w:eastAsia="zh-CN"/>
        </w:rPr>
        <w:t>全球监管机构专题研讨会</w:t>
      </w:r>
      <w:r w:rsidRPr="003E715D">
        <w:rPr>
          <w:rFonts w:hint="eastAsia"/>
          <w:szCs w:val="22"/>
          <w:lang w:val="es-ES" w:eastAsia="zh-CN"/>
        </w:rPr>
        <w:t>（</w:t>
      </w:r>
      <w:r w:rsidRPr="003E715D">
        <w:rPr>
          <w:szCs w:val="22"/>
          <w:lang w:val="es-ES" w:eastAsia="zh-CN"/>
        </w:rPr>
        <w:t>GSR</w:t>
      </w:r>
      <w:r w:rsidRPr="003E715D">
        <w:rPr>
          <w:rFonts w:hint="eastAsia"/>
          <w:szCs w:val="22"/>
          <w:lang w:val="es-ES" w:eastAsia="zh-CN"/>
        </w:rPr>
        <w:t>）</w:t>
      </w:r>
    </w:p>
    <w:p w:rsidR="000E2A90" w:rsidRPr="003E715D" w:rsidRDefault="000E2A90" w:rsidP="000E2A90">
      <w:pPr>
        <w:tabs>
          <w:tab w:val="left" w:pos="1418"/>
          <w:tab w:val="left" w:pos="2608"/>
          <w:tab w:val="left" w:pos="3345"/>
        </w:tabs>
        <w:spacing w:before="80"/>
        <w:ind w:left="1474" w:hanging="680"/>
        <w:rPr>
          <w:szCs w:val="22"/>
          <w:lang w:val="es-ES" w:eastAsia="zh-CN"/>
        </w:rPr>
      </w:pPr>
      <w:r w:rsidRPr="003E715D">
        <w:rPr>
          <w:rFonts w:hint="eastAsia"/>
          <w:szCs w:val="22"/>
          <w:lang w:val="es-ES" w:eastAsia="zh-CN"/>
        </w:rPr>
        <w:t>1</w:t>
      </w:r>
      <w:r w:rsidRPr="003E715D">
        <w:rPr>
          <w:szCs w:val="22"/>
          <w:lang w:val="es-ES" w:eastAsia="zh-CN"/>
        </w:rPr>
        <w:t>2</w:t>
      </w:r>
      <w:r w:rsidRPr="003E715D">
        <w:rPr>
          <w:rFonts w:hint="eastAsia"/>
          <w:szCs w:val="22"/>
          <w:lang w:val="es-ES" w:eastAsia="zh-CN"/>
        </w:rPr>
        <w:t>.2</w:t>
      </w:r>
      <w:r w:rsidRPr="003E715D">
        <w:rPr>
          <w:szCs w:val="22"/>
          <w:lang w:val="es-ES" w:eastAsia="zh-CN"/>
        </w:rPr>
        <w:tab/>
      </w:r>
      <w:r w:rsidRPr="00222F8A">
        <w:rPr>
          <w:szCs w:val="22"/>
          <w:lang w:val="fr-FR" w:eastAsia="zh-CN"/>
        </w:rPr>
        <w:t>能力建设</w:t>
      </w:r>
      <w:r w:rsidRPr="00222F8A">
        <w:rPr>
          <w:rFonts w:hint="eastAsia"/>
          <w:szCs w:val="22"/>
          <w:lang w:val="fr-FR" w:eastAsia="zh-CN"/>
        </w:rPr>
        <w:t>活动</w:t>
      </w:r>
    </w:p>
    <w:p w:rsidR="000E2A90" w:rsidRPr="003E715D" w:rsidRDefault="000E2A90" w:rsidP="000E2A90">
      <w:pPr>
        <w:tabs>
          <w:tab w:val="left" w:pos="1418"/>
          <w:tab w:val="left" w:pos="2608"/>
          <w:tab w:val="left" w:pos="3345"/>
        </w:tabs>
        <w:spacing w:before="80"/>
        <w:ind w:left="1474" w:hanging="680"/>
        <w:rPr>
          <w:szCs w:val="22"/>
          <w:lang w:val="es-ES" w:eastAsia="zh-CN"/>
        </w:rPr>
      </w:pPr>
      <w:r w:rsidRPr="003E715D">
        <w:rPr>
          <w:rFonts w:hint="eastAsia"/>
          <w:szCs w:val="22"/>
          <w:lang w:val="es-ES" w:eastAsia="zh-CN"/>
        </w:rPr>
        <w:t>1</w:t>
      </w:r>
      <w:r w:rsidRPr="003E715D">
        <w:rPr>
          <w:szCs w:val="22"/>
          <w:lang w:val="es-ES" w:eastAsia="zh-CN"/>
        </w:rPr>
        <w:t>2</w:t>
      </w:r>
      <w:r w:rsidRPr="003E715D">
        <w:rPr>
          <w:rFonts w:hint="eastAsia"/>
          <w:szCs w:val="22"/>
          <w:lang w:val="es-ES" w:eastAsia="zh-CN"/>
        </w:rPr>
        <w:t>.3</w:t>
      </w:r>
      <w:r w:rsidRPr="003E715D">
        <w:rPr>
          <w:szCs w:val="22"/>
          <w:lang w:val="es-ES" w:eastAsia="zh-CN"/>
        </w:rPr>
        <w:tab/>
      </w:r>
      <w:r w:rsidRPr="00222F8A">
        <w:rPr>
          <w:rFonts w:hint="eastAsia"/>
          <w:szCs w:val="22"/>
          <w:lang w:val="fr-FR" w:eastAsia="zh-CN"/>
        </w:rPr>
        <w:t>世界电信</w:t>
      </w:r>
      <w:r w:rsidRPr="003E715D">
        <w:rPr>
          <w:rFonts w:hint="eastAsia"/>
          <w:szCs w:val="22"/>
          <w:lang w:val="es-ES" w:eastAsia="zh-CN"/>
        </w:rPr>
        <w:t>/ICT</w:t>
      </w:r>
      <w:r w:rsidRPr="00222F8A">
        <w:rPr>
          <w:rFonts w:hint="eastAsia"/>
          <w:szCs w:val="22"/>
          <w:lang w:val="fr-FR" w:eastAsia="zh-CN"/>
        </w:rPr>
        <w:t>指标专题研讨会</w:t>
      </w:r>
      <w:r w:rsidRPr="003E715D">
        <w:rPr>
          <w:rFonts w:hint="eastAsia"/>
          <w:szCs w:val="22"/>
          <w:lang w:val="es-ES" w:eastAsia="zh-CN"/>
        </w:rPr>
        <w:t>（</w:t>
      </w:r>
      <w:r w:rsidRPr="003E715D">
        <w:rPr>
          <w:szCs w:val="22"/>
          <w:lang w:val="es-ES" w:eastAsia="zh-CN"/>
        </w:rPr>
        <w:t>WTIS</w:t>
      </w:r>
      <w:r w:rsidRPr="003E715D">
        <w:rPr>
          <w:rFonts w:hint="eastAsia"/>
          <w:szCs w:val="22"/>
          <w:lang w:val="es-ES" w:eastAsia="zh-CN"/>
        </w:rPr>
        <w:t>）</w:t>
      </w:r>
    </w:p>
    <w:p w:rsidR="000E2A90" w:rsidRPr="003E715D" w:rsidRDefault="000E2A90" w:rsidP="000E2A90">
      <w:pPr>
        <w:tabs>
          <w:tab w:val="left" w:pos="1418"/>
          <w:tab w:val="left" w:pos="2608"/>
          <w:tab w:val="left" w:pos="3345"/>
        </w:tabs>
        <w:spacing w:before="80"/>
        <w:ind w:left="1474" w:hanging="680"/>
        <w:rPr>
          <w:szCs w:val="22"/>
          <w:lang w:val="es-ES" w:eastAsia="zh-CN"/>
        </w:rPr>
      </w:pPr>
      <w:r w:rsidRPr="003E715D">
        <w:rPr>
          <w:rFonts w:hint="eastAsia"/>
          <w:szCs w:val="22"/>
          <w:lang w:val="es-ES" w:eastAsia="zh-CN"/>
        </w:rPr>
        <w:t>1</w:t>
      </w:r>
      <w:r w:rsidRPr="003E715D">
        <w:rPr>
          <w:szCs w:val="22"/>
          <w:lang w:val="es-ES" w:eastAsia="zh-CN"/>
        </w:rPr>
        <w:t>2</w:t>
      </w:r>
      <w:r w:rsidRPr="003E715D">
        <w:rPr>
          <w:rFonts w:hint="eastAsia"/>
          <w:szCs w:val="22"/>
          <w:lang w:val="es-ES" w:eastAsia="zh-CN"/>
        </w:rPr>
        <w:t>.4</w:t>
      </w:r>
      <w:r w:rsidRPr="003E715D">
        <w:rPr>
          <w:szCs w:val="22"/>
          <w:lang w:val="es-ES" w:eastAsia="zh-CN"/>
        </w:rPr>
        <w:tab/>
      </w:r>
      <w:r w:rsidRPr="00222F8A">
        <w:rPr>
          <w:szCs w:val="22"/>
          <w:lang w:val="fr-FR" w:eastAsia="zh-CN"/>
        </w:rPr>
        <w:t>应急</w:t>
      </w:r>
      <w:r w:rsidRPr="00222F8A">
        <w:rPr>
          <w:rFonts w:hint="eastAsia"/>
          <w:szCs w:val="22"/>
          <w:lang w:val="fr-FR" w:eastAsia="zh-CN"/>
        </w:rPr>
        <w:t>通</w:t>
      </w:r>
      <w:r w:rsidRPr="00222F8A">
        <w:rPr>
          <w:szCs w:val="22"/>
          <w:lang w:val="fr-FR" w:eastAsia="zh-CN"/>
        </w:rPr>
        <w:t>信</w:t>
      </w:r>
    </w:p>
    <w:p w:rsidR="000E2A90" w:rsidRPr="003E715D" w:rsidRDefault="000E2A90" w:rsidP="000E2A90">
      <w:pPr>
        <w:tabs>
          <w:tab w:val="left" w:pos="1418"/>
          <w:tab w:val="left" w:pos="2608"/>
          <w:tab w:val="left" w:pos="3345"/>
        </w:tabs>
        <w:spacing w:before="80"/>
        <w:ind w:left="1474" w:hanging="680"/>
        <w:rPr>
          <w:szCs w:val="22"/>
          <w:lang w:val="es-ES" w:eastAsia="zh-CN"/>
        </w:rPr>
      </w:pPr>
      <w:r w:rsidRPr="003E715D">
        <w:rPr>
          <w:rFonts w:hint="eastAsia"/>
          <w:szCs w:val="22"/>
          <w:lang w:val="es-ES" w:eastAsia="zh-CN"/>
        </w:rPr>
        <w:t>12.</w:t>
      </w:r>
      <w:r w:rsidRPr="003E715D">
        <w:rPr>
          <w:szCs w:val="22"/>
          <w:lang w:val="es-ES" w:eastAsia="zh-CN"/>
        </w:rPr>
        <w:t>5</w:t>
      </w:r>
      <w:r w:rsidRPr="003E715D">
        <w:rPr>
          <w:szCs w:val="22"/>
          <w:lang w:val="es-ES" w:eastAsia="zh-CN"/>
        </w:rPr>
        <w:tab/>
        <w:t>ITU-D</w:t>
      </w:r>
      <w:r w:rsidRPr="00222F8A">
        <w:rPr>
          <w:rFonts w:hint="eastAsia"/>
          <w:szCs w:val="22"/>
          <w:lang w:val="fr-FR" w:eastAsia="zh-CN"/>
        </w:rPr>
        <w:t>各</w:t>
      </w:r>
      <w:r w:rsidRPr="00222F8A">
        <w:rPr>
          <w:szCs w:val="22"/>
          <w:lang w:val="fr-FR" w:eastAsia="zh-CN"/>
        </w:rPr>
        <w:t>项目</w:t>
      </w:r>
    </w:p>
    <w:p w:rsidR="000E2A90" w:rsidRPr="003E715D" w:rsidRDefault="000E2A90" w:rsidP="000E2A90">
      <w:pPr>
        <w:tabs>
          <w:tab w:val="left" w:pos="1418"/>
          <w:tab w:val="left" w:pos="2608"/>
          <w:tab w:val="left" w:pos="3345"/>
        </w:tabs>
        <w:spacing w:before="80"/>
        <w:ind w:left="1474" w:hanging="680"/>
        <w:rPr>
          <w:szCs w:val="22"/>
          <w:lang w:val="es-ES" w:eastAsia="zh-CN"/>
        </w:rPr>
      </w:pPr>
      <w:r w:rsidRPr="003E715D">
        <w:rPr>
          <w:rFonts w:hint="eastAsia"/>
          <w:szCs w:val="22"/>
          <w:lang w:val="es-ES" w:eastAsia="zh-CN"/>
        </w:rPr>
        <w:t>12.</w:t>
      </w:r>
      <w:r w:rsidRPr="003E715D">
        <w:rPr>
          <w:szCs w:val="22"/>
          <w:lang w:val="es-ES" w:eastAsia="zh-CN"/>
        </w:rPr>
        <w:t>6</w:t>
      </w:r>
      <w:r w:rsidRPr="003E715D">
        <w:rPr>
          <w:szCs w:val="22"/>
          <w:lang w:val="es-ES" w:eastAsia="zh-CN"/>
        </w:rPr>
        <w:tab/>
      </w:r>
      <w:r w:rsidRPr="00222F8A">
        <w:rPr>
          <w:rFonts w:hint="eastAsia"/>
          <w:szCs w:val="22"/>
          <w:lang w:val="fr-FR" w:eastAsia="zh-CN"/>
        </w:rPr>
        <w:t>创新</w:t>
      </w:r>
    </w:p>
    <w:p w:rsidR="000E2A90" w:rsidRPr="003E715D" w:rsidRDefault="000E2A90" w:rsidP="000E2A90">
      <w:pPr>
        <w:widowControl w:val="0"/>
        <w:suppressAutoHyphens/>
        <w:ind w:left="799" w:hanging="799"/>
        <w:rPr>
          <w:szCs w:val="22"/>
          <w:lang w:val="es-ES" w:eastAsia="zh-CN"/>
        </w:rPr>
      </w:pPr>
      <w:r w:rsidRPr="003E715D">
        <w:rPr>
          <w:szCs w:val="22"/>
          <w:lang w:val="es-ES" w:eastAsia="zh-CN"/>
        </w:rPr>
        <w:t>13</w:t>
      </w:r>
      <w:r w:rsidRPr="003E715D">
        <w:rPr>
          <w:szCs w:val="22"/>
          <w:lang w:val="es-ES" w:eastAsia="zh-CN"/>
        </w:rPr>
        <w:tab/>
      </w:r>
      <w:r w:rsidRPr="00222F8A">
        <w:rPr>
          <w:szCs w:val="22"/>
          <w:lang w:eastAsia="zh-CN"/>
        </w:rPr>
        <w:t>与成员、伙伴关系和</w:t>
      </w:r>
      <w:r w:rsidRPr="00222F8A">
        <w:rPr>
          <w:rFonts w:hint="eastAsia"/>
          <w:szCs w:val="22"/>
          <w:lang w:eastAsia="zh-CN"/>
        </w:rPr>
        <w:t>私营部门</w:t>
      </w:r>
      <w:r w:rsidRPr="00222F8A">
        <w:rPr>
          <w:szCs w:val="22"/>
          <w:lang w:eastAsia="zh-CN"/>
        </w:rPr>
        <w:t>相关的问题</w:t>
      </w:r>
    </w:p>
    <w:p w:rsidR="000E2A90" w:rsidRPr="003E715D" w:rsidRDefault="000E2A90" w:rsidP="000E2A90">
      <w:pPr>
        <w:widowControl w:val="0"/>
        <w:suppressAutoHyphens/>
        <w:ind w:left="799" w:hanging="799"/>
        <w:rPr>
          <w:szCs w:val="22"/>
          <w:lang w:val="es-ES" w:eastAsia="zh-CN"/>
        </w:rPr>
      </w:pPr>
      <w:r w:rsidRPr="003E715D">
        <w:rPr>
          <w:rFonts w:hint="eastAsia"/>
          <w:szCs w:val="22"/>
          <w:lang w:val="es-ES" w:eastAsia="zh-CN"/>
        </w:rPr>
        <w:t>14</w:t>
      </w:r>
      <w:r w:rsidRPr="003E715D">
        <w:rPr>
          <w:rFonts w:hint="eastAsia"/>
          <w:szCs w:val="22"/>
          <w:lang w:val="es-ES" w:eastAsia="zh-CN"/>
        </w:rPr>
        <w:tab/>
      </w:r>
      <w:r w:rsidRPr="003E715D">
        <w:rPr>
          <w:szCs w:val="22"/>
          <w:lang w:val="es-ES" w:eastAsia="zh-CN"/>
        </w:rPr>
        <w:t>ITU-D</w:t>
      </w:r>
      <w:r w:rsidRPr="00222F8A">
        <w:rPr>
          <w:szCs w:val="22"/>
          <w:lang w:eastAsia="zh-CN"/>
        </w:rPr>
        <w:t>活动安排</w:t>
      </w:r>
      <w:r w:rsidRPr="00222F8A">
        <w:rPr>
          <w:rFonts w:hint="eastAsia"/>
          <w:szCs w:val="22"/>
          <w:lang w:eastAsia="zh-CN"/>
        </w:rPr>
        <w:t>日历</w:t>
      </w:r>
    </w:p>
    <w:p w:rsidR="00175C4C" w:rsidRPr="000E2A90" w:rsidRDefault="000E2A90" w:rsidP="000E2A90">
      <w:pPr>
        <w:widowControl w:val="0"/>
        <w:suppressAutoHyphens/>
        <w:rPr>
          <w:szCs w:val="24"/>
          <w:lang w:val="es-ES" w:eastAsia="zh-CN"/>
        </w:rPr>
      </w:pPr>
      <w:r w:rsidRPr="003E715D">
        <w:rPr>
          <w:szCs w:val="22"/>
          <w:lang w:val="es-ES" w:eastAsia="zh-CN"/>
        </w:rPr>
        <w:t>15</w:t>
      </w:r>
      <w:r w:rsidRPr="003E715D">
        <w:rPr>
          <w:szCs w:val="22"/>
          <w:lang w:val="es-ES" w:eastAsia="zh-CN"/>
        </w:rPr>
        <w:tab/>
      </w:r>
      <w:r w:rsidRPr="00222F8A">
        <w:rPr>
          <w:szCs w:val="22"/>
          <w:lang w:val="fr-FR" w:eastAsia="zh-CN"/>
        </w:rPr>
        <w:t>其它事宜</w:t>
      </w:r>
    </w:p>
    <w:p w:rsidR="003C58BF" w:rsidRPr="00175C4C" w:rsidRDefault="00175C4C" w:rsidP="000E2A90">
      <w:pPr>
        <w:jc w:val="center"/>
        <w:rPr>
          <w:lang w:eastAsia="zh-CN"/>
        </w:rPr>
      </w:pPr>
      <w:r>
        <w:t>______________</w:t>
      </w:r>
    </w:p>
    <w:sectPr w:rsidR="003C58BF" w:rsidRPr="00175C4C" w:rsidSect="00CC4B75">
      <w:headerReference w:type="default" r:id="rId8"/>
      <w:footerReference w:type="default" r:id="rId9"/>
      <w:footerReference w:type="first" r:id="rId10"/>
      <w:pgSz w:w="11907" w:h="16834" w:code="9"/>
      <w:pgMar w:top="1418" w:right="1134" w:bottom="851" w:left="1134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FAF" w:rsidRDefault="00636FAF">
      <w:r>
        <w:separator/>
      </w:r>
    </w:p>
  </w:endnote>
  <w:endnote w:type="continuationSeparator" w:id="0">
    <w:p w:rsidR="00636FAF" w:rsidRDefault="0063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777265" w:rsidRDefault="00721657" w:rsidP="00F93D2E">
    <w:pPr>
      <w:pStyle w:val="Footer"/>
      <w:rPr>
        <w:caps w:val="0"/>
        <w:sz w:val="18"/>
        <w:szCs w:val="18"/>
        <w:lang w:val="en-GB"/>
      </w:rPr>
    </w:pPr>
    <w:r w:rsidRPr="003125C3">
      <w:rPr>
        <w:caps w:val="0"/>
        <w:sz w:val="18"/>
        <w:szCs w:val="18"/>
      </w:rPr>
      <w:fldChar w:fldCharType="begin"/>
    </w:r>
    <w:r w:rsidRPr="003125C3">
      <w:rPr>
        <w:caps w:val="0"/>
        <w:sz w:val="18"/>
        <w:szCs w:val="18"/>
        <w:lang w:val="en-US"/>
      </w:rPr>
      <w:instrText xml:space="preserve"> FILENAME \p \* MERGEFORMAT </w:instrText>
    </w:r>
    <w:r w:rsidRPr="003125C3">
      <w:rPr>
        <w:caps w:val="0"/>
        <w:sz w:val="18"/>
        <w:szCs w:val="18"/>
      </w:rPr>
      <w:fldChar w:fldCharType="separate"/>
    </w:r>
    <w:r w:rsidR="00636FAF">
      <w:rPr>
        <w:caps w:val="0"/>
        <w:sz w:val="18"/>
        <w:szCs w:val="18"/>
        <w:lang w:val="en-US"/>
      </w:rPr>
      <w:t>Document1</w:t>
    </w:r>
    <w:r w:rsidRPr="003125C3">
      <w:rPr>
        <w:caps w:val="0"/>
        <w:sz w:val="18"/>
        <w:szCs w:val="18"/>
        <w:lang w:val="en-US"/>
      </w:rPr>
      <w:fldChar w:fldCharType="end"/>
    </w:r>
    <w:r w:rsidR="00C62DE8">
      <w:rPr>
        <w:caps w:val="0"/>
        <w:sz w:val="18"/>
        <w:szCs w:val="18"/>
        <w:lang w:val="en-US"/>
      </w:rPr>
      <w:tab/>
    </w:r>
    <w:r w:rsidRPr="003125C3">
      <w:rPr>
        <w:caps w:val="0"/>
        <w:sz w:val="18"/>
        <w:szCs w:val="18"/>
        <w:lang w:val="en-US"/>
      </w:rPr>
      <w:tab/>
    </w:r>
    <w:r w:rsidR="00915C8E">
      <w:rPr>
        <w:caps w:val="0"/>
        <w:sz w:val="18"/>
        <w:szCs w:val="18"/>
        <w:lang w:val="en-US"/>
      </w:rPr>
      <w:t>0</w:t>
    </w:r>
    <w:r w:rsidR="00F93D2E">
      <w:rPr>
        <w:caps w:val="0"/>
        <w:sz w:val="18"/>
        <w:szCs w:val="18"/>
        <w:lang w:val="en-US"/>
      </w:rPr>
      <w:t>5</w:t>
    </w:r>
    <w:r w:rsidR="00777265">
      <w:rPr>
        <w:caps w:val="0"/>
        <w:sz w:val="18"/>
        <w:szCs w:val="18"/>
        <w:lang w:val="en-GB"/>
      </w:rPr>
      <w:t>.</w:t>
    </w:r>
    <w:r w:rsidR="00915C8E">
      <w:rPr>
        <w:caps w:val="0"/>
        <w:sz w:val="18"/>
        <w:szCs w:val="18"/>
        <w:lang w:val="en-GB"/>
      </w:rPr>
      <w:t>1</w:t>
    </w:r>
    <w:r w:rsidR="00717FED">
      <w:rPr>
        <w:caps w:val="0"/>
        <w:sz w:val="18"/>
        <w:szCs w:val="18"/>
        <w:lang w:val="en-GB"/>
      </w:rPr>
      <w:t>0</w:t>
    </w:r>
    <w:r w:rsidR="00777265">
      <w:rPr>
        <w:caps w:val="0"/>
        <w:sz w:val="18"/>
        <w:szCs w:val="18"/>
        <w:lang w:val="en-GB"/>
      </w:rPr>
      <w:t>.201</w:t>
    </w:r>
    <w:r w:rsidR="00915C8E">
      <w:rPr>
        <w:caps w:val="0"/>
        <w:sz w:val="18"/>
        <w:szCs w:val="18"/>
        <w:lang w:val="en-GB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20E3E" w:rsidRPr="004D495C" w:rsidTr="00520E3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520E3E" w:rsidRPr="004D495C" w:rsidRDefault="00520E3E" w:rsidP="00520E3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520E3E" w:rsidRPr="004D495C" w:rsidRDefault="00520E3E" w:rsidP="00520E3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520E3E" w:rsidRPr="00AF7A97" w:rsidRDefault="00520E3E" w:rsidP="00520E3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75224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电信发展局副主任</w:t>
          </w:r>
          <w:r w:rsidRPr="00752244">
            <w:rPr>
              <w:rFonts w:asciiTheme="minorEastAsia" w:hAnsiTheme="minorEastAsia"/>
              <w:sz w:val="18"/>
              <w:szCs w:val="18"/>
              <w:lang w:val="en-US"/>
            </w:rPr>
            <w:t>Y</w:t>
          </w:r>
          <w:r w:rsidRPr="005B2C4C">
            <w:rPr>
              <w:sz w:val="18"/>
              <w:szCs w:val="18"/>
              <w:lang w:val="en-US"/>
            </w:rPr>
            <w:t>ushi Torigoe</w:t>
          </w:r>
          <w:r w:rsidRPr="00752244">
            <w:rPr>
              <w:rFonts w:asciiTheme="minorEastAsia" w:hAnsiTheme="minorEastAsia" w:hint="eastAsia"/>
              <w:sz w:val="18"/>
              <w:szCs w:val="18"/>
              <w:lang w:val="en-US" w:eastAsia="zh-CN"/>
            </w:rPr>
            <w:t>先生</w:t>
          </w:r>
        </w:p>
      </w:tc>
      <w:bookmarkStart w:id="14" w:name="OrgName"/>
      <w:bookmarkEnd w:id="14"/>
    </w:tr>
    <w:tr w:rsidR="00520E3E" w:rsidRPr="004D495C" w:rsidTr="00520E3E">
      <w:tc>
        <w:tcPr>
          <w:tcW w:w="1526" w:type="dxa"/>
          <w:shd w:val="clear" w:color="auto" w:fill="auto"/>
        </w:tcPr>
        <w:p w:rsidR="00520E3E" w:rsidRPr="004D495C" w:rsidRDefault="00520E3E" w:rsidP="00520E3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520E3E" w:rsidRPr="004D495C" w:rsidRDefault="00520E3E" w:rsidP="00520E3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</w:tcPr>
        <w:p w:rsidR="00520E3E" w:rsidRPr="00752244" w:rsidRDefault="00520E3E" w:rsidP="00520E3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752244">
            <w:rPr>
              <w:sz w:val="18"/>
              <w:szCs w:val="18"/>
              <w:lang w:val="en-US"/>
            </w:rPr>
            <w:t>+ 41 22 730 5784</w:t>
          </w:r>
        </w:p>
      </w:tc>
      <w:bookmarkStart w:id="15" w:name="PhoneNo"/>
      <w:bookmarkEnd w:id="15"/>
    </w:tr>
    <w:tr w:rsidR="00520E3E" w:rsidRPr="004D495C" w:rsidTr="00520E3E">
      <w:tc>
        <w:tcPr>
          <w:tcW w:w="1526" w:type="dxa"/>
          <w:shd w:val="clear" w:color="auto" w:fill="auto"/>
        </w:tcPr>
        <w:p w:rsidR="00520E3E" w:rsidRPr="004D495C" w:rsidRDefault="00520E3E" w:rsidP="00520E3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520E3E" w:rsidRPr="004D495C" w:rsidRDefault="00520E3E" w:rsidP="00520E3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</w:tcPr>
        <w:p w:rsidR="00520E3E" w:rsidRPr="00752244" w:rsidRDefault="00624EC9" w:rsidP="00520E3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520E3E" w:rsidRPr="00752244">
              <w:rPr>
                <w:rStyle w:val="Hyperlink"/>
                <w:sz w:val="18"/>
                <w:szCs w:val="18"/>
                <w:lang w:val="en-US"/>
              </w:rPr>
              <w:t>yushi.torigoe@itu.int</w:t>
            </w:r>
          </w:hyperlink>
          <w:r w:rsidR="00520E3E" w:rsidRPr="00752244">
            <w:rPr>
              <w:sz w:val="18"/>
              <w:szCs w:val="18"/>
              <w:lang w:val="en-US"/>
            </w:rPr>
            <w:t xml:space="preserve">  </w:t>
          </w:r>
        </w:p>
      </w:tc>
      <w:bookmarkStart w:id="16" w:name="Email"/>
      <w:bookmarkEnd w:id="16"/>
    </w:tr>
  </w:tbl>
  <w:p w:rsidR="00175C4C" w:rsidRDefault="00175C4C" w:rsidP="00175C4C">
    <w:pPr>
      <w:pStyle w:val="Footer"/>
      <w:jc w:val="center"/>
    </w:pPr>
  </w:p>
  <w:p w:rsidR="00175C4C" w:rsidRPr="0059420B" w:rsidRDefault="00624EC9" w:rsidP="00175C4C">
    <w:pPr>
      <w:pStyle w:val="Footer"/>
      <w:jc w:val="center"/>
    </w:pPr>
    <w:hyperlink r:id="rId2" w:history="1">
      <w:r w:rsidR="00175C4C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</w:p>
  <w:p w:rsidR="003A5AFE" w:rsidRPr="00175C4C" w:rsidRDefault="003A5AFE" w:rsidP="00175C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FAF" w:rsidRDefault="00636FAF">
      <w:r>
        <w:t>____________________</w:t>
      </w:r>
    </w:p>
  </w:footnote>
  <w:footnote w:type="continuationSeparator" w:id="0">
    <w:p w:rsidR="00636FAF" w:rsidRDefault="00636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4C" w:rsidRPr="00175C4C" w:rsidRDefault="00175C4C" w:rsidP="00175C4C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Fonts w:ascii="Calibri" w:eastAsia="SimSun" w:hAnsi="Calibri"/>
        <w:smallCaps/>
        <w:spacing w:val="24"/>
        <w:sz w:val="18"/>
        <w:szCs w:val="18"/>
        <w:lang w:val="es-ES_tradnl"/>
      </w:rPr>
    </w:pPr>
    <w:r w:rsidRPr="00175C4C">
      <w:rPr>
        <w:rFonts w:ascii="Calibri" w:eastAsia="SimSun" w:hAnsi="Calibri"/>
        <w:sz w:val="18"/>
        <w:szCs w:val="18"/>
      </w:rPr>
      <w:tab/>
    </w:r>
    <w:r w:rsidRPr="00175C4C">
      <w:rPr>
        <w:rFonts w:ascii="Calibri" w:eastAsia="SimSun" w:hAnsi="Calibri"/>
        <w:sz w:val="18"/>
        <w:szCs w:val="18"/>
        <w:lang w:val="es-ES_tradnl"/>
      </w:rPr>
      <w:t>TDAG-19/</w:t>
    </w:r>
    <w:bookmarkStart w:id="13" w:name="DocNo2"/>
    <w:bookmarkEnd w:id="13"/>
    <w:r w:rsidRPr="00175C4C">
      <w:rPr>
        <w:rFonts w:ascii="Calibri" w:eastAsia="SimSun" w:hAnsi="Calibri"/>
        <w:sz w:val="18"/>
        <w:szCs w:val="18"/>
        <w:lang w:val="es-ES_tradnl"/>
      </w:rPr>
      <w:t>XX-C</w:t>
    </w:r>
    <w:r w:rsidRPr="00175C4C">
      <w:rPr>
        <w:rFonts w:ascii="Calibri" w:eastAsia="SimSun" w:hAnsi="Calibri"/>
        <w:sz w:val="18"/>
        <w:szCs w:val="18"/>
        <w:lang w:val="es-ES_tradnl"/>
      </w:rPr>
      <w:tab/>
    </w:r>
    <w:r w:rsidRPr="00175C4C">
      <w:rPr>
        <w:rFonts w:ascii="Calibri" w:eastAsia="SimSun" w:hAnsi="Calibri"/>
        <w:sz w:val="18"/>
        <w:szCs w:val="18"/>
      </w:rPr>
      <w:fldChar w:fldCharType="begin"/>
    </w:r>
    <w:r w:rsidRPr="00175C4C">
      <w:rPr>
        <w:rFonts w:ascii="Calibri" w:eastAsia="SimSun" w:hAnsi="Calibri"/>
        <w:sz w:val="18"/>
        <w:szCs w:val="18"/>
        <w:lang w:val="es-ES_tradnl"/>
      </w:rPr>
      <w:instrText xml:space="preserve"> PAGE </w:instrText>
    </w:r>
    <w:r w:rsidRPr="00175C4C">
      <w:rPr>
        <w:rFonts w:ascii="Calibri" w:eastAsia="SimSun" w:hAnsi="Calibri"/>
        <w:sz w:val="18"/>
        <w:szCs w:val="18"/>
      </w:rPr>
      <w:fldChar w:fldCharType="separate"/>
    </w:r>
    <w:r w:rsidR="000E2A90">
      <w:rPr>
        <w:rFonts w:ascii="Calibri" w:eastAsia="SimSun" w:hAnsi="Calibri"/>
        <w:noProof/>
        <w:sz w:val="18"/>
        <w:szCs w:val="18"/>
        <w:lang w:val="es-ES_tradnl"/>
      </w:rPr>
      <w:t>2</w:t>
    </w:r>
    <w:r w:rsidRPr="00175C4C">
      <w:rPr>
        <w:rFonts w:ascii="Calibri" w:eastAsia="SimSun" w:hAnsi="Calibri"/>
        <w:sz w:val="18"/>
        <w:szCs w:val="18"/>
      </w:rPr>
      <w:fldChar w:fldCharType="end"/>
    </w:r>
  </w:p>
  <w:p w:rsidR="00721657" w:rsidRPr="00175C4C" w:rsidRDefault="00721657" w:rsidP="00175C4C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AF"/>
    <w:rsid w:val="00002716"/>
    <w:rsid w:val="00005791"/>
    <w:rsid w:val="0002520B"/>
    <w:rsid w:val="00037A9E"/>
    <w:rsid w:val="00037F91"/>
    <w:rsid w:val="000539F1"/>
    <w:rsid w:val="00055A2A"/>
    <w:rsid w:val="000615C1"/>
    <w:rsid w:val="0009225C"/>
    <w:rsid w:val="000A17C4"/>
    <w:rsid w:val="000A346A"/>
    <w:rsid w:val="000B2352"/>
    <w:rsid w:val="000B6827"/>
    <w:rsid w:val="000C7B84"/>
    <w:rsid w:val="000D261B"/>
    <w:rsid w:val="000D58A3"/>
    <w:rsid w:val="000E2A90"/>
    <w:rsid w:val="000E3ED4"/>
    <w:rsid w:val="000F6644"/>
    <w:rsid w:val="00100833"/>
    <w:rsid w:val="00113EE8"/>
    <w:rsid w:val="0011455A"/>
    <w:rsid w:val="00114A65"/>
    <w:rsid w:val="00141699"/>
    <w:rsid w:val="00147000"/>
    <w:rsid w:val="00163091"/>
    <w:rsid w:val="001645CB"/>
    <w:rsid w:val="00166305"/>
    <w:rsid w:val="001703C6"/>
    <w:rsid w:val="00173781"/>
    <w:rsid w:val="00175C4C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B357F"/>
    <w:rsid w:val="001C3702"/>
    <w:rsid w:val="001C4656"/>
    <w:rsid w:val="001F1B3F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85B33"/>
    <w:rsid w:val="002C1EC7"/>
    <w:rsid w:val="002C7EA3"/>
    <w:rsid w:val="002D20AE"/>
    <w:rsid w:val="002D6C61"/>
    <w:rsid w:val="002E2104"/>
    <w:rsid w:val="002E4DA2"/>
    <w:rsid w:val="002E6963"/>
    <w:rsid w:val="002F05D8"/>
    <w:rsid w:val="002F2DE0"/>
    <w:rsid w:val="002F5E25"/>
    <w:rsid w:val="003125C3"/>
    <w:rsid w:val="00312AE6"/>
    <w:rsid w:val="00317D1A"/>
    <w:rsid w:val="003211FF"/>
    <w:rsid w:val="00327247"/>
    <w:rsid w:val="00327A9D"/>
    <w:rsid w:val="0033130E"/>
    <w:rsid w:val="00360B73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58BF"/>
    <w:rsid w:val="003D451D"/>
    <w:rsid w:val="003F2DD8"/>
    <w:rsid w:val="003F50B2"/>
    <w:rsid w:val="00401BFF"/>
    <w:rsid w:val="004122C5"/>
    <w:rsid w:val="00413B78"/>
    <w:rsid w:val="00416DDE"/>
    <w:rsid w:val="0044411E"/>
    <w:rsid w:val="00453435"/>
    <w:rsid w:val="00466398"/>
    <w:rsid w:val="0049128B"/>
    <w:rsid w:val="00493B49"/>
    <w:rsid w:val="00495501"/>
    <w:rsid w:val="004A070A"/>
    <w:rsid w:val="004A320E"/>
    <w:rsid w:val="004A4E9C"/>
    <w:rsid w:val="004B1A3C"/>
    <w:rsid w:val="004C5C6B"/>
    <w:rsid w:val="004D2CC3"/>
    <w:rsid w:val="004D35CB"/>
    <w:rsid w:val="004E20E5"/>
    <w:rsid w:val="004E64EA"/>
    <w:rsid w:val="004E7828"/>
    <w:rsid w:val="004F46AA"/>
    <w:rsid w:val="004F6A70"/>
    <w:rsid w:val="00502ABF"/>
    <w:rsid w:val="00504DB0"/>
    <w:rsid w:val="00520E3E"/>
    <w:rsid w:val="0054420E"/>
    <w:rsid w:val="00544D1B"/>
    <w:rsid w:val="00545DC0"/>
    <w:rsid w:val="00545F6C"/>
    <w:rsid w:val="00554989"/>
    <w:rsid w:val="0055720C"/>
    <w:rsid w:val="0056423B"/>
    <w:rsid w:val="00573424"/>
    <w:rsid w:val="0057402F"/>
    <w:rsid w:val="005849D6"/>
    <w:rsid w:val="00585367"/>
    <w:rsid w:val="00592518"/>
    <w:rsid w:val="00592E87"/>
    <w:rsid w:val="00594C4D"/>
    <w:rsid w:val="005A33B0"/>
    <w:rsid w:val="005A3E62"/>
    <w:rsid w:val="005B725F"/>
    <w:rsid w:val="005C2DC2"/>
    <w:rsid w:val="005C304A"/>
    <w:rsid w:val="005D57C8"/>
    <w:rsid w:val="005D7761"/>
    <w:rsid w:val="005E0278"/>
    <w:rsid w:val="005E3CA0"/>
    <w:rsid w:val="005E44B1"/>
    <w:rsid w:val="005E67B0"/>
    <w:rsid w:val="005E7047"/>
    <w:rsid w:val="005E777F"/>
    <w:rsid w:val="005F1CA7"/>
    <w:rsid w:val="005F43DD"/>
    <w:rsid w:val="005F51A9"/>
    <w:rsid w:val="005F7416"/>
    <w:rsid w:val="00600C11"/>
    <w:rsid w:val="00606B89"/>
    <w:rsid w:val="00624EC9"/>
    <w:rsid w:val="00625FB8"/>
    <w:rsid w:val="006261BD"/>
    <w:rsid w:val="00636284"/>
    <w:rsid w:val="00636FAF"/>
    <w:rsid w:val="0064734E"/>
    <w:rsid w:val="00650137"/>
    <w:rsid w:val="006509D7"/>
    <w:rsid w:val="0065521B"/>
    <w:rsid w:val="00671EF6"/>
    <w:rsid w:val="0067205B"/>
    <w:rsid w:val="006748F8"/>
    <w:rsid w:val="00680489"/>
    <w:rsid w:val="006A7710"/>
    <w:rsid w:val="006A7A61"/>
    <w:rsid w:val="006B2FFB"/>
    <w:rsid w:val="006C10A2"/>
    <w:rsid w:val="006C1F18"/>
    <w:rsid w:val="006D40D5"/>
    <w:rsid w:val="006F009A"/>
    <w:rsid w:val="006F3D93"/>
    <w:rsid w:val="007019B1"/>
    <w:rsid w:val="00703E66"/>
    <w:rsid w:val="00717FED"/>
    <w:rsid w:val="00721657"/>
    <w:rsid w:val="00727B1A"/>
    <w:rsid w:val="00745F13"/>
    <w:rsid w:val="00752258"/>
    <w:rsid w:val="00762880"/>
    <w:rsid w:val="00772290"/>
    <w:rsid w:val="00777265"/>
    <w:rsid w:val="007805E7"/>
    <w:rsid w:val="0078222A"/>
    <w:rsid w:val="00787D48"/>
    <w:rsid w:val="007A4E50"/>
    <w:rsid w:val="007B18A7"/>
    <w:rsid w:val="007B250E"/>
    <w:rsid w:val="007C27FC"/>
    <w:rsid w:val="007C51FF"/>
    <w:rsid w:val="007D50E4"/>
    <w:rsid w:val="008028CE"/>
    <w:rsid w:val="0080332E"/>
    <w:rsid w:val="008141E0"/>
    <w:rsid w:val="00816EE1"/>
    <w:rsid w:val="00816F88"/>
    <w:rsid w:val="00822323"/>
    <w:rsid w:val="00823118"/>
    <w:rsid w:val="00833024"/>
    <w:rsid w:val="00844A56"/>
    <w:rsid w:val="00852081"/>
    <w:rsid w:val="008717AC"/>
    <w:rsid w:val="00874DFD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2B02"/>
    <w:rsid w:val="008C4010"/>
    <w:rsid w:val="008C4FDF"/>
    <w:rsid w:val="008C6B1F"/>
    <w:rsid w:val="008D5E4F"/>
    <w:rsid w:val="008F14F5"/>
    <w:rsid w:val="008F71C1"/>
    <w:rsid w:val="00902D41"/>
    <w:rsid w:val="00914004"/>
    <w:rsid w:val="00915C8E"/>
    <w:rsid w:val="00922EC1"/>
    <w:rsid w:val="009301F1"/>
    <w:rsid w:val="009359B8"/>
    <w:rsid w:val="009431F8"/>
    <w:rsid w:val="00947A35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C110B"/>
    <w:rsid w:val="009C5441"/>
    <w:rsid w:val="009D119F"/>
    <w:rsid w:val="009F3940"/>
    <w:rsid w:val="009F3EB2"/>
    <w:rsid w:val="009F6EB1"/>
    <w:rsid w:val="00A20267"/>
    <w:rsid w:val="00A3158C"/>
    <w:rsid w:val="00A33E32"/>
    <w:rsid w:val="00A53E7C"/>
    <w:rsid w:val="00A60087"/>
    <w:rsid w:val="00A67D34"/>
    <w:rsid w:val="00A705E8"/>
    <w:rsid w:val="00A73559"/>
    <w:rsid w:val="00A9392C"/>
    <w:rsid w:val="00A9462B"/>
    <w:rsid w:val="00A97D59"/>
    <w:rsid w:val="00AA193B"/>
    <w:rsid w:val="00AA3E09"/>
    <w:rsid w:val="00AA4BEF"/>
    <w:rsid w:val="00AB4962"/>
    <w:rsid w:val="00AB740F"/>
    <w:rsid w:val="00AC7221"/>
    <w:rsid w:val="00AD0A21"/>
    <w:rsid w:val="00AE5961"/>
    <w:rsid w:val="00AF4971"/>
    <w:rsid w:val="00B01046"/>
    <w:rsid w:val="00B310F9"/>
    <w:rsid w:val="00B37866"/>
    <w:rsid w:val="00B412FB"/>
    <w:rsid w:val="00B4576B"/>
    <w:rsid w:val="00B46350"/>
    <w:rsid w:val="00B83D5E"/>
    <w:rsid w:val="00B8460A"/>
    <w:rsid w:val="00B8650D"/>
    <w:rsid w:val="00B879B4"/>
    <w:rsid w:val="00B90F07"/>
    <w:rsid w:val="00B97BB9"/>
    <w:rsid w:val="00BA0009"/>
    <w:rsid w:val="00BA4D7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77C5"/>
    <w:rsid w:val="00C4038C"/>
    <w:rsid w:val="00C42BA2"/>
    <w:rsid w:val="00C44066"/>
    <w:rsid w:val="00C44E13"/>
    <w:rsid w:val="00C60A41"/>
    <w:rsid w:val="00C62DE8"/>
    <w:rsid w:val="00C62DFB"/>
    <w:rsid w:val="00C66F4D"/>
    <w:rsid w:val="00C86600"/>
    <w:rsid w:val="00C87BCA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7207"/>
    <w:rsid w:val="00CE0DBE"/>
    <w:rsid w:val="00CE5E4D"/>
    <w:rsid w:val="00CF02C4"/>
    <w:rsid w:val="00CF167F"/>
    <w:rsid w:val="00CF72E5"/>
    <w:rsid w:val="00D01F54"/>
    <w:rsid w:val="00D10FC7"/>
    <w:rsid w:val="00D20E99"/>
    <w:rsid w:val="00D21C83"/>
    <w:rsid w:val="00D35BDD"/>
    <w:rsid w:val="00D63006"/>
    <w:rsid w:val="00D72301"/>
    <w:rsid w:val="00D91B97"/>
    <w:rsid w:val="00D93ACC"/>
    <w:rsid w:val="00D93C08"/>
    <w:rsid w:val="00D95DAC"/>
    <w:rsid w:val="00DB1171"/>
    <w:rsid w:val="00DB1519"/>
    <w:rsid w:val="00DB2840"/>
    <w:rsid w:val="00DD66B4"/>
    <w:rsid w:val="00DE1972"/>
    <w:rsid w:val="00DE27AB"/>
    <w:rsid w:val="00DF2AB3"/>
    <w:rsid w:val="00DF7250"/>
    <w:rsid w:val="00DF7AE9"/>
    <w:rsid w:val="00E00CAA"/>
    <w:rsid w:val="00E03EBF"/>
    <w:rsid w:val="00E05209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63B14"/>
    <w:rsid w:val="00E83810"/>
    <w:rsid w:val="00E86933"/>
    <w:rsid w:val="00E97298"/>
    <w:rsid w:val="00E97753"/>
    <w:rsid w:val="00E97E58"/>
    <w:rsid w:val="00EA2BC2"/>
    <w:rsid w:val="00EA7DE7"/>
    <w:rsid w:val="00EB7A8A"/>
    <w:rsid w:val="00ED6F3E"/>
    <w:rsid w:val="00EE3A64"/>
    <w:rsid w:val="00EF01CF"/>
    <w:rsid w:val="00F03590"/>
    <w:rsid w:val="00F03622"/>
    <w:rsid w:val="00F077FD"/>
    <w:rsid w:val="00F204F3"/>
    <w:rsid w:val="00F238B3"/>
    <w:rsid w:val="00F25586"/>
    <w:rsid w:val="00F2651D"/>
    <w:rsid w:val="00F31498"/>
    <w:rsid w:val="00F32FEF"/>
    <w:rsid w:val="00F42E13"/>
    <w:rsid w:val="00F42F1C"/>
    <w:rsid w:val="00F43B44"/>
    <w:rsid w:val="00F440E5"/>
    <w:rsid w:val="00F448F6"/>
    <w:rsid w:val="00F52741"/>
    <w:rsid w:val="00F53D8A"/>
    <w:rsid w:val="00F626F7"/>
    <w:rsid w:val="00F9211C"/>
    <w:rsid w:val="00F93D2E"/>
    <w:rsid w:val="00FA095D"/>
    <w:rsid w:val="00FA1136"/>
    <w:rsid w:val="00FA6C8B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490B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A7717C11-63D9-43EB-9B7D-5F5CE4B1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0A21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rsid w:val="00BA0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14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7253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39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6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0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7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13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9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76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04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160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13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04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705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60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7956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2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57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85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6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17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66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33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01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445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921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06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37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UP\Meetings\TDAG\2019-24th\Templates\PC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73C7-C206-4616-BB7A-BBF1EE32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PC_TDAG19.dotx</Template>
  <TotalTime>0</TotalTime>
  <Pages>1</Pages>
  <Words>317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BDT</cp:lastModifiedBy>
  <cp:revision>6</cp:revision>
  <cp:lastPrinted>2014-06-10T13:01:00Z</cp:lastPrinted>
  <dcterms:created xsi:type="dcterms:W3CDTF">2019-01-10T07:33:00Z</dcterms:created>
  <dcterms:modified xsi:type="dcterms:W3CDTF">2019-01-11T14:00:00Z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