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56BF6" w:rsidTr="006D7E3A">
        <w:trPr>
          <w:cantSplit/>
          <w:trHeight w:val="1134"/>
        </w:trPr>
        <w:tc>
          <w:tcPr>
            <w:tcW w:w="7251" w:type="dxa"/>
          </w:tcPr>
          <w:p w:rsidR="0021438F" w:rsidRPr="000C61E9" w:rsidRDefault="0021438F" w:rsidP="008D5780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</w:rPr>
            </w:pPr>
            <w:r w:rsidRPr="000C61E9">
              <w:rPr>
                <w:b/>
                <w:sz w:val="32"/>
                <w:szCs w:val="32"/>
              </w:rPr>
              <w:t>Groupe</w:t>
            </w:r>
            <w:r w:rsidRPr="000C61E9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0C61E9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:rsidR="0021438F" w:rsidRPr="00156BF6" w:rsidRDefault="00D87E6C" w:rsidP="008D5780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>
              <w:rPr>
                <w:b/>
                <w:bCs/>
                <w:sz w:val="26"/>
                <w:szCs w:val="26"/>
                <w:lang w:val="fr-FR"/>
              </w:rPr>
              <w:t>3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>-</w:t>
            </w:r>
            <w:r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fr-FR"/>
              </w:rPr>
              <w:t>avril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201</w:t>
            </w:r>
            <w:r>
              <w:rPr>
                <w:b/>
                <w:bCs/>
                <w:sz w:val="26"/>
                <w:szCs w:val="26"/>
                <w:lang w:val="fr-FR"/>
              </w:rPr>
              <w:t>9</w:t>
            </w:r>
          </w:p>
        </w:tc>
        <w:tc>
          <w:tcPr>
            <w:tcW w:w="2996" w:type="dxa"/>
          </w:tcPr>
          <w:p w:rsidR="0021438F" w:rsidRPr="00156BF6" w:rsidRDefault="00D87E6C" w:rsidP="008D5780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fr-FR" w:eastAsia="zh-CN"/>
              </w:rPr>
              <w:drawing>
                <wp:inline distT="0" distB="0" distL="0" distR="0" wp14:anchorId="2058137A" wp14:editId="6DF0039D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156BF6" w:rsidRDefault="00683C32" w:rsidP="008D5780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156BF6" w:rsidRDefault="00683C32" w:rsidP="008D5780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8D578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986382" w:rsidP="008D5780">
            <w:pPr>
              <w:spacing w:before="0"/>
              <w:rPr>
                <w:bCs/>
                <w:szCs w:val="24"/>
              </w:rPr>
            </w:pPr>
            <w:r>
              <w:rPr>
                <w:b/>
                <w:bCs/>
                <w:szCs w:val="28"/>
              </w:rPr>
              <w:t>Révision 1 du</w:t>
            </w:r>
            <w:r>
              <w:rPr>
                <w:b/>
                <w:bCs/>
                <w:szCs w:val="28"/>
              </w:rPr>
              <w:br/>
            </w:r>
            <w:r w:rsidR="00323587"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="00323587" w:rsidRPr="008F5D48">
              <w:rPr>
                <w:b/>
                <w:bCs/>
                <w:szCs w:val="28"/>
              </w:rPr>
              <w:t>TDAG</w:t>
            </w:r>
            <w:r w:rsidR="008F20EB">
              <w:rPr>
                <w:b/>
                <w:bCs/>
                <w:szCs w:val="28"/>
              </w:rPr>
              <w:t>-</w:t>
            </w:r>
            <w:r w:rsidR="00323587" w:rsidRPr="008F5D48">
              <w:rPr>
                <w:b/>
                <w:bCs/>
                <w:szCs w:val="28"/>
              </w:rPr>
              <w:t>1</w:t>
            </w:r>
            <w:r w:rsidR="00D87E6C">
              <w:rPr>
                <w:b/>
                <w:bCs/>
                <w:szCs w:val="28"/>
              </w:rPr>
              <w:t>9</w:t>
            </w:r>
            <w:r w:rsidR="00323587" w:rsidRPr="008F5D48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EA0E61">
              <w:rPr>
                <w:b/>
                <w:bCs/>
                <w:szCs w:val="28"/>
              </w:rPr>
              <w:t>1</w:t>
            </w:r>
            <w:r w:rsidR="00323587"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8D578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683C32" w:rsidRPr="00156BF6" w:rsidRDefault="00986382" w:rsidP="008D5780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19 février</w:t>
            </w:r>
            <w:r w:rsidR="00323587" w:rsidRPr="008F5D48">
              <w:rPr>
                <w:b/>
                <w:bCs/>
                <w:szCs w:val="28"/>
              </w:rPr>
              <w:t xml:space="preserve"> 201</w:t>
            </w:r>
            <w:r w:rsidR="00D87E6C">
              <w:rPr>
                <w:b/>
                <w:bCs/>
                <w:szCs w:val="28"/>
              </w:rPr>
              <w:t>9</w:t>
            </w:r>
          </w:p>
        </w:tc>
      </w:tr>
      <w:tr w:rsidR="00683C32" w:rsidRPr="00156BF6" w:rsidTr="000C61E9">
        <w:trPr>
          <w:cantSplit/>
        </w:trPr>
        <w:tc>
          <w:tcPr>
            <w:tcW w:w="7251" w:type="dxa"/>
          </w:tcPr>
          <w:p w:rsidR="00683C32" w:rsidRPr="00156BF6" w:rsidRDefault="00683C32" w:rsidP="008D578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:rsidR="00514D2F" w:rsidRPr="00156BF6" w:rsidRDefault="00EA0E61" w:rsidP="008D5780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r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EA0E61" w:rsidRDefault="00EA0E61" w:rsidP="008D5780">
            <w:pPr>
              <w:pStyle w:val="Source"/>
            </w:pPr>
            <w:bookmarkStart w:id="3" w:name="Source"/>
            <w:bookmarkEnd w:id="3"/>
            <w:r w:rsidRPr="00EA0E61">
              <w:t>Direct</w:t>
            </w:r>
            <w:r w:rsidR="009866CE">
              <w:t xml:space="preserve">rice </w:t>
            </w:r>
            <w:r w:rsidRPr="00EA0E61">
              <w:t>du Bureau de développement des télécommunications</w:t>
            </w:r>
          </w:p>
        </w:tc>
      </w:tr>
      <w:tr w:rsidR="00AC6F14" w:rsidRPr="00156BF6" w:rsidTr="000C61E9">
        <w:trPr>
          <w:cantSplit/>
        </w:trPr>
        <w:tc>
          <w:tcPr>
            <w:tcW w:w="10247" w:type="dxa"/>
            <w:gridSpan w:val="2"/>
          </w:tcPr>
          <w:p w:rsidR="00AC6F14" w:rsidRPr="00156BF6" w:rsidRDefault="00EA0E61" w:rsidP="008D5780">
            <w:pPr>
              <w:pStyle w:val="Title1"/>
            </w:pPr>
            <w:bookmarkStart w:id="4" w:name="Title"/>
            <w:bookmarkEnd w:id="4"/>
            <w:r w:rsidRPr="00EA0E61">
              <w:t>PROJET D'ORDRE DU JOUR</w:t>
            </w:r>
            <w:r w:rsidR="000605D7">
              <w:t xml:space="preserve"> (RÉV.1)</w:t>
            </w:r>
          </w:p>
        </w:tc>
      </w:tr>
    </w:tbl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1</w:t>
      </w:r>
      <w:r w:rsidRPr="008362BA">
        <w:rPr>
          <w:szCs w:val="22"/>
        </w:rPr>
        <w:tab/>
        <w:t>Allocution du Secrétaire général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2</w:t>
      </w:r>
      <w:r w:rsidRPr="008362BA">
        <w:rPr>
          <w:szCs w:val="22"/>
        </w:rPr>
        <w:tab/>
        <w:t>Allocution de la Directrice du Bureau de développement des télécommunications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3</w:t>
      </w:r>
      <w:r w:rsidRPr="008362BA">
        <w:rPr>
          <w:szCs w:val="22"/>
        </w:rPr>
        <w:tab/>
        <w:t>Remarques liminaires de la Présidente du GCDT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4</w:t>
      </w:r>
      <w:r w:rsidRPr="008362BA">
        <w:rPr>
          <w:szCs w:val="22"/>
        </w:rPr>
        <w:tab/>
        <w:t>Adoption de l'ordre du jour et examen du programme de gestion du temps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5</w:t>
      </w:r>
      <w:r w:rsidRPr="008362BA">
        <w:rPr>
          <w:szCs w:val="22"/>
        </w:rPr>
        <w:tab/>
      </w:r>
      <w:bookmarkStart w:id="5" w:name="lt_pId072"/>
      <w:r w:rsidRPr="008362BA">
        <w:rPr>
          <w:szCs w:val="22"/>
        </w:rPr>
        <w:t xml:space="preserve">Résultats de la </w:t>
      </w:r>
      <w:bookmarkEnd w:id="5"/>
      <w:r w:rsidRPr="008362BA">
        <w:rPr>
          <w:szCs w:val="22"/>
        </w:rPr>
        <w:t>PP-18 intéressant les travaux de l'UIT-D</w:t>
      </w:r>
    </w:p>
    <w:p w:rsidR="00DA20BC" w:rsidRPr="008362BA" w:rsidRDefault="00DA20BC" w:rsidP="008D5780">
      <w:pPr>
        <w:rPr>
          <w:szCs w:val="22"/>
        </w:rPr>
      </w:pPr>
      <w:r>
        <w:rPr>
          <w:szCs w:val="22"/>
        </w:rPr>
        <w:t>6</w:t>
      </w:r>
      <w:r w:rsidRPr="008362BA">
        <w:rPr>
          <w:szCs w:val="22"/>
        </w:rPr>
        <w:tab/>
        <w:t>Plan opérationnel quadriennal glissant de l'UIT-D pour la période 2020-2023</w:t>
      </w:r>
    </w:p>
    <w:p w:rsidR="00DA20BC" w:rsidRPr="008362BA" w:rsidRDefault="00DA20BC" w:rsidP="008D5780">
      <w:pPr>
        <w:ind w:left="720" w:hanging="720"/>
        <w:rPr>
          <w:szCs w:val="22"/>
        </w:rPr>
      </w:pPr>
      <w:r>
        <w:rPr>
          <w:szCs w:val="22"/>
        </w:rPr>
        <w:t>7</w:t>
      </w:r>
      <w:r w:rsidRPr="008362BA">
        <w:rPr>
          <w:szCs w:val="22"/>
        </w:rPr>
        <w:tab/>
        <w:t>Rapport sur la mise en oeuvre du Plan stratégique et du Plan opérationnel de l'UIT-D pour 201</w:t>
      </w:r>
      <w:r>
        <w:rPr>
          <w:szCs w:val="22"/>
        </w:rPr>
        <w:t>8, y compris l</w:t>
      </w:r>
      <w:r w:rsidRPr="008362BA">
        <w:rPr>
          <w:szCs w:val="22"/>
        </w:rPr>
        <w:t xml:space="preserve">es </w:t>
      </w:r>
      <w:r>
        <w:rPr>
          <w:szCs w:val="22"/>
        </w:rPr>
        <w:t xml:space="preserve">tendances et activités </w:t>
      </w:r>
      <w:r w:rsidRPr="008362BA">
        <w:rPr>
          <w:szCs w:val="22"/>
        </w:rPr>
        <w:t>régionales</w:t>
      </w:r>
    </w:p>
    <w:p w:rsidR="00DA20BC" w:rsidRPr="008362BA" w:rsidRDefault="00DA20BC" w:rsidP="008D5780">
      <w:pPr>
        <w:ind w:left="720" w:hanging="720"/>
        <w:rPr>
          <w:szCs w:val="22"/>
        </w:rPr>
      </w:pPr>
      <w:r>
        <w:rPr>
          <w:szCs w:val="22"/>
        </w:rPr>
        <w:t>8</w:t>
      </w:r>
      <w:r w:rsidRPr="008362BA">
        <w:rPr>
          <w:szCs w:val="22"/>
        </w:rPr>
        <w:tab/>
        <w:t>Contribution de l'UIT-D à la mise en oeuvre du Plan d'action du SMSI et du Programme de développement durable à l'horizon 2030</w:t>
      </w:r>
    </w:p>
    <w:p w:rsidR="00DA20BC" w:rsidRPr="008362BA" w:rsidRDefault="00DA20BC" w:rsidP="008D5780">
      <w:pPr>
        <w:rPr>
          <w:szCs w:val="22"/>
        </w:rPr>
      </w:pPr>
      <w:r>
        <w:rPr>
          <w:szCs w:val="22"/>
        </w:rPr>
        <w:t>9</w:t>
      </w:r>
      <w:r w:rsidRPr="008362BA">
        <w:rPr>
          <w:szCs w:val="22"/>
        </w:rPr>
        <w:tab/>
      </w:r>
      <w:r w:rsidRPr="008362BA">
        <w:rPr>
          <w:color w:val="000000"/>
          <w:szCs w:val="22"/>
        </w:rPr>
        <w:t>Questions relatives aux commissions d'études de l'UIT-D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color w:val="000000"/>
          <w:szCs w:val="22"/>
        </w:rPr>
        <w:t>10</w:t>
      </w:r>
      <w:r w:rsidRPr="008362BA">
        <w:rPr>
          <w:szCs w:val="22"/>
        </w:rPr>
        <w:tab/>
        <w:t>Collaboration avec les autres Secteurs</w:t>
      </w:r>
    </w:p>
    <w:p w:rsidR="00DA20BC" w:rsidRPr="008362BA" w:rsidRDefault="00DA20BC" w:rsidP="008D5780">
      <w:pPr>
        <w:ind w:left="720" w:hanging="720"/>
        <w:rPr>
          <w:szCs w:val="22"/>
        </w:rPr>
      </w:pPr>
      <w:r>
        <w:rPr>
          <w:szCs w:val="22"/>
        </w:rPr>
        <w:t>11</w:t>
      </w:r>
      <w:r w:rsidRPr="008362BA">
        <w:rPr>
          <w:szCs w:val="22"/>
        </w:rPr>
        <w:tab/>
        <w:t>Travaux préparatoires en vue de la CMDT-21, y compris forums régionaux de développement et réunions préparatoires régionales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12</w:t>
      </w:r>
      <w:r w:rsidRPr="008362BA">
        <w:rPr>
          <w:szCs w:val="22"/>
        </w:rPr>
        <w:tab/>
        <w:t>Rapport sur les principales manifestations/initiatives de l'UIT-D</w:t>
      </w:r>
    </w:p>
    <w:p w:rsidR="0007098F" w:rsidRDefault="00DA20BC" w:rsidP="007F124C">
      <w:pPr>
        <w:spacing w:before="80"/>
      </w:pPr>
      <w:r w:rsidRPr="008362BA">
        <w:rPr>
          <w:szCs w:val="22"/>
        </w:rPr>
        <w:tab/>
        <w:t>12.1</w:t>
      </w:r>
      <w:r w:rsidRPr="008362BA">
        <w:rPr>
          <w:szCs w:val="22"/>
        </w:rPr>
        <w:tab/>
      </w:r>
      <w:r w:rsidR="006F74D3">
        <w:t>Activités relatives à l'infrastructure et à la gestion du spectre</w:t>
      </w:r>
    </w:p>
    <w:p w:rsidR="0007098F" w:rsidRDefault="0007098F" w:rsidP="007F124C">
      <w:pPr>
        <w:spacing w:before="80"/>
        <w:rPr>
          <w:szCs w:val="22"/>
        </w:rPr>
      </w:pPr>
      <w:r>
        <w:tab/>
        <w:t>12.2</w:t>
      </w:r>
      <w:r>
        <w:tab/>
      </w:r>
      <w:r>
        <w:rPr>
          <w:szCs w:val="22"/>
        </w:rPr>
        <w:t>C</w:t>
      </w:r>
      <w:r w:rsidRPr="0007098F">
        <w:rPr>
          <w:szCs w:val="22"/>
        </w:rPr>
        <w:t xml:space="preserve">ybersécurité et applications </w:t>
      </w:r>
      <w:r w:rsidR="006C0244">
        <w:rPr>
          <w:szCs w:val="22"/>
        </w:rPr>
        <w:t>TIC</w:t>
      </w:r>
    </w:p>
    <w:p w:rsidR="00DA20BC" w:rsidRDefault="0007098F" w:rsidP="007F124C">
      <w:pPr>
        <w:spacing w:before="80"/>
        <w:ind w:left="1588" w:hanging="1588"/>
        <w:rPr>
          <w:szCs w:val="22"/>
        </w:rPr>
      </w:pPr>
      <w:r>
        <w:rPr>
          <w:szCs w:val="22"/>
        </w:rPr>
        <w:tab/>
        <w:t>12.3</w:t>
      </w:r>
      <w:r>
        <w:rPr>
          <w:szCs w:val="22"/>
        </w:rPr>
        <w:tab/>
      </w:r>
      <w:r w:rsidR="00253C20" w:rsidRPr="00253C20">
        <w:rPr>
          <w:szCs w:val="22"/>
        </w:rPr>
        <w:t>Envir</w:t>
      </w:r>
      <w:r w:rsidR="00253C20">
        <w:rPr>
          <w:szCs w:val="22"/>
        </w:rPr>
        <w:t>onnement</w:t>
      </w:r>
      <w:r w:rsidR="00253C20" w:rsidRPr="00253C20">
        <w:rPr>
          <w:szCs w:val="22"/>
        </w:rPr>
        <w:t xml:space="preserve"> réglementaire et commercial</w:t>
      </w:r>
      <w:r w:rsidR="00253C20">
        <w:rPr>
          <w:szCs w:val="22"/>
        </w:rPr>
        <w:t xml:space="preserve">, </w:t>
      </w:r>
      <w:r w:rsidR="00F94BC9">
        <w:rPr>
          <w:szCs w:val="22"/>
        </w:rPr>
        <w:t>y compris le</w:t>
      </w:r>
      <w:r w:rsidR="00253C20" w:rsidRPr="00253C20">
        <w:rPr>
          <w:szCs w:val="22"/>
        </w:rPr>
        <w:t xml:space="preserve"> </w:t>
      </w:r>
      <w:r w:rsidR="00DA20BC" w:rsidRPr="008362BA">
        <w:rPr>
          <w:szCs w:val="22"/>
        </w:rPr>
        <w:t>Colloque mondial des régulateurs (GSR)</w:t>
      </w:r>
    </w:p>
    <w:p w:rsidR="0007098F" w:rsidRPr="008362BA" w:rsidRDefault="00253C20" w:rsidP="007F124C">
      <w:pPr>
        <w:spacing w:before="80"/>
        <w:rPr>
          <w:szCs w:val="22"/>
        </w:rPr>
      </w:pPr>
      <w:r>
        <w:rPr>
          <w:szCs w:val="22"/>
        </w:rPr>
        <w:tab/>
        <w:t>12.4</w:t>
      </w:r>
      <w:r>
        <w:rPr>
          <w:szCs w:val="22"/>
        </w:rPr>
        <w:tab/>
        <w:t>Inclusion numérique</w:t>
      </w:r>
    </w:p>
    <w:p w:rsidR="00DA20BC" w:rsidRPr="008362BA" w:rsidRDefault="00253C20" w:rsidP="007F124C">
      <w:pPr>
        <w:spacing w:before="80"/>
        <w:rPr>
          <w:szCs w:val="22"/>
        </w:rPr>
      </w:pPr>
      <w:r>
        <w:rPr>
          <w:szCs w:val="22"/>
        </w:rPr>
        <w:tab/>
        <w:t>12.5</w:t>
      </w:r>
      <w:r w:rsidR="00DA20BC" w:rsidRPr="008362BA">
        <w:rPr>
          <w:szCs w:val="22"/>
        </w:rPr>
        <w:tab/>
      </w:r>
      <w:r w:rsidR="00DA20BC" w:rsidRPr="008362BA">
        <w:rPr>
          <w:rFonts w:cs="Calibri"/>
          <w:szCs w:val="22"/>
          <w:lang w:eastAsia="zh-CN"/>
        </w:rPr>
        <w:t>Activités de renforcement des capacités</w:t>
      </w:r>
    </w:p>
    <w:p w:rsidR="00DA20BC" w:rsidRPr="008362BA" w:rsidRDefault="00253C20" w:rsidP="007F124C">
      <w:pPr>
        <w:spacing w:before="80"/>
        <w:ind w:left="1588" w:hanging="1588"/>
        <w:rPr>
          <w:szCs w:val="22"/>
        </w:rPr>
      </w:pPr>
      <w:r>
        <w:rPr>
          <w:szCs w:val="22"/>
        </w:rPr>
        <w:tab/>
        <w:t>12.6</w:t>
      </w:r>
      <w:r w:rsidR="00DA20BC" w:rsidRPr="008362BA">
        <w:rPr>
          <w:szCs w:val="22"/>
        </w:rPr>
        <w:tab/>
      </w:r>
      <w:r w:rsidR="007C1D6F">
        <w:rPr>
          <w:szCs w:val="22"/>
        </w:rPr>
        <w:t>Données et statistiques relatives aux TIC</w:t>
      </w:r>
      <w:r w:rsidRPr="00253C20">
        <w:rPr>
          <w:szCs w:val="22"/>
        </w:rPr>
        <w:t xml:space="preserve">, </w:t>
      </w:r>
      <w:r w:rsidR="007C1D6F">
        <w:rPr>
          <w:szCs w:val="22"/>
        </w:rPr>
        <w:t>y compris le</w:t>
      </w:r>
      <w:r w:rsidRPr="00253C20">
        <w:rPr>
          <w:szCs w:val="22"/>
        </w:rPr>
        <w:t xml:space="preserve"> </w:t>
      </w:r>
      <w:r w:rsidR="00DA20BC" w:rsidRPr="008362BA">
        <w:rPr>
          <w:szCs w:val="22"/>
        </w:rPr>
        <w:t xml:space="preserve">Colloque sur les indicateurs des télécommunications/TIC dans le monde (WTIS) </w:t>
      </w:r>
    </w:p>
    <w:p w:rsidR="00DA20BC" w:rsidRPr="008362BA" w:rsidRDefault="00253C20" w:rsidP="007F124C">
      <w:pPr>
        <w:spacing w:before="80"/>
        <w:ind w:left="1588" w:hanging="1588"/>
        <w:rPr>
          <w:rFonts w:cs="Calibri"/>
          <w:szCs w:val="22"/>
          <w:lang w:eastAsia="zh-CN"/>
        </w:rPr>
      </w:pPr>
      <w:r>
        <w:rPr>
          <w:szCs w:val="22"/>
        </w:rPr>
        <w:tab/>
        <w:t>12.7</w:t>
      </w:r>
      <w:r w:rsidR="00DA20BC" w:rsidRPr="008362BA">
        <w:rPr>
          <w:szCs w:val="22"/>
        </w:rPr>
        <w:tab/>
      </w:r>
      <w:r w:rsidR="00DA20BC" w:rsidRPr="008362BA">
        <w:rPr>
          <w:rFonts w:cs="Calibri"/>
          <w:szCs w:val="22"/>
          <w:lang w:eastAsia="zh-CN"/>
        </w:rPr>
        <w:t xml:space="preserve">Télécommunications </w:t>
      </w:r>
      <w:r w:rsidR="00DA20BC">
        <w:rPr>
          <w:rFonts w:cs="Calibri"/>
          <w:szCs w:val="22"/>
          <w:lang w:eastAsia="zh-CN"/>
        </w:rPr>
        <w:t>d'urgence</w:t>
      </w:r>
      <w:r w:rsidR="003A62DD">
        <w:rPr>
          <w:rFonts w:cs="Calibri"/>
          <w:szCs w:val="22"/>
          <w:lang w:eastAsia="zh-CN"/>
        </w:rPr>
        <w:t xml:space="preserve">, </w:t>
      </w:r>
      <w:r w:rsidRPr="00253C20">
        <w:rPr>
          <w:rFonts w:cs="Calibri"/>
          <w:szCs w:val="22"/>
          <w:lang w:eastAsia="zh-CN"/>
        </w:rPr>
        <w:t>changement climatique, déchets d'équipements électriques et électroniques, PMA, PDSL et PEID</w:t>
      </w:r>
    </w:p>
    <w:p w:rsidR="007F124C" w:rsidRDefault="007F124C" w:rsidP="007F124C">
      <w:pPr>
        <w:spacing w:before="80"/>
        <w:rPr>
          <w:szCs w:val="22"/>
        </w:rPr>
      </w:pPr>
      <w:r>
        <w:rPr>
          <w:szCs w:val="22"/>
        </w:rPr>
        <w:br w:type="page"/>
      </w:r>
    </w:p>
    <w:p w:rsidR="00DA20BC" w:rsidRPr="008362BA" w:rsidRDefault="00253C20" w:rsidP="007F124C">
      <w:pPr>
        <w:spacing w:before="80"/>
        <w:rPr>
          <w:szCs w:val="22"/>
        </w:rPr>
      </w:pPr>
      <w:bookmarkStart w:id="6" w:name="_GoBack"/>
      <w:bookmarkEnd w:id="6"/>
      <w:r>
        <w:rPr>
          <w:szCs w:val="22"/>
        </w:rPr>
        <w:lastRenderedPageBreak/>
        <w:tab/>
        <w:t>12.8</w:t>
      </w:r>
      <w:r w:rsidR="00DA20BC" w:rsidRPr="008362BA">
        <w:rPr>
          <w:szCs w:val="22"/>
        </w:rPr>
        <w:tab/>
      </w:r>
      <w:r w:rsidR="00DA20BC" w:rsidRPr="008362BA">
        <w:rPr>
          <w:rFonts w:cs="Calibri"/>
          <w:szCs w:val="22"/>
          <w:lang w:eastAsia="zh-CN"/>
        </w:rPr>
        <w:t>Projets de l'UIT-D</w:t>
      </w:r>
    </w:p>
    <w:p w:rsidR="00DA20BC" w:rsidRPr="008362BA" w:rsidRDefault="00253C20" w:rsidP="007F124C">
      <w:pPr>
        <w:spacing w:before="80"/>
        <w:rPr>
          <w:szCs w:val="22"/>
        </w:rPr>
      </w:pPr>
      <w:r>
        <w:rPr>
          <w:szCs w:val="22"/>
        </w:rPr>
        <w:tab/>
        <w:t>12.9</w:t>
      </w:r>
      <w:r w:rsidR="00DA20BC" w:rsidRPr="008362BA">
        <w:rPr>
          <w:szCs w:val="22"/>
        </w:rPr>
        <w:tab/>
      </w:r>
      <w:r w:rsidR="00DA20BC" w:rsidRPr="008362BA">
        <w:rPr>
          <w:rFonts w:cs="Calibri"/>
          <w:szCs w:val="22"/>
          <w:lang w:eastAsia="zh-CN"/>
        </w:rPr>
        <w:t>Innovation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13</w:t>
      </w:r>
      <w:r w:rsidRPr="008362BA">
        <w:rPr>
          <w:szCs w:val="22"/>
        </w:rPr>
        <w:tab/>
        <w:t>Questions relatives aux membres, aux partenariats et au secteur privé</w:t>
      </w:r>
    </w:p>
    <w:p w:rsidR="00DA20BC" w:rsidRPr="008362BA" w:rsidRDefault="00DA20BC" w:rsidP="008D5780">
      <w:pPr>
        <w:rPr>
          <w:szCs w:val="22"/>
        </w:rPr>
      </w:pPr>
      <w:r w:rsidRPr="008362BA">
        <w:rPr>
          <w:szCs w:val="22"/>
        </w:rPr>
        <w:t>14</w:t>
      </w:r>
      <w:r w:rsidRPr="008362BA">
        <w:rPr>
          <w:szCs w:val="22"/>
        </w:rPr>
        <w:tab/>
        <w:t>Calendrier des réunions et manifestations de l'UIT-D</w:t>
      </w:r>
    </w:p>
    <w:p w:rsidR="00D040F7" w:rsidRPr="00156BF6" w:rsidRDefault="00DA20BC" w:rsidP="008D5780">
      <w:pPr>
        <w:spacing w:before="0"/>
      </w:pPr>
      <w:r>
        <w:rPr>
          <w:szCs w:val="22"/>
        </w:rPr>
        <w:t>15</w:t>
      </w:r>
      <w:r w:rsidRPr="008362BA">
        <w:rPr>
          <w:szCs w:val="22"/>
        </w:rPr>
        <w:tab/>
        <w:t>Divers</w:t>
      </w:r>
    </w:p>
    <w:p w:rsidR="00836BDB" w:rsidRDefault="003C58BF" w:rsidP="008D578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</w:p>
    <w:sectPr w:rsidR="00836BDB" w:rsidSect="0047379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AD" w:rsidRDefault="007B1BAD">
      <w:r>
        <w:separator/>
      </w:r>
    </w:p>
  </w:endnote>
  <w:endnote w:type="continuationSeparator" w:id="0">
    <w:p w:rsidR="007B1BAD" w:rsidRDefault="007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BB0C17" w:rsidRDefault="00BB0C17" w:rsidP="00BB0C17">
    <w:pPr>
      <w:pStyle w:val="Footer"/>
      <w:rPr>
        <w:lang w:val="en-GB"/>
      </w:rPr>
    </w:pPr>
    <w:r>
      <w:fldChar w:fldCharType="begin"/>
    </w:r>
    <w:r w:rsidRPr="00BB0C17">
      <w:rPr>
        <w:lang w:val="en-GB"/>
      </w:rPr>
      <w:instrText xml:space="preserve"> FILENAME \p  \* MERGEFORMAT </w:instrText>
    </w:r>
    <w:r>
      <w:fldChar w:fldCharType="separate"/>
    </w:r>
    <w:r w:rsidR="002E3395">
      <w:rPr>
        <w:lang w:val="en-GB"/>
      </w:rPr>
      <w:t>P:\FRA\ITU-D\CONF-D\TDAG19\000\001REV1F.docx</w:t>
    </w:r>
    <w:r>
      <w:fldChar w:fldCharType="end"/>
    </w:r>
    <w:r>
      <w:rPr>
        <w:lang w:val="en-GB"/>
      </w:rPr>
      <w:t xml:space="preserve"> (450697</w:t>
    </w:r>
    <w:r w:rsidRPr="00BB0C17">
      <w:rPr>
        <w:lang w:val="en-GB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60938" w:rsidRPr="004D495C" w:rsidTr="0046093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460938" w:rsidRPr="005D7B32" w:rsidRDefault="00460938" w:rsidP="0021230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fr-CH"/>
            </w:rPr>
          </w:pPr>
          <w:r w:rsidRPr="005D7B32">
            <w:rPr>
              <w:sz w:val="18"/>
              <w:szCs w:val="18"/>
              <w:lang w:val="fr-CH"/>
            </w:rPr>
            <w:t>M. Yushi Torigoe, Adjoint au Directeur</w:t>
          </w:r>
          <w:r w:rsidR="000540EC">
            <w:rPr>
              <w:sz w:val="18"/>
              <w:szCs w:val="18"/>
              <w:lang w:val="fr-CH"/>
            </w:rPr>
            <w:t>, BDT</w:t>
          </w:r>
        </w:p>
      </w:tc>
      <w:bookmarkStart w:id="7" w:name="OrgName"/>
      <w:bookmarkEnd w:id="7"/>
    </w:tr>
    <w:tr w:rsidR="00460938" w:rsidRPr="004D495C" w:rsidTr="00460938">
      <w:tc>
        <w:tcPr>
          <w:tcW w:w="1526" w:type="dxa"/>
          <w:shd w:val="clear" w:color="auto" w:fill="auto"/>
        </w:tcPr>
        <w:p w:rsidR="00460938" w:rsidRPr="00212308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:rsidR="00460938" w:rsidRPr="005D7B32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+</w:t>
          </w:r>
          <w:r w:rsidRPr="005D7B32">
            <w:rPr>
              <w:sz w:val="18"/>
              <w:szCs w:val="18"/>
              <w:lang w:val="fr-CH"/>
            </w:rPr>
            <w:t>41 22 730 5784</w:t>
          </w:r>
        </w:p>
      </w:tc>
      <w:bookmarkStart w:id="8" w:name="PhoneNo"/>
      <w:bookmarkEnd w:id="8"/>
    </w:tr>
    <w:tr w:rsidR="00460938" w:rsidRPr="004D495C" w:rsidTr="00460938">
      <w:tc>
        <w:tcPr>
          <w:tcW w:w="1526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60938" w:rsidRPr="004D495C" w:rsidRDefault="00460938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:rsidR="00460938" w:rsidRPr="005D7B32" w:rsidRDefault="002E3395" w:rsidP="00212308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hyperlink r:id="rId1" w:history="1">
            <w:r w:rsidR="00460938" w:rsidRPr="005D42C8">
              <w:rPr>
                <w:rStyle w:val="Hyperlink"/>
                <w:sz w:val="18"/>
                <w:szCs w:val="18"/>
                <w:lang w:val="fr-CH"/>
              </w:rPr>
              <w:t>yushi.torigoe@itu.int</w:t>
            </w:r>
          </w:hyperlink>
        </w:p>
      </w:tc>
      <w:bookmarkStart w:id="9" w:name="Email"/>
      <w:bookmarkEnd w:id="9"/>
    </w:tr>
  </w:tbl>
  <w:p w:rsidR="00A454E1" w:rsidRDefault="00A454E1" w:rsidP="00B80157">
    <w:pPr>
      <w:pStyle w:val="Footer"/>
      <w:jc w:val="center"/>
      <w:rPr>
        <w:lang w:val="fr-CH"/>
      </w:rPr>
    </w:pPr>
  </w:p>
  <w:p w:rsidR="00721657" w:rsidRPr="008802F9" w:rsidRDefault="002E3395" w:rsidP="00B80157">
    <w:pPr>
      <w:pStyle w:val="Footer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AD" w:rsidRDefault="007B1BAD">
      <w:r>
        <w:t>____________________</w:t>
      </w:r>
    </w:p>
  </w:footnote>
  <w:footnote w:type="continuationSeparator" w:id="0">
    <w:p w:rsidR="007B1BAD" w:rsidRDefault="007B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D5780" w:rsidRDefault="00A525CC" w:rsidP="008D5780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EA0E61">
      <w:rPr>
        <w:sz w:val="22"/>
        <w:szCs w:val="22"/>
      </w:rPr>
      <w:t>ITU-D/TDAG</w:t>
    </w:r>
    <w:r w:rsidR="008F20EB" w:rsidRPr="00EA0E61">
      <w:rPr>
        <w:sz w:val="22"/>
        <w:szCs w:val="22"/>
      </w:rPr>
      <w:t>-</w:t>
    </w:r>
    <w:r w:rsidRPr="00EA0E61">
      <w:rPr>
        <w:sz w:val="22"/>
        <w:szCs w:val="22"/>
      </w:rPr>
      <w:t>1</w:t>
    </w:r>
    <w:r w:rsidR="00D87E6C" w:rsidRPr="00EA0E61">
      <w:rPr>
        <w:sz w:val="22"/>
        <w:szCs w:val="22"/>
      </w:rPr>
      <w:t>9</w:t>
    </w:r>
    <w:r w:rsidRPr="00EA0E61">
      <w:rPr>
        <w:sz w:val="22"/>
        <w:szCs w:val="22"/>
      </w:rPr>
      <w:t>/</w:t>
    </w:r>
    <w:r w:rsidR="00253C20">
      <w:rPr>
        <w:sz w:val="22"/>
        <w:szCs w:val="22"/>
      </w:rPr>
      <w:t>1(Rév.1)</w:t>
    </w:r>
    <w:r w:rsidRPr="00EA0E61">
      <w:rPr>
        <w:sz w:val="22"/>
        <w:szCs w:val="22"/>
      </w:rPr>
      <w:t>-</w:t>
    </w:r>
    <w:r w:rsidR="00B533E9" w:rsidRPr="00EA0E61">
      <w:rPr>
        <w:sz w:val="22"/>
        <w:szCs w:val="22"/>
      </w:rPr>
      <w:t>F</w:t>
    </w:r>
    <w:r w:rsidRPr="00EA0E61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EA0E61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E3395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AD"/>
    <w:rsid w:val="00002716"/>
    <w:rsid w:val="00005791"/>
    <w:rsid w:val="00010827"/>
    <w:rsid w:val="00015089"/>
    <w:rsid w:val="0002520B"/>
    <w:rsid w:val="00037A9E"/>
    <w:rsid w:val="00037F91"/>
    <w:rsid w:val="000539F1"/>
    <w:rsid w:val="000540EC"/>
    <w:rsid w:val="00054747"/>
    <w:rsid w:val="00054CA2"/>
    <w:rsid w:val="00055A2A"/>
    <w:rsid w:val="000605D7"/>
    <w:rsid w:val="000615C1"/>
    <w:rsid w:val="00061675"/>
    <w:rsid w:val="0007098F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3FC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2308"/>
    <w:rsid w:val="0021438F"/>
    <w:rsid w:val="00217CC3"/>
    <w:rsid w:val="00220AB6"/>
    <w:rsid w:val="0022120F"/>
    <w:rsid w:val="0022754A"/>
    <w:rsid w:val="00236560"/>
    <w:rsid w:val="0023662E"/>
    <w:rsid w:val="00245D0F"/>
    <w:rsid w:val="00253C20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3395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64AE8"/>
    <w:rsid w:val="00380B71"/>
    <w:rsid w:val="0038365A"/>
    <w:rsid w:val="00386A89"/>
    <w:rsid w:val="0039648E"/>
    <w:rsid w:val="003A5AFE"/>
    <w:rsid w:val="003A5D5F"/>
    <w:rsid w:val="003A62DD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938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518E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992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244"/>
    <w:rsid w:val="006C10A2"/>
    <w:rsid w:val="006C1F18"/>
    <w:rsid w:val="006D40D5"/>
    <w:rsid w:val="006E6B2B"/>
    <w:rsid w:val="006F009A"/>
    <w:rsid w:val="006F3D93"/>
    <w:rsid w:val="006F74D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2C81"/>
    <w:rsid w:val="00795294"/>
    <w:rsid w:val="007A4E50"/>
    <w:rsid w:val="007B18A7"/>
    <w:rsid w:val="007B1BAD"/>
    <w:rsid w:val="007B250E"/>
    <w:rsid w:val="007C1D6F"/>
    <w:rsid w:val="007C27FC"/>
    <w:rsid w:val="007C51FF"/>
    <w:rsid w:val="007D50E4"/>
    <w:rsid w:val="007F124C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780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86382"/>
    <w:rsid w:val="009866CE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C17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A20BC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0E61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4BC9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C7D0C9F0-4400-4B86-9F2C-B3B2B5B1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C20C-3E71-4A9B-B5EB-979FD46C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PF_TDAG19.dotx</Template>
  <TotalTime>17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Geneux, Aude</cp:lastModifiedBy>
  <cp:revision>5</cp:revision>
  <cp:lastPrinted>2019-03-12T10:11:00Z</cp:lastPrinted>
  <dcterms:created xsi:type="dcterms:W3CDTF">2019-03-12T10:04:00Z</dcterms:created>
  <dcterms:modified xsi:type="dcterms:W3CDTF">2019-03-12T15:50:00Z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