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FB3CEA">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940EE4">
            <w:pPr>
              <w:spacing w:before="0" w:line="240" w:lineRule="atLeast"/>
              <w:jc w:val="right"/>
              <w:rPr>
                <w:rFonts w:cstheme="minorHAnsi"/>
              </w:rPr>
            </w:pPr>
            <w:bookmarkStart w:id="0" w:name="ditulogo"/>
            <w:bookmarkEnd w:id="0"/>
            <w:r w:rsidRPr="008E52B1">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940EE4">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8F5A2D">
        <w:trPr>
          <w:cantSplit/>
          <w:trHeight w:val="349"/>
        </w:trPr>
        <w:tc>
          <w:tcPr>
            <w:tcW w:w="6804" w:type="dxa"/>
            <w:shd w:val="clear" w:color="auto" w:fill="auto"/>
          </w:tcPr>
          <w:p w:rsidR="00175C4C" w:rsidRPr="00D96B4B" w:rsidRDefault="00175C4C" w:rsidP="008F5A2D">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2961CB">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8F5A2D">
              <w:rPr>
                <w:rFonts w:hint="eastAsia"/>
                <w:b/>
                <w:bCs/>
                <w:szCs w:val="24"/>
                <w:lang w:val="es-ES_tradnl" w:eastAsia="zh-CN"/>
              </w:rPr>
              <w:t>：</w:t>
            </w:r>
            <w:r w:rsidR="008F5A2D">
              <w:rPr>
                <w:b/>
                <w:bCs/>
                <w:szCs w:val="24"/>
                <w:lang w:val="es-ES_tradnl"/>
              </w:rPr>
              <w:t>T</w:t>
            </w:r>
            <w:r>
              <w:rPr>
                <w:b/>
                <w:bCs/>
                <w:szCs w:val="24"/>
                <w:lang w:val="es-ES_tradnl"/>
              </w:rPr>
              <w:t>DAG-19</w:t>
            </w:r>
            <w:r w:rsidRPr="00147DA1">
              <w:rPr>
                <w:b/>
                <w:bCs/>
                <w:szCs w:val="24"/>
                <w:lang w:val="es-ES_tradnl"/>
              </w:rPr>
              <w:t>/</w:t>
            </w:r>
            <w:r w:rsidR="002961CB">
              <w:rPr>
                <w:b/>
                <w:bCs/>
                <w:szCs w:val="24"/>
                <w:lang w:val="es-ES_tradnl" w:eastAsia="zh-CN"/>
              </w:rPr>
              <w:t>3</w:t>
            </w:r>
            <w:r w:rsidRPr="00147DA1">
              <w:rPr>
                <w:b/>
                <w:bCs/>
                <w:szCs w:val="24"/>
                <w:lang w:val="es-ES_tradnl"/>
              </w:rPr>
              <w:t>-</w:t>
            </w:r>
            <w:r>
              <w:rPr>
                <w:b/>
                <w:bCs/>
                <w:szCs w:val="24"/>
                <w:lang w:val="es-ES_tradnl"/>
              </w:rPr>
              <w:t>C</w:t>
            </w:r>
          </w:p>
        </w:tc>
      </w:tr>
      <w:tr w:rsidR="00175C4C" w:rsidRPr="00C324A8" w:rsidTr="00940EE4">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2961CB">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2961CB">
              <w:rPr>
                <w:b/>
                <w:bCs/>
                <w:szCs w:val="24"/>
                <w:lang w:val="fr-FR" w:eastAsia="zh-CN"/>
              </w:rPr>
              <w:t>2</w:t>
            </w:r>
            <w:r>
              <w:rPr>
                <w:b/>
                <w:bCs/>
                <w:szCs w:val="24"/>
                <w:lang w:val="fr-FR" w:eastAsia="zh-CN"/>
              </w:rPr>
              <w:t>月</w:t>
            </w:r>
            <w:r w:rsidR="002961CB">
              <w:rPr>
                <w:b/>
                <w:bCs/>
                <w:szCs w:val="24"/>
                <w:lang w:val="fr-FR" w:eastAsia="zh-CN"/>
              </w:rPr>
              <w:t>19</w:t>
            </w:r>
            <w:r>
              <w:rPr>
                <w:b/>
                <w:bCs/>
                <w:szCs w:val="24"/>
                <w:lang w:val="fr-FR" w:eastAsia="zh-CN"/>
              </w:rPr>
              <w:t>日</w:t>
            </w:r>
          </w:p>
        </w:tc>
      </w:tr>
      <w:tr w:rsidR="00175C4C" w:rsidRPr="00C324A8" w:rsidTr="00940EE4">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940EE4">
        <w:trPr>
          <w:cantSplit/>
          <w:trHeight w:val="23"/>
        </w:trPr>
        <w:tc>
          <w:tcPr>
            <w:tcW w:w="10031" w:type="dxa"/>
            <w:gridSpan w:val="2"/>
            <w:shd w:val="clear" w:color="auto" w:fill="auto"/>
          </w:tcPr>
          <w:p w:rsidR="00175C4C" w:rsidRPr="008F5A2D" w:rsidRDefault="005709B8" w:rsidP="00175C4C">
            <w:pPr>
              <w:pStyle w:val="Source"/>
              <w:spacing w:before="240" w:after="240"/>
              <w:jc w:val="center"/>
              <w:rPr>
                <w:rFonts w:asciiTheme="majorEastAsia" w:eastAsiaTheme="majorEastAsia" w:hAnsiTheme="majorEastAsia"/>
                <w:sz w:val="28"/>
                <w:szCs w:val="28"/>
                <w:lang w:val="en-US" w:eastAsia="zh-CN"/>
              </w:rPr>
            </w:pPr>
            <w:proofErr w:type="spellStart"/>
            <w:r w:rsidRPr="008F5A2D">
              <w:rPr>
                <w:rFonts w:hint="eastAsia"/>
                <w:sz w:val="28"/>
                <w:szCs w:val="28"/>
              </w:rPr>
              <w:t>电</w:t>
            </w:r>
            <w:r w:rsidRPr="008F5A2D">
              <w:rPr>
                <w:sz w:val="28"/>
                <w:szCs w:val="28"/>
              </w:rPr>
              <w:t>信发展局主任</w:t>
            </w:r>
            <w:proofErr w:type="spellEnd"/>
          </w:p>
        </w:tc>
      </w:tr>
      <w:tr w:rsidR="00175C4C" w:rsidRPr="00C324A8" w:rsidTr="007E5382">
        <w:trPr>
          <w:cantSplit/>
          <w:trHeight w:val="23"/>
        </w:trPr>
        <w:tc>
          <w:tcPr>
            <w:tcW w:w="10031" w:type="dxa"/>
            <w:gridSpan w:val="2"/>
            <w:shd w:val="clear" w:color="auto" w:fill="auto"/>
          </w:tcPr>
          <w:p w:rsidR="004F2D8F" w:rsidRDefault="004F2D8F" w:rsidP="004F2D8F">
            <w:pPr>
              <w:pStyle w:val="Title1"/>
              <w:spacing w:before="0" w:line="240" w:lineRule="auto"/>
              <w:jc w:val="center"/>
              <w:rPr>
                <w:lang w:eastAsia="zh-CN"/>
              </w:rPr>
            </w:pPr>
            <w:r>
              <w:rPr>
                <w:color w:val="000000"/>
                <w:lang w:eastAsia="zh-CN"/>
              </w:rPr>
              <w:t>国际电联电信发展部门</w:t>
            </w:r>
            <w:r w:rsidR="002961CB" w:rsidRPr="002961CB">
              <w:rPr>
                <w:rFonts w:hint="eastAsia"/>
                <w:lang w:eastAsia="zh-CN"/>
              </w:rPr>
              <w:t>对落实</w:t>
            </w:r>
            <w:r w:rsidRPr="00CB4740">
              <w:rPr>
                <w:rFonts w:eastAsia="SimSun"/>
                <w:lang w:eastAsia="zh-CN"/>
              </w:rPr>
              <w:t>信息社会世界峰会</w:t>
            </w:r>
            <w:r w:rsidR="002961CB" w:rsidRPr="002961CB">
              <w:rPr>
                <w:rFonts w:hint="eastAsia"/>
                <w:lang w:eastAsia="zh-CN"/>
              </w:rPr>
              <w:t>成果</w:t>
            </w:r>
          </w:p>
          <w:p w:rsidR="00175C4C" w:rsidRPr="002961CB" w:rsidRDefault="002961CB" w:rsidP="004F2D8F">
            <w:pPr>
              <w:pStyle w:val="Title1"/>
              <w:spacing w:before="0" w:line="240" w:lineRule="auto"/>
              <w:jc w:val="center"/>
              <w:rPr>
                <w:lang w:eastAsia="zh-CN"/>
              </w:rPr>
            </w:pPr>
            <w:r w:rsidRPr="002961CB">
              <w:rPr>
                <w:rFonts w:hint="eastAsia"/>
                <w:lang w:eastAsia="zh-CN"/>
              </w:rPr>
              <w:t>和</w:t>
            </w:r>
            <w:r w:rsidR="00837043">
              <w:rPr>
                <w:rFonts w:hint="eastAsia"/>
                <w:lang w:eastAsia="zh-CN"/>
              </w:rPr>
              <w:t>《</w:t>
            </w:r>
            <w:r w:rsidRPr="002961CB">
              <w:rPr>
                <w:lang w:eastAsia="zh-CN"/>
              </w:rPr>
              <w:t>2030</w:t>
            </w:r>
            <w:r w:rsidRPr="002961CB">
              <w:rPr>
                <w:rFonts w:hint="eastAsia"/>
                <w:lang w:eastAsia="zh-CN"/>
              </w:rPr>
              <w:t>年可持续发展议程</w:t>
            </w:r>
            <w:r w:rsidR="00837043">
              <w:rPr>
                <w:rFonts w:hint="eastAsia"/>
                <w:lang w:eastAsia="zh-CN"/>
              </w:rPr>
              <w:t>》</w:t>
            </w:r>
            <w:r w:rsidRPr="002961CB">
              <w:rPr>
                <w:rFonts w:hint="eastAsia"/>
                <w:lang w:eastAsia="zh-CN"/>
              </w:rPr>
              <w:t>的贡献</w:t>
            </w:r>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961CB" w:rsidRPr="00CB4740" w:rsidRDefault="002961CB" w:rsidP="002961CB">
            <w:pPr>
              <w:rPr>
                <w:b/>
                <w:bCs/>
                <w:szCs w:val="24"/>
                <w:lang w:eastAsia="zh-CN"/>
              </w:rPr>
            </w:pPr>
            <w:r w:rsidRPr="00CB4740">
              <w:rPr>
                <w:rFonts w:hint="eastAsia"/>
                <w:b/>
                <w:bCs/>
                <w:szCs w:val="24"/>
                <w:lang w:eastAsia="zh-CN"/>
              </w:rPr>
              <w:t>摘要</w:t>
            </w:r>
            <w:r w:rsidRPr="00CB4740">
              <w:rPr>
                <w:b/>
                <w:bCs/>
                <w:szCs w:val="24"/>
                <w:lang w:eastAsia="zh-CN"/>
              </w:rPr>
              <w:t>：</w:t>
            </w:r>
          </w:p>
          <w:p w:rsidR="002961CB" w:rsidRPr="00CB4740" w:rsidRDefault="002961CB" w:rsidP="002961CB">
            <w:pPr>
              <w:ind w:firstLineChars="200" w:firstLine="480"/>
              <w:rPr>
                <w:szCs w:val="24"/>
                <w:lang w:val="en-US" w:eastAsia="zh-CN"/>
              </w:rPr>
            </w:pPr>
            <w:bookmarkStart w:id="9" w:name="Abstract"/>
            <w:bookmarkEnd w:id="9"/>
            <w:r w:rsidRPr="00CB4740">
              <w:rPr>
                <w:rFonts w:eastAsia="SimSun" w:hint="eastAsia"/>
                <w:lang w:eastAsia="zh-CN"/>
              </w:rPr>
              <w:t>该文件</w:t>
            </w:r>
            <w:r>
              <w:rPr>
                <w:rFonts w:eastAsia="SimSun" w:hint="eastAsia"/>
                <w:lang w:eastAsia="zh-CN"/>
              </w:rPr>
              <w:t>考虑到</w:t>
            </w:r>
            <w:r w:rsidR="00A55F9F">
              <w:rPr>
                <w:rFonts w:eastAsia="SimSun" w:hint="eastAsia"/>
                <w:lang w:eastAsia="zh-CN"/>
              </w:rPr>
              <w:t>2018</w:t>
            </w:r>
            <w:r>
              <w:rPr>
                <w:rFonts w:eastAsia="SimSun" w:hint="eastAsia"/>
                <w:lang w:eastAsia="zh-CN"/>
              </w:rPr>
              <w:t>年</w:t>
            </w:r>
            <w:r w:rsidR="00A55F9F">
              <w:rPr>
                <w:rFonts w:eastAsia="SimSun" w:hint="eastAsia"/>
                <w:lang w:eastAsia="zh-CN"/>
              </w:rPr>
              <w:t>全权代表</w:t>
            </w:r>
            <w:r>
              <w:rPr>
                <w:rFonts w:eastAsia="SimSun" w:hint="eastAsia"/>
                <w:lang w:eastAsia="zh-CN"/>
              </w:rPr>
              <w:t>大会的成果</w:t>
            </w:r>
            <w:r w:rsidR="0082427D">
              <w:rPr>
                <w:rFonts w:eastAsia="SimSun" w:hint="eastAsia"/>
                <w:lang w:eastAsia="zh-CN"/>
              </w:rPr>
              <w:t>，</w:t>
            </w:r>
            <w:r>
              <w:rPr>
                <w:rFonts w:eastAsia="SimSun" w:hint="eastAsia"/>
                <w:lang w:eastAsia="zh-CN"/>
              </w:rPr>
              <w:t>对</w:t>
            </w:r>
            <w:r w:rsidR="00A55F9F">
              <w:rPr>
                <w:color w:val="000000"/>
                <w:lang w:eastAsia="zh-CN"/>
              </w:rPr>
              <w:t>国际电联电信发展部门</w:t>
            </w:r>
            <w:r w:rsidR="00A55F9F">
              <w:rPr>
                <w:rFonts w:hint="eastAsia"/>
                <w:color w:val="000000"/>
                <w:lang w:eastAsia="zh-CN"/>
              </w:rPr>
              <w:t>（</w:t>
            </w:r>
            <w:r w:rsidRPr="00CB4740">
              <w:rPr>
                <w:rFonts w:eastAsia="SimSun"/>
                <w:lang w:eastAsia="zh-CN"/>
              </w:rPr>
              <w:t>ITU-D</w:t>
            </w:r>
            <w:r w:rsidR="00A55F9F">
              <w:rPr>
                <w:rFonts w:eastAsia="SimSun" w:hint="eastAsia"/>
                <w:lang w:eastAsia="zh-CN"/>
              </w:rPr>
              <w:t>）</w:t>
            </w:r>
            <w:r w:rsidRPr="00CB4740">
              <w:rPr>
                <w:rFonts w:eastAsia="SimSun"/>
                <w:lang w:eastAsia="zh-CN"/>
              </w:rPr>
              <w:t>落实信息社会世界峰会（</w:t>
            </w:r>
            <w:r w:rsidRPr="00CB4740">
              <w:rPr>
                <w:rFonts w:eastAsia="SimSun" w:hint="eastAsia"/>
                <w:lang w:eastAsia="zh-CN"/>
              </w:rPr>
              <w:t>WSIS</w:t>
            </w:r>
            <w:r w:rsidRPr="00CB4740">
              <w:rPr>
                <w:rFonts w:eastAsia="SimSun"/>
                <w:lang w:eastAsia="zh-CN"/>
              </w:rPr>
              <w:t>）</w:t>
            </w:r>
            <w:r w:rsidR="00A55F9F">
              <w:rPr>
                <w:rFonts w:eastAsia="SimSun" w:hint="eastAsia"/>
                <w:lang w:eastAsia="zh-CN"/>
              </w:rPr>
              <w:t>成果</w:t>
            </w:r>
            <w:r w:rsidRPr="00CB4740">
              <w:rPr>
                <w:rFonts w:eastAsia="SimSun" w:hint="eastAsia"/>
                <w:lang w:eastAsia="zh-CN"/>
              </w:rPr>
              <w:t>和</w:t>
            </w:r>
            <w:r w:rsidR="00A55F9F">
              <w:rPr>
                <w:rFonts w:eastAsia="SimSun" w:hint="eastAsia"/>
                <w:lang w:eastAsia="zh-CN"/>
              </w:rPr>
              <w:t>《</w:t>
            </w:r>
            <w:r w:rsidRPr="00CB4740">
              <w:rPr>
                <w:rFonts w:eastAsia="SimSun" w:hint="eastAsia"/>
                <w:lang w:eastAsia="zh-CN"/>
              </w:rPr>
              <w:t>2030</w:t>
            </w:r>
            <w:r>
              <w:rPr>
                <w:rFonts w:eastAsia="SimSun" w:hint="eastAsia"/>
                <w:lang w:eastAsia="zh-CN"/>
              </w:rPr>
              <w:t>年</w:t>
            </w:r>
            <w:r w:rsidRPr="00CB4740">
              <w:rPr>
                <w:rFonts w:eastAsia="SimSun"/>
                <w:lang w:eastAsia="zh-CN"/>
              </w:rPr>
              <w:t>可持续发展</w:t>
            </w:r>
            <w:r w:rsidRPr="00CB4740">
              <w:rPr>
                <w:rFonts w:eastAsia="SimSun" w:hint="eastAsia"/>
                <w:lang w:eastAsia="zh-CN"/>
              </w:rPr>
              <w:t>议程</w:t>
            </w:r>
            <w:r w:rsidR="00A55F9F">
              <w:rPr>
                <w:rFonts w:eastAsia="SimSun" w:hint="eastAsia"/>
                <w:lang w:eastAsia="zh-CN"/>
              </w:rPr>
              <w:t>》</w:t>
            </w:r>
            <w:r>
              <w:rPr>
                <w:rFonts w:eastAsia="SimSun" w:hint="eastAsia"/>
                <w:lang w:eastAsia="zh-CN"/>
              </w:rPr>
              <w:t>所做</w:t>
            </w:r>
            <w:r w:rsidR="0082427D">
              <w:rPr>
                <w:rFonts w:eastAsia="SimSun" w:hint="eastAsia"/>
                <w:lang w:eastAsia="zh-CN"/>
              </w:rPr>
              <w:t>的</w:t>
            </w:r>
            <w:r>
              <w:rPr>
                <w:rFonts w:eastAsia="SimSun"/>
                <w:lang w:eastAsia="zh-CN"/>
              </w:rPr>
              <w:t>贡献</w:t>
            </w:r>
            <w:r>
              <w:rPr>
                <w:rFonts w:eastAsia="SimSun" w:hint="eastAsia"/>
                <w:lang w:eastAsia="zh-CN"/>
              </w:rPr>
              <w:t>进行更新。</w:t>
            </w:r>
          </w:p>
          <w:p w:rsidR="002961CB" w:rsidRPr="00CB4740" w:rsidRDefault="002961CB" w:rsidP="002961CB">
            <w:pPr>
              <w:rPr>
                <w:rFonts w:asciiTheme="minorEastAsia" w:hAnsiTheme="minorEastAsia" w:cs="SimSun"/>
                <w:b/>
                <w:bCs/>
                <w:lang w:eastAsia="zh-CN"/>
              </w:rPr>
            </w:pPr>
            <w:r w:rsidRPr="00CB4740">
              <w:rPr>
                <w:rFonts w:asciiTheme="minorEastAsia" w:hAnsiTheme="minorEastAsia" w:cs="SimSun" w:hint="eastAsia"/>
                <w:b/>
                <w:bCs/>
                <w:lang w:eastAsia="zh-CN"/>
              </w:rPr>
              <w:t>需</w:t>
            </w:r>
            <w:r w:rsidRPr="00CB4740">
              <w:rPr>
                <w:rFonts w:asciiTheme="minorEastAsia" w:hAnsiTheme="minorEastAsia" w:cs="SimSun"/>
                <w:b/>
                <w:bCs/>
                <w:lang w:eastAsia="zh-CN"/>
              </w:rPr>
              <w:t>采取的行动：</w:t>
            </w:r>
          </w:p>
          <w:p w:rsidR="002961CB" w:rsidRPr="00CB4740" w:rsidRDefault="002961CB" w:rsidP="002961CB">
            <w:pPr>
              <w:ind w:firstLineChars="200" w:firstLine="480"/>
              <w:rPr>
                <w:lang w:eastAsia="zh-CN"/>
              </w:rPr>
            </w:pPr>
            <w:r w:rsidRPr="00CB4740">
              <w:rPr>
                <w:rFonts w:hint="eastAsia"/>
                <w:color w:val="000000" w:themeColor="text1"/>
                <w:szCs w:val="24"/>
                <w:lang w:val="en-US" w:eastAsia="zh-CN"/>
              </w:rPr>
              <w:t>请电信发展顾问组将本报告记录在案并</w:t>
            </w:r>
            <w:r w:rsidRPr="00CB4740">
              <w:rPr>
                <w:color w:val="000000" w:themeColor="text1"/>
                <w:szCs w:val="24"/>
                <w:lang w:val="en-US" w:eastAsia="zh-CN"/>
              </w:rPr>
              <w:t>酌情提供指导</w:t>
            </w:r>
            <w:r w:rsidRPr="00CB4740">
              <w:rPr>
                <w:rFonts w:hint="eastAsia"/>
                <w:color w:val="000000" w:themeColor="text1"/>
                <w:szCs w:val="24"/>
                <w:lang w:val="en-US" w:eastAsia="zh-CN"/>
              </w:rPr>
              <w:t>。</w:t>
            </w:r>
          </w:p>
          <w:p w:rsidR="002961CB" w:rsidRPr="00CB4740" w:rsidRDefault="002961CB" w:rsidP="002961CB">
            <w:pPr>
              <w:jc w:val="center"/>
              <w:rPr>
                <w:lang w:eastAsia="zh-CN"/>
              </w:rPr>
            </w:pPr>
            <w:r w:rsidRPr="00CB4740">
              <w:rPr>
                <w:lang w:eastAsia="zh-CN"/>
              </w:rPr>
              <w:t>______________</w:t>
            </w:r>
          </w:p>
          <w:p w:rsidR="002961CB" w:rsidRPr="00CB4740" w:rsidRDefault="002961CB" w:rsidP="002961CB">
            <w:pPr>
              <w:rPr>
                <w:rFonts w:asciiTheme="minorEastAsia" w:hAnsiTheme="minorEastAsia" w:cs="SimSun"/>
                <w:b/>
                <w:bCs/>
                <w:lang w:eastAsia="zh-CN"/>
              </w:rPr>
            </w:pPr>
            <w:r w:rsidRPr="00CB4740">
              <w:rPr>
                <w:rFonts w:asciiTheme="minorEastAsia" w:hAnsiTheme="minorEastAsia" w:cs="SimSun"/>
                <w:b/>
                <w:bCs/>
                <w:lang w:eastAsia="zh-CN"/>
              </w:rPr>
              <w:t>参考文件：</w:t>
            </w:r>
          </w:p>
          <w:p w:rsidR="005709B8" w:rsidRPr="00D9621A" w:rsidRDefault="002961CB" w:rsidP="002961CB">
            <w:pPr>
              <w:spacing w:after="120"/>
              <w:rPr>
                <w:lang w:eastAsia="zh-CN"/>
              </w:rPr>
            </w:pPr>
            <w:bookmarkStart w:id="10" w:name="lt_pId017"/>
            <w:r>
              <w:rPr>
                <w:rFonts w:hint="eastAsia"/>
                <w:lang w:val="en-US" w:eastAsia="zh-CN"/>
              </w:rPr>
              <w:t>世界</w:t>
            </w:r>
            <w:r>
              <w:rPr>
                <w:lang w:val="en-US" w:eastAsia="zh-CN"/>
              </w:rPr>
              <w:t>电信发展大会</w:t>
            </w:r>
            <w:r w:rsidRPr="001C0B2A">
              <w:rPr>
                <w:lang w:eastAsia="zh-CN"/>
              </w:rPr>
              <w:t>（</w:t>
            </w:r>
            <w:r w:rsidRPr="00CB4740">
              <w:rPr>
                <w:lang w:val="en-US" w:eastAsia="zh-CN"/>
              </w:rPr>
              <w:t>WTDC</w:t>
            </w:r>
            <w:r w:rsidRPr="001C0B2A">
              <w:rPr>
                <w:rFonts w:hint="eastAsia"/>
                <w:lang w:eastAsia="zh-CN"/>
              </w:rPr>
              <w:t>）</w:t>
            </w:r>
            <w:r>
              <w:rPr>
                <w:lang w:val="en-US" w:eastAsia="zh-CN"/>
              </w:rPr>
              <w:t>第</w:t>
            </w:r>
            <w:r w:rsidRPr="001C0B2A">
              <w:rPr>
                <w:rFonts w:hint="eastAsia"/>
                <w:lang w:eastAsia="zh-CN"/>
              </w:rPr>
              <w:t>30</w:t>
            </w:r>
            <w:r>
              <w:rPr>
                <w:rFonts w:hint="eastAsia"/>
                <w:lang w:val="en-US" w:eastAsia="zh-CN"/>
              </w:rPr>
              <w:t>号</w:t>
            </w:r>
            <w:r>
              <w:rPr>
                <w:lang w:val="en-US" w:eastAsia="zh-CN"/>
              </w:rPr>
              <w:t>决议</w:t>
            </w:r>
            <w:r w:rsidRPr="001C0B2A">
              <w:rPr>
                <w:lang w:eastAsia="zh-CN"/>
              </w:rPr>
              <w:t>（</w:t>
            </w:r>
            <w:r>
              <w:rPr>
                <w:rFonts w:hint="eastAsia"/>
                <w:lang w:eastAsia="zh-CN"/>
              </w:rPr>
              <w:t>2017</w:t>
            </w:r>
            <w:r>
              <w:rPr>
                <w:rFonts w:hint="eastAsia"/>
                <w:lang w:val="en-US" w:eastAsia="zh-CN"/>
              </w:rPr>
              <w:t>年</w:t>
            </w:r>
            <w:r w:rsidRPr="001C0B2A">
              <w:rPr>
                <w:lang w:eastAsia="zh-CN"/>
              </w:rPr>
              <w:t>，</w:t>
            </w:r>
            <w:r>
              <w:rPr>
                <w:rFonts w:hint="eastAsia"/>
                <w:lang w:eastAsia="zh-CN"/>
              </w:rPr>
              <w:t>布宜诺斯艾利斯，</w:t>
            </w:r>
            <w:r>
              <w:rPr>
                <w:lang w:val="en-US" w:eastAsia="zh-CN"/>
              </w:rPr>
              <w:t>修订版</w:t>
            </w:r>
            <w:r w:rsidRPr="001C0B2A">
              <w:rPr>
                <w:lang w:eastAsia="zh-CN"/>
              </w:rPr>
              <w:t>）</w:t>
            </w:r>
            <w:r>
              <w:rPr>
                <w:rFonts w:hint="eastAsia"/>
                <w:lang w:val="en-US" w:eastAsia="zh-CN"/>
              </w:rPr>
              <w:t>、</w:t>
            </w:r>
            <w:r>
              <w:rPr>
                <w:lang w:val="en-US" w:eastAsia="zh-CN"/>
              </w:rPr>
              <w:t>全权代表大会</w:t>
            </w:r>
            <w:r w:rsidRPr="001C0B2A">
              <w:rPr>
                <w:lang w:eastAsia="zh-CN"/>
              </w:rPr>
              <w:t>（</w:t>
            </w:r>
            <w:r w:rsidRPr="00CB4740">
              <w:rPr>
                <w:lang w:val="en-US" w:eastAsia="zh-CN"/>
              </w:rPr>
              <w:t>PP</w:t>
            </w:r>
            <w:r w:rsidRPr="001C0B2A">
              <w:rPr>
                <w:rFonts w:hint="eastAsia"/>
                <w:lang w:eastAsia="zh-CN"/>
              </w:rPr>
              <w:t>）</w:t>
            </w:r>
            <w:r>
              <w:rPr>
                <w:lang w:val="en-US" w:eastAsia="zh-CN"/>
              </w:rPr>
              <w:t>第</w:t>
            </w:r>
            <w:r w:rsidRPr="001C0B2A">
              <w:rPr>
                <w:rFonts w:hint="eastAsia"/>
                <w:lang w:eastAsia="zh-CN"/>
              </w:rPr>
              <w:t>140</w:t>
            </w:r>
            <w:r>
              <w:rPr>
                <w:rFonts w:hint="eastAsia"/>
                <w:lang w:val="en-US" w:eastAsia="zh-CN"/>
              </w:rPr>
              <w:t>号</w:t>
            </w:r>
            <w:r>
              <w:rPr>
                <w:lang w:val="en-US" w:eastAsia="zh-CN"/>
              </w:rPr>
              <w:t>决议</w:t>
            </w:r>
            <w:r w:rsidRPr="001C0B2A">
              <w:rPr>
                <w:lang w:eastAsia="zh-CN"/>
              </w:rPr>
              <w:t>（</w:t>
            </w:r>
            <w:r w:rsidR="00837043">
              <w:rPr>
                <w:rFonts w:hint="eastAsia"/>
                <w:lang w:eastAsia="zh-CN"/>
              </w:rPr>
              <w:t>2018</w:t>
            </w:r>
            <w:r>
              <w:rPr>
                <w:rFonts w:hint="eastAsia"/>
                <w:lang w:val="en-US" w:eastAsia="zh-CN"/>
              </w:rPr>
              <w:t>年</w:t>
            </w:r>
            <w:r w:rsidRPr="001C0B2A">
              <w:rPr>
                <w:lang w:eastAsia="zh-CN"/>
              </w:rPr>
              <w:t>，</w:t>
            </w:r>
            <w:r w:rsidR="00837043">
              <w:rPr>
                <w:rFonts w:hint="eastAsia"/>
                <w:lang w:eastAsia="zh-CN"/>
              </w:rPr>
              <w:t>迪拜</w:t>
            </w:r>
            <w:r>
              <w:rPr>
                <w:rFonts w:hint="eastAsia"/>
                <w:lang w:eastAsia="zh-CN"/>
              </w:rPr>
              <w:t>，</w:t>
            </w:r>
            <w:r>
              <w:rPr>
                <w:lang w:val="en-US" w:eastAsia="zh-CN"/>
              </w:rPr>
              <w:t>修订版</w:t>
            </w:r>
            <w:r w:rsidRPr="001C0B2A">
              <w:rPr>
                <w:lang w:eastAsia="zh-CN"/>
              </w:rPr>
              <w:t>）</w:t>
            </w:r>
            <w:r>
              <w:rPr>
                <w:rFonts w:hint="eastAsia"/>
                <w:lang w:eastAsia="zh-CN"/>
              </w:rPr>
              <w:t>、</w:t>
            </w:r>
            <w:r>
              <w:rPr>
                <w:lang w:eastAsia="zh-CN"/>
              </w:rPr>
              <w:t>理事会第</w:t>
            </w:r>
            <w:r w:rsidRPr="001C0B2A">
              <w:rPr>
                <w:lang w:eastAsia="zh-CN"/>
              </w:rPr>
              <w:t>1332</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，修订版）</w:t>
            </w:r>
            <w:bookmarkEnd w:id="10"/>
          </w:p>
        </w:tc>
      </w:tr>
      <w:bookmarkEnd w:id="7"/>
      <w:bookmarkEnd w:id="8"/>
    </w:tbl>
    <w:p w:rsidR="00C93F90" w:rsidRDefault="00C93F90">
      <w:pPr>
        <w:tabs>
          <w:tab w:val="clear" w:pos="794"/>
          <w:tab w:val="clear" w:pos="1191"/>
          <w:tab w:val="clear" w:pos="1588"/>
          <w:tab w:val="clear" w:pos="1985"/>
        </w:tabs>
        <w:overflowPunct/>
        <w:autoSpaceDE/>
        <w:autoSpaceDN/>
        <w:adjustRightInd/>
        <w:spacing w:before="0"/>
        <w:textAlignment w:val="auto"/>
        <w:rPr>
          <w:b/>
          <w:lang w:eastAsia="zh-CN"/>
        </w:rPr>
      </w:pPr>
    </w:p>
    <w:p w:rsidR="00C93F90" w:rsidRDefault="00C93F9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2961CB" w:rsidRPr="00946D60" w:rsidRDefault="002961CB" w:rsidP="002961CB">
      <w:pPr>
        <w:pStyle w:val="Headingb"/>
        <w:spacing w:before="240"/>
        <w:rPr>
          <w:bCs/>
          <w:lang w:eastAsia="zh-CN"/>
        </w:rPr>
      </w:pPr>
      <w:r>
        <w:rPr>
          <w:rFonts w:hint="eastAsia"/>
          <w:lang w:eastAsia="zh-CN"/>
        </w:rPr>
        <w:lastRenderedPageBreak/>
        <w:t>背景</w:t>
      </w:r>
    </w:p>
    <w:p w:rsidR="002961CB" w:rsidRDefault="002961CB" w:rsidP="00FC7A17">
      <w:pPr>
        <w:rPr>
          <w:lang w:eastAsia="zh-CN"/>
        </w:rPr>
      </w:pPr>
      <w:bookmarkStart w:id="11" w:name="lt_pId026"/>
      <w:proofErr w:type="gramStart"/>
      <w:r>
        <w:rPr>
          <w:lang w:eastAsia="zh-CN"/>
        </w:rPr>
        <w:t>1</w:t>
      </w:r>
      <w:proofErr w:type="gramEnd"/>
      <w:r>
        <w:rPr>
          <w:lang w:eastAsia="zh-CN"/>
        </w:rPr>
        <w:tab/>
      </w:r>
      <w:r w:rsidR="003F3F76">
        <w:rPr>
          <w:rFonts w:hint="eastAsia"/>
          <w:lang w:eastAsia="zh-CN"/>
        </w:rPr>
        <w:t>对于落实</w:t>
      </w:r>
      <w:r>
        <w:rPr>
          <w:rFonts w:hint="eastAsia"/>
          <w:lang w:eastAsia="zh-CN"/>
        </w:rPr>
        <w:t>WSIS</w:t>
      </w:r>
      <w:r w:rsidR="0082427D">
        <w:rPr>
          <w:rFonts w:hint="eastAsia"/>
          <w:lang w:eastAsia="zh-CN"/>
        </w:rPr>
        <w:t>各行动方面和信息通信技术（</w:t>
      </w:r>
      <w:r>
        <w:rPr>
          <w:rFonts w:hint="eastAsia"/>
          <w:lang w:eastAsia="zh-CN"/>
        </w:rPr>
        <w:t>ICT</w:t>
      </w:r>
      <w:r w:rsidR="00326CBB">
        <w:rPr>
          <w:rFonts w:hint="eastAsia"/>
          <w:lang w:eastAsia="zh-CN"/>
        </w:rPr>
        <w:t>）在</w:t>
      </w:r>
      <w:r w:rsidR="0082427D">
        <w:rPr>
          <w:rFonts w:hint="eastAsia"/>
          <w:lang w:eastAsia="zh-CN"/>
        </w:rPr>
        <w:t>实现可持续发展目标</w:t>
      </w:r>
      <w:r w:rsidR="00FE0CF2">
        <w:rPr>
          <w:rFonts w:hint="eastAsia"/>
          <w:lang w:eastAsia="zh-CN"/>
        </w:rPr>
        <w:t>（</w:t>
      </w:r>
      <w:r w:rsidR="00FE0CF2">
        <w:rPr>
          <w:rFonts w:hint="eastAsia"/>
          <w:lang w:eastAsia="zh-CN"/>
        </w:rPr>
        <w:t>SDG</w:t>
      </w:r>
      <w:r w:rsidR="00FE0CF2">
        <w:rPr>
          <w:rFonts w:hint="eastAsia"/>
          <w:lang w:eastAsia="zh-CN"/>
        </w:rPr>
        <w:t>）</w:t>
      </w:r>
      <w:r w:rsidR="00326CBB">
        <w:rPr>
          <w:rFonts w:hint="eastAsia"/>
          <w:lang w:eastAsia="zh-CN"/>
        </w:rPr>
        <w:t>中的</w:t>
      </w:r>
      <w:r w:rsidR="0082427D">
        <w:rPr>
          <w:rFonts w:hint="eastAsia"/>
          <w:lang w:eastAsia="zh-CN"/>
        </w:rPr>
        <w:t>贡献</w:t>
      </w:r>
      <w:r w:rsidR="003F3F76">
        <w:rPr>
          <w:rFonts w:hint="eastAsia"/>
          <w:lang w:eastAsia="zh-CN"/>
        </w:rPr>
        <w:t>的全球性讨论</w:t>
      </w:r>
      <w:r>
        <w:rPr>
          <w:rFonts w:hint="eastAsia"/>
          <w:lang w:eastAsia="zh-CN"/>
        </w:rPr>
        <w:t>，</w:t>
      </w:r>
      <w:r w:rsidR="003F3F76">
        <w:rPr>
          <w:lang w:eastAsia="zh-CN"/>
        </w:rPr>
        <w:t>201</w:t>
      </w:r>
      <w:r w:rsidR="003F3F76">
        <w:rPr>
          <w:rFonts w:hint="eastAsia"/>
          <w:lang w:eastAsia="zh-CN"/>
        </w:rPr>
        <w:t>8</w:t>
      </w:r>
      <w:r w:rsidR="00847A92">
        <w:rPr>
          <w:rFonts w:hint="eastAsia"/>
          <w:lang w:eastAsia="zh-CN"/>
        </w:rPr>
        <w:t>年</w:t>
      </w:r>
      <w:r w:rsidR="003F3F76">
        <w:rPr>
          <w:rFonts w:hint="eastAsia"/>
          <w:lang w:eastAsia="zh-CN"/>
        </w:rPr>
        <w:t>是一个重要的里程碑</w:t>
      </w:r>
      <w:r>
        <w:rPr>
          <w:rFonts w:hint="eastAsia"/>
          <w:lang w:eastAsia="zh-CN"/>
        </w:rPr>
        <w:t>。</w:t>
      </w:r>
      <w:bookmarkEnd w:id="11"/>
      <w:r w:rsidR="00AC7111">
        <w:fldChar w:fldCharType="begin"/>
      </w:r>
      <w:r w:rsidR="00AC7111">
        <w:rPr>
          <w:lang w:eastAsia="zh-CN"/>
        </w:rPr>
        <w:instrText xml:space="preserve"> HYPERLINK "https://www.itu.int/web/pp-18/en/" </w:instrText>
      </w:r>
      <w:r w:rsidR="00AC7111">
        <w:fldChar w:fldCharType="separate"/>
      </w:r>
      <w:r w:rsidRPr="002961CB">
        <w:rPr>
          <w:rStyle w:val="Hyperlink"/>
          <w:rFonts w:hint="eastAsia"/>
          <w:lang w:eastAsia="zh-CN"/>
        </w:rPr>
        <w:t>国际电联</w:t>
      </w:r>
      <w:r w:rsidRPr="002961CB">
        <w:rPr>
          <w:rStyle w:val="Hyperlink"/>
          <w:rFonts w:hint="eastAsia"/>
          <w:lang w:eastAsia="zh-CN"/>
        </w:rPr>
        <w:t>2</w:t>
      </w:r>
      <w:r w:rsidRPr="002961CB">
        <w:rPr>
          <w:rStyle w:val="Hyperlink"/>
          <w:lang w:eastAsia="zh-CN"/>
        </w:rPr>
        <w:t>018</w:t>
      </w:r>
      <w:r w:rsidRPr="002961CB">
        <w:rPr>
          <w:rStyle w:val="Hyperlink"/>
          <w:rFonts w:hint="eastAsia"/>
          <w:lang w:eastAsia="zh-CN"/>
        </w:rPr>
        <w:t>年全权代表大会</w:t>
      </w:r>
      <w:r w:rsidR="00AC7111">
        <w:rPr>
          <w:rStyle w:val="Hyperlink"/>
          <w:lang w:eastAsia="zh-CN"/>
        </w:rPr>
        <w:fldChar w:fldCharType="end"/>
      </w:r>
      <w:r w:rsidR="003F3F76">
        <w:rPr>
          <w:rFonts w:hint="eastAsia"/>
          <w:color w:val="000000"/>
          <w:lang w:eastAsia="zh-CN"/>
        </w:rPr>
        <w:t>于</w:t>
      </w:r>
      <w:r w:rsidRPr="0051527E">
        <w:rPr>
          <w:rFonts w:hint="eastAsia"/>
          <w:color w:val="000000"/>
          <w:lang w:eastAsia="zh-CN"/>
        </w:rPr>
        <w:t>2018</w:t>
      </w:r>
      <w:r w:rsidRPr="0051527E">
        <w:rPr>
          <w:rFonts w:hint="eastAsia"/>
          <w:color w:val="000000"/>
          <w:lang w:eastAsia="zh-CN"/>
        </w:rPr>
        <w:t>年</w:t>
      </w:r>
      <w:r w:rsidRPr="0051527E">
        <w:rPr>
          <w:rFonts w:hint="eastAsia"/>
          <w:color w:val="000000"/>
          <w:lang w:eastAsia="zh-CN"/>
        </w:rPr>
        <w:t>10</w:t>
      </w:r>
      <w:r w:rsidRPr="0051527E">
        <w:rPr>
          <w:rFonts w:hint="eastAsia"/>
          <w:color w:val="000000"/>
          <w:lang w:eastAsia="zh-CN"/>
        </w:rPr>
        <w:t>月</w:t>
      </w:r>
      <w:r w:rsidRPr="0051527E">
        <w:rPr>
          <w:rFonts w:hint="eastAsia"/>
          <w:color w:val="000000"/>
          <w:lang w:eastAsia="zh-CN"/>
        </w:rPr>
        <w:t>29</w:t>
      </w:r>
      <w:r w:rsidRPr="0051527E">
        <w:rPr>
          <w:rFonts w:hint="eastAsia"/>
          <w:color w:val="000000"/>
          <w:lang w:eastAsia="zh-CN"/>
        </w:rPr>
        <w:t>日至</w:t>
      </w:r>
      <w:r w:rsidRPr="0051527E">
        <w:rPr>
          <w:rFonts w:hint="eastAsia"/>
          <w:color w:val="000000"/>
          <w:lang w:eastAsia="zh-CN"/>
        </w:rPr>
        <w:t>11</w:t>
      </w:r>
      <w:r w:rsidRPr="0051527E">
        <w:rPr>
          <w:rFonts w:hint="eastAsia"/>
          <w:color w:val="000000"/>
          <w:lang w:eastAsia="zh-CN"/>
        </w:rPr>
        <w:t>月</w:t>
      </w:r>
      <w:r w:rsidRPr="0051527E">
        <w:rPr>
          <w:rFonts w:hint="eastAsia"/>
          <w:color w:val="000000"/>
          <w:lang w:eastAsia="zh-CN"/>
        </w:rPr>
        <w:t>16</w:t>
      </w:r>
      <w:r w:rsidRPr="0051527E">
        <w:rPr>
          <w:rFonts w:hint="eastAsia"/>
          <w:color w:val="000000"/>
          <w:lang w:eastAsia="zh-CN"/>
        </w:rPr>
        <w:t>日在</w:t>
      </w:r>
      <w:r w:rsidR="003F3F76">
        <w:rPr>
          <w:rFonts w:hint="eastAsia"/>
          <w:color w:val="000000"/>
          <w:lang w:eastAsia="zh-CN"/>
        </w:rPr>
        <w:t>阿联酋</w:t>
      </w:r>
      <w:r w:rsidRPr="0051527E">
        <w:rPr>
          <w:rFonts w:hint="eastAsia"/>
          <w:color w:val="000000"/>
          <w:lang w:eastAsia="zh-CN"/>
        </w:rPr>
        <w:t>迪拜举行</w:t>
      </w:r>
      <w:r w:rsidR="003F3F76">
        <w:rPr>
          <w:rFonts w:hint="eastAsia"/>
          <w:color w:val="000000"/>
          <w:lang w:eastAsia="zh-CN"/>
        </w:rPr>
        <w:t>，</w:t>
      </w:r>
      <w:r w:rsidR="00326CBB">
        <w:rPr>
          <w:rFonts w:hint="eastAsia"/>
          <w:color w:val="000000"/>
          <w:lang w:eastAsia="zh-CN"/>
        </w:rPr>
        <w:t>会议</w:t>
      </w:r>
      <w:r w:rsidR="003F3F76">
        <w:rPr>
          <w:rFonts w:hint="eastAsia"/>
          <w:color w:val="000000"/>
          <w:lang w:eastAsia="zh-CN"/>
        </w:rPr>
        <w:t>重新确认了国际电联的职责以及国际电联对</w:t>
      </w:r>
      <w:r w:rsidR="003F3F76">
        <w:rPr>
          <w:rFonts w:hint="eastAsia"/>
          <w:lang w:eastAsia="zh-CN"/>
        </w:rPr>
        <w:t>落实</w:t>
      </w:r>
      <w:r w:rsidR="003F3F76">
        <w:rPr>
          <w:rFonts w:hint="eastAsia"/>
          <w:lang w:eastAsia="zh-CN"/>
        </w:rPr>
        <w:t>WSIS</w:t>
      </w:r>
      <w:r w:rsidR="003F3F76">
        <w:rPr>
          <w:rFonts w:hint="eastAsia"/>
          <w:lang w:eastAsia="zh-CN"/>
        </w:rPr>
        <w:t>各行动方面和实现可持续发展目标</w:t>
      </w:r>
      <w:r w:rsidR="00FC7A17">
        <w:rPr>
          <w:rFonts w:hint="eastAsia"/>
          <w:lang w:eastAsia="zh-CN"/>
        </w:rPr>
        <w:t>的</w:t>
      </w:r>
      <w:r w:rsidR="003F3F76">
        <w:rPr>
          <w:rFonts w:hint="eastAsia"/>
          <w:lang w:eastAsia="zh-CN"/>
        </w:rPr>
        <w:t>贡献</w:t>
      </w:r>
      <w:r w:rsidR="00FC7A17">
        <w:rPr>
          <w:rFonts w:hint="eastAsia"/>
          <w:lang w:eastAsia="zh-CN"/>
        </w:rPr>
        <w:t>，对</w:t>
      </w:r>
      <w:r w:rsidR="00FC7A17" w:rsidRPr="00574A5A">
        <w:rPr>
          <w:rFonts w:cs="Microsoft YaHei"/>
          <w:lang w:eastAsia="zh-CN"/>
        </w:rPr>
        <w:t>确保国际电联有关</w:t>
      </w:r>
      <w:r w:rsidR="00FC7A17">
        <w:rPr>
          <w:rFonts w:cs="Microsoft YaHei"/>
          <w:lang w:eastAsia="zh-CN"/>
        </w:rPr>
        <w:t>《</w:t>
      </w:r>
      <w:r w:rsidR="00FC7A17" w:rsidRPr="00574A5A">
        <w:rPr>
          <w:lang w:eastAsia="zh-CN"/>
        </w:rPr>
        <w:t>2030</w:t>
      </w:r>
      <w:r w:rsidR="00FC7A17" w:rsidRPr="00574A5A">
        <w:rPr>
          <w:rFonts w:cs="Microsoft YaHei"/>
          <w:lang w:eastAsia="zh-CN"/>
        </w:rPr>
        <w:t>年</w:t>
      </w:r>
      <w:r w:rsidR="00FC7A17" w:rsidRPr="00574A5A">
        <w:rPr>
          <w:lang w:eastAsia="zh-CN"/>
        </w:rPr>
        <w:t>可</w:t>
      </w:r>
      <w:r w:rsidR="00FC7A17">
        <w:rPr>
          <w:rFonts w:hint="eastAsia"/>
          <w:lang w:eastAsia="zh-CN"/>
        </w:rPr>
        <w:t>持续</w:t>
      </w:r>
      <w:r w:rsidR="00FC7A17" w:rsidRPr="00574A5A">
        <w:rPr>
          <w:rFonts w:hint="eastAsia"/>
          <w:lang w:eastAsia="zh-CN"/>
        </w:rPr>
        <w:t>发展</w:t>
      </w:r>
      <w:r w:rsidR="00FC7A17" w:rsidRPr="00574A5A">
        <w:rPr>
          <w:rFonts w:cs="Microsoft YaHei"/>
          <w:lang w:eastAsia="zh-CN"/>
        </w:rPr>
        <w:t>议程</w:t>
      </w:r>
      <w:r w:rsidR="00FC7A17">
        <w:rPr>
          <w:rFonts w:cs="Microsoft YaHei"/>
          <w:lang w:eastAsia="zh-CN"/>
        </w:rPr>
        <w:t>》</w:t>
      </w:r>
      <w:r w:rsidR="00FC7A17" w:rsidRPr="00574A5A">
        <w:rPr>
          <w:rFonts w:cs="Microsoft YaHei"/>
          <w:lang w:eastAsia="zh-CN"/>
        </w:rPr>
        <w:t>的活动</w:t>
      </w:r>
      <w:r w:rsidR="00FC7A17">
        <w:rPr>
          <w:rFonts w:cs="Microsoft YaHei" w:hint="eastAsia"/>
          <w:lang w:eastAsia="zh-CN"/>
        </w:rPr>
        <w:t>通过与</w:t>
      </w:r>
      <w:r w:rsidR="00FC7A17" w:rsidRPr="00574A5A">
        <w:rPr>
          <w:lang w:eastAsia="zh-CN"/>
        </w:rPr>
        <w:t>WSIS</w:t>
      </w:r>
      <w:r w:rsidR="00FC7A17" w:rsidRPr="00574A5A">
        <w:rPr>
          <w:rFonts w:hint="eastAsia"/>
          <w:lang w:eastAsia="zh-CN"/>
        </w:rPr>
        <w:t>进程</w:t>
      </w:r>
      <w:r w:rsidR="00FC7A17">
        <w:rPr>
          <w:rFonts w:hint="eastAsia"/>
          <w:lang w:eastAsia="zh-CN"/>
        </w:rPr>
        <w:t>保持密切一致</w:t>
      </w:r>
      <w:r w:rsidR="00326CBB">
        <w:rPr>
          <w:rFonts w:hint="eastAsia"/>
          <w:lang w:eastAsia="zh-CN"/>
        </w:rPr>
        <w:t>来落实</w:t>
      </w:r>
      <w:r w:rsidR="00FC7A17">
        <w:rPr>
          <w:rFonts w:hint="eastAsia"/>
          <w:lang w:eastAsia="zh-CN"/>
        </w:rPr>
        <w:t>的需要引起重视。</w:t>
      </w:r>
    </w:p>
    <w:p w:rsidR="002961CB" w:rsidRDefault="00670294" w:rsidP="00EB64C6">
      <w:pPr>
        <w:rPr>
          <w:lang w:val="en-US" w:eastAsia="zh-CN"/>
        </w:rPr>
      </w:pPr>
      <w:r>
        <w:rPr>
          <w:lang w:eastAsia="zh-CN"/>
        </w:rPr>
        <w:t>2</w:t>
      </w:r>
      <w:r>
        <w:rPr>
          <w:lang w:eastAsia="zh-CN"/>
        </w:rPr>
        <w:tab/>
      </w:r>
      <w:r w:rsidR="002961CB">
        <w:rPr>
          <w:lang w:eastAsia="zh-CN"/>
        </w:rPr>
        <w:t>2017</w:t>
      </w:r>
      <w:r w:rsidR="002961CB">
        <w:rPr>
          <w:rFonts w:hint="eastAsia"/>
          <w:lang w:eastAsia="zh-CN"/>
        </w:rPr>
        <w:t>年</w:t>
      </w:r>
      <w:r w:rsidR="002961CB">
        <w:rPr>
          <w:lang w:eastAsia="zh-CN"/>
        </w:rPr>
        <w:t>10</w:t>
      </w:r>
      <w:r w:rsidR="002961CB">
        <w:rPr>
          <w:rFonts w:hint="eastAsia"/>
          <w:lang w:eastAsia="zh-CN"/>
        </w:rPr>
        <w:t>月</w:t>
      </w:r>
      <w:r w:rsidR="002961CB">
        <w:rPr>
          <w:lang w:eastAsia="zh-CN"/>
        </w:rPr>
        <w:t>9</w:t>
      </w:r>
      <w:r w:rsidR="002961CB">
        <w:rPr>
          <w:rFonts w:hint="eastAsia"/>
          <w:lang w:eastAsia="zh-CN"/>
        </w:rPr>
        <w:t>日至</w:t>
      </w:r>
      <w:r w:rsidR="002961CB">
        <w:rPr>
          <w:lang w:eastAsia="zh-CN"/>
        </w:rPr>
        <w:t>20</w:t>
      </w:r>
      <w:r w:rsidR="002961CB">
        <w:rPr>
          <w:rFonts w:hint="eastAsia"/>
          <w:lang w:eastAsia="zh-CN"/>
        </w:rPr>
        <w:t>日在阿根廷布宜诺斯艾利斯召开</w:t>
      </w:r>
      <w:r w:rsidR="00EB64C6">
        <w:rPr>
          <w:rFonts w:hint="eastAsia"/>
          <w:lang w:eastAsia="zh-CN"/>
        </w:rPr>
        <w:t>的</w:t>
      </w:r>
      <w:hyperlink r:id="rId9" w:history="1">
        <w:r w:rsidR="002961CB">
          <w:rPr>
            <w:rStyle w:val="Hyperlink"/>
            <w:rFonts w:hint="eastAsia"/>
            <w:szCs w:val="24"/>
            <w:lang w:eastAsia="zh-CN"/>
          </w:rPr>
          <w:t>第</w:t>
        </w:r>
        <w:r w:rsidR="002961CB">
          <w:rPr>
            <w:rStyle w:val="Hyperlink"/>
            <w:rFonts w:hint="eastAsia"/>
            <w:szCs w:val="24"/>
            <w:lang w:eastAsia="zh-CN"/>
          </w:rPr>
          <w:t>7</w:t>
        </w:r>
        <w:r w:rsidR="002961CB">
          <w:rPr>
            <w:rStyle w:val="Hyperlink"/>
            <w:rFonts w:hint="eastAsia"/>
            <w:szCs w:val="24"/>
            <w:lang w:eastAsia="zh-CN"/>
          </w:rPr>
          <w:t>次世界电信发展大会</w:t>
        </w:r>
      </w:hyperlink>
      <w:r w:rsidR="002961CB">
        <w:rPr>
          <w:rFonts w:hint="eastAsia"/>
          <w:lang w:eastAsia="zh-CN"/>
        </w:rPr>
        <w:t>（</w:t>
      </w:r>
      <w:r w:rsidR="00EB64C6">
        <w:rPr>
          <w:rFonts w:hint="eastAsia"/>
          <w:lang w:eastAsia="zh-CN"/>
        </w:rPr>
        <w:t>WTDC-</w:t>
      </w:r>
      <w:r w:rsidR="002961CB">
        <w:rPr>
          <w:lang w:eastAsia="zh-CN"/>
        </w:rPr>
        <w:t>2017</w:t>
      </w:r>
      <w:r w:rsidR="00FE0CF2">
        <w:rPr>
          <w:rFonts w:hint="eastAsia"/>
          <w:lang w:eastAsia="zh-CN"/>
        </w:rPr>
        <w:t>）在</w:t>
      </w:r>
      <w:r w:rsidR="00FE0CF2" w:rsidRPr="00FB28CA">
        <w:rPr>
          <w:szCs w:val="24"/>
          <w:lang w:val="en-US" w:eastAsia="zh-CN"/>
        </w:rPr>
        <w:t>ITU-D</w:t>
      </w:r>
      <w:r w:rsidR="00EB64C6">
        <w:rPr>
          <w:rFonts w:hint="eastAsia"/>
          <w:szCs w:val="24"/>
          <w:lang w:val="en-US" w:eastAsia="zh-CN"/>
        </w:rPr>
        <w:t>的目标、成果和输出，</w:t>
      </w:r>
      <w:r w:rsidR="00FE0CF2">
        <w:rPr>
          <w:rFonts w:hint="eastAsia"/>
          <w:szCs w:val="24"/>
          <w:lang w:val="en-US" w:eastAsia="zh-CN"/>
        </w:rPr>
        <w:t>以及相关</w:t>
      </w:r>
      <w:r w:rsidR="00FE0CF2">
        <w:rPr>
          <w:rFonts w:hint="eastAsia"/>
          <w:lang w:eastAsia="zh-CN"/>
        </w:rPr>
        <w:t>WSIS</w:t>
      </w:r>
      <w:r w:rsidR="00EB64C6">
        <w:rPr>
          <w:rFonts w:hint="eastAsia"/>
          <w:lang w:eastAsia="zh-CN"/>
        </w:rPr>
        <w:t>各行动方面及</w:t>
      </w:r>
      <w:r w:rsidR="00FE0CF2">
        <w:rPr>
          <w:rFonts w:hint="eastAsia"/>
          <w:lang w:eastAsia="zh-CN"/>
        </w:rPr>
        <w:t>SDG</w:t>
      </w:r>
      <w:r w:rsidR="00FE0CF2">
        <w:rPr>
          <w:rFonts w:hint="eastAsia"/>
          <w:lang w:eastAsia="zh-CN"/>
        </w:rPr>
        <w:t>目标</w:t>
      </w:r>
      <w:r w:rsidR="00F10E2A">
        <w:rPr>
          <w:rFonts w:hint="eastAsia"/>
          <w:lang w:eastAsia="zh-CN"/>
        </w:rPr>
        <w:t>和</w:t>
      </w:r>
      <w:r w:rsidR="00FE0CF2">
        <w:rPr>
          <w:color w:val="000000"/>
          <w:lang w:eastAsia="zh-CN"/>
        </w:rPr>
        <w:t>具体目</w:t>
      </w:r>
      <w:r w:rsidR="00FE0CF2">
        <w:rPr>
          <w:rFonts w:ascii="SimSun" w:eastAsia="SimSun" w:hAnsi="SimSun" w:cs="SimSun" w:hint="eastAsia"/>
          <w:color w:val="000000"/>
          <w:lang w:eastAsia="zh-CN"/>
        </w:rPr>
        <w:t>标</w:t>
      </w:r>
      <w:r w:rsidR="00F10E2A">
        <w:rPr>
          <w:rFonts w:ascii="SimSun" w:eastAsia="SimSun" w:hAnsi="SimSun" w:cs="SimSun" w:hint="eastAsia"/>
          <w:color w:val="000000"/>
          <w:lang w:eastAsia="zh-CN"/>
        </w:rPr>
        <w:t>之间</w:t>
      </w:r>
      <w:r w:rsidR="00F10E2A">
        <w:rPr>
          <w:rFonts w:hint="eastAsia"/>
          <w:lang w:eastAsia="zh-CN"/>
        </w:rPr>
        <w:t>建立了</w:t>
      </w:r>
      <w:r w:rsidR="00FE0CF2">
        <w:rPr>
          <w:rFonts w:hint="eastAsia"/>
          <w:lang w:eastAsia="zh-CN"/>
        </w:rPr>
        <w:t>明确的联系</w:t>
      </w:r>
      <w:r w:rsidR="00F10E2A">
        <w:rPr>
          <w:rFonts w:hint="eastAsia"/>
          <w:lang w:eastAsia="zh-CN"/>
        </w:rPr>
        <w:t>（附件</w:t>
      </w:r>
      <w:r w:rsidR="00F10E2A">
        <w:rPr>
          <w:rFonts w:hint="eastAsia"/>
          <w:lang w:eastAsia="zh-CN"/>
        </w:rPr>
        <w:t>1</w:t>
      </w:r>
      <w:r w:rsidR="00F10E2A">
        <w:rPr>
          <w:rFonts w:hint="eastAsia"/>
          <w:lang w:eastAsia="zh-CN"/>
        </w:rPr>
        <w:t>）</w:t>
      </w:r>
      <w:r w:rsidR="00874AFA">
        <w:rPr>
          <w:rFonts w:hint="eastAsia"/>
          <w:lang w:eastAsia="zh-CN"/>
        </w:rPr>
        <w:t>。</w:t>
      </w:r>
      <w:r w:rsidR="00F10E2A" w:rsidRPr="00FB28CA">
        <w:rPr>
          <w:szCs w:val="24"/>
          <w:lang w:val="en-US" w:eastAsia="zh-CN"/>
        </w:rPr>
        <w:t>ITU-D</w:t>
      </w:r>
      <w:r w:rsidR="00F10E2A">
        <w:rPr>
          <w:rFonts w:asciiTheme="minorEastAsia" w:hAnsiTheme="minorEastAsia" w:hint="eastAsia"/>
          <w:color w:val="333333"/>
          <w:szCs w:val="24"/>
          <w:lang w:eastAsia="zh-CN"/>
        </w:rPr>
        <w:t>研究组课</w:t>
      </w:r>
      <w:r w:rsidR="00F10E2A" w:rsidRPr="00F10E2A">
        <w:rPr>
          <w:rFonts w:asciiTheme="minorEastAsia" w:hAnsiTheme="minorEastAsia" w:hint="eastAsia"/>
          <w:color w:val="333333"/>
          <w:szCs w:val="24"/>
          <w:lang w:eastAsia="zh-CN"/>
        </w:rPr>
        <w:t>题和</w:t>
      </w:r>
      <w:r w:rsidR="00F10E2A" w:rsidRPr="00FB28CA">
        <w:rPr>
          <w:szCs w:val="24"/>
          <w:lang w:val="en-US" w:eastAsia="zh-CN"/>
        </w:rPr>
        <w:t>WSIS</w:t>
      </w:r>
      <w:r w:rsidR="00F10E2A">
        <w:rPr>
          <w:rFonts w:hint="eastAsia"/>
          <w:szCs w:val="24"/>
          <w:lang w:val="en-US" w:eastAsia="zh-CN"/>
        </w:rPr>
        <w:t>各</w:t>
      </w:r>
      <w:r w:rsidR="00F10E2A" w:rsidRPr="00F10E2A">
        <w:rPr>
          <w:rFonts w:asciiTheme="minorEastAsia" w:hAnsiTheme="minorEastAsia" w:hint="eastAsia"/>
          <w:color w:val="333333"/>
          <w:szCs w:val="24"/>
          <w:lang w:eastAsia="zh-CN"/>
        </w:rPr>
        <w:t>行动</w:t>
      </w:r>
      <w:r w:rsidR="00F10E2A">
        <w:rPr>
          <w:rFonts w:asciiTheme="minorEastAsia" w:hAnsiTheme="minorEastAsia" w:hint="eastAsia"/>
          <w:color w:val="333333"/>
          <w:szCs w:val="24"/>
          <w:lang w:eastAsia="zh-CN"/>
        </w:rPr>
        <w:t>方面和</w:t>
      </w:r>
      <w:r w:rsidR="00EB64C6">
        <w:rPr>
          <w:rFonts w:hint="eastAsia"/>
          <w:lang w:eastAsia="zh-CN"/>
        </w:rPr>
        <w:t>SDG</w:t>
      </w:r>
      <w:r w:rsidR="00EB64C6">
        <w:rPr>
          <w:rFonts w:asciiTheme="minorEastAsia" w:hAnsiTheme="minorEastAsia" w:hint="eastAsia"/>
          <w:color w:val="333333"/>
          <w:szCs w:val="24"/>
          <w:lang w:eastAsia="zh-CN"/>
        </w:rPr>
        <w:t>的映射为研究组推进这两个进程</w:t>
      </w:r>
      <w:r w:rsidR="00F10E2A">
        <w:rPr>
          <w:rFonts w:asciiTheme="minorEastAsia" w:hAnsiTheme="minorEastAsia" w:hint="eastAsia"/>
          <w:color w:val="333333"/>
          <w:szCs w:val="24"/>
          <w:lang w:eastAsia="zh-CN"/>
        </w:rPr>
        <w:t>提供了更多的</w:t>
      </w:r>
      <w:r w:rsidR="00F10E2A" w:rsidRPr="00F10E2A">
        <w:rPr>
          <w:rFonts w:asciiTheme="minorEastAsia" w:hAnsiTheme="minorEastAsia" w:hint="eastAsia"/>
          <w:color w:val="333333"/>
          <w:szCs w:val="24"/>
          <w:lang w:eastAsia="zh-CN"/>
        </w:rPr>
        <w:t>指导(</w:t>
      </w:r>
      <w:r w:rsidR="00F10E2A">
        <w:rPr>
          <w:rFonts w:asciiTheme="minorEastAsia" w:hAnsiTheme="minorEastAsia" w:hint="eastAsia"/>
          <w:color w:val="333333"/>
          <w:szCs w:val="24"/>
          <w:lang w:eastAsia="zh-CN"/>
        </w:rPr>
        <w:t>附件</w:t>
      </w:r>
      <w:r w:rsidR="00F10E2A" w:rsidRPr="00F10E2A">
        <w:rPr>
          <w:color w:val="333333"/>
          <w:szCs w:val="24"/>
          <w:lang w:eastAsia="zh-CN"/>
        </w:rPr>
        <w:t>2</w:t>
      </w:r>
      <w:r w:rsidR="00F10E2A" w:rsidRPr="00F10E2A">
        <w:rPr>
          <w:rFonts w:asciiTheme="minorEastAsia" w:hAnsiTheme="minorEastAsia" w:hint="eastAsia"/>
          <w:color w:val="333333"/>
          <w:szCs w:val="24"/>
          <w:lang w:eastAsia="zh-CN"/>
        </w:rPr>
        <w:t>)</w:t>
      </w:r>
      <w:r w:rsidR="00F10E2A">
        <w:rPr>
          <w:rFonts w:asciiTheme="minorEastAsia" w:hAnsiTheme="minorEastAsia" w:hint="eastAsia"/>
          <w:color w:val="333333"/>
          <w:szCs w:val="24"/>
          <w:lang w:eastAsia="zh-CN"/>
        </w:rPr>
        <w:t>。</w:t>
      </w:r>
      <w:r w:rsidR="002961CB" w:rsidRPr="00F10E2A">
        <w:rPr>
          <w:rFonts w:asciiTheme="minorEastAsia" w:hAnsiTheme="minorEastAsia" w:hint="eastAsia"/>
          <w:szCs w:val="24"/>
          <w:lang w:val="en-US" w:eastAsia="zh-CN"/>
        </w:rPr>
        <w:t>在</w:t>
      </w:r>
      <w:r w:rsidR="002961CB" w:rsidRPr="00F10E2A">
        <w:rPr>
          <w:rFonts w:hint="eastAsia"/>
          <w:szCs w:val="24"/>
          <w:lang w:val="en-US" w:eastAsia="zh-CN"/>
        </w:rPr>
        <w:t>这个意义上</w:t>
      </w:r>
      <w:r w:rsidR="002961CB">
        <w:rPr>
          <w:rFonts w:hint="eastAsia"/>
          <w:lang w:val="en-US" w:eastAsia="zh-CN"/>
        </w:rPr>
        <w:t>，</w:t>
      </w:r>
      <w:r w:rsidR="002961CB">
        <w:rPr>
          <w:rFonts w:hint="eastAsia"/>
          <w:lang w:val="en-US" w:eastAsia="zh-CN"/>
        </w:rPr>
        <w:t>ITU-D</w:t>
      </w:r>
      <w:r w:rsidR="002961CB">
        <w:rPr>
          <w:rFonts w:hint="eastAsia"/>
          <w:lang w:val="en-US" w:eastAsia="zh-CN"/>
        </w:rPr>
        <w:t>开展的所有行动都在促进</w:t>
      </w:r>
      <w:r w:rsidR="00EB64C6">
        <w:rPr>
          <w:rFonts w:hint="eastAsia"/>
          <w:lang w:val="en-US" w:eastAsia="zh-CN"/>
        </w:rPr>
        <w:t>实现可持续发展目标</w:t>
      </w:r>
      <w:r w:rsidR="002961CB">
        <w:rPr>
          <w:rFonts w:hint="eastAsia"/>
          <w:lang w:val="en-US" w:eastAsia="zh-CN"/>
        </w:rPr>
        <w:t>和</w:t>
      </w:r>
      <w:r w:rsidR="00EB64C6">
        <w:rPr>
          <w:rFonts w:hint="eastAsia"/>
          <w:lang w:val="en-US" w:eastAsia="zh-CN"/>
        </w:rPr>
        <w:t>实施</w:t>
      </w:r>
      <w:r w:rsidR="002961CB">
        <w:rPr>
          <w:rFonts w:hint="eastAsia"/>
          <w:lang w:val="en-US" w:eastAsia="zh-CN"/>
        </w:rPr>
        <w:t>WSIS</w:t>
      </w:r>
      <w:r w:rsidR="002961CB">
        <w:rPr>
          <w:rFonts w:hint="eastAsia"/>
          <w:lang w:val="en-US" w:eastAsia="zh-CN"/>
        </w:rPr>
        <w:t>。这些行动已通过</w:t>
      </w:r>
      <w:r w:rsidR="00F85D89">
        <w:rPr>
          <w:color w:val="000000"/>
          <w:lang w:eastAsia="zh-CN"/>
        </w:rPr>
        <w:t>区域性发展论坛</w:t>
      </w:r>
      <w:r w:rsidR="002961CB">
        <w:rPr>
          <w:lang w:val="en-US" w:eastAsia="zh-CN"/>
        </w:rPr>
        <w:t>、</w:t>
      </w:r>
      <w:r w:rsidR="002961CB" w:rsidRPr="00BF169E">
        <w:rPr>
          <w:lang w:val="en-US" w:eastAsia="zh-CN"/>
        </w:rPr>
        <w:t>TDAG</w:t>
      </w:r>
      <w:r w:rsidR="002961CB">
        <w:rPr>
          <w:rFonts w:hint="eastAsia"/>
          <w:lang w:val="en-US" w:eastAsia="zh-CN"/>
        </w:rPr>
        <w:t>和</w:t>
      </w:r>
      <w:r w:rsidR="00F85D89" w:rsidRPr="00BF169E">
        <w:rPr>
          <w:lang w:val="en-US" w:eastAsia="zh-CN"/>
        </w:rPr>
        <w:t>WSIS</w:t>
      </w:r>
      <w:r w:rsidR="00F85D89">
        <w:rPr>
          <w:rFonts w:hint="eastAsia"/>
          <w:lang w:val="en-US" w:eastAsia="zh-CN"/>
        </w:rPr>
        <w:t>理事会工作组（</w:t>
      </w:r>
      <w:r w:rsidR="00F85D89">
        <w:rPr>
          <w:lang w:val="en-US" w:eastAsia="zh-CN"/>
        </w:rPr>
        <w:t>CWG</w:t>
      </w:r>
      <w:r w:rsidR="00F85D89">
        <w:rPr>
          <w:rFonts w:hint="eastAsia"/>
          <w:lang w:val="en-US" w:eastAsia="zh-CN"/>
        </w:rPr>
        <w:t>）</w:t>
      </w:r>
      <w:r w:rsidR="00DC4056">
        <w:rPr>
          <w:rFonts w:hint="eastAsia"/>
          <w:lang w:val="en-US" w:eastAsia="zh-CN"/>
        </w:rPr>
        <w:t>向国际电联成员作</w:t>
      </w:r>
      <w:r w:rsidR="002961CB">
        <w:rPr>
          <w:rFonts w:hint="eastAsia"/>
          <w:lang w:val="en-US" w:eastAsia="zh-CN"/>
        </w:rPr>
        <w:t>了汇报。</w:t>
      </w:r>
    </w:p>
    <w:p w:rsidR="002961CB" w:rsidRPr="00BF169E" w:rsidRDefault="002961CB" w:rsidP="00670294">
      <w:pPr>
        <w:rPr>
          <w:lang w:val="en-US" w:eastAsia="zh-CN"/>
        </w:rPr>
      </w:pPr>
      <w:r>
        <w:rPr>
          <w:rFonts w:hint="eastAsia"/>
          <w:lang w:val="en-US" w:eastAsia="zh-CN"/>
        </w:rPr>
        <w:t>3</w:t>
      </w:r>
      <w:r>
        <w:rPr>
          <w:rFonts w:hint="eastAsia"/>
          <w:lang w:val="en-US" w:eastAsia="zh-CN"/>
        </w:rPr>
        <w:tab/>
      </w:r>
      <w:r w:rsidR="00DC4056">
        <w:rPr>
          <w:rFonts w:hint="eastAsia"/>
          <w:lang w:val="en-US" w:eastAsia="zh-CN"/>
        </w:rPr>
        <w:t>此</w:t>
      </w:r>
      <w:r>
        <w:rPr>
          <w:rFonts w:hint="eastAsia"/>
          <w:lang w:val="en-US" w:eastAsia="zh-CN"/>
        </w:rPr>
        <w:t>外</w:t>
      </w:r>
      <w:r w:rsidR="00E215D6">
        <w:rPr>
          <w:color w:val="000000"/>
          <w:lang w:eastAsia="zh-CN"/>
        </w:rPr>
        <w:t>电信发展</w:t>
      </w:r>
      <w:r w:rsidR="00E215D6">
        <w:rPr>
          <w:rFonts w:ascii="SimSun" w:eastAsia="SimSun" w:hAnsi="SimSun" w:cs="SimSun" w:hint="eastAsia"/>
          <w:color w:val="000000"/>
          <w:lang w:eastAsia="zh-CN"/>
        </w:rPr>
        <w:t>局</w:t>
      </w:r>
      <w:r>
        <w:rPr>
          <w:rFonts w:hint="eastAsia"/>
          <w:lang w:val="en-US" w:eastAsia="zh-CN"/>
        </w:rPr>
        <w:t>开展的标志性活动是年度报告的重要组成部分，</w:t>
      </w:r>
      <w:r w:rsidRPr="00C93F90">
        <w:rPr>
          <w:rFonts w:ascii="STKaiti" w:eastAsia="STKaiti" w:hAnsi="STKaiti" w:hint="eastAsia"/>
          <w:lang w:val="en-US" w:eastAsia="zh-CN"/>
        </w:rPr>
        <w:t>即国际电联对落实WSIS成果的贡献</w:t>
      </w:r>
      <w:r>
        <w:rPr>
          <w:rFonts w:hint="eastAsia"/>
          <w:lang w:val="en-US" w:eastAsia="zh-CN"/>
        </w:rPr>
        <w:t>。该报告</w:t>
      </w:r>
      <w:r>
        <w:rPr>
          <w:rFonts w:hint="eastAsia"/>
          <w:lang w:val="en-US" w:eastAsia="zh-CN"/>
        </w:rPr>
        <w:t>201</w:t>
      </w:r>
      <w:r w:rsidR="00670294">
        <w:rPr>
          <w:lang w:val="en-US" w:eastAsia="zh-CN"/>
        </w:rPr>
        <w:t>8</w:t>
      </w:r>
      <w:r>
        <w:rPr>
          <w:rFonts w:hint="eastAsia"/>
          <w:lang w:val="en-US" w:eastAsia="zh-CN"/>
        </w:rPr>
        <w:t>年版通过下列网站提供：</w:t>
      </w:r>
      <w:hyperlink r:id="rId10" w:history="1">
        <w:r w:rsidR="00670294" w:rsidRPr="00EF2676">
          <w:rPr>
            <w:rStyle w:val="Hyperlink"/>
            <w:rFonts w:ascii="Calibri" w:hAnsi="Calibri"/>
            <w:sz w:val="22"/>
            <w:szCs w:val="22"/>
            <w:lang w:val="en-US" w:eastAsia="zh-CN"/>
          </w:rPr>
          <w:t>https://www.itu.int/en/itu-wsis/Pages/Contribution.aspx</w:t>
        </w:r>
      </w:hyperlink>
      <w:r>
        <w:rPr>
          <w:rFonts w:hint="eastAsia"/>
          <w:lang w:val="en-US" w:eastAsia="zh-CN"/>
        </w:rPr>
        <w:t>。</w:t>
      </w:r>
    </w:p>
    <w:p w:rsidR="002961CB" w:rsidRPr="003511EA" w:rsidRDefault="00847A92" w:rsidP="00847A92">
      <w:pPr>
        <w:pStyle w:val="Headingb"/>
        <w:keepLines/>
        <w:rPr>
          <w:lang w:eastAsia="zh-CN"/>
        </w:rPr>
      </w:pPr>
      <w:r>
        <w:rPr>
          <w:rFonts w:hint="eastAsia"/>
          <w:szCs w:val="24"/>
          <w:lang w:val="en-US" w:eastAsia="zh-CN"/>
        </w:rPr>
        <w:t>2018</w:t>
      </w:r>
      <w:r>
        <w:rPr>
          <w:rFonts w:hint="eastAsia"/>
          <w:szCs w:val="24"/>
          <w:lang w:val="en-US" w:eastAsia="zh-CN"/>
        </w:rPr>
        <w:t>年全权代表大会</w:t>
      </w:r>
      <w:r w:rsidR="0012007A">
        <w:rPr>
          <w:rFonts w:hint="eastAsia"/>
          <w:szCs w:val="24"/>
          <w:lang w:val="en-US" w:eastAsia="zh-CN"/>
        </w:rPr>
        <w:t>（</w:t>
      </w:r>
      <w:r>
        <w:rPr>
          <w:szCs w:val="24"/>
          <w:lang w:val="en-US" w:eastAsia="zh-CN"/>
        </w:rPr>
        <w:t>PP-18</w:t>
      </w:r>
      <w:r w:rsidR="0012007A">
        <w:rPr>
          <w:rFonts w:hint="eastAsia"/>
          <w:szCs w:val="24"/>
          <w:lang w:val="en-US" w:eastAsia="zh-CN"/>
        </w:rPr>
        <w:t>）</w:t>
      </w:r>
      <w:r w:rsidR="002961CB">
        <w:rPr>
          <w:rFonts w:hint="eastAsia"/>
          <w:lang w:eastAsia="zh-CN"/>
        </w:rPr>
        <w:t>后的政策层面</w:t>
      </w:r>
    </w:p>
    <w:p w:rsidR="002961CB" w:rsidRPr="00BF169E" w:rsidRDefault="002961CB" w:rsidP="000E565E">
      <w:pPr>
        <w:rPr>
          <w:lang w:val="en-US" w:eastAsia="zh-CN"/>
        </w:rPr>
      </w:pPr>
      <w:r>
        <w:rPr>
          <w:lang w:val="en-US" w:eastAsia="zh-CN"/>
        </w:rPr>
        <w:t>4</w:t>
      </w:r>
      <w:r>
        <w:rPr>
          <w:lang w:val="en-US" w:eastAsia="zh-CN"/>
        </w:rPr>
        <w:tab/>
      </w:r>
      <w:r w:rsidR="00E215D6">
        <w:rPr>
          <w:szCs w:val="24"/>
          <w:lang w:val="en-US" w:eastAsia="zh-CN"/>
        </w:rPr>
        <w:t>PP-18</w:t>
      </w:r>
      <w:r w:rsidR="00E215D6">
        <w:rPr>
          <w:rFonts w:hint="eastAsia"/>
          <w:szCs w:val="24"/>
          <w:lang w:val="en-US" w:eastAsia="zh-CN"/>
        </w:rPr>
        <w:t>强调了</w:t>
      </w:r>
      <w:r w:rsidR="00E215D6">
        <w:rPr>
          <w:szCs w:val="24"/>
          <w:lang w:val="en-US" w:eastAsia="zh-CN"/>
        </w:rPr>
        <w:t>WSIS</w:t>
      </w:r>
      <w:r w:rsidR="00E215D6">
        <w:rPr>
          <w:rFonts w:hint="eastAsia"/>
          <w:szCs w:val="24"/>
          <w:lang w:val="en-US" w:eastAsia="zh-CN"/>
        </w:rPr>
        <w:t>和</w:t>
      </w:r>
      <w:r w:rsidR="00E215D6">
        <w:rPr>
          <w:szCs w:val="24"/>
          <w:lang w:val="en-US" w:eastAsia="zh-CN"/>
        </w:rPr>
        <w:t>SDG</w:t>
      </w:r>
      <w:r w:rsidR="00E215D6">
        <w:rPr>
          <w:rFonts w:hint="eastAsia"/>
          <w:szCs w:val="24"/>
          <w:lang w:val="en-US" w:eastAsia="zh-CN"/>
        </w:rPr>
        <w:t>保持一致进程的重要性，并强调了</w:t>
      </w:r>
      <w:r w:rsidR="00E215D6" w:rsidRPr="00BF169E">
        <w:rPr>
          <w:szCs w:val="24"/>
          <w:lang w:val="en-US" w:eastAsia="zh-CN"/>
        </w:rPr>
        <w:t>WSIS</w:t>
      </w:r>
      <w:r w:rsidR="00E215D6">
        <w:rPr>
          <w:rFonts w:hint="eastAsia"/>
          <w:szCs w:val="24"/>
          <w:lang w:val="en-US" w:eastAsia="zh-CN"/>
        </w:rPr>
        <w:t>框架作为国际电联帮助实现</w:t>
      </w:r>
      <w:r w:rsidR="00E215D6">
        <w:rPr>
          <w:rFonts w:cs="Microsoft YaHei"/>
          <w:lang w:eastAsia="zh-CN"/>
        </w:rPr>
        <w:t>《</w:t>
      </w:r>
      <w:r w:rsidR="00E215D6" w:rsidRPr="00574A5A">
        <w:rPr>
          <w:lang w:eastAsia="zh-CN"/>
        </w:rPr>
        <w:t>2030</w:t>
      </w:r>
      <w:r w:rsidR="00E215D6" w:rsidRPr="00574A5A">
        <w:rPr>
          <w:rFonts w:cs="Microsoft YaHei"/>
          <w:lang w:eastAsia="zh-CN"/>
        </w:rPr>
        <w:t>年</w:t>
      </w:r>
      <w:r w:rsidR="00E215D6" w:rsidRPr="00574A5A">
        <w:rPr>
          <w:lang w:eastAsia="zh-CN"/>
        </w:rPr>
        <w:t>可</w:t>
      </w:r>
      <w:r w:rsidR="00E215D6">
        <w:rPr>
          <w:rFonts w:hint="eastAsia"/>
          <w:lang w:eastAsia="zh-CN"/>
        </w:rPr>
        <w:t>持续</w:t>
      </w:r>
      <w:r w:rsidR="00E215D6" w:rsidRPr="00574A5A">
        <w:rPr>
          <w:rFonts w:hint="eastAsia"/>
          <w:lang w:eastAsia="zh-CN"/>
        </w:rPr>
        <w:t>发展</w:t>
      </w:r>
      <w:r w:rsidR="00E215D6" w:rsidRPr="00574A5A">
        <w:rPr>
          <w:rFonts w:cs="Microsoft YaHei"/>
          <w:lang w:eastAsia="zh-CN"/>
        </w:rPr>
        <w:t>议程</w:t>
      </w:r>
      <w:r w:rsidR="00E215D6">
        <w:rPr>
          <w:rFonts w:cs="Microsoft YaHei"/>
          <w:lang w:eastAsia="zh-CN"/>
        </w:rPr>
        <w:t>》</w:t>
      </w:r>
      <w:r w:rsidR="00E215D6">
        <w:rPr>
          <w:rFonts w:cs="Microsoft YaHei" w:hint="eastAsia"/>
          <w:lang w:eastAsia="zh-CN"/>
        </w:rPr>
        <w:t>的基础的作用</w:t>
      </w:r>
      <w:r w:rsidR="00AC7111">
        <w:rPr>
          <w:rFonts w:cs="Microsoft YaHei" w:hint="eastAsia"/>
          <w:lang w:eastAsia="zh-CN"/>
        </w:rPr>
        <w:t>。</w:t>
      </w:r>
      <w:r w:rsidR="000E565E">
        <w:rPr>
          <w:rFonts w:cs="Microsoft YaHei" w:hint="eastAsia"/>
          <w:lang w:eastAsia="zh-CN"/>
        </w:rPr>
        <w:t>有鉴于此</w:t>
      </w:r>
      <w:r w:rsidR="00AC7111">
        <w:rPr>
          <w:rFonts w:cs="Microsoft YaHei" w:hint="eastAsia"/>
          <w:lang w:eastAsia="zh-CN"/>
        </w:rPr>
        <w:t>，</w:t>
      </w:r>
      <w:r w:rsidR="00874AFA">
        <w:rPr>
          <w:rFonts w:cs="Microsoft YaHei" w:hint="eastAsia"/>
          <w:lang w:eastAsia="zh-CN"/>
        </w:rPr>
        <w:t>通过</w:t>
      </w:r>
      <w:r w:rsidR="00874AFA">
        <w:rPr>
          <w:rFonts w:hint="eastAsia"/>
          <w:lang w:eastAsia="zh-CN"/>
        </w:rPr>
        <w:t>在</w:t>
      </w:r>
      <w:r w:rsidR="00874AFA" w:rsidRPr="00FB28CA">
        <w:rPr>
          <w:szCs w:val="24"/>
          <w:lang w:val="en-US" w:eastAsia="zh-CN"/>
        </w:rPr>
        <w:t>ITU-D</w:t>
      </w:r>
      <w:r w:rsidR="00874AFA">
        <w:rPr>
          <w:rFonts w:hint="eastAsia"/>
          <w:szCs w:val="24"/>
          <w:lang w:val="en-US" w:eastAsia="zh-CN"/>
        </w:rPr>
        <w:t>的目标</w:t>
      </w:r>
      <w:r w:rsidR="00874AFA">
        <w:rPr>
          <w:rFonts w:hint="eastAsia"/>
          <w:szCs w:val="24"/>
          <w:lang w:val="en-US" w:eastAsia="zh-CN"/>
        </w:rPr>
        <w:t>/</w:t>
      </w:r>
      <w:r w:rsidR="00874AFA">
        <w:rPr>
          <w:rFonts w:hint="eastAsia"/>
          <w:szCs w:val="24"/>
          <w:lang w:val="en-US" w:eastAsia="zh-CN"/>
        </w:rPr>
        <w:t>成果和</w:t>
      </w:r>
      <w:r w:rsidR="00874AFA">
        <w:rPr>
          <w:szCs w:val="24"/>
          <w:lang w:val="en-US" w:eastAsia="zh-CN"/>
        </w:rPr>
        <w:t>ITU-D</w:t>
      </w:r>
      <w:r w:rsidR="00874AFA">
        <w:rPr>
          <w:rFonts w:hint="eastAsia"/>
          <w:szCs w:val="24"/>
          <w:lang w:val="en-US" w:eastAsia="zh-CN"/>
        </w:rPr>
        <w:t>研究组课题，以及</w:t>
      </w:r>
      <w:r w:rsidR="00874AFA">
        <w:rPr>
          <w:rFonts w:hint="eastAsia"/>
          <w:lang w:eastAsia="zh-CN"/>
        </w:rPr>
        <w:t>SDG</w:t>
      </w:r>
      <w:r w:rsidR="00874AFA">
        <w:rPr>
          <w:rFonts w:hint="eastAsia"/>
          <w:lang w:eastAsia="zh-CN"/>
        </w:rPr>
        <w:t>和</w:t>
      </w:r>
      <w:r w:rsidR="00874AFA">
        <w:rPr>
          <w:rFonts w:hint="eastAsia"/>
          <w:lang w:eastAsia="zh-CN"/>
        </w:rPr>
        <w:t>WSIS</w:t>
      </w:r>
      <w:r w:rsidR="00874AFA">
        <w:rPr>
          <w:rFonts w:hint="eastAsia"/>
          <w:lang w:eastAsia="zh-CN"/>
        </w:rPr>
        <w:t>各行动方面</w:t>
      </w:r>
      <w:r w:rsidR="00874AFA">
        <w:rPr>
          <w:rFonts w:ascii="SimSun" w:eastAsia="SimSun" w:hAnsi="SimSun" w:cs="SimSun" w:hint="eastAsia"/>
          <w:color w:val="000000"/>
          <w:lang w:eastAsia="zh-CN"/>
        </w:rPr>
        <w:t>之间</w:t>
      </w:r>
      <w:r w:rsidR="00874AFA">
        <w:rPr>
          <w:rFonts w:hint="eastAsia"/>
          <w:lang w:eastAsia="zh-CN"/>
        </w:rPr>
        <w:t>建立明确联系，</w:t>
      </w:r>
      <w:r w:rsidR="00874AFA" w:rsidRPr="00BF169E">
        <w:rPr>
          <w:szCs w:val="24"/>
          <w:lang w:val="en-US" w:eastAsia="zh-CN"/>
        </w:rPr>
        <w:t>ITU-D</w:t>
      </w:r>
      <w:r w:rsidR="00874AFA">
        <w:rPr>
          <w:rFonts w:hint="eastAsia"/>
          <w:szCs w:val="24"/>
          <w:lang w:val="en-US" w:eastAsia="zh-CN"/>
        </w:rPr>
        <w:t>在</w:t>
      </w:r>
      <w:r w:rsidR="00FA68CA">
        <w:rPr>
          <w:rFonts w:hint="eastAsia"/>
          <w:szCs w:val="24"/>
          <w:lang w:val="en-US" w:eastAsia="zh-CN"/>
        </w:rPr>
        <w:t>落实</w:t>
      </w:r>
      <w:r w:rsidR="00874AFA" w:rsidRPr="00BF169E">
        <w:rPr>
          <w:szCs w:val="24"/>
          <w:lang w:val="en-US" w:eastAsia="zh-CN"/>
        </w:rPr>
        <w:t>WSIS</w:t>
      </w:r>
      <w:r w:rsidR="00874AFA">
        <w:rPr>
          <w:rFonts w:hint="eastAsia"/>
          <w:szCs w:val="24"/>
          <w:lang w:val="en-US" w:eastAsia="zh-CN"/>
        </w:rPr>
        <w:t>成果和</w:t>
      </w:r>
      <w:r w:rsidR="00FA68CA">
        <w:rPr>
          <w:color w:val="000000"/>
          <w:lang w:eastAsia="zh-CN"/>
        </w:rPr>
        <w:t>和推动</w:t>
      </w:r>
      <w:r w:rsidR="00FA68CA">
        <w:rPr>
          <w:rFonts w:hint="eastAsia"/>
          <w:color w:val="000000"/>
          <w:lang w:eastAsia="zh-CN"/>
        </w:rPr>
        <w:t>《</w:t>
      </w:r>
      <w:r w:rsidR="00FA68CA">
        <w:rPr>
          <w:color w:val="000000"/>
          <w:lang w:eastAsia="zh-CN"/>
        </w:rPr>
        <w:t>2030</w:t>
      </w:r>
      <w:r w:rsidR="00FA68CA">
        <w:rPr>
          <w:color w:val="000000"/>
          <w:lang w:eastAsia="zh-CN"/>
        </w:rPr>
        <w:t>年可持续发展议程</w:t>
      </w:r>
      <w:r w:rsidR="00FA68CA">
        <w:rPr>
          <w:rFonts w:hint="eastAsia"/>
          <w:color w:val="000000"/>
          <w:lang w:eastAsia="zh-CN"/>
        </w:rPr>
        <w:t>》</w:t>
      </w:r>
      <w:r w:rsidR="00FA68CA">
        <w:rPr>
          <w:color w:val="000000"/>
          <w:lang w:eastAsia="zh-CN"/>
        </w:rPr>
        <w:t>方面的作</w:t>
      </w:r>
      <w:r w:rsidR="00FA68CA">
        <w:rPr>
          <w:rFonts w:ascii="SimSun" w:eastAsia="SimSun" w:hAnsi="SimSun" w:cs="SimSun" w:hint="eastAsia"/>
          <w:color w:val="000000"/>
          <w:lang w:eastAsia="zh-CN"/>
        </w:rPr>
        <w:t>用得到了显著增强。</w:t>
      </w:r>
    </w:p>
    <w:p w:rsidR="002961CB" w:rsidRPr="00BF169E" w:rsidRDefault="002961CB" w:rsidP="00C57F56">
      <w:pPr>
        <w:rPr>
          <w:lang w:val="en-US" w:eastAsia="zh-CN"/>
        </w:rPr>
      </w:pPr>
      <w:proofErr w:type="gramStart"/>
      <w:r>
        <w:rPr>
          <w:lang w:val="en-US" w:eastAsia="zh-CN"/>
        </w:rPr>
        <w:t>5</w:t>
      </w:r>
      <w:proofErr w:type="gramEnd"/>
      <w:r>
        <w:rPr>
          <w:lang w:val="en-US" w:eastAsia="zh-CN"/>
        </w:rPr>
        <w:tab/>
      </w:r>
      <w:r w:rsidR="000B6C98">
        <w:rPr>
          <w:rFonts w:hint="eastAsia"/>
          <w:lang w:val="en-US" w:eastAsia="zh-CN"/>
        </w:rPr>
        <w:t>根据第</w:t>
      </w:r>
      <w:r w:rsidR="000B6C98">
        <w:rPr>
          <w:rFonts w:hint="eastAsia"/>
          <w:lang w:val="en-US" w:eastAsia="zh-CN"/>
        </w:rPr>
        <w:t>140</w:t>
      </w:r>
      <w:r w:rsidR="000B6C98">
        <w:rPr>
          <w:rFonts w:hint="eastAsia"/>
          <w:lang w:val="en-US" w:eastAsia="zh-CN"/>
        </w:rPr>
        <w:t>号决议（</w:t>
      </w:r>
      <w:r w:rsidR="000B6C98">
        <w:rPr>
          <w:rFonts w:hint="eastAsia"/>
          <w:lang w:val="en-US" w:eastAsia="zh-CN"/>
        </w:rPr>
        <w:t>2014</w:t>
      </w:r>
      <w:r w:rsidR="000B6C98">
        <w:rPr>
          <w:rFonts w:hint="eastAsia"/>
          <w:lang w:val="en-US" w:eastAsia="zh-CN"/>
        </w:rPr>
        <w:t>年，釜山，修订版），</w:t>
      </w:r>
      <w:r w:rsidRPr="0042178E">
        <w:rPr>
          <w:rFonts w:hint="eastAsia"/>
          <w:spacing w:val="-2"/>
          <w:lang w:val="en-US" w:eastAsia="zh-CN"/>
        </w:rPr>
        <w:t>国际电联作为行动方面</w:t>
      </w:r>
      <w:r w:rsidRPr="0042178E">
        <w:rPr>
          <w:spacing w:val="-2"/>
          <w:lang w:val="en-US" w:eastAsia="zh-CN"/>
        </w:rPr>
        <w:t>C2</w:t>
      </w:r>
      <w:r w:rsidRPr="0042178E">
        <w:rPr>
          <w:spacing w:val="-2"/>
          <w:lang w:val="en-US" w:eastAsia="zh-CN"/>
        </w:rPr>
        <w:t>、</w:t>
      </w:r>
      <w:r w:rsidRPr="0042178E">
        <w:rPr>
          <w:spacing w:val="-2"/>
          <w:lang w:val="en-US" w:eastAsia="zh-CN"/>
        </w:rPr>
        <w:t>C5</w:t>
      </w:r>
      <w:r w:rsidRPr="0042178E">
        <w:rPr>
          <w:rFonts w:hint="eastAsia"/>
          <w:spacing w:val="-2"/>
          <w:lang w:val="en-US" w:eastAsia="zh-CN"/>
        </w:rPr>
        <w:t>和</w:t>
      </w:r>
      <w:r w:rsidRPr="0042178E">
        <w:rPr>
          <w:spacing w:val="-2"/>
          <w:lang w:val="en-US" w:eastAsia="zh-CN"/>
        </w:rPr>
        <w:t>C6</w:t>
      </w:r>
      <w:r w:rsidRPr="0042178E">
        <w:rPr>
          <w:rFonts w:hint="eastAsia"/>
          <w:spacing w:val="-2"/>
          <w:lang w:val="en-US" w:eastAsia="zh-CN"/>
        </w:rPr>
        <w:t>的协调</w:t>
      </w:r>
      <w:r>
        <w:rPr>
          <w:rFonts w:hint="eastAsia"/>
          <w:spacing w:val="-2"/>
          <w:lang w:val="en-US" w:eastAsia="zh-CN"/>
        </w:rPr>
        <w:t>方</w:t>
      </w:r>
      <w:r w:rsidRPr="0042178E">
        <w:rPr>
          <w:rFonts w:hint="eastAsia"/>
          <w:spacing w:val="-2"/>
          <w:lang w:val="en-US" w:eastAsia="zh-CN"/>
        </w:rPr>
        <w:t>/</w:t>
      </w:r>
      <w:r>
        <w:rPr>
          <w:rFonts w:hint="eastAsia"/>
          <w:spacing w:val="-2"/>
          <w:lang w:val="en-US" w:eastAsia="zh-CN"/>
        </w:rPr>
        <w:t>推进方</w:t>
      </w:r>
      <w:r w:rsidRPr="0042178E">
        <w:rPr>
          <w:rFonts w:hint="eastAsia"/>
          <w:spacing w:val="-2"/>
          <w:lang w:val="en-US" w:eastAsia="zh-CN"/>
        </w:rPr>
        <w:t>，</w:t>
      </w:r>
      <w:r w:rsidRPr="0042178E">
        <w:rPr>
          <w:rFonts w:hint="eastAsia"/>
          <w:spacing w:val="-2"/>
          <w:lang w:val="en-US" w:eastAsia="zh-CN"/>
        </w:rPr>
        <w:t>WSIS</w:t>
      </w:r>
      <w:r w:rsidRPr="0042178E">
        <w:rPr>
          <w:rFonts w:hint="eastAsia"/>
          <w:spacing w:val="-2"/>
          <w:lang w:val="en-US" w:eastAsia="zh-CN"/>
        </w:rPr>
        <w:t>行动方面</w:t>
      </w:r>
      <w:r w:rsidRPr="0042178E">
        <w:rPr>
          <w:spacing w:val="-2"/>
          <w:lang w:val="en-US" w:eastAsia="zh-CN"/>
        </w:rPr>
        <w:t>C1</w:t>
      </w:r>
      <w:r w:rsidRPr="0042178E">
        <w:rPr>
          <w:spacing w:val="-2"/>
          <w:lang w:val="en-US" w:eastAsia="zh-CN"/>
        </w:rPr>
        <w:t>、</w:t>
      </w:r>
      <w:r w:rsidRPr="0042178E">
        <w:rPr>
          <w:spacing w:val="-2"/>
          <w:lang w:val="en-US" w:eastAsia="zh-CN"/>
        </w:rPr>
        <w:t>C3</w:t>
      </w:r>
      <w:r w:rsidRPr="0042178E">
        <w:rPr>
          <w:spacing w:val="-2"/>
          <w:lang w:val="en-US" w:eastAsia="zh-CN"/>
        </w:rPr>
        <w:t>、</w:t>
      </w:r>
      <w:r w:rsidRPr="00BF169E">
        <w:rPr>
          <w:lang w:val="en-US" w:eastAsia="zh-CN"/>
        </w:rPr>
        <w:t>C4</w:t>
      </w:r>
      <w:r>
        <w:rPr>
          <w:lang w:val="en-US" w:eastAsia="zh-CN"/>
        </w:rPr>
        <w:t>、</w:t>
      </w:r>
      <w:r w:rsidRPr="00BF169E">
        <w:rPr>
          <w:lang w:val="en-US" w:eastAsia="zh-CN"/>
        </w:rPr>
        <w:t>C7</w:t>
      </w:r>
      <w:r>
        <w:rPr>
          <w:rFonts w:hint="eastAsia"/>
          <w:lang w:val="en-US" w:eastAsia="zh-CN"/>
        </w:rPr>
        <w:t>和</w:t>
      </w:r>
      <w:r w:rsidRPr="00BF169E">
        <w:rPr>
          <w:lang w:val="en-US" w:eastAsia="zh-CN"/>
        </w:rPr>
        <w:t>C11</w:t>
      </w:r>
      <w:r w:rsidR="000B6C98">
        <w:rPr>
          <w:rFonts w:hint="eastAsia"/>
          <w:lang w:val="en-US" w:eastAsia="zh-CN"/>
        </w:rPr>
        <w:t>的共同推进方，</w:t>
      </w:r>
      <w:r>
        <w:rPr>
          <w:rFonts w:hint="eastAsia"/>
          <w:lang w:val="en-US" w:eastAsia="zh-CN"/>
        </w:rPr>
        <w:t>WSIS</w:t>
      </w:r>
      <w:r>
        <w:rPr>
          <w:rFonts w:hint="eastAsia"/>
          <w:lang w:val="en-US" w:eastAsia="zh-CN"/>
        </w:rPr>
        <w:t>行动方面</w:t>
      </w:r>
      <w:r>
        <w:rPr>
          <w:rFonts w:hint="eastAsia"/>
          <w:lang w:val="en-US" w:eastAsia="zh-CN"/>
        </w:rPr>
        <w:t>C8</w:t>
      </w:r>
      <w:r>
        <w:rPr>
          <w:rFonts w:hint="eastAsia"/>
          <w:lang w:val="en-US" w:eastAsia="zh-CN"/>
        </w:rPr>
        <w:t>和</w:t>
      </w:r>
      <w:r>
        <w:rPr>
          <w:rFonts w:hint="eastAsia"/>
          <w:lang w:val="en-US" w:eastAsia="zh-CN"/>
        </w:rPr>
        <w:t>C9</w:t>
      </w:r>
      <w:r>
        <w:rPr>
          <w:rFonts w:hint="eastAsia"/>
          <w:lang w:val="en-US" w:eastAsia="zh-CN"/>
        </w:rPr>
        <w:t>的伙伴，</w:t>
      </w:r>
      <w:r w:rsidR="000B6C98">
        <w:rPr>
          <w:rFonts w:hint="eastAsia"/>
          <w:lang w:val="en-US" w:eastAsia="zh-CN"/>
        </w:rPr>
        <w:t>以及</w:t>
      </w:r>
      <w:r w:rsidR="000B6C98">
        <w:rPr>
          <w:color w:val="000000"/>
          <w:lang w:eastAsia="zh-CN"/>
        </w:rPr>
        <w:t>衡量</w:t>
      </w:r>
      <w:r w:rsidR="000B6C98">
        <w:rPr>
          <w:color w:val="000000"/>
          <w:lang w:eastAsia="zh-CN"/>
        </w:rPr>
        <w:t>ICT</w:t>
      </w:r>
      <w:r w:rsidR="000B6C98">
        <w:rPr>
          <w:color w:val="000000"/>
          <w:lang w:eastAsia="zh-CN"/>
        </w:rPr>
        <w:t>促发展伙伴关系牵头</w:t>
      </w:r>
      <w:r w:rsidR="000B6C98">
        <w:rPr>
          <w:rFonts w:ascii="SimSun" w:eastAsia="SimSun" w:hAnsi="SimSun" w:cs="SimSun" w:hint="eastAsia"/>
          <w:color w:val="000000"/>
          <w:lang w:eastAsia="zh-CN"/>
        </w:rPr>
        <w:t>方，</w:t>
      </w:r>
      <w:r w:rsidR="000B6C98">
        <w:rPr>
          <w:rFonts w:hint="eastAsia"/>
          <w:lang w:val="en-US" w:eastAsia="zh-CN"/>
        </w:rPr>
        <w:t>应继续</w:t>
      </w:r>
      <w:r>
        <w:rPr>
          <w:rFonts w:hint="eastAsia"/>
          <w:lang w:val="en-US" w:eastAsia="zh-CN"/>
        </w:rPr>
        <w:t>在</w:t>
      </w:r>
      <w:r>
        <w:rPr>
          <w:rFonts w:hint="eastAsia"/>
          <w:lang w:val="en-US" w:eastAsia="zh-CN"/>
        </w:rPr>
        <w:t>WSIS</w:t>
      </w:r>
      <w:r w:rsidR="000B6C98">
        <w:rPr>
          <w:rFonts w:hint="eastAsia"/>
          <w:lang w:val="en-US" w:eastAsia="zh-CN"/>
        </w:rPr>
        <w:t>的实施进程中发挥</w:t>
      </w:r>
      <w:r>
        <w:rPr>
          <w:rFonts w:hint="eastAsia"/>
          <w:lang w:val="en-US" w:eastAsia="zh-CN"/>
        </w:rPr>
        <w:t>主要推动者的作用。自</w:t>
      </w:r>
      <w:r>
        <w:rPr>
          <w:rFonts w:hint="eastAsia"/>
          <w:lang w:val="en-US" w:eastAsia="zh-CN"/>
        </w:rPr>
        <w:t>2005</w:t>
      </w:r>
      <w:r>
        <w:rPr>
          <w:rFonts w:hint="eastAsia"/>
          <w:lang w:val="en-US" w:eastAsia="zh-CN"/>
        </w:rPr>
        <w:t>年以来，</w:t>
      </w:r>
      <w:r w:rsidR="002E4E5F">
        <w:rPr>
          <w:rFonts w:hint="eastAsia"/>
          <w:lang w:val="en-US" w:eastAsia="zh-CN"/>
        </w:rPr>
        <w:t>电信发展局</w:t>
      </w:r>
      <w:r>
        <w:rPr>
          <w:rFonts w:hint="eastAsia"/>
          <w:lang w:val="en-US" w:eastAsia="zh-CN"/>
        </w:rPr>
        <w:t>一直是国际电联对接大部分</w:t>
      </w:r>
      <w:r>
        <w:rPr>
          <w:rFonts w:hint="eastAsia"/>
          <w:lang w:val="en-US" w:eastAsia="zh-CN"/>
        </w:rPr>
        <w:t>WSIS</w:t>
      </w:r>
      <w:r>
        <w:rPr>
          <w:rFonts w:hint="eastAsia"/>
          <w:lang w:val="en-US" w:eastAsia="zh-CN"/>
        </w:rPr>
        <w:t>行动方面的主要联系机构（包括</w:t>
      </w:r>
      <w:r>
        <w:rPr>
          <w:rFonts w:hint="eastAsia"/>
          <w:lang w:val="en-US" w:eastAsia="zh-CN"/>
        </w:rPr>
        <w:t>WSIS</w:t>
      </w:r>
      <w:r>
        <w:rPr>
          <w:rFonts w:hint="eastAsia"/>
          <w:lang w:val="en-US" w:eastAsia="zh-CN"/>
        </w:rPr>
        <w:t>行动方面</w:t>
      </w:r>
      <w:r w:rsidRPr="00BF169E">
        <w:rPr>
          <w:lang w:val="en-US" w:eastAsia="zh-CN"/>
        </w:rPr>
        <w:t>C1</w:t>
      </w:r>
      <w:r>
        <w:rPr>
          <w:lang w:val="en-US" w:eastAsia="zh-CN"/>
        </w:rPr>
        <w:t>、</w:t>
      </w:r>
      <w:r w:rsidRPr="00BF169E">
        <w:rPr>
          <w:lang w:val="en-US" w:eastAsia="zh-CN"/>
        </w:rPr>
        <w:t>C2</w:t>
      </w:r>
      <w:r>
        <w:rPr>
          <w:lang w:val="en-US" w:eastAsia="zh-CN"/>
        </w:rPr>
        <w:t>、</w:t>
      </w:r>
      <w:r w:rsidRPr="00BF169E">
        <w:rPr>
          <w:lang w:val="en-US" w:eastAsia="zh-CN"/>
        </w:rPr>
        <w:t>C3</w:t>
      </w:r>
      <w:r>
        <w:rPr>
          <w:lang w:val="en-US" w:eastAsia="zh-CN"/>
        </w:rPr>
        <w:t>、</w:t>
      </w:r>
      <w:r w:rsidRPr="00BF169E">
        <w:rPr>
          <w:lang w:val="en-US" w:eastAsia="zh-CN"/>
        </w:rPr>
        <w:t>C4</w:t>
      </w:r>
      <w:r>
        <w:rPr>
          <w:lang w:val="en-US" w:eastAsia="zh-CN"/>
        </w:rPr>
        <w:t>、</w:t>
      </w:r>
      <w:r w:rsidRPr="00BF169E">
        <w:rPr>
          <w:lang w:val="en-US" w:eastAsia="zh-CN"/>
        </w:rPr>
        <w:t>C6</w:t>
      </w:r>
      <w:r>
        <w:rPr>
          <w:lang w:val="en-US" w:eastAsia="zh-CN"/>
        </w:rPr>
        <w:t>、</w:t>
      </w:r>
      <w:r w:rsidRPr="00BF169E">
        <w:rPr>
          <w:lang w:val="en-US" w:eastAsia="zh-CN"/>
        </w:rPr>
        <w:t>C7</w:t>
      </w:r>
      <w:r>
        <w:rPr>
          <w:lang w:val="en-US" w:eastAsia="zh-CN"/>
        </w:rPr>
        <w:t>、</w:t>
      </w:r>
      <w:r w:rsidRPr="00BF169E">
        <w:rPr>
          <w:lang w:val="en-US" w:eastAsia="zh-CN"/>
        </w:rPr>
        <w:t>C9</w:t>
      </w:r>
      <w:r>
        <w:rPr>
          <w:rFonts w:hint="eastAsia"/>
          <w:lang w:val="en-US" w:eastAsia="zh-CN"/>
        </w:rPr>
        <w:t>和</w:t>
      </w:r>
      <w:r w:rsidRPr="00BF169E">
        <w:rPr>
          <w:lang w:val="en-US" w:eastAsia="zh-CN"/>
        </w:rPr>
        <w:t>C11</w:t>
      </w:r>
      <w:r>
        <w:rPr>
          <w:lang w:val="en-US" w:eastAsia="zh-CN"/>
        </w:rPr>
        <w:t>）</w:t>
      </w:r>
      <w:r w:rsidR="000B6C98">
        <w:rPr>
          <w:rFonts w:hint="eastAsia"/>
          <w:lang w:val="en-US" w:eastAsia="zh-CN"/>
        </w:rPr>
        <w:t>并且一直在领导</w:t>
      </w:r>
      <w:r w:rsidR="00C57F56">
        <w:rPr>
          <w:color w:val="000000"/>
          <w:lang w:eastAsia="zh-CN"/>
        </w:rPr>
        <w:t>衡量</w:t>
      </w:r>
      <w:r w:rsidR="00C57F56">
        <w:rPr>
          <w:color w:val="000000"/>
          <w:lang w:eastAsia="zh-CN"/>
        </w:rPr>
        <w:t>ICT</w:t>
      </w:r>
      <w:r w:rsidR="00C57F56">
        <w:rPr>
          <w:color w:val="000000"/>
          <w:lang w:eastAsia="zh-CN"/>
        </w:rPr>
        <w:t>促发展伙伴关系</w:t>
      </w:r>
      <w:r>
        <w:rPr>
          <w:rFonts w:hint="eastAsia"/>
          <w:lang w:val="en-US" w:eastAsia="zh-CN"/>
        </w:rPr>
        <w:t>。根据</w:t>
      </w:r>
      <w:r w:rsidR="00547178">
        <w:rPr>
          <w:szCs w:val="24"/>
          <w:lang w:val="en-US" w:eastAsia="zh-CN"/>
        </w:rPr>
        <w:t>PP-18</w:t>
      </w:r>
      <w:r w:rsidR="00547178">
        <w:rPr>
          <w:rFonts w:hint="eastAsia"/>
          <w:szCs w:val="24"/>
          <w:lang w:val="en-US" w:eastAsia="zh-CN"/>
        </w:rPr>
        <w:t>和</w:t>
      </w:r>
      <w:r>
        <w:rPr>
          <w:rFonts w:hint="eastAsia"/>
          <w:lang w:val="en-US" w:eastAsia="zh-CN"/>
        </w:rPr>
        <w:t>WTDC-17</w:t>
      </w:r>
      <w:r>
        <w:rPr>
          <w:rFonts w:hint="eastAsia"/>
          <w:lang w:val="en-US" w:eastAsia="zh-CN"/>
        </w:rPr>
        <w:t>的成果，</w:t>
      </w:r>
      <w:r w:rsidR="002E4E5F">
        <w:rPr>
          <w:rFonts w:hint="eastAsia"/>
          <w:lang w:val="en-US" w:eastAsia="zh-CN"/>
        </w:rPr>
        <w:t>电信发展局</w:t>
      </w:r>
      <w:r>
        <w:rPr>
          <w:rFonts w:hint="eastAsia"/>
          <w:lang w:val="en-US" w:eastAsia="zh-CN"/>
        </w:rPr>
        <w:t>在</w:t>
      </w:r>
      <w:r w:rsidR="00547178">
        <w:rPr>
          <w:rFonts w:hint="eastAsia"/>
          <w:lang w:val="en-US" w:eastAsia="zh-CN"/>
        </w:rPr>
        <w:t>2018</w:t>
      </w:r>
      <w:r w:rsidR="00547178">
        <w:rPr>
          <w:rFonts w:hint="eastAsia"/>
          <w:lang w:val="en-US" w:eastAsia="zh-CN"/>
        </w:rPr>
        <w:t>年以</w:t>
      </w:r>
      <w:r>
        <w:rPr>
          <w:rFonts w:hint="eastAsia"/>
          <w:lang w:val="en-US" w:eastAsia="zh-CN"/>
        </w:rPr>
        <w:t>后将继续发挥这方面的作用。因此，为进一步加强</w:t>
      </w:r>
      <w:r w:rsidR="002E4E5F">
        <w:rPr>
          <w:rFonts w:hint="eastAsia"/>
          <w:lang w:val="en-US" w:eastAsia="zh-CN"/>
        </w:rPr>
        <w:t>电信发展局</w:t>
      </w:r>
      <w:r>
        <w:rPr>
          <w:rFonts w:hint="eastAsia"/>
          <w:lang w:val="en-US" w:eastAsia="zh-CN"/>
        </w:rPr>
        <w:t>主导的</w:t>
      </w:r>
      <w:r>
        <w:rPr>
          <w:rFonts w:hint="eastAsia"/>
          <w:lang w:val="en-US" w:eastAsia="zh-CN"/>
        </w:rPr>
        <w:t>WSIS</w:t>
      </w:r>
      <w:r>
        <w:rPr>
          <w:rFonts w:hint="eastAsia"/>
          <w:lang w:val="en-US" w:eastAsia="zh-CN"/>
        </w:rPr>
        <w:t>行动方面</w:t>
      </w:r>
      <w:r>
        <w:rPr>
          <w:rFonts w:hint="eastAsia"/>
          <w:lang w:val="en-US" w:eastAsia="zh-CN"/>
        </w:rPr>
        <w:t>C2</w:t>
      </w:r>
      <w:r>
        <w:rPr>
          <w:rFonts w:hint="eastAsia"/>
          <w:lang w:val="en-US" w:eastAsia="zh-CN"/>
        </w:rPr>
        <w:t>和</w:t>
      </w:r>
      <w:r>
        <w:rPr>
          <w:rFonts w:hint="eastAsia"/>
          <w:lang w:val="en-US" w:eastAsia="zh-CN"/>
        </w:rPr>
        <w:t>C6</w:t>
      </w:r>
      <w:r>
        <w:rPr>
          <w:rFonts w:hint="eastAsia"/>
          <w:lang w:val="en-US" w:eastAsia="zh-CN"/>
        </w:rPr>
        <w:t>的促进</w:t>
      </w:r>
      <w:r>
        <w:rPr>
          <w:rFonts w:hint="eastAsia"/>
          <w:lang w:val="en-US" w:eastAsia="zh-CN"/>
        </w:rPr>
        <w:t>/</w:t>
      </w:r>
      <w:r>
        <w:rPr>
          <w:rFonts w:hint="eastAsia"/>
          <w:lang w:val="en-US" w:eastAsia="zh-CN"/>
        </w:rPr>
        <w:t>和实施进程，</w:t>
      </w:r>
      <w:r>
        <w:rPr>
          <w:rFonts w:hint="eastAsia"/>
          <w:lang w:val="en-US" w:eastAsia="zh-CN"/>
        </w:rPr>
        <w:t>WSIS</w:t>
      </w:r>
      <w:r>
        <w:rPr>
          <w:rFonts w:hint="eastAsia"/>
          <w:lang w:val="en-US" w:eastAsia="zh-CN"/>
        </w:rPr>
        <w:t>行动方面路线图</w:t>
      </w:r>
      <w:r w:rsidR="00547178">
        <w:rPr>
          <w:rFonts w:hint="eastAsia"/>
          <w:lang w:val="en-US" w:eastAsia="zh-CN"/>
        </w:rPr>
        <w:t>正在</w:t>
      </w:r>
      <w:r w:rsidRPr="000119D2">
        <w:rPr>
          <w:rFonts w:hint="eastAsia"/>
          <w:lang w:val="en-US" w:eastAsia="zh-CN"/>
        </w:rPr>
        <w:t>根据</w:t>
      </w:r>
      <w:r w:rsidR="00547178">
        <w:rPr>
          <w:szCs w:val="24"/>
          <w:lang w:val="en-US" w:eastAsia="zh-CN"/>
        </w:rPr>
        <w:t>PP-18</w:t>
      </w:r>
      <w:r w:rsidR="00547178">
        <w:rPr>
          <w:rFonts w:hint="eastAsia"/>
          <w:lang w:val="en-US" w:eastAsia="zh-CN"/>
        </w:rPr>
        <w:t>的成果和</w:t>
      </w:r>
      <w:r>
        <w:rPr>
          <w:rFonts w:hint="eastAsia"/>
          <w:lang w:val="en-US" w:eastAsia="zh-CN"/>
        </w:rPr>
        <w:t>运作方</w:t>
      </w:r>
      <w:r w:rsidR="00547178">
        <w:rPr>
          <w:rFonts w:hint="eastAsia"/>
          <w:lang w:val="en-US" w:eastAsia="zh-CN"/>
        </w:rPr>
        <w:t>案进行</w:t>
      </w:r>
      <w:r>
        <w:rPr>
          <w:rFonts w:hint="eastAsia"/>
          <w:lang w:val="en-US" w:eastAsia="zh-CN"/>
        </w:rPr>
        <w:t>更新</w:t>
      </w:r>
      <w:r w:rsidR="00547178">
        <w:rPr>
          <w:rFonts w:hint="eastAsia"/>
          <w:lang w:val="en-US" w:eastAsia="zh-CN"/>
        </w:rPr>
        <w:t>并将在即将召开的理事会会议上予以介绍</w:t>
      </w:r>
      <w:r>
        <w:rPr>
          <w:rFonts w:hint="eastAsia"/>
          <w:lang w:val="en-US" w:eastAsia="zh-CN"/>
        </w:rPr>
        <w:t>。</w:t>
      </w:r>
    </w:p>
    <w:p w:rsidR="002961CB" w:rsidRPr="002961CB" w:rsidRDefault="002961CB" w:rsidP="00DC1B0C">
      <w:pPr>
        <w:rPr>
          <w:lang w:eastAsia="zh-CN"/>
        </w:rPr>
      </w:pPr>
      <w:r>
        <w:rPr>
          <w:lang w:val="en-US" w:eastAsia="zh-CN"/>
        </w:rPr>
        <w:t>6</w:t>
      </w:r>
      <w:r>
        <w:rPr>
          <w:lang w:eastAsia="zh-CN"/>
        </w:rPr>
        <w:tab/>
      </w:r>
      <w:r w:rsidR="00AF4CBB">
        <w:rPr>
          <w:lang w:eastAsia="zh-CN"/>
        </w:rPr>
        <w:t>P</w:t>
      </w:r>
      <w:r w:rsidR="00AF4CBB" w:rsidRPr="002961CB">
        <w:rPr>
          <w:lang w:eastAsia="zh-CN"/>
        </w:rPr>
        <w:t>P-18</w:t>
      </w:r>
      <w:r w:rsidR="00AF4CBB">
        <w:rPr>
          <w:rFonts w:hint="eastAsia"/>
          <w:lang w:eastAsia="zh-CN"/>
        </w:rPr>
        <w:t>做出决议，</w:t>
      </w:r>
      <w:r w:rsidR="00AF4CBB">
        <w:rPr>
          <w:color w:val="000000"/>
          <w:lang w:eastAsia="zh-CN"/>
        </w:rPr>
        <w:t>国际电联应继续开展其落实</w:t>
      </w:r>
      <w:r w:rsidR="00AF4CBB" w:rsidRPr="00BF169E">
        <w:rPr>
          <w:szCs w:val="24"/>
          <w:lang w:val="en-US" w:eastAsia="zh-CN"/>
        </w:rPr>
        <w:t>WSIS</w:t>
      </w:r>
      <w:r w:rsidR="00AF4CBB">
        <w:rPr>
          <w:rFonts w:hint="eastAsia"/>
          <w:szCs w:val="24"/>
          <w:lang w:val="en-US" w:eastAsia="zh-CN"/>
        </w:rPr>
        <w:t>成果和实现</w:t>
      </w:r>
      <w:r w:rsidR="00DC1B0C">
        <w:rPr>
          <w:color w:val="000000"/>
          <w:lang w:eastAsia="zh-CN"/>
        </w:rPr>
        <w:t>2015</w:t>
      </w:r>
      <w:r w:rsidR="00DC1B0C">
        <w:rPr>
          <w:color w:val="000000"/>
          <w:lang w:eastAsia="zh-CN"/>
        </w:rPr>
        <w:t>年</w:t>
      </w:r>
      <w:r w:rsidR="00DC1B0C">
        <w:rPr>
          <w:rFonts w:hint="eastAsia"/>
          <w:color w:val="000000"/>
          <w:lang w:eastAsia="zh-CN"/>
        </w:rPr>
        <w:t>之</w:t>
      </w:r>
      <w:r w:rsidR="00DC1B0C">
        <w:rPr>
          <w:color w:val="000000"/>
          <w:lang w:eastAsia="zh-CN"/>
        </w:rPr>
        <w:t>后</w:t>
      </w:r>
      <w:r w:rsidR="00DC1B0C">
        <w:rPr>
          <w:rFonts w:hint="eastAsia"/>
          <w:color w:val="000000"/>
          <w:lang w:eastAsia="zh-CN"/>
        </w:rPr>
        <w:t>的</w:t>
      </w:r>
      <w:r w:rsidR="00AF4CBB">
        <w:rPr>
          <w:color w:val="000000"/>
          <w:lang w:eastAsia="zh-CN"/>
        </w:rPr>
        <w:t>WSIS</w:t>
      </w:r>
      <w:r w:rsidR="00AF4CBB">
        <w:rPr>
          <w:color w:val="000000"/>
          <w:lang w:eastAsia="zh-CN"/>
        </w:rPr>
        <w:t>愿景的工作，</w:t>
      </w:r>
      <w:r w:rsidR="00DC1B0C">
        <w:rPr>
          <w:rFonts w:hint="eastAsia"/>
          <w:color w:val="000000"/>
          <w:lang w:eastAsia="zh-CN"/>
        </w:rPr>
        <w:t>继续</w:t>
      </w:r>
      <w:r w:rsidR="00AF4CBB">
        <w:rPr>
          <w:color w:val="000000"/>
          <w:lang w:eastAsia="zh-CN"/>
        </w:rPr>
        <w:t>开展其职责内的活动，</w:t>
      </w:r>
      <w:r w:rsidR="00DC1B0C">
        <w:rPr>
          <w:rFonts w:hint="eastAsia"/>
          <w:color w:val="000000"/>
          <w:lang w:eastAsia="zh-CN"/>
        </w:rPr>
        <w:t>并</w:t>
      </w:r>
      <w:r w:rsidR="00AF4CBB">
        <w:rPr>
          <w:color w:val="000000"/>
          <w:lang w:eastAsia="zh-CN"/>
        </w:rPr>
        <w:t>酌情与其它利益攸关方一</w:t>
      </w:r>
      <w:r w:rsidR="00AF4CBB">
        <w:rPr>
          <w:rFonts w:ascii="SimSun" w:eastAsia="SimSun" w:hAnsi="SimSun" w:cs="SimSun" w:hint="eastAsia"/>
          <w:color w:val="000000"/>
          <w:lang w:eastAsia="zh-CN"/>
        </w:rPr>
        <w:t>起合作。</w:t>
      </w:r>
      <w:r w:rsidR="00D504E8">
        <w:rPr>
          <w:color w:val="000000"/>
          <w:lang w:eastAsia="zh-CN"/>
        </w:rPr>
        <w:t>有鉴于</w:t>
      </w:r>
      <w:r w:rsidR="00D504E8">
        <w:rPr>
          <w:rFonts w:ascii="SimSun" w:eastAsia="SimSun" w:hAnsi="SimSun" w:cs="SimSun" w:hint="eastAsia"/>
          <w:color w:val="000000"/>
          <w:lang w:eastAsia="zh-CN"/>
        </w:rPr>
        <w:t>此</w:t>
      </w:r>
      <w:r w:rsidR="00AF4CBB">
        <w:rPr>
          <w:rFonts w:ascii="SimSun" w:eastAsia="SimSun" w:hAnsi="SimSun" w:cs="SimSun" w:hint="eastAsia"/>
          <w:color w:val="000000"/>
          <w:lang w:eastAsia="zh-CN"/>
        </w:rPr>
        <w:t>，</w:t>
      </w:r>
      <w:r w:rsidR="00D504E8">
        <w:rPr>
          <w:rFonts w:ascii="SimSun" w:eastAsia="SimSun" w:hAnsi="SimSun" w:cs="SimSun" w:hint="eastAsia"/>
          <w:color w:val="000000"/>
          <w:lang w:eastAsia="zh-CN"/>
        </w:rPr>
        <w:t>电信发展局主任继续</w:t>
      </w:r>
      <w:r w:rsidR="00670294">
        <w:rPr>
          <w:rFonts w:hint="eastAsia"/>
          <w:lang w:eastAsia="zh-CN"/>
        </w:rPr>
        <w:t>采用合作伙伴</w:t>
      </w:r>
      <w:r w:rsidR="00D504E8">
        <w:rPr>
          <w:rFonts w:hint="eastAsia"/>
          <w:lang w:eastAsia="zh-CN"/>
        </w:rPr>
        <w:t>和</w:t>
      </w:r>
      <w:r w:rsidR="009762B6">
        <w:rPr>
          <w:color w:val="000000"/>
          <w:lang w:eastAsia="zh-CN"/>
        </w:rPr>
        <w:t>利益攸关多方</w:t>
      </w:r>
      <w:r w:rsidR="00D504E8">
        <w:rPr>
          <w:color w:val="000000"/>
          <w:lang w:eastAsia="zh-CN"/>
        </w:rPr>
        <w:t>参</w:t>
      </w:r>
      <w:r w:rsidR="00D504E8">
        <w:rPr>
          <w:rFonts w:ascii="SimSun" w:eastAsia="SimSun" w:hAnsi="SimSun" w:cs="SimSun" w:hint="eastAsia"/>
          <w:color w:val="000000"/>
          <w:lang w:eastAsia="zh-CN"/>
        </w:rPr>
        <w:t>与的</w:t>
      </w:r>
      <w:r w:rsidR="00670294">
        <w:rPr>
          <w:rFonts w:hint="eastAsia"/>
          <w:lang w:eastAsia="zh-CN"/>
        </w:rPr>
        <w:t>方式，开展</w:t>
      </w:r>
      <w:r w:rsidR="00670294">
        <w:rPr>
          <w:rFonts w:hint="eastAsia"/>
          <w:lang w:eastAsia="zh-CN"/>
        </w:rPr>
        <w:t>ITU-D</w:t>
      </w:r>
      <w:r w:rsidR="00670294">
        <w:rPr>
          <w:rFonts w:hint="eastAsia"/>
          <w:lang w:eastAsia="zh-CN"/>
        </w:rPr>
        <w:t>与</w:t>
      </w:r>
      <w:r w:rsidR="00DC1B0C">
        <w:rPr>
          <w:rFonts w:hint="eastAsia"/>
          <w:lang w:eastAsia="zh-CN"/>
        </w:rPr>
        <w:t>其在</w:t>
      </w:r>
      <w:r w:rsidR="00670294">
        <w:rPr>
          <w:rFonts w:hint="eastAsia"/>
          <w:lang w:eastAsia="zh-CN"/>
        </w:rPr>
        <w:t>落实</w:t>
      </w:r>
      <w:r w:rsidR="00D504E8">
        <w:rPr>
          <w:rFonts w:hint="eastAsia"/>
          <w:lang w:eastAsia="zh-CN"/>
        </w:rPr>
        <w:t>和跟进</w:t>
      </w:r>
      <w:r w:rsidR="00670294">
        <w:rPr>
          <w:rFonts w:hint="eastAsia"/>
          <w:lang w:eastAsia="zh-CN"/>
        </w:rPr>
        <w:t>WSIS</w:t>
      </w:r>
      <w:r w:rsidR="00D504E8">
        <w:rPr>
          <w:rFonts w:hint="eastAsia"/>
          <w:lang w:eastAsia="zh-CN"/>
        </w:rPr>
        <w:t>成果以及</w:t>
      </w:r>
      <w:r w:rsidR="00670294">
        <w:rPr>
          <w:rFonts w:hint="eastAsia"/>
          <w:lang w:eastAsia="zh-CN"/>
        </w:rPr>
        <w:t>实现</w:t>
      </w:r>
      <w:r w:rsidR="00670294">
        <w:rPr>
          <w:rFonts w:hint="eastAsia"/>
          <w:lang w:eastAsia="zh-CN"/>
        </w:rPr>
        <w:t>S</w:t>
      </w:r>
      <w:r w:rsidR="00670294">
        <w:rPr>
          <w:lang w:eastAsia="zh-CN"/>
        </w:rPr>
        <w:t>DG</w:t>
      </w:r>
      <w:r w:rsidR="00670294">
        <w:rPr>
          <w:rFonts w:hint="eastAsia"/>
          <w:lang w:eastAsia="zh-CN"/>
        </w:rPr>
        <w:t>中的作用相关的活动，</w:t>
      </w:r>
      <w:r w:rsidR="00670294" w:rsidRPr="007B496D">
        <w:rPr>
          <w:rFonts w:hint="eastAsia"/>
          <w:lang w:eastAsia="zh-CN"/>
        </w:rPr>
        <w:t>重点关注发展中国家的需求</w:t>
      </w:r>
      <w:r w:rsidR="00D504E8">
        <w:rPr>
          <w:rFonts w:hint="eastAsia"/>
          <w:lang w:eastAsia="zh-CN"/>
        </w:rPr>
        <w:t>。</w:t>
      </w:r>
    </w:p>
    <w:p w:rsidR="002961CB" w:rsidRPr="002961CB" w:rsidRDefault="002961CB" w:rsidP="00F45C6D">
      <w:pPr>
        <w:rPr>
          <w:lang w:eastAsia="zh-CN"/>
        </w:rPr>
      </w:pPr>
      <w:r>
        <w:rPr>
          <w:lang w:eastAsia="zh-CN"/>
        </w:rPr>
        <w:t>7</w:t>
      </w:r>
      <w:r>
        <w:rPr>
          <w:lang w:eastAsia="zh-CN"/>
        </w:rPr>
        <w:tab/>
      </w:r>
      <w:r w:rsidR="001A2230">
        <w:rPr>
          <w:rFonts w:hint="eastAsia"/>
          <w:color w:val="000000"/>
          <w:lang w:eastAsia="zh-CN"/>
        </w:rPr>
        <w:t>根据</w:t>
      </w:r>
      <w:r w:rsidR="00D504E8">
        <w:rPr>
          <w:color w:val="000000"/>
          <w:lang w:eastAsia="zh-CN"/>
        </w:rPr>
        <w:t>PP-1</w:t>
      </w:r>
      <w:r w:rsidR="00D504E8">
        <w:rPr>
          <w:rFonts w:hint="eastAsia"/>
          <w:color w:val="000000"/>
          <w:lang w:eastAsia="zh-CN"/>
        </w:rPr>
        <w:t>8</w:t>
      </w:r>
      <w:r w:rsidR="00D504E8">
        <w:rPr>
          <w:color w:val="000000"/>
          <w:lang w:eastAsia="zh-CN"/>
        </w:rPr>
        <w:t>各项决定的精</w:t>
      </w:r>
      <w:r w:rsidR="00D504E8">
        <w:rPr>
          <w:rFonts w:ascii="SimSun" w:eastAsia="SimSun" w:hAnsi="SimSun" w:cs="SimSun" w:hint="eastAsia"/>
          <w:color w:val="000000"/>
          <w:lang w:eastAsia="zh-CN"/>
        </w:rPr>
        <w:t>神，</w:t>
      </w:r>
      <w:r w:rsidR="002E4E5F">
        <w:rPr>
          <w:lang w:eastAsia="zh-CN"/>
        </w:rPr>
        <w:t>电信发展局</w:t>
      </w:r>
      <w:r w:rsidR="00670294" w:rsidRPr="00BC6E5D">
        <w:rPr>
          <w:rFonts w:hint="eastAsia"/>
          <w:lang w:eastAsia="zh-CN"/>
        </w:rPr>
        <w:t>须将建设身为所有电子应用的物理骨干基础的信息通信基础设施（</w:t>
      </w:r>
      <w:r w:rsidR="00670294" w:rsidRPr="00BC6E5D">
        <w:rPr>
          <w:rFonts w:hint="eastAsia"/>
          <w:lang w:eastAsia="zh-CN"/>
        </w:rPr>
        <w:t>WSIS C2</w:t>
      </w:r>
      <w:r w:rsidR="004754C0">
        <w:rPr>
          <w:rFonts w:hint="eastAsia"/>
          <w:lang w:eastAsia="zh-CN"/>
        </w:rPr>
        <w:t>行动方面）置于高度优先的地位，同时考虑到</w:t>
      </w:r>
      <w:r w:rsidR="00670294" w:rsidRPr="00BC6E5D">
        <w:rPr>
          <w:rFonts w:hint="eastAsia"/>
          <w:lang w:eastAsia="zh-CN"/>
        </w:rPr>
        <w:t>《布宜诺斯艾利斯宣言》和《布宜诺斯艾利斯行动计划》部门目标</w:t>
      </w:r>
      <w:r w:rsidR="00670294" w:rsidRPr="00BC6E5D">
        <w:rPr>
          <w:rFonts w:hint="eastAsia"/>
          <w:lang w:eastAsia="zh-CN"/>
        </w:rPr>
        <w:t>3</w:t>
      </w:r>
      <w:r w:rsidR="00670294">
        <w:rPr>
          <w:rFonts w:hint="eastAsia"/>
          <w:lang w:eastAsia="zh-CN"/>
        </w:rPr>
        <w:t>。</w:t>
      </w:r>
      <w:r w:rsidR="004754C0" w:rsidRPr="00BC6E5D">
        <w:rPr>
          <w:rFonts w:hint="eastAsia"/>
          <w:lang w:eastAsia="zh-CN"/>
        </w:rPr>
        <w:t>各</w:t>
      </w:r>
      <w:r w:rsidR="004754C0" w:rsidRPr="00BC6E5D">
        <w:rPr>
          <w:rFonts w:hint="eastAsia"/>
          <w:lang w:eastAsia="zh-CN"/>
        </w:rPr>
        <w:t>ITU-D</w:t>
      </w:r>
      <w:r w:rsidR="004754C0" w:rsidRPr="00BC6E5D">
        <w:rPr>
          <w:rFonts w:hint="eastAsia"/>
          <w:lang w:eastAsia="zh-CN"/>
        </w:rPr>
        <w:t>研究组</w:t>
      </w:r>
      <w:r w:rsidR="004754C0">
        <w:rPr>
          <w:rFonts w:hint="eastAsia"/>
          <w:lang w:eastAsia="zh-CN"/>
        </w:rPr>
        <w:t>亦高度重视此优先任务，同时推进</w:t>
      </w:r>
      <w:r w:rsidR="004754C0">
        <w:rPr>
          <w:lang w:eastAsia="zh-CN"/>
        </w:rPr>
        <w:t>WSIS</w:t>
      </w:r>
      <w:r w:rsidR="004754C0">
        <w:rPr>
          <w:rFonts w:hint="eastAsia"/>
          <w:lang w:eastAsia="zh-CN"/>
        </w:rPr>
        <w:t>和</w:t>
      </w:r>
      <w:r w:rsidR="004754C0" w:rsidRPr="002961CB">
        <w:rPr>
          <w:lang w:eastAsia="zh-CN"/>
        </w:rPr>
        <w:t>SDG</w:t>
      </w:r>
      <w:r w:rsidR="00847A92">
        <w:rPr>
          <w:rFonts w:hint="eastAsia"/>
          <w:lang w:eastAsia="zh-CN"/>
        </w:rPr>
        <w:t>进程。</w:t>
      </w:r>
      <w:r w:rsidR="004754C0">
        <w:rPr>
          <w:rFonts w:hint="eastAsia"/>
          <w:lang w:eastAsia="zh-CN"/>
        </w:rPr>
        <w:t>在所有</w:t>
      </w:r>
      <w:r w:rsidR="004754C0" w:rsidRPr="00BC6E5D">
        <w:rPr>
          <w:rFonts w:hint="eastAsia"/>
          <w:lang w:eastAsia="zh-CN"/>
        </w:rPr>
        <w:t>ITU-D</w:t>
      </w:r>
      <w:r w:rsidR="004754C0" w:rsidRPr="00BC6E5D">
        <w:rPr>
          <w:rFonts w:hint="eastAsia"/>
          <w:lang w:eastAsia="zh-CN"/>
        </w:rPr>
        <w:t>研究组</w:t>
      </w:r>
      <w:r w:rsidR="004754C0">
        <w:rPr>
          <w:rFonts w:hint="eastAsia"/>
          <w:lang w:eastAsia="zh-CN"/>
        </w:rPr>
        <w:t>课题</w:t>
      </w:r>
      <w:r w:rsidR="001A2230">
        <w:rPr>
          <w:rFonts w:hint="eastAsia"/>
          <w:lang w:eastAsia="zh-CN"/>
        </w:rPr>
        <w:t>与</w:t>
      </w:r>
      <w:r w:rsidR="004754C0">
        <w:rPr>
          <w:rFonts w:hint="eastAsia"/>
          <w:lang w:eastAsia="zh-CN"/>
        </w:rPr>
        <w:t>其推进相关</w:t>
      </w:r>
      <w:r w:rsidR="004754C0">
        <w:rPr>
          <w:rFonts w:hint="eastAsia"/>
          <w:lang w:eastAsia="zh-CN"/>
        </w:rPr>
        <w:t>WSIS</w:t>
      </w:r>
      <w:r w:rsidR="004754C0">
        <w:rPr>
          <w:rFonts w:hint="eastAsia"/>
          <w:lang w:eastAsia="zh-CN"/>
        </w:rPr>
        <w:t>行动方面和</w:t>
      </w:r>
      <w:r w:rsidR="004754C0" w:rsidRPr="002961CB">
        <w:rPr>
          <w:lang w:eastAsia="zh-CN"/>
        </w:rPr>
        <w:t>SDG</w:t>
      </w:r>
      <w:r w:rsidR="004754C0">
        <w:rPr>
          <w:rFonts w:hint="eastAsia"/>
          <w:lang w:eastAsia="zh-CN"/>
        </w:rPr>
        <w:t>（附件</w:t>
      </w:r>
      <w:r w:rsidR="004754C0">
        <w:rPr>
          <w:rFonts w:hint="eastAsia"/>
          <w:lang w:eastAsia="zh-CN"/>
        </w:rPr>
        <w:t>2</w:t>
      </w:r>
      <w:r w:rsidR="004754C0">
        <w:rPr>
          <w:rFonts w:hint="eastAsia"/>
          <w:lang w:eastAsia="zh-CN"/>
        </w:rPr>
        <w:t>）的工作之间已</w:t>
      </w:r>
      <w:r w:rsidR="001A2230">
        <w:rPr>
          <w:rFonts w:hint="eastAsia"/>
          <w:lang w:eastAsia="zh-CN"/>
        </w:rPr>
        <w:t>经</w:t>
      </w:r>
      <w:r w:rsidR="004754C0">
        <w:rPr>
          <w:rFonts w:hint="eastAsia"/>
          <w:lang w:eastAsia="zh-CN"/>
        </w:rPr>
        <w:t>确立的联系是</w:t>
      </w:r>
      <w:r w:rsidR="001A2230">
        <w:rPr>
          <w:rFonts w:hint="eastAsia"/>
          <w:lang w:eastAsia="zh-CN"/>
        </w:rPr>
        <w:t>各研究组在推进这两项进程中的</w:t>
      </w:r>
      <w:r w:rsidR="004754C0">
        <w:rPr>
          <w:rFonts w:hint="eastAsia"/>
          <w:lang w:eastAsia="zh-CN"/>
        </w:rPr>
        <w:t>重要指导工具。</w:t>
      </w:r>
    </w:p>
    <w:p w:rsidR="002961CB" w:rsidRPr="002961CB" w:rsidRDefault="002961CB" w:rsidP="00C93F90">
      <w:pPr>
        <w:keepNext/>
        <w:keepLines/>
        <w:rPr>
          <w:lang w:eastAsia="zh-CN"/>
        </w:rPr>
      </w:pPr>
      <w:r>
        <w:rPr>
          <w:lang w:eastAsia="zh-CN"/>
        </w:rPr>
        <w:lastRenderedPageBreak/>
        <w:t>8</w:t>
      </w:r>
      <w:r>
        <w:rPr>
          <w:lang w:eastAsia="zh-CN"/>
        </w:rPr>
        <w:tab/>
      </w:r>
      <w:r w:rsidR="009E178E">
        <w:rPr>
          <w:lang w:eastAsia="zh-CN"/>
        </w:rPr>
        <w:t>P</w:t>
      </w:r>
      <w:r w:rsidR="009E178E" w:rsidRPr="002961CB">
        <w:rPr>
          <w:lang w:eastAsia="zh-CN"/>
        </w:rPr>
        <w:t>P-18</w:t>
      </w:r>
      <w:r w:rsidR="009E178E">
        <w:rPr>
          <w:rFonts w:hint="eastAsia"/>
          <w:lang w:eastAsia="zh-CN"/>
        </w:rPr>
        <w:t>做出决议，</w:t>
      </w:r>
      <w:r w:rsidR="009E178E">
        <w:rPr>
          <w:color w:val="000000"/>
          <w:lang w:eastAsia="zh-CN"/>
        </w:rPr>
        <w:t>在区域层面上</w:t>
      </w:r>
      <w:r w:rsidR="009E178E">
        <w:rPr>
          <w:rFonts w:hint="eastAsia"/>
          <w:color w:val="000000"/>
          <w:lang w:eastAsia="zh-CN"/>
        </w:rPr>
        <w:t>，特别是</w:t>
      </w:r>
      <w:r w:rsidR="009E178E">
        <w:rPr>
          <w:color w:val="000000"/>
          <w:lang w:eastAsia="zh-CN"/>
        </w:rPr>
        <w:t>在电信</w:t>
      </w:r>
      <w:r w:rsidR="009E178E">
        <w:rPr>
          <w:color w:val="000000"/>
          <w:lang w:eastAsia="zh-CN"/>
        </w:rPr>
        <w:t>/ICT</w:t>
      </w:r>
      <w:r w:rsidR="009E178E">
        <w:rPr>
          <w:color w:val="000000"/>
          <w:lang w:eastAsia="zh-CN"/>
        </w:rPr>
        <w:t>领域</w:t>
      </w:r>
      <w:r w:rsidR="009E178E">
        <w:rPr>
          <w:rFonts w:hint="eastAsia"/>
          <w:color w:val="000000"/>
          <w:lang w:eastAsia="zh-CN"/>
        </w:rPr>
        <w:t>，</w:t>
      </w:r>
      <w:r w:rsidR="00C168FB">
        <w:rPr>
          <w:color w:val="000000"/>
          <w:lang w:eastAsia="zh-CN"/>
        </w:rPr>
        <w:t>与联合国区域经济委员会和联合国区域发展</w:t>
      </w:r>
      <w:r w:rsidR="00C168FB">
        <w:rPr>
          <w:rFonts w:hint="eastAsia"/>
          <w:color w:val="000000"/>
          <w:lang w:eastAsia="zh-CN"/>
        </w:rPr>
        <w:t>组</w:t>
      </w:r>
      <w:r w:rsidR="009E178E">
        <w:rPr>
          <w:color w:val="000000"/>
          <w:lang w:eastAsia="zh-CN"/>
        </w:rPr>
        <w:t>以及所有联合国机构（特别是那些作为</w:t>
      </w:r>
      <w:r w:rsidR="009E178E">
        <w:rPr>
          <w:color w:val="000000"/>
          <w:lang w:eastAsia="zh-CN"/>
        </w:rPr>
        <w:t>WSIS</w:t>
      </w:r>
      <w:r w:rsidR="009E178E">
        <w:rPr>
          <w:color w:val="000000"/>
          <w:lang w:eastAsia="zh-CN"/>
        </w:rPr>
        <w:t>行动方面的推进方）以及其他相关区域组织</w:t>
      </w:r>
      <w:r w:rsidR="009E178E">
        <w:rPr>
          <w:rFonts w:hint="eastAsia"/>
          <w:color w:val="000000"/>
          <w:lang w:eastAsia="zh-CN"/>
        </w:rPr>
        <w:t>加强</w:t>
      </w:r>
      <w:r w:rsidR="009E178E">
        <w:rPr>
          <w:color w:val="000000"/>
          <w:lang w:eastAsia="zh-CN"/>
        </w:rPr>
        <w:t>协调与协作</w:t>
      </w:r>
      <w:r w:rsidR="009E178E">
        <w:rPr>
          <w:rFonts w:ascii="SimSun" w:eastAsia="SimSun" w:hAnsi="SimSun" w:cs="SimSun" w:hint="eastAsia"/>
          <w:color w:val="000000"/>
          <w:lang w:eastAsia="zh-CN"/>
        </w:rPr>
        <w:t>。这个过程将涉及</w:t>
      </w:r>
      <w:r w:rsidR="009E178E">
        <w:rPr>
          <w:color w:val="000000"/>
          <w:lang w:eastAsia="zh-CN"/>
        </w:rPr>
        <w:t>国际电联区域代表处和地区办事</w:t>
      </w:r>
      <w:r w:rsidR="009E178E">
        <w:rPr>
          <w:rFonts w:ascii="SimSun" w:eastAsia="SimSun" w:hAnsi="SimSun" w:cs="SimSun" w:hint="eastAsia"/>
          <w:color w:val="000000"/>
          <w:lang w:eastAsia="zh-CN"/>
        </w:rPr>
        <w:t>处。有鉴于此，</w:t>
      </w:r>
      <w:r w:rsidR="00DD5905">
        <w:rPr>
          <w:color w:val="000000"/>
          <w:lang w:eastAsia="zh-CN"/>
        </w:rPr>
        <w:t>电信发展</w:t>
      </w:r>
      <w:r w:rsidR="00DD5905">
        <w:rPr>
          <w:rFonts w:ascii="SimSun" w:eastAsia="SimSun" w:hAnsi="SimSun" w:cs="SimSun" w:hint="eastAsia"/>
          <w:color w:val="000000"/>
          <w:lang w:eastAsia="zh-CN"/>
        </w:rPr>
        <w:t>局一直在落实进一步推进加强落实</w:t>
      </w:r>
      <w:r w:rsidR="00DD5905">
        <w:rPr>
          <w:lang w:eastAsia="zh-CN"/>
        </w:rPr>
        <w:t>WSIS</w:t>
      </w:r>
      <w:r w:rsidR="00DD5905">
        <w:rPr>
          <w:rFonts w:hint="eastAsia"/>
          <w:lang w:eastAsia="zh-CN"/>
        </w:rPr>
        <w:t>和</w:t>
      </w:r>
      <w:r w:rsidR="00DD5905" w:rsidRPr="002961CB">
        <w:rPr>
          <w:lang w:eastAsia="zh-CN"/>
        </w:rPr>
        <w:t>SDG</w:t>
      </w:r>
      <w:r w:rsidR="00DD5905">
        <w:rPr>
          <w:rFonts w:ascii="SimSun" w:eastAsia="SimSun" w:hAnsi="SimSun" w:cs="SimSun" w:hint="eastAsia"/>
          <w:color w:val="000000"/>
          <w:lang w:eastAsia="zh-CN"/>
        </w:rPr>
        <w:t>两项进程的一系列活动。</w:t>
      </w:r>
    </w:p>
    <w:p w:rsidR="002961CB" w:rsidRPr="000119D2" w:rsidRDefault="002961CB" w:rsidP="002961CB">
      <w:pPr>
        <w:pStyle w:val="Headingb"/>
        <w:rPr>
          <w:lang w:val="en-US" w:eastAsia="zh-CN"/>
        </w:rPr>
      </w:pPr>
      <w:r>
        <w:rPr>
          <w:bCs/>
          <w:szCs w:val="24"/>
          <w:lang w:val="en-US" w:eastAsia="zh-CN"/>
        </w:rPr>
        <w:t>PP-18</w:t>
      </w:r>
      <w:r>
        <w:rPr>
          <w:rFonts w:hint="eastAsia"/>
          <w:lang w:eastAsia="zh-CN"/>
        </w:rPr>
        <w:t>后的</w:t>
      </w:r>
      <w:r w:rsidRPr="00BF4304">
        <w:rPr>
          <w:rFonts w:hint="eastAsia"/>
          <w:lang w:eastAsia="zh-CN"/>
        </w:rPr>
        <w:t>运</w:t>
      </w:r>
      <w:r w:rsidRPr="00BF4304">
        <w:rPr>
          <w:lang w:eastAsia="zh-CN"/>
        </w:rPr>
        <w:t>作层面</w:t>
      </w:r>
    </w:p>
    <w:p w:rsidR="002961CB" w:rsidRPr="00CB4740" w:rsidRDefault="002961CB" w:rsidP="00847A92">
      <w:pPr>
        <w:rPr>
          <w:lang w:val="en-US" w:eastAsia="zh-CN"/>
        </w:rPr>
      </w:pPr>
      <w:r>
        <w:rPr>
          <w:lang w:eastAsia="zh-CN"/>
        </w:rPr>
        <w:t>9</w:t>
      </w:r>
      <w:r>
        <w:rPr>
          <w:lang w:eastAsia="zh-CN"/>
        </w:rPr>
        <w:tab/>
      </w:r>
      <w:r w:rsidRPr="00847A92">
        <w:rPr>
          <w:rFonts w:hint="eastAsia"/>
          <w:lang w:eastAsia="zh-CN"/>
        </w:rPr>
        <w:t>在运作层面</w:t>
      </w:r>
      <w:r w:rsidRPr="00CB4740">
        <w:rPr>
          <w:rFonts w:hint="eastAsia"/>
          <w:lang w:eastAsia="zh-CN"/>
        </w:rPr>
        <w:t>，电信发展局</w:t>
      </w:r>
      <w:r>
        <w:rPr>
          <w:rFonts w:hint="eastAsia"/>
          <w:lang w:eastAsia="zh-CN"/>
        </w:rPr>
        <w:t>为</w:t>
      </w:r>
      <w:r w:rsidRPr="00CB4740">
        <w:rPr>
          <w:lang w:eastAsia="zh-CN"/>
        </w:rPr>
        <w:t>WSIS</w:t>
      </w:r>
      <w:r w:rsidRPr="00CB4740">
        <w:rPr>
          <w:rFonts w:hint="eastAsia"/>
          <w:lang w:eastAsia="zh-CN"/>
        </w:rPr>
        <w:t>成果</w:t>
      </w:r>
      <w:r>
        <w:rPr>
          <w:rFonts w:hint="eastAsia"/>
          <w:lang w:eastAsia="zh-CN"/>
        </w:rPr>
        <w:t>的</w:t>
      </w:r>
      <w:r>
        <w:rPr>
          <w:lang w:eastAsia="zh-CN"/>
        </w:rPr>
        <w:t>落实献计献策</w:t>
      </w:r>
      <w:r w:rsidRPr="00CB4740">
        <w:rPr>
          <w:rFonts w:hint="eastAsia"/>
          <w:lang w:eastAsia="zh-CN"/>
        </w:rPr>
        <w:t>。电信发展局代表国际电联</w:t>
      </w:r>
      <w:r>
        <w:rPr>
          <w:rFonts w:hint="eastAsia"/>
          <w:lang w:eastAsia="zh-CN"/>
        </w:rPr>
        <w:t>担任</w:t>
      </w:r>
      <w:r w:rsidRPr="00CB4740">
        <w:rPr>
          <w:rFonts w:hint="eastAsia"/>
          <w:lang w:eastAsia="zh-CN"/>
        </w:rPr>
        <w:t>WSIS</w:t>
      </w:r>
      <w:r w:rsidRPr="00CB4740">
        <w:rPr>
          <w:rFonts w:hint="eastAsia"/>
          <w:lang w:eastAsia="zh-CN"/>
        </w:rPr>
        <w:t>行动方面</w:t>
      </w:r>
      <w:r w:rsidR="00847A92" w:rsidRPr="00CB4740">
        <w:rPr>
          <w:rFonts w:hint="eastAsia"/>
          <w:lang w:eastAsia="zh-CN"/>
        </w:rPr>
        <w:t>C2</w:t>
      </w:r>
      <w:r w:rsidRPr="00CB4740">
        <w:rPr>
          <w:rFonts w:hint="eastAsia"/>
          <w:lang w:eastAsia="zh-CN"/>
        </w:rPr>
        <w:t>（信息通信基础设施）和</w:t>
      </w:r>
      <w:r>
        <w:rPr>
          <w:rFonts w:hint="eastAsia"/>
          <w:lang w:eastAsia="zh-CN"/>
        </w:rPr>
        <w:t>行动方面</w:t>
      </w:r>
      <w:r w:rsidR="00847A92" w:rsidRPr="00CB4740">
        <w:rPr>
          <w:rFonts w:hint="eastAsia"/>
          <w:lang w:eastAsia="zh-CN"/>
        </w:rPr>
        <w:t>C6</w:t>
      </w:r>
      <w:r>
        <w:rPr>
          <w:rFonts w:hint="eastAsia"/>
          <w:lang w:eastAsia="zh-CN"/>
        </w:rPr>
        <w:t>（环境建设）的牵头方和推进方。电信发展局</w:t>
      </w:r>
      <w:r w:rsidRPr="00CB4740">
        <w:rPr>
          <w:rFonts w:hint="eastAsia"/>
          <w:lang w:eastAsia="zh-CN"/>
        </w:rPr>
        <w:t>在国际电联作为唯一推进方的</w:t>
      </w:r>
      <w:r w:rsidRPr="00CB4740">
        <w:rPr>
          <w:rFonts w:hint="eastAsia"/>
          <w:lang w:eastAsia="zh-CN"/>
        </w:rPr>
        <w:t>WSIS</w:t>
      </w:r>
      <w:r w:rsidRPr="00CB4740">
        <w:rPr>
          <w:rFonts w:hint="eastAsia"/>
          <w:lang w:eastAsia="zh-CN"/>
        </w:rPr>
        <w:t>行动方面</w:t>
      </w:r>
      <w:r w:rsidR="00847A92" w:rsidRPr="00CB4740">
        <w:rPr>
          <w:lang w:eastAsia="zh-CN"/>
        </w:rPr>
        <w:t>C5</w:t>
      </w:r>
      <w:r w:rsidRPr="00CB4740">
        <w:rPr>
          <w:rFonts w:hint="eastAsia"/>
          <w:lang w:eastAsia="zh-CN"/>
        </w:rPr>
        <w:t>（</w:t>
      </w:r>
      <w:r w:rsidRPr="00CB4740">
        <w:rPr>
          <w:lang w:eastAsia="zh-CN"/>
        </w:rPr>
        <w:t>树立使用</w:t>
      </w:r>
      <w:r w:rsidRPr="00CB4740">
        <w:rPr>
          <w:lang w:eastAsia="zh-CN"/>
        </w:rPr>
        <w:t>ICT</w:t>
      </w:r>
      <w:r w:rsidRPr="00CB4740">
        <w:rPr>
          <w:lang w:eastAsia="zh-CN"/>
        </w:rPr>
        <w:t>的信心并提高安全性</w:t>
      </w:r>
      <w:r w:rsidRPr="00CB4740">
        <w:rPr>
          <w:rFonts w:hint="eastAsia"/>
          <w:lang w:eastAsia="zh-CN"/>
        </w:rPr>
        <w:t>）框架下</w:t>
      </w:r>
      <w:r>
        <w:rPr>
          <w:rFonts w:hint="eastAsia"/>
          <w:lang w:eastAsia="zh-CN"/>
        </w:rPr>
        <w:t>还</w:t>
      </w:r>
      <w:r w:rsidRPr="00CB4740">
        <w:rPr>
          <w:rFonts w:hint="eastAsia"/>
          <w:lang w:eastAsia="zh-CN"/>
        </w:rPr>
        <w:t>开展了若干落实活动。</w:t>
      </w:r>
      <w:r w:rsidR="002E4E5F" w:rsidRPr="00CB4740">
        <w:rPr>
          <w:rFonts w:hint="eastAsia"/>
          <w:lang w:eastAsia="zh-CN"/>
        </w:rPr>
        <w:t>电信发展局</w:t>
      </w:r>
      <w:r w:rsidRPr="00CB4740">
        <w:rPr>
          <w:rFonts w:hint="eastAsia"/>
          <w:lang w:eastAsia="zh-CN"/>
        </w:rPr>
        <w:t>与联合国开发计划署和联合国教科文组织</w:t>
      </w:r>
      <w:r w:rsidR="002E4E5F">
        <w:rPr>
          <w:rFonts w:hint="eastAsia"/>
          <w:lang w:eastAsia="zh-CN"/>
        </w:rPr>
        <w:t>进行协调</w:t>
      </w:r>
      <w:r w:rsidRPr="00CB4740">
        <w:rPr>
          <w:rFonts w:hint="eastAsia"/>
          <w:lang w:eastAsia="zh-CN"/>
        </w:rPr>
        <w:t>，还临时担任了</w:t>
      </w:r>
      <w:r w:rsidRPr="00CB4740">
        <w:rPr>
          <w:rFonts w:hint="eastAsia"/>
          <w:lang w:eastAsia="zh-CN"/>
        </w:rPr>
        <w:t>WSIS</w:t>
      </w:r>
      <w:r w:rsidRPr="00CB4740">
        <w:rPr>
          <w:rFonts w:hint="eastAsia"/>
          <w:lang w:eastAsia="zh-CN"/>
        </w:rPr>
        <w:t>行动方面</w:t>
      </w:r>
      <w:r w:rsidR="00BA78FF" w:rsidRPr="00CB4740">
        <w:rPr>
          <w:rFonts w:hint="eastAsia"/>
          <w:lang w:eastAsia="zh-CN"/>
        </w:rPr>
        <w:t>C4</w:t>
      </w:r>
      <w:r w:rsidRPr="00CB4740">
        <w:rPr>
          <w:rFonts w:hint="eastAsia"/>
          <w:lang w:eastAsia="zh-CN"/>
        </w:rPr>
        <w:t>（能力建设）的</w:t>
      </w:r>
      <w:r w:rsidR="002E4E5F">
        <w:rPr>
          <w:rFonts w:hint="eastAsia"/>
          <w:lang w:eastAsia="zh-CN"/>
        </w:rPr>
        <w:t>牵头方</w:t>
      </w:r>
      <w:r w:rsidRPr="00CB4740">
        <w:rPr>
          <w:rFonts w:hint="eastAsia"/>
          <w:lang w:eastAsia="zh-CN"/>
        </w:rPr>
        <w:t>。电信发展局一直是国际电联作为共同推进方的</w:t>
      </w:r>
      <w:r w:rsidR="00BA78FF">
        <w:rPr>
          <w:rFonts w:hint="eastAsia"/>
          <w:lang w:eastAsia="zh-CN"/>
        </w:rPr>
        <w:t>WSIS</w:t>
      </w:r>
      <w:r w:rsidR="00BA78FF" w:rsidRPr="00CB4740">
        <w:rPr>
          <w:rFonts w:hint="eastAsia"/>
          <w:lang w:eastAsia="zh-CN"/>
        </w:rPr>
        <w:t>行动方面</w:t>
      </w:r>
      <w:r w:rsidRPr="00CB4740">
        <w:rPr>
          <w:lang w:eastAsia="zh-CN"/>
        </w:rPr>
        <w:t>C1</w:t>
      </w:r>
      <w:r w:rsidRPr="00CB4740">
        <w:rPr>
          <w:rFonts w:hint="eastAsia"/>
          <w:lang w:eastAsia="zh-CN"/>
        </w:rPr>
        <w:t>、</w:t>
      </w:r>
      <w:r w:rsidRPr="00CB4740">
        <w:rPr>
          <w:lang w:eastAsia="zh-CN"/>
        </w:rPr>
        <w:t>C3</w:t>
      </w:r>
      <w:r w:rsidRPr="00CB4740">
        <w:rPr>
          <w:rFonts w:hint="eastAsia"/>
          <w:lang w:eastAsia="zh-CN"/>
        </w:rPr>
        <w:t>、</w:t>
      </w:r>
      <w:r w:rsidRPr="00CB4740">
        <w:rPr>
          <w:lang w:eastAsia="zh-CN"/>
        </w:rPr>
        <w:t>C4</w:t>
      </w:r>
      <w:r w:rsidRPr="00CB4740">
        <w:rPr>
          <w:rFonts w:hint="eastAsia"/>
          <w:lang w:eastAsia="zh-CN"/>
        </w:rPr>
        <w:t>、</w:t>
      </w:r>
      <w:r w:rsidRPr="00CB4740">
        <w:rPr>
          <w:lang w:eastAsia="zh-CN"/>
        </w:rPr>
        <w:t>C7</w:t>
      </w:r>
      <w:r w:rsidRPr="00CB4740">
        <w:rPr>
          <w:rFonts w:hint="eastAsia"/>
          <w:lang w:eastAsia="zh-CN"/>
        </w:rPr>
        <w:t>和</w:t>
      </w:r>
      <w:r w:rsidRPr="00CB4740">
        <w:rPr>
          <w:lang w:eastAsia="zh-CN"/>
        </w:rPr>
        <w:t>C11</w:t>
      </w:r>
      <w:r w:rsidRPr="00CB4740">
        <w:rPr>
          <w:rFonts w:hint="eastAsia"/>
          <w:lang w:eastAsia="zh-CN"/>
        </w:rPr>
        <w:t>以及国际电联作为合作伙伴的</w:t>
      </w:r>
      <w:r w:rsidRPr="00CB4740">
        <w:rPr>
          <w:rFonts w:hint="eastAsia"/>
          <w:lang w:eastAsia="zh-CN"/>
        </w:rPr>
        <w:t>WSIS</w:t>
      </w:r>
      <w:r w:rsidR="00BA78FF" w:rsidRPr="00CB4740">
        <w:rPr>
          <w:rFonts w:hint="eastAsia"/>
          <w:lang w:eastAsia="zh-CN"/>
        </w:rPr>
        <w:t>行动方面</w:t>
      </w:r>
      <w:r w:rsidRPr="00CB4740">
        <w:rPr>
          <w:lang w:eastAsia="zh-CN"/>
        </w:rPr>
        <w:t>C9</w:t>
      </w:r>
      <w:r w:rsidRPr="00CB4740">
        <w:rPr>
          <w:rFonts w:hint="eastAsia"/>
          <w:lang w:eastAsia="zh-CN"/>
        </w:rPr>
        <w:t>的国际电联</w:t>
      </w:r>
      <w:r>
        <w:rPr>
          <w:rFonts w:hint="eastAsia"/>
          <w:lang w:eastAsia="zh-CN"/>
        </w:rPr>
        <w:t>官方</w:t>
      </w:r>
      <w:r w:rsidRPr="00CB4740">
        <w:rPr>
          <w:rFonts w:hint="eastAsia"/>
          <w:lang w:eastAsia="zh-CN"/>
        </w:rPr>
        <w:t>联系人。电信发展局也继续领导衡量</w:t>
      </w:r>
      <w:r w:rsidRPr="00CB4740">
        <w:rPr>
          <w:lang w:eastAsia="zh-CN"/>
        </w:rPr>
        <w:t>ICT</w:t>
      </w:r>
      <w:r w:rsidRPr="00CB4740">
        <w:rPr>
          <w:rFonts w:hint="eastAsia"/>
          <w:lang w:eastAsia="zh-CN"/>
        </w:rPr>
        <w:t>促发展伙伴关系这一国际利益攸关</w:t>
      </w:r>
      <w:r w:rsidR="009762B6">
        <w:rPr>
          <w:rFonts w:hint="eastAsia"/>
          <w:lang w:eastAsia="zh-CN"/>
        </w:rPr>
        <w:t>多</w:t>
      </w:r>
      <w:r w:rsidRPr="00CB4740">
        <w:rPr>
          <w:rFonts w:hint="eastAsia"/>
          <w:lang w:eastAsia="zh-CN"/>
        </w:rPr>
        <w:t>方举措，以提高</w:t>
      </w:r>
      <w:r w:rsidRPr="00CB4740">
        <w:rPr>
          <w:lang w:eastAsia="zh-CN"/>
        </w:rPr>
        <w:t>ICT</w:t>
      </w:r>
      <w:r w:rsidRPr="00CB4740">
        <w:rPr>
          <w:rFonts w:hint="eastAsia"/>
          <w:lang w:eastAsia="zh-CN"/>
        </w:rPr>
        <w:t>数据和指标的可用性和质量。</w:t>
      </w:r>
    </w:p>
    <w:p w:rsidR="002961CB" w:rsidRDefault="002961CB" w:rsidP="009762B6">
      <w:pPr>
        <w:rPr>
          <w:lang w:val="fr-CH" w:eastAsia="zh-CN"/>
        </w:rPr>
      </w:pPr>
      <w:r>
        <w:rPr>
          <w:lang w:val="en-US" w:eastAsia="zh-CN"/>
        </w:rPr>
        <w:t>10</w:t>
      </w:r>
      <w:r w:rsidRPr="00AE1B5D">
        <w:rPr>
          <w:lang w:val="en-US" w:eastAsia="zh-CN"/>
        </w:rPr>
        <w:tab/>
      </w:r>
      <w:r w:rsidRPr="00CB4740">
        <w:rPr>
          <w:rFonts w:hint="eastAsia"/>
          <w:lang w:eastAsia="zh-CN"/>
        </w:rPr>
        <w:t>电信发展局一直</w:t>
      </w:r>
      <w:r>
        <w:rPr>
          <w:rFonts w:hint="eastAsia"/>
          <w:lang w:eastAsia="zh-CN"/>
        </w:rPr>
        <w:t>为</w:t>
      </w:r>
      <w:r w:rsidRPr="00CB4740">
        <w:rPr>
          <w:lang w:val="en-US" w:eastAsia="zh-CN"/>
        </w:rPr>
        <w:t>WSIS</w:t>
      </w:r>
      <w:r w:rsidRPr="00CB4740">
        <w:rPr>
          <w:rFonts w:hint="eastAsia"/>
          <w:lang w:eastAsia="zh-CN"/>
        </w:rPr>
        <w:t>论坛</w:t>
      </w:r>
      <w:r w:rsidRPr="00CB4740">
        <w:rPr>
          <w:rFonts w:hint="eastAsia"/>
          <w:lang w:val="en-US" w:eastAsia="zh-CN"/>
        </w:rPr>
        <w:t>（</w:t>
      </w:r>
      <w:hyperlink r:id="rId11" w:history="1">
        <w:r w:rsidRPr="00CB4740">
          <w:rPr>
            <w:color w:val="0000FF"/>
            <w:u w:val="single"/>
            <w:lang w:val="en-US"/>
          </w:rPr>
          <w:t>www.wsis.org/forum</w:t>
        </w:r>
      </w:hyperlink>
      <w:r w:rsidRPr="00CB4740">
        <w:rPr>
          <w:rFonts w:hint="eastAsia"/>
          <w:lang w:val="en-US" w:eastAsia="zh-CN"/>
        </w:rPr>
        <w:t>）</w:t>
      </w:r>
      <w:r w:rsidRPr="00CB4740">
        <w:rPr>
          <w:rFonts w:hint="eastAsia"/>
          <w:lang w:eastAsia="zh-CN"/>
        </w:rPr>
        <w:t>的筹备进程</w:t>
      </w:r>
      <w:r>
        <w:rPr>
          <w:rFonts w:hint="eastAsia"/>
          <w:lang w:eastAsia="zh-CN"/>
        </w:rPr>
        <w:t>和</w:t>
      </w:r>
      <w:r>
        <w:rPr>
          <w:lang w:eastAsia="zh-CN"/>
        </w:rPr>
        <w:t>组织贡献力量</w:t>
      </w:r>
      <w:r w:rsidRPr="00CB4740">
        <w:rPr>
          <w:rFonts w:hint="eastAsia"/>
          <w:lang w:val="en-US" w:eastAsia="zh-CN"/>
        </w:rPr>
        <w:t>，</w:t>
      </w:r>
      <w:r w:rsidRPr="00CB4740">
        <w:rPr>
          <w:rFonts w:hint="eastAsia"/>
          <w:lang w:eastAsia="zh-CN"/>
        </w:rPr>
        <w:t>该论坛已逐渐成为协调和推进</w:t>
      </w:r>
      <w:r w:rsidRPr="00CB4740">
        <w:rPr>
          <w:lang w:val="en-US" w:eastAsia="zh-CN"/>
        </w:rPr>
        <w:t>WSIS</w:t>
      </w:r>
      <w:r w:rsidRPr="00CB4740">
        <w:rPr>
          <w:rFonts w:hint="eastAsia"/>
          <w:lang w:eastAsia="zh-CN"/>
        </w:rPr>
        <w:t>成果落实工作的</w:t>
      </w:r>
      <w:r>
        <w:rPr>
          <w:rFonts w:hint="eastAsia"/>
          <w:lang w:eastAsia="zh-CN"/>
        </w:rPr>
        <w:t>主要</w:t>
      </w:r>
      <w:r w:rsidRPr="00CB4740">
        <w:rPr>
          <w:rFonts w:hint="eastAsia"/>
          <w:lang w:eastAsia="zh-CN"/>
        </w:rPr>
        <w:t>全球盛会</w:t>
      </w:r>
      <w:r>
        <w:rPr>
          <w:rFonts w:hint="eastAsia"/>
          <w:lang w:eastAsia="zh-CN"/>
        </w:rPr>
        <w:t>和</w:t>
      </w:r>
      <w:r>
        <w:rPr>
          <w:lang w:eastAsia="zh-CN"/>
        </w:rPr>
        <w:t>推进</w:t>
      </w:r>
      <w:r>
        <w:rPr>
          <w:rFonts w:hint="eastAsia"/>
          <w:lang w:eastAsia="zh-CN"/>
        </w:rPr>
        <w:t>利益攸关</w:t>
      </w:r>
      <w:r w:rsidR="009762B6">
        <w:rPr>
          <w:rFonts w:hint="eastAsia"/>
          <w:lang w:eastAsia="zh-CN"/>
        </w:rPr>
        <w:t>多</w:t>
      </w:r>
      <w:r>
        <w:rPr>
          <w:rFonts w:hint="eastAsia"/>
          <w:lang w:eastAsia="zh-CN"/>
        </w:rPr>
        <w:t>方围绕</w:t>
      </w:r>
      <w:r w:rsidRPr="00F65307">
        <w:rPr>
          <w:lang w:val="en-US" w:eastAsia="zh-CN"/>
        </w:rPr>
        <w:t>ICT</w:t>
      </w:r>
      <w:r>
        <w:rPr>
          <w:lang w:eastAsia="zh-CN"/>
        </w:rPr>
        <w:t>和信息</w:t>
      </w:r>
      <w:r>
        <w:rPr>
          <w:rFonts w:hint="eastAsia"/>
          <w:lang w:eastAsia="zh-CN"/>
        </w:rPr>
        <w:t>社会</w:t>
      </w:r>
      <w:r>
        <w:rPr>
          <w:lang w:eastAsia="zh-CN"/>
        </w:rPr>
        <w:t>促进</w:t>
      </w:r>
      <w:r w:rsidRPr="00F65307">
        <w:rPr>
          <w:lang w:val="en-US" w:eastAsia="zh-CN"/>
        </w:rPr>
        <w:t>SDG</w:t>
      </w:r>
      <w:r>
        <w:rPr>
          <w:rFonts w:hint="eastAsia"/>
          <w:lang w:val="en-US" w:eastAsia="zh-CN"/>
        </w:rPr>
        <w:t>开展</w:t>
      </w:r>
      <w:r>
        <w:rPr>
          <w:lang w:val="en-US" w:eastAsia="zh-CN"/>
        </w:rPr>
        <w:t>讨论</w:t>
      </w:r>
      <w:r>
        <w:rPr>
          <w:lang w:eastAsia="zh-CN"/>
        </w:rPr>
        <w:t>的</w:t>
      </w:r>
      <w:r>
        <w:rPr>
          <w:rFonts w:hint="eastAsia"/>
          <w:lang w:eastAsia="zh-CN"/>
        </w:rPr>
        <w:t>平台</w:t>
      </w:r>
      <w:r w:rsidRPr="00CB4740">
        <w:rPr>
          <w:rFonts w:hint="eastAsia"/>
          <w:lang w:eastAsia="zh-CN"/>
        </w:rPr>
        <w:t>。</w:t>
      </w:r>
      <w:r>
        <w:rPr>
          <w:rFonts w:hint="eastAsia"/>
          <w:lang w:eastAsia="zh-CN"/>
        </w:rPr>
        <w:t>WSIS</w:t>
      </w:r>
      <w:r>
        <w:rPr>
          <w:lang w:eastAsia="zh-CN"/>
        </w:rPr>
        <w:t xml:space="preserve"> </w:t>
      </w:r>
      <w:r w:rsidRPr="00BF169E">
        <w:rPr>
          <w:szCs w:val="24"/>
          <w:lang w:val="en-US" w:eastAsia="zh-CN"/>
        </w:rPr>
        <w:t>201</w:t>
      </w:r>
      <w:r>
        <w:rPr>
          <w:szCs w:val="24"/>
          <w:lang w:val="en-US" w:eastAsia="zh-CN"/>
        </w:rPr>
        <w:t>9</w:t>
      </w:r>
      <w:r>
        <w:rPr>
          <w:rFonts w:hint="eastAsia"/>
          <w:lang w:eastAsia="zh-CN"/>
        </w:rPr>
        <w:t>论坛按计划将于</w:t>
      </w:r>
      <w:r>
        <w:rPr>
          <w:lang w:eastAsia="zh-CN"/>
        </w:rPr>
        <w:t>4</w:t>
      </w:r>
      <w:r>
        <w:rPr>
          <w:rFonts w:hint="eastAsia"/>
          <w:lang w:eastAsia="zh-CN"/>
        </w:rPr>
        <w:t>月</w:t>
      </w:r>
      <w:r>
        <w:rPr>
          <w:lang w:eastAsia="zh-CN"/>
        </w:rPr>
        <w:t>8</w:t>
      </w:r>
      <w:r>
        <w:rPr>
          <w:rFonts w:hint="eastAsia"/>
          <w:lang w:eastAsia="zh-CN"/>
        </w:rPr>
        <w:t>至</w:t>
      </w:r>
      <w:r>
        <w:rPr>
          <w:lang w:eastAsia="zh-CN"/>
        </w:rPr>
        <w:t>12</w:t>
      </w:r>
      <w:r>
        <w:rPr>
          <w:rFonts w:hint="eastAsia"/>
          <w:lang w:eastAsia="zh-CN"/>
        </w:rPr>
        <w:t>日在国际电联总部举行，预计与会</w:t>
      </w:r>
      <w:r w:rsidR="00847A92">
        <w:rPr>
          <w:rFonts w:hint="eastAsia"/>
          <w:lang w:eastAsia="zh-CN"/>
        </w:rPr>
        <w:t>利益</w:t>
      </w:r>
      <w:r>
        <w:rPr>
          <w:rFonts w:hint="eastAsia"/>
          <w:lang w:eastAsia="zh-CN"/>
        </w:rPr>
        <w:t>攸关各方将超过</w:t>
      </w:r>
      <w:r>
        <w:rPr>
          <w:szCs w:val="24"/>
          <w:lang w:val="en-US" w:eastAsia="zh-CN"/>
        </w:rPr>
        <w:t>3</w:t>
      </w:r>
      <w:proofErr w:type="gramStart"/>
      <w:r>
        <w:rPr>
          <w:szCs w:val="24"/>
          <w:lang w:val="en-US" w:eastAsia="zh-CN"/>
        </w:rPr>
        <w:t>,000</w:t>
      </w:r>
      <w:r>
        <w:rPr>
          <w:rFonts w:hint="eastAsia"/>
          <w:lang w:eastAsia="zh-CN"/>
        </w:rPr>
        <w:t>人</w:t>
      </w:r>
      <w:proofErr w:type="gramEnd"/>
      <w:r>
        <w:rPr>
          <w:rFonts w:hint="eastAsia"/>
          <w:lang w:eastAsia="zh-CN"/>
        </w:rPr>
        <w:t>，其中包括</w:t>
      </w:r>
      <w:r>
        <w:rPr>
          <w:rFonts w:hint="eastAsia"/>
          <w:lang w:eastAsia="zh-CN"/>
        </w:rPr>
        <w:t>250</w:t>
      </w:r>
      <w:r>
        <w:rPr>
          <w:rFonts w:hint="eastAsia"/>
          <w:lang w:eastAsia="zh-CN"/>
        </w:rPr>
        <w:t>名</w:t>
      </w:r>
      <w:r>
        <w:rPr>
          <w:rFonts w:hint="eastAsia"/>
          <w:lang w:eastAsia="zh-CN"/>
        </w:rPr>
        <w:t>ICT</w:t>
      </w:r>
      <w:r>
        <w:rPr>
          <w:rFonts w:hint="eastAsia"/>
          <w:lang w:eastAsia="zh-CN"/>
        </w:rPr>
        <w:t>生态系统和医疗，教育，环境等其他行业的高层</w:t>
      </w:r>
      <w:r w:rsidR="009762B6">
        <w:rPr>
          <w:rFonts w:hint="eastAsia"/>
          <w:lang w:eastAsia="zh-CN"/>
        </w:rPr>
        <w:t>领导人</w:t>
      </w:r>
      <w:r>
        <w:rPr>
          <w:rFonts w:hint="eastAsia"/>
          <w:lang w:eastAsia="zh-CN"/>
        </w:rPr>
        <w:t>。此外，在</w:t>
      </w:r>
      <w:r>
        <w:rPr>
          <w:lang w:eastAsia="zh-CN"/>
        </w:rPr>
        <w:t>2019</w:t>
      </w:r>
      <w:r>
        <w:rPr>
          <w:rFonts w:hint="eastAsia"/>
          <w:lang w:eastAsia="zh-CN"/>
        </w:rPr>
        <w:t>论坛上，</w:t>
      </w:r>
      <w:r>
        <w:rPr>
          <w:lang w:val="fr-CH" w:eastAsia="zh-CN"/>
        </w:rPr>
        <w:t>电信</w:t>
      </w:r>
      <w:r>
        <w:rPr>
          <w:rFonts w:hint="eastAsia"/>
          <w:lang w:val="fr-CH" w:eastAsia="zh-CN"/>
        </w:rPr>
        <w:t>发展局还将举行论坛的</w:t>
      </w:r>
      <w:r>
        <w:rPr>
          <w:lang w:val="fr-CH" w:eastAsia="zh-CN"/>
        </w:rPr>
        <w:t>若干主题</w:t>
      </w:r>
      <w:r>
        <w:rPr>
          <w:rFonts w:hint="eastAsia"/>
          <w:lang w:val="fr-CH" w:eastAsia="zh-CN"/>
        </w:rPr>
        <w:t>活动，</w:t>
      </w:r>
      <w:r>
        <w:rPr>
          <w:lang w:val="fr-CH" w:eastAsia="zh-CN"/>
        </w:rPr>
        <w:t>促进结成伙伴关系并设立项目。</w:t>
      </w:r>
      <w:r>
        <w:rPr>
          <w:rFonts w:hint="eastAsia"/>
          <w:lang w:val="fr-CH" w:eastAsia="zh-CN"/>
        </w:rPr>
        <w:t>在</w:t>
      </w:r>
      <w:r>
        <w:rPr>
          <w:rFonts w:hint="eastAsia"/>
          <w:lang w:val="fr-CH" w:eastAsia="zh-CN"/>
        </w:rPr>
        <w:t>WSIS</w:t>
      </w:r>
      <w:r>
        <w:rPr>
          <w:rFonts w:hint="eastAsia"/>
          <w:lang w:val="fr-CH" w:eastAsia="zh-CN"/>
        </w:rPr>
        <w:t>论坛上，</w:t>
      </w:r>
      <w:r w:rsidR="002E4E5F">
        <w:rPr>
          <w:rFonts w:hint="eastAsia"/>
          <w:lang w:val="fr-CH" w:eastAsia="zh-CN"/>
        </w:rPr>
        <w:t>电信发展局</w:t>
      </w:r>
      <w:r>
        <w:rPr>
          <w:rFonts w:hint="eastAsia"/>
          <w:lang w:val="fr-CH" w:eastAsia="zh-CN"/>
        </w:rPr>
        <w:t>将主要负责以下会议：</w:t>
      </w:r>
    </w:p>
    <w:p w:rsidR="002961CB" w:rsidRPr="0002647C" w:rsidRDefault="002961CB" w:rsidP="002961CB">
      <w:pPr>
        <w:pStyle w:val="enumlev1"/>
        <w:ind w:left="1134" w:hanging="1134"/>
        <w:rPr>
          <w:lang w:val="en-US" w:eastAsia="zh-CN"/>
        </w:rPr>
      </w:pPr>
      <w:r w:rsidRPr="002961CB">
        <w:rPr>
          <w:lang w:val="en-US" w:eastAsia="zh-CN"/>
        </w:rPr>
        <w:t>–</w:t>
      </w:r>
      <w:r>
        <w:rPr>
          <w:lang w:val="fr-CH" w:eastAsia="zh-CN"/>
        </w:rPr>
        <w:tab/>
      </w:r>
      <w:r>
        <w:rPr>
          <w:rFonts w:hint="eastAsia"/>
          <w:lang w:val="en-US" w:eastAsia="zh-CN"/>
        </w:rPr>
        <w:t>WSIS</w:t>
      </w:r>
      <w:r>
        <w:rPr>
          <w:rFonts w:hint="eastAsia"/>
          <w:lang w:val="en-US" w:eastAsia="zh-CN"/>
        </w:rPr>
        <w:t>行动方面促进会议</w:t>
      </w:r>
    </w:p>
    <w:p w:rsidR="002961CB" w:rsidRPr="0042178E" w:rsidRDefault="002961CB" w:rsidP="002961CB">
      <w:pPr>
        <w:pStyle w:val="enumlev2"/>
        <w:rPr>
          <w:lang w:val="en-US" w:eastAsia="zh-CN"/>
        </w:rPr>
      </w:pPr>
      <w:r w:rsidRPr="00225265">
        <w:rPr>
          <w:szCs w:val="24"/>
          <w:lang w:eastAsia="zh-CN"/>
        </w:rPr>
        <w:t>•</w:t>
      </w:r>
      <w:r>
        <w:rPr>
          <w:lang w:val="en-US" w:eastAsia="zh-CN"/>
        </w:rPr>
        <w:tab/>
      </w:r>
      <w:r w:rsidRPr="0042178E">
        <w:rPr>
          <w:lang w:val="en-US" w:eastAsia="zh-CN"/>
        </w:rPr>
        <w:t>WSIS</w:t>
      </w:r>
      <w:r w:rsidRPr="0042178E">
        <w:rPr>
          <w:rFonts w:hint="eastAsia"/>
          <w:lang w:val="en-US" w:eastAsia="zh-CN"/>
        </w:rPr>
        <w:t>行动方面</w:t>
      </w:r>
      <w:r w:rsidRPr="0042178E">
        <w:rPr>
          <w:lang w:val="en-US" w:eastAsia="zh-CN"/>
        </w:rPr>
        <w:t>C2</w:t>
      </w:r>
      <w:r w:rsidRPr="0042178E">
        <w:rPr>
          <w:lang w:val="en-US" w:eastAsia="zh-CN"/>
        </w:rPr>
        <w:t>：</w:t>
      </w:r>
      <w:bookmarkStart w:id="12" w:name="lt_pId062"/>
      <w:r w:rsidRPr="0042178E">
        <w:rPr>
          <w:lang w:val="en-US" w:eastAsia="zh-CN"/>
        </w:rPr>
        <w:t>ICT</w:t>
      </w:r>
      <w:r w:rsidRPr="0042178E">
        <w:rPr>
          <w:rFonts w:hint="eastAsia"/>
          <w:lang w:val="en-US" w:eastAsia="zh-CN"/>
        </w:rPr>
        <w:t>基础设施</w:t>
      </w:r>
    </w:p>
    <w:p w:rsidR="002961CB" w:rsidRPr="0002647C" w:rsidRDefault="002961CB" w:rsidP="002961CB">
      <w:pPr>
        <w:pStyle w:val="enumlev2"/>
        <w:rPr>
          <w:lang w:val="en-US" w:eastAsia="zh-CN"/>
        </w:rPr>
      </w:pPr>
      <w:r w:rsidRPr="00225265">
        <w:rPr>
          <w:szCs w:val="24"/>
          <w:lang w:eastAsia="zh-CN"/>
        </w:rPr>
        <w:t>•</w:t>
      </w:r>
      <w:r>
        <w:rPr>
          <w:lang w:val="en-US" w:eastAsia="zh-CN"/>
        </w:rPr>
        <w:tab/>
        <w:t>WSIS</w:t>
      </w:r>
      <w:r>
        <w:rPr>
          <w:rFonts w:hint="eastAsia"/>
          <w:lang w:val="en-US" w:eastAsia="zh-CN"/>
        </w:rPr>
        <w:t>行动方面</w:t>
      </w:r>
      <w:r w:rsidRPr="0002647C">
        <w:rPr>
          <w:lang w:val="en-US" w:eastAsia="zh-CN"/>
        </w:rPr>
        <w:t>C4</w:t>
      </w:r>
      <w:bookmarkEnd w:id="12"/>
      <w:r>
        <w:rPr>
          <w:lang w:val="en-US" w:eastAsia="zh-CN"/>
        </w:rPr>
        <w:t>：</w:t>
      </w:r>
      <w:r>
        <w:rPr>
          <w:rFonts w:hint="eastAsia"/>
          <w:lang w:val="en-US" w:eastAsia="zh-CN"/>
        </w:rPr>
        <w:t>能力建设</w:t>
      </w:r>
    </w:p>
    <w:p w:rsidR="002961CB" w:rsidRPr="0002647C" w:rsidRDefault="002961CB" w:rsidP="002961CB">
      <w:pPr>
        <w:pStyle w:val="enumlev2"/>
        <w:rPr>
          <w:lang w:val="en-US" w:eastAsia="zh-CN"/>
        </w:rPr>
      </w:pPr>
      <w:r w:rsidRPr="00225265">
        <w:rPr>
          <w:szCs w:val="24"/>
          <w:lang w:eastAsia="zh-CN"/>
        </w:rPr>
        <w:t>•</w:t>
      </w:r>
      <w:r>
        <w:rPr>
          <w:lang w:val="en-US" w:eastAsia="zh-CN"/>
        </w:rPr>
        <w:tab/>
        <w:t>WSIS</w:t>
      </w:r>
      <w:r>
        <w:rPr>
          <w:rFonts w:hint="eastAsia"/>
          <w:lang w:val="en-US" w:eastAsia="zh-CN"/>
        </w:rPr>
        <w:t>行动方面</w:t>
      </w:r>
      <w:r w:rsidRPr="0002647C">
        <w:rPr>
          <w:lang w:val="en-US" w:eastAsia="zh-CN"/>
        </w:rPr>
        <w:t>C5</w:t>
      </w:r>
      <w:r>
        <w:rPr>
          <w:lang w:val="en-US" w:eastAsia="zh-CN"/>
        </w:rPr>
        <w:t>：</w:t>
      </w:r>
      <w:r>
        <w:rPr>
          <w:rFonts w:hint="eastAsia"/>
          <w:lang w:val="en-US" w:eastAsia="zh-CN"/>
        </w:rPr>
        <w:t>网络安全（推动作用，</w:t>
      </w:r>
      <w:r w:rsidR="00BA78FF">
        <w:rPr>
          <w:rFonts w:hint="eastAsia"/>
          <w:color w:val="000000"/>
          <w:lang w:eastAsia="zh-CN"/>
        </w:rPr>
        <w:t>战略规划和成员部</w:t>
      </w:r>
      <w:r>
        <w:rPr>
          <w:rFonts w:hint="eastAsia"/>
          <w:lang w:val="en-US" w:eastAsia="zh-CN"/>
        </w:rPr>
        <w:t>牵头）</w:t>
      </w:r>
    </w:p>
    <w:p w:rsidR="002961CB" w:rsidRPr="0002647C" w:rsidRDefault="002961CB" w:rsidP="002961CB">
      <w:pPr>
        <w:pStyle w:val="enumlev2"/>
        <w:rPr>
          <w:lang w:val="en-US" w:eastAsia="zh-CN"/>
        </w:rPr>
      </w:pPr>
      <w:r w:rsidRPr="00225265">
        <w:rPr>
          <w:szCs w:val="24"/>
          <w:lang w:eastAsia="zh-CN"/>
        </w:rPr>
        <w:t>•</w:t>
      </w:r>
      <w:r>
        <w:rPr>
          <w:lang w:val="en-US" w:eastAsia="zh-CN"/>
        </w:rPr>
        <w:tab/>
      </w:r>
      <w:r w:rsidRPr="0002647C">
        <w:rPr>
          <w:lang w:val="en-US" w:eastAsia="zh-CN"/>
        </w:rPr>
        <w:t>WSIS</w:t>
      </w:r>
      <w:r>
        <w:rPr>
          <w:rFonts w:hint="eastAsia"/>
          <w:lang w:val="en-US" w:eastAsia="zh-CN"/>
        </w:rPr>
        <w:t>行动方面</w:t>
      </w:r>
      <w:r w:rsidRPr="0002647C">
        <w:rPr>
          <w:lang w:val="en-US" w:eastAsia="zh-CN"/>
        </w:rPr>
        <w:t>C6</w:t>
      </w:r>
      <w:r>
        <w:rPr>
          <w:lang w:val="en-US" w:eastAsia="zh-CN"/>
        </w:rPr>
        <w:t>：</w:t>
      </w:r>
      <w:bookmarkStart w:id="13" w:name="lt_pId067"/>
      <w:r>
        <w:rPr>
          <w:rFonts w:hint="eastAsia"/>
          <w:lang w:val="en-US" w:eastAsia="zh-CN"/>
        </w:rPr>
        <w:t>便利的环境</w:t>
      </w:r>
      <w:bookmarkEnd w:id="13"/>
    </w:p>
    <w:p w:rsidR="002961CB" w:rsidRPr="0002647C" w:rsidRDefault="002961CB" w:rsidP="002961CB">
      <w:pPr>
        <w:pStyle w:val="enumlev2"/>
        <w:rPr>
          <w:lang w:val="es-ES_tradnl" w:eastAsia="zh-CN"/>
        </w:rPr>
      </w:pPr>
      <w:r w:rsidRPr="00225265">
        <w:rPr>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sidR="00C93F90">
        <w:rPr>
          <w:rFonts w:hint="eastAsia"/>
          <w:lang w:val="es-ES_tradnl" w:eastAsia="zh-CN"/>
        </w:rPr>
        <w:t>电子废弃物</w:t>
      </w:r>
      <w:r>
        <w:rPr>
          <w:szCs w:val="24"/>
          <w:lang w:val="es-ES_tradnl" w:eastAsia="zh-CN"/>
        </w:rPr>
        <w:t>（</w:t>
      </w:r>
      <w:r w:rsidR="00BA78FF">
        <w:rPr>
          <w:rFonts w:hint="eastAsia"/>
          <w:szCs w:val="24"/>
          <w:lang w:val="es-ES_tradnl" w:eastAsia="zh-CN"/>
        </w:rPr>
        <w:t>国际电联</w:t>
      </w:r>
      <w:r>
        <w:rPr>
          <w:szCs w:val="24"/>
          <w:lang w:val="es-ES_tradnl" w:eastAsia="zh-CN"/>
        </w:rPr>
        <w:t>/</w:t>
      </w:r>
      <w:r w:rsidR="009762B6">
        <w:rPr>
          <w:color w:val="000000"/>
          <w:lang w:eastAsia="zh-CN"/>
        </w:rPr>
        <w:t>联合国环境规划</w:t>
      </w:r>
      <w:r w:rsidR="009762B6">
        <w:rPr>
          <w:rFonts w:ascii="SimSun" w:eastAsia="SimSun" w:hAnsi="SimSun" w:cs="SimSun" w:hint="eastAsia"/>
          <w:color w:val="000000"/>
          <w:lang w:eastAsia="zh-CN"/>
        </w:rPr>
        <w:t>署</w:t>
      </w:r>
      <w:r>
        <w:rPr>
          <w:szCs w:val="24"/>
          <w:lang w:val="es-ES_tradnl" w:eastAsia="zh-CN"/>
        </w:rPr>
        <w:t>）</w:t>
      </w:r>
    </w:p>
    <w:p w:rsidR="002961CB" w:rsidRPr="0002647C" w:rsidRDefault="002961CB" w:rsidP="00BA78FF">
      <w:pPr>
        <w:pStyle w:val="enumlev2"/>
        <w:rPr>
          <w:lang w:val="es-ES_tradnl" w:eastAsia="zh-CN"/>
        </w:rPr>
      </w:pPr>
      <w:r w:rsidRPr="00225265">
        <w:rPr>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Pr>
          <w:rFonts w:hint="eastAsia"/>
          <w:lang w:val="es-ES_tradnl" w:eastAsia="zh-CN"/>
        </w:rPr>
        <w:t>电子环境（</w:t>
      </w:r>
      <w:r w:rsidR="00BA78FF">
        <w:rPr>
          <w:rFonts w:hint="eastAsia"/>
          <w:szCs w:val="24"/>
          <w:lang w:val="es-ES_tradnl" w:eastAsia="zh-CN"/>
        </w:rPr>
        <w:t>国际电联</w:t>
      </w:r>
      <w:r>
        <w:rPr>
          <w:rFonts w:hint="eastAsia"/>
          <w:lang w:val="es-ES_tradnl" w:eastAsia="zh-CN"/>
        </w:rPr>
        <w:t>/</w:t>
      </w:r>
      <w:r w:rsidR="009762B6">
        <w:rPr>
          <w:color w:val="000000"/>
          <w:lang w:eastAsia="zh-CN"/>
        </w:rPr>
        <w:t>世界气象组</w:t>
      </w:r>
      <w:r w:rsidR="009762B6">
        <w:rPr>
          <w:rFonts w:ascii="SimSun" w:eastAsia="SimSun" w:hAnsi="SimSun" w:cs="SimSun" w:hint="eastAsia"/>
          <w:color w:val="000000"/>
          <w:lang w:eastAsia="zh-CN"/>
        </w:rPr>
        <w:t>织</w:t>
      </w:r>
      <w:r>
        <w:rPr>
          <w:rFonts w:hint="eastAsia"/>
          <w:lang w:val="es-ES_tradnl" w:eastAsia="zh-CN"/>
        </w:rPr>
        <w:t>）</w:t>
      </w:r>
    </w:p>
    <w:p w:rsidR="002961CB" w:rsidRPr="0002647C" w:rsidRDefault="002961CB" w:rsidP="00BA78FF">
      <w:pPr>
        <w:pStyle w:val="enumlev2"/>
        <w:rPr>
          <w:lang w:val="es-ES_tradnl" w:eastAsia="zh-CN"/>
        </w:rPr>
      </w:pPr>
      <w:r w:rsidRPr="00225265">
        <w:rPr>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Pr>
          <w:rFonts w:hint="eastAsia"/>
          <w:lang w:val="es-ES_tradnl" w:eastAsia="zh-CN"/>
        </w:rPr>
        <w:t>电子农业</w:t>
      </w:r>
      <w:r>
        <w:rPr>
          <w:lang w:val="es-ES_tradnl" w:eastAsia="zh-CN"/>
        </w:rPr>
        <w:t>（</w:t>
      </w:r>
      <w:r w:rsidR="00BA78FF">
        <w:rPr>
          <w:rFonts w:hint="eastAsia"/>
          <w:szCs w:val="24"/>
          <w:lang w:val="es-ES_tradnl" w:eastAsia="zh-CN"/>
        </w:rPr>
        <w:t>国际电联</w:t>
      </w:r>
      <w:r w:rsidRPr="0002647C">
        <w:rPr>
          <w:lang w:val="es-ES_tradnl" w:eastAsia="zh-CN"/>
        </w:rPr>
        <w:t>/</w:t>
      </w:r>
      <w:r w:rsidR="00DB49DF">
        <w:rPr>
          <w:color w:val="000000"/>
          <w:lang w:eastAsia="zh-CN"/>
        </w:rPr>
        <w:t>粮农组</w:t>
      </w:r>
      <w:r w:rsidR="00DB49DF">
        <w:rPr>
          <w:rFonts w:ascii="SimSun" w:eastAsia="SimSun" w:hAnsi="SimSun" w:cs="SimSun" w:hint="eastAsia"/>
          <w:color w:val="000000"/>
          <w:lang w:eastAsia="zh-CN"/>
        </w:rPr>
        <w:t>织</w:t>
      </w:r>
      <w:r w:rsidR="00DB49DF">
        <w:rPr>
          <w:rFonts w:hint="eastAsia"/>
          <w:lang w:val="es-ES_tradnl" w:eastAsia="zh-CN"/>
        </w:rPr>
        <w:t>）</w:t>
      </w:r>
    </w:p>
    <w:p w:rsidR="002961CB" w:rsidRPr="0042178E" w:rsidRDefault="002961CB" w:rsidP="00BA78FF">
      <w:pPr>
        <w:pStyle w:val="enumlev2"/>
        <w:rPr>
          <w:lang w:val="es-ES_tradnl" w:eastAsia="zh-CN"/>
        </w:rPr>
      </w:pPr>
      <w:r w:rsidRPr="00225265">
        <w:rPr>
          <w:szCs w:val="24"/>
          <w:lang w:eastAsia="zh-CN"/>
        </w:rPr>
        <w:t>•</w:t>
      </w:r>
      <w:r w:rsidRPr="0042178E">
        <w:rPr>
          <w:lang w:val="es-ES_tradnl" w:eastAsia="zh-CN"/>
        </w:rPr>
        <w:tab/>
        <w:t>WSIS</w:t>
      </w:r>
      <w:r>
        <w:rPr>
          <w:rFonts w:hint="eastAsia"/>
          <w:lang w:val="en-US" w:eastAsia="zh-CN"/>
        </w:rPr>
        <w:t>行动方面</w:t>
      </w:r>
      <w:r w:rsidRPr="0042178E">
        <w:rPr>
          <w:lang w:val="es-ES_tradnl" w:eastAsia="zh-CN"/>
        </w:rPr>
        <w:t>C7</w:t>
      </w:r>
      <w:r w:rsidRPr="0042178E">
        <w:rPr>
          <w:lang w:val="es-ES_tradnl" w:eastAsia="zh-CN"/>
        </w:rPr>
        <w:t>：</w:t>
      </w:r>
      <w:r>
        <w:rPr>
          <w:rFonts w:hint="eastAsia"/>
          <w:lang w:val="es-ES_tradnl" w:eastAsia="zh-CN"/>
        </w:rPr>
        <w:t>电子健康</w:t>
      </w:r>
      <w:r w:rsidRPr="0042178E">
        <w:rPr>
          <w:lang w:val="es-ES_tradnl" w:eastAsia="zh-CN"/>
        </w:rPr>
        <w:t>（</w:t>
      </w:r>
      <w:r w:rsidR="00BA78FF">
        <w:rPr>
          <w:rFonts w:hint="eastAsia"/>
          <w:szCs w:val="24"/>
          <w:lang w:val="es-ES_tradnl" w:eastAsia="zh-CN"/>
        </w:rPr>
        <w:t>国际电联</w:t>
      </w:r>
      <w:r w:rsidRPr="0042178E">
        <w:rPr>
          <w:lang w:val="es-ES_tradnl" w:eastAsia="zh-CN"/>
        </w:rPr>
        <w:t>/</w:t>
      </w:r>
      <w:r w:rsidR="00DB49DF">
        <w:rPr>
          <w:color w:val="000000"/>
          <w:lang w:eastAsia="zh-CN"/>
        </w:rPr>
        <w:t>世界卫生组</w:t>
      </w:r>
      <w:r w:rsidR="00DB49DF">
        <w:rPr>
          <w:rFonts w:ascii="SimSun" w:eastAsia="SimSun" w:hAnsi="SimSun" w:cs="SimSun" w:hint="eastAsia"/>
          <w:color w:val="000000"/>
          <w:lang w:eastAsia="zh-CN"/>
        </w:rPr>
        <w:t>织</w:t>
      </w:r>
      <w:r w:rsidRPr="0042178E">
        <w:rPr>
          <w:lang w:val="es-ES_tradnl" w:eastAsia="zh-CN"/>
        </w:rPr>
        <w:t>）</w:t>
      </w:r>
    </w:p>
    <w:p w:rsidR="002961CB" w:rsidRPr="00225265" w:rsidRDefault="00DB49DF" w:rsidP="002961CB">
      <w:pPr>
        <w:pStyle w:val="enumlev1"/>
        <w:ind w:left="1134" w:hanging="1134"/>
        <w:rPr>
          <w:szCs w:val="24"/>
          <w:lang w:eastAsia="zh-CN"/>
        </w:rPr>
      </w:pPr>
      <w:bookmarkStart w:id="14" w:name="lt_pId076"/>
      <w:r w:rsidRPr="002961CB">
        <w:rPr>
          <w:lang w:val="en-US" w:eastAsia="zh-CN"/>
        </w:rPr>
        <w:t>–</w:t>
      </w:r>
      <w:r w:rsidR="002961CB" w:rsidRPr="00225265">
        <w:rPr>
          <w:szCs w:val="24"/>
          <w:lang w:eastAsia="zh-CN"/>
        </w:rPr>
        <w:tab/>
      </w:r>
      <w:r w:rsidR="002961CB">
        <w:rPr>
          <w:rFonts w:hint="eastAsia"/>
          <w:szCs w:val="24"/>
          <w:lang w:eastAsia="zh-CN"/>
        </w:rPr>
        <w:t>高层对话</w:t>
      </w:r>
      <w:bookmarkEnd w:id="14"/>
    </w:p>
    <w:p w:rsidR="002961CB" w:rsidRPr="00225265" w:rsidRDefault="002961CB" w:rsidP="00DD5905">
      <w:pPr>
        <w:pStyle w:val="enumlev2"/>
        <w:rPr>
          <w:lang w:eastAsia="zh-CN"/>
        </w:rPr>
      </w:pPr>
      <w:bookmarkStart w:id="15" w:name="lt_pId077"/>
      <w:r w:rsidRPr="00225265">
        <w:rPr>
          <w:szCs w:val="24"/>
          <w:lang w:eastAsia="zh-CN"/>
        </w:rPr>
        <w:t>•</w:t>
      </w:r>
      <w:r w:rsidRPr="00225265">
        <w:rPr>
          <w:lang w:eastAsia="zh-CN"/>
        </w:rPr>
        <w:tab/>
      </w:r>
      <w:bookmarkEnd w:id="15"/>
      <w:r>
        <w:rPr>
          <w:szCs w:val="24"/>
          <w:lang w:val="en-US" w:eastAsia="zh-CN"/>
        </w:rPr>
        <w:t>ICT</w:t>
      </w:r>
      <w:r w:rsidR="00DD5905">
        <w:rPr>
          <w:color w:val="000000"/>
          <w:lang w:eastAsia="zh-CN"/>
        </w:rPr>
        <w:t>无障碍获</w:t>
      </w:r>
      <w:r w:rsidR="00DD5905">
        <w:rPr>
          <w:rFonts w:ascii="SimSun" w:eastAsia="SimSun" w:hAnsi="SimSun" w:cs="SimSun" w:hint="eastAsia"/>
          <w:color w:val="000000"/>
          <w:lang w:eastAsia="zh-CN"/>
        </w:rPr>
        <w:t>取</w:t>
      </w:r>
    </w:p>
    <w:p w:rsidR="002961CB" w:rsidRPr="00225265" w:rsidRDefault="002961CB" w:rsidP="002961CB">
      <w:pPr>
        <w:pStyle w:val="enumlev2"/>
        <w:rPr>
          <w:lang w:eastAsia="zh-CN"/>
        </w:rPr>
      </w:pPr>
      <w:bookmarkStart w:id="16" w:name="lt_pId078"/>
      <w:r w:rsidRPr="00225265">
        <w:rPr>
          <w:szCs w:val="24"/>
          <w:lang w:eastAsia="zh-CN"/>
        </w:rPr>
        <w:t>•</w:t>
      </w:r>
      <w:r w:rsidRPr="00225265">
        <w:rPr>
          <w:lang w:eastAsia="zh-CN"/>
        </w:rPr>
        <w:tab/>
      </w:r>
      <w:r w:rsidR="00C93F90">
        <w:rPr>
          <w:rFonts w:hint="eastAsia"/>
          <w:lang w:eastAsia="zh-CN"/>
        </w:rPr>
        <w:t>电子废弃物</w:t>
      </w:r>
      <w:r>
        <w:rPr>
          <w:rFonts w:hint="eastAsia"/>
          <w:lang w:eastAsia="zh-CN"/>
        </w:rPr>
        <w:t>联盟</w:t>
      </w:r>
      <w:bookmarkEnd w:id="16"/>
    </w:p>
    <w:p w:rsidR="002961CB" w:rsidRDefault="002961CB" w:rsidP="00DB49DF">
      <w:pPr>
        <w:pStyle w:val="enumlev1"/>
        <w:ind w:left="1134" w:hanging="1134"/>
        <w:rPr>
          <w:szCs w:val="24"/>
          <w:lang w:val="en-US" w:eastAsia="zh-CN"/>
        </w:rPr>
      </w:pPr>
      <w:bookmarkStart w:id="17" w:name="lt_pId079"/>
      <w:r w:rsidRPr="002961CB">
        <w:rPr>
          <w:lang w:val="en-US" w:eastAsia="zh-CN"/>
        </w:rPr>
        <w:t>–</w:t>
      </w:r>
      <w:r>
        <w:rPr>
          <w:szCs w:val="24"/>
          <w:lang w:val="en-US" w:eastAsia="zh-CN"/>
        </w:rPr>
        <w:tab/>
      </w:r>
      <w:r w:rsidR="00DB49DF" w:rsidRPr="00CB4740">
        <w:rPr>
          <w:rFonts w:hint="eastAsia"/>
          <w:lang w:eastAsia="zh-CN"/>
        </w:rPr>
        <w:t>衡量</w:t>
      </w:r>
      <w:r w:rsidR="00DB49DF" w:rsidRPr="00CB4740">
        <w:rPr>
          <w:lang w:eastAsia="zh-CN"/>
        </w:rPr>
        <w:t>ICT</w:t>
      </w:r>
      <w:r w:rsidR="00DB49DF" w:rsidRPr="00CB4740">
        <w:rPr>
          <w:rFonts w:hint="eastAsia"/>
          <w:lang w:eastAsia="zh-CN"/>
        </w:rPr>
        <w:t>促发展</w:t>
      </w:r>
      <w:r w:rsidR="00DB49DF">
        <w:rPr>
          <w:rFonts w:hint="eastAsia"/>
          <w:szCs w:val="24"/>
          <w:lang w:val="en-US" w:eastAsia="zh-CN"/>
        </w:rPr>
        <w:t>伙伴关系</w:t>
      </w:r>
      <w:r>
        <w:rPr>
          <w:rFonts w:hint="eastAsia"/>
          <w:szCs w:val="24"/>
          <w:lang w:val="en-US" w:eastAsia="zh-CN"/>
        </w:rPr>
        <w:t>年度会议</w:t>
      </w:r>
      <w:bookmarkEnd w:id="17"/>
    </w:p>
    <w:p w:rsidR="002961CB" w:rsidRPr="0002647C" w:rsidRDefault="002961CB" w:rsidP="00DD5905">
      <w:pPr>
        <w:pStyle w:val="enumlev1"/>
        <w:ind w:left="1134" w:hanging="1134"/>
        <w:rPr>
          <w:szCs w:val="24"/>
          <w:lang w:val="en-US" w:eastAsia="zh-CN"/>
        </w:rPr>
      </w:pPr>
      <w:r w:rsidRPr="002961CB">
        <w:rPr>
          <w:lang w:val="en-US" w:eastAsia="zh-CN"/>
        </w:rPr>
        <w:t>–</w:t>
      </w:r>
      <w:r>
        <w:rPr>
          <w:szCs w:val="24"/>
          <w:lang w:val="en-US" w:eastAsia="zh-CN"/>
        </w:rPr>
        <w:tab/>
      </w:r>
      <w:r w:rsidR="00DD5905">
        <w:rPr>
          <w:color w:val="000000"/>
          <w:lang w:eastAsia="zh-CN"/>
        </w:rPr>
        <w:t>特别会</w:t>
      </w:r>
      <w:r w:rsidR="00DD5905">
        <w:rPr>
          <w:rFonts w:ascii="SimSun" w:eastAsia="SimSun" w:hAnsi="SimSun" w:cs="SimSun" w:hint="eastAsia"/>
          <w:color w:val="000000"/>
          <w:lang w:eastAsia="zh-CN"/>
        </w:rPr>
        <w:t>议</w:t>
      </w:r>
    </w:p>
    <w:p w:rsidR="002961CB" w:rsidRPr="0002647C" w:rsidRDefault="002961CB" w:rsidP="002961CB">
      <w:pPr>
        <w:pStyle w:val="enumlev2"/>
        <w:rPr>
          <w:lang w:val="en-US" w:eastAsia="zh-CN"/>
        </w:rPr>
      </w:pPr>
      <w:bookmarkStart w:id="18" w:name="lt_pId080"/>
      <w:r>
        <w:rPr>
          <w:lang w:val="en-US" w:eastAsia="zh-CN"/>
        </w:rPr>
        <w:t>•</w:t>
      </w:r>
      <w:r>
        <w:rPr>
          <w:lang w:val="en-US" w:eastAsia="zh-CN"/>
        </w:rPr>
        <w:tab/>
      </w:r>
      <w:r>
        <w:rPr>
          <w:rFonts w:hint="eastAsia"/>
          <w:lang w:val="en-US" w:eastAsia="zh-CN"/>
        </w:rPr>
        <w:t>WSIS</w:t>
      </w:r>
      <w:r>
        <w:rPr>
          <w:rFonts w:hint="eastAsia"/>
          <w:lang w:val="en-US" w:eastAsia="zh-CN"/>
        </w:rPr>
        <w:t>论坛创新分会</w:t>
      </w:r>
      <w:bookmarkEnd w:id="18"/>
    </w:p>
    <w:p w:rsidR="002961CB" w:rsidRPr="00225265" w:rsidRDefault="002961CB" w:rsidP="00DB49DF">
      <w:pPr>
        <w:pStyle w:val="enumlev2"/>
        <w:rPr>
          <w:lang w:eastAsia="zh-CN"/>
        </w:rPr>
      </w:pPr>
      <w:r>
        <w:rPr>
          <w:lang w:val="en-US" w:eastAsia="zh-CN"/>
        </w:rPr>
        <w:t>•</w:t>
      </w:r>
      <w:r>
        <w:rPr>
          <w:lang w:val="en-US" w:eastAsia="zh-CN"/>
        </w:rPr>
        <w:tab/>
      </w:r>
      <w:r w:rsidR="00DD5905">
        <w:rPr>
          <w:rFonts w:hint="eastAsia"/>
          <w:szCs w:val="24"/>
          <w:lang w:val="en-US" w:eastAsia="zh-CN"/>
        </w:rPr>
        <w:t>区域性落实行动及伙伴关系建设</w:t>
      </w:r>
    </w:p>
    <w:p w:rsidR="002961CB" w:rsidRDefault="002961CB" w:rsidP="00DB49DF">
      <w:pPr>
        <w:pStyle w:val="enumlev2"/>
        <w:rPr>
          <w:szCs w:val="24"/>
          <w:lang w:val="en-US" w:eastAsia="zh-CN"/>
        </w:rPr>
      </w:pPr>
      <w:bookmarkStart w:id="19" w:name="lt_pId083"/>
      <w:r>
        <w:rPr>
          <w:lang w:val="en-US" w:eastAsia="zh-CN"/>
        </w:rPr>
        <w:t>•</w:t>
      </w:r>
      <w:r>
        <w:rPr>
          <w:lang w:val="en-US" w:eastAsia="zh-CN"/>
        </w:rPr>
        <w:tab/>
      </w:r>
      <w:bookmarkEnd w:id="19"/>
      <w:r w:rsidR="005B5776">
        <w:rPr>
          <w:color w:val="000000"/>
          <w:lang w:eastAsia="zh-CN"/>
        </w:rPr>
        <w:t>无障碍获</w:t>
      </w:r>
      <w:r w:rsidR="005B5776">
        <w:rPr>
          <w:rFonts w:ascii="SimSun" w:eastAsia="SimSun" w:hAnsi="SimSun" w:cs="SimSun" w:hint="eastAsia"/>
          <w:color w:val="000000"/>
          <w:lang w:eastAsia="zh-CN"/>
        </w:rPr>
        <w:t>取</w:t>
      </w:r>
      <w:r w:rsidR="00DB49DF">
        <w:rPr>
          <w:rFonts w:hint="eastAsia"/>
          <w:color w:val="000000"/>
          <w:lang w:eastAsia="zh-CN"/>
        </w:rPr>
        <w:t>分</w:t>
      </w:r>
      <w:r w:rsidR="005B5776">
        <w:rPr>
          <w:color w:val="000000"/>
          <w:lang w:eastAsia="zh-CN"/>
        </w:rPr>
        <w:t>会</w:t>
      </w:r>
      <w:r w:rsidR="005B5776">
        <w:rPr>
          <w:rFonts w:ascii="SimSun" w:eastAsia="SimSun" w:hAnsi="SimSun" w:cs="SimSun" w:hint="eastAsia"/>
          <w:color w:val="000000"/>
          <w:lang w:eastAsia="zh-CN"/>
        </w:rPr>
        <w:t>（</w:t>
      </w:r>
      <w:r w:rsidR="005B5776">
        <w:rPr>
          <w:color w:val="000000"/>
          <w:lang w:eastAsia="zh-CN"/>
        </w:rPr>
        <w:t>推动作用，</w:t>
      </w:r>
      <w:r w:rsidR="00BA78FF">
        <w:rPr>
          <w:rFonts w:hint="eastAsia"/>
          <w:color w:val="000000"/>
          <w:lang w:eastAsia="zh-CN"/>
        </w:rPr>
        <w:t>战略规划和成员部</w:t>
      </w:r>
      <w:r w:rsidR="005B5776">
        <w:rPr>
          <w:color w:val="000000"/>
          <w:lang w:eastAsia="zh-CN"/>
        </w:rPr>
        <w:t>牵头</w:t>
      </w:r>
      <w:r w:rsidR="005B5776">
        <w:rPr>
          <w:rFonts w:ascii="SimSun" w:eastAsia="SimSun" w:hAnsi="SimSun" w:cs="SimSun" w:hint="eastAsia"/>
          <w:color w:val="000000"/>
          <w:lang w:eastAsia="zh-CN"/>
        </w:rPr>
        <w:t>）</w:t>
      </w:r>
    </w:p>
    <w:p w:rsidR="002961CB" w:rsidRPr="00C35B26" w:rsidRDefault="00DB49DF" w:rsidP="00BA78FF">
      <w:pPr>
        <w:pStyle w:val="enumlev2"/>
        <w:rPr>
          <w:lang w:val="en-US" w:eastAsia="zh-CN"/>
        </w:rPr>
      </w:pPr>
      <w:r w:rsidRPr="00225265">
        <w:rPr>
          <w:szCs w:val="24"/>
          <w:lang w:eastAsia="zh-CN"/>
        </w:rPr>
        <w:t>•</w:t>
      </w:r>
      <w:r>
        <w:rPr>
          <w:rFonts w:hint="eastAsia"/>
          <w:szCs w:val="24"/>
          <w:lang w:eastAsia="zh-CN"/>
        </w:rPr>
        <w:tab/>
      </w:r>
      <w:r w:rsidR="00BA78FF">
        <w:rPr>
          <w:rFonts w:hint="eastAsia"/>
          <w:szCs w:val="24"/>
          <w:lang w:val="es-ES_tradnl" w:eastAsia="zh-CN"/>
        </w:rPr>
        <w:t>国际电联</w:t>
      </w:r>
      <w:r w:rsidR="005B5776">
        <w:rPr>
          <w:color w:val="000000"/>
          <w:lang w:eastAsia="zh-CN"/>
        </w:rPr>
        <w:t>/</w:t>
      </w:r>
      <w:r w:rsidR="00BA78FF" w:rsidRPr="00CB4740">
        <w:rPr>
          <w:rFonts w:hint="eastAsia"/>
          <w:lang w:eastAsia="zh-CN"/>
        </w:rPr>
        <w:t>联合国教科文组织</w:t>
      </w:r>
      <w:r>
        <w:rPr>
          <w:rFonts w:ascii="SimSun" w:eastAsia="SimSun" w:hAnsi="SimSun" w:cs="SimSun" w:hint="eastAsia"/>
          <w:color w:val="000000"/>
          <w:lang w:eastAsia="zh-CN"/>
        </w:rPr>
        <w:t>国际</w:t>
      </w:r>
      <w:r w:rsidR="005B5776">
        <w:rPr>
          <w:color w:val="000000"/>
          <w:lang w:eastAsia="zh-CN"/>
        </w:rPr>
        <w:t>编程马拉</w:t>
      </w:r>
      <w:r w:rsidR="005B5776">
        <w:rPr>
          <w:rFonts w:ascii="SimSun" w:eastAsia="SimSun" w:hAnsi="SimSun" w:cs="SimSun" w:hint="eastAsia"/>
          <w:color w:val="000000"/>
          <w:lang w:eastAsia="zh-CN"/>
        </w:rPr>
        <w:t>松</w:t>
      </w:r>
      <w:r w:rsidR="005B5776">
        <w:rPr>
          <w:color w:val="000000"/>
          <w:lang w:eastAsia="zh-CN"/>
        </w:rPr>
        <w:t>（</w:t>
      </w:r>
      <w:r w:rsidR="004F2D8F">
        <w:rPr>
          <w:szCs w:val="24"/>
          <w:lang w:val="en-US" w:eastAsia="zh-CN"/>
        </w:rPr>
        <w:t>电信发展局</w:t>
      </w:r>
      <w:r w:rsidR="005B5776">
        <w:rPr>
          <w:rFonts w:hint="eastAsia"/>
          <w:color w:val="000000"/>
          <w:lang w:eastAsia="zh-CN"/>
        </w:rPr>
        <w:t>和</w:t>
      </w:r>
      <w:r w:rsidR="00BA78FF">
        <w:rPr>
          <w:rFonts w:hint="eastAsia"/>
          <w:color w:val="000000"/>
          <w:lang w:eastAsia="zh-CN"/>
        </w:rPr>
        <w:t>战略规划和成员部</w:t>
      </w:r>
      <w:r w:rsidR="005B5776">
        <w:rPr>
          <w:color w:val="000000"/>
          <w:lang w:eastAsia="zh-CN"/>
        </w:rPr>
        <w:t>牵头</w:t>
      </w:r>
      <w:r w:rsidR="005B5776">
        <w:rPr>
          <w:rFonts w:ascii="SimSun" w:eastAsia="SimSun" w:hAnsi="SimSun" w:cs="SimSun" w:hint="eastAsia"/>
          <w:color w:val="000000"/>
          <w:lang w:eastAsia="zh-CN"/>
        </w:rPr>
        <w:t>）</w:t>
      </w:r>
    </w:p>
    <w:p w:rsidR="002961CB" w:rsidRPr="00BF169E" w:rsidRDefault="002961CB" w:rsidP="002961CB">
      <w:pPr>
        <w:rPr>
          <w:lang w:val="en-US" w:eastAsia="zh-CN"/>
        </w:rPr>
      </w:pPr>
      <w:r>
        <w:rPr>
          <w:lang w:val="en-US" w:eastAsia="zh-CN"/>
        </w:rPr>
        <w:lastRenderedPageBreak/>
        <w:t>11</w:t>
      </w:r>
      <w:r>
        <w:rPr>
          <w:lang w:val="en-US" w:eastAsia="zh-CN"/>
        </w:rPr>
        <w:tab/>
      </w:r>
      <w:r>
        <w:rPr>
          <w:rFonts w:hint="eastAsia"/>
          <w:lang w:val="en-US" w:eastAsia="zh-CN"/>
        </w:rPr>
        <w:t>此外，</w:t>
      </w:r>
      <w:r w:rsidR="002E4E5F">
        <w:rPr>
          <w:rFonts w:hint="eastAsia"/>
          <w:lang w:val="en-US" w:eastAsia="zh-CN"/>
        </w:rPr>
        <w:t>电信发展局</w:t>
      </w:r>
      <w:r>
        <w:rPr>
          <w:rFonts w:hint="eastAsia"/>
          <w:lang w:val="en-US" w:eastAsia="zh-CN"/>
        </w:rPr>
        <w:t>还将推动一系列高层互动对话，</w:t>
      </w:r>
      <w:r>
        <w:rPr>
          <w:rFonts w:hint="eastAsia"/>
          <w:lang w:val="en-US" w:eastAsia="zh-CN"/>
        </w:rPr>
        <w:t>WSIS</w:t>
      </w:r>
      <w:r>
        <w:rPr>
          <w:rFonts w:hint="eastAsia"/>
          <w:lang w:val="en-US" w:eastAsia="zh-CN"/>
        </w:rPr>
        <w:t>行动方面推进会议推动</w:t>
      </w:r>
      <w:r>
        <w:rPr>
          <w:rFonts w:hint="eastAsia"/>
          <w:lang w:val="en-US" w:eastAsia="zh-CN"/>
        </w:rPr>
        <w:t>WSIS</w:t>
      </w:r>
      <w:r>
        <w:rPr>
          <w:rFonts w:hint="eastAsia"/>
          <w:lang w:val="en-US" w:eastAsia="zh-CN"/>
        </w:rPr>
        <w:t>行动方面</w:t>
      </w:r>
      <w:r>
        <w:rPr>
          <w:lang w:val="en-US" w:eastAsia="zh-CN"/>
        </w:rPr>
        <w:t>C1</w:t>
      </w:r>
      <w:r>
        <w:rPr>
          <w:lang w:val="en-US" w:eastAsia="zh-CN"/>
        </w:rPr>
        <w:t>（</w:t>
      </w:r>
      <w:r>
        <w:rPr>
          <w:rFonts w:hint="eastAsia"/>
          <w:lang w:val="en-US" w:eastAsia="zh-CN"/>
        </w:rPr>
        <w:t>政府的作用</w:t>
      </w:r>
      <w:r>
        <w:rPr>
          <w:lang w:val="en-US" w:eastAsia="zh-CN"/>
        </w:rPr>
        <w:t>）</w:t>
      </w:r>
      <w:r>
        <w:rPr>
          <w:rFonts w:hint="eastAsia"/>
          <w:lang w:val="en-US" w:eastAsia="zh-CN"/>
        </w:rPr>
        <w:t>，</w:t>
      </w:r>
      <w:r w:rsidRPr="00BF169E">
        <w:rPr>
          <w:lang w:val="en-US" w:eastAsia="zh-CN"/>
        </w:rPr>
        <w:t>C11</w:t>
      </w:r>
      <w:r>
        <w:rPr>
          <w:lang w:val="en-US" w:eastAsia="zh-CN"/>
        </w:rPr>
        <w:t>（</w:t>
      </w:r>
      <w:r>
        <w:rPr>
          <w:rFonts w:hint="eastAsia"/>
          <w:lang w:val="en-US" w:eastAsia="zh-CN"/>
        </w:rPr>
        <w:t>国际合作</w:t>
      </w:r>
      <w:r>
        <w:rPr>
          <w:lang w:val="en-US" w:eastAsia="zh-CN"/>
        </w:rPr>
        <w:t>）</w:t>
      </w:r>
      <w:r>
        <w:rPr>
          <w:rFonts w:hint="eastAsia"/>
          <w:lang w:val="en-US" w:eastAsia="zh-CN"/>
        </w:rPr>
        <w:t>，</w:t>
      </w:r>
      <w:r w:rsidRPr="00BF169E">
        <w:rPr>
          <w:lang w:val="en-US" w:eastAsia="zh-CN"/>
        </w:rPr>
        <w:t>C7</w:t>
      </w:r>
      <w:r>
        <w:rPr>
          <w:lang w:val="en-US" w:eastAsia="zh-CN"/>
        </w:rPr>
        <w:t>（</w:t>
      </w:r>
      <w:r>
        <w:rPr>
          <w:rFonts w:hint="eastAsia"/>
          <w:lang w:val="en-US" w:eastAsia="zh-CN"/>
        </w:rPr>
        <w:t>电子科技</w:t>
      </w:r>
      <w:r>
        <w:rPr>
          <w:lang w:val="en-US" w:eastAsia="zh-CN"/>
        </w:rPr>
        <w:t>、</w:t>
      </w:r>
      <w:r>
        <w:rPr>
          <w:rFonts w:hint="eastAsia"/>
          <w:lang w:val="en-US" w:eastAsia="zh-CN"/>
        </w:rPr>
        <w:t>电子学习</w:t>
      </w:r>
      <w:r>
        <w:rPr>
          <w:lang w:val="en-US" w:eastAsia="zh-CN"/>
        </w:rPr>
        <w:t>、</w:t>
      </w:r>
      <w:r>
        <w:rPr>
          <w:rFonts w:hint="eastAsia"/>
          <w:lang w:val="en-US" w:eastAsia="zh-CN"/>
        </w:rPr>
        <w:t>电子政务</w:t>
      </w:r>
      <w:r>
        <w:rPr>
          <w:lang w:val="en-US" w:eastAsia="zh-CN"/>
        </w:rPr>
        <w:t>）</w:t>
      </w:r>
      <w:r>
        <w:rPr>
          <w:rFonts w:hint="eastAsia"/>
          <w:lang w:val="en-US" w:eastAsia="zh-CN"/>
        </w:rPr>
        <w:t>，</w:t>
      </w:r>
      <w:r w:rsidRPr="00BF169E">
        <w:rPr>
          <w:lang w:val="en-US" w:eastAsia="zh-CN"/>
        </w:rPr>
        <w:t>WSIS</w:t>
      </w:r>
      <w:r>
        <w:rPr>
          <w:rFonts w:hint="eastAsia"/>
          <w:lang w:val="en-US" w:eastAsia="zh-CN"/>
        </w:rPr>
        <w:t>行动方面推进方会议以及由各方面利益攸关方组织的主题讲习班和会议。</w:t>
      </w:r>
    </w:p>
    <w:p w:rsidR="002961CB" w:rsidRPr="00CB4740" w:rsidRDefault="002961CB" w:rsidP="002961CB">
      <w:pPr>
        <w:rPr>
          <w:lang w:val="en-US" w:eastAsia="zh-CN"/>
        </w:rPr>
      </w:pPr>
      <w:r>
        <w:rPr>
          <w:lang w:val="en-US" w:eastAsia="zh-CN"/>
        </w:rPr>
        <w:t>12</w:t>
      </w:r>
      <w:r>
        <w:rPr>
          <w:lang w:val="en-US" w:eastAsia="zh-CN"/>
        </w:rPr>
        <w:tab/>
      </w:r>
      <w:r>
        <w:rPr>
          <w:rFonts w:hint="eastAsia"/>
          <w:lang w:val="en-US" w:eastAsia="zh-CN"/>
        </w:rPr>
        <w:t>电信</w:t>
      </w:r>
      <w:r>
        <w:rPr>
          <w:lang w:val="en-US" w:eastAsia="zh-CN"/>
        </w:rPr>
        <w:t>发展局在</w:t>
      </w:r>
      <w:r>
        <w:rPr>
          <w:lang w:val="en-US" w:eastAsia="zh-CN"/>
        </w:rPr>
        <w:t>WSIS</w:t>
      </w:r>
      <w:r>
        <w:rPr>
          <w:lang w:val="en-US" w:eastAsia="zh-CN"/>
        </w:rPr>
        <w:t>奖励进程审议委员会以及有关合作伙伴建设</w:t>
      </w:r>
      <w:r>
        <w:rPr>
          <w:rFonts w:hint="eastAsia"/>
          <w:lang w:val="en-US" w:eastAsia="zh-CN"/>
        </w:rPr>
        <w:t>和</w:t>
      </w:r>
      <w:r>
        <w:rPr>
          <w:lang w:val="en-US" w:eastAsia="zh-CN"/>
        </w:rPr>
        <w:t>最佳做法交流方面的后续行动中发挥</w:t>
      </w:r>
      <w:r>
        <w:rPr>
          <w:rFonts w:hint="eastAsia"/>
          <w:lang w:val="en-US" w:eastAsia="zh-CN"/>
        </w:rPr>
        <w:t>着</w:t>
      </w:r>
      <w:r>
        <w:rPr>
          <w:lang w:val="en-US" w:eastAsia="zh-CN"/>
        </w:rPr>
        <w:t>举足轻重的作用</w:t>
      </w:r>
      <w:r>
        <w:rPr>
          <w:rFonts w:hint="eastAsia"/>
          <w:lang w:val="en-US" w:eastAsia="zh-CN"/>
        </w:rPr>
        <w:t>，</w:t>
      </w:r>
      <w:r>
        <w:rPr>
          <w:rFonts w:hint="eastAsia"/>
          <w:lang w:eastAsia="zh-CN"/>
        </w:rPr>
        <w:t>每年</w:t>
      </w:r>
      <w:r w:rsidRPr="00CB4740">
        <w:rPr>
          <w:rFonts w:hint="eastAsia"/>
          <w:lang w:eastAsia="zh-CN"/>
        </w:rPr>
        <w:t>颁发</w:t>
      </w:r>
      <w:r w:rsidRPr="00CB4740">
        <w:rPr>
          <w:rFonts w:cs="Calibri"/>
          <w:lang w:val="en-US" w:eastAsia="zh-CN"/>
        </w:rPr>
        <w:t>18</w:t>
      </w:r>
      <w:r w:rsidRPr="00CB4740">
        <w:rPr>
          <w:rFonts w:cs="Calibri" w:hint="eastAsia"/>
          <w:lang w:eastAsia="zh-CN"/>
        </w:rPr>
        <w:t>项</w:t>
      </w:r>
      <w:r w:rsidRPr="00CB4740">
        <w:rPr>
          <w:rFonts w:cs="Calibri"/>
          <w:lang w:val="en-US" w:eastAsia="zh-CN"/>
        </w:rPr>
        <w:t>WSIS</w:t>
      </w:r>
      <w:r w:rsidRPr="00CB4740">
        <w:rPr>
          <w:rFonts w:cs="Calibri" w:hint="eastAsia"/>
          <w:lang w:eastAsia="zh-CN"/>
        </w:rPr>
        <w:t>奖</w:t>
      </w:r>
      <w:r w:rsidRPr="00CB4740">
        <w:rPr>
          <w:rFonts w:cs="Calibri" w:hint="eastAsia"/>
          <w:lang w:val="en-US" w:eastAsia="zh-CN"/>
        </w:rPr>
        <w:t>，</w:t>
      </w:r>
      <w:r w:rsidRPr="00CB4740">
        <w:rPr>
          <w:rFonts w:cs="Calibri" w:hint="eastAsia"/>
          <w:lang w:eastAsia="zh-CN"/>
        </w:rPr>
        <w:t>以</w:t>
      </w:r>
      <w:r w:rsidR="00BA78FF">
        <w:rPr>
          <w:rFonts w:cs="Calibri" w:hint="eastAsia"/>
          <w:lang w:eastAsia="zh-CN"/>
        </w:rPr>
        <w:t>特别</w:t>
      </w:r>
      <w:r w:rsidRPr="00CB4740">
        <w:rPr>
          <w:rFonts w:cs="Calibri" w:hint="eastAsia"/>
          <w:lang w:eastAsia="zh-CN"/>
        </w:rPr>
        <w:t>表彰获奖者作为推进方为</w:t>
      </w:r>
      <w:r w:rsidRPr="00CB4740">
        <w:rPr>
          <w:rFonts w:cs="Calibri"/>
          <w:lang w:val="en-US" w:eastAsia="zh-CN"/>
        </w:rPr>
        <w:t>WSIS</w:t>
      </w:r>
      <w:r w:rsidRPr="00CB4740">
        <w:rPr>
          <w:rFonts w:cs="Calibri" w:hint="eastAsia"/>
          <w:lang w:eastAsia="zh-CN"/>
        </w:rPr>
        <w:t>行动方面做出的贡献。</w:t>
      </w:r>
      <w:bookmarkStart w:id="20" w:name="lt_pId088"/>
      <w:r w:rsidR="00BA78FF">
        <w:rPr>
          <w:rFonts w:cs="Calibri" w:hint="eastAsia"/>
          <w:lang w:eastAsia="zh-CN"/>
        </w:rPr>
        <w:t>2019</w:t>
      </w:r>
      <w:r>
        <w:rPr>
          <w:rFonts w:cs="Calibri" w:hint="eastAsia"/>
          <w:lang w:eastAsia="zh-CN"/>
        </w:rPr>
        <w:t>年，提交参评</w:t>
      </w:r>
      <w:r>
        <w:rPr>
          <w:rFonts w:cs="Calibri" w:hint="eastAsia"/>
          <w:lang w:eastAsia="zh-CN"/>
        </w:rPr>
        <w:t>WSIS</w:t>
      </w:r>
      <w:r>
        <w:rPr>
          <w:rFonts w:cs="Calibri" w:hint="eastAsia"/>
          <w:lang w:eastAsia="zh-CN"/>
        </w:rPr>
        <w:t>奖的项目数量达到历史新高。逾</w:t>
      </w:r>
      <w:r>
        <w:rPr>
          <w:rFonts w:cs="Calibri" w:hint="eastAsia"/>
          <w:lang w:eastAsia="zh-CN"/>
        </w:rPr>
        <w:t>700</w:t>
      </w:r>
      <w:r>
        <w:rPr>
          <w:rFonts w:cs="Calibri" w:hint="eastAsia"/>
          <w:lang w:eastAsia="zh-CN"/>
        </w:rPr>
        <w:t>项</w:t>
      </w:r>
      <w:r>
        <w:rPr>
          <w:rFonts w:cs="Calibri" w:hint="eastAsia"/>
          <w:lang w:eastAsia="zh-CN"/>
        </w:rPr>
        <w:t>ICT</w:t>
      </w:r>
      <w:r>
        <w:rPr>
          <w:rFonts w:cs="Calibri" w:hint="eastAsia"/>
          <w:lang w:eastAsia="zh-CN"/>
        </w:rPr>
        <w:t>促进</w:t>
      </w:r>
      <w:r>
        <w:rPr>
          <w:rFonts w:cs="Calibri" w:hint="eastAsia"/>
          <w:lang w:eastAsia="zh-CN"/>
        </w:rPr>
        <w:t>SDG</w:t>
      </w:r>
      <w:r>
        <w:rPr>
          <w:rFonts w:cs="Calibri" w:hint="eastAsia"/>
          <w:lang w:eastAsia="zh-CN"/>
        </w:rPr>
        <w:t>项目获得审评并提名进入投票阶段。</w:t>
      </w:r>
      <w:bookmarkEnd w:id="20"/>
      <w:r>
        <w:rPr>
          <w:rFonts w:cs="Calibri" w:hint="eastAsia"/>
          <w:lang w:eastAsia="zh-CN"/>
        </w:rPr>
        <w:t>本着</w:t>
      </w:r>
      <w:r>
        <w:rPr>
          <w:rFonts w:cs="Calibri"/>
          <w:lang w:eastAsia="zh-CN"/>
        </w:rPr>
        <w:t>将</w:t>
      </w:r>
      <w:r>
        <w:rPr>
          <w:rFonts w:cs="Calibri"/>
          <w:lang w:eastAsia="zh-CN"/>
        </w:rPr>
        <w:t>WSIS</w:t>
      </w:r>
      <w:r>
        <w:rPr>
          <w:rFonts w:cs="Calibri"/>
          <w:lang w:eastAsia="zh-CN"/>
        </w:rPr>
        <w:t>进程</w:t>
      </w:r>
      <w:bookmarkStart w:id="21" w:name="_GoBack"/>
      <w:bookmarkEnd w:id="21"/>
      <w:r>
        <w:rPr>
          <w:rFonts w:cs="Calibri"/>
          <w:lang w:eastAsia="zh-CN"/>
        </w:rPr>
        <w:t>和</w:t>
      </w:r>
      <w:r w:rsidR="009C3E44">
        <w:rPr>
          <w:rFonts w:cs="Calibri" w:hint="eastAsia"/>
          <w:lang w:eastAsia="zh-CN"/>
        </w:rPr>
        <w:t>《</w:t>
      </w:r>
      <w:r>
        <w:rPr>
          <w:rFonts w:cs="Calibri" w:hint="eastAsia"/>
          <w:lang w:eastAsia="zh-CN"/>
        </w:rPr>
        <w:t>2030</w:t>
      </w:r>
      <w:r>
        <w:rPr>
          <w:rFonts w:cs="Calibri" w:hint="eastAsia"/>
          <w:lang w:eastAsia="zh-CN"/>
        </w:rPr>
        <w:t>年</w:t>
      </w:r>
      <w:r w:rsidR="009C3E44">
        <w:rPr>
          <w:rFonts w:cs="Calibri"/>
          <w:lang w:eastAsia="zh-CN"/>
        </w:rPr>
        <w:t>可持续发展</w:t>
      </w:r>
      <w:r w:rsidR="009C3E44">
        <w:rPr>
          <w:rFonts w:cs="Calibri" w:hint="eastAsia"/>
          <w:lang w:eastAsia="zh-CN"/>
        </w:rPr>
        <w:t>议程》</w:t>
      </w:r>
      <w:r>
        <w:rPr>
          <w:rFonts w:cs="Calibri"/>
          <w:lang w:eastAsia="zh-CN"/>
        </w:rPr>
        <w:t>全面结合的目标并突出</w:t>
      </w:r>
      <w:r>
        <w:rPr>
          <w:rFonts w:cs="Calibri"/>
          <w:lang w:eastAsia="zh-CN"/>
        </w:rPr>
        <w:t>ICT</w:t>
      </w:r>
      <w:r>
        <w:rPr>
          <w:rFonts w:cs="Calibri"/>
          <w:lang w:eastAsia="zh-CN"/>
        </w:rPr>
        <w:t>对</w:t>
      </w:r>
      <w:r>
        <w:rPr>
          <w:rFonts w:cs="Calibri"/>
          <w:lang w:eastAsia="zh-CN"/>
        </w:rPr>
        <w:t>SDG</w:t>
      </w:r>
      <w:r>
        <w:rPr>
          <w:rFonts w:cs="Calibri"/>
          <w:lang w:eastAsia="zh-CN"/>
        </w:rPr>
        <w:t>和消除贫困做出的跨越式贡献，</w:t>
      </w:r>
      <w:r>
        <w:rPr>
          <w:rFonts w:cs="Calibri"/>
          <w:lang w:eastAsia="zh-CN"/>
        </w:rPr>
        <w:t>WSIS</w:t>
      </w:r>
      <w:r>
        <w:rPr>
          <w:rFonts w:cs="Calibri"/>
          <w:lang w:eastAsia="zh-CN"/>
        </w:rPr>
        <w:t>论坛将</w:t>
      </w:r>
      <w:r>
        <w:rPr>
          <w:rFonts w:cs="Calibri" w:hint="eastAsia"/>
          <w:lang w:eastAsia="zh-CN"/>
        </w:rPr>
        <w:t>制定</w:t>
      </w:r>
      <w:r>
        <w:rPr>
          <w:rFonts w:cs="Calibri"/>
          <w:lang w:eastAsia="zh-CN"/>
        </w:rPr>
        <w:t>WSIS-SDG</w:t>
      </w:r>
      <w:r>
        <w:rPr>
          <w:rFonts w:cs="Calibri"/>
          <w:lang w:eastAsia="zh-CN"/>
        </w:rPr>
        <w:t>查对表。</w:t>
      </w:r>
      <w:r>
        <w:rPr>
          <w:rFonts w:cs="Calibri" w:hint="eastAsia"/>
          <w:lang w:val="en-US" w:eastAsia="zh-CN"/>
        </w:rPr>
        <w:t>电信</w:t>
      </w:r>
      <w:r>
        <w:rPr>
          <w:rFonts w:cs="Calibri"/>
          <w:lang w:val="en-US" w:eastAsia="zh-CN"/>
        </w:rPr>
        <w:t>发展局为自</w:t>
      </w:r>
      <w:r>
        <w:rPr>
          <w:rFonts w:cs="Calibri" w:hint="eastAsia"/>
          <w:lang w:val="en-US" w:eastAsia="zh-CN"/>
        </w:rPr>
        <w:t>2005</w:t>
      </w:r>
      <w:r>
        <w:rPr>
          <w:rFonts w:cs="Calibri" w:hint="eastAsia"/>
          <w:lang w:val="en-US" w:eastAsia="zh-CN"/>
        </w:rPr>
        <w:t>年</w:t>
      </w:r>
      <w:r>
        <w:rPr>
          <w:rFonts w:cs="Calibri"/>
          <w:lang w:val="en-US" w:eastAsia="zh-CN"/>
        </w:rPr>
        <w:t>以来每年发表的</w:t>
      </w:r>
      <w:r>
        <w:rPr>
          <w:rFonts w:cs="Calibri"/>
          <w:lang w:val="en-US" w:eastAsia="zh-CN"/>
        </w:rPr>
        <w:t>WSIS</w:t>
      </w:r>
      <w:r>
        <w:rPr>
          <w:rFonts w:cs="Calibri" w:hint="eastAsia"/>
          <w:lang w:val="en-US" w:eastAsia="zh-CN"/>
        </w:rPr>
        <w:t>工作</w:t>
      </w:r>
      <w:r>
        <w:rPr>
          <w:rFonts w:cs="Calibri"/>
          <w:lang w:val="en-US" w:eastAsia="zh-CN"/>
        </w:rPr>
        <w:t>清点报告以及</w:t>
      </w:r>
      <w:r>
        <w:rPr>
          <w:rFonts w:cs="Calibri"/>
          <w:lang w:val="en-US" w:eastAsia="zh-CN"/>
        </w:rPr>
        <w:t>WSIS</w:t>
      </w:r>
      <w:r>
        <w:rPr>
          <w:rFonts w:cs="Calibri"/>
          <w:lang w:val="en-US" w:eastAsia="zh-CN"/>
        </w:rPr>
        <w:t>成功故事报告做出了非凡的贡献。</w:t>
      </w:r>
    </w:p>
    <w:p w:rsidR="002961CB" w:rsidRPr="00CB4740" w:rsidRDefault="002961CB" w:rsidP="002961CB">
      <w:pPr>
        <w:rPr>
          <w:lang w:val="en-US" w:eastAsia="zh-CN"/>
        </w:rPr>
      </w:pPr>
      <w:r>
        <w:rPr>
          <w:lang w:eastAsia="zh-CN"/>
        </w:rPr>
        <w:t>13</w:t>
      </w:r>
      <w:r>
        <w:rPr>
          <w:lang w:eastAsia="zh-CN"/>
        </w:rPr>
        <w:tab/>
      </w:r>
      <w:r w:rsidRPr="00CB4740">
        <w:rPr>
          <w:rFonts w:hint="eastAsia"/>
          <w:lang w:eastAsia="zh-CN"/>
        </w:rPr>
        <w:t>此外，作为衡量</w:t>
      </w:r>
      <w:r w:rsidRPr="00CB4740">
        <w:rPr>
          <w:lang w:eastAsia="zh-CN"/>
        </w:rPr>
        <w:t>ICT</w:t>
      </w:r>
      <w:r w:rsidRPr="00CB4740">
        <w:rPr>
          <w:rFonts w:hint="eastAsia"/>
          <w:lang w:eastAsia="zh-CN"/>
        </w:rPr>
        <w:t>促发展伙伴关系的发起人和重要</w:t>
      </w:r>
      <w:r w:rsidR="009C3E44">
        <w:rPr>
          <w:rFonts w:hint="eastAsia"/>
          <w:lang w:eastAsia="zh-CN"/>
        </w:rPr>
        <w:t>牵头</w:t>
      </w:r>
      <w:r w:rsidRPr="00CB4740">
        <w:rPr>
          <w:rFonts w:hint="eastAsia"/>
          <w:lang w:eastAsia="zh-CN"/>
        </w:rPr>
        <w:t>合作伙伴，电信发展局在</w:t>
      </w:r>
      <w:r w:rsidRPr="00CB4740">
        <w:rPr>
          <w:rFonts w:hint="eastAsia"/>
          <w:lang w:eastAsia="zh-CN"/>
        </w:rPr>
        <w:t>WSIS</w:t>
      </w:r>
      <w:r w:rsidRPr="00CB4740">
        <w:rPr>
          <w:rFonts w:hint="eastAsia"/>
          <w:lang w:eastAsia="zh-CN"/>
        </w:rPr>
        <w:t>论坛期间协调</w:t>
      </w:r>
      <w:r w:rsidR="009C3E44">
        <w:rPr>
          <w:rFonts w:hint="eastAsia"/>
          <w:lang w:eastAsia="zh-CN"/>
        </w:rPr>
        <w:t>此项伙伴关系</w:t>
      </w:r>
      <w:r w:rsidRPr="00CB4740">
        <w:rPr>
          <w:rFonts w:hint="eastAsia"/>
          <w:lang w:eastAsia="zh-CN"/>
        </w:rPr>
        <w:t>年度会议的筹备工作。在对落实</w:t>
      </w:r>
      <w:r w:rsidR="009C3E44">
        <w:rPr>
          <w:rFonts w:hint="eastAsia"/>
          <w:lang w:eastAsia="zh-CN"/>
        </w:rPr>
        <w:t>《</w:t>
      </w:r>
      <w:r w:rsidRPr="00CB4740">
        <w:rPr>
          <w:lang w:eastAsia="zh-CN"/>
        </w:rPr>
        <w:t>20</w:t>
      </w:r>
      <w:r w:rsidRPr="00CB4740">
        <w:rPr>
          <w:rFonts w:hint="eastAsia"/>
          <w:lang w:eastAsia="zh-CN"/>
        </w:rPr>
        <w:t>30</w:t>
      </w:r>
      <w:r w:rsidRPr="00CB4740">
        <w:rPr>
          <w:lang w:eastAsia="zh-CN"/>
        </w:rPr>
        <w:t>年</w:t>
      </w:r>
      <w:r w:rsidRPr="00CB4740">
        <w:rPr>
          <w:rFonts w:hint="eastAsia"/>
          <w:lang w:eastAsia="zh-CN"/>
        </w:rPr>
        <w:t>可持续发展议程</w:t>
      </w:r>
      <w:r w:rsidR="009C3E44">
        <w:rPr>
          <w:rFonts w:hint="eastAsia"/>
          <w:lang w:eastAsia="zh-CN"/>
        </w:rPr>
        <w:t>》</w:t>
      </w:r>
      <w:r w:rsidRPr="00CB4740">
        <w:rPr>
          <w:rFonts w:hint="eastAsia"/>
          <w:lang w:eastAsia="zh-CN"/>
        </w:rPr>
        <w:t>进行讨论</w:t>
      </w:r>
      <w:r>
        <w:rPr>
          <w:rFonts w:hint="eastAsia"/>
          <w:lang w:eastAsia="zh-CN"/>
        </w:rPr>
        <w:t>。</w:t>
      </w:r>
      <w:r w:rsidRPr="00CB4740">
        <w:rPr>
          <w:rFonts w:hint="eastAsia"/>
          <w:lang w:eastAsia="zh-CN"/>
        </w:rPr>
        <w:t>该项工作在讨论联</w:t>
      </w:r>
      <w:r w:rsidR="009C3E44">
        <w:rPr>
          <w:rFonts w:hint="eastAsia"/>
          <w:lang w:eastAsia="zh-CN"/>
        </w:rPr>
        <w:t>合国</w:t>
      </w:r>
      <w:r w:rsidRPr="00CB4740">
        <w:rPr>
          <w:rFonts w:hint="eastAsia"/>
          <w:lang w:eastAsia="zh-CN"/>
        </w:rPr>
        <w:t>大</w:t>
      </w:r>
      <w:r w:rsidR="009C3E44">
        <w:rPr>
          <w:rFonts w:hint="eastAsia"/>
          <w:lang w:eastAsia="zh-CN"/>
        </w:rPr>
        <w:t>会</w:t>
      </w:r>
      <w:r w:rsidRPr="00CB4740">
        <w:rPr>
          <w:rFonts w:hint="eastAsia"/>
          <w:lang w:eastAsia="zh-CN"/>
        </w:rPr>
        <w:t>全面审查，尤其是将</w:t>
      </w:r>
      <w:r w:rsidRPr="00CB4740">
        <w:rPr>
          <w:rFonts w:hint="eastAsia"/>
          <w:lang w:eastAsia="zh-CN"/>
        </w:rPr>
        <w:t>WSIS</w:t>
      </w:r>
      <w:r w:rsidRPr="00CB4740">
        <w:rPr>
          <w:rFonts w:hint="eastAsia"/>
          <w:lang w:eastAsia="zh-CN"/>
        </w:rPr>
        <w:t>与</w:t>
      </w:r>
      <w:r w:rsidR="009C3E44">
        <w:rPr>
          <w:rFonts w:hint="eastAsia"/>
          <w:lang w:eastAsia="zh-CN"/>
        </w:rPr>
        <w:t>《</w:t>
      </w:r>
      <w:r w:rsidRPr="00CB4740">
        <w:rPr>
          <w:rFonts w:hint="eastAsia"/>
          <w:lang w:eastAsia="zh-CN"/>
        </w:rPr>
        <w:t>2030</w:t>
      </w:r>
      <w:r w:rsidRPr="00CB4740">
        <w:rPr>
          <w:lang w:eastAsia="zh-CN"/>
        </w:rPr>
        <w:t>年</w:t>
      </w:r>
      <w:r w:rsidRPr="00CB4740">
        <w:rPr>
          <w:rFonts w:hint="eastAsia"/>
          <w:lang w:eastAsia="zh-CN"/>
        </w:rPr>
        <w:t>可持续发展议程</w:t>
      </w:r>
      <w:r w:rsidR="009C3E44">
        <w:rPr>
          <w:rFonts w:hint="eastAsia"/>
          <w:lang w:eastAsia="zh-CN"/>
        </w:rPr>
        <w:t>》</w:t>
      </w:r>
      <w:r>
        <w:rPr>
          <w:rFonts w:hint="eastAsia"/>
          <w:lang w:eastAsia="zh-CN"/>
        </w:rPr>
        <w:t>统一中</w:t>
      </w:r>
      <w:r w:rsidRPr="00CB4740">
        <w:rPr>
          <w:rFonts w:hint="eastAsia"/>
          <w:lang w:eastAsia="zh-CN"/>
        </w:rPr>
        <w:t>发挥了重要作用。</w:t>
      </w:r>
      <w:r>
        <w:rPr>
          <w:rFonts w:hint="eastAsia"/>
          <w:lang w:eastAsia="zh-CN"/>
        </w:rPr>
        <w:t>因此，</w:t>
      </w:r>
      <w:r>
        <w:rPr>
          <w:lang w:eastAsia="zh-CN"/>
        </w:rPr>
        <w:t>若干</w:t>
      </w:r>
      <w:r>
        <w:rPr>
          <w:lang w:eastAsia="zh-CN"/>
        </w:rPr>
        <w:t>ICT</w:t>
      </w:r>
      <w:r>
        <w:rPr>
          <w:lang w:eastAsia="zh-CN"/>
        </w:rPr>
        <w:t>指标已纳入</w:t>
      </w:r>
      <w:r>
        <w:rPr>
          <w:lang w:eastAsia="zh-CN"/>
        </w:rPr>
        <w:t>SDG</w:t>
      </w:r>
      <w:r>
        <w:rPr>
          <w:lang w:eastAsia="zh-CN"/>
        </w:rPr>
        <w:t>监督框架，国际电联被确</w:t>
      </w:r>
      <w:r>
        <w:rPr>
          <w:rFonts w:hint="eastAsia"/>
          <w:lang w:eastAsia="zh-CN"/>
        </w:rPr>
        <w:t>定为</w:t>
      </w:r>
      <w:r>
        <w:rPr>
          <w:lang w:eastAsia="zh-CN"/>
        </w:rPr>
        <w:t>负责收集</w:t>
      </w:r>
      <w:r>
        <w:rPr>
          <w:rFonts w:hint="eastAsia"/>
          <w:lang w:eastAsia="zh-CN"/>
        </w:rPr>
        <w:t>5</w:t>
      </w:r>
      <w:r>
        <w:rPr>
          <w:lang w:eastAsia="zh-CN"/>
        </w:rPr>
        <w:t>个</w:t>
      </w:r>
      <w:r>
        <w:rPr>
          <w:lang w:eastAsia="zh-CN"/>
        </w:rPr>
        <w:t>SDG</w:t>
      </w:r>
      <w:r>
        <w:rPr>
          <w:lang w:eastAsia="zh-CN"/>
        </w:rPr>
        <w:t>指标的管理机构。</w:t>
      </w:r>
    </w:p>
    <w:p w:rsidR="002961CB" w:rsidRPr="00BC5488" w:rsidRDefault="002961CB" w:rsidP="00BC5488">
      <w:pPr>
        <w:rPr>
          <w:rFonts w:asciiTheme="minorEastAsia" w:hAnsiTheme="minorEastAsia"/>
          <w:szCs w:val="24"/>
          <w:lang w:eastAsia="zh-CN"/>
        </w:rPr>
      </w:pPr>
      <w:r>
        <w:rPr>
          <w:lang w:eastAsia="zh-CN"/>
        </w:rPr>
        <w:t>14</w:t>
      </w:r>
      <w:r>
        <w:rPr>
          <w:lang w:eastAsia="zh-CN"/>
        </w:rPr>
        <w:tab/>
      </w:r>
      <w:r>
        <w:rPr>
          <w:rFonts w:hint="eastAsia"/>
          <w:lang w:eastAsia="zh-CN"/>
        </w:rPr>
        <w:t>电信发展局将</w:t>
      </w:r>
      <w:r w:rsidRPr="00CB4740">
        <w:rPr>
          <w:rFonts w:hint="eastAsia"/>
          <w:lang w:eastAsia="zh-CN"/>
        </w:rPr>
        <w:t>继续推进有关衡量</w:t>
      </w:r>
      <w:r w:rsidRPr="00CB4740">
        <w:rPr>
          <w:lang w:eastAsia="zh-CN"/>
        </w:rPr>
        <w:t>ICT</w:t>
      </w:r>
      <w:r w:rsidRPr="00CB4740">
        <w:rPr>
          <w:rFonts w:hint="eastAsia"/>
          <w:lang w:eastAsia="zh-CN"/>
        </w:rPr>
        <w:t>促发展的国际辩论。世界电信</w:t>
      </w:r>
      <w:r w:rsidRPr="00CB4740">
        <w:rPr>
          <w:lang w:eastAsia="zh-CN"/>
        </w:rPr>
        <w:t>/ICT</w:t>
      </w:r>
      <w:r w:rsidRPr="00CB4740">
        <w:rPr>
          <w:rFonts w:hint="eastAsia"/>
          <w:lang w:eastAsia="zh-CN"/>
        </w:rPr>
        <w:t>指标专题研讨会（</w:t>
      </w:r>
      <w:r w:rsidRPr="00CB4740">
        <w:rPr>
          <w:lang w:eastAsia="zh-CN"/>
        </w:rPr>
        <w:t>WTIS</w:t>
      </w:r>
      <w:r w:rsidRPr="00CB4740">
        <w:rPr>
          <w:rFonts w:hint="eastAsia"/>
          <w:lang w:eastAsia="zh-CN"/>
        </w:rPr>
        <w:t>），是全球</w:t>
      </w:r>
      <w:r>
        <w:rPr>
          <w:rFonts w:hint="eastAsia"/>
          <w:lang w:eastAsia="zh-CN"/>
        </w:rPr>
        <w:t>有关</w:t>
      </w:r>
      <w:r w:rsidRPr="00CB4740">
        <w:rPr>
          <w:rFonts w:hint="eastAsia"/>
          <w:lang w:eastAsia="zh-CN"/>
        </w:rPr>
        <w:t>电信和信息社会衡量问题的主要论坛。</w:t>
      </w:r>
      <w:r w:rsidR="009C3E44">
        <w:rPr>
          <w:rFonts w:hint="eastAsia"/>
          <w:lang w:eastAsia="zh-CN"/>
        </w:rPr>
        <w:t>2018</w:t>
      </w:r>
      <w:r>
        <w:rPr>
          <w:rFonts w:hint="eastAsia"/>
          <w:lang w:eastAsia="zh-CN"/>
        </w:rPr>
        <w:t>年</w:t>
      </w:r>
      <w:r w:rsidR="009C3E44">
        <w:rPr>
          <w:rFonts w:hint="eastAsia"/>
          <w:lang w:eastAsia="zh-CN"/>
        </w:rPr>
        <w:t>12</w:t>
      </w:r>
      <w:r>
        <w:rPr>
          <w:rFonts w:hint="eastAsia"/>
          <w:lang w:eastAsia="zh-CN"/>
        </w:rPr>
        <w:t>月</w:t>
      </w:r>
      <w:r w:rsidR="009C3E44">
        <w:rPr>
          <w:rFonts w:hint="eastAsia"/>
          <w:lang w:eastAsia="zh-CN"/>
        </w:rPr>
        <w:t>10</w:t>
      </w:r>
      <w:r w:rsidR="009C3E44">
        <w:rPr>
          <w:rFonts w:hint="eastAsia"/>
          <w:lang w:eastAsia="zh-CN"/>
        </w:rPr>
        <w:t>至</w:t>
      </w:r>
      <w:r w:rsidR="009C3E44">
        <w:rPr>
          <w:rFonts w:hint="eastAsia"/>
          <w:lang w:eastAsia="zh-CN"/>
        </w:rPr>
        <w:t>12</w:t>
      </w:r>
      <w:r>
        <w:rPr>
          <w:rFonts w:hint="eastAsia"/>
          <w:lang w:eastAsia="zh-CN"/>
        </w:rPr>
        <w:t>日在</w:t>
      </w:r>
      <w:r w:rsidR="009C3E44">
        <w:rPr>
          <w:rFonts w:hint="eastAsia"/>
          <w:lang w:eastAsia="zh-CN"/>
        </w:rPr>
        <w:t>瑞士日内瓦</w:t>
      </w:r>
      <w:r>
        <w:rPr>
          <w:rFonts w:hint="eastAsia"/>
          <w:lang w:eastAsia="zh-CN"/>
        </w:rPr>
        <w:t>召开了</w:t>
      </w:r>
      <w:r w:rsidR="009C3E44">
        <w:rPr>
          <w:rFonts w:hint="eastAsia"/>
          <w:lang w:eastAsia="zh-CN"/>
        </w:rPr>
        <w:t>WTIS-18</w:t>
      </w:r>
      <w:r>
        <w:rPr>
          <w:rFonts w:hint="eastAsia"/>
          <w:lang w:eastAsia="zh-CN"/>
        </w:rPr>
        <w:t>。</w:t>
      </w:r>
      <w:r w:rsidR="00BC5488">
        <w:rPr>
          <w:rFonts w:hint="eastAsia"/>
          <w:lang w:eastAsia="zh-CN"/>
        </w:rPr>
        <w:t>年度</w:t>
      </w:r>
      <w:r w:rsidRPr="00C93F90">
        <w:rPr>
          <w:rFonts w:ascii="STKaiti" w:eastAsia="STKaiti" w:hAnsi="STKaiti" w:hint="eastAsia"/>
          <w:lang w:eastAsia="zh-CN"/>
        </w:rPr>
        <w:t>《衡量信息社会报告》</w:t>
      </w:r>
      <w:r>
        <w:rPr>
          <w:rFonts w:hint="eastAsia"/>
          <w:lang w:eastAsia="zh-CN"/>
        </w:rPr>
        <w:t>（</w:t>
      </w:r>
      <w:r>
        <w:rPr>
          <w:rFonts w:hint="eastAsia"/>
          <w:lang w:eastAsia="zh-CN"/>
        </w:rPr>
        <w:t>MISR</w:t>
      </w:r>
      <w:r>
        <w:rPr>
          <w:rFonts w:hint="eastAsia"/>
          <w:lang w:eastAsia="zh-CN"/>
        </w:rPr>
        <w:t>）</w:t>
      </w:r>
      <w:r w:rsidR="00BC5488">
        <w:rPr>
          <w:rFonts w:hint="eastAsia"/>
          <w:lang w:eastAsia="zh-CN"/>
        </w:rPr>
        <w:t>是在</w:t>
      </w:r>
      <w:r w:rsidR="00BC5488">
        <w:rPr>
          <w:rFonts w:hint="eastAsia"/>
          <w:lang w:eastAsia="zh-CN"/>
        </w:rPr>
        <w:t>WTIS-18</w:t>
      </w:r>
      <w:r w:rsidR="00BC5488">
        <w:rPr>
          <w:lang w:eastAsia="zh-CN"/>
        </w:rPr>
        <w:t>发布的</w:t>
      </w:r>
      <w:r w:rsidR="00BC5488">
        <w:rPr>
          <w:rFonts w:hint="eastAsia"/>
          <w:lang w:eastAsia="zh-CN"/>
        </w:rPr>
        <w:t>，</w:t>
      </w:r>
      <w:r w:rsidR="00BC5488">
        <w:rPr>
          <w:rFonts w:asciiTheme="minorEastAsia" w:hAnsiTheme="minorEastAsia" w:hint="eastAsia"/>
          <w:color w:val="333333"/>
          <w:szCs w:val="24"/>
          <w:lang w:eastAsia="zh-CN"/>
        </w:rPr>
        <w:t>其中包括各</w:t>
      </w:r>
      <w:r w:rsidR="00BC5488" w:rsidRPr="00BC5488">
        <w:rPr>
          <w:rFonts w:asciiTheme="minorEastAsia" w:hAnsiTheme="minorEastAsia" w:hint="eastAsia"/>
          <w:color w:val="333333"/>
          <w:szCs w:val="24"/>
          <w:lang w:eastAsia="zh-CN"/>
        </w:rPr>
        <w:t>经济</w:t>
      </w:r>
      <w:r w:rsidR="00BC5488">
        <w:rPr>
          <w:rFonts w:asciiTheme="minorEastAsia" w:hAnsiTheme="minorEastAsia" w:hint="eastAsia"/>
          <w:color w:val="333333"/>
          <w:szCs w:val="24"/>
          <w:lang w:eastAsia="zh-CN"/>
        </w:rPr>
        <w:t>体的</w:t>
      </w:r>
      <w:r w:rsidR="00BC5488" w:rsidRPr="00BC5488">
        <w:rPr>
          <w:rFonts w:asciiTheme="minorEastAsia" w:hAnsiTheme="minorEastAsia" w:hint="eastAsia"/>
          <w:color w:val="333333"/>
          <w:szCs w:val="24"/>
          <w:lang w:eastAsia="zh-CN"/>
        </w:rPr>
        <w:t>概况，简要介绍了</w:t>
      </w:r>
      <w:r w:rsidR="00BC5488">
        <w:rPr>
          <w:rFonts w:asciiTheme="minorEastAsia" w:hAnsiTheme="minorEastAsia" w:hint="eastAsia"/>
          <w:color w:val="333333"/>
          <w:szCs w:val="24"/>
          <w:lang w:eastAsia="zh-CN"/>
        </w:rPr>
        <w:t>其</w:t>
      </w:r>
      <w:r w:rsidR="00BC5488" w:rsidRPr="00BC5488">
        <w:rPr>
          <w:rFonts w:asciiTheme="minorEastAsia" w:hAnsiTheme="minorEastAsia" w:hint="eastAsia"/>
          <w:color w:val="333333"/>
          <w:szCs w:val="24"/>
          <w:lang w:eastAsia="zh-CN"/>
        </w:rPr>
        <w:t>最新的</w:t>
      </w:r>
      <w:r w:rsidR="00BC5488" w:rsidRPr="00BC5488">
        <w:rPr>
          <w:color w:val="333333"/>
          <w:szCs w:val="24"/>
          <w:lang w:eastAsia="zh-CN"/>
        </w:rPr>
        <w:t>ICT</w:t>
      </w:r>
      <w:r w:rsidR="00BC5488">
        <w:rPr>
          <w:rFonts w:asciiTheme="minorEastAsia" w:hAnsiTheme="minorEastAsia" w:hint="eastAsia"/>
          <w:color w:val="333333"/>
          <w:szCs w:val="24"/>
          <w:lang w:eastAsia="zh-CN"/>
        </w:rPr>
        <w:t>技术状况</w:t>
      </w:r>
      <w:r w:rsidR="00BC5488" w:rsidRPr="00BC5488">
        <w:rPr>
          <w:rFonts w:asciiTheme="minorEastAsia" w:hAnsiTheme="minorEastAsia" w:hint="eastAsia"/>
          <w:color w:val="333333"/>
          <w:szCs w:val="24"/>
          <w:lang w:eastAsia="zh-CN"/>
        </w:rPr>
        <w:t>及</w:t>
      </w:r>
      <w:r w:rsidR="00BC5488">
        <w:rPr>
          <w:rFonts w:asciiTheme="minorEastAsia" w:hAnsiTheme="minorEastAsia" w:hint="eastAsia"/>
          <w:color w:val="333333"/>
          <w:szCs w:val="24"/>
          <w:lang w:eastAsia="zh-CN"/>
        </w:rPr>
        <w:t>其</w:t>
      </w:r>
      <w:r w:rsidR="00BC5488" w:rsidRPr="00BC5488">
        <w:rPr>
          <w:rFonts w:asciiTheme="minorEastAsia" w:hAnsiTheme="minorEastAsia" w:hint="eastAsia"/>
          <w:color w:val="333333"/>
          <w:szCs w:val="24"/>
          <w:lang w:eastAsia="zh-CN"/>
        </w:rPr>
        <w:t>为提高公民的</w:t>
      </w:r>
      <w:r w:rsidR="00BC5488" w:rsidRPr="00BC5488">
        <w:rPr>
          <w:color w:val="333333"/>
          <w:szCs w:val="24"/>
          <w:lang w:eastAsia="zh-CN"/>
        </w:rPr>
        <w:t>ICT</w:t>
      </w:r>
      <w:r w:rsidR="00BC5488">
        <w:rPr>
          <w:rFonts w:asciiTheme="minorEastAsia" w:hAnsiTheme="minorEastAsia" w:hint="eastAsia"/>
          <w:color w:val="333333"/>
          <w:szCs w:val="24"/>
          <w:lang w:eastAsia="zh-CN"/>
        </w:rPr>
        <w:t>获取、使用和熟练程度所做的努力。该分析报告有一系列统计表作为</w:t>
      </w:r>
      <w:r w:rsidR="00BC5488" w:rsidRPr="00BC5488">
        <w:rPr>
          <w:rFonts w:asciiTheme="minorEastAsia" w:hAnsiTheme="minorEastAsia" w:hint="eastAsia"/>
          <w:color w:val="333333"/>
          <w:szCs w:val="24"/>
          <w:lang w:eastAsia="zh-CN"/>
        </w:rPr>
        <w:t>补充，这些统计表为</w:t>
      </w:r>
      <w:r w:rsidR="00BC5488" w:rsidRPr="00BC5488">
        <w:rPr>
          <w:color w:val="333333"/>
          <w:szCs w:val="24"/>
          <w:lang w:eastAsia="zh-CN"/>
        </w:rPr>
        <w:t>ICT</w:t>
      </w:r>
      <w:r w:rsidR="00BC5488">
        <w:rPr>
          <w:rFonts w:asciiTheme="minorEastAsia" w:hAnsiTheme="minorEastAsia" w:hint="eastAsia"/>
          <w:color w:val="333333"/>
          <w:szCs w:val="24"/>
          <w:lang w:eastAsia="zh-CN"/>
        </w:rPr>
        <w:t>价格篮</w:t>
      </w:r>
      <w:r w:rsidR="00BC5488" w:rsidRPr="00BC5488">
        <w:rPr>
          <w:rFonts w:asciiTheme="minorEastAsia" w:hAnsiTheme="minorEastAsia" w:hint="eastAsia"/>
          <w:color w:val="333333"/>
          <w:szCs w:val="24"/>
          <w:lang w:eastAsia="zh-CN"/>
        </w:rPr>
        <w:t>中的指标提供了国家一级的数据。</w:t>
      </w:r>
    </w:p>
    <w:p w:rsidR="002961CB" w:rsidRPr="002961CB" w:rsidRDefault="002961CB" w:rsidP="00305742">
      <w:pPr>
        <w:rPr>
          <w:lang w:eastAsia="zh-CN"/>
        </w:rPr>
      </w:pPr>
      <w:proofErr w:type="gramStart"/>
      <w:r w:rsidRPr="00305742">
        <w:rPr>
          <w:lang w:eastAsia="zh-CN"/>
        </w:rPr>
        <w:t>15</w:t>
      </w:r>
      <w:proofErr w:type="gramEnd"/>
      <w:r w:rsidRPr="00305742">
        <w:rPr>
          <w:lang w:eastAsia="zh-CN"/>
        </w:rPr>
        <w:tab/>
      </w:r>
      <w:r w:rsidR="005B5776" w:rsidRPr="00305742">
        <w:rPr>
          <w:color w:val="000000"/>
          <w:lang w:eastAsia="zh-CN"/>
        </w:rPr>
        <w:t>2018</w:t>
      </w:r>
      <w:r w:rsidR="005B5776">
        <w:rPr>
          <w:color w:val="000000"/>
          <w:lang w:eastAsia="zh-CN"/>
        </w:rPr>
        <w:t>年全权代表大会（第</w:t>
      </w:r>
      <w:r w:rsidR="005B5776">
        <w:rPr>
          <w:color w:val="000000"/>
          <w:lang w:eastAsia="zh-CN"/>
        </w:rPr>
        <w:t>1</w:t>
      </w:r>
      <w:r w:rsidR="005B5776">
        <w:rPr>
          <w:rFonts w:hint="eastAsia"/>
          <w:color w:val="000000"/>
          <w:lang w:eastAsia="zh-CN"/>
        </w:rPr>
        <w:t>40</w:t>
      </w:r>
      <w:r w:rsidR="005B5776">
        <w:rPr>
          <w:color w:val="000000"/>
          <w:lang w:eastAsia="zh-CN"/>
        </w:rPr>
        <w:t>号决议）责</w:t>
      </w:r>
      <w:r w:rsidR="005B5776">
        <w:rPr>
          <w:rFonts w:ascii="SimSun" w:eastAsia="SimSun" w:hAnsi="SimSun" w:cs="SimSun" w:hint="eastAsia"/>
          <w:color w:val="000000"/>
          <w:lang w:eastAsia="zh-CN"/>
        </w:rPr>
        <w:t>成</w:t>
      </w:r>
      <w:r w:rsidR="005B5776">
        <w:rPr>
          <w:rFonts w:hint="eastAsia"/>
          <w:lang w:eastAsia="zh-CN"/>
        </w:rPr>
        <w:t>国际电联继续采取行动，</w:t>
      </w:r>
      <w:r w:rsidR="00670294">
        <w:rPr>
          <w:rFonts w:hint="eastAsia"/>
          <w:lang w:eastAsia="zh-CN"/>
        </w:rPr>
        <w:t>加强国际电联区域代表处和地区办事处在区域层面与联合国区域经济委员会和联合国发展集团区域组及所</w:t>
      </w:r>
      <w:r w:rsidR="00670294">
        <w:rPr>
          <w:lang w:eastAsia="zh-CN"/>
        </w:rPr>
        <w:t>有</w:t>
      </w:r>
      <w:r w:rsidR="00670294">
        <w:rPr>
          <w:rFonts w:hint="eastAsia"/>
          <w:lang w:eastAsia="zh-CN"/>
        </w:rPr>
        <w:t>联合国机构（</w:t>
      </w:r>
      <w:r w:rsidR="00670294">
        <w:rPr>
          <w:lang w:eastAsia="zh-CN"/>
        </w:rPr>
        <w:t>特别是</w:t>
      </w:r>
      <w:r w:rsidR="00670294">
        <w:rPr>
          <w:rFonts w:hint="eastAsia"/>
          <w:lang w:eastAsia="zh-CN"/>
        </w:rPr>
        <w:t>那</w:t>
      </w:r>
      <w:r w:rsidR="00670294">
        <w:rPr>
          <w:lang w:eastAsia="zh-CN"/>
        </w:rPr>
        <w:t>些作为</w:t>
      </w:r>
      <w:r w:rsidR="00670294">
        <w:rPr>
          <w:rFonts w:hint="eastAsia"/>
          <w:lang w:eastAsia="zh-CN"/>
        </w:rPr>
        <w:t>WSIS</w:t>
      </w:r>
      <w:r w:rsidR="00670294">
        <w:rPr>
          <w:rFonts w:hint="eastAsia"/>
          <w:lang w:eastAsia="zh-CN"/>
        </w:rPr>
        <w:t>各行动</w:t>
      </w:r>
      <w:r w:rsidR="00670294">
        <w:rPr>
          <w:lang w:eastAsia="zh-CN"/>
        </w:rPr>
        <w:t>方面</w:t>
      </w:r>
      <w:r w:rsidR="00670294">
        <w:rPr>
          <w:rFonts w:hint="eastAsia"/>
          <w:lang w:eastAsia="zh-CN"/>
        </w:rPr>
        <w:t>推进</w:t>
      </w:r>
      <w:r w:rsidR="00670294">
        <w:rPr>
          <w:lang w:eastAsia="zh-CN"/>
        </w:rPr>
        <w:t>方的机构）的协调与协作</w:t>
      </w:r>
      <w:r w:rsidR="00670294">
        <w:rPr>
          <w:rFonts w:hint="eastAsia"/>
          <w:lang w:eastAsia="zh-CN"/>
        </w:rPr>
        <w:t>，</w:t>
      </w:r>
      <w:r w:rsidR="00670294">
        <w:rPr>
          <w:lang w:eastAsia="zh-CN"/>
        </w:rPr>
        <w:t>尤其是在电信</w:t>
      </w:r>
      <w:r w:rsidR="00670294">
        <w:rPr>
          <w:rFonts w:hint="eastAsia"/>
          <w:lang w:eastAsia="zh-CN"/>
        </w:rPr>
        <w:t>/</w:t>
      </w:r>
      <w:r w:rsidR="00670294">
        <w:rPr>
          <w:lang w:eastAsia="zh-CN"/>
        </w:rPr>
        <w:t>ICT</w:t>
      </w:r>
      <w:r w:rsidR="00670294">
        <w:rPr>
          <w:rFonts w:hint="eastAsia"/>
          <w:lang w:eastAsia="zh-CN"/>
        </w:rPr>
        <w:t>领域。</w:t>
      </w:r>
    </w:p>
    <w:p w:rsidR="002961CB" w:rsidRPr="00361845" w:rsidRDefault="002961CB" w:rsidP="00583980">
      <w:pPr>
        <w:rPr>
          <w:lang w:eastAsia="zh-CN"/>
        </w:rPr>
      </w:pPr>
      <w:r>
        <w:rPr>
          <w:lang w:eastAsia="zh-CN"/>
        </w:rPr>
        <w:t>16</w:t>
      </w:r>
      <w:r>
        <w:rPr>
          <w:lang w:eastAsia="zh-CN"/>
        </w:rPr>
        <w:tab/>
      </w:r>
      <w:r w:rsidR="005B5776">
        <w:rPr>
          <w:rFonts w:hint="eastAsia"/>
          <w:lang w:eastAsia="zh-CN"/>
        </w:rPr>
        <w:t>国际电联</w:t>
      </w:r>
      <w:r w:rsidR="005B5776">
        <w:rPr>
          <w:color w:val="000000"/>
          <w:lang w:eastAsia="zh-CN"/>
        </w:rPr>
        <w:t>区域代表</w:t>
      </w:r>
      <w:r w:rsidR="005B5776">
        <w:rPr>
          <w:rFonts w:ascii="SimSun" w:eastAsia="SimSun" w:hAnsi="SimSun" w:cs="SimSun" w:hint="eastAsia"/>
          <w:color w:val="000000"/>
          <w:lang w:eastAsia="zh-CN"/>
        </w:rPr>
        <w:t>处继续</w:t>
      </w:r>
      <w:r w:rsidR="009835A0">
        <w:rPr>
          <w:rFonts w:ascii="SimSun" w:eastAsia="SimSun" w:hAnsi="SimSun" w:cs="SimSun" w:hint="eastAsia"/>
          <w:color w:val="000000"/>
          <w:lang w:eastAsia="zh-CN"/>
        </w:rPr>
        <w:t>为每年在六个区域举办的联合国可持续发展区域论坛系列作贡献。</w:t>
      </w:r>
      <w:r w:rsidR="00361845" w:rsidRPr="002961CB">
        <w:rPr>
          <w:lang w:eastAsia="zh-CN"/>
        </w:rPr>
        <w:t>2018</w:t>
      </w:r>
      <w:r w:rsidR="009835A0">
        <w:rPr>
          <w:rFonts w:ascii="SimSun" w:eastAsia="SimSun" w:hAnsi="SimSun" w:cs="SimSun" w:hint="eastAsia"/>
          <w:color w:val="000000"/>
          <w:lang w:eastAsia="zh-CN"/>
        </w:rPr>
        <w:t>年组织了</w:t>
      </w:r>
      <w:r w:rsidR="00305742">
        <w:rPr>
          <w:rFonts w:ascii="SimSun" w:eastAsia="SimSun" w:hAnsi="SimSun" w:cs="SimSun" w:hint="eastAsia"/>
          <w:color w:val="000000"/>
          <w:lang w:eastAsia="zh-CN"/>
        </w:rPr>
        <w:t>若干</w:t>
      </w:r>
      <w:r w:rsidR="009835A0">
        <w:rPr>
          <w:rFonts w:ascii="SimSun" w:eastAsia="SimSun" w:hAnsi="SimSun" w:cs="SimSun" w:hint="eastAsia"/>
          <w:color w:val="000000"/>
          <w:lang w:eastAsia="zh-CN"/>
        </w:rPr>
        <w:t>主题会议、有针对性的活动和展览，以建立</w:t>
      </w:r>
      <w:r w:rsidR="009835A0">
        <w:rPr>
          <w:rFonts w:hint="eastAsia"/>
          <w:lang w:eastAsia="zh-CN"/>
        </w:rPr>
        <w:t>和</w:t>
      </w:r>
      <w:r w:rsidR="009762B6">
        <w:rPr>
          <w:color w:val="000000"/>
          <w:lang w:eastAsia="zh-CN"/>
        </w:rPr>
        <w:t>利益攸关多方</w:t>
      </w:r>
      <w:r w:rsidR="009835A0">
        <w:rPr>
          <w:rFonts w:hint="eastAsia"/>
          <w:lang w:eastAsia="zh-CN"/>
        </w:rPr>
        <w:t>伙伴关系，推进在</w:t>
      </w:r>
      <w:r w:rsidR="009835A0" w:rsidRPr="002961CB">
        <w:rPr>
          <w:lang w:eastAsia="zh-CN"/>
        </w:rPr>
        <w:t>SDG</w:t>
      </w:r>
      <w:r w:rsidR="009835A0">
        <w:rPr>
          <w:rFonts w:hint="eastAsia"/>
          <w:lang w:eastAsia="zh-CN"/>
        </w:rPr>
        <w:t>项目和举措中实施</w:t>
      </w:r>
      <w:r w:rsidR="009835A0" w:rsidRPr="002961CB">
        <w:rPr>
          <w:lang w:eastAsia="zh-CN"/>
        </w:rPr>
        <w:t>ICT</w:t>
      </w:r>
      <w:r w:rsidR="00361845">
        <w:rPr>
          <w:rFonts w:hint="eastAsia"/>
          <w:lang w:eastAsia="zh-CN"/>
        </w:rPr>
        <w:t>，同时协调</w:t>
      </w:r>
      <w:r w:rsidR="00361845">
        <w:rPr>
          <w:rFonts w:hint="eastAsia"/>
          <w:lang w:eastAsia="zh-CN"/>
        </w:rPr>
        <w:t>WSIS</w:t>
      </w:r>
      <w:r w:rsidR="00361845">
        <w:rPr>
          <w:rFonts w:hint="eastAsia"/>
          <w:lang w:eastAsia="zh-CN"/>
        </w:rPr>
        <w:t>各行动</w:t>
      </w:r>
      <w:r w:rsidR="00361845">
        <w:rPr>
          <w:lang w:eastAsia="zh-CN"/>
        </w:rPr>
        <w:t>方面</w:t>
      </w:r>
      <w:r w:rsidR="00361845">
        <w:rPr>
          <w:rFonts w:hint="eastAsia"/>
          <w:lang w:eastAsia="zh-CN"/>
        </w:rPr>
        <w:t>和</w:t>
      </w:r>
      <w:r w:rsidR="00361845" w:rsidRPr="002961CB">
        <w:rPr>
          <w:lang w:eastAsia="zh-CN"/>
        </w:rPr>
        <w:t>SDG</w:t>
      </w:r>
      <w:r w:rsidR="00361845">
        <w:rPr>
          <w:rFonts w:hint="eastAsia"/>
          <w:lang w:eastAsia="zh-CN"/>
        </w:rPr>
        <w:t>。</w:t>
      </w:r>
      <w:r w:rsidR="00361845" w:rsidRPr="00361845">
        <w:rPr>
          <w:color w:val="333333"/>
          <w:szCs w:val="24"/>
          <w:lang w:eastAsia="zh-CN"/>
        </w:rPr>
        <w:t>2018</w:t>
      </w:r>
      <w:r w:rsidR="00361845" w:rsidRPr="00361845">
        <w:rPr>
          <w:color w:val="333333"/>
          <w:szCs w:val="24"/>
          <w:lang w:eastAsia="zh-CN"/>
        </w:rPr>
        <w:t>年</w:t>
      </w:r>
      <w:r w:rsidR="00583980">
        <w:rPr>
          <w:rFonts w:hint="eastAsia"/>
          <w:color w:val="333333"/>
          <w:szCs w:val="24"/>
          <w:lang w:eastAsia="zh-CN"/>
        </w:rPr>
        <w:t>召开</w:t>
      </w:r>
      <w:r w:rsidR="00361845" w:rsidRPr="00361845">
        <w:rPr>
          <w:color w:val="333333"/>
          <w:szCs w:val="24"/>
          <w:lang w:eastAsia="zh-CN"/>
        </w:rPr>
        <w:t>的一系列会议可在</w:t>
      </w:r>
      <w:hyperlink r:id="rId12" w:history="1">
        <w:r w:rsidR="00361845" w:rsidRPr="00C93F90">
          <w:rPr>
            <w:rStyle w:val="Hyperlink"/>
            <w:szCs w:val="24"/>
            <w:lang w:eastAsia="zh-CN"/>
          </w:rPr>
          <w:t>联合国区域委员会</w:t>
        </w:r>
      </w:hyperlink>
      <w:r w:rsidR="00361845" w:rsidRPr="00361845">
        <w:rPr>
          <w:color w:val="333333"/>
          <w:szCs w:val="24"/>
          <w:lang w:eastAsia="zh-CN"/>
        </w:rPr>
        <w:t>可持续发展区域论坛页面上查阅。还计划在</w:t>
      </w:r>
      <w:r w:rsidR="00361845" w:rsidRPr="00361845">
        <w:rPr>
          <w:color w:val="333333"/>
          <w:szCs w:val="24"/>
          <w:lang w:eastAsia="zh-CN"/>
        </w:rPr>
        <w:t>2019</w:t>
      </w:r>
      <w:r w:rsidR="00361845" w:rsidRPr="00361845">
        <w:rPr>
          <w:color w:val="333333"/>
          <w:szCs w:val="24"/>
          <w:lang w:eastAsia="zh-CN"/>
        </w:rPr>
        <w:t>年举办一系列</w:t>
      </w:r>
      <w:r w:rsidR="00361845" w:rsidRPr="00583980">
        <w:rPr>
          <w:szCs w:val="24"/>
          <w:lang w:eastAsia="zh-CN"/>
        </w:rPr>
        <w:t>联合国区域</w:t>
      </w:r>
      <w:r w:rsidR="00361845" w:rsidRPr="00361845">
        <w:rPr>
          <w:color w:val="333333"/>
          <w:szCs w:val="24"/>
          <w:lang w:eastAsia="zh-CN"/>
        </w:rPr>
        <w:t>可持续发展论坛。除了国际电联各区域</w:t>
      </w:r>
      <w:r w:rsidR="00583980">
        <w:rPr>
          <w:rFonts w:hint="eastAsia"/>
          <w:color w:val="333333"/>
          <w:szCs w:val="24"/>
          <w:lang w:eastAsia="zh-CN"/>
        </w:rPr>
        <w:t>代表</w:t>
      </w:r>
      <w:r w:rsidR="00361845" w:rsidRPr="00361845">
        <w:rPr>
          <w:color w:val="333333"/>
          <w:szCs w:val="24"/>
          <w:lang w:eastAsia="zh-CN"/>
        </w:rPr>
        <w:t>处对这些会议的定期贡献之外，还安排了特别会议，目的是按照联合国大会第</w:t>
      </w:r>
      <w:r w:rsidR="00361845">
        <w:rPr>
          <w:color w:val="333333"/>
          <w:szCs w:val="24"/>
          <w:lang w:eastAsia="zh-CN"/>
        </w:rPr>
        <w:t>70 /</w:t>
      </w:r>
      <w:r w:rsidR="00361845" w:rsidRPr="00361845">
        <w:rPr>
          <w:color w:val="333333"/>
          <w:szCs w:val="24"/>
          <w:lang w:eastAsia="zh-CN"/>
        </w:rPr>
        <w:t>125</w:t>
      </w:r>
      <w:r w:rsidR="00361845" w:rsidRPr="00361845">
        <w:rPr>
          <w:color w:val="333333"/>
          <w:szCs w:val="24"/>
          <w:lang w:eastAsia="zh-CN"/>
        </w:rPr>
        <w:t>号决议的要求，强调协调</w:t>
      </w:r>
      <w:r w:rsidR="00361845" w:rsidRPr="002961CB">
        <w:rPr>
          <w:lang w:eastAsia="zh-CN"/>
        </w:rPr>
        <w:t>WSIS</w:t>
      </w:r>
      <w:r w:rsidR="00361845" w:rsidRPr="00361845">
        <w:rPr>
          <w:color w:val="333333"/>
          <w:szCs w:val="24"/>
          <w:lang w:eastAsia="zh-CN"/>
        </w:rPr>
        <w:t>和</w:t>
      </w:r>
      <w:r w:rsidR="00361845">
        <w:rPr>
          <w:rFonts w:hint="eastAsia"/>
          <w:color w:val="333333"/>
          <w:szCs w:val="24"/>
          <w:lang w:eastAsia="zh-CN"/>
        </w:rPr>
        <w:t>SDG</w:t>
      </w:r>
      <w:r w:rsidR="00361845" w:rsidRPr="00361845">
        <w:rPr>
          <w:color w:val="333333"/>
          <w:szCs w:val="24"/>
          <w:lang w:eastAsia="zh-CN"/>
        </w:rPr>
        <w:t>进程及其实施的重要性</w:t>
      </w:r>
      <w:r w:rsidR="00361845" w:rsidRPr="00583980">
        <w:rPr>
          <w:rFonts w:asciiTheme="minorEastAsia" w:hAnsiTheme="minorEastAsia"/>
          <w:color w:val="333333"/>
          <w:szCs w:val="24"/>
          <w:lang w:eastAsia="zh-CN"/>
        </w:rPr>
        <w:t>。</w:t>
      </w:r>
    </w:p>
    <w:p w:rsidR="00361845" w:rsidRPr="00361845" w:rsidRDefault="002961CB" w:rsidP="00583980">
      <w:pPr>
        <w:rPr>
          <w:rFonts w:asciiTheme="minorEastAsia" w:hAnsiTheme="minorEastAsia"/>
          <w:szCs w:val="24"/>
          <w:lang w:eastAsia="zh-CN"/>
        </w:rPr>
      </w:pPr>
      <w:r w:rsidRPr="002961CB">
        <w:rPr>
          <w:lang w:eastAsia="zh-CN"/>
        </w:rPr>
        <w:t>17</w:t>
      </w:r>
      <w:r>
        <w:rPr>
          <w:lang w:eastAsia="zh-CN"/>
        </w:rPr>
        <w:tab/>
      </w:r>
      <w:r w:rsidR="00361845" w:rsidRPr="00361845">
        <w:rPr>
          <w:rFonts w:asciiTheme="minorEastAsia" w:hAnsiTheme="minorEastAsia" w:hint="eastAsia"/>
          <w:color w:val="333333"/>
          <w:szCs w:val="24"/>
          <w:lang w:eastAsia="zh-CN"/>
        </w:rPr>
        <w:t>除此之外，国际电联各区域</w:t>
      </w:r>
      <w:r w:rsidR="00583980">
        <w:rPr>
          <w:rFonts w:asciiTheme="minorEastAsia" w:hAnsiTheme="minorEastAsia" w:hint="eastAsia"/>
          <w:color w:val="333333"/>
          <w:szCs w:val="24"/>
          <w:lang w:eastAsia="zh-CN"/>
        </w:rPr>
        <w:t>代表处继续定期为联合国区域协调机制和联合国区域发展组</w:t>
      </w:r>
      <w:r w:rsidR="00361845" w:rsidRPr="00361845">
        <w:rPr>
          <w:rFonts w:asciiTheme="minorEastAsia" w:hAnsiTheme="minorEastAsia" w:hint="eastAsia"/>
          <w:color w:val="333333"/>
          <w:szCs w:val="24"/>
          <w:lang w:eastAsia="zh-CN"/>
        </w:rPr>
        <w:t>的会议做出积极贡献，宣传</w:t>
      </w:r>
      <w:r w:rsidR="00341BE8" w:rsidRPr="00583980">
        <w:rPr>
          <w:color w:val="333333"/>
          <w:szCs w:val="24"/>
          <w:lang w:eastAsia="zh-CN"/>
        </w:rPr>
        <w:t>ICT</w:t>
      </w:r>
      <w:r w:rsidR="00361845" w:rsidRPr="00361845">
        <w:rPr>
          <w:rFonts w:asciiTheme="minorEastAsia" w:hAnsiTheme="minorEastAsia" w:hint="eastAsia"/>
          <w:color w:val="333333"/>
          <w:szCs w:val="24"/>
          <w:lang w:eastAsia="zh-CN"/>
        </w:rPr>
        <w:t>对可持续发展目标的扶持作用，就将</w:t>
      </w:r>
      <w:r w:rsidR="00341BE8" w:rsidRPr="00583980">
        <w:rPr>
          <w:color w:val="333333"/>
          <w:szCs w:val="24"/>
          <w:lang w:eastAsia="zh-CN"/>
        </w:rPr>
        <w:t>ICT</w:t>
      </w:r>
      <w:r w:rsidR="00361845" w:rsidRPr="00361845">
        <w:rPr>
          <w:rFonts w:asciiTheme="minorEastAsia" w:hAnsiTheme="minorEastAsia" w:hint="eastAsia"/>
          <w:color w:val="333333"/>
          <w:szCs w:val="24"/>
          <w:lang w:eastAsia="zh-CN"/>
        </w:rPr>
        <w:t>纳入联合国发展援助框架和其他姐妹机构交付的项目提供咨询意见，同时与联合国系统内的区域对应方和其他相关利益攸关方发展战略伙伴关系。在监测国家可持续发展计划的进程和会员国对</w:t>
      </w:r>
      <w:r w:rsidR="00583980">
        <w:rPr>
          <w:rFonts w:asciiTheme="minorEastAsia" w:hAnsiTheme="minorEastAsia" w:hint="eastAsia"/>
          <w:color w:val="333333"/>
          <w:szCs w:val="24"/>
          <w:lang w:eastAsia="zh-CN"/>
        </w:rPr>
        <w:t>其实施的</w:t>
      </w:r>
      <w:r w:rsidR="00361845" w:rsidRPr="00361845">
        <w:rPr>
          <w:rFonts w:asciiTheme="minorEastAsia" w:hAnsiTheme="minorEastAsia" w:hint="eastAsia"/>
          <w:color w:val="333333"/>
          <w:szCs w:val="24"/>
          <w:lang w:eastAsia="zh-CN"/>
        </w:rPr>
        <w:t>可持续发展目标的</w:t>
      </w:r>
      <w:r w:rsidR="00583980" w:rsidRPr="00361845">
        <w:rPr>
          <w:rFonts w:asciiTheme="minorEastAsia" w:hAnsiTheme="minorEastAsia" w:hint="eastAsia"/>
          <w:color w:val="333333"/>
          <w:szCs w:val="24"/>
          <w:lang w:eastAsia="zh-CN"/>
        </w:rPr>
        <w:t>自愿</w:t>
      </w:r>
      <w:r w:rsidR="00361845" w:rsidRPr="00361845">
        <w:rPr>
          <w:rFonts w:asciiTheme="minorEastAsia" w:hAnsiTheme="minorEastAsia" w:hint="eastAsia"/>
          <w:color w:val="333333"/>
          <w:szCs w:val="24"/>
          <w:lang w:eastAsia="zh-CN"/>
        </w:rPr>
        <w:t>国家审查的基础上，继续努力</w:t>
      </w:r>
      <w:r w:rsidR="00583980">
        <w:rPr>
          <w:rFonts w:asciiTheme="minorEastAsia" w:hAnsiTheme="minorEastAsia" w:hint="eastAsia"/>
          <w:color w:val="333333"/>
          <w:szCs w:val="24"/>
          <w:lang w:eastAsia="zh-CN"/>
        </w:rPr>
        <w:t>以</w:t>
      </w:r>
      <w:r w:rsidR="00361845" w:rsidRPr="00361845">
        <w:rPr>
          <w:rFonts w:asciiTheme="minorEastAsia" w:hAnsiTheme="minorEastAsia" w:hint="eastAsia"/>
          <w:color w:val="333333"/>
          <w:szCs w:val="24"/>
          <w:lang w:eastAsia="zh-CN"/>
        </w:rPr>
        <w:t>加强</w:t>
      </w:r>
      <w:r w:rsidR="00341BE8">
        <w:rPr>
          <w:rFonts w:asciiTheme="minorEastAsia" w:hAnsiTheme="minorEastAsia" w:hint="eastAsia"/>
          <w:color w:val="333333"/>
          <w:szCs w:val="24"/>
          <w:lang w:eastAsia="zh-CN"/>
        </w:rPr>
        <w:t>ICT</w:t>
      </w:r>
      <w:r w:rsidR="00361845" w:rsidRPr="00361845">
        <w:rPr>
          <w:rFonts w:asciiTheme="minorEastAsia" w:hAnsiTheme="minorEastAsia" w:hint="eastAsia"/>
          <w:color w:val="333333"/>
          <w:szCs w:val="24"/>
          <w:lang w:eastAsia="zh-CN"/>
        </w:rPr>
        <w:t>在国家战略规划层面的作用。</w:t>
      </w:r>
    </w:p>
    <w:p w:rsidR="002961CB" w:rsidRPr="00361845" w:rsidRDefault="002961CB" w:rsidP="00105C55">
      <w:pPr>
        <w:rPr>
          <w:rFonts w:asciiTheme="minorEastAsia" w:hAnsiTheme="minorEastAsia"/>
          <w:szCs w:val="24"/>
          <w:lang w:eastAsia="zh-CN"/>
        </w:rPr>
      </w:pPr>
      <w:proofErr w:type="gramStart"/>
      <w:r w:rsidRPr="002961CB">
        <w:rPr>
          <w:lang w:eastAsia="zh-CN"/>
        </w:rPr>
        <w:t>18</w:t>
      </w:r>
      <w:proofErr w:type="gramEnd"/>
      <w:r>
        <w:rPr>
          <w:lang w:eastAsia="zh-CN"/>
        </w:rPr>
        <w:tab/>
      </w:r>
      <w:r w:rsidR="00361845" w:rsidRPr="00341BE8">
        <w:rPr>
          <w:color w:val="333333"/>
          <w:szCs w:val="24"/>
          <w:lang w:eastAsia="zh-CN"/>
        </w:rPr>
        <w:t>此外，</w:t>
      </w:r>
      <w:r w:rsidR="00361845" w:rsidRPr="00341BE8">
        <w:rPr>
          <w:color w:val="333333"/>
          <w:szCs w:val="24"/>
          <w:lang w:eastAsia="zh-CN"/>
        </w:rPr>
        <w:t>2018</w:t>
      </w:r>
      <w:r w:rsidR="00361845" w:rsidRPr="00341BE8">
        <w:rPr>
          <w:color w:val="333333"/>
          <w:szCs w:val="24"/>
          <w:lang w:eastAsia="zh-CN"/>
        </w:rPr>
        <w:t>年组织了以</w:t>
      </w:r>
      <w:r w:rsidR="00341BE8" w:rsidRPr="00341BE8">
        <w:rPr>
          <w:lang w:eastAsia="zh-CN"/>
        </w:rPr>
        <w:t>ICT</w:t>
      </w:r>
      <w:r w:rsidR="00361845" w:rsidRPr="00341BE8">
        <w:rPr>
          <w:color w:val="333333"/>
          <w:szCs w:val="24"/>
          <w:lang w:eastAsia="zh-CN"/>
        </w:rPr>
        <w:t>促进可持续</w:t>
      </w:r>
      <w:r w:rsidR="00341BE8" w:rsidRPr="00341BE8">
        <w:rPr>
          <w:color w:val="333333"/>
          <w:szCs w:val="24"/>
          <w:lang w:eastAsia="zh-CN"/>
        </w:rPr>
        <w:t>发展为总主题的国际电联区域发展论坛，以便为建立伙伴关系和协调实施</w:t>
      </w:r>
      <w:r w:rsidR="00361845" w:rsidRPr="00341BE8">
        <w:rPr>
          <w:color w:val="333333"/>
          <w:szCs w:val="24"/>
          <w:lang w:eastAsia="zh-CN"/>
        </w:rPr>
        <w:t>WTDC-17</w:t>
      </w:r>
      <w:r w:rsidR="00341BE8" w:rsidRPr="00341BE8">
        <w:rPr>
          <w:color w:val="333333"/>
          <w:szCs w:val="24"/>
          <w:lang w:eastAsia="zh-CN"/>
        </w:rPr>
        <w:t>批准的区域举措</w:t>
      </w:r>
      <w:r w:rsidR="00361845" w:rsidRPr="00341BE8">
        <w:rPr>
          <w:color w:val="333333"/>
          <w:szCs w:val="24"/>
          <w:lang w:eastAsia="zh-CN"/>
        </w:rPr>
        <w:t>提供一个开放平台，目的是促进落实</w:t>
      </w:r>
      <w:r w:rsidR="00341BE8" w:rsidRPr="00341BE8">
        <w:rPr>
          <w:color w:val="333333"/>
          <w:szCs w:val="24"/>
          <w:lang w:eastAsia="zh-CN"/>
        </w:rPr>
        <w:t>WSIS</w:t>
      </w:r>
      <w:r w:rsidR="00341BE8" w:rsidRPr="00341BE8">
        <w:rPr>
          <w:color w:val="333333"/>
          <w:szCs w:val="24"/>
          <w:lang w:eastAsia="zh-CN"/>
        </w:rPr>
        <w:t>行动方面</w:t>
      </w:r>
      <w:r w:rsidR="00361845" w:rsidRPr="00341BE8">
        <w:rPr>
          <w:color w:val="333333"/>
          <w:szCs w:val="24"/>
          <w:lang w:eastAsia="zh-CN"/>
        </w:rPr>
        <w:t>和实现</w:t>
      </w:r>
      <w:r w:rsidR="00341BE8" w:rsidRPr="00341BE8">
        <w:rPr>
          <w:color w:val="333333"/>
          <w:szCs w:val="24"/>
          <w:lang w:eastAsia="zh-CN"/>
        </w:rPr>
        <w:t>SDG</w:t>
      </w:r>
      <w:r w:rsidR="00361845" w:rsidRPr="00341BE8">
        <w:rPr>
          <w:color w:val="333333"/>
          <w:szCs w:val="24"/>
          <w:lang w:eastAsia="zh-CN"/>
        </w:rPr>
        <w:t>。区域发展</w:t>
      </w:r>
      <w:r w:rsidR="00105C55">
        <w:rPr>
          <w:rFonts w:hint="eastAsia"/>
          <w:color w:val="333333"/>
          <w:szCs w:val="24"/>
          <w:lang w:eastAsia="zh-CN"/>
        </w:rPr>
        <w:t>论坛</w:t>
      </w:r>
      <w:r w:rsidR="00361845" w:rsidRPr="00341BE8">
        <w:rPr>
          <w:color w:val="333333"/>
          <w:szCs w:val="24"/>
          <w:lang w:eastAsia="zh-CN"/>
        </w:rPr>
        <w:t>继续让区域利益攸关方参与进来，帮助发展伙伴关</w:t>
      </w:r>
      <w:r w:rsidR="00361845" w:rsidRPr="00341BE8">
        <w:rPr>
          <w:color w:val="333333"/>
          <w:szCs w:val="24"/>
          <w:lang w:eastAsia="zh-CN"/>
        </w:rPr>
        <w:lastRenderedPageBreak/>
        <w:t>系，让区域</w:t>
      </w:r>
      <w:r w:rsidR="00361845" w:rsidRPr="00341BE8">
        <w:rPr>
          <w:color w:val="333333"/>
          <w:szCs w:val="24"/>
          <w:lang w:eastAsia="zh-CN"/>
        </w:rPr>
        <w:t>/</w:t>
      </w:r>
      <w:r w:rsidR="00361845" w:rsidRPr="00341BE8">
        <w:rPr>
          <w:color w:val="333333"/>
          <w:szCs w:val="24"/>
          <w:lang w:eastAsia="zh-CN"/>
        </w:rPr>
        <w:t>国际组织和联合国机构参与进来。如</w:t>
      </w:r>
      <w:r w:rsidR="00361845" w:rsidRPr="00341BE8">
        <w:rPr>
          <w:color w:val="333333"/>
          <w:szCs w:val="24"/>
          <w:lang w:eastAsia="zh-CN"/>
        </w:rPr>
        <w:t>TDAG</w:t>
      </w:r>
      <w:r w:rsidR="00361845" w:rsidRPr="00341BE8">
        <w:rPr>
          <w:color w:val="333333"/>
          <w:szCs w:val="24"/>
          <w:lang w:eastAsia="zh-CN"/>
        </w:rPr>
        <w:t>文件</w:t>
      </w:r>
      <w:r w:rsidR="00361845" w:rsidRPr="00341BE8">
        <w:rPr>
          <w:color w:val="333333"/>
          <w:szCs w:val="24"/>
          <w:lang w:eastAsia="zh-CN"/>
        </w:rPr>
        <w:t>14</w:t>
      </w:r>
      <w:r w:rsidR="00361845" w:rsidRPr="00341BE8">
        <w:rPr>
          <w:color w:val="333333"/>
          <w:szCs w:val="24"/>
          <w:lang w:eastAsia="zh-CN"/>
        </w:rPr>
        <w:t>所示，</w:t>
      </w:r>
      <w:r w:rsidR="00105C55">
        <w:rPr>
          <w:rFonts w:hint="eastAsia"/>
          <w:color w:val="333333"/>
          <w:szCs w:val="24"/>
          <w:lang w:eastAsia="zh-CN"/>
        </w:rPr>
        <w:t>又</w:t>
      </w:r>
      <w:r w:rsidR="00361845" w:rsidRPr="00341BE8">
        <w:rPr>
          <w:color w:val="333333"/>
          <w:szCs w:val="24"/>
          <w:lang w:eastAsia="zh-CN"/>
        </w:rPr>
        <w:t>一系列区域发展论坛</w:t>
      </w:r>
      <w:r w:rsidR="00105C55">
        <w:rPr>
          <w:rFonts w:hint="eastAsia"/>
          <w:color w:val="333333"/>
          <w:szCs w:val="24"/>
          <w:lang w:eastAsia="zh-CN"/>
        </w:rPr>
        <w:t>已</w:t>
      </w:r>
      <w:r w:rsidR="00361845" w:rsidRPr="00341BE8">
        <w:rPr>
          <w:color w:val="333333"/>
          <w:szCs w:val="24"/>
          <w:lang w:eastAsia="zh-CN"/>
        </w:rPr>
        <w:t>计划于</w:t>
      </w:r>
      <w:r w:rsidR="00361845" w:rsidRPr="00341BE8">
        <w:rPr>
          <w:color w:val="333333"/>
          <w:szCs w:val="24"/>
          <w:lang w:eastAsia="zh-CN"/>
        </w:rPr>
        <w:t>2019</w:t>
      </w:r>
      <w:r w:rsidR="00361845" w:rsidRPr="00341BE8">
        <w:rPr>
          <w:color w:val="333333"/>
          <w:szCs w:val="24"/>
          <w:lang w:eastAsia="zh-CN"/>
        </w:rPr>
        <w:t>年举行。</w:t>
      </w:r>
    </w:p>
    <w:p w:rsidR="002961CB" w:rsidRPr="00361845" w:rsidRDefault="002961CB" w:rsidP="00105C55">
      <w:pPr>
        <w:rPr>
          <w:rFonts w:asciiTheme="minorEastAsia" w:hAnsiTheme="minorEastAsia"/>
          <w:szCs w:val="24"/>
          <w:lang w:eastAsia="zh-CN"/>
        </w:rPr>
      </w:pPr>
      <w:r w:rsidRPr="002961CB">
        <w:rPr>
          <w:lang w:eastAsia="zh-CN"/>
        </w:rPr>
        <w:t>19</w:t>
      </w:r>
      <w:r>
        <w:rPr>
          <w:lang w:eastAsia="zh-CN"/>
        </w:rPr>
        <w:tab/>
      </w:r>
      <w:r w:rsidR="00361845" w:rsidRPr="00361845">
        <w:rPr>
          <w:rFonts w:asciiTheme="minorEastAsia" w:hAnsiTheme="minorEastAsia" w:hint="eastAsia"/>
          <w:color w:val="333333"/>
          <w:szCs w:val="24"/>
          <w:lang w:eastAsia="zh-CN"/>
        </w:rPr>
        <w:t>由于上述行动，与姐妹机构和联合国国家工作</w:t>
      </w:r>
      <w:r w:rsidR="00105C55">
        <w:rPr>
          <w:rFonts w:asciiTheme="minorEastAsia" w:hAnsiTheme="minorEastAsia" w:hint="eastAsia"/>
          <w:color w:val="333333"/>
          <w:szCs w:val="24"/>
          <w:lang w:eastAsia="zh-CN"/>
        </w:rPr>
        <w:t>组</w:t>
      </w:r>
      <w:r w:rsidR="00361845" w:rsidRPr="00361845">
        <w:rPr>
          <w:rFonts w:asciiTheme="minorEastAsia" w:hAnsiTheme="minorEastAsia" w:hint="eastAsia"/>
          <w:color w:val="333333"/>
          <w:szCs w:val="24"/>
          <w:lang w:eastAsia="zh-CN"/>
        </w:rPr>
        <w:t>建立了战略伙伴关系，目的是利用联合国的"一体行动"方法，实施</w:t>
      </w:r>
      <w:r w:rsidR="00341BE8" w:rsidRPr="00341BE8">
        <w:rPr>
          <w:color w:val="333333"/>
          <w:szCs w:val="24"/>
          <w:lang w:eastAsia="zh-CN"/>
        </w:rPr>
        <w:t>ICT</w:t>
      </w:r>
      <w:r w:rsidR="00361845" w:rsidRPr="00361845">
        <w:rPr>
          <w:rFonts w:asciiTheme="minorEastAsia" w:hAnsiTheme="minorEastAsia" w:hint="eastAsia"/>
          <w:color w:val="333333"/>
          <w:szCs w:val="24"/>
          <w:lang w:eastAsia="zh-CN"/>
        </w:rPr>
        <w:t>促进可持续发展目标的行动。以下是不同地区正在采取的行动的一些例子</w:t>
      </w:r>
      <w:r w:rsidR="00105C55">
        <w:rPr>
          <w:rFonts w:asciiTheme="minorEastAsia" w:hAnsiTheme="minorEastAsia" w:hint="eastAsia"/>
          <w:color w:val="333333"/>
          <w:szCs w:val="24"/>
          <w:lang w:eastAsia="zh-CN"/>
        </w:rPr>
        <w:t>：</w:t>
      </w:r>
    </w:p>
    <w:p w:rsidR="002961CB" w:rsidRPr="00361845" w:rsidRDefault="002961CB" w:rsidP="00105C55">
      <w:pPr>
        <w:pStyle w:val="enumlev1"/>
        <w:rPr>
          <w:rFonts w:asciiTheme="minorEastAsia" w:hAnsiTheme="minorEastAsia"/>
          <w:szCs w:val="24"/>
          <w:lang w:eastAsia="zh-CN"/>
        </w:rPr>
      </w:pPr>
      <w:r>
        <w:rPr>
          <w:lang w:eastAsia="zh-CN"/>
        </w:rPr>
        <w:t>–</w:t>
      </w:r>
      <w:r>
        <w:rPr>
          <w:lang w:eastAsia="zh-CN"/>
        </w:rPr>
        <w:tab/>
      </w:r>
      <w:r w:rsidR="00361845" w:rsidRPr="00F071C2">
        <w:rPr>
          <w:rFonts w:asciiTheme="minorEastAsia" w:hAnsiTheme="minorEastAsia" w:hint="eastAsia"/>
          <w:color w:val="333333"/>
          <w:szCs w:val="24"/>
          <w:lang w:eastAsia="zh-CN"/>
        </w:rPr>
        <w:t>国际电联非洲区域办事处和</w:t>
      </w:r>
      <w:r w:rsidR="00341BE8" w:rsidRPr="00F071C2">
        <w:rPr>
          <w:rFonts w:asciiTheme="minorEastAsia" w:hAnsiTheme="minorEastAsia" w:hint="eastAsia"/>
          <w:color w:val="333333"/>
          <w:szCs w:val="24"/>
          <w:lang w:eastAsia="zh-CN"/>
        </w:rPr>
        <w:t>联合国</w:t>
      </w:r>
      <w:r w:rsidR="00361845" w:rsidRPr="00F071C2">
        <w:rPr>
          <w:rFonts w:asciiTheme="minorEastAsia" w:hAnsiTheme="minorEastAsia" w:hint="eastAsia"/>
          <w:color w:val="333333"/>
          <w:szCs w:val="24"/>
          <w:lang w:eastAsia="zh-CN"/>
        </w:rPr>
        <w:t>妇女署与非洲联盟委员会合作，发起了</w:t>
      </w:r>
      <w:r w:rsidR="00361845" w:rsidRPr="00105C55">
        <w:rPr>
          <w:color w:val="333333"/>
          <w:szCs w:val="24"/>
          <w:lang w:eastAsia="zh-CN"/>
        </w:rPr>
        <w:t>2018 - 2022</w:t>
      </w:r>
      <w:r w:rsidR="00361845" w:rsidRPr="00105C55">
        <w:rPr>
          <w:color w:val="333333"/>
          <w:szCs w:val="24"/>
          <w:lang w:eastAsia="zh-CN"/>
        </w:rPr>
        <w:t>年非洲女童可编码</w:t>
      </w:r>
      <w:r w:rsidR="00341BE8" w:rsidRPr="00105C55">
        <w:rPr>
          <w:color w:val="333333"/>
          <w:szCs w:val="24"/>
          <w:lang w:eastAsia="zh-CN"/>
        </w:rPr>
        <w:t>举措</w:t>
      </w:r>
      <w:r w:rsidR="00341BE8" w:rsidRPr="00105C55">
        <w:rPr>
          <w:lang w:eastAsia="zh-CN"/>
        </w:rPr>
        <w:t>（</w:t>
      </w:r>
      <w:r w:rsidR="00341BE8" w:rsidRPr="00105C55">
        <w:rPr>
          <w:lang w:eastAsia="zh-CN"/>
        </w:rPr>
        <w:t>AGCCI</w:t>
      </w:r>
      <w:r w:rsidR="00341BE8" w:rsidRPr="00105C55">
        <w:rPr>
          <w:lang w:eastAsia="zh-CN"/>
        </w:rPr>
        <w:t>）</w:t>
      </w:r>
      <w:r w:rsidR="00361845" w:rsidRPr="00105C55">
        <w:rPr>
          <w:color w:val="333333"/>
          <w:szCs w:val="24"/>
          <w:lang w:eastAsia="zh-CN"/>
        </w:rPr>
        <w:t>，该</w:t>
      </w:r>
      <w:r w:rsidR="00341BE8" w:rsidRPr="00105C55">
        <w:rPr>
          <w:color w:val="333333"/>
          <w:szCs w:val="24"/>
          <w:lang w:eastAsia="zh-CN"/>
        </w:rPr>
        <w:t>举措</w:t>
      </w:r>
      <w:r w:rsidR="00361845" w:rsidRPr="00105C55">
        <w:rPr>
          <w:color w:val="333333"/>
          <w:szCs w:val="24"/>
          <w:lang w:eastAsia="zh-CN"/>
        </w:rPr>
        <w:t>包括一项为期四年的方案，培训</w:t>
      </w:r>
      <w:r w:rsidR="00361845" w:rsidRPr="00105C55">
        <w:rPr>
          <w:color w:val="333333"/>
          <w:szCs w:val="24"/>
          <w:lang w:eastAsia="zh-CN"/>
        </w:rPr>
        <w:t>17</w:t>
      </w:r>
      <w:r w:rsidR="00361845" w:rsidRPr="00105C55">
        <w:rPr>
          <w:color w:val="333333"/>
          <w:szCs w:val="24"/>
          <w:lang w:eastAsia="zh-CN"/>
        </w:rPr>
        <w:t>至</w:t>
      </w:r>
      <w:r w:rsidR="00361845" w:rsidRPr="00105C55">
        <w:rPr>
          <w:color w:val="333333"/>
          <w:szCs w:val="24"/>
          <w:lang w:eastAsia="zh-CN"/>
        </w:rPr>
        <w:t>20</w:t>
      </w:r>
      <w:r w:rsidR="00361845" w:rsidRPr="00361845">
        <w:rPr>
          <w:rFonts w:asciiTheme="minorEastAsia" w:hAnsiTheme="minorEastAsia" w:hint="eastAsia"/>
          <w:color w:val="333333"/>
          <w:szCs w:val="24"/>
          <w:lang w:eastAsia="zh-CN"/>
        </w:rPr>
        <w:t>岁的女童和年轻妇女并赋予她们信息和通信技术技能。</w:t>
      </w:r>
    </w:p>
    <w:p w:rsidR="002961CB" w:rsidRPr="00361845" w:rsidRDefault="002961CB" w:rsidP="00F071C2">
      <w:pPr>
        <w:pStyle w:val="enumlev1"/>
        <w:rPr>
          <w:rFonts w:asciiTheme="minorEastAsia" w:hAnsiTheme="minorEastAsia"/>
          <w:szCs w:val="24"/>
          <w:lang w:eastAsia="zh-CN"/>
        </w:rPr>
      </w:pPr>
      <w:r>
        <w:rPr>
          <w:lang w:eastAsia="zh-CN"/>
        </w:rPr>
        <w:t>–</w:t>
      </w:r>
      <w:r>
        <w:rPr>
          <w:lang w:eastAsia="zh-CN"/>
        </w:rPr>
        <w:tab/>
      </w:r>
      <w:r w:rsidR="00361845" w:rsidRPr="00361845">
        <w:rPr>
          <w:rFonts w:asciiTheme="minorEastAsia" w:hAnsiTheme="minorEastAsia" w:hint="eastAsia"/>
          <w:color w:val="333333"/>
          <w:szCs w:val="24"/>
          <w:lang w:eastAsia="zh-CN"/>
        </w:rPr>
        <w:t>国际电联欧洲</w:t>
      </w:r>
      <w:r w:rsidR="00F071C2">
        <w:rPr>
          <w:rFonts w:asciiTheme="minorEastAsia" w:hAnsiTheme="minorEastAsia" w:hint="eastAsia"/>
          <w:color w:val="333333"/>
          <w:szCs w:val="24"/>
          <w:lang w:eastAsia="zh-CN"/>
        </w:rPr>
        <w:t>区域</w:t>
      </w:r>
      <w:r w:rsidR="00361845" w:rsidRPr="00361845">
        <w:rPr>
          <w:rFonts w:asciiTheme="minorEastAsia" w:hAnsiTheme="minorEastAsia" w:hint="eastAsia"/>
          <w:color w:val="333333"/>
          <w:szCs w:val="24"/>
          <w:lang w:eastAsia="zh-CN"/>
        </w:rPr>
        <w:t>办事处和劳工组织中欧和东欧办事处共同开展了一项联合举措，以加强数字技能，使其成为西巴尔干地区数字经济的推动者。此外，在黑山开展的以信息和通信技术为中心的创新</w:t>
      </w:r>
      <w:r w:rsidR="00F071C2">
        <w:rPr>
          <w:rFonts w:asciiTheme="minorEastAsia" w:hAnsiTheme="minorEastAsia" w:hint="eastAsia"/>
          <w:color w:val="333333"/>
          <w:szCs w:val="24"/>
          <w:lang w:eastAsia="zh-CN"/>
        </w:rPr>
        <w:t>生态系统国家审查让联合国国家工作组</w:t>
      </w:r>
      <w:r w:rsidR="00341BE8">
        <w:rPr>
          <w:rFonts w:asciiTheme="minorEastAsia" w:hAnsiTheme="minorEastAsia" w:hint="eastAsia"/>
          <w:color w:val="333333"/>
          <w:szCs w:val="24"/>
          <w:lang w:eastAsia="zh-CN"/>
        </w:rPr>
        <w:t>参与进来，以确保审查后国家层面</w:t>
      </w:r>
      <w:r w:rsidR="00361845" w:rsidRPr="00361845">
        <w:rPr>
          <w:rFonts w:asciiTheme="minorEastAsia" w:hAnsiTheme="minorEastAsia" w:hint="eastAsia"/>
          <w:color w:val="333333"/>
          <w:szCs w:val="24"/>
          <w:lang w:eastAsia="zh-CN"/>
        </w:rPr>
        <w:t>行动的可持续性。</w:t>
      </w:r>
    </w:p>
    <w:p w:rsidR="002961CB" w:rsidRDefault="002961CB" w:rsidP="00E764FD">
      <w:pPr>
        <w:pStyle w:val="enumlev1"/>
        <w:rPr>
          <w:lang w:eastAsia="zh-CN"/>
        </w:rPr>
      </w:pPr>
      <w:r>
        <w:rPr>
          <w:lang w:eastAsia="zh-CN"/>
        </w:rPr>
        <w:t>–</w:t>
      </w:r>
      <w:r>
        <w:rPr>
          <w:lang w:eastAsia="zh-CN"/>
        </w:rPr>
        <w:tab/>
      </w:r>
      <w:r w:rsidR="00361845" w:rsidRPr="00361845">
        <w:rPr>
          <w:rFonts w:asciiTheme="minorEastAsia" w:hAnsiTheme="minorEastAsia" w:hint="eastAsia"/>
          <w:color w:val="333333"/>
          <w:szCs w:val="24"/>
          <w:lang w:eastAsia="zh-CN"/>
        </w:rPr>
        <w:t>在美洲，国际电联、粮农组织和竞争加勒比缔结了一项协议，就一个项目开展合作，为加勒比制定区域电子农业战略，并</w:t>
      </w:r>
      <w:r w:rsidR="00361845" w:rsidRPr="00E764FD">
        <w:rPr>
          <w:rFonts w:hint="eastAsia"/>
          <w:lang w:eastAsia="zh-CN"/>
        </w:rPr>
        <w:t>为四</w:t>
      </w:r>
      <w:r w:rsidR="00E764FD">
        <w:rPr>
          <w:rFonts w:hint="eastAsia"/>
          <w:lang w:eastAsia="zh-CN"/>
        </w:rPr>
        <w:t>（</w:t>
      </w:r>
      <w:r w:rsidR="00361845" w:rsidRPr="00E764FD">
        <w:rPr>
          <w:rFonts w:hint="eastAsia"/>
          <w:lang w:eastAsia="zh-CN"/>
        </w:rPr>
        <w:t>4</w:t>
      </w:r>
      <w:r w:rsidR="00E764FD">
        <w:rPr>
          <w:rFonts w:hint="eastAsia"/>
          <w:lang w:eastAsia="zh-CN"/>
        </w:rPr>
        <w:t>）</w:t>
      </w:r>
      <w:r w:rsidR="00361845" w:rsidRPr="00E764FD">
        <w:rPr>
          <w:rFonts w:hint="eastAsia"/>
          <w:lang w:eastAsia="zh-CN"/>
        </w:rPr>
        <w:t>个国家制定国家电子农业战略。</w:t>
      </w:r>
    </w:p>
    <w:p w:rsidR="002961CB" w:rsidRPr="00225265" w:rsidRDefault="002961CB" w:rsidP="002961CB">
      <w:pPr>
        <w:pStyle w:val="Headingb"/>
        <w:rPr>
          <w:lang w:eastAsia="zh-CN"/>
        </w:rPr>
      </w:pPr>
      <w:r>
        <w:rPr>
          <w:rFonts w:hint="eastAsia"/>
          <w:lang w:eastAsia="zh-CN"/>
        </w:rPr>
        <w:t>结论</w:t>
      </w:r>
    </w:p>
    <w:p w:rsidR="002961CB" w:rsidRPr="00CB4740" w:rsidRDefault="00670294" w:rsidP="002961CB">
      <w:pPr>
        <w:rPr>
          <w:lang w:eastAsia="zh-CN"/>
        </w:rPr>
      </w:pPr>
      <w:bookmarkStart w:id="22" w:name="lt_pId092"/>
      <w:proofErr w:type="gramStart"/>
      <w:r>
        <w:rPr>
          <w:lang w:eastAsia="zh-CN"/>
        </w:rPr>
        <w:t>20</w:t>
      </w:r>
      <w:proofErr w:type="gramEnd"/>
      <w:r w:rsidR="002961CB">
        <w:rPr>
          <w:lang w:eastAsia="zh-CN"/>
        </w:rPr>
        <w:tab/>
      </w:r>
      <w:bookmarkStart w:id="23" w:name="lt_pId107"/>
      <w:bookmarkEnd w:id="22"/>
      <w:r w:rsidR="002961CB">
        <w:rPr>
          <w:rFonts w:hint="eastAsia"/>
          <w:lang w:eastAsia="zh-CN"/>
        </w:rPr>
        <w:t>邀请国际电联成员积极参加</w:t>
      </w:r>
      <w:r w:rsidR="002E4E5F">
        <w:rPr>
          <w:rFonts w:hint="eastAsia"/>
          <w:lang w:eastAsia="zh-CN"/>
        </w:rPr>
        <w:t>电信发展局</w:t>
      </w:r>
      <w:r w:rsidR="002961CB">
        <w:rPr>
          <w:rFonts w:hint="eastAsia"/>
          <w:lang w:eastAsia="zh-CN"/>
        </w:rPr>
        <w:t>的活动，根据</w:t>
      </w:r>
      <w:r w:rsidR="002961CB">
        <w:rPr>
          <w:rFonts w:hint="eastAsia"/>
          <w:lang w:eastAsia="zh-CN"/>
        </w:rPr>
        <w:t>WTDC-17</w:t>
      </w:r>
      <w:r w:rsidR="002961CB">
        <w:rPr>
          <w:rFonts w:hint="eastAsia"/>
          <w:lang w:eastAsia="zh-CN"/>
        </w:rPr>
        <w:t>的要求，推进</w:t>
      </w:r>
      <w:r w:rsidR="002961CB">
        <w:rPr>
          <w:rFonts w:hint="eastAsia"/>
          <w:lang w:eastAsia="zh-CN"/>
        </w:rPr>
        <w:t>WSIS</w:t>
      </w:r>
      <w:r w:rsidR="002961CB">
        <w:rPr>
          <w:rFonts w:hint="eastAsia"/>
          <w:lang w:eastAsia="zh-CN"/>
        </w:rPr>
        <w:t>成果的落实和</w:t>
      </w:r>
      <w:r w:rsidR="0044645A">
        <w:rPr>
          <w:rFonts w:hint="eastAsia"/>
          <w:lang w:eastAsia="zh-CN"/>
        </w:rPr>
        <w:t>《</w:t>
      </w:r>
      <w:r w:rsidR="002961CB">
        <w:rPr>
          <w:rFonts w:hint="eastAsia"/>
          <w:lang w:eastAsia="zh-CN"/>
        </w:rPr>
        <w:t>2030</w:t>
      </w:r>
      <w:r w:rsidR="002961CB">
        <w:rPr>
          <w:rFonts w:hint="eastAsia"/>
          <w:lang w:eastAsia="zh-CN"/>
        </w:rPr>
        <w:t>年可持续发展议程</w:t>
      </w:r>
      <w:r w:rsidR="0044645A">
        <w:rPr>
          <w:rFonts w:hint="eastAsia"/>
          <w:lang w:eastAsia="zh-CN"/>
        </w:rPr>
        <w:t>》</w:t>
      </w:r>
      <w:r w:rsidR="002961CB">
        <w:rPr>
          <w:rFonts w:hint="eastAsia"/>
          <w:lang w:eastAsia="zh-CN"/>
        </w:rPr>
        <w:t>。</w:t>
      </w:r>
      <w:bookmarkEnd w:id="23"/>
    </w:p>
    <w:p w:rsidR="002961CB" w:rsidRPr="00CB4740" w:rsidRDefault="00670294" w:rsidP="002961CB">
      <w:pPr>
        <w:rPr>
          <w:lang w:val="en-US" w:eastAsia="zh-CN"/>
        </w:rPr>
      </w:pPr>
      <w:bookmarkStart w:id="24" w:name="lt_pId093"/>
      <w:r>
        <w:rPr>
          <w:lang w:val="en-US" w:eastAsia="zh-CN"/>
        </w:rPr>
        <w:t>21</w:t>
      </w:r>
      <w:r w:rsidR="002961CB">
        <w:rPr>
          <w:lang w:val="en-US" w:eastAsia="zh-CN"/>
        </w:rPr>
        <w:tab/>
      </w:r>
      <w:r w:rsidR="002961CB">
        <w:rPr>
          <w:rFonts w:hint="eastAsia"/>
          <w:lang w:val="en-US" w:eastAsia="zh-CN"/>
        </w:rPr>
        <w:t>请</w:t>
      </w:r>
      <w:r w:rsidR="002961CB">
        <w:rPr>
          <w:lang w:val="en-US" w:eastAsia="zh-CN"/>
        </w:rPr>
        <w:t>国际电联成员积极参与</w:t>
      </w:r>
      <w:r w:rsidR="002961CB">
        <w:rPr>
          <w:lang w:val="en-US" w:eastAsia="zh-CN"/>
        </w:rPr>
        <w:t>WSIS</w:t>
      </w:r>
      <w:r w:rsidR="002961CB">
        <w:rPr>
          <w:lang w:val="en-US" w:eastAsia="zh-CN"/>
        </w:rPr>
        <w:t>论坛</w:t>
      </w:r>
      <w:r w:rsidR="002961CB">
        <w:rPr>
          <w:rFonts w:hint="eastAsia"/>
          <w:lang w:val="en-US" w:eastAsia="zh-CN"/>
        </w:rPr>
        <w:t>、</w:t>
      </w:r>
      <w:r w:rsidR="002961CB">
        <w:rPr>
          <w:rFonts w:hint="eastAsia"/>
          <w:lang w:val="en-US" w:eastAsia="zh-CN"/>
        </w:rPr>
        <w:t>WSIS</w:t>
      </w:r>
      <w:r w:rsidR="002961CB">
        <w:rPr>
          <w:rFonts w:hint="eastAsia"/>
          <w:lang w:val="en-US" w:eastAsia="zh-CN"/>
        </w:rPr>
        <w:t>清点和</w:t>
      </w:r>
      <w:r w:rsidR="002961CB">
        <w:rPr>
          <w:rFonts w:hint="eastAsia"/>
          <w:lang w:val="en-US" w:eastAsia="zh-CN"/>
        </w:rPr>
        <w:t>WSIS</w:t>
      </w:r>
      <w:r w:rsidR="002961CB">
        <w:rPr>
          <w:rFonts w:hint="eastAsia"/>
          <w:lang w:val="en-US" w:eastAsia="zh-CN"/>
        </w:rPr>
        <w:t>奖的筹备活动。</w:t>
      </w:r>
      <w:bookmarkEnd w:id="24"/>
    </w:p>
    <w:p w:rsidR="002961CB" w:rsidRPr="00BF169E" w:rsidRDefault="00670294" w:rsidP="002961CB">
      <w:pPr>
        <w:rPr>
          <w:lang w:val="en-US" w:eastAsia="zh-CN"/>
        </w:rPr>
      </w:pPr>
      <w:bookmarkStart w:id="25" w:name="lt_pId109"/>
      <w:r>
        <w:rPr>
          <w:rFonts w:hint="eastAsia"/>
          <w:lang w:val="en-US" w:eastAsia="zh-CN"/>
        </w:rPr>
        <w:t>22</w:t>
      </w:r>
      <w:r w:rsidR="002961CB">
        <w:rPr>
          <w:lang w:val="en-US" w:eastAsia="zh-CN"/>
        </w:rPr>
        <w:tab/>
      </w:r>
      <w:r w:rsidR="002961CB">
        <w:rPr>
          <w:rFonts w:hint="eastAsia"/>
          <w:lang w:val="en-US" w:eastAsia="zh-CN"/>
        </w:rPr>
        <w:t>在国家层面，鼓励国际电联成员将</w:t>
      </w:r>
      <w:r w:rsidR="002961CB">
        <w:rPr>
          <w:rFonts w:hint="eastAsia"/>
          <w:lang w:val="en-US" w:eastAsia="zh-CN"/>
        </w:rPr>
        <w:t>ICT</w:t>
      </w:r>
      <w:r w:rsidR="002961CB">
        <w:rPr>
          <w:rFonts w:hint="eastAsia"/>
          <w:lang w:val="en-US" w:eastAsia="zh-CN"/>
        </w:rPr>
        <w:t>纳入可持续发展计划和联合国发展援助框架，根据国际电联的核心能力和</w:t>
      </w:r>
      <w:r w:rsidR="0044645A">
        <w:rPr>
          <w:rFonts w:hint="eastAsia"/>
          <w:lang w:val="en-US" w:eastAsia="zh-CN"/>
        </w:rPr>
        <w:t>职责</w:t>
      </w:r>
      <w:r w:rsidR="002961CB">
        <w:rPr>
          <w:rFonts w:hint="eastAsia"/>
          <w:lang w:val="en-US" w:eastAsia="zh-CN"/>
        </w:rPr>
        <w:t>，考虑支持国际电联通过联合国一体行动措施兑现</w:t>
      </w:r>
      <w:r w:rsidR="002961CB">
        <w:rPr>
          <w:rFonts w:hint="eastAsia"/>
          <w:lang w:val="en-US" w:eastAsia="zh-CN"/>
        </w:rPr>
        <w:t>ICT</w:t>
      </w:r>
      <w:r w:rsidR="002961CB">
        <w:rPr>
          <w:rFonts w:hint="eastAsia"/>
          <w:lang w:val="en-US" w:eastAsia="zh-CN"/>
        </w:rPr>
        <w:t>促进可持续发展目标的努力。</w:t>
      </w:r>
      <w:bookmarkEnd w:id="25"/>
    </w:p>
    <w:p w:rsidR="002961CB" w:rsidRPr="00BF169E" w:rsidRDefault="00670294" w:rsidP="002961CB">
      <w:pPr>
        <w:rPr>
          <w:lang w:val="en-US" w:eastAsia="zh-CN"/>
        </w:rPr>
      </w:pPr>
      <w:bookmarkStart w:id="26" w:name="lt_pId110"/>
      <w:r>
        <w:rPr>
          <w:rFonts w:hint="eastAsia"/>
          <w:lang w:val="en-US" w:eastAsia="zh-CN"/>
        </w:rPr>
        <w:t>23</w:t>
      </w:r>
      <w:r w:rsidR="002961CB">
        <w:rPr>
          <w:lang w:val="en-US" w:eastAsia="zh-CN"/>
        </w:rPr>
        <w:tab/>
      </w:r>
      <w:r w:rsidR="002961CB">
        <w:rPr>
          <w:rFonts w:hint="eastAsia"/>
          <w:lang w:val="en-US" w:eastAsia="zh-CN"/>
        </w:rPr>
        <w:t>请成员国加强收集统计数据和指标的能力，这些对可持续发展目标的衡量和</w:t>
      </w:r>
      <w:r w:rsidR="002961CB">
        <w:rPr>
          <w:rFonts w:hint="eastAsia"/>
          <w:lang w:val="en-US" w:eastAsia="zh-CN"/>
        </w:rPr>
        <w:t>ICT</w:t>
      </w:r>
      <w:r w:rsidR="002961CB">
        <w:rPr>
          <w:rFonts w:hint="eastAsia"/>
          <w:lang w:val="en-US" w:eastAsia="zh-CN"/>
        </w:rPr>
        <w:t>促发展指数是必要的。</w:t>
      </w:r>
      <w:bookmarkEnd w:id="26"/>
    </w:p>
    <w:p w:rsidR="002961CB" w:rsidRPr="00CD296C" w:rsidRDefault="00670294" w:rsidP="0044645A">
      <w:pPr>
        <w:rPr>
          <w:rFonts w:ascii="Calibri" w:hAnsi="Calibri"/>
          <w:b/>
          <w:bCs/>
          <w:sz w:val="22"/>
          <w:szCs w:val="32"/>
          <w:lang w:eastAsia="zh-CN"/>
        </w:rPr>
      </w:pPr>
      <w:bookmarkStart w:id="27" w:name="lt_pId111"/>
      <w:proofErr w:type="gramStart"/>
      <w:r>
        <w:rPr>
          <w:rFonts w:hint="eastAsia"/>
          <w:lang w:val="en-US" w:eastAsia="zh-CN"/>
        </w:rPr>
        <w:t>24</w:t>
      </w:r>
      <w:proofErr w:type="gramEnd"/>
      <w:r w:rsidR="002961CB">
        <w:rPr>
          <w:lang w:val="en-US" w:eastAsia="zh-CN"/>
        </w:rPr>
        <w:tab/>
      </w:r>
      <w:r w:rsidR="002961CB">
        <w:rPr>
          <w:rFonts w:hint="eastAsia"/>
          <w:lang w:val="en-US" w:eastAsia="zh-CN"/>
        </w:rPr>
        <w:t>在区域层面，邀请所有利益攸关方参与筹备区域发展论坛、联合国可持续发展论坛、区域</w:t>
      </w:r>
      <w:r w:rsidR="002961CB">
        <w:rPr>
          <w:rFonts w:hint="eastAsia"/>
          <w:lang w:val="en-US" w:eastAsia="zh-CN"/>
        </w:rPr>
        <w:t>WSIS/SDG</w:t>
      </w:r>
      <w:r w:rsidR="002961CB">
        <w:rPr>
          <w:rFonts w:hint="eastAsia"/>
          <w:lang w:val="en-US" w:eastAsia="zh-CN"/>
        </w:rPr>
        <w:t>具体活动和其他活动，突出</w:t>
      </w:r>
      <w:r w:rsidR="002961CB">
        <w:rPr>
          <w:rFonts w:hint="eastAsia"/>
          <w:lang w:val="en-US" w:eastAsia="zh-CN"/>
        </w:rPr>
        <w:t>ICT</w:t>
      </w:r>
      <w:r w:rsidR="002961CB">
        <w:rPr>
          <w:rFonts w:hint="eastAsia"/>
          <w:lang w:val="en-US" w:eastAsia="zh-CN"/>
        </w:rPr>
        <w:t>促</w:t>
      </w:r>
      <w:r w:rsidR="0044645A">
        <w:rPr>
          <w:rFonts w:hint="eastAsia"/>
          <w:lang w:val="en-US" w:eastAsia="zh-CN"/>
        </w:rPr>
        <w:t>进</w:t>
      </w:r>
      <w:r w:rsidR="0044645A">
        <w:rPr>
          <w:rFonts w:hint="eastAsia"/>
          <w:lang w:val="en-US" w:eastAsia="zh-CN"/>
        </w:rPr>
        <w:t>SDG</w:t>
      </w:r>
      <w:r w:rsidR="0044645A">
        <w:rPr>
          <w:rFonts w:hint="eastAsia"/>
          <w:lang w:val="en-US" w:eastAsia="zh-CN"/>
        </w:rPr>
        <w:t>以及</w:t>
      </w:r>
      <w:r w:rsidR="002961CB">
        <w:rPr>
          <w:rFonts w:hint="eastAsia"/>
          <w:lang w:val="en-US" w:eastAsia="zh-CN"/>
        </w:rPr>
        <w:t>WSIS</w:t>
      </w:r>
      <w:r w:rsidR="002961CB">
        <w:rPr>
          <w:rFonts w:hint="eastAsia"/>
          <w:lang w:val="en-US" w:eastAsia="zh-CN"/>
        </w:rPr>
        <w:t>与</w:t>
      </w:r>
      <w:r w:rsidR="002961CB">
        <w:rPr>
          <w:rFonts w:hint="eastAsia"/>
          <w:lang w:val="en-US" w:eastAsia="zh-CN"/>
        </w:rPr>
        <w:t>SDG</w:t>
      </w:r>
      <w:r w:rsidR="002961CB">
        <w:rPr>
          <w:rFonts w:hint="eastAsia"/>
          <w:lang w:val="en-US" w:eastAsia="zh-CN"/>
        </w:rPr>
        <w:t>进程协调统一的重要性，并兼顾</w:t>
      </w:r>
      <w:r w:rsidR="002961CB">
        <w:rPr>
          <w:rFonts w:hint="eastAsia"/>
          <w:lang w:val="en-US" w:eastAsia="zh-CN"/>
        </w:rPr>
        <w:t>WTDC-17</w:t>
      </w:r>
      <w:r w:rsidR="002961CB">
        <w:rPr>
          <w:rFonts w:hint="eastAsia"/>
          <w:lang w:val="en-US" w:eastAsia="zh-CN"/>
        </w:rPr>
        <w:t>的成果。</w:t>
      </w:r>
      <w:bookmarkStart w:id="28" w:name="lt_pId112"/>
      <w:bookmarkEnd w:id="27"/>
    </w:p>
    <w:p w:rsidR="002961CB" w:rsidRPr="00BF169E" w:rsidRDefault="00670294" w:rsidP="0044645A">
      <w:pPr>
        <w:rPr>
          <w:lang w:val="en-US" w:eastAsia="zh-CN"/>
        </w:rPr>
      </w:pPr>
      <w:r>
        <w:rPr>
          <w:rFonts w:hint="eastAsia"/>
          <w:lang w:eastAsia="zh-CN"/>
        </w:rPr>
        <w:t>25</w:t>
      </w:r>
      <w:r w:rsidR="002961CB">
        <w:rPr>
          <w:lang w:eastAsia="zh-CN"/>
        </w:rPr>
        <w:tab/>
      </w:r>
      <w:r w:rsidR="0044645A">
        <w:rPr>
          <w:rFonts w:hint="eastAsia"/>
          <w:lang w:val="en-US" w:eastAsia="zh-CN"/>
        </w:rPr>
        <w:t>请国际电联成员积极参与电信发展局的各项活动，以结成伙伴关系并为落实</w:t>
      </w:r>
      <w:r w:rsidR="0044645A">
        <w:rPr>
          <w:rFonts w:hint="eastAsia"/>
          <w:lang w:val="en-US" w:eastAsia="zh-CN"/>
        </w:rPr>
        <w:t>WSIS</w:t>
      </w:r>
      <w:r w:rsidR="0044645A">
        <w:rPr>
          <w:rFonts w:hint="eastAsia"/>
          <w:lang w:val="en-US" w:eastAsia="zh-CN"/>
        </w:rPr>
        <w:t>成果和实现</w:t>
      </w:r>
      <w:r w:rsidR="0044645A">
        <w:rPr>
          <w:rFonts w:hint="eastAsia"/>
          <w:lang w:val="en-US" w:eastAsia="zh-CN"/>
        </w:rPr>
        <w:t>SDG</w:t>
      </w:r>
      <w:r w:rsidR="0044645A">
        <w:rPr>
          <w:rFonts w:hint="eastAsia"/>
          <w:lang w:val="en-US" w:eastAsia="zh-CN"/>
        </w:rPr>
        <w:t>贡献力量。</w:t>
      </w:r>
      <w:r w:rsidR="002961CB">
        <w:rPr>
          <w:rFonts w:hint="eastAsia"/>
          <w:lang w:eastAsia="zh-CN"/>
        </w:rPr>
        <w:t>包括落实</w:t>
      </w:r>
      <w:r w:rsidR="002961CB">
        <w:rPr>
          <w:rFonts w:hint="eastAsia"/>
          <w:lang w:eastAsia="zh-CN"/>
        </w:rPr>
        <w:t>WTDC-17</w:t>
      </w:r>
      <w:r w:rsidR="002961CB">
        <w:rPr>
          <w:rFonts w:hint="eastAsia"/>
          <w:lang w:eastAsia="zh-CN"/>
        </w:rPr>
        <w:t>批准的区域举措；这包括促进</w:t>
      </w:r>
      <w:r w:rsidR="002961CB">
        <w:rPr>
          <w:rFonts w:hint="eastAsia"/>
          <w:lang w:eastAsia="zh-CN"/>
        </w:rPr>
        <w:t>ICT/</w:t>
      </w:r>
      <w:r w:rsidR="002961CB">
        <w:rPr>
          <w:rFonts w:hint="eastAsia"/>
          <w:lang w:eastAsia="zh-CN"/>
        </w:rPr>
        <w:t>电信行业以外的其他领域的利益攸关方的参与。</w:t>
      </w:r>
      <w:bookmarkEnd w:id="28"/>
    </w:p>
    <w:p w:rsidR="002961CB" w:rsidRPr="00BF169E" w:rsidRDefault="00670294" w:rsidP="0044645A">
      <w:pPr>
        <w:rPr>
          <w:lang w:val="en-US" w:eastAsia="zh-CN"/>
        </w:rPr>
      </w:pPr>
      <w:bookmarkStart w:id="29" w:name="lt_pId114"/>
      <w:r>
        <w:rPr>
          <w:rFonts w:hint="eastAsia"/>
          <w:lang w:eastAsia="zh-CN"/>
        </w:rPr>
        <w:t>26</w:t>
      </w:r>
      <w:r w:rsidR="002961CB">
        <w:rPr>
          <w:lang w:eastAsia="zh-CN"/>
        </w:rPr>
        <w:tab/>
      </w:r>
      <w:r w:rsidR="002961CB">
        <w:rPr>
          <w:rFonts w:hint="eastAsia"/>
          <w:lang w:eastAsia="zh-CN"/>
        </w:rPr>
        <w:t>鼓励国际电联成员在数字转型领域为各国提供援助，在此基础上再接再厉，促进数字经济的可持续增长，推进</w:t>
      </w:r>
      <w:r w:rsidR="0044645A">
        <w:rPr>
          <w:rFonts w:hint="eastAsia"/>
          <w:lang w:eastAsia="zh-CN"/>
        </w:rPr>
        <w:t>落实</w:t>
      </w:r>
      <w:r w:rsidR="002961CB">
        <w:rPr>
          <w:rFonts w:hint="eastAsia"/>
          <w:lang w:eastAsia="zh-CN"/>
        </w:rPr>
        <w:t>WSIS</w:t>
      </w:r>
      <w:r w:rsidR="0044645A">
        <w:rPr>
          <w:rFonts w:hint="eastAsia"/>
          <w:lang w:eastAsia="zh-CN"/>
        </w:rPr>
        <w:t>行动方面</w:t>
      </w:r>
      <w:r w:rsidR="002961CB">
        <w:rPr>
          <w:rFonts w:hint="eastAsia"/>
          <w:lang w:eastAsia="zh-CN"/>
        </w:rPr>
        <w:t>和</w:t>
      </w:r>
      <w:r w:rsidR="0044645A">
        <w:rPr>
          <w:rFonts w:hint="eastAsia"/>
          <w:lang w:eastAsia="zh-CN"/>
        </w:rPr>
        <w:t>实现可持续发展目标</w:t>
      </w:r>
      <w:r w:rsidR="002961CB">
        <w:rPr>
          <w:rFonts w:hint="eastAsia"/>
          <w:lang w:eastAsia="zh-CN"/>
        </w:rPr>
        <w:t>。</w:t>
      </w:r>
      <w:bookmarkEnd w:id="29"/>
    </w:p>
    <w:p w:rsidR="002961CB" w:rsidRPr="009E102B" w:rsidRDefault="00670294" w:rsidP="0044645A">
      <w:pPr>
        <w:rPr>
          <w:lang w:val="en-US" w:eastAsia="zh-CN"/>
        </w:rPr>
      </w:pPr>
      <w:bookmarkStart w:id="30" w:name="lt_pId115"/>
      <w:proofErr w:type="gramStart"/>
      <w:r>
        <w:rPr>
          <w:rFonts w:hint="eastAsia"/>
          <w:lang w:eastAsia="zh-CN"/>
        </w:rPr>
        <w:t>27</w:t>
      </w:r>
      <w:proofErr w:type="gramEnd"/>
      <w:r w:rsidR="002961CB" w:rsidRPr="00615D0E">
        <w:rPr>
          <w:lang w:eastAsia="zh-CN"/>
        </w:rPr>
        <w:tab/>
      </w:r>
      <w:r w:rsidR="002961CB">
        <w:rPr>
          <w:rFonts w:hint="eastAsia"/>
          <w:lang w:eastAsia="zh-CN"/>
        </w:rPr>
        <w:t>请国际电联成员适时</w:t>
      </w:r>
      <w:r w:rsidR="002961CB" w:rsidRPr="004F0D73">
        <w:rPr>
          <w:rFonts w:cstheme="minorHAnsi"/>
          <w:lang w:eastAsia="zh-CN"/>
        </w:rPr>
        <w:t>向电信发展顾问组</w:t>
      </w:r>
      <w:r w:rsidR="002961CB">
        <w:rPr>
          <w:rFonts w:cstheme="minorHAnsi" w:hint="eastAsia"/>
          <w:lang w:eastAsia="zh-CN"/>
        </w:rPr>
        <w:t>和相关</w:t>
      </w:r>
      <w:r w:rsidR="002961CB">
        <w:rPr>
          <w:rFonts w:cstheme="minorHAnsi" w:hint="eastAsia"/>
          <w:lang w:eastAsia="zh-CN"/>
        </w:rPr>
        <w:t>ITU-D</w:t>
      </w:r>
      <w:r w:rsidR="002961CB">
        <w:rPr>
          <w:rFonts w:cstheme="minorHAnsi" w:hint="eastAsia"/>
          <w:lang w:eastAsia="zh-CN"/>
        </w:rPr>
        <w:t>研究组提供</w:t>
      </w:r>
      <w:r w:rsidR="002961CB" w:rsidRPr="004F0D73">
        <w:rPr>
          <w:rFonts w:cstheme="minorHAnsi"/>
          <w:lang w:eastAsia="zh-CN"/>
        </w:rPr>
        <w:t>文稿，</w:t>
      </w:r>
      <w:r w:rsidR="0044645A" w:rsidRPr="004F0D73">
        <w:rPr>
          <w:rFonts w:cstheme="minorHAnsi"/>
          <w:lang w:eastAsia="zh-CN"/>
        </w:rPr>
        <w:t>为</w:t>
      </w:r>
      <w:r w:rsidR="0044645A" w:rsidRPr="004F0D73">
        <w:rPr>
          <w:rFonts w:cstheme="minorHAnsi"/>
          <w:lang w:eastAsia="zh-CN"/>
        </w:rPr>
        <w:t>WSIS</w:t>
      </w:r>
      <w:r w:rsidR="002961CB">
        <w:rPr>
          <w:rFonts w:cstheme="minorHAnsi" w:hint="eastAsia"/>
          <w:lang w:eastAsia="zh-CN"/>
        </w:rPr>
        <w:t>理事会工作组</w:t>
      </w:r>
      <w:r w:rsidR="002961CB" w:rsidRPr="004F0D73">
        <w:rPr>
          <w:rFonts w:cstheme="minorHAnsi"/>
          <w:lang w:eastAsia="zh-CN"/>
        </w:rPr>
        <w:t>在国际电联职责范围内就落实</w:t>
      </w:r>
      <w:r w:rsidR="002961CB" w:rsidRPr="004F0D73">
        <w:rPr>
          <w:rFonts w:cstheme="minorHAnsi"/>
          <w:lang w:eastAsia="zh-CN"/>
        </w:rPr>
        <w:t>WSIS</w:t>
      </w:r>
      <w:r w:rsidR="002961CB" w:rsidRPr="004F0D73">
        <w:rPr>
          <w:rFonts w:cstheme="minorHAnsi"/>
          <w:lang w:eastAsia="zh-CN"/>
        </w:rPr>
        <w:t>成果所开展的工作献计献策</w:t>
      </w:r>
      <w:r w:rsidR="002961CB">
        <w:rPr>
          <w:rFonts w:cstheme="minorHAnsi" w:hint="eastAsia"/>
          <w:lang w:eastAsia="zh-CN"/>
        </w:rPr>
        <w:t>，同时兼顾《</w:t>
      </w:r>
      <w:r w:rsidR="002961CB">
        <w:rPr>
          <w:rFonts w:cstheme="minorHAnsi" w:hint="eastAsia"/>
          <w:lang w:eastAsia="zh-CN"/>
        </w:rPr>
        <w:t>2030</w:t>
      </w:r>
      <w:r w:rsidR="002961CB">
        <w:rPr>
          <w:rFonts w:cstheme="minorHAnsi" w:hint="eastAsia"/>
          <w:lang w:eastAsia="zh-CN"/>
        </w:rPr>
        <w:t>年可持续发展议程》</w:t>
      </w:r>
      <w:bookmarkEnd w:id="30"/>
      <w:r w:rsidR="002961CB">
        <w:rPr>
          <w:rFonts w:cstheme="minorHAnsi" w:hint="eastAsia"/>
          <w:lang w:eastAsia="zh-CN"/>
        </w:rPr>
        <w:t>。</w:t>
      </w:r>
    </w:p>
    <w:p w:rsidR="002961CB" w:rsidRDefault="002961CB" w:rsidP="002961CB">
      <w:pPr>
        <w:jc w:val="center"/>
        <w:rPr>
          <w:bCs/>
          <w:lang w:val="en-US" w:eastAsia="zh-CN"/>
        </w:rPr>
        <w:sectPr w:rsidR="002961CB"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pPr>
    </w:p>
    <w:p w:rsidR="002961CB" w:rsidRDefault="002961CB" w:rsidP="002961CB">
      <w:pPr>
        <w:pStyle w:val="AnnexNo"/>
        <w:rPr>
          <w:lang w:val="en-US" w:eastAsia="zh-CN"/>
        </w:rPr>
      </w:pPr>
      <w:bookmarkStart w:id="31" w:name="lt_pId156"/>
      <w:r w:rsidRPr="00B6608A">
        <w:rPr>
          <w:rFonts w:hint="eastAsia"/>
          <w:lang w:val="en-US" w:eastAsia="zh-CN"/>
        </w:rPr>
        <w:lastRenderedPageBreak/>
        <w:t>附件</w:t>
      </w:r>
      <w:r>
        <w:rPr>
          <w:rFonts w:hint="eastAsia"/>
          <w:lang w:val="en-US" w:eastAsia="zh-CN"/>
        </w:rPr>
        <w:t>1</w:t>
      </w:r>
      <w:bookmarkEnd w:id="31"/>
    </w:p>
    <w:p w:rsidR="002961CB" w:rsidRPr="00E1312A" w:rsidRDefault="002961CB" w:rsidP="002961CB">
      <w:pPr>
        <w:pStyle w:val="Annextitle"/>
        <w:rPr>
          <w:lang w:val="en-US" w:eastAsia="zh-CN"/>
        </w:rPr>
      </w:pPr>
      <w:r w:rsidRPr="00B6608A">
        <w:rPr>
          <w:lang w:val="en-US" w:eastAsia="zh-CN"/>
        </w:rPr>
        <w:t>ITU-D</w:t>
      </w:r>
      <w:r w:rsidRPr="00B6608A">
        <w:rPr>
          <w:rFonts w:hint="eastAsia"/>
          <w:lang w:val="en-US" w:eastAsia="zh-CN"/>
        </w:rPr>
        <w:t>提交国际电联</w:t>
      </w:r>
      <w:r w:rsidRPr="00B6608A">
        <w:rPr>
          <w:lang w:val="en-US" w:eastAsia="zh-CN"/>
        </w:rPr>
        <w:t>2020-2023</w:t>
      </w:r>
      <w:r w:rsidRPr="00B6608A">
        <w:rPr>
          <w:rFonts w:hint="eastAsia"/>
          <w:lang w:val="en-US" w:eastAsia="zh-CN"/>
        </w:rPr>
        <w:t>年战略规划的输入内容</w:t>
      </w:r>
      <w:r w:rsidRPr="00B6608A">
        <w:rPr>
          <w:rFonts w:cs="Microsoft YaHei" w:hint="eastAsia"/>
          <w:lang w:val="en-US" w:eastAsia="zh-CN"/>
        </w:rPr>
        <w:t>：</w:t>
      </w:r>
      <w:r w:rsidRPr="00B6608A">
        <w:rPr>
          <w:rFonts w:cs="Microsoft YaHei" w:hint="eastAsia"/>
          <w:lang w:eastAsia="zh-CN"/>
        </w:rPr>
        <w:t>部门目标、成果、可持续发展目标和</w:t>
      </w:r>
      <w:r w:rsidRPr="00B6608A">
        <w:rPr>
          <w:lang w:val="en-US" w:eastAsia="zh-CN"/>
        </w:rPr>
        <w:t>WSIS</w:t>
      </w:r>
      <w:r w:rsidRPr="00B6608A">
        <w:rPr>
          <w:rFonts w:cs="Microsoft YaHei" w:hint="eastAsia"/>
          <w:lang w:eastAsia="zh-CN"/>
        </w:rPr>
        <w:t>行动方面</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2806"/>
        <w:gridCol w:w="3544"/>
        <w:gridCol w:w="4233"/>
        <w:gridCol w:w="3897"/>
      </w:tblGrid>
      <w:tr w:rsidR="002961CB" w:rsidRPr="000576A0" w:rsidTr="00E764FD">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uto"/>
            </w:tcBorders>
            <w:textDirection w:val="btLr"/>
          </w:tcPr>
          <w:p w:rsidR="002961CB" w:rsidRPr="000576A0" w:rsidRDefault="002961CB" w:rsidP="00DE3024">
            <w:pPr>
              <w:spacing w:before="40" w:after="40"/>
              <w:jc w:val="center"/>
              <w:rPr>
                <w:rFonts w:eastAsia="SimSun" w:cstheme="majorBidi"/>
                <w:color w:val="4F81BD" w:themeColor="accent1"/>
                <w:sz w:val="16"/>
                <w:szCs w:val="16"/>
                <w:lang w:eastAsia="zh-CN"/>
              </w:rPr>
            </w:pPr>
            <w:r w:rsidRPr="000576A0">
              <w:rPr>
                <w:rFonts w:eastAsia="SimSun" w:cstheme="majorBidi"/>
                <w:sz w:val="16"/>
                <w:szCs w:val="16"/>
                <w:lang w:eastAsia="zh-CN"/>
              </w:rPr>
              <w:t>部门目标</w:t>
            </w:r>
          </w:p>
        </w:tc>
        <w:tc>
          <w:tcPr>
            <w:tcW w:w="2806" w:type="dxa"/>
            <w:tcBorders>
              <w:bottom w:val="single" w:sz="4" w:space="0" w:color="auto"/>
            </w:tcBorders>
          </w:tcPr>
          <w:p w:rsidR="002961CB" w:rsidRPr="000576A0" w:rsidRDefault="002961CB" w:rsidP="00DE3024">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sz w:val="16"/>
                <w:szCs w:val="16"/>
                <w:lang w:eastAsia="zh-CN"/>
              </w:rPr>
            </w:pPr>
            <w:r w:rsidRPr="000576A0">
              <w:rPr>
                <w:rFonts w:eastAsia="SimSun" w:cstheme="majorBidi"/>
                <w:sz w:val="16"/>
                <w:szCs w:val="16"/>
                <w:lang w:eastAsia="zh-CN"/>
              </w:rPr>
              <w:t xml:space="preserve">D.1 </w:t>
            </w:r>
            <w:r w:rsidRPr="000576A0">
              <w:rPr>
                <w:rFonts w:eastAsia="SimSun" w:cstheme="majorBidi"/>
                <w:sz w:val="16"/>
                <w:szCs w:val="16"/>
                <w:lang w:eastAsia="zh-CN"/>
              </w:rPr>
              <w:t>协调：促进有关电信</w:t>
            </w:r>
            <w:r w:rsidRPr="000576A0">
              <w:rPr>
                <w:rFonts w:eastAsia="SimSun" w:cstheme="majorBidi"/>
                <w:sz w:val="16"/>
                <w:szCs w:val="16"/>
                <w:lang w:eastAsia="zh-CN"/>
              </w:rPr>
              <w:t>/ICT</w:t>
            </w:r>
            <w:r w:rsidRPr="000576A0">
              <w:rPr>
                <w:rFonts w:eastAsia="SimSun" w:cstheme="majorBidi"/>
                <w:sz w:val="16"/>
                <w:szCs w:val="16"/>
                <w:lang w:eastAsia="zh-CN"/>
              </w:rPr>
              <w:t>发展问题的国际合作与协议</w:t>
            </w:r>
          </w:p>
        </w:tc>
        <w:tc>
          <w:tcPr>
            <w:tcW w:w="3544" w:type="dxa"/>
            <w:tcBorders>
              <w:bottom w:val="single" w:sz="4" w:space="0" w:color="auto"/>
            </w:tcBorders>
          </w:tcPr>
          <w:p w:rsidR="002961CB" w:rsidRPr="000576A0" w:rsidRDefault="002961CB" w:rsidP="00DE3024">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sz w:val="16"/>
                <w:szCs w:val="16"/>
                <w:lang w:eastAsia="zh-CN"/>
              </w:rPr>
            </w:pPr>
            <w:r w:rsidRPr="000576A0">
              <w:rPr>
                <w:rFonts w:eastAsia="SimSun" w:cstheme="majorBidi"/>
                <w:sz w:val="16"/>
                <w:szCs w:val="16"/>
                <w:lang w:eastAsia="zh-CN"/>
              </w:rPr>
              <w:t xml:space="preserve">D.2 </w:t>
            </w:r>
            <w:r w:rsidRPr="000576A0">
              <w:rPr>
                <w:rFonts w:eastAsia="SimSun" w:cstheme="majorBidi"/>
                <w:sz w:val="16"/>
                <w:szCs w:val="16"/>
                <w:lang w:eastAsia="zh-CN"/>
              </w:rPr>
              <w:t>现代化、安全的电信</w:t>
            </w:r>
            <w:r w:rsidRPr="000576A0">
              <w:rPr>
                <w:rFonts w:eastAsia="SimSun" w:cstheme="majorBidi"/>
                <w:sz w:val="16"/>
                <w:szCs w:val="16"/>
                <w:lang w:eastAsia="zh-CN"/>
              </w:rPr>
              <w:t>/ICT</w:t>
            </w:r>
            <w:r w:rsidRPr="000576A0">
              <w:rPr>
                <w:rFonts w:eastAsia="SimSun" w:cstheme="majorBidi"/>
                <w:sz w:val="16"/>
                <w:szCs w:val="16"/>
                <w:lang w:eastAsia="zh-CN"/>
              </w:rPr>
              <w:t>基础设施：推动基础设施和服务的发展，包括树立使用电信</w:t>
            </w:r>
            <w:r w:rsidRPr="000576A0">
              <w:rPr>
                <w:rFonts w:eastAsia="SimSun" w:cstheme="majorBidi"/>
                <w:sz w:val="16"/>
                <w:szCs w:val="16"/>
                <w:lang w:eastAsia="zh-CN"/>
              </w:rPr>
              <w:t>/ICT</w:t>
            </w:r>
            <w:r w:rsidRPr="000576A0">
              <w:rPr>
                <w:rFonts w:eastAsia="SimSun" w:cstheme="majorBidi"/>
                <w:sz w:val="16"/>
                <w:szCs w:val="16"/>
                <w:lang w:eastAsia="zh-CN"/>
              </w:rPr>
              <w:t>的信心并提高安全性</w:t>
            </w:r>
          </w:p>
        </w:tc>
        <w:tc>
          <w:tcPr>
            <w:tcW w:w="4233" w:type="dxa"/>
            <w:tcBorders>
              <w:bottom w:val="single" w:sz="4" w:space="0" w:color="auto"/>
            </w:tcBorders>
          </w:tcPr>
          <w:p w:rsidR="002961CB" w:rsidRPr="000576A0" w:rsidRDefault="002961CB" w:rsidP="00DE3024">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6"/>
                <w:szCs w:val="16"/>
                <w:lang w:eastAsia="zh-CN"/>
              </w:rPr>
            </w:pPr>
            <w:r w:rsidRPr="000576A0">
              <w:rPr>
                <w:rFonts w:eastAsia="SimSun" w:cstheme="majorBidi"/>
                <w:sz w:val="16"/>
                <w:szCs w:val="16"/>
                <w:lang w:eastAsia="zh-CN"/>
              </w:rPr>
              <w:t xml:space="preserve">D.3 </w:t>
            </w:r>
            <w:r w:rsidRPr="000576A0">
              <w:rPr>
                <w:rFonts w:eastAsia="SimSun" w:cstheme="majorBidi"/>
                <w:sz w:val="16"/>
                <w:szCs w:val="16"/>
                <w:lang w:eastAsia="zh-CN"/>
              </w:rPr>
              <w:t>有利的环境：</w:t>
            </w:r>
            <w:r w:rsidRPr="000576A0">
              <w:rPr>
                <w:rFonts w:eastAsia="SimSun" w:cstheme="majorBidi" w:hint="eastAsia"/>
                <w:sz w:val="16"/>
                <w:szCs w:val="16"/>
                <w:lang w:eastAsia="zh-CN"/>
              </w:rPr>
              <w:t>增强</w:t>
            </w:r>
            <w:r w:rsidRPr="000576A0">
              <w:rPr>
                <w:rFonts w:eastAsia="SimSun" w:cstheme="majorBidi"/>
                <w:sz w:val="16"/>
                <w:szCs w:val="16"/>
                <w:lang w:eastAsia="zh-CN"/>
              </w:rPr>
              <w:t>有利于电信</w:t>
            </w:r>
            <w:r w:rsidRPr="000576A0">
              <w:rPr>
                <w:rFonts w:eastAsia="SimSun" w:cstheme="majorBidi"/>
                <w:sz w:val="16"/>
                <w:szCs w:val="16"/>
                <w:lang w:eastAsia="zh-CN"/>
              </w:rPr>
              <w:t>/ICT</w:t>
            </w:r>
            <w:r w:rsidRPr="000576A0">
              <w:rPr>
                <w:rFonts w:eastAsia="SimSun" w:cstheme="majorBidi"/>
                <w:sz w:val="16"/>
                <w:szCs w:val="16"/>
                <w:lang w:eastAsia="zh-CN"/>
              </w:rPr>
              <w:t>持续发展的政策和监管环境</w:t>
            </w:r>
          </w:p>
        </w:tc>
        <w:tc>
          <w:tcPr>
            <w:tcW w:w="3897" w:type="dxa"/>
            <w:tcBorders>
              <w:bottom w:val="single" w:sz="4" w:space="0" w:color="auto"/>
            </w:tcBorders>
          </w:tcPr>
          <w:p w:rsidR="002961CB" w:rsidRPr="000576A0" w:rsidRDefault="002961CB" w:rsidP="00DE3024">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6"/>
                <w:szCs w:val="16"/>
                <w:lang w:eastAsia="zh-CN"/>
              </w:rPr>
            </w:pPr>
            <w:r w:rsidRPr="000576A0">
              <w:rPr>
                <w:rFonts w:eastAsia="SimSun" w:cstheme="majorBidi"/>
                <w:sz w:val="16"/>
                <w:szCs w:val="16"/>
                <w:lang w:eastAsia="zh-CN"/>
              </w:rPr>
              <w:t xml:space="preserve">D.4 </w:t>
            </w:r>
            <w:r w:rsidRPr="000576A0">
              <w:rPr>
                <w:rFonts w:eastAsia="SimSun" w:cstheme="majorBidi"/>
                <w:sz w:val="16"/>
                <w:szCs w:val="16"/>
                <w:lang w:eastAsia="zh-CN"/>
              </w:rPr>
              <w:t>包容性数字社会：</w:t>
            </w:r>
            <w:r w:rsidRPr="000576A0">
              <w:rPr>
                <w:rFonts w:eastAsia="SimSun" w:cstheme="majorBidi" w:hint="eastAsia"/>
                <w:sz w:val="16"/>
                <w:szCs w:val="16"/>
                <w:lang w:eastAsia="zh-CN"/>
              </w:rPr>
              <w:t>加强</w:t>
            </w:r>
            <w:r w:rsidRPr="000576A0">
              <w:rPr>
                <w:rFonts w:eastAsia="SimSun" w:cstheme="majorBidi"/>
                <w:sz w:val="16"/>
                <w:szCs w:val="16"/>
                <w:lang w:eastAsia="zh-CN"/>
              </w:rPr>
              <w:t>电信</w:t>
            </w:r>
            <w:r w:rsidRPr="000576A0">
              <w:rPr>
                <w:rFonts w:eastAsia="SimSun" w:cstheme="majorBidi"/>
                <w:sz w:val="16"/>
                <w:szCs w:val="16"/>
                <w:lang w:eastAsia="zh-CN"/>
              </w:rPr>
              <w:t>/ICT</w:t>
            </w:r>
            <w:r w:rsidRPr="000576A0">
              <w:rPr>
                <w:rFonts w:eastAsia="SimSun" w:cstheme="majorBidi" w:hint="eastAsia"/>
                <w:sz w:val="16"/>
                <w:szCs w:val="16"/>
                <w:lang w:eastAsia="zh-CN"/>
              </w:rPr>
              <w:t>和</w:t>
            </w:r>
            <w:r w:rsidRPr="000576A0">
              <w:rPr>
                <w:rFonts w:eastAsia="SimSun" w:cstheme="majorBidi"/>
                <w:sz w:val="16"/>
                <w:szCs w:val="16"/>
                <w:lang w:eastAsia="zh-CN"/>
              </w:rPr>
              <w:t>应用</w:t>
            </w:r>
            <w:r w:rsidRPr="000576A0">
              <w:rPr>
                <w:rFonts w:eastAsia="SimSun" w:cstheme="majorBidi" w:hint="eastAsia"/>
                <w:sz w:val="16"/>
                <w:szCs w:val="16"/>
                <w:lang w:eastAsia="zh-CN"/>
              </w:rPr>
              <w:t>的</w:t>
            </w:r>
            <w:r w:rsidRPr="000576A0">
              <w:rPr>
                <w:rFonts w:eastAsia="SimSun" w:cstheme="majorBidi"/>
                <w:sz w:val="16"/>
                <w:szCs w:val="16"/>
                <w:lang w:eastAsia="zh-CN"/>
              </w:rPr>
              <w:t>开发和使用，增强人们和社会的能力，实现社会经济发展和环境保护</w:t>
            </w:r>
          </w:p>
        </w:tc>
      </w:tr>
      <w:tr w:rsidR="002961CB" w:rsidRPr="000576A0" w:rsidTr="00E764FD">
        <w:trPr>
          <w:cantSplit/>
          <w:trHeight w:val="2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uto"/>
            </w:tcBorders>
            <w:textDirection w:val="btLr"/>
            <w:vAlign w:val="center"/>
          </w:tcPr>
          <w:p w:rsidR="002961CB" w:rsidRPr="000576A0" w:rsidRDefault="002961CB" w:rsidP="00DE3024">
            <w:pPr>
              <w:spacing w:before="40" w:after="40"/>
              <w:ind w:left="113" w:right="113"/>
              <w:jc w:val="center"/>
              <w:rPr>
                <w:rFonts w:cs="Arial"/>
                <w:color w:val="4F81BD" w:themeColor="accent1"/>
                <w:sz w:val="16"/>
                <w:szCs w:val="16"/>
              </w:rPr>
            </w:pPr>
            <w:r w:rsidRPr="000576A0">
              <w:rPr>
                <w:rFonts w:asciiTheme="minorEastAsia" w:eastAsiaTheme="minorEastAsia" w:hAnsiTheme="minorEastAsia" w:cs="Arial" w:hint="eastAsia"/>
                <w:color w:val="4F81BD" w:themeColor="accent1"/>
                <w:sz w:val="16"/>
                <w:szCs w:val="16"/>
                <w:lang w:eastAsia="zh-CN"/>
              </w:rPr>
              <w:t>成果</w:t>
            </w:r>
          </w:p>
        </w:tc>
        <w:tc>
          <w:tcPr>
            <w:tcW w:w="2806" w:type="dxa"/>
            <w:tcBorders>
              <w:bottom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D.1-1</w:t>
            </w:r>
            <w:r w:rsidRPr="000576A0">
              <w:rPr>
                <w:rFonts w:eastAsiaTheme="minorEastAsia" w:cstheme="majorBidi"/>
                <w:sz w:val="16"/>
                <w:szCs w:val="16"/>
                <w:lang w:eastAsia="zh-CN"/>
              </w:rPr>
              <w:t>：加强对</w:t>
            </w:r>
            <w:r w:rsidRPr="000576A0">
              <w:rPr>
                <w:rFonts w:eastAsiaTheme="minorEastAsia" w:cstheme="majorBidi"/>
                <w:sz w:val="16"/>
                <w:szCs w:val="16"/>
                <w:lang w:eastAsia="zh-CN"/>
              </w:rPr>
              <w:t>ITU-D</w:t>
            </w:r>
            <w:r w:rsidRPr="000576A0">
              <w:rPr>
                <w:rFonts w:eastAsiaTheme="minorEastAsia" w:cstheme="majorBidi" w:hint="eastAsia"/>
                <w:sz w:val="16"/>
                <w:szCs w:val="16"/>
                <w:lang w:eastAsia="zh-CN"/>
              </w:rPr>
              <w:t>提交</w:t>
            </w:r>
            <w:r w:rsidRPr="000576A0">
              <w:rPr>
                <w:rFonts w:eastAsiaTheme="minorEastAsia" w:cstheme="majorBidi"/>
                <w:sz w:val="16"/>
                <w:szCs w:val="16"/>
                <w:lang w:eastAsia="zh-CN"/>
              </w:rPr>
              <w:t>国际电联《战略规划》草案、世界电信发展大会（</w:t>
            </w:r>
            <w:r w:rsidRPr="000576A0">
              <w:rPr>
                <w:rFonts w:eastAsiaTheme="minorEastAsia" w:cstheme="majorBidi"/>
                <w:sz w:val="16"/>
                <w:szCs w:val="16"/>
                <w:lang w:eastAsia="zh-CN"/>
              </w:rPr>
              <w:t>WTDC</w:t>
            </w:r>
            <w:r w:rsidRPr="000576A0">
              <w:rPr>
                <w:rFonts w:eastAsiaTheme="minorEastAsia" w:cstheme="majorBidi"/>
                <w:sz w:val="16"/>
                <w:szCs w:val="16"/>
                <w:lang w:eastAsia="zh-CN"/>
              </w:rPr>
              <w:t>）《宣言》以及</w:t>
            </w:r>
            <w:r w:rsidRPr="000576A0">
              <w:rPr>
                <w:rFonts w:eastAsiaTheme="minorEastAsia" w:cstheme="majorBidi"/>
                <w:sz w:val="16"/>
                <w:szCs w:val="16"/>
                <w:lang w:eastAsia="zh-CN"/>
              </w:rPr>
              <w:t>WTDC</w:t>
            </w:r>
            <w:r w:rsidRPr="000576A0">
              <w:rPr>
                <w:rFonts w:eastAsiaTheme="minorEastAsia" w:cstheme="majorBidi"/>
                <w:sz w:val="16"/>
                <w:szCs w:val="16"/>
                <w:lang w:eastAsia="zh-CN"/>
              </w:rPr>
              <w:t>《行动计划》的</w:t>
            </w:r>
            <w:r w:rsidRPr="000576A0">
              <w:rPr>
                <w:rFonts w:eastAsiaTheme="minorEastAsia" w:cstheme="majorBidi" w:hint="eastAsia"/>
                <w:sz w:val="16"/>
                <w:szCs w:val="16"/>
                <w:lang w:eastAsia="zh-CN"/>
              </w:rPr>
              <w:t>输入</w:t>
            </w:r>
            <w:r w:rsidRPr="000576A0">
              <w:rPr>
                <w:rFonts w:eastAsiaTheme="minorEastAsia" w:cstheme="majorBidi"/>
                <w:sz w:val="16"/>
                <w:szCs w:val="16"/>
                <w:lang w:eastAsia="zh-CN"/>
              </w:rPr>
              <w:t>内容草案的审查并提高共识度。</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w:t>
            </w:r>
            <w:r w:rsidRPr="000576A0">
              <w:rPr>
                <w:rFonts w:eastAsiaTheme="minorEastAsia" w:cs="Arial"/>
                <w:color w:val="10662B"/>
                <w:sz w:val="16"/>
                <w:szCs w:val="16"/>
                <w:lang w:val="en-US" w:eastAsia="zh-CN"/>
              </w:rPr>
              <w:t>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n-US" w:eastAsia="zh-CN"/>
              </w:rPr>
              <w:t>对</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w:t>
            </w:r>
            <w:r w:rsidRPr="000576A0">
              <w:rPr>
                <w:rFonts w:eastAsiaTheme="minorEastAsia" w:cs="Arial"/>
                <w:color w:val="C0504D" w:themeColor="accent2"/>
                <w:sz w:val="16"/>
                <w:szCs w:val="16"/>
                <w:lang w:val="en-US" w:eastAsia="zh-CN"/>
              </w:rPr>
              <w:t>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D.1-2</w:t>
            </w:r>
            <w:r w:rsidRPr="000576A0">
              <w:rPr>
                <w:rFonts w:eastAsiaTheme="minorEastAsia" w:cstheme="majorBidi"/>
                <w:sz w:val="16"/>
                <w:szCs w:val="16"/>
                <w:lang w:eastAsia="zh-CN"/>
              </w:rPr>
              <w:t>：评估《行动计划》以及</w:t>
            </w:r>
            <w:r w:rsidRPr="000576A0">
              <w:rPr>
                <w:rFonts w:eastAsiaTheme="minorEastAsia" w:cstheme="majorBidi"/>
                <w:sz w:val="16"/>
                <w:szCs w:val="16"/>
                <w:lang w:eastAsia="zh-CN"/>
              </w:rPr>
              <w:t>WSIS</w:t>
            </w:r>
            <w:r w:rsidRPr="000576A0">
              <w:rPr>
                <w:rFonts w:eastAsiaTheme="minorEastAsia" w:cstheme="majorBidi"/>
                <w:sz w:val="16"/>
                <w:szCs w:val="16"/>
                <w:lang w:eastAsia="zh-CN"/>
              </w:rPr>
              <w:t>《行动计划》的落实工作。</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7030A0"/>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w:t>
            </w:r>
            <w:r w:rsidRPr="000576A0">
              <w:rPr>
                <w:rFonts w:eastAsiaTheme="minorEastAsia" w:cs="Arial"/>
                <w:color w:val="10662B"/>
                <w:sz w:val="16"/>
                <w:szCs w:val="16"/>
                <w:lang w:val="en-US" w:eastAsia="zh-CN"/>
              </w:rPr>
              <w:t>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b/>
                <w:bCs/>
                <w:color w:val="4F81BD" w:themeColor="accent1"/>
                <w:sz w:val="16"/>
                <w:szCs w:val="16"/>
                <w:lang w:val="en-US" w:eastAsia="zh-CN"/>
              </w:rPr>
            </w:pPr>
            <w:r w:rsidRPr="000576A0">
              <w:rPr>
                <w:rFonts w:eastAsiaTheme="minorEastAsia" w:cs="Arial" w:hint="eastAsia"/>
                <w:color w:val="C0504D" w:themeColor="accent2"/>
                <w:sz w:val="16"/>
                <w:szCs w:val="16"/>
                <w:lang w:val="en-US" w:eastAsia="zh-CN"/>
              </w:rPr>
              <w:t>为</w:t>
            </w:r>
            <w:r w:rsidRPr="000576A0">
              <w:rPr>
                <w:rFonts w:eastAsiaTheme="minorEastAsia" w:cs="Arial"/>
                <w:color w:val="C0504D" w:themeColor="accent2"/>
                <w:sz w:val="16"/>
                <w:szCs w:val="16"/>
                <w:lang w:val="en-US" w:eastAsia="zh-CN"/>
              </w:rPr>
              <w:t>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做出的</w:t>
            </w:r>
            <w:r w:rsidRPr="000576A0">
              <w:rPr>
                <w:rFonts w:eastAsiaTheme="minorEastAsia" w:cs="Arial"/>
                <w:color w:val="C0504D" w:themeColor="accent2"/>
                <w:sz w:val="16"/>
                <w:szCs w:val="16"/>
                <w:lang w:val="en-US" w:eastAsia="zh-CN"/>
              </w:rPr>
              <w:t>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D.1-3</w:t>
            </w:r>
            <w:r w:rsidRPr="000576A0">
              <w:rPr>
                <w:rFonts w:eastAsiaTheme="minorEastAsia" w:cstheme="majorBidi" w:hint="eastAsia"/>
                <w:b/>
                <w:bCs/>
                <w:color w:val="4F81BD" w:themeColor="accent1"/>
                <w:sz w:val="16"/>
                <w:szCs w:val="16"/>
                <w:lang w:eastAsia="zh-CN"/>
              </w:rPr>
              <w:t>：</w:t>
            </w:r>
            <w:r w:rsidRPr="000576A0">
              <w:rPr>
                <w:rFonts w:eastAsiaTheme="minorEastAsia" w:cstheme="majorBidi" w:hint="eastAsia"/>
                <w:sz w:val="16"/>
                <w:szCs w:val="16"/>
                <w:lang w:eastAsia="zh-CN"/>
              </w:rPr>
              <w:t>加强</w:t>
            </w:r>
            <w:r w:rsidRPr="000576A0">
              <w:rPr>
                <w:rFonts w:eastAsiaTheme="minorEastAsia" w:cstheme="majorBidi"/>
                <w:sz w:val="16"/>
                <w:szCs w:val="16"/>
                <w:lang w:eastAsia="zh-CN"/>
              </w:rPr>
              <w:t>成员国、部门成员、部门准成员、学术成员和其它利益攸关方就电信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问题开展知识共享和对话并建立伙伴关系。</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n-US" w:eastAsia="zh-CN"/>
              </w:rPr>
            </w:pPr>
            <w:r w:rsidRPr="000576A0">
              <w:rPr>
                <w:rFonts w:eastAsiaTheme="minorEastAsia" w:cs="Arial" w:hint="eastAsia"/>
                <w:color w:val="C0504D" w:themeColor="accent2"/>
                <w:sz w:val="16"/>
                <w:szCs w:val="16"/>
                <w:lang w:val="en-US" w:eastAsia="zh-CN"/>
              </w:rPr>
              <w:t>为</w:t>
            </w:r>
            <w:r w:rsidRPr="000576A0">
              <w:rPr>
                <w:rFonts w:eastAsiaTheme="minorEastAsia" w:cs="Arial"/>
                <w:color w:val="C0504D" w:themeColor="accent2"/>
                <w:sz w:val="16"/>
                <w:szCs w:val="16"/>
                <w:lang w:val="en-US" w:eastAsia="zh-CN"/>
              </w:rPr>
              <w:t>推动</w:t>
            </w:r>
            <w:r w:rsidRPr="000576A0">
              <w:rPr>
                <w:rFonts w:eastAsiaTheme="minorEastAsia" w:cs="Arial" w:hint="eastAsia"/>
                <w:color w:val="C0504D" w:themeColor="accent2"/>
                <w:sz w:val="16"/>
                <w:szCs w:val="16"/>
                <w:lang w:val="en-US" w:eastAsia="zh-CN"/>
              </w:rPr>
              <w:t>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p>
        </w:tc>
        <w:tc>
          <w:tcPr>
            <w:tcW w:w="3544" w:type="dxa"/>
            <w:tcBorders>
              <w:bottom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D.2-1</w:t>
            </w:r>
            <w:r w:rsidRPr="000576A0">
              <w:rPr>
                <w:rFonts w:eastAsiaTheme="minorEastAsia" w:cstheme="majorBidi"/>
                <w:sz w:val="16"/>
                <w:szCs w:val="16"/>
                <w:lang w:eastAsia="zh-CN"/>
              </w:rPr>
              <w:t>：加强国际电联成员在提供适应力强的电信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基础设施和服务（包括宽带和广播</w:t>
            </w:r>
            <w:r w:rsidRPr="000576A0">
              <w:rPr>
                <w:rFonts w:eastAsiaTheme="minorEastAsia" w:cstheme="majorBidi" w:hint="eastAsia"/>
                <w:sz w:val="16"/>
                <w:szCs w:val="16"/>
                <w:lang w:eastAsia="zh-CN"/>
              </w:rPr>
              <w:t>），缩小</w:t>
            </w:r>
            <w:r w:rsidRPr="000576A0">
              <w:rPr>
                <w:rFonts w:eastAsiaTheme="minorEastAsia" w:cstheme="majorBidi"/>
                <w:sz w:val="16"/>
                <w:szCs w:val="16"/>
                <w:lang w:eastAsia="zh-CN"/>
              </w:rPr>
              <w:t>数字标准化</w:t>
            </w:r>
            <w:r w:rsidRPr="000576A0">
              <w:rPr>
                <w:rFonts w:eastAsiaTheme="minorEastAsia" w:cstheme="majorBidi" w:hint="eastAsia"/>
                <w:sz w:val="16"/>
                <w:szCs w:val="16"/>
                <w:lang w:eastAsia="zh-CN"/>
              </w:rPr>
              <w:t>工作</w:t>
            </w:r>
            <w:r w:rsidRPr="000576A0">
              <w:rPr>
                <w:rFonts w:eastAsiaTheme="minorEastAsia" w:cstheme="majorBidi"/>
                <w:sz w:val="16"/>
                <w:szCs w:val="16"/>
                <w:lang w:eastAsia="zh-CN"/>
              </w:rPr>
              <w:t>差距、一致性和互操作性以及频谱管理方面的能力</w:t>
            </w:r>
            <w:r w:rsidRPr="000576A0">
              <w:rPr>
                <w:rFonts w:eastAsiaTheme="minorEastAsia" w:cstheme="majorBidi" w:hint="eastAsia"/>
                <w:sz w:val="16"/>
                <w:szCs w:val="16"/>
                <w:lang w:eastAsia="zh-CN"/>
              </w:rPr>
              <w:t>。</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C9</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C11</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D.2-2</w:t>
            </w:r>
            <w:r w:rsidRPr="000576A0">
              <w:rPr>
                <w:rFonts w:eastAsiaTheme="minorEastAsia" w:cstheme="majorBidi"/>
                <w:sz w:val="16"/>
                <w:szCs w:val="16"/>
                <w:lang w:eastAsia="zh-CN"/>
              </w:rPr>
              <w:t>：增强国际电联成员有效应对网络威胁的能力，制定国家网络安全战略</w:t>
            </w:r>
            <w:r w:rsidRPr="000576A0">
              <w:rPr>
                <w:rFonts w:eastAsiaTheme="minorEastAsia" w:cstheme="majorBidi" w:hint="eastAsia"/>
                <w:sz w:val="16"/>
                <w:szCs w:val="16"/>
                <w:lang w:eastAsia="zh-CN"/>
              </w:rPr>
              <w:t>并</w:t>
            </w:r>
            <w:r w:rsidRPr="000576A0">
              <w:rPr>
                <w:rFonts w:eastAsiaTheme="minorEastAsia" w:cstheme="majorBidi"/>
                <w:sz w:val="16"/>
                <w:szCs w:val="16"/>
                <w:lang w:eastAsia="zh-CN"/>
              </w:rPr>
              <w:t>提高能力（包括</w:t>
            </w:r>
            <w:r w:rsidRPr="000576A0">
              <w:rPr>
                <w:rFonts w:eastAsiaTheme="minorEastAsia" w:cstheme="majorBidi" w:hint="eastAsia"/>
                <w:sz w:val="16"/>
                <w:szCs w:val="16"/>
                <w:lang w:eastAsia="zh-CN"/>
              </w:rPr>
              <w:t>开展</w:t>
            </w:r>
            <w:r w:rsidRPr="000576A0">
              <w:rPr>
                <w:rFonts w:eastAsiaTheme="minorEastAsia" w:cstheme="majorBidi"/>
                <w:sz w:val="16"/>
                <w:szCs w:val="16"/>
                <w:lang w:eastAsia="zh-CN"/>
              </w:rPr>
              <w:t>能力建设）</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4</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hint="eastAsia"/>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hint="eastAsia"/>
                <w:color w:val="10662B"/>
                <w:sz w:val="16"/>
                <w:szCs w:val="16"/>
                <w:lang w:val="en-US" w:eastAsia="zh-CN"/>
              </w:rPr>
              <w:t>和</w:t>
            </w:r>
            <w:r w:rsidRPr="000576A0">
              <w:rPr>
                <w:rFonts w:eastAsiaTheme="minorEastAsia" w:cs="Arial" w:hint="eastAsia"/>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n-US" w:eastAsia="zh-CN"/>
              </w:rPr>
            </w:pPr>
            <w:r w:rsidRPr="000576A0">
              <w:rPr>
                <w:rFonts w:eastAsiaTheme="minorEastAsia" w:cs="Arial" w:hint="eastAsia"/>
                <w:color w:val="C0504D" w:themeColor="accent2"/>
                <w:sz w:val="16"/>
                <w:szCs w:val="16"/>
                <w:lang w:val="en-US" w:eastAsia="zh-CN"/>
              </w:rPr>
              <w:t>为推动实施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C5</w:t>
            </w:r>
            <w:r w:rsidRPr="000576A0">
              <w:rPr>
                <w:rFonts w:eastAsiaTheme="minorEastAsia" w:cs="Arial" w:hint="eastAsia"/>
                <w:color w:val="C0504D" w:themeColor="accent2"/>
                <w:sz w:val="16"/>
                <w:szCs w:val="16"/>
                <w:lang w:val="en-U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D.2-3</w:t>
            </w:r>
            <w:r w:rsidRPr="000576A0">
              <w:rPr>
                <w:rFonts w:eastAsiaTheme="minorEastAsia" w:cstheme="majorBidi"/>
                <w:sz w:val="16"/>
                <w:szCs w:val="16"/>
                <w:lang w:eastAsia="zh-CN"/>
              </w:rPr>
              <w:t>：加强成员国利用电信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降低灾害风险的能力和应急通信。</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13</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n-US" w:eastAsia="zh-CN"/>
              </w:rPr>
              <w:t>为推动实施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C2</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C7</w:t>
            </w:r>
            <w:r w:rsidRPr="000576A0">
              <w:rPr>
                <w:rFonts w:eastAsiaTheme="minorEastAsia" w:cs="Arial" w:hint="eastAsia"/>
                <w:color w:val="C0504D" w:themeColor="accent2"/>
                <w:sz w:val="16"/>
                <w:szCs w:val="16"/>
                <w:lang w:val="en-U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p>
        </w:tc>
        <w:tc>
          <w:tcPr>
            <w:tcW w:w="4233" w:type="dxa"/>
            <w:tcBorders>
              <w:bottom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D.3-1</w:t>
            </w:r>
            <w:r w:rsidRPr="000576A0">
              <w:rPr>
                <w:rFonts w:eastAsiaTheme="minorEastAsia" w:cstheme="majorBidi"/>
                <w:sz w:val="16"/>
                <w:szCs w:val="16"/>
                <w:lang w:eastAsia="zh-CN"/>
              </w:rPr>
              <w:t>：加强成员国在制定有利于电信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发展的政策、法律和规则框架方面的能力。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 xml:space="preserve"> C6</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D.3-2</w:t>
            </w:r>
            <w:r w:rsidRPr="000576A0">
              <w:rPr>
                <w:rFonts w:eastAsiaTheme="minorEastAsia" w:cstheme="majorBidi"/>
                <w:sz w:val="16"/>
                <w:szCs w:val="16"/>
                <w:lang w:eastAsia="zh-CN"/>
              </w:rPr>
              <w:t>：加强成员国在商定的标准和方法基础上生产高质量、具有国际可比性的</w:t>
            </w:r>
            <w:r w:rsidRPr="000576A0">
              <w:rPr>
                <w:rFonts w:eastAsiaTheme="minorEastAsia" w:cstheme="majorBidi"/>
                <w:sz w:val="16"/>
                <w:szCs w:val="16"/>
                <w:lang w:eastAsia="zh-CN"/>
              </w:rPr>
              <w:t>ICT</w:t>
            </w:r>
            <w:r w:rsidRPr="000576A0">
              <w:rPr>
                <w:rFonts w:eastAsiaTheme="minorEastAsia" w:cstheme="majorBidi"/>
                <w:sz w:val="16"/>
                <w:szCs w:val="16"/>
                <w:lang w:eastAsia="zh-CN"/>
              </w:rPr>
              <w:t>统计数据的能力。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C1 - C11</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D.3-3</w:t>
            </w:r>
            <w:r w:rsidRPr="000576A0">
              <w:rPr>
                <w:rFonts w:eastAsiaTheme="minorEastAsia" w:cstheme="majorBidi"/>
                <w:sz w:val="16"/>
                <w:szCs w:val="16"/>
                <w:lang w:eastAsia="zh-CN"/>
              </w:rPr>
              <w:t>：提高国际电联成员的</w:t>
            </w:r>
            <w:r w:rsidRPr="000576A0">
              <w:rPr>
                <w:rFonts w:eastAsiaTheme="minorEastAsia" w:cstheme="majorBidi" w:hint="eastAsia"/>
                <w:sz w:val="16"/>
                <w:szCs w:val="16"/>
                <w:lang w:eastAsia="zh-CN"/>
              </w:rPr>
              <w:t>人员</w:t>
            </w:r>
            <w:r w:rsidRPr="000576A0">
              <w:rPr>
                <w:rFonts w:eastAsiaTheme="minorEastAsia" w:cstheme="majorBidi"/>
                <w:sz w:val="16"/>
                <w:szCs w:val="16"/>
                <w:lang w:eastAsia="zh-CN"/>
              </w:rPr>
              <w:t>和机构能力，充分</w:t>
            </w:r>
            <w:r w:rsidRPr="000576A0">
              <w:rPr>
                <w:rFonts w:eastAsiaTheme="minorEastAsia" w:cstheme="majorBidi" w:hint="eastAsia"/>
                <w:sz w:val="16"/>
                <w:szCs w:val="16"/>
                <w:lang w:eastAsia="zh-CN"/>
              </w:rPr>
              <w:t>发掘</w:t>
            </w:r>
            <w:r w:rsidRPr="000576A0">
              <w:rPr>
                <w:rFonts w:eastAsiaTheme="minorEastAsia" w:cstheme="majorBidi"/>
                <w:sz w:val="16"/>
                <w:szCs w:val="16"/>
                <w:lang w:eastAsia="zh-CN"/>
              </w:rPr>
              <w:t>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的潜力。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6</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C4</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D.3-4</w:t>
            </w:r>
            <w:r w:rsidRPr="000576A0">
              <w:rPr>
                <w:rFonts w:eastAsiaTheme="minorEastAsia" w:cstheme="majorBidi"/>
                <w:sz w:val="16"/>
                <w:szCs w:val="16"/>
                <w:lang w:eastAsia="zh-CN"/>
              </w:rPr>
              <w:t>：加强国际电联成员将电信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创新纳入国家发展议程的能力。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C4</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C5</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C7</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C11</w:t>
            </w:r>
            <w:r w:rsidRPr="000576A0">
              <w:rPr>
                <w:rFonts w:eastAsiaTheme="minorEastAsia" w:cs="Arial" w:hint="eastAsia"/>
                <w:color w:val="C0504D" w:themeColor="accent2"/>
                <w:sz w:val="16"/>
                <w:szCs w:val="16"/>
                <w:lang w:val="es-ES" w:eastAsia="zh-CN"/>
              </w:rPr>
              <w:t>做出的贡献</w:t>
            </w:r>
          </w:p>
        </w:tc>
        <w:tc>
          <w:tcPr>
            <w:tcW w:w="3897" w:type="dxa"/>
            <w:tcBorders>
              <w:bottom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D-4-1</w:t>
            </w:r>
            <w:r w:rsidRPr="000576A0">
              <w:rPr>
                <w:rFonts w:eastAsiaTheme="minorEastAsia" w:cstheme="majorBidi"/>
                <w:sz w:val="16"/>
                <w:szCs w:val="16"/>
                <w:lang w:eastAsia="zh-CN"/>
              </w:rPr>
              <w:t>：改善最不发达国家（</w:t>
            </w:r>
            <w:r w:rsidRPr="000576A0">
              <w:rPr>
                <w:rFonts w:eastAsiaTheme="minorEastAsia" w:cstheme="majorBidi"/>
                <w:sz w:val="16"/>
                <w:szCs w:val="16"/>
                <w:lang w:eastAsia="zh-CN"/>
              </w:rPr>
              <w:t>LDC</w:t>
            </w:r>
            <w:r w:rsidRPr="000576A0">
              <w:rPr>
                <w:rFonts w:eastAsiaTheme="minorEastAsia" w:cstheme="majorBidi"/>
                <w:sz w:val="16"/>
                <w:szCs w:val="16"/>
                <w:lang w:eastAsia="zh-CN"/>
              </w:rPr>
              <w:t>）、小岛屿发展中国家（</w:t>
            </w:r>
            <w:r w:rsidRPr="000576A0">
              <w:rPr>
                <w:rFonts w:eastAsiaTheme="minorEastAsia" w:cstheme="majorBidi"/>
                <w:sz w:val="16"/>
                <w:szCs w:val="16"/>
                <w:lang w:eastAsia="zh-CN"/>
              </w:rPr>
              <w:t>SIDS</w:t>
            </w:r>
            <w:r w:rsidRPr="000576A0">
              <w:rPr>
                <w:rFonts w:eastAsiaTheme="minorEastAsia" w:cstheme="majorBidi"/>
                <w:sz w:val="16"/>
                <w:szCs w:val="16"/>
                <w:lang w:eastAsia="zh-CN"/>
              </w:rPr>
              <w:t>）、内陆发展中国家（</w:t>
            </w:r>
            <w:r w:rsidRPr="000576A0">
              <w:rPr>
                <w:rFonts w:eastAsiaTheme="minorEastAsia" w:cstheme="majorBidi"/>
                <w:sz w:val="16"/>
                <w:szCs w:val="16"/>
                <w:lang w:eastAsia="zh-CN"/>
              </w:rPr>
              <w:t>LLDC</w:t>
            </w:r>
            <w:r w:rsidRPr="000576A0">
              <w:rPr>
                <w:rFonts w:eastAsiaTheme="minorEastAsia" w:cstheme="majorBidi"/>
                <w:sz w:val="16"/>
                <w:szCs w:val="16"/>
                <w:lang w:eastAsia="zh-CN"/>
              </w:rPr>
              <w:t>）和经济转型国家</w:t>
            </w:r>
            <w:r w:rsidRPr="000576A0">
              <w:rPr>
                <w:rFonts w:eastAsiaTheme="minorEastAsia" w:cstheme="majorBidi"/>
                <w:sz w:val="16"/>
                <w:szCs w:val="16"/>
                <w:lang w:val="en-US" w:eastAsia="zh-CN"/>
              </w:rPr>
              <w:t>的电信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获取和使用水平。</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7</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13</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w:t>
            </w:r>
            <w:r w:rsidRPr="000576A0">
              <w:rPr>
                <w:rFonts w:eastAsiaTheme="minorEastAsia" w:cs="Arial"/>
                <w:color w:val="C0504D" w:themeColor="accent2"/>
                <w:sz w:val="16"/>
                <w:szCs w:val="16"/>
                <w:lang w:val="es-ES" w:eastAsia="zh-CN"/>
              </w:rPr>
              <w:br/>
            </w:r>
            <w:r w:rsidRPr="000576A0">
              <w:rPr>
                <w:rFonts w:eastAsiaTheme="minorEastAsia" w:cs="Arial" w:hint="eastAsia"/>
                <w:color w:val="C0504D" w:themeColor="accent2"/>
                <w:sz w:val="16"/>
                <w:szCs w:val="16"/>
                <w:lang w:val="es-ES" w:eastAsia="zh-CN"/>
              </w:rPr>
              <w:t>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D.4-2</w:t>
            </w:r>
            <w:r w:rsidRPr="000576A0">
              <w:rPr>
                <w:rFonts w:eastAsiaTheme="minorEastAsia" w:cstheme="majorBidi"/>
                <w:sz w:val="16"/>
                <w:szCs w:val="16"/>
                <w:lang w:eastAsia="zh-CN"/>
              </w:rPr>
              <w:t>：提高国际电联成员在高优先领域（如卫生、农业、商务、治理、教育、金融）利用</w:t>
            </w:r>
            <w:r w:rsidRPr="000576A0">
              <w:rPr>
                <w:rFonts w:eastAsiaTheme="minorEastAsia" w:cstheme="majorBidi"/>
                <w:sz w:val="16"/>
                <w:szCs w:val="16"/>
                <w:lang w:eastAsia="zh-CN"/>
              </w:rPr>
              <w:t>ICT</w:t>
            </w:r>
            <w:r w:rsidRPr="000576A0">
              <w:rPr>
                <w:rFonts w:eastAsiaTheme="minorEastAsia" w:cstheme="majorBidi"/>
                <w:sz w:val="16"/>
                <w:szCs w:val="16"/>
                <w:lang w:eastAsia="zh-CN"/>
              </w:rPr>
              <w:t>应用（包括移动）的能力。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6</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7</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11</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D.4-3</w:t>
            </w:r>
            <w:r w:rsidRPr="000576A0">
              <w:rPr>
                <w:rFonts w:eastAsiaTheme="minorEastAsia" w:cstheme="majorBidi"/>
                <w:b/>
                <w:bCs/>
                <w:sz w:val="16"/>
                <w:szCs w:val="16"/>
                <w:lang w:eastAsia="zh-CN"/>
              </w:rPr>
              <w:t>：</w:t>
            </w:r>
            <w:r w:rsidRPr="000576A0">
              <w:rPr>
                <w:rFonts w:eastAsiaTheme="minorEastAsia" w:cstheme="majorBidi"/>
                <w:sz w:val="16"/>
                <w:szCs w:val="16"/>
                <w:lang w:eastAsia="zh-CN"/>
              </w:rPr>
              <w:t>增强国际电联成员在制定数字包容战略政策和做法方面的能力（特别是针对有具体需求的群体）</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 xml:space="preserve"> 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C4</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C7</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C8</w:t>
            </w:r>
            <w:r w:rsidRPr="000576A0">
              <w:rPr>
                <w:rFonts w:eastAsiaTheme="minorEastAsia" w:cs="Arial" w:hint="eastAsia"/>
                <w:color w:val="C0504D" w:themeColor="accent2"/>
                <w:sz w:val="16"/>
                <w:szCs w:val="16"/>
                <w:lang w:val="es-E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D.4-4</w:t>
            </w:r>
            <w:r w:rsidRPr="000576A0">
              <w:rPr>
                <w:rFonts w:eastAsiaTheme="minorEastAsia" w:cstheme="majorBidi"/>
                <w:b/>
                <w:bCs/>
                <w:sz w:val="16"/>
                <w:szCs w:val="16"/>
                <w:lang w:eastAsia="zh-CN"/>
              </w:rPr>
              <w:t>：</w:t>
            </w:r>
            <w:r w:rsidRPr="000576A0">
              <w:rPr>
                <w:rFonts w:eastAsiaTheme="minorEastAsia" w:cstheme="majorBidi"/>
                <w:sz w:val="16"/>
                <w:szCs w:val="16"/>
                <w:lang w:eastAsia="zh-CN"/>
              </w:rPr>
              <w:t>提升国际电联成员在制定有关气候变化适应和缓解的</w:t>
            </w:r>
            <w:r w:rsidRPr="000576A0">
              <w:rPr>
                <w:rFonts w:eastAsiaTheme="minorEastAsia" w:cstheme="majorBidi"/>
                <w:sz w:val="16"/>
                <w:szCs w:val="16"/>
                <w:lang w:eastAsia="zh-CN"/>
              </w:rPr>
              <w:t>ICT</w:t>
            </w:r>
            <w:r w:rsidRPr="000576A0">
              <w:rPr>
                <w:rFonts w:eastAsiaTheme="minorEastAsia" w:cstheme="majorBidi"/>
                <w:sz w:val="16"/>
                <w:szCs w:val="16"/>
                <w:lang w:eastAsia="zh-CN"/>
              </w:rPr>
              <w:t>战略和解决方案方面的能力。</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13</w:t>
            </w:r>
            <w:r w:rsidRPr="000576A0">
              <w:rPr>
                <w:rFonts w:eastAsiaTheme="minorEastAsia" w:cs="Arial"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做出的贡献</w:t>
            </w:r>
          </w:p>
        </w:tc>
      </w:tr>
      <w:tr w:rsidR="002961CB" w:rsidRPr="000576A0" w:rsidTr="00E764FD">
        <w:trPr>
          <w:cantSplit/>
          <w:trHeight w:val="2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tcBorders>
            <w:textDirection w:val="btLr"/>
            <w:vAlign w:val="center"/>
          </w:tcPr>
          <w:p w:rsidR="002961CB" w:rsidRPr="000576A0" w:rsidRDefault="002961CB" w:rsidP="00DE3024">
            <w:pPr>
              <w:spacing w:before="40" w:after="40"/>
              <w:ind w:left="113" w:right="113"/>
              <w:jc w:val="center"/>
              <w:rPr>
                <w:rFonts w:asciiTheme="minorEastAsia" w:hAnsiTheme="minorEastAsia" w:cs="Arial"/>
                <w:color w:val="4F81BD" w:themeColor="accent1"/>
                <w:sz w:val="16"/>
                <w:szCs w:val="16"/>
                <w:lang w:eastAsia="zh-CN"/>
              </w:rPr>
            </w:pPr>
          </w:p>
        </w:tc>
        <w:tc>
          <w:tcPr>
            <w:tcW w:w="2806" w:type="dxa"/>
            <w:tcBorders>
              <w:top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0576A0">
              <w:rPr>
                <w:rFonts w:ascii="Calibri" w:eastAsia="SimSun" w:hAnsi="Calibri" w:cs="Calibri"/>
                <w:b/>
                <w:bCs/>
                <w:color w:val="4F81BD" w:themeColor="accent1"/>
                <w:sz w:val="16"/>
                <w:szCs w:val="16"/>
                <w:lang w:eastAsia="zh-CN"/>
              </w:rPr>
              <w:t>D.1-4</w:t>
            </w:r>
            <w:r w:rsidRPr="000576A0">
              <w:rPr>
                <w:rFonts w:ascii="Calibri" w:eastAsia="SimSun" w:hAnsi="Calibri" w:cs="Calibri" w:hint="eastAsia"/>
                <w:b/>
                <w:bCs/>
                <w:color w:val="4F81BD" w:themeColor="accent1"/>
                <w:sz w:val="16"/>
                <w:szCs w:val="16"/>
                <w:lang w:eastAsia="zh-CN"/>
              </w:rPr>
              <w:t>：</w:t>
            </w:r>
            <w:r w:rsidRPr="000576A0">
              <w:rPr>
                <w:rFonts w:ascii="Calibri" w:eastAsia="SimSun" w:hAnsi="Calibri" w:cs="Calibri" w:hint="eastAsia"/>
                <w:sz w:val="16"/>
                <w:szCs w:val="16"/>
                <w:lang w:eastAsia="zh-CN"/>
              </w:rPr>
              <w:t>完善和落实电信</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发展项目和区域举措。</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6"/>
                <w:szCs w:val="16"/>
                <w:lang w:eastAsia="zh-CN"/>
              </w:rPr>
            </w:pPr>
            <w:r w:rsidRPr="000576A0">
              <w:rPr>
                <w:rFonts w:ascii="Calibri" w:eastAsia="SimSun" w:hAnsi="Calibri" w:cs="Calibri" w:hint="eastAsia"/>
                <w:color w:val="10662B"/>
                <w:sz w:val="16"/>
                <w:szCs w:val="16"/>
                <w:lang w:val="en-US" w:eastAsia="zh-CN"/>
              </w:rPr>
              <w:t>对</w:t>
            </w:r>
            <w:r w:rsidRPr="000576A0">
              <w:rPr>
                <w:rFonts w:ascii="Calibri" w:eastAsia="SimSun" w:hAnsi="Calibri" w:cs="Calibri"/>
                <w:color w:val="10662B"/>
                <w:sz w:val="16"/>
                <w:szCs w:val="16"/>
                <w:lang w:val="en-US" w:eastAsia="zh-CN"/>
              </w:rPr>
              <w:t>SDG</w:t>
            </w:r>
            <w:r w:rsidRPr="000576A0">
              <w:rPr>
                <w:rFonts w:ascii="Calibri" w:eastAsia="SimSun" w:hAnsi="Calibri" w:cs="Calibri"/>
                <w:color w:val="10662B"/>
                <w:sz w:val="16"/>
                <w:szCs w:val="16"/>
                <w:lang w:val="en-US" w:eastAsia="zh-CN"/>
              </w:rPr>
              <w:t>目标</w:t>
            </w:r>
            <w:r w:rsidRPr="000576A0">
              <w:rPr>
                <w:rFonts w:ascii="Calibri" w:eastAsia="SimSun" w:hAnsi="Calibri" w:cs="Calibri"/>
                <w:color w:val="10662B"/>
                <w:sz w:val="16"/>
                <w:szCs w:val="16"/>
                <w:lang w:val="en-US" w:eastAsia="zh-CN"/>
              </w:rPr>
              <w:t>1</w:t>
            </w:r>
            <w:r w:rsidRPr="000576A0">
              <w:rPr>
                <w:rFonts w:ascii="Calibri" w:eastAsia="SimSun" w:hAnsi="Calibri" w:cs="Calibri"/>
                <w:color w:val="10662B"/>
                <w:sz w:val="16"/>
                <w:szCs w:val="16"/>
                <w:lang w:val="en-US" w:eastAsia="zh-CN"/>
              </w:rPr>
              <w:t>和</w:t>
            </w:r>
            <w:r w:rsidRPr="000576A0">
              <w:rPr>
                <w:rFonts w:ascii="Calibri" w:eastAsia="SimSun" w:hAnsi="Calibri" w:cs="Calibri"/>
                <w:color w:val="10662B"/>
                <w:sz w:val="16"/>
                <w:szCs w:val="16"/>
                <w:lang w:val="en-US" w:eastAsia="zh-CN"/>
              </w:rPr>
              <w:t>17</w:t>
            </w:r>
            <w:r w:rsidRPr="000576A0">
              <w:rPr>
                <w:rFonts w:ascii="Calibri" w:eastAsia="SimSun" w:hAnsi="Calibri" w:cs="Calibri"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C0504D" w:themeColor="accent2"/>
                <w:sz w:val="16"/>
                <w:szCs w:val="16"/>
                <w:lang w:val="en-US" w:eastAsia="zh-CN"/>
              </w:rPr>
            </w:pPr>
            <w:r w:rsidRPr="000576A0">
              <w:rPr>
                <w:rFonts w:ascii="Calibri" w:eastAsia="SimSun" w:hAnsi="Calibri" w:cs="Calibri" w:hint="eastAsia"/>
                <w:color w:val="C0504D" w:themeColor="accent2"/>
                <w:sz w:val="16"/>
                <w:szCs w:val="16"/>
                <w:lang w:val="en-US" w:eastAsia="zh-CN"/>
              </w:rPr>
              <w:t>为</w:t>
            </w:r>
            <w:r w:rsidRPr="000576A0">
              <w:rPr>
                <w:rFonts w:ascii="Calibri" w:eastAsia="SimSun" w:hAnsi="Calibri" w:cs="Calibri"/>
                <w:color w:val="C0504D" w:themeColor="accent2"/>
                <w:sz w:val="16"/>
                <w:szCs w:val="16"/>
                <w:lang w:val="en-US" w:eastAsia="zh-CN"/>
              </w:rPr>
              <w:t>推动</w:t>
            </w:r>
            <w:r w:rsidRPr="000576A0">
              <w:rPr>
                <w:rFonts w:ascii="Calibri" w:eastAsia="SimSun" w:hAnsi="Calibri" w:cs="Calibri" w:hint="eastAsia"/>
                <w:color w:val="C0504D" w:themeColor="accent2"/>
                <w:sz w:val="16"/>
                <w:szCs w:val="16"/>
                <w:lang w:val="en-US" w:eastAsia="zh-CN"/>
              </w:rPr>
              <w:t>实施</w:t>
            </w:r>
            <w:r w:rsidRPr="000576A0">
              <w:rPr>
                <w:rFonts w:ascii="Calibri" w:eastAsia="SimSun" w:hAnsi="Calibri" w:cs="Calibri"/>
                <w:color w:val="C0504D" w:themeColor="accent2"/>
                <w:sz w:val="16"/>
                <w:szCs w:val="16"/>
                <w:lang w:val="en-US" w:eastAsia="zh-CN"/>
              </w:rPr>
              <w:t>WSIS</w:t>
            </w:r>
            <w:r w:rsidRPr="000576A0">
              <w:rPr>
                <w:rFonts w:ascii="Calibri" w:eastAsia="SimSun" w:hAnsi="Calibri" w:cs="Calibri" w:hint="eastAsia"/>
                <w:color w:val="C0504D" w:themeColor="accent2"/>
                <w:sz w:val="16"/>
                <w:szCs w:val="16"/>
                <w:lang w:val="en-US" w:eastAsia="zh-CN"/>
              </w:rPr>
              <w:t>行动方面</w:t>
            </w:r>
            <w:r w:rsidRPr="000576A0">
              <w:rPr>
                <w:rFonts w:ascii="Calibri" w:eastAsia="SimSun" w:hAnsi="Calibri" w:cs="Calibri"/>
                <w:color w:val="C0504D" w:themeColor="accent2"/>
                <w:sz w:val="16"/>
                <w:szCs w:val="16"/>
                <w:lang w:val="en-US" w:eastAsia="zh-CN"/>
              </w:rPr>
              <w:t>C1</w:t>
            </w:r>
            <w:r w:rsidRPr="000576A0">
              <w:rPr>
                <w:rFonts w:ascii="Calibri" w:eastAsia="SimSun" w:hAnsi="Calibri" w:cs="Calibri"/>
                <w:color w:val="C0504D" w:themeColor="accent2"/>
                <w:sz w:val="16"/>
                <w:szCs w:val="16"/>
                <w:lang w:val="en-US" w:eastAsia="zh-CN"/>
              </w:rPr>
              <w:t>和</w:t>
            </w:r>
            <w:r w:rsidRPr="000576A0">
              <w:rPr>
                <w:rFonts w:ascii="Calibri" w:eastAsia="SimSun" w:hAnsi="Calibri" w:cs="Calibri"/>
                <w:color w:val="C0504D" w:themeColor="accent2"/>
                <w:sz w:val="16"/>
                <w:szCs w:val="16"/>
                <w:lang w:val="en-US" w:eastAsia="zh-CN"/>
              </w:rPr>
              <w:t>C11</w:t>
            </w:r>
            <w:r w:rsidRPr="000576A0">
              <w:rPr>
                <w:rFonts w:ascii="Calibri" w:eastAsia="SimSun" w:hAnsi="Calibri" w:cs="Calibri" w:hint="eastAsia"/>
                <w:color w:val="C0504D" w:themeColor="accent2"/>
                <w:sz w:val="16"/>
                <w:szCs w:val="16"/>
                <w:lang w:val="en-US" w:eastAsia="zh-CN"/>
              </w:rPr>
              <w:t>做出的贡献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0576A0">
              <w:rPr>
                <w:rFonts w:ascii="Calibri" w:eastAsia="SimSun" w:hAnsi="Calibri" w:cs="Calibri"/>
                <w:b/>
                <w:bCs/>
                <w:color w:val="4F81BD" w:themeColor="accent1"/>
                <w:sz w:val="16"/>
                <w:szCs w:val="16"/>
                <w:lang w:eastAsia="zh-CN"/>
              </w:rPr>
              <w:t>D.1.5</w:t>
            </w:r>
            <w:r w:rsidRPr="000576A0">
              <w:rPr>
                <w:rFonts w:ascii="Calibri" w:eastAsia="SimSun" w:hAnsi="Calibri" w:cs="Calibri" w:hint="eastAsia"/>
                <w:b/>
                <w:bCs/>
                <w:color w:val="4F81BD" w:themeColor="accent1"/>
                <w:sz w:val="16"/>
                <w:szCs w:val="16"/>
                <w:lang w:eastAsia="zh-CN"/>
              </w:rPr>
              <w:t>：</w:t>
            </w:r>
            <w:r w:rsidRPr="000576A0">
              <w:rPr>
                <w:rFonts w:ascii="Calibri" w:eastAsia="SimSun" w:hAnsi="Calibri" w:cs="Calibri" w:hint="eastAsia"/>
                <w:sz w:val="16"/>
                <w:szCs w:val="16"/>
                <w:lang w:eastAsia="zh-CN"/>
              </w:rPr>
              <w:t>根据参与的国际电联成员国的要求，促进成员国之间，成员国与</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生态系统中的其他利益攸关方之间在电信</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发展项目的合作上达成共识。</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6"/>
                <w:szCs w:val="16"/>
                <w:lang w:eastAsia="zh-CN"/>
              </w:rPr>
            </w:pPr>
            <w:r w:rsidRPr="000576A0">
              <w:rPr>
                <w:rFonts w:ascii="Calibri" w:eastAsia="SimSun" w:hAnsi="Calibri" w:cs="Calibri" w:hint="eastAsia"/>
                <w:color w:val="10662B"/>
                <w:sz w:val="16"/>
                <w:szCs w:val="16"/>
                <w:lang w:val="en-US" w:eastAsia="zh-CN"/>
              </w:rPr>
              <w:t>对</w:t>
            </w:r>
            <w:r w:rsidRPr="000576A0">
              <w:rPr>
                <w:rFonts w:ascii="Calibri" w:eastAsia="SimSun" w:hAnsi="Calibri" w:cs="Calibri"/>
                <w:color w:val="10662B"/>
                <w:sz w:val="16"/>
                <w:szCs w:val="16"/>
                <w:lang w:val="en-US" w:eastAsia="zh-CN"/>
              </w:rPr>
              <w:t>SDG</w:t>
            </w:r>
            <w:r w:rsidRPr="000576A0">
              <w:rPr>
                <w:rFonts w:ascii="Calibri" w:eastAsia="SimSun" w:hAnsi="Calibri" w:cs="Calibri"/>
                <w:color w:val="10662B"/>
                <w:sz w:val="16"/>
                <w:szCs w:val="16"/>
                <w:lang w:val="en-US" w:eastAsia="zh-CN"/>
              </w:rPr>
              <w:t>目标</w:t>
            </w:r>
            <w:r w:rsidRPr="000576A0">
              <w:rPr>
                <w:rFonts w:ascii="Calibri" w:eastAsia="SimSun" w:hAnsi="Calibri" w:cs="Calibri"/>
                <w:color w:val="10662B"/>
                <w:sz w:val="16"/>
                <w:szCs w:val="16"/>
                <w:lang w:val="en-US" w:eastAsia="zh-CN"/>
              </w:rPr>
              <w:t>1</w:t>
            </w:r>
            <w:r w:rsidRPr="000576A0">
              <w:rPr>
                <w:rFonts w:ascii="Calibri" w:eastAsia="SimSun" w:hAnsi="Calibri" w:cs="Calibri"/>
                <w:color w:val="10662B"/>
                <w:sz w:val="16"/>
                <w:szCs w:val="16"/>
                <w:lang w:val="en-US" w:eastAsia="zh-CN"/>
              </w:rPr>
              <w:t>和</w:t>
            </w:r>
            <w:r w:rsidRPr="000576A0">
              <w:rPr>
                <w:rFonts w:ascii="Calibri" w:eastAsia="SimSun" w:hAnsi="Calibri" w:cs="Calibri"/>
                <w:color w:val="10662B"/>
                <w:sz w:val="16"/>
                <w:szCs w:val="16"/>
                <w:lang w:val="en-US" w:eastAsia="zh-CN"/>
              </w:rPr>
              <w:t>17</w:t>
            </w:r>
            <w:r w:rsidRPr="000576A0">
              <w:rPr>
                <w:rFonts w:ascii="Calibri" w:eastAsia="SimSun" w:hAnsi="Calibri" w:cs="Calibri" w:hint="eastAsia"/>
                <w:color w:val="10662B"/>
                <w:sz w:val="16"/>
                <w:szCs w:val="16"/>
                <w:lang w:val="en-US" w:eastAsia="zh-CN"/>
              </w:rPr>
              <w:t>的贡献</w:t>
            </w:r>
          </w:p>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6"/>
                <w:szCs w:val="16"/>
                <w:lang w:eastAsia="zh-CN"/>
              </w:rPr>
            </w:pPr>
            <w:r w:rsidRPr="000576A0">
              <w:rPr>
                <w:rFonts w:ascii="Calibri" w:eastAsia="SimSun" w:hAnsi="Calibri" w:cs="Calibri" w:hint="eastAsia"/>
                <w:color w:val="C0504D" w:themeColor="accent2"/>
                <w:sz w:val="16"/>
                <w:szCs w:val="16"/>
                <w:lang w:val="en-US" w:eastAsia="zh-CN"/>
              </w:rPr>
              <w:t>为</w:t>
            </w:r>
            <w:r w:rsidRPr="000576A0">
              <w:rPr>
                <w:rFonts w:ascii="Calibri" w:eastAsia="SimSun" w:hAnsi="Calibri" w:cs="Calibri"/>
                <w:color w:val="C0504D" w:themeColor="accent2"/>
                <w:sz w:val="16"/>
                <w:szCs w:val="16"/>
                <w:lang w:val="en-US" w:eastAsia="zh-CN"/>
              </w:rPr>
              <w:t>推动</w:t>
            </w:r>
            <w:r w:rsidRPr="000576A0">
              <w:rPr>
                <w:rFonts w:ascii="Calibri" w:eastAsia="SimSun" w:hAnsi="Calibri" w:cs="Calibri" w:hint="eastAsia"/>
                <w:color w:val="C0504D" w:themeColor="accent2"/>
                <w:sz w:val="16"/>
                <w:szCs w:val="16"/>
                <w:lang w:val="en-US" w:eastAsia="zh-CN"/>
              </w:rPr>
              <w:t>实施</w:t>
            </w:r>
            <w:r w:rsidRPr="000576A0">
              <w:rPr>
                <w:rFonts w:ascii="Calibri" w:eastAsia="SimSun" w:hAnsi="Calibri" w:cs="Calibri"/>
                <w:color w:val="C0504D" w:themeColor="accent2"/>
                <w:sz w:val="16"/>
                <w:szCs w:val="16"/>
                <w:lang w:val="en-US" w:eastAsia="zh-CN"/>
              </w:rPr>
              <w:t>WSIS</w:t>
            </w:r>
            <w:r w:rsidRPr="000576A0">
              <w:rPr>
                <w:rFonts w:ascii="Calibri" w:eastAsia="SimSun" w:hAnsi="Calibri" w:cs="Calibri" w:hint="eastAsia"/>
                <w:color w:val="C0504D" w:themeColor="accent2"/>
                <w:sz w:val="16"/>
                <w:szCs w:val="16"/>
                <w:lang w:val="en-US" w:eastAsia="zh-CN"/>
              </w:rPr>
              <w:t>行动方面</w:t>
            </w:r>
            <w:r w:rsidRPr="000576A0">
              <w:rPr>
                <w:rFonts w:ascii="Calibri" w:eastAsia="SimSun" w:hAnsi="Calibri" w:cs="Calibri"/>
                <w:color w:val="C0504D" w:themeColor="accent2"/>
                <w:sz w:val="16"/>
                <w:szCs w:val="16"/>
                <w:lang w:val="en-US" w:eastAsia="zh-CN"/>
              </w:rPr>
              <w:t>C1</w:t>
            </w:r>
            <w:r w:rsidRPr="000576A0">
              <w:rPr>
                <w:rFonts w:ascii="Calibri" w:eastAsia="SimSun" w:hAnsi="Calibri" w:cs="Calibri"/>
                <w:color w:val="C0504D" w:themeColor="accent2"/>
                <w:sz w:val="16"/>
                <w:szCs w:val="16"/>
                <w:lang w:val="en-US" w:eastAsia="zh-CN"/>
              </w:rPr>
              <w:t>和</w:t>
            </w:r>
            <w:r w:rsidRPr="000576A0">
              <w:rPr>
                <w:rFonts w:ascii="Calibri" w:eastAsia="SimSun" w:hAnsi="Calibri" w:cs="Calibri"/>
                <w:color w:val="C0504D" w:themeColor="accent2"/>
                <w:sz w:val="16"/>
                <w:szCs w:val="16"/>
                <w:lang w:val="en-US" w:eastAsia="zh-CN"/>
              </w:rPr>
              <w:t>C11</w:t>
            </w:r>
            <w:r w:rsidRPr="000576A0">
              <w:rPr>
                <w:rFonts w:ascii="Calibri" w:eastAsia="SimSun" w:hAnsi="Calibri" w:cs="Calibri" w:hint="eastAsia"/>
                <w:color w:val="C0504D" w:themeColor="accent2"/>
                <w:sz w:val="16"/>
                <w:szCs w:val="16"/>
                <w:lang w:val="en-US" w:eastAsia="zh-CN"/>
              </w:rPr>
              <w:t>做出的贡献</w:t>
            </w:r>
          </w:p>
        </w:tc>
        <w:tc>
          <w:tcPr>
            <w:tcW w:w="3544" w:type="dxa"/>
            <w:tcBorders>
              <w:top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6"/>
                <w:szCs w:val="16"/>
                <w:lang w:eastAsia="zh-CN"/>
              </w:rPr>
            </w:pPr>
          </w:p>
        </w:tc>
        <w:tc>
          <w:tcPr>
            <w:tcW w:w="4233" w:type="dxa"/>
            <w:tcBorders>
              <w:top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6"/>
                <w:szCs w:val="16"/>
                <w:lang w:eastAsia="zh-CN"/>
              </w:rPr>
            </w:pPr>
          </w:p>
        </w:tc>
        <w:tc>
          <w:tcPr>
            <w:tcW w:w="3897" w:type="dxa"/>
            <w:tcBorders>
              <w:top w:val="single" w:sz="4" w:space="0" w:color="auto"/>
            </w:tcBorders>
          </w:tcPr>
          <w:p w:rsidR="002961CB" w:rsidRPr="000576A0" w:rsidRDefault="002961CB" w:rsidP="00DE3024">
            <w:pPr>
              <w:spacing w:before="0"/>
              <w:cnfStyle w:val="000000000000" w:firstRow="0" w:lastRow="0" w:firstColumn="0" w:lastColumn="0" w:oddVBand="0" w:evenVBand="0" w:oddHBand="0" w:evenHBand="0" w:firstRowFirstColumn="0" w:firstRowLastColumn="0" w:lastRowFirstColumn="0" w:lastRowLastColumn="0"/>
              <w:rPr>
                <w:rFonts w:cstheme="majorBidi"/>
                <w:b/>
                <w:bCs/>
                <w:color w:val="4F81BD" w:themeColor="accent1"/>
                <w:sz w:val="16"/>
                <w:szCs w:val="16"/>
                <w:lang w:eastAsia="zh-CN"/>
              </w:rPr>
            </w:pPr>
          </w:p>
        </w:tc>
      </w:tr>
    </w:tbl>
    <w:p w:rsidR="002961CB" w:rsidRDefault="002961CB" w:rsidP="002961CB">
      <w:pPr>
        <w:spacing w:after="120"/>
        <w:jc w:val="center"/>
        <w:rPr>
          <w:b/>
          <w:bCs/>
          <w:szCs w:val="24"/>
          <w:lang w:eastAsia="zh-CN"/>
        </w:rPr>
      </w:pPr>
    </w:p>
    <w:p w:rsidR="002961CB" w:rsidRDefault="002961CB">
      <w:pPr>
        <w:tabs>
          <w:tab w:val="clear" w:pos="794"/>
          <w:tab w:val="clear" w:pos="1191"/>
          <w:tab w:val="clear" w:pos="1588"/>
          <w:tab w:val="clear" w:pos="1985"/>
        </w:tabs>
        <w:overflowPunct/>
        <w:autoSpaceDE/>
        <w:autoSpaceDN/>
        <w:adjustRightInd/>
        <w:spacing w:before="0"/>
        <w:textAlignment w:val="auto"/>
        <w:rPr>
          <w:b/>
          <w:bCs/>
          <w:szCs w:val="24"/>
          <w:lang w:eastAsia="zh-CN"/>
        </w:rPr>
      </w:pPr>
    </w:p>
    <w:p w:rsidR="002961CB" w:rsidRDefault="002961CB">
      <w:pPr>
        <w:tabs>
          <w:tab w:val="clear" w:pos="794"/>
          <w:tab w:val="clear" w:pos="1191"/>
          <w:tab w:val="clear" w:pos="1588"/>
          <w:tab w:val="clear" w:pos="1985"/>
        </w:tabs>
        <w:overflowPunct/>
        <w:autoSpaceDE/>
        <w:autoSpaceDN/>
        <w:adjustRightInd/>
        <w:spacing w:before="0"/>
        <w:textAlignment w:val="auto"/>
        <w:rPr>
          <w:b/>
          <w:bCs/>
          <w:szCs w:val="24"/>
          <w:lang w:eastAsia="zh-CN"/>
        </w:rPr>
      </w:pPr>
      <w:r>
        <w:rPr>
          <w:b/>
          <w:bCs/>
          <w:szCs w:val="24"/>
          <w:lang w:eastAsia="zh-CN"/>
        </w:rPr>
        <w:br w:type="page"/>
      </w:r>
    </w:p>
    <w:p w:rsidR="002961CB" w:rsidRDefault="003E350D" w:rsidP="002961CB">
      <w:pPr>
        <w:spacing w:after="120"/>
        <w:jc w:val="center"/>
        <w:rPr>
          <w:b/>
          <w:bCs/>
          <w:szCs w:val="24"/>
          <w:lang w:eastAsia="zh-CN"/>
        </w:rPr>
      </w:pPr>
      <w:r>
        <w:rPr>
          <w:rFonts w:hint="eastAsia"/>
          <w:b/>
          <w:bCs/>
          <w:szCs w:val="24"/>
          <w:lang w:eastAsia="zh-CN"/>
        </w:rPr>
        <w:lastRenderedPageBreak/>
        <w:t>附件</w:t>
      </w:r>
      <w:r w:rsidR="002961CB">
        <w:rPr>
          <w:b/>
          <w:bCs/>
          <w:szCs w:val="24"/>
          <w:lang w:eastAsia="zh-CN"/>
        </w:rPr>
        <w:t>2</w:t>
      </w:r>
    </w:p>
    <w:p w:rsidR="002961CB" w:rsidRPr="00BF169E" w:rsidRDefault="003E350D" w:rsidP="003E350D">
      <w:pPr>
        <w:spacing w:after="120"/>
        <w:jc w:val="center"/>
        <w:rPr>
          <w:lang w:eastAsia="zh-CN"/>
        </w:rPr>
      </w:pPr>
      <w:r>
        <w:rPr>
          <w:b/>
          <w:bCs/>
          <w:lang w:eastAsia="zh-CN"/>
        </w:rPr>
        <w:t>ITU-D</w:t>
      </w:r>
      <w:r>
        <w:rPr>
          <w:rFonts w:hint="eastAsia"/>
          <w:b/>
          <w:bCs/>
          <w:lang w:eastAsia="zh-CN"/>
        </w:rPr>
        <w:t>研究组课题（</w:t>
      </w:r>
      <w:r w:rsidR="002961CB">
        <w:rPr>
          <w:b/>
          <w:bCs/>
          <w:lang w:eastAsia="zh-CN"/>
        </w:rPr>
        <w:t>2018</w:t>
      </w:r>
      <w:r>
        <w:rPr>
          <w:rFonts w:hint="eastAsia"/>
          <w:b/>
          <w:bCs/>
          <w:lang w:eastAsia="zh-CN"/>
        </w:rPr>
        <w:t>年</w:t>
      </w:r>
      <w:r>
        <w:rPr>
          <w:b/>
          <w:bCs/>
          <w:lang w:eastAsia="zh-CN"/>
        </w:rPr>
        <w:t>-2021</w:t>
      </w:r>
      <w:r>
        <w:rPr>
          <w:rFonts w:hint="eastAsia"/>
          <w:b/>
          <w:bCs/>
          <w:lang w:eastAsia="zh-CN"/>
        </w:rPr>
        <w:t>年）以及对落实</w:t>
      </w:r>
      <w:r>
        <w:rPr>
          <w:b/>
          <w:bCs/>
          <w:lang w:eastAsia="zh-CN"/>
        </w:rPr>
        <w:t>WSIS</w:t>
      </w:r>
      <w:r>
        <w:rPr>
          <w:rFonts w:hint="eastAsia"/>
          <w:b/>
          <w:bCs/>
          <w:lang w:eastAsia="zh-CN"/>
        </w:rPr>
        <w:t>行动方面和实现可持续发展目标的贡献</w:t>
      </w:r>
    </w:p>
    <w:p w:rsidR="002961CB" w:rsidRDefault="002961CB" w:rsidP="002961CB">
      <w:pPr>
        <w:jc w:val="center"/>
        <w:rPr>
          <w:szCs w:val="24"/>
          <w:lang w:eastAsia="zh-CN"/>
        </w:rPr>
      </w:pPr>
      <w:r w:rsidRPr="00885597">
        <w:rPr>
          <w:noProof/>
          <w:lang w:val="en-US" w:eastAsia="zh-CN"/>
        </w:rPr>
        <mc:AlternateContent>
          <mc:Choice Requires="wps">
            <w:drawing>
              <wp:anchor distT="0" distB="0" distL="114300" distR="114300" simplePos="0" relativeHeight="251661312" behindDoc="0" locked="0" layoutInCell="1" allowOverlap="1" wp14:anchorId="7D9DBE11" wp14:editId="279193CE">
                <wp:simplePos x="0" y="0"/>
                <wp:positionH relativeFrom="column">
                  <wp:posOffset>4970980</wp:posOffset>
                </wp:positionH>
                <wp:positionV relativeFrom="paragraph">
                  <wp:posOffset>102937</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rsidR="002961CB" w:rsidRPr="000576A0" w:rsidRDefault="00BF5E1A" w:rsidP="002961CB">
                            <w:pPr>
                              <w:spacing w:after="120"/>
                              <w:jc w:val="center"/>
                              <w:rPr>
                                <w:rFonts w:ascii="Calibri" w:hAnsi="Calibri" w:cs="Calibri"/>
                                <w:b/>
                                <w:bCs/>
                                <w:color w:val="800000"/>
                                <w:szCs w:val="24"/>
                                <w:highlight w:val="yellow"/>
                                <w:lang w:eastAsia="zh-CN"/>
                              </w:rPr>
                            </w:pPr>
                            <w:r w:rsidRPr="000576A0">
                              <w:rPr>
                                <w:b/>
                                <w:bCs/>
                                <w:szCs w:val="24"/>
                                <w:lang w:eastAsia="zh-CN"/>
                              </w:rPr>
                              <w:t>第</w:t>
                            </w:r>
                            <w:r w:rsidRPr="000576A0">
                              <w:rPr>
                                <w:b/>
                                <w:bCs/>
                                <w:szCs w:val="24"/>
                                <w:lang w:eastAsia="zh-CN"/>
                              </w:rPr>
                              <w:t>2</w:t>
                            </w:r>
                            <w:r w:rsidRPr="000576A0">
                              <w:rPr>
                                <w:b/>
                                <w:bCs/>
                                <w:szCs w:val="24"/>
                                <w:lang w:eastAsia="zh-CN"/>
                              </w:rPr>
                              <w:t>研究</w:t>
                            </w:r>
                            <w:r w:rsidRPr="000576A0">
                              <w:rPr>
                                <w:rFonts w:ascii="SimSun" w:eastAsia="SimSun" w:hAnsi="SimSun" w:cs="SimSun" w:hint="eastAsia"/>
                                <w:b/>
                                <w:bCs/>
                                <w:szCs w:val="24"/>
                                <w:lang w:eastAsia="zh-CN"/>
                              </w:rPr>
                              <w:t>组：</w:t>
                            </w:r>
                            <w:r w:rsidRPr="000576A0">
                              <w:rPr>
                                <w:b/>
                                <w:bCs/>
                                <w:szCs w:val="24"/>
                                <w:lang w:eastAsia="zh-CN"/>
                              </w:rPr>
                              <w:t>ICT</w:t>
                            </w:r>
                            <w:r w:rsidRPr="000576A0">
                              <w:rPr>
                                <w:rFonts w:hint="eastAsia"/>
                                <w:b/>
                                <w:bCs/>
                                <w:szCs w:val="24"/>
                                <w:lang w:eastAsia="zh-CN"/>
                              </w:rPr>
                              <w:t>服务和</w:t>
                            </w:r>
                            <w:r w:rsidRPr="000576A0">
                              <w:rPr>
                                <w:b/>
                                <w:bCs/>
                                <w:szCs w:val="24"/>
                                <w:lang w:eastAsia="zh-CN"/>
                              </w:rPr>
                              <w:t>应用</w:t>
                            </w:r>
                            <w:r w:rsidRPr="000576A0">
                              <w:rPr>
                                <w:rFonts w:hint="eastAsia"/>
                                <w:b/>
                                <w:bCs/>
                                <w:szCs w:val="24"/>
                                <w:lang w:eastAsia="zh-CN"/>
                              </w:rPr>
                              <w:t>促进可持续发展</w:t>
                            </w:r>
                          </w:p>
                        </w:txbxContent>
                      </wps:txbx>
                      <wps:bodyPr wrap="square" rtlCol="0">
                        <a:spAutoFit/>
                      </wps:bodyPr>
                    </wps:wsp>
                  </a:graphicData>
                </a:graphic>
              </wp:anchor>
            </w:drawing>
          </mc:Choice>
          <mc:Fallback>
            <w:pict>
              <v:shapetype w14:anchorId="7D9DBE11" id="_x0000_t202" coordsize="21600,21600" o:spt="202" path="m,l,21600r21600,l21600,xe">
                <v:stroke joinstyle="miter"/>
                <v:path gradientshapeok="t" o:connecttype="rect"/>
              </v:shapetype>
              <v:shape id="TextBox 6" o:spid="_x0000_s1026" type="#_x0000_t202" style="position:absolute;left:0;text-align:left;margin-left:391.4pt;margin-top:8.1pt;width:335.65pt;height:4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" filled="f" stroked="f">
                <v:textbox style="mso-fit-shape-to-text:t">
                  <w:txbxContent>
                    <w:p w:rsidR="002961CB" w:rsidRPr="000576A0" w:rsidRDefault="00BF5E1A" w:rsidP="002961CB">
                      <w:pPr>
                        <w:spacing w:after="120"/>
                        <w:jc w:val="center"/>
                        <w:rPr>
                          <w:rFonts w:ascii="Calibri" w:hAnsi="Calibri" w:cs="Calibri"/>
                          <w:b/>
                          <w:bCs/>
                          <w:color w:val="800000"/>
                          <w:szCs w:val="24"/>
                          <w:highlight w:val="yellow"/>
                          <w:lang w:eastAsia="zh-CN"/>
                        </w:rPr>
                      </w:pPr>
                      <w:r w:rsidRPr="000576A0">
                        <w:rPr>
                          <w:b/>
                          <w:bCs/>
                          <w:szCs w:val="24"/>
                          <w:lang w:eastAsia="zh-CN"/>
                        </w:rPr>
                        <w:t>第</w:t>
                      </w:r>
                      <w:r w:rsidRPr="000576A0">
                        <w:rPr>
                          <w:b/>
                          <w:bCs/>
                          <w:szCs w:val="24"/>
                          <w:lang w:eastAsia="zh-CN"/>
                        </w:rPr>
                        <w:t>2</w:t>
                      </w:r>
                      <w:r w:rsidRPr="000576A0">
                        <w:rPr>
                          <w:b/>
                          <w:bCs/>
                          <w:szCs w:val="24"/>
                          <w:lang w:eastAsia="zh-CN"/>
                        </w:rPr>
                        <w:t>研究</w:t>
                      </w:r>
                      <w:r w:rsidRPr="000576A0">
                        <w:rPr>
                          <w:rFonts w:ascii="SimSun" w:eastAsia="SimSun" w:hAnsi="SimSun" w:cs="SimSun" w:hint="eastAsia"/>
                          <w:b/>
                          <w:bCs/>
                          <w:szCs w:val="24"/>
                          <w:lang w:eastAsia="zh-CN"/>
                        </w:rPr>
                        <w:t>组：</w:t>
                      </w:r>
                      <w:r w:rsidRPr="000576A0">
                        <w:rPr>
                          <w:b/>
                          <w:bCs/>
                          <w:szCs w:val="24"/>
                          <w:lang w:eastAsia="zh-CN"/>
                        </w:rPr>
                        <w:t>ICT</w:t>
                      </w:r>
                      <w:r w:rsidRPr="000576A0">
                        <w:rPr>
                          <w:rFonts w:hint="eastAsia"/>
                          <w:b/>
                          <w:bCs/>
                          <w:szCs w:val="24"/>
                          <w:lang w:eastAsia="zh-CN"/>
                        </w:rPr>
                        <w:t>服务和</w:t>
                      </w:r>
                      <w:r w:rsidRPr="000576A0">
                        <w:rPr>
                          <w:b/>
                          <w:bCs/>
                          <w:szCs w:val="24"/>
                          <w:lang w:eastAsia="zh-CN"/>
                        </w:rPr>
                        <w:t>应用</w:t>
                      </w:r>
                      <w:r w:rsidRPr="000576A0">
                        <w:rPr>
                          <w:rFonts w:hint="eastAsia"/>
                          <w:b/>
                          <w:bCs/>
                          <w:szCs w:val="24"/>
                          <w:lang w:eastAsia="zh-CN"/>
                        </w:rPr>
                        <w:t>促进可持续发展</w:t>
                      </w:r>
                    </w:p>
                  </w:txbxContent>
                </v:textbox>
              </v:shape>
            </w:pict>
          </mc:Fallback>
        </mc:AlternateContent>
      </w:r>
      <w:r w:rsidRPr="00885597">
        <w:rPr>
          <w:noProof/>
          <w:lang w:val="en-US" w:eastAsia="zh-CN"/>
        </w:rPr>
        <mc:AlternateContent>
          <mc:Choice Requires="wps">
            <w:drawing>
              <wp:anchor distT="0" distB="0" distL="114300" distR="114300" simplePos="0" relativeHeight="251659264" behindDoc="0" locked="0" layoutInCell="1" allowOverlap="1" wp14:anchorId="16E0029B" wp14:editId="2AD0B3B3">
                <wp:simplePos x="0" y="0"/>
                <wp:positionH relativeFrom="column">
                  <wp:posOffset>240622</wp:posOffset>
                </wp:positionH>
                <wp:positionV relativeFrom="paragraph">
                  <wp:posOffset>57790</wp:posOffset>
                </wp:positionV>
                <wp:extent cx="3732086" cy="507831"/>
                <wp:effectExtent l="0" t="0" r="0" b="0"/>
                <wp:wrapNone/>
                <wp:docPr id="6" name="TextBox 5"/>
                <wp:cNvGraphicFramePr/>
                <a:graphic xmlns:a="http://schemas.openxmlformats.org/drawingml/2006/main">
                  <a:graphicData uri="http://schemas.microsoft.com/office/word/2010/wordprocessingShape">
                    <wps:wsp>
                      <wps:cNvSpPr txBox="1"/>
                      <wps:spPr>
                        <a:xfrm>
                          <a:off x="0" y="0"/>
                          <a:ext cx="3732086" cy="507831"/>
                        </a:xfrm>
                        <a:prstGeom prst="rect">
                          <a:avLst/>
                        </a:prstGeom>
                        <a:noFill/>
                      </wps:spPr>
                      <wps:txbx>
                        <w:txbxContent>
                          <w:p w:rsidR="002961CB" w:rsidRPr="000576A0" w:rsidRDefault="003E350D" w:rsidP="00BF5E1A">
                            <w:pPr>
                              <w:spacing w:after="120"/>
                              <w:jc w:val="center"/>
                              <w:rPr>
                                <w:rFonts w:ascii="Calibri" w:hAnsi="Calibri" w:cs="Calibri"/>
                                <w:b/>
                                <w:bCs/>
                                <w:color w:val="800000"/>
                                <w:szCs w:val="24"/>
                                <w:highlight w:val="yellow"/>
                                <w:lang w:eastAsia="zh-CN"/>
                              </w:rPr>
                            </w:pPr>
                            <w:r w:rsidRPr="000576A0">
                              <w:rPr>
                                <w:b/>
                                <w:bCs/>
                                <w:szCs w:val="24"/>
                                <w:lang w:eastAsia="zh-CN"/>
                              </w:rPr>
                              <w:t>第</w:t>
                            </w:r>
                            <w:r w:rsidRPr="000576A0">
                              <w:rPr>
                                <w:b/>
                                <w:bCs/>
                                <w:szCs w:val="24"/>
                                <w:lang w:eastAsia="zh-CN"/>
                              </w:rPr>
                              <w:t>1</w:t>
                            </w:r>
                            <w:r w:rsidRPr="000576A0">
                              <w:rPr>
                                <w:b/>
                                <w:bCs/>
                                <w:szCs w:val="24"/>
                                <w:lang w:eastAsia="zh-CN"/>
                              </w:rPr>
                              <w:t>研究组</w:t>
                            </w:r>
                            <w:r w:rsidRPr="000576A0">
                              <w:rPr>
                                <w:rFonts w:hint="eastAsia"/>
                                <w:b/>
                                <w:bCs/>
                                <w:szCs w:val="24"/>
                                <w:lang w:eastAsia="zh-CN"/>
                              </w:rPr>
                              <w:t>：</w:t>
                            </w:r>
                            <w:r w:rsidRPr="000576A0">
                              <w:rPr>
                                <w:b/>
                                <w:bCs/>
                                <w:szCs w:val="24"/>
                                <w:lang w:eastAsia="zh-CN"/>
                              </w:rPr>
                              <w:t>有利环境</w:t>
                            </w:r>
                            <w:r w:rsidR="00BF5E1A" w:rsidRPr="000576A0">
                              <w:rPr>
                                <w:rFonts w:hint="eastAsia"/>
                                <w:b/>
                                <w:bCs/>
                                <w:szCs w:val="24"/>
                                <w:lang w:eastAsia="zh-CN"/>
                              </w:rPr>
                              <w:t>促进电信</w:t>
                            </w:r>
                            <w:r w:rsidR="00BF5E1A" w:rsidRPr="000576A0">
                              <w:rPr>
                                <w:rFonts w:hint="eastAsia"/>
                                <w:b/>
                                <w:bCs/>
                                <w:szCs w:val="24"/>
                                <w:lang w:eastAsia="zh-CN"/>
                              </w:rPr>
                              <w:t>/</w:t>
                            </w:r>
                            <w:r w:rsidR="00BF5E1A" w:rsidRPr="000576A0">
                              <w:rPr>
                                <w:b/>
                                <w:bCs/>
                                <w:szCs w:val="24"/>
                                <w:lang w:eastAsia="zh-CN"/>
                              </w:rPr>
                              <w:t>ICT</w:t>
                            </w:r>
                            <w:r w:rsidR="00BF5E1A" w:rsidRPr="000576A0">
                              <w:rPr>
                                <w:rFonts w:hint="eastAsia"/>
                                <w:b/>
                                <w:bCs/>
                                <w:szCs w:val="24"/>
                                <w:lang w:eastAsia="zh-CN"/>
                              </w:rPr>
                              <w:t>发展</w:t>
                            </w:r>
                          </w:p>
                        </w:txbxContent>
                      </wps:txbx>
                      <wps:bodyPr wrap="square" rtlCol="0">
                        <a:spAutoFit/>
                      </wps:bodyPr>
                    </wps:wsp>
                  </a:graphicData>
                </a:graphic>
              </wp:anchor>
            </w:drawing>
          </mc:Choice>
          <mc:Fallback>
            <w:pict>
              <v:shape w14:anchorId="16E0029B" id="TextBox 5" o:spid="_x0000_s1027" type="#_x0000_t202" style="position:absolute;left:0;text-align:left;margin-left:18.95pt;margin-top:4.55pt;width:293.8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" filled="f" stroked="f">
                <v:textbox style="mso-fit-shape-to-text:t">
                  <w:txbxContent>
                    <w:p w:rsidR="002961CB" w:rsidRPr="000576A0" w:rsidRDefault="003E350D" w:rsidP="00BF5E1A">
                      <w:pPr>
                        <w:spacing w:after="120"/>
                        <w:jc w:val="center"/>
                        <w:rPr>
                          <w:rFonts w:ascii="Calibri" w:hAnsi="Calibri" w:cs="Calibri"/>
                          <w:b/>
                          <w:bCs/>
                          <w:color w:val="800000"/>
                          <w:szCs w:val="24"/>
                          <w:highlight w:val="yellow"/>
                          <w:lang w:eastAsia="zh-CN"/>
                        </w:rPr>
                      </w:pPr>
                      <w:r w:rsidRPr="000576A0">
                        <w:rPr>
                          <w:b/>
                          <w:bCs/>
                          <w:szCs w:val="24"/>
                          <w:lang w:eastAsia="zh-CN"/>
                        </w:rPr>
                        <w:t>第</w:t>
                      </w:r>
                      <w:r w:rsidRPr="000576A0">
                        <w:rPr>
                          <w:b/>
                          <w:bCs/>
                          <w:szCs w:val="24"/>
                          <w:lang w:eastAsia="zh-CN"/>
                        </w:rPr>
                        <w:t>1</w:t>
                      </w:r>
                      <w:r w:rsidRPr="000576A0">
                        <w:rPr>
                          <w:b/>
                          <w:bCs/>
                          <w:szCs w:val="24"/>
                          <w:lang w:eastAsia="zh-CN"/>
                        </w:rPr>
                        <w:t>研究组</w:t>
                      </w:r>
                      <w:r w:rsidRPr="000576A0">
                        <w:rPr>
                          <w:rFonts w:hint="eastAsia"/>
                          <w:b/>
                          <w:bCs/>
                          <w:szCs w:val="24"/>
                          <w:lang w:eastAsia="zh-CN"/>
                        </w:rPr>
                        <w:t>：</w:t>
                      </w:r>
                      <w:r w:rsidRPr="000576A0">
                        <w:rPr>
                          <w:b/>
                          <w:bCs/>
                          <w:szCs w:val="24"/>
                          <w:lang w:eastAsia="zh-CN"/>
                        </w:rPr>
                        <w:t>有利环境</w:t>
                      </w:r>
                      <w:r w:rsidR="00BF5E1A" w:rsidRPr="000576A0">
                        <w:rPr>
                          <w:rFonts w:hint="eastAsia"/>
                          <w:b/>
                          <w:bCs/>
                          <w:szCs w:val="24"/>
                          <w:lang w:eastAsia="zh-CN"/>
                        </w:rPr>
                        <w:t>促进电信</w:t>
                      </w:r>
                      <w:r w:rsidR="00BF5E1A" w:rsidRPr="000576A0">
                        <w:rPr>
                          <w:rFonts w:hint="eastAsia"/>
                          <w:b/>
                          <w:bCs/>
                          <w:szCs w:val="24"/>
                          <w:lang w:eastAsia="zh-CN"/>
                        </w:rPr>
                        <w:t>/</w:t>
                      </w:r>
                      <w:r w:rsidR="00BF5E1A" w:rsidRPr="000576A0">
                        <w:rPr>
                          <w:b/>
                          <w:bCs/>
                          <w:szCs w:val="24"/>
                          <w:lang w:eastAsia="zh-CN"/>
                        </w:rPr>
                        <w:t>ICT</w:t>
                      </w:r>
                      <w:r w:rsidR="00BF5E1A" w:rsidRPr="000576A0">
                        <w:rPr>
                          <w:rFonts w:hint="eastAsia"/>
                          <w:b/>
                          <w:bCs/>
                          <w:szCs w:val="24"/>
                          <w:lang w:eastAsia="zh-CN"/>
                        </w:rPr>
                        <w:t>发展</w:t>
                      </w:r>
                    </w:p>
                  </w:txbxContent>
                </v:textbox>
              </v:shape>
            </w:pict>
          </mc:Fallback>
        </mc:AlternateContent>
      </w:r>
    </w:p>
    <w:p w:rsidR="002961CB" w:rsidRDefault="002961CB" w:rsidP="002961CB">
      <w:pPr>
        <w:jc w:val="center"/>
        <w:rPr>
          <w:szCs w:val="24"/>
          <w:lang w:eastAsia="zh-CN"/>
        </w:rPr>
      </w:pPr>
    </w:p>
    <w:p w:rsidR="002961CB" w:rsidRDefault="002961CB" w:rsidP="002961CB">
      <w:pPr>
        <w:jc w:val="center"/>
        <w:rPr>
          <w:szCs w:val="24"/>
          <w:lang w:eastAsia="zh-CN"/>
        </w:rPr>
      </w:pPr>
      <w:r w:rsidRPr="00885597">
        <w:rPr>
          <w:noProof/>
          <w:szCs w:val="24"/>
          <w:lang w:val="en-US" w:eastAsia="zh-CN"/>
        </w:rPr>
        <w:drawing>
          <wp:anchor distT="0" distB="0" distL="114300" distR="114300" simplePos="0" relativeHeight="251662336" behindDoc="0" locked="0" layoutInCell="1" allowOverlap="1" wp14:anchorId="238AA721" wp14:editId="193A734F">
            <wp:simplePos x="0" y="0"/>
            <wp:positionH relativeFrom="column">
              <wp:posOffset>5180438</wp:posOffset>
            </wp:positionH>
            <wp:positionV relativeFrom="paragraph">
              <wp:posOffset>91619</wp:posOffset>
            </wp:positionV>
            <wp:extent cx="3992345" cy="3340763"/>
            <wp:effectExtent l="0" t="0" r="825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92345" cy="3340763"/>
                    </a:xfrm>
                    <a:prstGeom prst="rect">
                      <a:avLst/>
                    </a:prstGeom>
                  </pic:spPr>
                </pic:pic>
              </a:graphicData>
            </a:graphic>
          </wp:anchor>
        </w:drawing>
      </w:r>
      <w:r w:rsidRPr="00885597">
        <w:rPr>
          <w:noProof/>
          <w:lang w:val="en-US" w:eastAsia="zh-CN"/>
        </w:rPr>
        <w:drawing>
          <wp:anchor distT="0" distB="0" distL="114300" distR="114300" simplePos="0" relativeHeight="251660288" behindDoc="0" locked="0" layoutInCell="1" allowOverlap="1" wp14:anchorId="72665AC3" wp14:editId="5BB4EC77">
            <wp:simplePos x="0" y="0"/>
            <wp:positionH relativeFrom="column">
              <wp:posOffset>207657</wp:posOffset>
            </wp:positionH>
            <wp:positionV relativeFrom="paragraph">
              <wp:posOffset>185672</wp:posOffset>
            </wp:positionV>
            <wp:extent cx="3992245" cy="3340735"/>
            <wp:effectExtent l="0" t="0" r="825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7"/>
                    <a:stretch>
                      <a:fillRect/>
                    </a:stretch>
                  </pic:blipFill>
                  <pic:spPr>
                    <a:xfrm>
                      <a:off x="0" y="0"/>
                      <a:ext cx="3992245" cy="3340735"/>
                    </a:xfrm>
                    <a:prstGeom prst="rect">
                      <a:avLst/>
                    </a:prstGeom>
                  </pic:spPr>
                </pic:pic>
              </a:graphicData>
            </a:graphic>
          </wp:anchor>
        </w:drawing>
      </w: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2961CB" w:rsidRDefault="002961CB" w:rsidP="002961CB">
      <w:pPr>
        <w:jc w:val="center"/>
        <w:rPr>
          <w:szCs w:val="24"/>
          <w:lang w:eastAsia="zh-CN"/>
        </w:rPr>
      </w:pPr>
    </w:p>
    <w:p w:rsidR="00036FBC" w:rsidRDefault="00036FBC" w:rsidP="00213F61">
      <w:pPr>
        <w:jc w:val="center"/>
        <w:rPr>
          <w:lang w:eastAsia="zh-CN"/>
        </w:rPr>
      </w:pPr>
    </w:p>
    <w:p w:rsidR="00036FBC" w:rsidRDefault="00036FB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36FBC" w:rsidRPr="000576A0" w:rsidRDefault="00BF5E1A" w:rsidP="00036FBC">
      <w:pPr>
        <w:rPr>
          <w:sz w:val="20"/>
          <w:lang w:eastAsia="zh-CN"/>
        </w:rPr>
      </w:pPr>
      <w:r w:rsidRPr="000576A0">
        <w:rPr>
          <w:rFonts w:hint="eastAsia"/>
          <w:sz w:val="20"/>
          <w:lang w:eastAsia="zh-CN"/>
        </w:rPr>
        <w:lastRenderedPageBreak/>
        <w:t>第</w:t>
      </w:r>
      <w:r w:rsidRPr="000576A0">
        <w:rPr>
          <w:rFonts w:hint="eastAsia"/>
          <w:sz w:val="20"/>
          <w:lang w:eastAsia="zh-CN"/>
        </w:rPr>
        <w:t>1</w:t>
      </w:r>
      <w:r w:rsidRPr="000576A0">
        <w:rPr>
          <w:rFonts w:hint="eastAsia"/>
          <w:sz w:val="20"/>
          <w:lang w:eastAsia="zh-CN"/>
        </w:rPr>
        <w:t>研究组</w:t>
      </w:r>
      <w:r w:rsidR="00036FBC" w:rsidRPr="000576A0">
        <w:rPr>
          <w:sz w:val="20"/>
        </w:rPr>
        <w:t>图</w:t>
      </w:r>
      <w:r w:rsidR="00036FBC" w:rsidRPr="000576A0">
        <w:rPr>
          <w:rFonts w:hint="eastAsia"/>
          <w:sz w:val="20"/>
          <w:lang w:eastAsia="zh-CN"/>
        </w:rPr>
        <w:t>中文字：</w:t>
      </w:r>
    </w:p>
    <w:tbl>
      <w:tblPr>
        <w:tblStyle w:val="TableGrid"/>
        <w:tblW w:w="0" w:type="auto"/>
        <w:tblLook w:val="04A0" w:firstRow="1" w:lastRow="0" w:firstColumn="1" w:lastColumn="0" w:noHBand="0" w:noVBand="1"/>
      </w:tblPr>
      <w:tblGrid>
        <w:gridCol w:w="9209"/>
        <w:gridCol w:w="5346"/>
      </w:tblGrid>
      <w:tr w:rsidR="00036FBC" w:rsidRPr="000576A0" w:rsidTr="00036FBC">
        <w:tc>
          <w:tcPr>
            <w:tcW w:w="9209" w:type="dxa"/>
          </w:tcPr>
          <w:p w:rsidR="00036FBC" w:rsidRPr="000576A0" w:rsidRDefault="00BB5AFC" w:rsidP="00213F61">
            <w:pPr>
              <w:jc w:val="center"/>
              <w:rPr>
                <w:b/>
                <w:bCs/>
                <w:sz w:val="20"/>
              </w:rPr>
            </w:pPr>
            <w:r w:rsidRPr="000576A0">
              <w:rPr>
                <w:rFonts w:hint="eastAsia"/>
                <w:b/>
                <w:bCs/>
                <w:sz w:val="20"/>
                <w:lang w:eastAsia="zh-CN"/>
              </w:rPr>
              <w:t>研究课题</w:t>
            </w:r>
          </w:p>
        </w:tc>
        <w:tc>
          <w:tcPr>
            <w:tcW w:w="5346" w:type="dxa"/>
          </w:tcPr>
          <w:p w:rsidR="00036FBC" w:rsidRPr="000576A0" w:rsidRDefault="00BF5E1A" w:rsidP="00036FBC">
            <w:pPr>
              <w:jc w:val="center"/>
              <w:rPr>
                <w:b/>
                <w:bCs/>
                <w:sz w:val="20"/>
                <w:lang w:eastAsia="zh-CN"/>
              </w:rPr>
            </w:pPr>
            <w:r w:rsidRPr="000576A0">
              <w:rPr>
                <w:rFonts w:hint="eastAsia"/>
                <w:b/>
                <w:bCs/>
                <w:sz w:val="20"/>
                <w:lang w:eastAsia="zh-CN"/>
              </w:rPr>
              <w:t>相关可持续发展</w:t>
            </w:r>
            <w:r w:rsidR="00CA6769" w:rsidRPr="000576A0">
              <w:rPr>
                <w:rFonts w:hint="eastAsia"/>
                <w:b/>
                <w:bCs/>
                <w:sz w:val="20"/>
                <w:lang w:eastAsia="zh-CN"/>
              </w:rPr>
              <w:t>目标</w:t>
            </w:r>
            <w:r w:rsidR="000576A0" w:rsidRPr="000576A0">
              <w:rPr>
                <w:b/>
                <w:bCs/>
                <w:sz w:val="20"/>
                <w:lang w:eastAsia="zh-CN"/>
              </w:rPr>
              <w:br/>
              <w:t>WSIS</w:t>
            </w:r>
            <w:r w:rsidRPr="000576A0">
              <w:rPr>
                <w:rFonts w:hint="eastAsia"/>
                <w:b/>
                <w:bCs/>
                <w:sz w:val="20"/>
                <w:lang w:eastAsia="zh-CN"/>
              </w:rPr>
              <w:t>行动方面</w:t>
            </w:r>
          </w:p>
        </w:tc>
      </w:tr>
      <w:tr w:rsidR="00036FBC" w:rsidRPr="000576A0" w:rsidTr="00036FBC">
        <w:tc>
          <w:tcPr>
            <w:tcW w:w="9209" w:type="dxa"/>
            <w:vAlign w:val="center"/>
          </w:tcPr>
          <w:p w:rsidR="00036FBC" w:rsidRPr="000576A0" w:rsidRDefault="00036FBC" w:rsidP="00036FBC">
            <w:pPr>
              <w:rPr>
                <w:sz w:val="20"/>
                <w:lang w:eastAsia="zh-CN"/>
              </w:rPr>
            </w:pPr>
            <w:r w:rsidRPr="000576A0">
              <w:rPr>
                <w:rFonts w:hint="eastAsia"/>
                <w:sz w:val="20"/>
                <w:lang w:eastAsia="zh-CN"/>
              </w:rPr>
              <w:t>第</w:t>
            </w:r>
            <w:r w:rsidR="00BF5E1A" w:rsidRPr="000576A0">
              <w:rPr>
                <w:sz w:val="20"/>
                <w:lang w:eastAsia="zh-CN"/>
              </w:rPr>
              <w:t>1/</w:t>
            </w:r>
            <w:r w:rsidR="00BF5E1A" w:rsidRPr="000576A0">
              <w:rPr>
                <w:rFonts w:hint="eastAsia"/>
                <w:sz w:val="20"/>
                <w:lang w:eastAsia="zh-CN"/>
              </w:rPr>
              <w:t>1</w:t>
            </w:r>
            <w:r w:rsidRPr="000576A0">
              <w:rPr>
                <w:rFonts w:hint="eastAsia"/>
                <w:sz w:val="20"/>
                <w:lang w:eastAsia="zh-CN"/>
              </w:rPr>
              <w:t>号课题</w:t>
            </w:r>
            <w:r w:rsidRPr="000576A0">
              <w:rPr>
                <w:sz w:val="20"/>
                <w:lang w:eastAsia="zh-CN"/>
              </w:rPr>
              <w:t>：</w:t>
            </w:r>
            <w:r w:rsidR="00BF5E1A" w:rsidRPr="000576A0">
              <w:rPr>
                <w:rFonts w:ascii="Arial" w:hAnsi="Arial" w:cs="Arial"/>
                <w:sz w:val="20"/>
                <w:lang w:eastAsia="zh-CN"/>
              </w:rPr>
              <w:t>发展中国家的宽带部署战略和政</w:t>
            </w:r>
            <w:r w:rsidR="00BF5E1A" w:rsidRPr="000576A0">
              <w:rPr>
                <w:rFonts w:ascii="SimSun" w:eastAsia="SimSun" w:hAnsi="SimSun" w:cs="SimSun" w:hint="eastAsia"/>
                <w:sz w:val="20"/>
                <w:lang w:eastAsia="zh-CN"/>
              </w:rPr>
              <w:t>策</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2/</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数字广播技术的过渡和采用以及部署新业务的战略、政策、规则和方</w:t>
            </w:r>
            <w:r w:rsidR="00BF5E1A" w:rsidRPr="000576A0">
              <w:rPr>
                <w:rFonts w:ascii="SimSun" w:eastAsia="SimSun" w:hAnsi="SimSun" w:cs="SimSun" w:hint="eastAsia"/>
                <w:sz w:val="20"/>
                <w:lang w:eastAsia="zh-CN"/>
              </w:rPr>
              <w:t>法</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3/</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包括云计算、移动服务和</w:t>
            </w:r>
            <w:r w:rsidR="00BF5E1A" w:rsidRPr="000576A0">
              <w:rPr>
                <w:rFonts w:ascii="Arial" w:hAnsi="Arial" w:cs="Arial"/>
                <w:sz w:val="20"/>
                <w:lang w:eastAsia="zh-CN"/>
              </w:rPr>
              <w:t>OTT</w:t>
            </w:r>
            <w:r w:rsidR="00BF5E1A" w:rsidRPr="000576A0">
              <w:rPr>
                <w:rFonts w:ascii="Arial" w:hAnsi="Arial" w:cs="Arial"/>
                <w:sz w:val="20"/>
                <w:lang w:eastAsia="zh-CN"/>
              </w:rPr>
              <w:t>在内的新兴技术：发展中国家面临的挑战和机遇以及经济和政策影</w:t>
            </w:r>
            <w:r w:rsidR="00BF5E1A" w:rsidRPr="000576A0">
              <w:rPr>
                <w:rFonts w:ascii="SimSun" w:eastAsia="SimSun" w:hAnsi="SimSun" w:cs="SimSun" w:hint="eastAsia"/>
                <w:sz w:val="20"/>
                <w:lang w:eastAsia="zh-CN"/>
              </w:rPr>
              <w:t>响</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4/</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确定与各国电信</w:t>
            </w:r>
            <w:r w:rsidR="00BF5E1A" w:rsidRPr="000576A0">
              <w:rPr>
                <w:rFonts w:ascii="Arial" w:hAnsi="Arial" w:cs="Arial"/>
                <w:sz w:val="20"/>
                <w:lang w:eastAsia="zh-CN"/>
              </w:rPr>
              <w:t>/ICT</w:t>
            </w:r>
            <w:r w:rsidR="00BF5E1A" w:rsidRPr="000576A0">
              <w:rPr>
                <w:rFonts w:ascii="Arial" w:hAnsi="Arial" w:cs="Arial"/>
                <w:sz w:val="20"/>
                <w:lang w:eastAsia="zh-CN"/>
              </w:rPr>
              <w:t>网络服务成本相关的经济政策和方</w:t>
            </w:r>
            <w:r w:rsidR="00BF5E1A" w:rsidRPr="000576A0">
              <w:rPr>
                <w:rFonts w:ascii="SimSun" w:eastAsia="SimSun" w:hAnsi="SimSun" w:cs="SimSun" w:hint="eastAsia"/>
                <w:sz w:val="20"/>
                <w:lang w:eastAsia="zh-CN"/>
              </w:rPr>
              <w:t>法</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5/</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农村和边远地区的电信</w:t>
            </w:r>
            <w:r w:rsidR="00BF5E1A" w:rsidRPr="000576A0">
              <w:rPr>
                <w:rFonts w:ascii="Arial" w:hAnsi="Arial" w:cs="Arial"/>
                <w:sz w:val="20"/>
                <w:lang w:eastAsia="zh-CN"/>
              </w:rPr>
              <w:t>/ICT</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6/</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消费者信息、保护和权利：法律、监管、经济基础、消费者网</w:t>
            </w:r>
            <w:r w:rsidR="00BF5E1A" w:rsidRPr="000576A0">
              <w:rPr>
                <w:rFonts w:ascii="SimSun" w:eastAsia="SimSun" w:hAnsi="SimSun" w:cs="SimSun" w:hint="eastAsia"/>
                <w:sz w:val="20"/>
                <w:lang w:eastAsia="zh-CN"/>
              </w:rPr>
              <w:t>络</w:t>
            </w:r>
          </w:p>
        </w:tc>
        <w:tc>
          <w:tcPr>
            <w:tcW w:w="5346" w:type="dxa"/>
          </w:tcPr>
          <w:p w:rsidR="00036FBC" w:rsidRPr="000576A0" w:rsidRDefault="00036FBC" w:rsidP="00036FBC">
            <w:pPr>
              <w:jc w:val="center"/>
              <w:rPr>
                <w:sz w:val="20"/>
                <w:lang w:eastAsia="zh-CN"/>
              </w:rPr>
            </w:pPr>
          </w:p>
        </w:tc>
      </w:tr>
      <w:tr w:rsidR="00036FBC" w:rsidRPr="000576A0" w:rsidTr="00036FBC">
        <w:tc>
          <w:tcPr>
            <w:tcW w:w="9209" w:type="dxa"/>
            <w:vAlign w:val="center"/>
          </w:tcPr>
          <w:p w:rsidR="00036FBC" w:rsidRPr="000576A0" w:rsidRDefault="00036FBC" w:rsidP="00036FBC">
            <w:pPr>
              <w:rPr>
                <w:sz w:val="20"/>
                <w:lang w:eastAsia="zh-CN"/>
              </w:rPr>
            </w:pPr>
            <w:r w:rsidRPr="000576A0">
              <w:rPr>
                <w:sz w:val="20"/>
                <w:lang w:eastAsia="zh-CN"/>
              </w:rPr>
              <w:t>第</w:t>
            </w:r>
            <w:r w:rsidR="00BF5E1A" w:rsidRPr="000576A0">
              <w:rPr>
                <w:sz w:val="20"/>
                <w:lang w:eastAsia="zh-CN"/>
              </w:rPr>
              <w:t>7/</w:t>
            </w:r>
            <w:r w:rsidR="00BF5E1A" w:rsidRPr="000576A0">
              <w:rPr>
                <w:rFonts w:hint="eastAsia"/>
                <w:sz w:val="20"/>
                <w:lang w:eastAsia="zh-CN"/>
              </w:rPr>
              <w:t>1</w:t>
            </w:r>
            <w:r w:rsidRPr="000576A0">
              <w:rPr>
                <w:sz w:val="20"/>
                <w:lang w:eastAsia="zh-CN"/>
              </w:rPr>
              <w:t>号课题：</w:t>
            </w:r>
            <w:r w:rsidR="00BF5E1A" w:rsidRPr="000576A0">
              <w:rPr>
                <w:rFonts w:ascii="Arial" w:hAnsi="Arial" w:cs="Arial"/>
                <w:sz w:val="20"/>
                <w:lang w:eastAsia="zh-CN"/>
              </w:rPr>
              <w:t>残疾人和有具体需求的其他群体的电信</w:t>
            </w:r>
            <w:r w:rsidR="00BF5E1A" w:rsidRPr="000576A0">
              <w:rPr>
                <w:rFonts w:ascii="Arial" w:hAnsi="Arial" w:cs="Arial"/>
                <w:sz w:val="20"/>
                <w:lang w:eastAsia="zh-CN"/>
              </w:rPr>
              <w:t>/</w:t>
            </w:r>
            <w:r w:rsidR="00BF5E1A" w:rsidRPr="000576A0">
              <w:rPr>
                <w:rFonts w:ascii="Arial" w:hAnsi="Arial" w:cs="Arial"/>
                <w:sz w:val="20"/>
                <w:lang w:eastAsia="zh-CN"/>
              </w:rPr>
              <w:t>信息通信技术（</w:t>
            </w:r>
            <w:r w:rsidR="00BF5E1A" w:rsidRPr="000576A0">
              <w:rPr>
                <w:rFonts w:ascii="Arial" w:hAnsi="Arial" w:cs="Arial"/>
                <w:sz w:val="20"/>
                <w:lang w:eastAsia="zh-CN"/>
              </w:rPr>
              <w:t>ICT</w:t>
            </w:r>
            <w:r w:rsidR="00BF5E1A" w:rsidRPr="000576A0">
              <w:rPr>
                <w:rFonts w:ascii="Arial" w:hAnsi="Arial" w:cs="Arial"/>
                <w:sz w:val="20"/>
                <w:lang w:eastAsia="zh-CN"/>
              </w:rPr>
              <w:t>）服务无障碍获</w:t>
            </w:r>
            <w:r w:rsidR="00BF5E1A" w:rsidRPr="000576A0">
              <w:rPr>
                <w:rFonts w:ascii="SimSun" w:eastAsia="SimSun" w:hAnsi="SimSun" w:cs="SimSun" w:hint="eastAsia"/>
                <w:sz w:val="20"/>
                <w:lang w:eastAsia="zh-CN"/>
              </w:rPr>
              <w:t>取</w:t>
            </w:r>
          </w:p>
        </w:tc>
        <w:tc>
          <w:tcPr>
            <w:tcW w:w="5346" w:type="dxa"/>
          </w:tcPr>
          <w:p w:rsidR="00036FBC" w:rsidRPr="000576A0" w:rsidRDefault="00036FBC" w:rsidP="00036FBC">
            <w:pPr>
              <w:jc w:val="center"/>
              <w:rPr>
                <w:sz w:val="20"/>
                <w:lang w:eastAsia="zh-CN"/>
              </w:rPr>
            </w:pPr>
          </w:p>
        </w:tc>
      </w:tr>
    </w:tbl>
    <w:p w:rsidR="00036FBC" w:rsidRPr="000576A0" w:rsidRDefault="00036FBC" w:rsidP="00213F61">
      <w:pPr>
        <w:jc w:val="center"/>
        <w:rPr>
          <w:sz w:val="20"/>
          <w:lang w:eastAsia="zh-CN"/>
        </w:rPr>
      </w:pPr>
    </w:p>
    <w:p w:rsidR="00B134A7" w:rsidRPr="000576A0" w:rsidRDefault="00B134A7" w:rsidP="00B134A7">
      <w:pPr>
        <w:rPr>
          <w:sz w:val="20"/>
          <w:lang w:eastAsia="zh-CN"/>
        </w:rPr>
      </w:pPr>
      <w:r w:rsidRPr="000576A0">
        <w:rPr>
          <w:rFonts w:hint="eastAsia"/>
          <w:sz w:val="20"/>
          <w:lang w:eastAsia="zh-CN"/>
        </w:rPr>
        <w:t>第</w:t>
      </w:r>
      <w:r w:rsidRPr="000576A0">
        <w:rPr>
          <w:rFonts w:hint="eastAsia"/>
          <w:sz w:val="20"/>
          <w:lang w:eastAsia="zh-CN"/>
        </w:rPr>
        <w:t>2</w:t>
      </w:r>
      <w:r w:rsidRPr="000576A0">
        <w:rPr>
          <w:rFonts w:hint="eastAsia"/>
          <w:sz w:val="20"/>
          <w:lang w:eastAsia="zh-CN"/>
        </w:rPr>
        <w:t>研究组</w:t>
      </w:r>
      <w:r w:rsidRPr="000576A0">
        <w:rPr>
          <w:sz w:val="20"/>
        </w:rPr>
        <w:t>图</w:t>
      </w:r>
      <w:r w:rsidRPr="000576A0">
        <w:rPr>
          <w:rFonts w:hint="eastAsia"/>
          <w:sz w:val="20"/>
          <w:lang w:eastAsia="zh-CN"/>
        </w:rPr>
        <w:t>中文字：</w:t>
      </w:r>
    </w:p>
    <w:tbl>
      <w:tblPr>
        <w:tblStyle w:val="TableGrid"/>
        <w:tblW w:w="0" w:type="auto"/>
        <w:tblLook w:val="04A0" w:firstRow="1" w:lastRow="0" w:firstColumn="1" w:lastColumn="0" w:noHBand="0" w:noVBand="1"/>
      </w:tblPr>
      <w:tblGrid>
        <w:gridCol w:w="9209"/>
        <w:gridCol w:w="5346"/>
      </w:tblGrid>
      <w:tr w:rsidR="00B134A7" w:rsidRPr="000576A0" w:rsidTr="00E34C80">
        <w:tc>
          <w:tcPr>
            <w:tcW w:w="9209" w:type="dxa"/>
          </w:tcPr>
          <w:p w:rsidR="00B134A7" w:rsidRPr="000576A0" w:rsidRDefault="00B134A7" w:rsidP="00E34C80">
            <w:pPr>
              <w:jc w:val="center"/>
              <w:rPr>
                <w:b/>
                <w:bCs/>
                <w:sz w:val="20"/>
              </w:rPr>
            </w:pPr>
            <w:r w:rsidRPr="000576A0">
              <w:rPr>
                <w:rFonts w:hint="eastAsia"/>
                <w:b/>
                <w:bCs/>
                <w:sz w:val="20"/>
                <w:lang w:eastAsia="zh-CN"/>
              </w:rPr>
              <w:t>研究课题</w:t>
            </w:r>
          </w:p>
        </w:tc>
        <w:tc>
          <w:tcPr>
            <w:tcW w:w="5346" w:type="dxa"/>
          </w:tcPr>
          <w:p w:rsidR="00B134A7" w:rsidRPr="000576A0" w:rsidRDefault="00B134A7" w:rsidP="00E34C80">
            <w:pPr>
              <w:jc w:val="center"/>
              <w:rPr>
                <w:b/>
                <w:bCs/>
                <w:sz w:val="20"/>
                <w:lang w:eastAsia="zh-CN"/>
              </w:rPr>
            </w:pPr>
            <w:r w:rsidRPr="000576A0">
              <w:rPr>
                <w:rFonts w:hint="eastAsia"/>
                <w:b/>
                <w:bCs/>
                <w:sz w:val="20"/>
                <w:lang w:eastAsia="zh-CN"/>
              </w:rPr>
              <w:t>相关可持续发展</w:t>
            </w:r>
            <w:r w:rsidR="00CA6769" w:rsidRPr="000576A0">
              <w:rPr>
                <w:rFonts w:hint="eastAsia"/>
                <w:b/>
                <w:bCs/>
                <w:sz w:val="20"/>
                <w:lang w:eastAsia="zh-CN"/>
              </w:rPr>
              <w:t>目标</w:t>
            </w:r>
            <w:r w:rsidR="000576A0" w:rsidRPr="000576A0">
              <w:rPr>
                <w:b/>
                <w:bCs/>
                <w:sz w:val="20"/>
                <w:lang w:eastAsia="zh-CN"/>
              </w:rPr>
              <w:br/>
              <w:t>WSIS</w:t>
            </w:r>
            <w:r w:rsidRPr="000576A0">
              <w:rPr>
                <w:rFonts w:hint="eastAsia"/>
                <w:b/>
                <w:bCs/>
                <w:sz w:val="20"/>
                <w:lang w:eastAsia="zh-CN"/>
              </w:rPr>
              <w:t>行动方面</w:t>
            </w:r>
          </w:p>
        </w:tc>
      </w:tr>
      <w:tr w:rsidR="00B134A7" w:rsidRPr="000576A0" w:rsidTr="00E34C80">
        <w:tc>
          <w:tcPr>
            <w:tcW w:w="9209" w:type="dxa"/>
            <w:vAlign w:val="center"/>
          </w:tcPr>
          <w:p w:rsidR="00B134A7" w:rsidRPr="000576A0" w:rsidRDefault="00B134A7" w:rsidP="00E34C80">
            <w:pPr>
              <w:rPr>
                <w:sz w:val="20"/>
                <w:lang w:eastAsia="zh-CN"/>
              </w:rPr>
            </w:pPr>
            <w:r w:rsidRPr="000576A0">
              <w:rPr>
                <w:rFonts w:hint="eastAsia"/>
                <w:sz w:val="20"/>
                <w:lang w:eastAsia="zh-CN"/>
              </w:rPr>
              <w:t>第</w:t>
            </w:r>
            <w:r w:rsidRPr="000576A0">
              <w:rPr>
                <w:sz w:val="20"/>
                <w:lang w:eastAsia="zh-CN"/>
              </w:rPr>
              <w:t>1/</w:t>
            </w:r>
            <w:r w:rsidRPr="000576A0">
              <w:rPr>
                <w:rFonts w:hint="eastAsia"/>
                <w:sz w:val="20"/>
                <w:lang w:eastAsia="zh-CN"/>
              </w:rPr>
              <w:t>2</w:t>
            </w:r>
            <w:r w:rsidRPr="000576A0">
              <w:rPr>
                <w:rFonts w:hint="eastAsia"/>
                <w:sz w:val="20"/>
                <w:lang w:eastAsia="zh-CN"/>
              </w:rPr>
              <w:t>号课题</w:t>
            </w:r>
            <w:r w:rsidRPr="000576A0">
              <w:rPr>
                <w:sz w:val="20"/>
                <w:lang w:eastAsia="zh-CN"/>
              </w:rPr>
              <w:t>：</w:t>
            </w:r>
            <w:r w:rsidRPr="000576A0">
              <w:rPr>
                <w:rFonts w:ascii="Arial" w:hAnsi="Arial" w:cs="Arial"/>
                <w:sz w:val="20"/>
                <w:lang w:eastAsia="zh-CN"/>
              </w:rPr>
              <w:t>创建智慧城市及社会：利用</w:t>
            </w:r>
            <w:r w:rsidRPr="000576A0">
              <w:rPr>
                <w:rFonts w:ascii="Arial" w:hAnsi="Arial" w:cs="Arial"/>
                <w:sz w:val="20"/>
                <w:lang w:eastAsia="zh-CN"/>
              </w:rPr>
              <w:t>ICT</w:t>
            </w:r>
            <w:r w:rsidRPr="000576A0">
              <w:rPr>
                <w:rFonts w:ascii="Arial" w:hAnsi="Arial" w:cs="Arial"/>
                <w:sz w:val="20"/>
                <w:lang w:eastAsia="zh-CN"/>
              </w:rPr>
              <w:t>促进社会和经济的可持续发</w:t>
            </w:r>
            <w:r w:rsidRPr="000576A0">
              <w:rPr>
                <w:rFonts w:ascii="SimSun" w:eastAsia="SimSun" w:hAnsi="SimSun" w:cs="SimSun" w:hint="eastAsia"/>
                <w:sz w:val="20"/>
                <w:lang w:eastAsia="zh-CN"/>
              </w:rPr>
              <w:t>展</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2/</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用于电子卫生的电信</w:t>
            </w:r>
            <w:r w:rsidRPr="000576A0">
              <w:rPr>
                <w:rFonts w:ascii="Arial" w:hAnsi="Arial" w:cs="Arial"/>
                <w:sz w:val="20"/>
                <w:lang w:eastAsia="zh-CN"/>
              </w:rPr>
              <w:t>/ICT</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3/</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保障信息和通信网络的安全：培育网络安全文化的最佳做</w:t>
            </w:r>
            <w:r w:rsidRPr="000576A0">
              <w:rPr>
                <w:rFonts w:ascii="SimSun" w:eastAsia="SimSun" w:hAnsi="SimSun" w:cs="SimSun" w:hint="eastAsia"/>
                <w:sz w:val="20"/>
                <w:lang w:eastAsia="zh-CN"/>
              </w:rPr>
              <w:t>法</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4/</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帮助发展中国家落实一致性和互操作性（</w:t>
            </w:r>
            <w:r w:rsidRPr="000576A0">
              <w:rPr>
                <w:rFonts w:ascii="Arial" w:hAnsi="Arial" w:cs="Arial"/>
                <w:sz w:val="20"/>
                <w:lang w:eastAsia="zh-CN"/>
              </w:rPr>
              <w:t>C&amp;I</w:t>
            </w:r>
            <w:r w:rsidRPr="000576A0">
              <w:rPr>
                <w:rFonts w:ascii="Arial" w:hAnsi="Arial" w:cs="Arial"/>
                <w:sz w:val="20"/>
                <w:lang w:eastAsia="zh-CN"/>
              </w:rPr>
              <w:t>）项目以及打击假冒</w:t>
            </w:r>
            <w:r w:rsidRPr="000576A0">
              <w:rPr>
                <w:rFonts w:ascii="Arial" w:hAnsi="Arial" w:cs="Arial"/>
                <w:sz w:val="20"/>
                <w:lang w:eastAsia="zh-CN"/>
              </w:rPr>
              <w:t>ICT</w:t>
            </w:r>
            <w:r w:rsidRPr="000576A0">
              <w:rPr>
                <w:rFonts w:ascii="Arial" w:hAnsi="Arial" w:cs="Arial"/>
                <w:sz w:val="20"/>
                <w:lang w:eastAsia="zh-CN"/>
              </w:rPr>
              <w:t>设备和盗窃移动设备的行</w:t>
            </w:r>
            <w:r w:rsidRPr="000576A0">
              <w:rPr>
                <w:rFonts w:ascii="SimSun" w:eastAsia="SimSun" w:hAnsi="SimSun" w:cs="SimSun" w:hint="eastAsia"/>
                <w:sz w:val="20"/>
                <w:lang w:eastAsia="zh-CN"/>
              </w:rPr>
              <w:t>为</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5/</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将电信</w:t>
            </w:r>
            <w:r w:rsidRPr="000576A0">
              <w:rPr>
                <w:rFonts w:ascii="Arial" w:hAnsi="Arial" w:cs="Arial"/>
                <w:sz w:val="20"/>
                <w:lang w:eastAsia="zh-CN"/>
              </w:rPr>
              <w:t>/ICT</w:t>
            </w:r>
            <w:r w:rsidRPr="000576A0">
              <w:rPr>
                <w:rFonts w:ascii="Arial" w:hAnsi="Arial" w:cs="Arial"/>
                <w:sz w:val="20"/>
                <w:lang w:eastAsia="zh-CN"/>
              </w:rPr>
              <w:t>用于降低和管理灾害风</w:t>
            </w:r>
            <w:r w:rsidRPr="000576A0">
              <w:rPr>
                <w:rFonts w:ascii="SimSun" w:eastAsia="SimSun" w:hAnsi="SimSun" w:cs="SimSun" w:hint="eastAsia"/>
                <w:sz w:val="20"/>
                <w:lang w:eastAsia="zh-CN"/>
              </w:rPr>
              <w:t>险</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6/</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ICT</w:t>
            </w:r>
            <w:r w:rsidRPr="000576A0">
              <w:rPr>
                <w:rFonts w:ascii="Arial" w:hAnsi="Arial" w:cs="Arial"/>
                <w:sz w:val="20"/>
                <w:lang w:eastAsia="zh-CN"/>
              </w:rPr>
              <w:t>与气候变</w:t>
            </w:r>
            <w:r w:rsidRPr="000576A0">
              <w:rPr>
                <w:rFonts w:ascii="SimSun" w:eastAsia="SimSun" w:hAnsi="SimSun" w:cs="SimSun" w:hint="eastAsia"/>
                <w:sz w:val="20"/>
                <w:lang w:eastAsia="zh-CN"/>
              </w:rPr>
              <w:t>化</w:t>
            </w:r>
          </w:p>
        </w:tc>
        <w:tc>
          <w:tcPr>
            <w:tcW w:w="5346" w:type="dxa"/>
          </w:tcPr>
          <w:p w:rsidR="00B134A7" w:rsidRPr="000576A0" w:rsidRDefault="00B134A7" w:rsidP="00E34C80">
            <w:pPr>
              <w:jc w:val="center"/>
              <w:rPr>
                <w:sz w:val="20"/>
                <w:lang w:eastAsia="zh-CN"/>
              </w:rPr>
            </w:pPr>
          </w:p>
        </w:tc>
      </w:tr>
      <w:tr w:rsidR="00B134A7" w:rsidRPr="000576A0" w:rsidTr="00E34C80">
        <w:tc>
          <w:tcPr>
            <w:tcW w:w="9209" w:type="dxa"/>
            <w:vAlign w:val="center"/>
          </w:tcPr>
          <w:p w:rsidR="00B134A7" w:rsidRPr="000576A0" w:rsidRDefault="00B134A7" w:rsidP="00E34C80">
            <w:pPr>
              <w:rPr>
                <w:sz w:val="20"/>
                <w:lang w:eastAsia="zh-CN"/>
              </w:rPr>
            </w:pPr>
            <w:r w:rsidRPr="000576A0">
              <w:rPr>
                <w:sz w:val="20"/>
                <w:lang w:eastAsia="zh-CN"/>
              </w:rPr>
              <w:t>第</w:t>
            </w:r>
            <w:r w:rsidRPr="000576A0">
              <w:rPr>
                <w:sz w:val="20"/>
                <w:lang w:eastAsia="zh-CN"/>
              </w:rPr>
              <w:t>7/</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与人体暴露于电磁场相关的战略和政</w:t>
            </w:r>
            <w:r w:rsidRPr="000576A0">
              <w:rPr>
                <w:rFonts w:ascii="SimSun" w:eastAsia="SimSun" w:hAnsi="SimSun" w:cs="SimSun" w:hint="eastAsia"/>
                <w:sz w:val="20"/>
                <w:lang w:eastAsia="zh-CN"/>
              </w:rPr>
              <w:t>策</w:t>
            </w:r>
          </w:p>
        </w:tc>
        <w:tc>
          <w:tcPr>
            <w:tcW w:w="5346" w:type="dxa"/>
          </w:tcPr>
          <w:p w:rsidR="00B134A7" w:rsidRPr="000576A0" w:rsidRDefault="00B134A7" w:rsidP="00E34C80">
            <w:pPr>
              <w:jc w:val="center"/>
              <w:rPr>
                <w:sz w:val="20"/>
                <w:lang w:eastAsia="zh-CN"/>
              </w:rPr>
            </w:pPr>
          </w:p>
        </w:tc>
      </w:tr>
    </w:tbl>
    <w:p w:rsidR="00B134A7" w:rsidRDefault="00B134A7" w:rsidP="00213F61">
      <w:pPr>
        <w:jc w:val="center"/>
        <w:rPr>
          <w:lang w:eastAsia="zh-CN"/>
        </w:rPr>
      </w:pPr>
    </w:p>
    <w:p w:rsidR="003C58BF" w:rsidRPr="00175C4C" w:rsidRDefault="00213F61" w:rsidP="00213F61">
      <w:pPr>
        <w:jc w:val="center"/>
      </w:pPr>
      <w:r>
        <w:t>______________</w:t>
      </w:r>
    </w:p>
    <w:sectPr w:rsidR="003C58BF" w:rsidRPr="00175C4C" w:rsidSect="002961CB">
      <w:headerReference w:type="default" r:id="rId18"/>
      <w:footerReference w:type="default" r:id="rId19"/>
      <w:headerReference w:type="first" r:id="rId20"/>
      <w:footerReference w:type="first" r:id="rId21"/>
      <w:pgSz w:w="16834" w:h="11907" w:orient="landscape" w:code="9"/>
      <w:pgMar w:top="1134" w:right="1418" w:bottom="1134" w:left="851" w:header="72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FE" w:rsidRDefault="00642FFE">
      <w:r>
        <w:separator/>
      </w:r>
    </w:p>
  </w:endnote>
  <w:endnote w:type="continuationSeparator" w:id="0">
    <w:p w:rsidR="00642FFE" w:rsidRDefault="006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CB" w:rsidRDefault="002961CB">
    <w:pPr>
      <w:framePr w:wrap="around" w:vAnchor="text" w:hAnchor="margin" w:xAlign="right" w:y="1"/>
    </w:pPr>
    <w:r>
      <w:fldChar w:fldCharType="begin"/>
    </w:r>
    <w:r>
      <w:instrText xml:space="preserve">PAGE  </w:instrText>
    </w:r>
    <w:r>
      <w:fldChar w:fldCharType="end"/>
    </w:r>
  </w:p>
  <w:p w:rsidR="002961CB" w:rsidRPr="0041348E" w:rsidRDefault="002961CB">
    <w:pPr>
      <w:ind w:right="360"/>
      <w:rPr>
        <w:lang w:val="en-US"/>
      </w:rPr>
    </w:pPr>
    <w:r>
      <w:fldChar w:fldCharType="begin"/>
    </w:r>
    <w:r w:rsidRPr="0041348E">
      <w:rPr>
        <w:lang w:val="en-US"/>
      </w:rPr>
      <w:instrText xml:space="preserve"> FILENAME \p  \* MERGEFORMAT </w:instrText>
    </w:r>
    <w:r>
      <w:fldChar w:fldCharType="separate"/>
    </w:r>
    <w:r w:rsidR="00CA6769">
      <w:rPr>
        <w:noProof/>
        <w:lang w:val="en-US"/>
      </w:rPr>
      <w:t>P:\TRAD\C\ITU-D\CONF-D\TDAG19\000\003C.DOCX</w:t>
    </w:r>
    <w:r>
      <w:fldChar w:fldCharType="end"/>
    </w:r>
    <w:r w:rsidRPr="0041348E">
      <w:rPr>
        <w:lang w:val="en-US"/>
      </w:rPr>
      <w:tab/>
    </w:r>
    <w:r>
      <w:fldChar w:fldCharType="begin"/>
    </w:r>
    <w:r>
      <w:instrText xml:space="preserve"> SAVEDATE \@ DD.MM.YY </w:instrText>
    </w:r>
    <w:r>
      <w:fldChar w:fldCharType="separate"/>
    </w:r>
    <w:r w:rsidR="00C93F90">
      <w:rPr>
        <w:noProof/>
      </w:rPr>
      <w:t>04.03.19</w:t>
    </w:r>
    <w:r>
      <w:fldChar w:fldCharType="end"/>
    </w:r>
    <w:r w:rsidRPr="0041348E">
      <w:rPr>
        <w:lang w:val="en-US"/>
      </w:rPr>
      <w:tab/>
    </w:r>
    <w:r>
      <w:fldChar w:fldCharType="begin"/>
    </w:r>
    <w:r>
      <w:instrText xml:space="preserve"> PRINTDATE \@ DD.MM.YY </w:instrText>
    </w:r>
    <w:r>
      <w:fldChar w:fldCharType="separate"/>
    </w:r>
    <w:r w:rsidR="00CA6769">
      <w:rPr>
        <w:noProof/>
      </w:rPr>
      <w:t>04.03.19</w:t>
    </w:r>
    <w:r>
      <w:fldChar w:fldCharType="end"/>
    </w:r>
  </w:p>
  <w:p w:rsidR="002961CB" w:rsidRDefault="002961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CB" w:rsidRPr="00900FAB" w:rsidRDefault="003660C4" w:rsidP="00900FAB">
    <w:pPr>
      <w:pStyle w:val="Footer"/>
    </w:pPr>
    <w:r>
      <w:fldChar w:fldCharType="begin"/>
    </w:r>
    <w:r>
      <w:instrText xml:space="preserve"> FILENAME \p  \* MERGEFORMAT </w:instrText>
    </w:r>
    <w:r>
      <w:fldChar w:fldCharType="separate"/>
    </w:r>
    <w:r>
      <w:t>P:\CHI\ITU-D\CONF-D\TDAG19\000\003C.DOCX</w:t>
    </w:r>
    <w:r>
      <w:fldChar w:fldCharType="end"/>
    </w:r>
    <w:r w:rsidR="002961CB">
      <w:rPr>
        <w:rFonts w:hint="eastAsia"/>
        <w:lang w:eastAsia="zh-CN"/>
      </w:rPr>
      <w:t xml:space="preserve"> (</w:t>
    </w:r>
    <w:r w:rsidR="00847A92">
      <w:rPr>
        <w:lang w:eastAsia="zh-CN"/>
      </w:rPr>
      <w:t>4</w:t>
    </w:r>
    <w:r w:rsidR="00847A92">
      <w:rPr>
        <w:rFonts w:hint="eastAsia"/>
        <w:lang w:eastAsia="zh-CN"/>
      </w:rPr>
      <w:t>49202</w:t>
    </w:r>
    <w:r w:rsidR="002961CB">
      <w:rPr>
        <w:rFonts w:hint="eastAsia"/>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961CB" w:rsidRPr="004D495C" w:rsidTr="000C52CD">
      <w:tc>
        <w:tcPr>
          <w:tcW w:w="1526" w:type="dxa"/>
          <w:tcBorders>
            <w:top w:val="single" w:sz="4" w:space="0" w:color="000000"/>
          </w:tcBorders>
          <w:shd w:val="clear" w:color="auto" w:fill="auto"/>
        </w:tcPr>
        <w:p w:rsidR="002961CB" w:rsidRPr="004D495C" w:rsidRDefault="002961CB" w:rsidP="000C52CD">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2961CB" w:rsidRPr="004D495C" w:rsidRDefault="002961CB" w:rsidP="00E9752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0082427D">
            <w:rPr>
              <w:rFonts w:ascii="SimSun" w:eastAsia="SimSun" w:hAnsi="SimSun" w:hint="eastAsia"/>
              <w:sz w:val="18"/>
              <w:szCs w:val="18"/>
              <w:lang w:val="es-ES_tradnl" w:eastAsia="zh-CN"/>
            </w:rPr>
            <w:t>/姓</w:t>
          </w:r>
          <w:r w:rsidR="0082427D" w:rsidRPr="00952839">
            <w:rPr>
              <w:rFonts w:ascii="SimSun" w:eastAsia="SimSun" w:hAnsi="SimSun"/>
              <w:sz w:val="18"/>
              <w:szCs w:val="18"/>
              <w:lang w:val="es-ES_tradnl" w:eastAsia="zh-CN"/>
            </w:rPr>
            <w:t>名</w:t>
          </w:r>
          <w:r w:rsidRPr="00952839">
            <w:rPr>
              <w:rFonts w:ascii="SimSun" w:eastAsia="SimSun" w:hAnsi="SimSun" w:hint="eastAsia"/>
              <w:sz w:val="18"/>
              <w:szCs w:val="18"/>
              <w:lang w:val="es-ES_tradnl" w:eastAsia="zh-CN"/>
            </w:rPr>
            <w:t>：</w:t>
          </w:r>
          <w:r w:rsidRPr="004D495C">
            <w:rPr>
              <w:sz w:val="18"/>
              <w:szCs w:val="18"/>
              <w:lang w:val="en-US"/>
            </w:rPr>
            <w:t xml:space="preserve"> </w:t>
          </w:r>
        </w:p>
      </w:tc>
      <w:tc>
        <w:tcPr>
          <w:tcW w:w="5987" w:type="dxa"/>
          <w:tcBorders>
            <w:top w:val="single" w:sz="4" w:space="0" w:color="000000"/>
          </w:tcBorders>
        </w:tcPr>
        <w:p w:rsidR="002961CB" w:rsidRPr="000C52CD" w:rsidRDefault="002961CB" w:rsidP="00E9752C">
          <w:pPr>
            <w:pStyle w:val="FirstFooter"/>
            <w:tabs>
              <w:tab w:val="left" w:pos="2302"/>
            </w:tabs>
            <w:ind w:left="2302" w:hanging="2302"/>
            <w:rPr>
              <w:sz w:val="18"/>
              <w:szCs w:val="18"/>
              <w:lang w:val="en-US" w:eastAsia="zh-CN"/>
            </w:rPr>
          </w:pPr>
          <w:r>
            <w:rPr>
              <w:rFonts w:hint="eastAsia"/>
              <w:sz w:val="18"/>
              <w:szCs w:val="18"/>
              <w:lang w:val="en-US" w:eastAsia="zh-CN"/>
            </w:rPr>
            <w:t>国际电联</w:t>
          </w:r>
          <w:r>
            <w:rPr>
              <w:rFonts w:ascii="SimSun" w:eastAsia="SimSun" w:hAnsi="SimSun" w:hint="eastAsia"/>
              <w:sz w:val="18"/>
              <w:szCs w:val="18"/>
              <w:lang w:val="es-ES_tradnl" w:eastAsia="zh-CN"/>
            </w:rPr>
            <w:t>欧洲</w:t>
          </w:r>
          <w:r>
            <w:rPr>
              <w:rFonts w:hint="eastAsia"/>
              <w:sz w:val="18"/>
              <w:szCs w:val="18"/>
              <w:lang w:val="en-US" w:eastAsia="zh-CN"/>
            </w:rPr>
            <w:t>代表处主任</w:t>
          </w:r>
          <w:proofErr w:type="spellStart"/>
          <w:r w:rsidRPr="000C52CD">
            <w:rPr>
              <w:sz w:val="18"/>
              <w:szCs w:val="18"/>
              <w:lang w:val="en-US" w:eastAsia="zh-CN"/>
            </w:rPr>
            <w:t>Jaroslaw</w:t>
          </w:r>
          <w:proofErr w:type="spellEnd"/>
          <w:r w:rsidRPr="000C52CD">
            <w:rPr>
              <w:sz w:val="18"/>
              <w:szCs w:val="18"/>
              <w:lang w:val="en-US" w:eastAsia="zh-CN"/>
            </w:rPr>
            <w:t xml:space="preserve"> Ponder</w:t>
          </w:r>
          <w:r>
            <w:rPr>
              <w:rFonts w:hint="eastAsia"/>
              <w:sz w:val="18"/>
              <w:szCs w:val="18"/>
              <w:lang w:val="en-US" w:eastAsia="zh-CN"/>
            </w:rPr>
            <w:t>先生</w:t>
          </w:r>
        </w:p>
      </w:tc>
    </w:tr>
    <w:tr w:rsidR="002961CB" w:rsidRPr="004D495C" w:rsidTr="000C52CD">
      <w:tc>
        <w:tcPr>
          <w:tcW w:w="1526" w:type="dxa"/>
          <w:shd w:val="clear" w:color="auto" w:fill="auto"/>
        </w:tcPr>
        <w:p w:rsidR="002961CB" w:rsidRPr="004D495C" w:rsidRDefault="002961CB" w:rsidP="000C52CD">
          <w:pPr>
            <w:pStyle w:val="FirstFooter"/>
            <w:tabs>
              <w:tab w:val="left" w:pos="1559"/>
              <w:tab w:val="left" w:pos="3828"/>
            </w:tabs>
            <w:rPr>
              <w:sz w:val="20"/>
              <w:lang w:val="en-US" w:eastAsia="zh-CN"/>
            </w:rPr>
          </w:pPr>
        </w:p>
      </w:tc>
      <w:tc>
        <w:tcPr>
          <w:tcW w:w="2410" w:type="dxa"/>
          <w:shd w:val="clear" w:color="auto" w:fill="auto"/>
        </w:tcPr>
        <w:p w:rsidR="002961CB" w:rsidRPr="004D495C" w:rsidRDefault="002961CB" w:rsidP="000C52CD">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2961CB" w:rsidRPr="000C52CD" w:rsidRDefault="002961CB" w:rsidP="000C52CD">
          <w:pPr>
            <w:pStyle w:val="FirstFooter"/>
            <w:tabs>
              <w:tab w:val="left" w:pos="2302"/>
            </w:tabs>
            <w:rPr>
              <w:sz w:val="18"/>
              <w:szCs w:val="18"/>
              <w:lang w:val="en-US"/>
            </w:rPr>
          </w:pPr>
          <w:r w:rsidRPr="000C52CD">
            <w:rPr>
              <w:sz w:val="18"/>
              <w:szCs w:val="18"/>
              <w:lang w:val="en-US"/>
            </w:rPr>
            <w:t xml:space="preserve">+41 22 730 6065 </w:t>
          </w:r>
        </w:p>
      </w:tc>
    </w:tr>
    <w:tr w:rsidR="002961CB" w:rsidRPr="004D495C" w:rsidTr="000C52CD">
      <w:tc>
        <w:tcPr>
          <w:tcW w:w="1526" w:type="dxa"/>
          <w:shd w:val="clear" w:color="auto" w:fill="auto"/>
        </w:tcPr>
        <w:p w:rsidR="002961CB" w:rsidRPr="004D495C" w:rsidRDefault="002961CB" w:rsidP="000C52CD">
          <w:pPr>
            <w:pStyle w:val="FirstFooter"/>
            <w:tabs>
              <w:tab w:val="left" w:pos="1559"/>
              <w:tab w:val="left" w:pos="3828"/>
            </w:tabs>
            <w:rPr>
              <w:sz w:val="20"/>
              <w:lang w:val="en-US"/>
            </w:rPr>
          </w:pPr>
        </w:p>
      </w:tc>
      <w:tc>
        <w:tcPr>
          <w:tcW w:w="2410" w:type="dxa"/>
          <w:shd w:val="clear" w:color="auto" w:fill="auto"/>
        </w:tcPr>
        <w:p w:rsidR="002961CB" w:rsidRPr="004D495C" w:rsidRDefault="002961CB" w:rsidP="000C52C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2961CB" w:rsidRPr="000C52CD" w:rsidRDefault="003660C4" w:rsidP="000C52CD">
          <w:pPr>
            <w:pStyle w:val="FirstFooter"/>
            <w:tabs>
              <w:tab w:val="left" w:pos="2302"/>
            </w:tabs>
            <w:rPr>
              <w:sz w:val="18"/>
              <w:szCs w:val="18"/>
              <w:lang w:val="en-US"/>
            </w:rPr>
          </w:pPr>
          <w:hyperlink r:id="rId1" w:history="1">
            <w:r w:rsidR="002961CB" w:rsidRPr="000C52CD">
              <w:rPr>
                <w:rStyle w:val="Hyperlink"/>
                <w:sz w:val="18"/>
                <w:szCs w:val="18"/>
                <w:lang w:val="en-US"/>
              </w:rPr>
              <w:t>jaroslaw.ponder@itu.int</w:t>
            </w:r>
          </w:hyperlink>
        </w:p>
      </w:tc>
    </w:tr>
  </w:tbl>
  <w:p w:rsidR="002961CB" w:rsidRPr="00D83BF5" w:rsidRDefault="003660C4" w:rsidP="001E252D">
    <w:pPr>
      <w:jc w:val="center"/>
      <w:rPr>
        <w:lang w:eastAsia="zh-CN"/>
      </w:rPr>
    </w:pPr>
    <w:hyperlink r:id="rId2" w:history="1">
      <w:r w:rsidR="002961CB"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660C4" w:rsidRDefault="003660C4" w:rsidP="003660C4">
    <w:pPr>
      <w:pStyle w:val="Footer"/>
    </w:pPr>
    <w:r>
      <w:fldChar w:fldCharType="begin"/>
    </w:r>
    <w:r>
      <w:instrText xml:space="preserve"> FILENAME \p  \* MERGEFORMAT </w:instrText>
    </w:r>
    <w:r>
      <w:fldChar w:fldCharType="separate"/>
    </w:r>
    <w:r>
      <w:t>P:\CHI\ITU-D\CONF-D\TDAG19\000\003C.DOCX</w:t>
    </w:r>
    <w:r>
      <w:fldChar w:fldCharType="end"/>
    </w:r>
    <w:r>
      <w:rPr>
        <w:rFonts w:hint="eastAsia"/>
        <w:lang w:eastAsia="zh-CN"/>
      </w:rPr>
      <w:t xml:space="preserve"> (</w:t>
    </w:r>
    <w:r>
      <w:rPr>
        <w:lang w:eastAsia="zh-CN"/>
      </w:rPr>
      <w:t>4</w:t>
    </w:r>
    <w:r>
      <w:rPr>
        <w:rFonts w:hint="eastAsia"/>
        <w:lang w:eastAsia="zh-CN"/>
      </w:rPr>
      <w:t>49202)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FE" w:rsidRPr="00175C4C" w:rsidRDefault="003660C4" w:rsidP="003660C4">
    <w:pPr>
      <w:pStyle w:val="Footer"/>
    </w:pPr>
    <w:r>
      <w:fldChar w:fldCharType="begin"/>
    </w:r>
    <w:r>
      <w:instrText xml:space="preserve"> FILENAME \p  \* MERGEFORMAT </w:instrText>
    </w:r>
    <w:r>
      <w:fldChar w:fldCharType="separate"/>
    </w:r>
    <w:r>
      <w:t>P:\CHI\ITU-D\CONF-D\TDAG19\000\003C.DOCX</w:t>
    </w:r>
    <w:r>
      <w:fldChar w:fldCharType="end"/>
    </w:r>
    <w:r>
      <w:rPr>
        <w:rFonts w:hint="eastAsia"/>
        <w:lang w:eastAsia="zh-CN"/>
      </w:rPr>
      <w:t xml:space="preserve"> (</w:t>
    </w:r>
    <w:r>
      <w:rPr>
        <w:lang w:eastAsia="zh-CN"/>
      </w:rPr>
      <w:t>4</w:t>
    </w:r>
    <w:r>
      <w:rPr>
        <w:rFonts w:hint="eastAsia"/>
        <w:lang w:eastAsia="zh-CN"/>
      </w:rPr>
      <w:t>49202)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FE" w:rsidRDefault="00642FFE">
      <w:r>
        <w:t>____________________</w:t>
      </w:r>
    </w:p>
  </w:footnote>
  <w:footnote w:type="continuationSeparator" w:id="0">
    <w:p w:rsidR="00642FFE" w:rsidRDefault="0064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CB" w:rsidRPr="002961CB" w:rsidRDefault="002961CB" w:rsidP="003660C4">
    <w:pPr>
      <w:tabs>
        <w:tab w:val="clear" w:pos="794"/>
        <w:tab w:val="clear" w:pos="1191"/>
        <w:tab w:val="clear" w:pos="1588"/>
        <w:tab w:val="clear" w:pos="1985"/>
        <w:tab w:val="center" w:pos="4820"/>
        <w:tab w:val="right" w:pos="9638"/>
      </w:tabs>
      <w:ind w:right="1"/>
      <w:rPr>
        <w:smallCaps/>
        <w:spacing w:val="24"/>
        <w:sz w:val="22"/>
        <w:szCs w:val="22"/>
        <w:lang w:val="es-ES_tradnl"/>
      </w:rPr>
    </w:pPr>
    <w:r w:rsidRPr="002961CB">
      <w:rPr>
        <w:sz w:val="22"/>
        <w:szCs w:val="22"/>
      </w:rPr>
      <w:tab/>
    </w:r>
    <w:r w:rsidR="000576A0" w:rsidRPr="002961CB">
      <w:rPr>
        <w:sz w:val="22"/>
        <w:szCs w:val="22"/>
        <w:lang w:val="en-US"/>
      </w:rPr>
      <w:t>ITU-D/TDAG-19/</w:t>
    </w:r>
    <w:r w:rsidR="000576A0">
      <w:rPr>
        <w:sz w:val="22"/>
        <w:szCs w:val="22"/>
        <w:lang w:val="en-US"/>
      </w:rPr>
      <w:t>3</w:t>
    </w:r>
    <w:r w:rsidR="000576A0" w:rsidRPr="002961CB">
      <w:rPr>
        <w:sz w:val="22"/>
        <w:szCs w:val="22"/>
        <w:lang w:val="en-US"/>
      </w:rPr>
      <w:t>-</w:t>
    </w:r>
    <w:r w:rsidR="000576A0" w:rsidRPr="002961CB">
      <w:rPr>
        <w:rFonts w:hint="eastAsia"/>
        <w:sz w:val="22"/>
        <w:szCs w:val="22"/>
        <w:lang w:val="en-US" w:eastAsia="zh-CN"/>
      </w:rPr>
      <w:t>C</w:t>
    </w:r>
    <w:r w:rsidRPr="002961CB">
      <w:rPr>
        <w:sz w:val="22"/>
        <w:szCs w:val="22"/>
        <w:lang w:val="es-ES_tradnl"/>
      </w:rPr>
      <w:tab/>
    </w:r>
    <w:r w:rsidRPr="002961CB">
      <w:rPr>
        <w:sz w:val="22"/>
        <w:szCs w:val="22"/>
      </w:rPr>
      <w:fldChar w:fldCharType="begin"/>
    </w:r>
    <w:r w:rsidRPr="002961CB">
      <w:rPr>
        <w:sz w:val="22"/>
        <w:szCs w:val="22"/>
        <w:lang w:val="es-ES_tradnl"/>
      </w:rPr>
      <w:instrText xml:space="preserve"> PAGE </w:instrText>
    </w:r>
    <w:r w:rsidRPr="002961CB">
      <w:rPr>
        <w:sz w:val="22"/>
        <w:szCs w:val="22"/>
      </w:rPr>
      <w:fldChar w:fldCharType="separate"/>
    </w:r>
    <w:r w:rsidR="003660C4">
      <w:rPr>
        <w:noProof/>
        <w:sz w:val="22"/>
        <w:szCs w:val="22"/>
        <w:lang w:val="es-ES_tradnl"/>
      </w:rPr>
      <w:t>2</w:t>
    </w:r>
    <w:r w:rsidRPr="002961CB">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2961CB" w:rsidRDefault="00175C4C" w:rsidP="002961CB">
    <w:pPr>
      <w:tabs>
        <w:tab w:val="clear" w:pos="794"/>
        <w:tab w:val="clear" w:pos="1191"/>
        <w:tab w:val="clear" w:pos="1588"/>
        <w:tab w:val="clear" w:pos="1985"/>
        <w:tab w:val="center" w:pos="7230"/>
        <w:tab w:val="right" w:pos="14459"/>
      </w:tabs>
      <w:ind w:right="1"/>
      <w:rPr>
        <w:rStyle w:val="PageNumber"/>
        <w:rFonts w:ascii="Calibri" w:eastAsia="SimSun" w:hAnsi="Calibri"/>
        <w:smallCaps/>
        <w:spacing w:val="24"/>
        <w:sz w:val="22"/>
        <w:szCs w:val="22"/>
        <w:lang w:val="es-ES_tradnl"/>
      </w:rPr>
    </w:pPr>
    <w:r w:rsidRPr="002961CB">
      <w:rPr>
        <w:rFonts w:ascii="Calibri" w:eastAsia="SimSun" w:hAnsi="Calibri"/>
        <w:sz w:val="22"/>
        <w:szCs w:val="22"/>
      </w:rPr>
      <w:tab/>
    </w:r>
    <w:r w:rsidR="003E350D">
      <w:rPr>
        <w:sz w:val="22"/>
        <w:szCs w:val="22"/>
        <w:lang w:val="en-US"/>
      </w:rPr>
      <w:t>ITU-D/TDAG-19/</w:t>
    </w:r>
    <w:r w:rsidR="003E350D">
      <w:rPr>
        <w:rFonts w:hint="eastAsia"/>
        <w:sz w:val="22"/>
        <w:szCs w:val="22"/>
        <w:lang w:val="en-US" w:eastAsia="zh-CN"/>
      </w:rPr>
      <w:t>3</w:t>
    </w:r>
    <w:r w:rsidR="008F5A2D" w:rsidRPr="002961CB">
      <w:rPr>
        <w:sz w:val="22"/>
        <w:szCs w:val="22"/>
        <w:lang w:val="en-US"/>
      </w:rPr>
      <w:t>-</w:t>
    </w:r>
    <w:r w:rsidR="008F5A2D" w:rsidRPr="002961CB">
      <w:rPr>
        <w:rFonts w:hint="eastAsia"/>
        <w:sz w:val="22"/>
        <w:szCs w:val="22"/>
        <w:lang w:val="en-US" w:eastAsia="zh-CN"/>
      </w:rPr>
      <w:t>C</w:t>
    </w:r>
    <w:r w:rsidRPr="002961CB">
      <w:rPr>
        <w:rFonts w:ascii="Calibri" w:eastAsia="SimSun" w:hAnsi="Calibri"/>
        <w:sz w:val="22"/>
        <w:szCs w:val="22"/>
        <w:lang w:val="es-ES_tradnl"/>
      </w:rPr>
      <w:tab/>
    </w:r>
    <w:r w:rsidRPr="002961CB">
      <w:rPr>
        <w:rFonts w:ascii="Calibri" w:eastAsia="SimSun" w:hAnsi="Calibri"/>
        <w:sz w:val="22"/>
        <w:szCs w:val="22"/>
      </w:rPr>
      <w:fldChar w:fldCharType="begin"/>
    </w:r>
    <w:r w:rsidRPr="002961CB">
      <w:rPr>
        <w:rFonts w:ascii="Calibri" w:eastAsia="SimSun" w:hAnsi="Calibri"/>
        <w:sz w:val="22"/>
        <w:szCs w:val="22"/>
        <w:lang w:val="es-ES_tradnl"/>
      </w:rPr>
      <w:instrText xml:space="preserve"> PAGE </w:instrText>
    </w:r>
    <w:r w:rsidRPr="002961CB">
      <w:rPr>
        <w:rFonts w:ascii="Calibri" w:eastAsia="SimSun" w:hAnsi="Calibri"/>
        <w:sz w:val="22"/>
        <w:szCs w:val="22"/>
      </w:rPr>
      <w:fldChar w:fldCharType="separate"/>
    </w:r>
    <w:r w:rsidR="003660C4">
      <w:rPr>
        <w:rFonts w:ascii="Calibri" w:eastAsia="SimSun" w:hAnsi="Calibri"/>
        <w:noProof/>
        <w:sz w:val="22"/>
        <w:szCs w:val="22"/>
        <w:lang w:val="es-ES_tradnl"/>
      </w:rPr>
      <w:t>9</w:t>
    </w:r>
    <w:r w:rsidRPr="002961CB">
      <w:rPr>
        <w:rFonts w:ascii="Calibri" w:eastAsia="SimSun" w:hAnsi="Calibri"/>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CB" w:rsidRPr="002961CB" w:rsidRDefault="002961CB" w:rsidP="000576A0">
    <w:pPr>
      <w:tabs>
        <w:tab w:val="clear" w:pos="794"/>
        <w:tab w:val="clear" w:pos="1191"/>
        <w:tab w:val="clear" w:pos="1588"/>
        <w:tab w:val="clear" w:pos="1985"/>
        <w:tab w:val="center" w:pos="7230"/>
        <w:tab w:val="right" w:pos="14459"/>
      </w:tabs>
      <w:ind w:right="1"/>
      <w:rPr>
        <w:rFonts w:ascii="Calibri" w:eastAsia="SimSun" w:hAnsi="Calibri"/>
        <w:smallCaps/>
        <w:spacing w:val="24"/>
        <w:sz w:val="22"/>
        <w:szCs w:val="22"/>
        <w:lang w:val="es-ES_tradnl"/>
      </w:rPr>
    </w:pPr>
    <w:r w:rsidRPr="002961CB">
      <w:rPr>
        <w:rFonts w:ascii="Calibri" w:eastAsia="SimSun" w:hAnsi="Calibri"/>
        <w:sz w:val="22"/>
        <w:szCs w:val="22"/>
      </w:rPr>
      <w:tab/>
    </w:r>
    <w:r w:rsidRPr="002961CB">
      <w:rPr>
        <w:sz w:val="22"/>
        <w:szCs w:val="22"/>
        <w:lang w:val="en-US"/>
      </w:rPr>
      <w:t>ITU-D/TDAG-19/</w:t>
    </w:r>
    <w:r w:rsidR="000576A0">
      <w:rPr>
        <w:sz w:val="22"/>
        <w:szCs w:val="22"/>
        <w:lang w:val="en-US"/>
      </w:rPr>
      <w:t>3</w:t>
    </w:r>
    <w:r w:rsidRPr="002961CB">
      <w:rPr>
        <w:sz w:val="22"/>
        <w:szCs w:val="22"/>
        <w:lang w:val="en-US"/>
      </w:rPr>
      <w:t>-</w:t>
    </w:r>
    <w:r w:rsidRPr="002961CB">
      <w:rPr>
        <w:rFonts w:hint="eastAsia"/>
        <w:sz w:val="22"/>
        <w:szCs w:val="22"/>
        <w:lang w:val="en-US" w:eastAsia="zh-CN"/>
      </w:rPr>
      <w:t>C</w:t>
    </w:r>
    <w:r w:rsidRPr="002961CB">
      <w:rPr>
        <w:rFonts w:ascii="Calibri" w:eastAsia="SimSun" w:hAnsi="Calibri"/>
        <w:sz w:val="22"/>
        <w:szCs w:val="22"/>
        <w:lang w:val="es-ES_tradnl"/>
      </w:rPr>
      <w:tab/>
    </w:r>
    <w:r w:rsidRPr="002961CB">
      <w:rPr>
        <w:rFonts w:ascii="Calibri" w:eastAsia="SimSun" w:hAnsi="Calibri"/>
        <w:sz w:val="22"/>
        <w:szCs w:val="22"/>
      </w:rPr>
      <w:fldChar w:fldCharType="begin"/>
    </w:r>
    <w:r w:rsidRPr="002961CB">
      <w:rPr>
        <w:rFonts w:ascii="Calibri" w:eastAsia="SimSun" w:hAnsi="Calibri"/>
        <w:sz w:val="22"/>
        <w:szCs w:val="22"/>
        <w:lang w:val="es-ES_tradnl"/>
      </w:rPr>
      <w:instrText xml:space="preserve"> PAGE </w:instrText>
    </w:r>
    <w:r w:rsidRPr="002961CB">
      <w:rPr>
        <w:rFonts w:ascii="Calibri" w:eastAsia="SimSun" w:hAnsi="Calibri"/>
        <w:sz w:val="22"/>
        <w:szCs w:val="22"/>
      </w:rPr>
      <w:fldChar w:fldCharType="separate"/>
    </w:r>
    <w:r w:rsidR="003660C4">
      <w:rPr>
        <w:rFonts w:ascii="Calibri" w:eastAsia="SimSun" w:hAnsi="Calibri"/>
        <w:noProof/>
        <w:sz w:val="22"/>
        <w:szCs w:val="22"/>
        <w:lang w:val="es-ES_tradnl"/>
      </w:rPr>
      <w:t>6</w:t>
    </w:r>
    <w:r w:rsidRPr="002961CB">
      <w:rPr>
        <w:rFonts w:ascii="Calibri" w:eastAsia="SimSun" w:hAnsi="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741CB2B0">
      <w:start w:val="1"/>
      <w:numFmt w:val="bullet"/>
      <w:lvlText w:val=""/>
      <w:lvlJc w:val="left"/>
      <w:pPr>
        <w:ind w:left="360" w:hanging="360"/>
      </w:pPr>
      <w:rPr>
        <w:rFonts w:ascii="Symbol" w:hAnsi="Symbol" w:hint="default"/>
      </w:rPr>
    </w:lvl>
    <w:lvl w:ilvl="1" w:tplc="B4A4A258" w:tentative="1">
      <w:start w:val="1"/>
      <w:numFmt w:val="lowerLetter"/>
      <w:lvlText w:val="%2."/>
      <w:lvlJc w:val="left"/>
      <w:pPr>
        <w:ind w:left="1080" w:hanging="360"/>
      </w:pPr>
    </w:lvl>
    <w:lvl w:ilvl="2" w:tplc="AA307176" w:tentative="1">
      <w:start w:val="1"/>
      <w:numFmt w:val="lowerRoman"/>
      <w:lvlText w:val="%3."/>
      <w:lvlJc w:val="right"/>
      <w:pPr>
        <w:ind w:left="1800" w:hanging="180"/>
      </w:pPr>
    </w:lvl>
    <w:lvl w:ilvl="3" w:tplc="5F546D86" w:tentative="1">
      <w:start w:val="1"/>
      <w:numFmt w:val="decimal"/>
      <w:lvlText w:val="%4."/>
      <w:lvlJc w:val="left"/>
      <w:pPr>
        <w:ind w:left="2520" w:hanging="360"/>
      </w:pPr>
    </w:lvl>
    <w:lvl w:ilvl="4" w:tplc="23A8458A" w:tentative="1">
      <w:start w:val="1"/>
      <w:numFmt w:val="lowerLetter"/>
      <w:lvlText w:val="%5."/>
      <w:lvlJc w:val="left"/>
      <w:pPr>
        <w:ind w:left="3240" w:hanging="360"/>
      </w:pPr>
    </w:lvl>
    <w:lvl w:ilvl="5" w:tplc="43C41012" w:tentative="1">
      <w:start w:val="1"/>
      <w:numFmt w:val="lowerRoman"/>
      <w:lvlText w:val="%6."/>
      <w:lvlJc w:val="right"/>
      <w:pPr>
        <w:ind w:left="3960" w:hanging="180"/>
      </w:pPr>
    </w:lvl>
    <w:lvl w:ilvl="6" w:tplc="03B21226" w:tentative="1">
      <w:start w:val="1"/>
      <w:numFmt w:val="decimal"/>
      <w:lvlText w:val="%7."/>
      <w:lvlJc w:val="left"/>
      <w:pPr>
        <w:ind w:left="4680" w:hanging="360"/>
      </w:pPr>
    </w:lvl>
    <w:lvl w:ilvl="7" w:tplc="C2A02DD6" w:tentative="1">
      <w:start w:val="1"/>
      <w:numFmt w:val="lowerLetter"/>
      <w:lvlText w:val="%8."/>
      <w:lvlJc w:val="left"/>
      <w:pPr>
        <w:ind w:left="5400" w:hanging="360"/>
      </w:pPr>
    </w:lvl>
    <w:lvl w:ilvl="8" w:tplc="F7CA9A9E" w:tentative="1">
      <w:start w:val="1"/>
      <w:numFmt w:val="lowerRoman"/>
      <w:lvlText w:val="%9."/>
      <w:lvlJc w:val="right"/>
      <w:pPr>
        <w:ind w:left="6120" w:hanging="180"/>
      </w:pPr>
    </w:lvl>
  </w:abstractNum>
  <w:abstractNum w:abstractNumId="1"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2D3D2747"/>
    <w:multiLevelType w:val="hybridMultilevel"/>
    <w:tmpl w:val="861A1576"/>
    <w:lvl w:ilvl="0" w:tplc="254880AA">
      <w:start w:val="1"/>
      <w:numFmt w:val="bullet"/>
      <w:lvlText w:val=""/>
      <w:lvlJc w:val="left"/>
      <w:pPr>
        <w:ind w:left="-351" w:hanging="360"/>
      </w:pPr>
      <w:rPr>
        <w:rFonts w:ascii="Symbol" w:hAnsi="Symbol" w:hint="default"/>
      </w:rPr>
    </w:lvl>
    <w:lvl w:ilvl="1" w:tplc="87AC78B6">
      <w:start w:val="1"/>
      <w:numFmt w:val="bullet"/>
      <w:lvlText w:val="o"/>
      <w:lvlJc w:val="left"/>
      <w:pPr>
        <w:ind w:left="369" w:hanging="360"/>
      </w:pPr>
      <w:rPr>
        <w:rFonts w:ascii="Courier New" w:hAnsi="Courier New" w:cs="Courier New" w:hint="default"/>
      </w:rPr>
    </w:lvl>
    <w:lvl w:ilvl="2" w:tplc="615EC01C" w:tentative="1">
      <w:start w:val="1"/>
      <w:numFmt w:val="bullet"/>
      <w:lvlText w:val=""/>
      <w:lvlJc w:val="left"/>
      <w:pPr>
        <w:ind w:left="1089" w:hanging="360"/>
      </w:pPr>
      <w:rPr>
        <w:rFonts w:ascii="Wingdings" w:hAnsi="Wingdings" w:hint="default"/>
      </w:rPr>
    </w:lvl>
    <w:lvl w:ilvl="3" w:tplc="78D28880" w:tentative="1">
      <w:start w:val="1"/>
      <w:numFmt w:val="bullet"/>
      <w:lvlText w:val=""/>
      <w:lvlJc w:val="left"/>
      <w:pPr>
        <w:ind w:left="1809" w:hanging="360"/>
      </w:pPr>
      <w:rPr>
        <w:rFonts w:ascii="Symbol" w:hAnsi="Symbol" w:hint="default"/>
      </w:rPr>
    </w:lvl>
    <w:lvl w:ilvl="4" w:tplc="054A54DA" w:tentative="1">
      <w:start w:val="1"/>
      <w:numFmt w:val="bullet"/>
      <w:lvlText w:val="o"/>
      <w:lvlJc w:val="left"/>
      <w:pPr>
        <w:ind w:left="2529" w:hanging="360"/>
      </w:pPr>
      <w:rPr>
        <w:rFonts w:ascii="Courier New" w:hAnsi="Courier New" w:cs="Courier New" w:hint="default"/>
      </w:rPr>
    </w:lvl>
    <w:lvl w:ilvl="5" w:tplc="ACC20508" w:tentative="1">
      <w:start w:val="1"/>
      <w:numFmt w:val="bullet"/>
      <w:lvlText w:val=""/>
      <w:lvlJc w:val="left"/>
      <w:pPr>
        <w:ind w:left="3249" w:hanging="360"/>
      </w:pPr>
      <w:rPr>
        <w:rFonts w:ascii="Wingdings" w:hAnsi="Wingdings" w:hint="default"/>
      </w:rPr>
    </w:lvl>
    <w:lvl w:ilvl="6" w:tplc="6F9ADC04" w:tentative="1">
      <w:start w:val="1"/>
      <w:numFmt w:val="bullet"/>
      <w:lvlText w:val=""/>
      <w:lvlJc w:val="left"/>
      <w:pPr>
        <w:ind w:left="3969" w:hanging="360"/>
      </w:pPr>
      <w:rPr>
        <w:rFonts w:ascii="Symbol" w:hAnsi="Symbol" w:hint="default"/>
      </w:rPr>
    </w:lvl>
    <w:lvl w:ilvl="7" w:tplc="FE2C7856" w:tentative="1">
      <w:start w:val="1"/>
      <w:numFmt w:val="bullet"/>
      <w:lvlText w:val="o"/>
      <w:lvlJc w:val="left"/>
      <w:pPr>
        <w:ind w:left="4689" w:hanging="360"/>
      </w:pPr>
      <w:rPr>
        <w:rFonts w:ascii="Courier New" w:hAnsi="Courier New" w:cs="Courier New" w:hint="default"/>
      </w:rPr>
    </w:lvl>
    <w:lvl w:ilvl="8" w:tplc="0B26F030" w:tentative="1">
      <w:start w:val="1"/>
      <w:numFmt w:val="bullet"/>
      <w:lvlText w:val=""/>
      <w:lvlJc w:val="left"/>
      <w:pPr>
        <w:ind w:left="5409" w:hanging="360"/>
      </w:pPr>
      <w:rPr>
        <w:rFonts w:ascii="Wingdings" w:hAnsi="Wingdings" w:hint="default"/>
      </w:rPr>
    </w:lvl>
  </w:abstractNum>
  <w:abstractNum w:abstractNumId="4" w15:restartNumberingAfterBreak="0">
    <w:nsid w:val="51822CE6"/>
    <w:multiLevelType w:val="hybridMultilevel"/>
    <w:tmpl w:val="4E52F4CC"/>
    <w:lvl w:ilvl="0" w:tplc="1C266160">
      <w:start w:val="1"/>
      <w:numFmt w:val="bullet"/>
      <w:lvlText w:val=""/>
      <w:lvlJc w:val="left"/>
      <w:pPr>
        <w:ind w:left="360" w:hanging="360"/>
      </w:pPr>
      <w:rPr>
        <w:rFonts w:ascii="Symbol" w:hAnsi="Symbol" w:hint="default"/>
      </w:rPr>
    </w:lvl>
    <w:lvl w:ilvl="1" w:tplc="2D1292E2" w:tentative="1">
      <w:start w:val="1"/>
      <w:numFmt w:val="bullet"/>
      <w:lvlText w:val="o"/>
      <w:lvlJc w:val="left"/>
      <w:pPr>
        <w:ind w:left="1080" w:hanging="360"/>
      </w:pPr>
      <w:rPr>
        <w:rFonts w:ascii="Courier New" w:hAnsi="Courier New" w:cs="Courier New" w:hint="default"/>
      </w:rPr>
    </w:lvl>
    <w:lvl w:ilvl="2" w:tplc="6270C518" w:tentative="1">
      <w:start w:val="1"/>
      <w:numFmt w:val="bullet"/>
      <w:lvlText w:val=""/>
      <w:lvlJc w:val="left"/>
      <w:pPr>
        <w:ind w:left="1800" w:hanging="360"/>
      </w:pPr>
      <w:rPr>
        <w:rFonts w:ascii="Wingdings" w:hAnsi="Wingdings" w:hint="default"/>
      </w:rPr>
    </w:lvl>
    <w:lvl w:ilvl="3" w:tplc="AE4C4AAE" w:tentative="1">
      <w:start w:val="1"/>
      <w:numFmt w:val="bullet"/>
      <w:lvlText w:val=""/>
      <w:lvlJc w:val="left"/>
      <w:pPr>
        <w:ind w:left="2520" w:hanging="360"/>
      </w:pPr>
      <w:rPr>
        <w:rFonts w:ascii="Symbol" w:hAnsi="Symbol" w:hint="default"/>
      </w:rPr>
    </w:lvl>
    <w:lvl w:ilvl="4" w:tplc="892E2974" w:tentative="1">
      <w:start w:val="1"/>
      <w:numFmt w:val="bullet"/>
      <w:lvlText w:val="o"/>
      <w:lvlJc w:val="left"/>
      <w:pPr>
        <w:ind w:left="3240" w:hanging="360"/>
      </w:pPr>
      <w:rPr>
        <w:rFonts w:ascii="Courier New" w:hAnsi="Courier New" w:cs="Courier New" w:hint="default"/>
      </w:rPr>
    </w:lvl>
    <w:lvl w:ilvl="5" w:tplc="C02CEE00" w:tentative="1">
      <w:start w:val="1"/>
      <w:numFmt w:val="bullet"/>
      <w:lvlText w:val=""/>
      <w:lvlJc w:val="left"/>
      <w:pPr>
        <w:ind w:left="3960" w:hanging="360"/>
      </w:pPr>
      <w:rPr>
        <w:rFonts w:ascii="Wingdings" w:hAnsi="Wingdings" w:hint="default"/>
      </w:rPr>
    </w:lvl>
    <w:lvl w:ilvl="6" w:tplc="13EC9648" w:tentative="1">
      <w:start w:val="1"/>
      <w:numFmt w:val="bullet"/>
      <w:lvlText w:val=""/>
      <w:lvlJc w:val="left"/>
      <w:pPr>
        <w:ind w:left="4680" w:hanging="360"/>
      </w:pPr>
      <w:rPr>
        <w:rFonts w:ascii="Symbol" w:hAnsi="Symbol" w:hint="default"/>
      </w:rPr>
    </w:lvl>
    <w:lvl w:ilvl="7" w:tplc="F0DCC69A" w:tentative="1">
      <w:start w:val="1"/>
      <w:numFmt w:val="bullet"/>
      <w:lvlText w:val="o"/>
      <w:lvlJc w:val="left"/>
      <w:pPr>
        <w:ind w:left="5400" w:hanging="360"/>
      </w:pPr>
      <w:rPr>
        <w:rFonts w:ascii="Courier New" w:hAnsi="Courier New" w:cs="Courier New" w:hint="default"/>
      </w:rPr>
    </w:lvl>
    <w:lvl w:ilvl="8" w:tplc="8586F798" w:tentative="1">
      <w:start w:val="1"/>
      <w:numFmt w:val="bullet"/>
      <w:lvlText w:val=""/>
      <w:lvlJc w:val="left"/>
      <w:pPr>
        <w:ind w:left="6120" w:hanging="360"/>
      </w:pPr>
      <w:rPr>
        <w:rFonts w:ascii="Wingdings" w:hAnsi="Wingdings" w:hint="default"/>
      </w:rPr>
    </w:lvl>
  </w:abstractNum>
  <w:abstractNum w:abstractNumId="5" w15:restartNumberingAfterBreak="0">
    <w:nsid w:val="5AAF428F"/>
    <w:multiLevelType w:val="hybridMultilevel"/>
    <w:tmpl w:val="3438C676"/>
    <w:lvl w:ilvl="0" w:tplc="9418F1DA">
      <w:start w:val="1"/>
      <w:numFmt w:val="bullet"/>
      <w:lvlText w:val=""/>
      <w:lvlJc w:val="left"/>
      <w:pPr>
        <w:ind w:left="360" w:hanging="360"/>
      </w:pPr>
      <w:rPr>
        <w:rFonts w:ascii="Symbol" w:hAnsi="Symbol" w:hint="default"/>
      </w:rPr>
    </w:lvl>
    <w:lvl w:ilvl="1" w:tplc="B6C89792">
      <w:start w:val="1"/>
      <w:numFmt w:val="bullet"/>
      <w:lvlText w:val="o"/>
      <w:lvlJc w:val="left"/>
      <w:pPr>
        <w:ind w:left="1080" w:hanging="360"/>
      </w:pPr>
      <w:rPr>
        <w:rFonts w:ascii="Courier New" w:hAnsi="Courier New" w:cs="Courier New" w:hint="default"/>
      </w:rPr>
    </w:lvl>
    <w:lvl w:ilvl="2" w:tplc="2D488B38" w:tentative="1">
      <w:start w:val="1"/>
      <w:numFmt w:val="bullet"/>
      <w:lvlText w:val=""/>
      <w:lvlJc w:val="left"/>
      <w:pPr>
        <w:ind w:left="1800" w:hanging="360"/>
      </w:pPr>
      <w:rPr>
        <w:rFonts w:ascii="Wingdings" w:hAnsi="Wingdings" w:hint="default"/>
      </w:rPr>
    </w:lvl>
    <w:lvl w:ilvl="3" w:tplc="591272B0" w:tentative="1">
      <w:start w:val="1"/>
      <w:numFmt w:val="bullet"/>
      <w:lvlText w:val=""/>
      <w:lvlJc w:val="left"/>
      <w:pPr>
        <w:ind w:left="2520" w:hanging="360"/>
      </w:pPr>
      <w:rPr>
        <w:rFonts w:ascii="Symbol" w:hAnsi="Symbol" w:hint="default"/>
      </w:rPr>
    </w:lvl>
    <w:lvl w:ilvl="4" w:tplc="3C8AE946" w:tentative="1">
      <w:start w:val="1"/>
      <w:numFmt w:val="bullet"/>
      <w:lvlText w:val="o"/>
      <w:lvlJc w:val="left"/>
      <w:pPr>
        <w:ind w:left="3240" w:hanging="360"/>
      </w:pPr>
      <w:rPr>
        <w:rFonts w:ascii="Courier New" w:hAnsi="Courier New" w:cs="Courier New" w:hint="default"/>
      </w:rPr>
    </w:lvl>
    <w:lvl w:ilvl="5" w:tplc="E6365CE4" w:tentative="1">
      <w:start w:val="1"/>
      <w:numFmt w:val="bullet"/>
      <w:lvlText w:val=""/>
      <w:lvlJc w:val="left"/>
      <w:pPr>
        <w:ind w:left="3960" w:hanging="360"/>
      </w:pPr>
      <w:rPr>
        <w:rFonts w:ascii="Wingdings" w:hAnsi="Wingdings" w:hint="default"/>
      </w:rPr>
    </w:lvl>
    <w:lvl w:ilvl="6" w:tplc="25B02E28" w:tentative="1">
      <w:start w:val="1"/>
      <w:numFmt w:val="bullet"/>
      <w:lvlText w:val=""/>
      <w:lvlJc w:val="left"/>
      <w:pPr>
        <w:ind w:left="4680" w:hanging="360"/>
      </w:pPr>
      <w:rPr>
        <w:rFonts w:ascii="Symbol" w:hAnsi="Symbol" w:hint="default"/>
      </w:rPr>
    </w:lvl>
    <w:lvl w:ilvl="7" w:tplc="205603DA" w:tentative="1">
      <w:start w:val="1"/>
      <w:numFmt w:val="bullet"/>
      <w:lvlText w:val="o"/>
      <w:lvlJc w:val="left"/>
      <w:pPr>
        <w:ind w:left="5400" w:hanging="360"/>
      </w:pPr>
      <w:rPr>
        <w:rFonts w:ascii="Courier New" w:hAnsi="Courier New" w:cs="Courier New" w:hint="default"/>
      </w:rPr>
    </w:lvl>
    <w:lvl w:ilvl="8" w:tplc="07409856" w:tentative="1">
      <w:start w:val="1"/>
      <w:numFmt w:val="bullet"/>
      <w:lvlText w:val=""/>
      <w:lvlJc w:val="left"/>
      <w:pPr>
        <w:ind w:left="6120" w:hanging="360"/>
      </w:pPr>
      <w:rPr>
        <w:rFonts w:ascii="Wingdings" w:hAnsi="Wingdings" w:hint="default"/>
      </w:rPr>
    </w:lvl>
  </w:abstractNum>
  <w:abstractNum w:abstractNumId="6" w15:restartNumberingAfterBreak="0">
    <w:nsid w:val="5F8D7C5D"/>
    <w:multiLevelType w:val="hybridMultilevel"/>
    <w:tmpl w:val="8DCC5FEE"/>
    <w:lvl w:ilvl="0" w:tplc="E32C8F2C">
      <w:start w:val="1"/>
      <w:numFmt w:val="bullet"/>
      <w:lvlText w:val=""/>
      <w:lvlJc w:val="left"/>
      <w:pPr>
        <w:ind w:left="360" w:hanging="360"/>
      </w:pPr>
      <w:rPr>
        <w:rFonts w:ascii="Symbol" w:hAnsi="Symbol" w:hint="default"/>
      </w:rPr>
    </w:lvl>
    <w:lvl w:ilvl="1" w:tplc="21181F6C" w:tentative="1">
      <w:start w:val="1"/>
      <w:numFmt w:val="bullet"/>
      <w:lvlText w:val="o"/>
      <w:lvlJc w:val="left"/>
      <w:pPr>
        <w:ind w:left="1080" w:hanging="360"/>
      </w:pPr>
      <w:rPr>
        <w:rFonts w:ascii="Courier New" w:hAnsi="Courier New" w:cs="Courier New" w:hint="default"/>
      </w:rPr>
    </w:lvl>
    <w:lvl w:ilvl="2" w:tplc="E00024C6" w:tentative="1">
      <w:start w:val="1"/>
      <w:numFmt w:val="bullet"/>
      <w:lvlText w:val=""/>
      <w:lvlJc w:val="left"/>
      <w:pPr>
        <w:ind w:left="1800" w:hanging="360"/>
      </w:pPr>
      <w:rPr>
        <w:rFonts w:ascii="Wingdings" w:hAnsi="Wingdings" w:hint="default"/>
      </w:rPr>
    </w:lvl>
    <w:lvl w:ilvl="3" w:tplc="045C89BE" w:tentative="1">
      <w:start w:val="1"/>
      <w:numFmt w:val="bullet"/>
      <w:lvlText w:val=""/>
      <w:lvlJc w:val="left"/>
      <w:pPr>
        <w:ind w:left="2520" w:hanging="360"/>
      </w:pPr>
      <w:rPr>
        <w:rFonts w:ascii="Symbol" w:hAnsi="Symbol" w:hint="default"/>
      </w:rPr>
    </w:lvl>
    <w:lvl w:ilvl="4" w:tplc="A508C5F0" w:tentative="1">
      <w:start w:val="1"/>
      <w:numFmt w:val="bullet"/>
      <w:lvlText w:val="o"/>
      <w:lvlJc w:val="left"/>
      <w:pPr>
        <w:ind w:left="3240" w:hanging="360"/>
      </w:pPr>
      <w:rPr>
        <w:rFonts w:ascii="Courier New" w:hAnsi="Courier New" w:cs="Courier New" w:hint="default"/>
      </w:rPr>
    </w:lvl>
    <w:lvl w:ilvl="5" w:tplc="21900148" w:tentative="1">
      <w:start w:val="1"/>
      <w:numFmt w:val="bullet"/>
      <w:lvlText w:val=""/>
      <w:lvlJc w:val="left"/>
      <w:pPr>
        <w:ind w:left="3960" w:hanging="360"/>
      </w:pPr>
      <w:rPr>
        <w:rFonts w:ascii="Wingdings" w:hAnsi="Wingdings" w:hint="default"/>
      </w:rPr>
    </w:lvl>
    <w:lvl w:ilvl="6" w:tplc="94002E94" w:tentative="1">
      <w:start w:val="1"/>
      <w:numFmt w:val="bullet"/>
      <w:lvlText w:val=""/>
      <w:lvlJc w:val="left"/>
      <w:pPr>
        <w:ind w:left="4680" w:hanging="360"/>
      </w:pPr>
      <w:rPr>
        <w:rFonts w:ascii="Symbol" w:hAnsi="Symbol" w:hint="default"/>
      </w:rPr>
    </w:lvl>
    <w:lvl w:ilvl="7" w:tplc="540806FC" w:tentative="1">
      <w:start w:val="1"/>
      <w:numFmt w:val="bullet"/>
      <w:lvlText w:val="o"/>
      <w:lvlJc w:val="left"/>
      <w:pPr>
        <w:ind w:left="5400" w:hanging="360"/>
      </w:pPr>
      <w:rPr>
        <w:rFonts w:ascii="Courier New" w:hAnsi="Courier New" w:cs="Courier New" w:hint="default"/>
      </w:rPr>
    </w:lvl>
    <w:lvl w:ilvl="8" w:tplc="73DAD57E" w:tentative="1">
      <w:start w:val="1"/>
      <w:numFmt w:val="bullet"/>
      <w:lvlText w:val=""/>
      <w:lvlJc w:val="left"/>
      <w:pPr>
        <w:ind w:left="6120" w:hanging="360"/>
      </w:pPr>
      <w:rPr>
        <w:rFonts w:ascii="Wingdings" w:hAnsi="Wingdings" w:hint="default"/>
      </w:rPr>
    </w:lvl>
  </w:abstractNum>
  <w:abstractNum w:abstractNumId="7" w15:restartNumberingAfterBreak="0">
    <w:nsid w:val="68DF0056"/>
    <w:multiLevelType w:val="hybridMultilevel"/>
    <w:tmpl w:val="3FB0A2BE"/>
    <w:lvl w:ilvl="0" w:tplc="E0E0A4FE">
      <w:start w:val="1"/>
      <w:numFmt w:val="bullet"/>
      <w:lvlText w:val=""/>
      <w:lvlJc w:val="left"/>
      <w:pPr>
        <w:ind w:left="360" w:hanging="360"/>
      </w:pPr>
      <w:rPr>
        <w:rFonts w:ascii="Symbol" w:hAnsi="Symbol" w:hint="default"/>
      </w:rPr>
    </w:lvl>
    <w:lvl w:ilvl="1" w:tplc="560C9F9C" w:tentative="1">
      <w:start w:val="1"/>
      <w:numFmt w:val="bullet"/>
      <w:lvlText w:val="o"/>
      <w:lvlJc w:val="left"/>
      <w:pPr>
        <w:ind w:left="1080" w:hanging="360"/>
      </w:pPr>
      <w:rPr>
        <w:rFonts w:ascii="Courier New" w:hAnsi="Courier New" w:cs="Courier New" w:hint="default"/>
      </w:rPr>
    </w:lvl>
    <w:lvl w:ilvl="2" w:tplc="90BE40AA" w:tentative="1">
      <w:start w:val="1"/>
      <w:numFmt w:val="bullet"/>
      <w:lvlText w:val=""/>
      <w:lvlJc w:val="left"/>
      <w:pPr>
        <w:ind w:left="1800" w:hanging="360"/>
      </w:pPr>
      <w:rPr>
        <w:rFonts w:ascii="Wingdings" w:hAnsi="Wingdings" w:hint="default"/>
      </w:rPr>
    </w:lvl>
    <w:lvl w:ilvl="3" w:tplc="18F006F8" w:tentative="1">
      <w:start w:val="1"/>
      <w:numFmt w:val="bullet"/>
      <w:lvlText w:val=""/>
      <w:lvlJc w:val="left"/>
      <w:pPr>
        <w:ind w:left="2520" w:hanging="360"/>
      </w:pPr>
      <w:rPr>
        <w:rFonts w:ascii="Symbol" w:hAnsi="Symbol" w:hint="default"/>
      </w:rPr>
    </w:lvl>
    <w:lvl w:ilvl="4" w:tplc="CD3C10EE" w:tentative="1">
      <w:start w:val="1"/>
      <w:numFmt w:val="bullet"/>
      <w:lvlText w:val="o"/>
      <w:lvlJc w:val="left"/>
      <w:pPr>
        <w:ind w:left="3240" w:hanging="360"/>
      </w:pPr>
      <w:rPr>
        <w:rFonts w:ascii="Courier New" w:hAnsi="Courier New" w:cs="Courier New" w:hint="default"/>
      </w:rPr>
    </w:lvl>
    <w:lvl w:ilvl="5" w:tplc="C81095A0" w:tentative="1">
      <w:start w:val="1"/>
      <w:numFmt w:val="bullet"/>
      <w:lvlText w:val=""/>
      <w:lvlJc w:val="left"/>
      <w:pPr>
        <w:ind w:left="3960" w:hanging="360"/>
      </w:pPr>
      <w:rPr>
        <w:rFonts w:ascii="Wingdings" w:hAnsi="Wingdings" w:hint="default"/>
      </w:rPr>
    </w:lvl>
    <w:lvl w:ilvl="6" w:tplc="894A3B8A" w:tentative="1">
      <w:start w:val="1"/>
      <w:numFmt w:val="bullet"/>
      <w:lvlText w:val=""/>
      <w:lvlJc w:val="left"/>
      <w:pPr>
        <w:ind w:left="4680" w:hanging="360"/>
      </w:pPr>
      <w:rPr>
        <w:rFonts w:ascii="Symbol" w:hAnsi="Symbol" w:hint="default"/>
      </w:rPr>
    </w:lvl>
    <w:lvl w:ilvl="7" w:tplc="74A6A71C" w:tentative="1">
      <w:start w:val="1"/>
      <w:numFmt w:val="bullet"/>
      <w:lvlText w:val="o"/>
      <w:lvlJc w:val="left"/>
      <w:pPr>
        <w:ind w:left="5400" w:hanging="360"/>
      </w:pPr>
      <w:rPr>
        <w:rFonts w:ascii="Courier New" w:hAnsi="Courier New" w:cs="Courier New" w:hint="default"/>
      </w:rPr>
    </w:lvl>
    <w:lvl w:ilvl="8" w:tplc="79BA3F2A"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FE"/>
    <w:rsid w:val="00002716"/>
    <w:rsid w:val="00003ABE"/>
    <w:rsid w:val="00005791"/>
    <w:rsid w:val="000131AF"/>
    <w:rsid w:val="00015A89"/>
    <w:rsid w:val="0002520B"/>
    <w:rsid w:val="00036FBC"/>
    <w:rsid w:val="00037A9E"/>
    <w:rsid w:val="00037E57"/>
    <w:rsid w:val="00037F91"/>
    <w:rsid w:val="000539F1"/>
    <w:rsid w:val="0005431F"/>
    <w:rsid w:val="00055A2A"/>
    <w:rsid w:val="000576A0"/>
    <w:rsid w:val="000615C1"/>
    <w:rsid w:val="00087496"/>
    <w:rsid w:val="0009225C"/>
    <w:rsid w:val="000A17C4"/>
    <w:rsid w:val="000A346A"/>
    <w:rsid w:val="000B2352"/>
    <w:rsid w:val="000B6C98"/>
    <w:rsid w:val="000C1147"/>
    <w:rsid w:val="000C7B84"/>
    <w:rsid w:val="000D261B"/>
    <w:rsid w:val="000D58A3"/>
    <w:rsid w:val="000E3ED4"/>
    <w:rsid w:val="000E565E"/>
    <w:rsid w:val="000F5B88"/>
    <w:rsid w:val="000F6644"/>
    <w:rsid w:val="00100833"/>
    <w:rsid w:val="00103CBD"/>
    <w:rsid w:val="00105C55"/>
    <w:rsid w:val="00113EE8"/>
    <w:rsid w:val="0011455A"/>
    <w:rsid w:val="00114A65"/>
    <w:rsid w:val="0012007A"/>
    <w:rsid w:val="001262B6"/>
    <w:rsid w:val="00141699"/>
    <w:rsid w:val="00145F53"/>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2230"/>
    <w:rsid w:val="001A441E"/>
    <w:rsid w:val="001B357F"/>
    <w:rsid w:val="001C3702"/>
    <w:rsid w:val="001C4656"/>
    <w:rsid w:val="001C772C"/>
    <w:rsid w:val="001E1117"/>
    <w:rsid w:val="001E358E"/>
    <w:rsid w:val="001F1B3F"/>
    <w:rsid w:val="001F23E6"/>
    <w:rsid w:val="001F4238"/>
    <w:rsid w:val="00200A38"/>
    <w:rsid w:val="00200A46"/>
    <w:rsid w:val="00211B6F"/>
    <w:rsid w:val="00213F61"/>
    <w:rsid w:val="00217CC3"/>
    <w:rsid w:val="00220AB6"/>
    <w:rsid w:val="0022120F"/>
    <w:rsid w:val="00224A4B"/>
    <w:rsid w:val="0022754A"/>
    <w:rsid w:val="002301AA"/>
    <w:rsid w:val="00236560"/>
    <w:rsid w:val="0023662E"/>
    <w:rsid w:val="00240533"/>
    <w:rsid w:val="00245D0F"/>
    <w:rsid w:val="002548C3"/>
    <w:rsid w:val="00257ACD"/>
    <w:rsid w:val="00262908"/>
    <w:rsid w:val="002650F4"/>
    <w:rsid w:val="002715FD"/>
    <w:rsid w:val="00274588"/>
    <w:rsid w:val="00285B33"/>
    <w:rsid w:val="002961CB"/>
    <w:rsid w:val="002A1AF0"/>
    <w:rsid w:val="002A6684"/>
    <w:rsid w:val="002B34A3"/>
    <w:rsid w:val="002C1EC7"/>
    <w:rsid w:val="002C7EA3"/>
    <w:rsid w:val="002D20AE"/>
    <w:rsid w:val="002D6C61"/>
    <w:rsid w:val="002E2104"/>
    <w:rsid w:val="002E4DA2"/>
    <w:rsid w:val="002E4E5F"/>
    <w:rsid w:val="002E6963"/>
    <w:rsid w:val="002F05D8"/>
    <w:rsid w:val="002F2DE0"/>
    <w:rsid w:val="002F5E25"/>
    <w:rsid w:val="00305742"/>
    <w:rsid w:val="003125C3"/>
    <w:rsid w:val="00312AE6"/>
    <w:rsid w:val="00317D1A"/>
    <w:rsid w:val="003211FF"/>
    <w:rsid w:val="00326CBB"/>
    <w:rsid w:val="00327247"/>
    <w:rsid w:val="00327A9D"/>
    <w:rsid w:val="0033130E"/>
    <w:rsid w:val="00334BEF"/>
    <w:rsid w:val="00341BE8"/>
    <w:rsid w:val="00360B73"/>
    <w:rsid w:val="00361845"/>
    <w:rsid w:val="003660C4"/>
    <w:rsid w:val="0038365A"/>
    <w:rsid w:val="00386A89"/>
    <w:rsid w:val="0039648E"/>
    <w:rsid w:val="003A5AFE"/>
    <w:rsid w:val="003A5D5F"/>
    <w:rsid w:val="003A7FFE"/>
    <w:rsid w:val="003B0A63"/>
    <w:rsid w:val="003B37BC"/>
    <w:rsid w:val="003B50E1"/>
    <w:rsid w:val="003C1746"/>
    <w:rsid w:val="003C58BF"/>
    <w:rsid w:val="003D451D"/>
    <w:rsid w:val="003E350D"/>
    <w:rsid w:val="003F2DD8"/>
    <w:rsid w:val="003F3F76"/>
    <w:rsid w:val="003F50B2"/>
    <w:rsid w:val="00401BFF"/>
    <w:rsid w:val="004122C5"/>
    <w:rsid w:val="00413B78"/>
    <w:rsid w:val="00416DDE"/>
    <w:rsid w:val="00430B54"/>
    <w:rsid w:val="00437DFF"/>
    <w:rsid w:val="0044411E"/>
    <w:rsid w:val="0044645A"/>
    <w:rsid w:val="00453435"/>
    <w:rsid w:val="00466398"/>
    <w:rsid w:val="004754C0"/>
    <w:rsid w:val="0049128B"/>
    <w:rsid w:val="004924D3"/>
    <w:rsid w:val="00493B49"/>
    <w:rsid w:val="00495214"/>
    <w:rsid w:val="00495501"/>
    <w:rsid w:val="004A070A"/>
    <w:rsid w:val="004A320E"/>
    <w:rsid w:val="004A4E9C"/>
    <w:rsid w:val="004B1A3C"/>
    <w:rsid w:val="004B58F7"/>
    <w:rsid w:val="004C5C6B"/>
    <w:rsid w:val="004D2CC3"/>
    <w:rsid w:val="004D35CB"/>
    <w:rsid w:val="004D7BF1"/>
    <w:rsid w:val="004E20E5"/>
    <w:rsid w:val="004E64EA"/>
    <w:rsid w:val="004E7828"/>
    <w:rsid w:val="004F2D8F"/>
    <w:rsid w:val="004F46AA"/>
    <w:rsid w:val="004F6A70"/>
    <w:rsid w:val="00502ABF"/>
    <w:rsid w:val="00504DB0"/>
    <w:rsid w:val="0051527E"/>
    <w:rsid w:val="0054420E"/>
    <w:rsid w:val="00544D1B"/>
    <w:rsid w:val="00545DC0"/>
    <w:rsid w:val="00545F6C"/>
    <w:rsid w:val="00547178"/>
    <w:rsid w:val="00554989"/>
    <w:rsid w:val="0055720C"/>
    <w:rsid w:val="0056423B"/>
    <w:rsid w:val="005709B8"/>
    <w:rsid w:val="00573424"/>
    <w:rsid w:val="0057402F"/>
    <w:rsid w:val="00583980"/>
    <w:rsid w:val="005849D6"/>
    <w:rsid w:val="00585367"/>
    <w:rsid w:val="00592518"/>
    <w:rsid w:val="00592E87"/>
    <w:rsid w:val="00593571"/>
    <w:rsid w:val="00594C4D"/>
    <w:rsid w:val="005A33B0"/>
    <w:rsid w:val="005A3E62"/>
    <w:rsid w:val="005B5776"/>
    <w:rsid w:val="005B725F"/>
    <w:rsid w:val="005C2DC2"/>
    <w:rsid w:val="005C304A"/>
    <w:rsid w:val="005D57C8"/>
    <w:rsid w:val="005D7761"/>
    <w:rsid w:val="005E0278"/>
    <w:rsid w:val="005E3CA0"/>
    <w:rsid w:val="005E44B1"/>
    <w:rsid w:val="005E67B0"/>
    <w:rsid w:val="005E6DFB"/>
    <w:rsid w:val="005E7047"/>
    <w:rsid w:val="005E777F"/>
    <w:rsid w:val="005F1CA7"/>
    <w:rsid w:val="005F2963"/>
    <w:rsid w:val="005F43DD"/>
    <w:rsid w:val="005F51A9"/>
    <w:rsid w:val="005F7416"/>
    <w:rsid w:val="00600C11"/>
    <w:rsid w:val="00601C23"/>
    <w:rsid w:val="00606B89"/>
    <w:rsid w:val="00625FB8"/>
    <w:rsid w:val="006261BD"/>
    <w:rsid w:val="00636284"/>
    <w:rsid w:val="00642FFE"/>
    <w:rsid w:val="0064734E"/>
    <w:rsid w:val="00650137"/>
    <w:rsid w:val="006509D7"/>
    <w:rsid w:val="0065521B"/>
    <w:rsid w:val="00670294"/>
    <w:rsid w:val="00671EF6"/>
    <w:rsid w:val="0067205B"/>
    <w:rsid w:val="006748F8"/>
    <w:rsid w:val="00680489"/>
    <w:rsid w:val="006A7710"/>
    <w:rsid w:val="006A7A61"/>
    <w:rsid w:val="006B2FFB"/>
    <w:rsid w:val="006B791E"/>
    <w:rsid w:val="006C10A2"/>
    <w:rsid w:val="006C1F18"/>
    <w:rsid w:val="006C6C2C"/>
    <w:rsid w:val="006D40D5"/>
    <w:rsid w:val="006F009A"/>
    <w:rsid w:val="006F3D93"/>
    <w:rsid w:val="007019B1"/>
    <w:rsid w:val="00703E66"/>
    <w:rsid w:val="00717FED"/>
    <w:rsid w:val="00721657"/>
    <w:rsid w:val="00727B1A"/>
    <w:rsid w:val="00745F13"/>
    <w:rsid w:val="007518B2"/>
    <w:rsid w:val="00752258"/>
    <w:rsid w:val="00762880"/>
    <w:rsid w:val="00762F17"/>
    <w:rsid w:val="00772290"/>
    <w:rsid w:val="00777265"/>
    <w:rsid w:val="007805E7"/>
    <w:rsid w:val="0078222A"/>
    <w:rsid w:val="00787D48"/>
    <w:rsid w:val="007A4E50"/>
    <w:rsid w:val="007B18A7"/>
    <w:rsid w:val="007B250E"/>
    <w:rsid w:val="007B29A3"/>
    <w:rsid w:val="007C27FC"/>
    <w:rsid w:val="007C51FF"/>
    <w:rsid w:val="007C6827"/>
    <w:rsid w:val="007D50E4"/>
    <w:rsid w:val="008028CE"/>
    <w:rsid w:val="0080332E"/>
    <w:rsid w:val="008141E0"/>
    <w:rsid w:val="00816EE1"/>
    <w:rsid w:val="00816F88"/>
    <w:rsid w:val="00822323"/>
    <w:rsid w:val="00823118"/>
    <w:rsid w:val="0082427D"/>
    <w:rsid w:val="00833024"/>
    <w:rsid w:val="00837043"/>
    <w:rsid w:val="00844A56"/>
    <w:rsid w:val="00847A92"/>
    <w:rsid w:val="00852081"/>
    <w:rsid w:val="008717AC"/>
    <w:rsid w:val="00874AFA"/>
    <w:rsid w:val="00874DFD"/>
    <w:rsid w:val="00875021"/>
    <w:rsid w:val="00883086"/>
    <w:rsid w:val="008879FD"/>
    <w:rsid w:val="00894C37"/>
    <w:rsid w:val="008961B4"/>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5A2D"/>
    <w:rsid w:val="008F71C1"/>
    <w:rsid w:val="00902D41"/>
    <w:rsid w:val="00914004"/>
    <w:rsid w:val="00915C8E"/>
    <w:rsid w:val="00922EC1"/>
    <w:rsid w:val="009301F1"/>
    <w:rsid w:val="009359B8"/>
    <w:rsid w:val="009431F8"/>
    <w:rsid w:val="00947984"/>
    <w:rsid w:val="00947A35"/>
    <w:rsid w:val="00966CB5"/>
    <w:rsid w:val="00975786"/>
    <w:rsid w:val="009762B6"/>
    <w:rsid w:val="00981CB7"/>
    <w:rsid w:val="009835A0"/>
    <w:rsid w:val="00983E1F"/>
    <w:rsid w:val="00993F46"/>
    <w:rsid w:val="00997358"/>
    <w:rsid w:val="009A452B"/>
    <w:rsid w:val="009B050C"/>
    <w:rsid w:val="009B087F"/>
    <w:rsid w:val="009C110B"/>
    <w:rsid w:val="009C3E44"/>
    <w:rsid w:val="009C5441"/>
    <w:rsid w:val="009D119F"/>
    <w:rsid w:val="009E178E"/>
    <w:rsid w:val="009E1805"/>
    <w:rsid w:val="009F3940"/>
    <w:rsid w:val="009F3EB2"/>
    <w:rsid w:val="009F6EB1"/>
    <w:rsid w:val="00A00BCE"/>
    <w:rsid w:val="00A20267"/>
    <w:rsid w:val="00A24022"/>
    <w:rsid w:val="00A3158C"/>
    <w:rsid w:val="00A33E32"/>
    <w:rsid w:val="00A41AFF"/>
    <w:rsid w:val="00A50BB3"/>
    <w:rsid w:val="00A53E7C"/>
    <w:rsid w:val="00A55F9F"/>
    <w:rsid w:val="00A60087"/>
    <w:rsid w:val="00A67D34"/>
    <w:rsid w:val="00A705E8"/>
    <w:rsid w:val="00A9392C"/>
    <w:rsid w:val="00A9462B"/>
    <w:rsid w:val="00A97D59"/>
    <w:rsid w:val="00AA193B"/>
    <w:rsid w:val="00AA3E09"/>
    <w:rsid w:val="00AA4BEF"/>
    <w:rsid w:val="00AB4962"/>
    <w:rsid w:val="00AB4E22"/>
    <w:rsid w:val="00AB740F"/>
    <w:rsid w:val="00AC7111"/>
    <w:rsid w:val="00AC7221"/>
    <w:rsid w:val="00AD0A21"/>
    <w:rsid w:val="00AE5961"/>
    <w:rsid w:val="00AF4971"/>
    <w:rsid w:val="00AF4CBB"/>
    <w:rsid w:val="00B01046"/>
    <w:rsid w:val="00B11B40"/>
    <w:rsid w:val="00B134A7"/>
    <w:rsid w:val="00B310F9"/>
    <w:rsid w:val="00B37866"/>
    <w:rsid w:val="00B412FB"/>
    <w:rsid w:val="00B4576B"/>
    <w:rsid w:val="00B46350"/>
    <w:rsid w:val="00B736AB"/>
    <w:rsid w:val="00B7755F"/>
    <w:rsid w:val="00B83D5E"/>
    <w:rsid w:val="00B8460A"/>
    <w:rsid w:val="00B85344"/>
    <w:rsid w:val="00B854C4"/>
    <w:rsid w:val="00B8650D"/>
    <w:rsid w:val="00B879B4"/>
    <w:rsid w:val="00B90F07"/>
    <w:rsid w:val="00B97BB9"/>
    <w:rsid w:val="00BA0009"/>
    <w:rsid w:val="00BA4D75"/>
    <w:rsid w:val="00BA78FF"/>
    <w:rsid w:val="00BB1863"/>
    <w:rsid w:val="00BB25EE"/>
    <w:rsid w:val="00BB363A"/>
    <w:rsid w:val="00BB5AFC"/>
    <w:rsid w:val="00BC10A0"/>
    <w:rsid w:val="00BC5488"/>
    <w:rsid w:val="00BC7BA2"/>
    <w:rsid w:val="00BD426B"/>
    <w:rsid w:val="00BD79F0"/>
    <w:rsid w:val="00BE2B4D"/>
    <w:rsid w:val="00BF5E1A"/>
    <w:rsid w:val="00C015F8"/>
    <w:rsid w:val="00C07E26"/>
    <w:rsid w:val="00C1011C"/>
    <w:rsid w:val="00C168FB"/>
    <w:rsid w:val="00C177C5"/>
    <w:rsid w:val="00C4038C"/>
    <w:rsid w:val="00C42BA2"/>
    <w:rsid w:val="00C44066"/>
    <w:rsid w:val="00C44E13"/>
    <w:rsid w:val="00C522A4"/>
    <w:rsid w:val="00C57F56"/>
    <w:rsid w:val="00C60A41"/>
    <w:rsid w:val="00C62DE8"/>
    <w:rsid w:val="00C62DFB"/>
    <w:rsid w:val="00C66F4D"/>
    <w:rsid w:val="00C86600"/>
    <w:rsid w:val="00C87BCA"/>
    <w:rsid w:val="00C93F90"/>
    <w:rsid w:val="00C94506"/>
    <w:rsid w:val="00C954BC"/>
    <w:rsid w:val="00C97A86"/>
    <w:rsid w:val="00CA1F0B"/>
    <w:rsid w:val="00CA6769"/>
    <w:rsid w:val="00CA6D38"/>
    <w:rsid w:val="00CB110F"/>
    <w:rsid w:val="00CB2A2E"/>
    <w:rsid w:val="00CB338A"/>
    <w:rsid w:val="00CB79C5"/>
    <w:rsid w:val="00CC411F"/>
    <w:rsid w:val="00CC4B75"/>
    <w:rsid w:val="00CC732E"/>
    <w:rsid w:val="00CD1EAB"/>
    <w:rsid w:val="00CD7207"/>
    <w:rsid w:val="00CE0DBE"/>
    <w:rsid w:val="00CE4229"/>
    <w:rsid w:val="00CE5E4D"/>
    <w:rsid w:val="00CE7448"/>
    <w:rsid w:val="00CF02C4"/>
    <w:rsid w:val="00CF167F"/>
    <w:rsid w:val="00CF72E5"/>
    <w:rsid w:val="00D01F54"/>
    <w:rsid w:val="00D10FC7"/>
    <w:rsid w:val="00D20E99"/>
    <w:rsid w:val="00D21C83"/>
    <w:rsid w:val="00D30A31"/>
    <w:rsid w:val="00D35BDD"/>
    <w:rsid w:val="00D41D3B"/>
    <w:rsid w:val="00D504E8"/>
    <w:rsid w:val="00D50A91"/>
    <w:rsid w:val="00D63006"/>
    <w:rsid w:val="00D72301"/>
    <w:rsid w:val="00D91B97"/>
    <w:rsid w:val="00D93ACC"/>
    <w:rsid w:val="00D93C08"/>
    <w:rsid w:val="00D94A6B"/>
    <w:rsid w:val="00D95DAC"/>
    <w:rsid w:val="00DB1171"/>
    <w:rsid w:val="00DB1519"/>
    <w:rsid w:val="00DB1522"/>
    <w:rsid w:val="00DB2666"/>
    <w:rsid w:val="00DB2840"/>
    <w:rsid w:val="00DB49DF"/>
    <w:rsid w:val="00DC1B0C"/>
    <w:rsid w:val="00DC4056"/>
    <w:rsid w:val="00DD30F8"/>
    <w:rsid w:val="00DD5905"/>
    <w:rsid w:val="00DD66B4"/>
    <w:rsid w:val="00DE1972"/>
    <w:rsid w:val="00DE27AB"/>
    <w:rsid w:val="00DF2AB3"/>
    <w:rsid w:val="00DF7250"/>
    <w:rsid w:val="00DF7AE9"/>
    <w:rsid w:val="00E00CAA"/>
    <w:rsid w:val="00E03EBF"/>
    <w:rsid w:val="00E05209"/>
    <w:rsid w:val="00E068E3"/>
    <w:rsid w:val="00E1053F"/>
    <w:rsid w:val="00E1298A"/>
    <w:rsid w:val="00E215D6"/>
    <w:rsid w:val="00E2258E"/>
    <w:rsid w:val="00E260C2"/>
    <w:rsid w:val="00E32596"/>
    <w:rsid w:val="00E368F7"/>
    <w:rsid w:val="00E36EB8"/>
    <w:rsid w:val="00E37FB8"/>
    <w:rsid w:val="00E40B07"/>
    <w:rsid w:val="00E42326"/>
    <w:rsid w:val="00E43544"/>
    <w:rsid w:val="00E44D89"/>
    <w:rsid w:val="00E477EA"/>
    <w:rsid w:val="00E63B14"/>
    <w:rsid w:val="00E764FD"/>
    <w:rsid w:val="00E82CE8"/>
    <w:rsid w:val="00E83810"/>
    <w:rsid w:val="00E86933"/>
    <w:rsid w:val="00E97298"/>
    <w:rsid w:val="00E97753"/>
    <w:rsid w:val="00E97E58"/>
    <w:rsid w:val="00EA2BC2"/>
    <w:rsid w:val="00EA7DE7"/>
    <w:rsid w:val="00EB64C6"/>
    <w:rsid w:val="00EB7A8A"/>
    <w:rsid w:val="00ED6F3E"/>
    <w:rsid w:val="00EE3A64"/>
    <w:rsid w:val="00EE717B"/>
    <w:rsid w:val="00EF01CF"/>
    <w:rsid w:val="00F03590"/>
    <w:rsid w:val="00F03622"/>
    <w:rsid w:val="00F071C2"/>
    <w:rsid w:val="00F077FD"/>
    <w:rsid w:val="00F10E2A"/>
    <w:rsid w:val="00F204F3"/>
    <w:rsid w:val="00F238B3"/>
    <w:rsid w:val="00F25586"/>
    <w:rsid w:val="00F2651D"/>
    <w:rsid w:val="00F31498"/>
    <w:rsid w:val="00F32FEF"/>
    <w:rsid w:val="00F34EBA"/>
    <w:rsid w:val="00F42E13"/>
    <w:rsid w:val="00F42F1C"/>
    <w:rsid w:val="00F43B44"/>
    <w:rsid w:val="00F440E5"/>
    <w:rsid w:val="00F448F6"/>
    <w:rsid w:val="00F45C6D"/>
    <w:rsid w:val="00F52741"/>
    <w:rsid w:val="00F53D8A"/>
    <w:rsid w:val="00F626F7"/>
    <w:rsid w:val="00F6542C"/>
    <w:rsid w:val="00F85D89"/>
    <w:rsid w:val="00F86B35"/>
    <w:rsid w:val="00F9211C"/>
    <w:rsid w:val="00F93D2E"/>
    <w:rsid w:val="00F94208"/>
    <w:rsid w:val="00FA095D"/>
    <w:rsid w:val="00FA1136"/>
    <w:rsid w:val="00FA598D"/>
    <w:rsid w:val="00FA68CA"/>
    <w:rsid w:val="00FA6C8B"/>
    <w:rsid w:val="00FB3CEA"/>
    <w:rsid w:val="00FB4139"/>
    <w:rsid w:val="00FB476E"/>
    <w:rsid w:val="00FC0D90"/>
    <w:rsid w:val="00FC7A17"/>
    <w:rsid w:val="00FC7D8C"/>
    <w:rsid w:val="00FD3980"/>
    <w:rsid w:val="00FD431E"/>
    <w:rsid w:val="00FD5A2C"/>
    <w:rsid w:val="00FE0CF2"/>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C35483E-BF43-4497-BF01-2417C3A2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2961CB"/>
    <w:pPr>
      <w:tabs>
        <w:tab w:val="clear" w:pos="794"/>
        <w:tab w:val="clear" w:pos="1191"/>
        <w:tab w:val="clear" w:pos="1588"/>
        <w:tab w:val="clear" w:pos="1985"/>
        <w:tab w:val="left" w:pos="567"/>
        <w:tab w:val="left" w:pos="1134"/>
        <w:tab w:val="left" w:pos="1701"/>
        <w:tab w:val="left" w:pos="2268"/>
        <w:tab w:val="left" w:pos="2835"/>
      </w:tabs>
      <w:spacing w:before="240" w:line="360" w:lineRule="auto"/>
    </w:pPr>
    <w:rPr>
      <w:rFonts w:cs="Times New Roman Bold"/>
      <w:b w:val="0"/>
      <w:sz w:val="28"/>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5709B8"/>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015A89"/>
    <w:rPr>
      <w:rFonts w:asciiTheme="minorHAnsi" w:hAnsiTheme="minorHAnsi"/>
      <w:sz w:val="24"/>
      <w:lang w:val="en-GB" w:eastAsia="en-US"/>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enumlev1Char">
    <w:name w:val="enumlev1 Char"/>
    <w:basedOn w:val="DefaultParagraphFont"/>
    <w:link w:val="enumlev1"/>
    <w:locked/>
    <w:rsid w:val="002961CB"/>
    <w:rPr>
      <w:rFonts w:asciiTheme="minorHAnsi" w:hAnsiTheme="minorHAnsi"/>
      <w:sz w:val="24"/>
      <w:lang w:val="en-GB" w:eastAsia="en-US"/>
    </w:rPr>
  </w:style>
  <w:style w:type="character" w:customStyle="1" w:styleId="AnnextitleChar">
    <w:name w:val="Annex_title Char"/>
    <w:basedOn w:val="DefaultParagraphFont"/>
    <w:link w:val="Annextitle"/>
    <w:locked/>
    <w:rsid w:val="002961CB"/>
    <w:rPr>
      <w:rFonts w:asciiTheme="minorHAnsi" w:hAnsiTheme="minorHAnsi"/>
      <w:b/>
      <w:sz w:val="28"/>
      <w:lang w:val="en-GB" w:eastAsia="en-US"/>
    </w:rPr>
  </w:style>
  <w:style w:type="character" w:customStyle="1" w:styleId="enumlev2Char">
    <w:name w:val="enumlev2 Char"/>
    <w:basedOn w:val="enumlev1Char"/>
    <w:link w:val="enumlev2"/>
    <w:rsid w:val="002961CB"/>
    <w:rPr>
      <w:rFonts w:asciiTheme="minorHAnsi" w:hAnsiTheme="minorHAnsi"/>
      <w:sz w:val="24"/>
      <w:lang w:val="en-GB" w:eastAsia="en-US"/>
    </w:rPr>
  </w:style>
  <w:style w:type="character" w:customStyle="1" w:styleId="AnnexNoChar">
    <w:name w:val="Annex_No Char"/>
    <w:basedOn w:val="DefaultParagraphFont"/>
    <w:link w:val="AnnexNo"/>
    <w:rsid w:val="002961CB"/>
    <w:rPr>
      <w:rFonts w:asciiTheme="minorHAnsi" w:hAnsiTheme="minorHAnsi"/>
      <w:caps/>
      <w:sz w:val="28"/>
      <w:lang w:val="en-GB" w:eastAsia="en-US"/>
    </w:rPr>
  </w:style>
  <w:style w:type="character" w:customStyle="1" w:styleId="HeadingbChar">
    <w:name w:val="Heading_b Char"/>
    <w:basedOn w:val="DefaultParagraphFont"/>
    <w:link w:val="Headingb"/>
    <w:locked/>
    <w:rsid w:val="002961CB"/>
    <w:rPr>
      <w:rFonts w:asciiTheme="minorHAnsi" w:hAnsiTheme="minorHAnsi"/>
      <w:b/>
      <w:sz w:val="24"/>
      <w:lang w:val="en-GB" w:eastAsia="en-US"/>
    </w:rPr>
  </w:style>
  <w:style w:type="table" w:customStyle="1" w:styleId="GridTable4-Accent12">
    <w:name w:val="Grid Table 4 - Accent 12"/>
    <w:basedOn w:val="TableNormal"/>
    <w:uiPriority w:val="49"/>
    <w:rsid w:val="002961C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WSIS">
    <w:name w:val="normal WSIS"/>
    <w:basedOn w:val="ListParagraph"/>
    <w:qFormat/>
    <w:rsid w:val="002961CB"/>
    <w:pPr>
      <w:numPr>
        <w:numId w:val="7"/>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regionalcommissions.org/regional-forums-on-sustainable-developmen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is.org/foru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itu.int/en/itu-wsis/Pages/Contribution.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ITU-D/Conferences/WTDC/WTDC17/Pages/default.aspx"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B9E5-DD11-4111-9FA2-27C19773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3</TotalTime>
  <Pages>9</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Zheng, Bingyue</cp:lastModifiedBy>
  <cp:revision>3</cp:revision>
  <cp:lastPrinted>2019-03-04T07:51:00Z</cp:lastPrinted>
  <dcterms:created xsi:type="dcterms:W3CDTF">2019-03-13T14:09:00Z</dcterms:created>
  <dcterms:modified xsi:type="dcterms:W3CDTF">2019-03-13T14:11:00Z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