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FC75F0">
        <w:trPr>
          <w:cantSplit/>
          <w:trHeight w:val="1134"/>
        </w:trPr>
        <w:tc>
          <w:tcPr>
            <w:tcW w:w="7251" w:type="dxa"/>
          </w:tcPr>
          <w:p w:rsidR="0021438F" w:rsidRPr="000C61E9" w:rsidRDefault="0021438F" w:rsidP="00B33855">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D87E6C" w:rsidP="00B33855">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00FC75F0" w:rsidRPr="005E487A">
              <w:rPr>
                <w:b/>
                <w:bCs/>
              </w:rPr>
              <w:t>ème</w:t>
            </w:r>
            <w:r w:rsidR="00FC75F0">
              <w:rPr>
                <w:b/>
                <w:bCs/>
                <w:sz w:val="26"/>
                <w:szCs w:val="26"/>
                <w:lang w:val="fr-FR"/>
              </w:rPr>
              <w:t xml:space="preserve"> réunion, Genève,</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rsidR="0021438F" w:rsidRPr="00156BF6" w:rsidRDefault="00D87E6C" w:rsidP="00B33855">
            <w:pPr>
              <w:spacing w:before="0"/>
              <w:ind w:right="142"/>
              <w:jc w:val="right"/>
            </w:pPr>
            <w:r w:rsidRPr="008E52B1">
              <w:rPr>
                <w:noProof/>
                <w:color w:val="3399FF"/>
                <w:lang w:val="en-GB"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rsidTr="000C61E9">
        <w:trPr>
          <w:cantSplit/>
        </w:trPr>
        <w:tc>
          <w:tcPr>
            <w:tcW w:w="7251" w:type="dxa"/>
            <w:tcBorders>
              <w:top w:val="single" w:sz="12" w:space="0" w:color="auto"/>
            </w:tcBorders>
          </w:tcPr>
          <w:p w:rsidR="00683C32" w:rsidRPr="00156BF6" w:rsidRDefault="00683C32" w:rsidP="00B33855">
            <w:pPr>
              <w:spacing w:before="0"/>
              <w:rPr>
                <w:rFonts w:cs="Arial"/>
                <w:b/>
                <w:bCs/>
                <w:sz w:val="20"/>
              </w:rPr>
            </w:pPr>
          </w:p>
        </w:tc>
        <w:tc>
          <w:tcPr>
            <w:tcW w:w="2996" w:type="dxa"/>
            <w:tcBorders>
              <w:top w:val="single" w:sz="12" w:space="0" w:color="auto"/>
            </w:tcBorders>
          </w:tcPr>
          <w:p w:rsidR="00683C32" w:rsidRPr="00156BF6" w:rsidRDefault="00683C32" w:rsidP="00B33855">
            <w:pPr>
              <w:spacing w:before="0"/>
              <w:rPr>
                <w:b/>
                <w:bCs/>
                <w:sz w:val="20"/>
              </w:rPr>
            </w:pPr>
          </w:p>
        </w:tc>
      </w:tr>
      <w:tr w:rsidR="00683C32" w:rsidRPr="00156BF6" w:rsidTr="000C61E9">
        <w:trPr>
          <w:cantSplit/>
        </w:trPr>
        <w:tc>
          <w:tcPr>
            <w:tcW w:w="7251" w:type="dxa"/>
          </w:tcPr>
          <w:p w:rsidR="00683C32" w:rsidRPr="00156BF6" w:rsidRDefault="00683C32" w:rsidP="00B33855">
            <w:pPr>
              <w:pStyle w:val="Committee"/>
              <w:spacing w:before="0"/>
              <w:rPr>
                <w:b w:val="0"/>
                <w:szCs w:val="24"/>
              </w:rPr>
            </w:pPr>
          </w:p>
        </w:tc>
        <w:tc>
          <w:tcPr>
            <w:tcW w:w="2996" w:type="dxa"/>
          </w:tcPr>
          <w:p w:rsidR="00683C32" w:rsidRPr="00156BF6" w:rsidRDefault="00021ABB" w:rsidP="00B33855">
            <w:pPr>
              <w:spacing w:before="0"/>
              <w:rPr>
                <w:bCs/>
                <w:szCs w:val="24"/>
              </w:rPr>
            </w:pPr>
            <w:r>
              <w:rPr>
                <w:b/>
                <w:bCs/>
                <w:szCs w:val="28"/>
              </w:rPr>
              <w:t>Révision 1 du</w:t>
            </w:r>
            <w:r w:rsidRPr="008F5D48">
              <w:rPr>
                <w:b/>
                <w:bCs/>
                <w:szCs w:val="28"/>
              </w:rPr>
              <w:t xml:space="preserve"> </w:t>
            </w:r>
            <w:r>
              <w:rPr>
                <w:b/>
                <w:bCs/>
                <w:szCs w:val="28"/>
              </w:rPr>
              <w:br/>
            </w:r>
            <w:bookmarkStart w:id="0" w:name="_GoBack"/>
            <w:bookmarkEnd w:id="0"/>
            <w:r w:rsidR="00323587" w:rsidRPr="008F5D48">
              <w:rPr>
                <w:b/>
                <w:bCs/>
                <w:szCs w:val="28"/>
              </w:rPr>
              <w:t xml:space="preserve">Document </w:t>
            </w:r>
            <w:bookmarkStart w:id="1" w:name="DocRef1"/>
            <w:bookmarkEnd w:id="1"/>
            <w:r w:rsidR="00323587" w:rsidRPr="008F5D48">
              <w:rPr>
                <w:b/>
                <w:bCs/>
                <w:szCs w:val="28"/>
              </w:rPr>
              <w:t>TDAG</w:t>
            </w:r>
            <w:r w:rsidR="008F20EB">
              <w:rPr>
                <w:b/>
                <w:bCs/>
                <w:szCs w:val="28"/>
              </w:rPr>
              <w:t>-</w:t>
            </w:r>
            <w:r w:rsidR="00323587" w:rsidRPr="008F5D48">
              <w:rPr>
                <w:b/>
                <w:bCs/>
                <w:szCs w:val="28"/>
              </w:rPr>
              <w:t>1</w:t>
            </w:r>
            <w:r w:rsidR="00D87E6C">
              <w:rPr>
                <w:b/>
                <w:bCs/>
                <w:szCs w:val="28"/>
              </w:rPr>
              <w:t>9</w:t>
            </w:r>
            <w:r w:rsidR="00323587" w:rsidRPr="008F5D48">
              <w:rPr>
                <w:b/>
                <w:bCs/>
                <w:szCs w:val="28"/>
              </w:rPr>
              <w:t>/</w:t>
            </w:r>
            <w:bookmarkStart w:id="2" w:name="DocNo1"/>
            <w:bookmarkEnd w:id="2"/>
            <w:r w:rsidR="004B5315">
              <w:rPr>
                <w:b/>
                <w:bCs/>
                <w:szCs w:val="28"/>
              </w:rPr>
              <w:t>6</w:t>
            </w:r>
            <w:r w:rsidR="00323587" w:rsidRPr="008F5D48">
              <w:rPr>
                <w:b/>
                <w:bCs/>
                <w:szCs w:val="28"/>
              </w:rPr>
              <w:t>-F</w:t>
            </w:r>
          </w:p>
        </w:tc>
      </w:tr>
      <w:tr w:rsidR="00683C32" w:rsidRPr="00156BF6" w:rsidTr="000C61E9">
        <w:trPr>
          <w:cantSplit/>
        </w:trPr>
        <w:tc>
          <w:tcPr>
            <w:tcW w:w="7251" w:type="dxa"/>
          </w:tcPr>
          <w:p w:rsidR="00683C32" w:rsidRPr="00156BF6" w:rsidRDefault="00683C32" w:rsidP="00B33855">
            <w:pPr>
              <w:spacing w:before="0"/>
              <w:rPr>
                <w:b/>
                <w:bCs/>
                <w:smallCaps/>
                <w:szCs w:val="24"/>
              </w:rPr>
            </w:pPr>
          </w:p>
        </w:tc>
        <w:tc>
          <w:tcPr>
            <w:tcW w:w="2996" w:type="dxa"/>
          </w:tcPr>
          <w:p w:rsidR="00683C32" w:rsidRPr="00156BF6" w:rsidRDefault="0012087F" w:rsidP="00B33855">
            <w:pPr>
              <w:spacing w:before="0"/>
              <w:rPr>
                <w:b/>
                <w:szCs w:val="24"/>
              </w:rPr>
            </w:pPr>
            <w:bookmarkStart w:id="3" w:name="CreationDate"/>
            <w:bookmarkEnd w:id="3"/>
            <w:r>
              <w:rPr>
                <w:b/>
                <w:bCs/>
                <w:szCs w:val="28"/>
              </w:rPr>
              <w:t>19 mars</w:t>
            </w:r>
            <w:r w:rsidR="00323587" w:rsidRPr="008F5D48">
              <w:rPr>
                <w:b/>
                <w:bCs/>
                <w:szCs w:val="28"/>
              </w:rPr>
              <w:t xml:space="preserve"> 201</w:t>
            </w:r>
            <w:r w:rsidR="00D87E6C">
              <w:rPr>
                <w:b/>
                <w:bCs/>
                <w:szCs w:val="28"/>
              </w:rPr>
              <w:t>9</w:t>
            </w:r>
          </w:p>
        </w:tc>
      </w:tr>
      <w:tr w:rsidR="00683C32" w:rsidRPr="00156BF6" w:rsidTr="000C61E9">
        <w:trPr>
          <w:cantSplit/>
        </w:trPr>
        <w:tc>
          <w:tcPr>
            <w:tcW w:w="7251" w:type="dxa"/>
          </w:tcPr>
          <w:p w:rsidR="00683C32" w:rsidRPr="00156BF6" w:rsidRDefault="00683C32" w:rsidP="00B33855">
            <w:pPr>
              <w:spacing w:before="0"/>
              <w:rPr>
                <w:b/>
                <w:bCs/>
                <w:smallCaps/>
                <w:szCs w:val="24"/>
              </w:rPr>
            </w:pPr>
          </w:p>
        </w:tc>
        <w:tc>
          <w:tcPr>
            <w:tcW w:w="2996" w:type="dxa"/>
          </w:tcPr>
          <w:p w:rsidR="00514D2F" w:rsidRPr="00156BF6" w:rsidRDefault="00323587" w:rsidP="00B33855">
            <w:pPr>
              <w:spacing w:before="0"/>
              <w:rPr>
                <w:szCs w:val="24"/>
              </w:rPr>
            </w:pPr>
            <w:r w:rsidRPr="008F5D48">
              <w:rPr>
                <w:b/>
                <w:szCs w:val="28"/>
              </w:rPr>
              <w:t>Original:</w:t>
            </w:r>
            <w:bookmarkStart w:id="4" w:name="Original"/>
            <w:bookmarkEnd w:id="4"/>
            <w:r w:rsidR="004B5315">
              <w:rPr>
                <w:b/>
                <w:szCs w:val="28"/>
              </w:rPr>
              <w:t xml:space="preserve"> anglais</w:t>
            </w:r>
          </w:p>
        </w:tc>
      </w:tr>
      <w:tr w:rsidR="00A13162" w:rsidRPr="00156BF6" w:rsidTr="000C61E9">
        <w:trPr>
          <w:cantSplit/>
          <w:trHeight w:val="852"/>
        </w:trPr>
        <w:tc>
          <w:tcPr>
            <w:tcW w:w="10247" w:type="dxa"/>
            <w:gridSpan w:val="2"/>
          </w:tcPr>
          <w:p w:rsidR="00A13162" w:rsidRPr="00156BF6" w:rsidRDefault="00015D81" w:rsidP="00B33855">
            <w:pPr>
              <w:pStyle w:val="Source"/>
            </w:pPr>
            <w:bookmarkStart w:id="5" w:name="Source"/>
            <w:bookmarkEnd w:id="5"/>
            <w:r>
              <w:t>Directrice</w:t>
            </w:r>
            <w:r w:rsidR="00583931" w:rsidRPr="00583931">
              <w:t xml:space="preserve"> du Bureau de développement des télécommunications</w:t>
            </w:r>
          </w:p>
        </w:tc>
      </w:tr>
      <w:tr w:rsidR="00AC6F14" w:rsidRPr="00583931" w:rsidTr="000C61E9">
        <w:trPr>
          <w:cantSplit/>
        </w:trPr>
        <w:tc>
          <w:tcPr>
            <w:tcW w:w="10247" w:type="dxa"/>
            <w:gridSpan w:val="2"/>
          </w:tcPr>
          <w:p w:rsidR="00AC6F14" w:rsidRPr="00583931" w:rsidRDefault="00583931" w:rsidP="00B33855">
            <w:pPr>
              <w:pStyle w:val="Title1"/>
              <w:rPr>
                <w:lang w:val="fr-FR"/>
              </w:rPr>
            </w:pPr>
            <w:bookmarkStart w:id="6" w:name="Title"/>
            <w:bookmarkEnd w:id="6"/>
            <w:r w:rsidRPr="006F6AF1">
              <w:t xml:space="preserve">PLAN OPÉRATIONNEL QUADRIENNAL GLISSANT </w:t>
            </w:r>
            <w:r>
              <w:br/>
              <w:t xml:space="preserve">DE L'UIT-D </w:t>
            </w:r>
            <w:r w:rsidRPr="006F6AF1">
              <w:t>POUR LA PÉRIODE</w:t>
            </w:r>
            <w:r w:rsidRPr="00583931">
              <w:rPr>
                <w:lang w:val="fr-FR"/>
              </w:rPr>
              <w:t xml:space="preserve"> </w:t>
            </w:r>
            <w:r w:rsidR="00D42F7F" w:rsidRPr="00583931">
              <w:rPr>
                <w:lang w:val="fr-FR"/>
              </w:rPr>
              <w:t>2020-2023</w:t>
            </w:r>
          </w:p>
        </w:tc>
      </w:tr>
      <w:tr w:rsidR="00A721F4" w:rsidRPr="00583931" w:rsidTr="000C61E9">
        <w:trPr>
          <w:cantSplit/>
        </w:trPr>
        <w:tc>
          <w:tcPr>
            <w:tcW w:w="10247" w:type="dxa"/>
            <w:gridSpan w:val="2"/>
            <w:tcBorders>
              <w:bottom w:val="single" w:sz="4" w:space="0" w:color="auto"/>
            </w:tcBorders>
          </w:tcPr>
          <w:p w:rsidR="00A721F4" w:rsidRPr="00583931" w:rsidRDefault="00A721F4" w:rsidP="00B33855">
            <w:pPr>
              <w:rPr>
                <w:lang w:val="fr-FR"/>
              </w:rPr>
            </w:pPr>
          </w:p>
        </w:tc>
      </w:tr>
      <w:tr w:rsidR="00A721F4" w:rsidRPr="00583931"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593901" w:rsidRDefault="00156BF6" w:rsidP="00B33855">
            <w:pPr>
              <w:rPr>
                <w:b/>
                <w:bCs/>
                <w:szCs w:val="24"/>
              </w:rPr>
            </w:pPr>
            <w:r w:rsidRPr="00593901">
              <w:rPr>
                <w:b/>
                <w:bCs/>
                <w:szCs w:val="24"/>
              </w:rPr>
              <w:t>Résumé:</w:t>
            </w:r>
          </w:p>
          <w:p w:rsidR="00D42F7F" w:rsidRPr="00583931" w:rsidRDefault="00583931" w:rsidP="00B33855">
            <w:pPr>
              <w:rPr>
                <w:rFonts w:ascii="Calibri" w:hAnsi="Calibri"/>
                <w:sz w:val="22"/>
                <w:lang w:val="fr-FR" w:eastAsia="zh-CN"/>
              </w:rPr>
            </w:pPr>
            <w:r w:rsidRPr="00583931">
              <w:rPr>
                <w:lang w:val="fr-FR"/>
              </w:rPr>
              <w:t>L'objet du présent document est de présenter les grandes lignes et les principaux éléments du projet de Plan opérationnel quadriennal glissant du Secteur du développement des télécom</w:t>
            </w:r>
            <w:r>
              <w:rPr>
                <w:lang w:val="fr-FR"/>
              </w:rPr>
              <w:t>munications pour la période 2020-2023</w:t>
            </w:r>
            <w:r w:rsidRPr="00583931">
              <w:rPr>
                <w:lang w:val="fr-FR"/>
              </w:rPr>
              <w:t>, en vue de son examen par le GCDT. Le projet complet de Plan opérationnel quadriennal glissant du Secteur du développement des télécomm</w:t>
            </w:r>
            <w:r>
              <w:rPr>
                <w:lang w:val="fr-FR"/>
              </w:rPr>
              <w:t>unications pour la période 2020</w:t>
            </w:r>
            <w:r>
              <w:rPr>
                <w:lang w:val="fr-FR"/>
              </w:rPr>
              <w:noBreakHyphen/>
              <w:t>2023</w:t>
            </w:r>
            <w:r w:rsidRPr="00583931">
              <w:rPr>
                <w:lang w:val="fr-FR"/>
              </w:rPr>
              <w:t xml:space="preserve"> est disponible à l'adresse</w:t>
            </w:r>
            <w:r w:rsidR="00D42F7F" w:rsidRPr="00583931">
              <w:rPr>
                <w:lang w:val="fr-FR"/>
              </w:rPr>
              <w:t>:</w:t>
            </w:r>
            <w:r>
              <w:rPr>
                <w:lang w:val="fr-FR"/>
              </w:rPr>
              <w:t xml:space="preserve"> </w:t>
            </w:r>
            <w:hyperlink r:id="rId9" w:history="1">
              <w:r w:rsidR="00D42F7F" w:rsidRPr="00583931">
                <w:rPr>
                  <w:rStyle w:val="Hyperlink"/>
                  <w:lang w:val="fr-FR"/>
                </w:rPr>
                <w:t>https://www.itu.int/en/ITU-D/TIES_Protected/OP2020-2023.pdf</w:t>
              </w:r>
            </w:hyperlink>
            <w:r w:rsidR="00D42F7F" w:rsidRPr="00583931">
              <w:rPr>
                <w:lang w:val="fr-FR"/>
              </w:rPr>
              <w:t>.</w:t>
            </w:r>
          </w:p>
          <w:p w:rsidR="00A721F4" w:rsidRPr="00583931" w:rsidRDefault="00583931" w:rsidP="00B33855">
            <w:pPr>
              <w:snapToGrid w:val="0"/>
              <w:rPr>
                <w:lang w:val="fr-FR"/>
              </w:rPr>
            </w:pPr>
            <w:r w:rsidRPr="00583931">
              <w:rPr>
                <w:lang w:val="fr-FR"/>
              </w:rPr>
              <w:t>Le rapport</w:t>
            </w:r>
            <w:r>
              <w:rPr>
                <w:lang w:val="fr-FR"/>
              </w:rPr>
              <w:t xml:space="preserve"> d'activité de l'UIT-D pour 2018</w:t>
            </w:r>
            <w:r w:rsidRPr="00583931">
              <w:rPr>
                <w:lang w:val="fr-FR"/>
              </w:rPr>
              <w:t xml:space="preserve"> décrit </w:t>
            </w:r>
            <w:r w:rsidR="00FE01ED">
              <w:rPr>
                <w:lang w:val="fr-FR"/>
              </w:rPr>
              <w:t>en détail le degré de mise en œ</w:t>
            </w:r>
            <w:r w:rsidRPr="00583931">
              <w:rPr>
                <w:lang w:val="fr-FR"/>
              </w:rPr>
              <w:t>uvre des résultats</w:t>
            </w:r>
            <w:r w:rsidR="00EC78AD">
              <w:rPr>
                <w:lang w:val="fr-FR"/>
              </w:rPr>
              <w:t xml:space="preserve"> de l'UIT-D</w:t>
            </w:r>
            <w:r w:rsidR="00D42F7F" w:rsidRPr="00583931">
              <w:rPr>
                <w:lang w:val="fr-FR"/>
              </w:rPr>
              <w:t>.</w:t>
            </w:r>
          </w:p>
          <w:p w:rsidR="00A721F4" w:rsidRPr="00593901" w:rsidRDefault="00156BF6" w:rsidP="00B33855">
            <w:pPr>
              <w:rPr>
                <w:b/>
                <w:bCs/>
                <w:szCs w:val="24"/>
              </w:rPr>
            </w:pPr>
            <w:r w:rsidRPr="00593901">
              <w:rPr>
                <w:b/>
                <w:bCs/>
                <w:szCs w:val="24"/>
              </w:rPr>
              <w:t>Suite à donner:</w:t>
            </w:r>
          </w:p>
          <w:p w:rsidR="00A721F4" w:rsidRPr="00583931" w:rsidRDefault="00583931" w:rsidP="00B33855">
            <w:pPr>
              <w:rPr>
                <w:lang w:val="fr-FR"/>
              </w:rPr>
            </w:pPr>
            <w:r w:rsidRPr="00583931">
              <w:rPr>
                <w:lang w:val="fr-FR"/>
              </w:rPr>
              <w:t xml:space="preserve">Le GCDT est invité à examiner le présent </w:t>
            </w:r>
            <w:r w:rsidR="00FC75F0">
              <w:rPr>
                <w:lang w:val="fr-FR"/>
              </w:rPr>
              <w:t xml:space="preserve">document </w:t>
            </w:r>
            <w:r w:rsidRPr="00583931">
              <w:rPr>
                <w:lang w:val="fr-FR"/>
              </w:rPr>
              <w:t>et à donner les orientations qu'il jugera nécessaire</w:t>
            </w:r>
            <w:r>
              <w:rPr>
                <w:lang w:val="fr-FR"/>
              </w:rPr>
              <w:t>s</w:t>
            </w:r>
            <w:r w:rsidR="00D42F7F" w:rsidRPr="00583931">
              <w:rPr>
                <w:lang w:val="fr-FR"/>
              </w:rPr>
              <w:t>.</w:t>
            </w:r>
          </w:p>
          <w:p w:rsidR="00A721F4" w:rsidRPr="00593901" w:rsidRDefault="00156BF6" w:rsidP="00B33855">
            <w:pPr>
              <w:rPr>
                <w:b/>
                <w:bCs/>
                <w:szCs w:val="24"/>
              </w:rPr>
            </w:pPr>
            <w:r w:rsidRPr="00593901">
              <w:rPr>
                <w:b/>
                <w:bCs/>
                <w:szCs w:val="24"/>
              </w:rPr>
              <w:t>Références:</w:t>
            </w:r>
          </w:p>
          <w:p w:rsidR="00A721F4" w:rsidRPr="00583931" w:rsidRDefault="00021ABB" w:rsidP="00B33855">
            <w:pPr>
              <w:spacing w:after="120"/>
              <w:rPr>
                <w:lang w:val="fr-FR"/>
              </w:rPr>
            </w:pPr>
            <w:hyperlink r:id="rId10" w:history="1">
              <w:r w:rsidR="00583931" w:rsidRPr="00583931">
                <w:rPr>
                  <w:rStyle w:val="Hyperlink"/>
                  <w:lang w:val="fr-FR"/>
                </w:rPr>
                <w:t>Numéro 223A de la Convention de l'UIT</w:t>
              </w:r>
            </w:hyperlink>
            <w:r w:rsidR="00583931" w:rsidRPr="00583931">
              <w:rPr>
                <w:lang w:val="fr-FR"/>
              </w:rPr>
              <w:t xml:space="preserve">, </w:t>
            </w:r>
            <w:hyperlink r:id="rId11" w:history="1">
              <w:r w:rsidR="00EC78AD">
                <w:rPr>
                  <w:rStyle w:val="Hyperlink"/>
                  <w:lang w:val="fr-FR"/>
                </w:rPr>
                <w:t>R</w:t>
              </w:r>
              <w:r w:rsidR="00015D81" w:rsidRPr="00583931">
                <w:rPr>
                  <w:rStyle w:val="Hyperlink"/>
                  <w:lang w:val="fr-FR"/>
                </w:rPr>
                <w:t xml:space="preserve">apport </w:t>
              </w:r>
              <w:r w:rsidR="00583931" w:rsidRPr="00583931">
                <w:rPr>
                  <w:rStyle w:val="Hyperlink"/>
                  <w:lang w:val="fr-FR"/>
                </w:rPr>
                <w:t>d'activité de l'UIT-D pour 2018</w:t>
              </w:r>
            </w:hyperlink>
          </w:p>
        </w:tc>
      </w:tr>
    </w:tbl>
    <w:p w:rsidR="007D0794" w:rsidRDefault="007D0794" w:rsidP="00B33855">
      <w:pPr>
        <w:tabs>
          <w:tab w:val="clear" w:pos="794"/>
          <w:tab w:val="clear" w:pos="1191"/>
          <w:tab w:val="clear" w:pos="1588"/>
          <w:tab w:val="clear" w:pos="1985"/>
        </w:tabs>
        <w:spacing w:after="120"/>
        <w:sectPr w:rsidR="007D0794" w:rsidSect="00015D81">
          <w:headerReference w:type="default" r:id="rId12"/>
          <w:footerReference w:type="default" r:id="rId13"/>
          <w:footerReference w:type="first" r:id="rId14"/>
          <w:pgSz w:w="11907" w:h="16834" w:code="9"/>
          <w:pgMar w:top="1418" w:right="1134" w:bottom="1418" w:left="1134" w:header="720" w:footer="720" w:gutter="0"/>
          <w:paperSrc w:first="15" w:other="15"/>
          <w:cols w:space="720"/>
          <w:titlePg/>
          <w:docGrid w:linePitch="326"/>
        </w:sectPr>
      </w:pPr>
      <w:bookmarkStart w:id="10" w:name="Proposal"/>
      <w:bookmarkEnd w:id="10"/>
    </w:p>
    <w:p w:rsidR="00836BDB" w:rsidRDefault="005D5736" w:rsidP="00B33855">
      <w:pPr>
        <w:pStyle w:val="Heading1"/>
      </w:pPr>
      <w:r>
        <w:lastRenderedPageBreak/>
        <w:t>1</w:t>
      </w:r>
      <w:r>
        <w:tab/>
        <w:t>Introduction</w:t>
      </w:r>
    </w:p>
    <w:p w:rsidR="005D5736" w:rsidRPr="0079411A" w:rsidRDefault="0079411A" w:rsidP="00B33855">
      <w:pPr>
        <w:rPr>
          <w:lang w:val="fr-FR"/>
        </w:rPr>
      </w:pPr>
      <w:r w:rsidRPr="006F6AF1">
        <w:t>Le plan opérationnel quadriennal glissant du Secteur du développement des télécommunications de l'UIT</w:t>
      </w:r>
      <w:r>
        <w:t xml:space="preserve"> pour la période 2020-2023</w:t>
      </w:r>
      <w:r w:rsidRPr="006F6AF1">
        <w:t xml:space="preserve"> est établi dans le strict respect</w:t>
      </w:r>
      <w:r>
        <w:t xml:space="preserve"> de la structure</w:t>
      </w:r>
      <w:r w:rsidRPr="006F6AF1">
        <w:t xml:space="preserve"> du plan stratégique </w:t>
      </w:r>
      <w:r>
        <w:t>de l'Union pour la période 2020-2023</w:t>
      </w:r>
      <w:r w:rsidR="00E11B4E">
        <w:t xml:space="preserve"> approuvé par la Conférence de plénipotentiaires </w:t>
      </w:r>
      <w:r w:rsidR="00147970">
        <w:t xml:space="preserve">de l'UIT </w:t>
      </w:r>
      <w:r w:rsidR="00C41370">
        <w:t>tenue en</w:t>
      </w:r>
      <w:r w:rsidR="00E11B4E">
        <w:t xml:space="preserve"> 2018</w:t>
      </w:r>
      <w:r w:rsidRPr="006F6AF1">
        <w:t>.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w:t>
      </w:r>
      <w:r>
        <w:t xml:space="preserve"> de l'UIT-D</w:t>
      </w:r>
      <w:r w:rsidRPr="006F6AF1">
        <w:t xml:space="preserve"> pour </w:t>
      </w:r>
      <w:r>
        <w:t xml:space="preserve">la période </w:t>
      </w:r>
      <w:r w:rsidRPr="006F6AF1">
        <w:t>2020</w:t>
      </w:r>
      <w:r>
        <w:t>-2023</w:t>
      </w:r>
      <w:r w:rsidRPr="006F6AF1">
        <w:t xml:space="preserve"> </w:t>
      </w:r>
      <w:r w:rsidR="00C41370">
        <w:t xml:space="preserve">figurent </w:t>
      </w:r>
      <w:r w:rsidR="00E11B4E">
        <w:t>dans</w:t>
      </w:r>
      <w:r w:rsidRPr="006F6AF1">
        <w:t xml:space="preserve"> la Résolution 71</w:t>
      </w:r>
      <w:r w:rsidR="00FC75F0">
        <w:t xml:space="preserve"> (Rév. Dubaï, 2018)</w:t>
      </w:r>
      <w:r w:rsidR="00E11B4E">
        <w:t xml:space="preserve"> </w:t>
      </w:r>
      <w:r w:rsidR="00C41370">
        <w:t xml:space="preserve">relative au </w:t>
      </w:r>
      <w:r w:rsidR="00C41370" w:rsidRPr="00B40AD9">
        <w:rPr>
          <w:i/>
          <w:iCs/>
        </w:rPr>
        <w:t>p</w:t>
      </w:r>
      <w:r w:rsidRPr="00B40AD9">
        <w:rPr>
          <w:i/>
          <w:iCs/>
        </w:rPr>
        <w:t>lan stratégique de l'Union pour la période 2020-2023</w:t>
      </w:r>
      <w:r w:rsidRPr="006F6AF1">
        <w:t xml:space="preserve">. </w:t>
      </w:r>
      <w:r>
        <w:t>Le plan opérationnel est présenté ici dans les limites fixées dans les plans financiers pour les périodes considérées</w:t>
      </w:r>
      <w:r w:rsidR="005D5736" w:rsidRPr="0079411A">
        <w:rPr>
          <w:lang w:val="fr-FR"/>
        </w:rPr>
        <w:t>.</w:t>
      </w:r>
    </w:p>
    <w:p w:rsidR="005D5736" w:rsidRPr="0079411A" w:rsidRDefault="0079411A" w:rsidP="00B33855">
      <w:pPr>
        <w:pStyle w:val="Figuretitle"/>
        <w:spacing w:before="120" w:after="360"/>
        <w:rPr>
          <w:lang w:val="fr-FR"/>
        </w:rPr>
      </w:pPr>
      <w:r w:rsidRPr="0079411A">
        <w:rPr>
          <w:lang w:val="fr-FR"/>
        </w:rPr>
        <w:t>Figure</w:t>
      </w:r>
      <w:r w:rsidR="00C41370">
        <w:rPr>
          <w:lang w:val="fr-FR"/>
        </w:rPr>
        <w:t xml:space="preserve"> 1 – Plan opérationnel de l'UIT-</w:t>
      </w:r>
      <w:r w:rsidRPr="0079411A">
        <w:rPr>
          <w:lang w:val="fr-FR"/>
        </w:rPr>
        <w:t>D et cadre stratégique de l'UIT pour la période 2020-2023</w:t>
      </w:r>
    </w:p>
    <w:p w:rsidR="00583931" w:rsidRDefault="0079411A" w:rsidP="00B33855">
      <w:pPr>
        <w:jc w:val="center"/>
        <w:rPr>
          <w:lang w:val="en-US"/>
        </w:rPr>
      </w:pPr>
      <w:r w:rsidRPr="006F6AF1">
        <w:rPr>
          <w:b/>
          <w:bCs/>
          <w:i/>
          <w:iCs/>
          <w:noProof/>
          <w:szCs w:val="24"/>
          <w:lang w:val="en-GB" w:eastAsia="zh-CN"/>
        </w:rPr>
        <mc:AlternateContent>
          <mc:Choice Requires="wpc">
            <w:drawing>
              <wp:inline distT="0" distB="0" distL="0" distR="0" wp14:anchorId="23D1E8F4" wp14:editId="46E28DC4">
                <wp:extent cx="5837314" cy="3435350"/>
                <wp:effectExtent l="0" t="0" r="1143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3"/>
                        <wps:cNvSpPr>
                          <a:spLocks noChangeArrowheads="1"/>
                        </wps:cNvSpPr>
                        <wps:spPr bwMode="auto">
                          <a:xfrm>
                            <a:off x="137305" y="2527935"/>
                            <a:ext cx="5700395" cy="8267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noChangeArrowheads="1"/>
                        </wps:cNvSpPr>
                        <wps:spPr bwMode="auto">
                          <a:xfrm>
                            <a:off x="137305" y="2527935"/>
                            <a:ext cx="5700395" cy="82677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5"/>
                        <wps:cNvSpPr>
                          <a:spLocks noChangeArrowheads="1"/>
                        </wps:cNvSpPr>
                        <wps:spPr bwMode="auto">
                          <a:xfrm>
                            <a:off x="5101682" y="2551851"/>
                            <a:ext cx="691515" cy="23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44546A"/>
                                </w:rPr>
                                <w:t>Secrétariat</w:t>
                              </w:r>
                            </w:p>
                          </w:txbxContent>
                        </wps:txbx>
                        <wps:bodyPr rot="0" vert="horz" wrap="none" lIns="0" tIns="0" rIns="0" bIns="0" anchor="t" anchorCtr="0">
                          <a:noAutofit/>
                        </wps:bodyPr>
                      </wps:wsp>
                      <wps:wsp>
                        <wps:cNvPr id="241" name="Rectangle 16"/>
                        <wps:cNvSpPr>
                          <a:spLocks noChangeArrowheads="1"/>
                        </wps:cNvSpPr>
                        <wps:spPr bwMode="auto">
                          <a:xfrm>
                            <a:off x="137305" y="1849755"/>
                            <a:ext cx="570039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noChangeArrowheads="1"/>
                        </wps:cNvSpPr>
                        <wps:spPr bwMode="auto">
                          <a:xfrm>
                            <a:off x="137305" y="1849755"/>
                            <a:ext cx="5700395" cy="36703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8"/>
                        <wps:cNvSpPr>
                          <a:spLocks noChangeArrowheads="1"/>
                        </wps:cNvSpPr>
                        <wps:spPr bwMode="auto">
                          <a:xfrm>
                            <a:off x="137305" y="599440"/>
                            <a:ext cx="5700395" cy="51816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9"/>
                        <wps:cNvSpPr>
                          <a:spLocks noChangeArrowheads="1"/>
                        </wps:cNvSpPr>
                        <wps:spPr bwMode="auto">
                          <a:xfrm>
                            <a:off x="242058" y="657131"/>
                            <a:ext cx="5516522"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2D067E" w:rsidRDefault="00B33855" w:rsidP="0079411A">
                              <w:pPr>
                                <w:spacing w:before="0"/>
                              </w:pPr>
                              <w:r>
                                <w:rPr>
                                  <w:rFonts w:cs="Calibri"/>
                                  <w:b/>
                                  <w:bCs/>
                                  <w:color w:val="44546A"/>
                                  <w:sz w:val="26"/>
                                  <w:szCs w:val="26"/>
                                </w:rPr>
                                <w:t xml:space="preserve">Buts stratégiques </w:t>
                              </w:r>
                              <w:r>
                                <w:rPr>
                                  <w:rFonts w:cs="Calibri"/>
                                  <w:b/>
                                  <w:bCs/>
                                  <w:color w:val="44546A"/>
                                  <w:sz w:val="26"/>
                                  <w:szCs w:val="26"/>
                                </w:rPr>
                                <w:br/>
                                <w:t>et cibles</w:t>
                              </w:r>
                            </w:p>
                          </w:txbxContent>
                        </wps:txbx>
                        <wps:bodyPr rot="0" vert="horz" wrap="square" lIns="0" tIns="0" rIns="0" bIns="0" anchor="t" anchorCtr="0">
                          <a:spAutoFit/>
                        </wps:bodyPr>
                      </wps:wsp>
                      <wps:wsp>
                        <wps:cNvPr id="246" name="Rectangle 21"/>
                        <wps:cNvSpPr>
                          <a:spLocks noChangeArrowheads="1"/>
                        </wps:cNvSpPr>
                        <wps:spPr bwMode="auto">
                          <a:xfrm>
                            <a:off x="137305"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2"/>
                        <wps:cNvSpPr>
                          <a:spLocks noChangeArrowheads="1"/>
                        </wps:cNvSpPr>
                        <wps:spPr bwMode="auto">
                          <a:xfrm>
                            <a:off x="137305"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
                        <wps:cNvSpPr>
                          <a:spLocks noChangeArrowheads="1"/>
                        </wps:cNvSpPr>
                        <wps:spPr bwMode="auto">
                          <a:xfrm>
                            <a:off x="671975"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UIT</w:t>
                              </w:r>
                            </w:p>
                          </w:txbxContent>
                        </wps:txbx>
                        <wps:bodyPr rot="0" vert="horz" wrap="none" lIns="0" tIns="0" rIns="0" bIns="0" anchor="t" anchorCtr="0">
                          <a:spAutoFit/>
                        </wps:bodyPr>
                      </wps:wsp>
                      <wps:wsp>
                        <wps:cNvPr id="249" name="Rectangle 24"/>
                        <wps:cNvSpPr>
                          <a:spLocks noChangeArrowheads="1"/>
                        </wps:cNvSpPr>
                        <wps:spPr bwMode="auto">
                          <a:xfrm>
                            <a:off x="868190"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w:t>
                              </w:r>
                            </w:p>
                          </w:txbxContent>
                        </wps:txbx>
                        <wps:bodyPr rot="0" vert="horz" wrap="none" lIns="0" tIns="0" rIns="0" bIns="0" anchor="t" anchorCtr="0">
                          <a:spAutoFit/>
                        </wps:bodyPr>
                      </wps:wsp>
                      <wps:wsp>
                        <wps:cNvPr id="250" name="Rectangle 25"/>
                        <wps:cNvSpPr>
                          <a:spLocks noChangeArrowheads="1"/>
                        </wps:cNvSpPr>
                        <wps:spPr bwMode="auto">
                          <a:xfrm>
                            <a:off x="910100" y="1216660"/>
                            <a:ext cx="8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R</w:t>
                              </w:r>
                            </w:p>
                          </w:txbxContent>
                        </wps:txbx>
                        <wps:bodyPr rot="0" vert="horz" wrap="none" lIns="0" tIns="0" rIns="0" bIns="0" anchor="t" anchorCtr="0">
                          <a:spAutoFit/>
                        </wps:bodyPr>
                      </wps:wsp>
                      <wps:wsp>
                        <wps:cNvPr id="251" name="Rectangle 26"/>
                        <wps:cNvSpPr>
                          <a:spLocks noChangeArrowheads="1"/>
                        </wps:cNvSpPr>
                        <wps:spPr bwMode="auto">
                          <a:xfrm>
                            <a:off x="17731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2D067E" w:rsidRDefault="00B33855" w:rsidP="0079411A">
                              <w:pPr>
                                <w:spacing w:before="0"/>
                              </w:pPr>
                              <w:r>
                                <w:rPr>
                                  <w:rFonts w:cs="Calibri"/>
                                  <w:b/>
                                  <w:bCs/>
                                  <w:color w:val="FFFFFF"/>
                                </w:rPr>
                                <w:t>Objectifs/résultats</w:t>
                              </w:r>
                            </w:p>
                          </w:txbxContent>
                        </wps:txbx>
                        <wps:bodyPr rot="0" vert="horz" wrap="none" lIns="0" tIns="0" rIns="0" bIns="0" anchor="t" anchorCtr="0">
                          <a:spAutoFit/>
                        </wps:bodyPr>
                      </wps:wsp>
                      <wps:wsp>
                        <wps:cNvPr id="252" name="Rectangle 27"/>
                        <wps:cNvSpPr>
                          <a:spLocks noChangeArrowheads="1"/>
                        </wps:cNvSpPr>
                        <wps:spPr bwMode="auto">
                          <a:xfrm>
                            <a:off x="1574945" y="1234440"/>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
                        <wps:cNvSpPr>
                          <a:spLocks noChangeArrowheads="1"/>
                        </wps:cNvSpPr>
                        <wps:spPr bwMode="auto">
                          <a:xfrm>
                            <a:off x="1574945" y="1234440"/>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9"/>
                        <wps:cNvSpPr>
                          <a:spLocks noChangeArrowheads="1"/>
                        </wps:cNvSpPr>
                        <wps:spPr bwMode="auto">
                          <a:xfrm>
                            <a:off x="2114695" y="1236345"/>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UIT</w:t>
                              </w:r>
                            </w:p>
                          </w:txbxContent>
                        </wps:txbx>
                        <wps:bodyPr rot="0" vert="horz" wrap="none" lIns="0" tIns="0" rIns="0" bIns="0" anchor="t" anchorCtr="0">
                          <a:spAutoFit/>
                        </wps:bodyPr>
                      </wps:wsp>
                      <wps:wsp>
                        <wps:cNvPr id="255" name="Rectangle 30"/>
                        <wps:cNvSpPr>
                          <a:spLocks noChangeArrowheads="1"/>
                        </wps:cNvSpPr>
                        <wps:spPr bwMode="auto">
                          <a:xfrm>
                            <a:off x="2310910" y="123634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w:t>
                              </w:r>
                            </w:p>
                          </w:txbxContent>
                        </wps:txbx>
                        <wps:bodyPr rot="0" vert="horz" wrap="none" lIns="0" tIns="0" rIns="0" bIns="0" anchor="t" anchorCtr="0">
                          <a:spAutoFit/>
                        </wps:bodyPr>
                      </wps:wsp>
                      <wps:wsp>
                        <wps:cNvPr id="256" name="Rectangle 31"/>
                        <wps:cNvSpPr>
                          <a:spLocks noChangeArrowheads="1"/>
                        </wps:cNvSpPr>
                        <wps:spPr bwMode="auto">
                          <a:xfrm>
                            <a:off x="2352820" y="1236345"/>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T</w:t>
                              </w:r>
                            </w:p>
                          </w:txbxContent>
                        </wps:txbx>
                        <wps:bodyPr rot="0" vert="horz" wrap="none" lIns="0" tIns="0" rIns="0" bIns="0" anchor="t" anchorCtr="0">
                          <a:spAutoFit/>
                        </wps:bodyPr>
                      </wps:wsp>
                      <wps:wsp>
                        <wps:cNvPr id="257" name="Rectangle 32"/>
                        <wps:cNvSpPr>
                          <a:spLocks noChangeArrowheads="1"/>
                        </wps:cNvSpPr>
                        <wps:spPr bwMode="auto">
                          <a:xfrm>
                            <a:off x="1615585" y="1402080"/>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Objectifs/résultats</w:t>
                              </w:r>
                            </w:p>
                          </w:txbxContent>
                        </wps:txbx>
                        <wps:bodyPr rot="0" vert="horz" wrap="none" lIns="0" tIns="0" rIns="0" bIns="0" anchor="t" anchorCtr="0">
                          <a:spAutoFit/>
                        </wps:bodyPr>
                      </wps:wsp>
                      <wps:wsp>
                        <wps:cNvPr id="258" name="Rectangle 33"/>
                        <wps:cNvSpPr>
                          <a:spLocks noChangeArrowheads="1"/>
                        </wps:cNvSpPr>
                        <wps:spPr bwMode="auto">
                          <a:xfrm>
                            <a:off x="3013855" y="1214755"/>
                            <a:ext cx="1386205"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4"/>
                        <wps:cNvSpPr>
                          <a:spLocks noChangeArrowheads="1"/>
                        </wps:cNvSpPr>
                        <wps:spPr bwMode="auto">
                          <a:xfrm>
                            <a:off x="3013855" y="1214755"/>
                            <a:ext cx="1386205"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5"/>
                        <wps:cNvSpPr>
                          <a:spLocks noChangeArrowheads="1"/>
                        </wps:cNvSpPr>
                        <wps:spPr bwMode="auto">
                          <a:xfrm>
                            <a:off x="3544080"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UIT</w:t>
                              </w:r>
                            </w:p>
                          </w:txbxContent>
                        </wps:txbx>
                        <wps:bodyPr rot="0" vert="horz" wrap="none" lIns="0" tIns="0" rIns="0" bIns="0" anchor="t" anchorCtr="0">
                          <a:spAutoFit/>
                        </wps:bodyPr>
                      </wps:wsp>
                      <wps:wsp>
                        <wps:cNvPr id="261" name="Rectangle 36"/>
                        <wps:cNvSpPr>
                          <a:spLocks noChangeArrowheads="1"/>
                        </wps:cNvSpPr>
                        <wps:spPr bwMode="auto">
                          <a:xfrm>
                            <a:off x="3740295"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w:t>
                              </w:r>
                            </w:p>
                          </w:txbxContent>
                        </wps:txbx>
                        <wps:bodyPr rot="0" vert="horz" wrap="none" lIns="0" tIns="0" rIns="0" bIns="0" anchor="t" anchorCtr="0">
                          <a:spAutoFit/>
                        </wps:bodyPr>
                      </wps:wsp>
                      <wps:wsp>
                        <wps:cNvPr id="262" name="Rectangle 37"/>
                        <wps:cNvSpPr>
                          <a:spLocks noChangeArrowheads="1"/>
                        </wps:cNvSpPr>
                        <wps:spPr bwMode="auto">
                          <a:xfrm>
                            <a:off x="3782205" y="1216660"/>
                            <a:ext cx="96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D</w:t>
                              </w:r>
                            </w:p>
                          </w:txbxContent>
                        </wps:txbx>
                        <wps:bodyPr rot="0" vert="horz" wrap="none" lIns="0" tIns="0" rIns="0" bIns="0" anchor="t" anchorCtr="0">
                          <a:spAutoFit/>
                        </wps:bodyPr>
                      </wps:wsp>
                      <wps:wsp>
                        <wps:cNvPr id="263" name="Rectangle 38"/>
                        <wps:cNvSpPr>
                          <a:spLocks noChangeArrowheads="1"/>
                        </wps:cNvSpPr>
                        <wps:spPr bwMode="auto">
                          <a:xfrm>
                            <a:off x="305386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FFFFFF"/>
                                </w:rPr>
                                <w:t>Objectifs/résultats</w:t>
                              </w:r>
                            </w:p>
                          </w:txbxContent>
                        </wps:txbx>
                        <wps:bodyPr rot="0" vert="horz" wrap="none" lIns="0" tIns="0" rIns="0" bIns="0" anchor="t" anchorCtr="0">
                          <a:spAutoFit/>
                        </wps:bodyPr>
                      </wps:wsp>
                      <wps:wsp>
                        <wps:cNvPr id="264" name="Rectangle 39"/>
                        <wps:cNvSpPr>
                          <a:spLocks noChangeArrowheads="1"/>
                        </wps:cNvSpPr>
                        <wps:spPr bwMode="auto">
                          <a:xfrm>
                            <a:off x="4452130"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0"/>
                        <wps:cNvSpPr>
                          <a:spLocks noChangeArrowheads="1"/>
                        </wps:cNvSpPr>
                        <wps:spPr bwMode="auto">
                          <a:xfrm>
                            <a:off x="4452130"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1"/>
                        <wps:cNvSpPr>
                          <a:spLocks noChangeArrowheads="1"/>
                        </wps:cNvSpPr>
                        <wps:spPr bwMode="auto">
                          <a:xfrm>
                            <a:off x="4474209" y="1216660"/>
                            <a:ext cx="1362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667432" w:rsidRDefault="00B33855" w:rsidP="0079411A">
                              <w:pPr>
                                <w:spacing w:before="0"/>
                                <w:jc w:val="center"/>
                                <w:rPr>
                                  <w:rFonts w:cs="Calibri"/>
                                  <w:b/>
                                  <w:bCs/>
                                  <w:color w:val="FFFFFF"/>
                                  <w:sz w:val="23"/>
                                  <w:szCs w:val="23"/>
                                </w:rPr>
                              </w:pPr>
                              <w:r w:rsidRPr="00667432">
                                <w:rPr>
                                  <w:rFonts w:cs="Calibri"/>
                                  <w:b/>
                                  <w:bCs/>
                                  <w:color w:val="FFFFFF"/>
                                  <w:sz w:val="23"/>
                                  <w:szCs w:val="23"/>
                                </w:rPr>
                                <w:t>Objectifs/résultats</w:t>
                              </w:r>
                            </w:p>
                            <w:p w:rsidR="00B33855" w:rsidRPr="002D067E" w:rsidRDefault="00B33855" w:rsidP="0079411A">
                              <w:pPr>
                                <w:spacing w:before="0"/>
                                <w:jc w:val="center"/>
                                <w:rPr>
                                  <w:sz w:val="22"/>
                                  <w:szCs w:val="22"/>
                                </w:rPr>
                              </w:pPr>
                              <w:r w:rsidRPr="00667432">
                                <w:rPr>
                                  <w:rFonts w:cs="Calibri"/>
                                  <w:b/>
                                  <w:bCs/>
                                  <w:color w:val="FFFFFF"/>
                                  <w:sz w:val="23"/>
                                  <w:szCs w:val="23"/>
                                </w:rPr>
                                <w:t>intersectoriels de l'UIT</w:t>
                              </w:r>
                            </w:p>
                          </w:txbxContent>
                        </wps:txbx>
                        <wps:bodyPr rot="0" vert="horz" wrap="none" lIns="0" tIns="0" rIns="0" bIns="0" anchor="t" anchorCtr="0">
                          <a:spAutoFit/>
                        </wps:bodyPr>
                      </wps:wsp>
                      <wps:wsp>
                        <wps:cNvPr id="270" name="Rectangle 45"/>
                        <wps:cNvSpPr>
                          <a:spLocks noChangeArrowheads="1"/>
                        </wps:cNvSpPr>
                        <wps:spPr bwMode="auto">
                          <a:xfrm>
                            <a:off x="2261380" y="136017"/>
                            <a:ext cx="1617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2D067E" w:rsidRDefault="00B33855" w:rsidP="0079411A">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wps:txbx>
                        <wps:bodyPr rot="0" vert="horz" wrap="none" lIns="0" tIns="0" rIns="0" bIns="0" anchor="t" anchorCtr="0">
                          <a:spAutoFit/>
                        </wps:bodyPr>
                      </wps:wsp>
                      <wps:wsp>
                        <wps:cNvPr id="272" name="Freeform 47"/>
                        <wps:cNvSpPr>
                          <a:spLocks noEditPoints="1"/>
                        </wps:cNvSpPr>
                        <wps:spPr bwMode="auto">
                          <a:xfrm>
                            <a:off x="729760" y="2918460"/>
                            <a:ext cx="3395345" cy="37655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3" name="Freeform 48"/>
                        <wps:cNvSpPr>
                          <a:spLocks noEditPoints="1"/>
                        </wps:cNvSpPr>
                        <wps:spPr bwMode="auto">
                          <a:xfrm>
                            <a:off x="2067070" y="2919095"/>
                            <a:ext cx="2671445" cy="34480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4" name="Freeform 49"/>
                        <wps:cNvSpPr>
                          <a:spLocks noEditPoints="1"/>
                        </wps:cNvSpPr>
                        <wps:spPr bwMode="auto">
                          <a:xfrm>
                            <a:off x="3429780" y="2900680"/>
                            <a:ext cx="792480" cy="28829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5" name="Rectangle 50"/>
                        <wps:cNvSpPr>
                          <a:spLocks noChangeArrowheads="1"/>
                        </wps:cNvSpPr>
                        <wps:spPr bwMode="auto">
                          <a:xfrm>
                            <a:off x="4452130"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1"/>
                        <wps:cNvSpPr>
                          <a:spLocks noChangeArrowheads="1"/>
                        </wps:cNvSpPr>
                        <wps:spPr bwMode="auto">
                          <a:xfrm>
                            <a:off x="4452130"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2"/>
                        <wps:cNvSpPr>
                          <a:spLocks noChangeArrowheads="1"/>
                        </wps:cNvSpPr>
                        <wps:spPr bwMode="auto">
                          <a:xfrm>
                            <a:off x="4470545" y="1968310"/>
                            <a:ext cx="12884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B80E1E" w:rsidRDefault="00B33855" w:rsidP="0079411A">
                              <w:pPr>
                                <w:spacing w:before="0"/>
                                <w:rPr>
                                  <w:sz w:val="21"/>
                                  <w:szCs w:val="21"/>
                                </w:rPr>
                              </w:pPr>
                              <w:r w:rsidRPr="00B80E1E">
                                <w:rPr>
                                  <w:rFonts w:cs="Calibri"/>
                                  <w:b/>
                                  <w:bCs/>
                                  <w:color w:val="FFFFFF"/>
                                  <w:sz w:val="21"/>
                                  <w:szCs w:val="21"/>
                                </w:rPr>
                                <w:t>Produits intersectoriels</w:t>
                              </w:r>
                            </w:p>
                          </w:txbxContent>
                        </wps:txbx>
                        <wps:bodyPr rot="0" vert="horz" wrap="none" lIns="0" tIns="0" rIns="0" bIns="0" anchor="t" anchorCtr="0">
                          <a:spAutoFit/>
                        </wps:bodyPr>
                      </wps:wsp>
                      <wps:wsp>
                        <wps:cNvPr id="278" name="Rectangle 53"/>
                        <wps:cNvSpPr>
                          <a:spLocks noChangeArrowheads="1"/>
                        </wps:cNvSpPr>
                        <wps:spPr bwMode="auto">
                          <a:xfrm>
                            <a:off x="3039255" y="1922780"/>
                            <a:ext cx="1307465"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4"/>
                        <wps:cNvSpPr>
                          <a:spLocks noChangeArrowheads="1"/>
                        </wps:cNvSpPr>
                        <wps:spPr bwMode="auto">
                          <a:xfrm>
                            <a:off x="3039255" y="1922780"/>
                            <a:ext cx="1306800" cy="23400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55"/>
                        <wps:cNvSpPr>
                          <a:spLocks noChangeArrowheads="1"/>
                        </wps:cNvSpPr>
                        <wps:spPr bwMode="auto">
                          <a:xfrm>
                            <a:off x="3152997" y="1955328"/>
                            <a:ext cx="1091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B80E1E" w:rsidRDefault="00B33855"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wps:txbx>
                        <wps:bodyPr rot="0" vert="horz" wrap="none" lIns="0" tIns="0" rIns="0" bIns="0" anchor="t" anchorCtr="0">
                          <a:spAutoFit/>
                        </wps:bodyPr>
                      </wps:wsp>
                      <wps:wsp>
                        <wps:cNvPr id="283" name="Rectangle 58"/>
                        <wps:cNvSpPr>
                          <a:spLocks noChangeArrowheads="1"/>
                        </wps:cNvSpPr>
                        <wps:spPr bwMode="auto">
                          <a:xfrm>
                            <a:off x="1628285"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9"/>
                        <wps:cNvSpPr>
                          <a:spLocks noChangeArrowheads="1"/>
                        </wps:cNvSpPr>
                        <wps:spPr bwMode="auto">
                          <a:xfrm>
                            <a:off x="1628285"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60"/>
                        <wps:cNvSpPr>
                          <a:spLocks noChangeArrowheads="1"/>
                        </wps:cNvSpPr>
                        <wps:spPr bwMode="auto">
                          <a:xfrm>
                            <a:off x="1784495" y="1968311"/>
                            <a:ext cx="10725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B80E1E" w:rsidRDefault="00B33855"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wps:txbx>
                        <wps:bodyPr rot="0" vert="horz" wrap="none" lIns="0" tIns="0" rIns="0" bIns="0" anchor="t" anchorCtr="0">
                          <a:spAutoFit/>
                        </wps:bodyPr>
                      </wps:wsp>
                      <wps:wsp>
                        <wps:cNvPr id="288" name="Rectangle 63"/>
                        <wps:cNvSpPr>
                          <a:spLocks noChangeArrowheads="1"/>
                        </wps:cNvSpPr>
                        <wps:spPr bwMode="auto">
                          <a:xfrm>
                            <a:off x="215410" y="1922780"/>
                            <a:ext cx="1307465" cy="23558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215410" y="1922780"/>
                            <a:ext cx="1307465" cy="23558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6"/>
                        <wps:cNvSpPr>
                          <a:spLocks noChangeArrowheads="1"/>
                        </wps:cNvSpPr>
                        <wps:spPr bwMode="auto">
                          <a:xfrm>
                            <a:off x="321150" y="1968312"/>
                            <a:ext cx="1082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B80E1E" w:rsidRDefault="00B33855" w:rsidP="0079411A">
                              <w:pPr>
                                <w:spacing w:before="0"/>
                                <w:rPr>
                                  <w:sz w:val="22"/>
                                  <w:szCs w:val="22"/>
                                </w:rPr>
                              </w:pPr>
                              <w:r w:rsidRPr="00B80E1E">
                                <w:rPr>
                                  <w:rFonts w:cs="Calibri"/>
                                  <w:b/>
                                  <w:bCs/>
                                  <w:color w:val="FFFFFF"/>
                                  <w:sz w:val="22"/>
                                  <w:szCs w:val="22"/>
                                </w:rPr>
                                <w:t>Produits de l'UIT-R</w:t>
                              </w:r>
                            </w:p>
                          </w:txbxContent>
                        </wps:txbx>
                        <wps:bodyPr rot="0" vert="horz" wrap="none" lIns="0" tIns="0" rIns="0" bIns="0" anchor="t" anchorCtr="0">
                          <a:spAutoFit/>
                        </wps:bodyPr>
                      </wps:wsp>
                      <wps:wsp>
                        <wps:cNvPr id="293" name="Freeform 68"/>
                        <wps:cNvSpPr>
                          <a:spLocks noEditPoints="1"/>
                        </wps:cNvSpPr>
                        <wps:spPr bwMode="auto">
                          <a:xfrm>
                            <a:off x="4346085" y="2912110"/>
                            <a:ext cx="345440" cy="125730"/>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4" name="Freeform 69"/>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73"/>
                        <wps:cNvSpPr>
                          <a:spLocks noChangeArrowheads="1"/>
                        </wps:cNvSpPr>
                        <wps:spPr bwMode="auto">
                          <a:xfrm>
                            <a:off x="4622347" y="3037419"/>
                            <a:ext cx="1144289"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B80E1E" w:rsidRDefault="00B33855" w:rsidP="0079411A">
                              <w:pPr>
                                <w:spacing w:before="0"/>
                              </w:pPr>
                              <w:r w:rsidRPr="00E474B9">
                                <w:rPr>
                                  <w:rFonts w:cs="Calibri"/>
                                  <w:b/>
                                  <w:bCs/>
                                  <w:sz w:val="20"/>
                                </w:rPr>
                                <w:t>PROCESSUS D'APPUI</w:t>
                              </w:r>
                            </w:p>
                          </w:txbxContent>
                        </wps:txbx>
                        <wps:bodyPr rot="0" vert="horz" wrap="square" lIns="0" tIns="0" rIns="0" bIns="0" anchor="t" anchorCtr="0">
                          <a:spAutoFit/>
                        </wps:bodyPr>
                      </wps:wsp>
                      <wps:wsp>
                        <wps:cNvPr id="306" name="Rectangle 81"/>
                        <wps:cNvSpPr>
                          <a:spLocks noChangeArrowheads="1"/>
                        </wps:cNvSpPr>
                        <wps:spPr bwMode="auto">
                          <a:xfrm>
                            <a:off x="240810"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2"/>
                        <wps:cNvSpPr>
                          <a:spLocks noChangeArrowheads="1"/>
                        </wps:cNvSpPr>
                        <wps:spPr bwMode="auto">
                          <a:xfrm>
                            <a:off x="240810"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83"/>
                        <wps:cNvSpPr>
                          <a:spLocks noChangeArrowheads="1"/>
                        </wps:cNvSpPr>
                        <wps:spPr bwMode="auto">
                          <a:xfrm>
                            <a:off x="635145" y="2673985"/>
                            <a:ext cx="171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44546A"/>
                                  <w:szCs w:val="24"/>
                                </w:rPr>
                                <w:t>BR</w:t>
                              </w:r>
                            </w:p>
                          </w:txbxContent>
                        </wps:txbx>
                        <wps:bodyPr rot="0" vert="horz" wrap="none" lIns="0" tIns="0" rIns="0" bIns="0" anchor="t" anchorCtr="0">
                          <a:spAutoFit/>
                        </wps:bodyPr>
                      </wps:wsp>
                      <wps:wsp>
                        <wps:cNvPr id="309" name="Rectangle 84"/>
                        <wps:cNvSpPr>
                          <a:spLocks noChangeArrowheads="1"/>
                        </wps:cNvSpPr>
                        <wps:spPr bwMode="auto">
                          <a:xfrm>
                            <a:off x="1538115"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5"/>
                        <wps:cNvSpPr>
                          <a:spLocks noChangeArrowheads="1"/>
                        </wps:cNvSpPr>
                        <wps:spPr bwMode="auto">
                          <a:xfrm>
                            <a:off x="1538115"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86"/>
                        <wps:cNvSpPr>
                          <a:spLocks noChangeArrowheads="1"/>
                        </wps:cNvSpPr>
                        <wps:spPr bwMode="auto">
                          <a:xfrm>
                            <a:off x="1901970" y="2673985"/>
                            <a:ext cx="233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44546A"/>
                                  <w:szCs w:val="24"/>
                                </w:rPr>
                                <w:t>TSB</w:t>
                              </w:r>
                            </w:p>
                          </w:txbxContent>
                        </wps:txbx>
                        <wps:bodyPr rot="0" vert="horz" wrap="none" lIns="0" tIns="0" rIns="0" bIns="0" anchor="t" anchorCtr="0">
                          <a:spAutoFit/>
                        </wps:bodyPr>
                      </wps:wsp>
                      <wps:wsp>
                        <wps:cNvPr id="312" name="Rectangle 87"/>
                        <wps:cNvSpPr>
                          <a:spLocks noChangeArrowheads="1"/>
                        </wps:cNvSpPr>
                        <wps:spPr bwMode="auto">
                          <a:xfrm>
                            <a:off x="285701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
                        <wps:cNvSpPr>
                          <a:spLocks noChangeArrowheads="1"/>
                        </wps:cNvSpPr>
                        <wps:spPr bwMode="auto">
                          <a:xfrm>
                            <a:off x="285701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89"/>
                        <wps:cNvSpPr>
                          <a:spLocks noChangeArrowheads="1"/>
                        </wps:cNvSpPr>
                        <wps:spPr bwMode="auto">
                          <a:xfrm>
                            <a:off x="3209435" y="2675890"/>
                            <a:ext cx="257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44546A"/>
                                  <w:szCs w:val="24"/>
                                </w:rPr>
                                <w:t>BDT</w:t>
                              </w:r>
                            </w:p>
                          </w:txbxContent>
                        </wps:txbx>
                        <wps:bodyPr rot="0" vert="horz" wrap="none" lIns="0" tIns="0" rIns="0" bIns="0" anchor="t" anchorCtr="0">
                          <a:spAutoFit/>
                        </wps:bodyPr>
                      </wps:wsp>
                      <wps:wsp>
                        <wps:cNvPr id="315" name="Rectangle 90"/>
                        <wps:cNvSpPr>
                          <a:spLocks noChangeArrowheads="1"/>
                        </wps:cNvSpPr>
                        <wps:spPr bwMode="auto">
                          <a:xfrm>
                            <a:off x="411177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11177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92"/>
                        <wps:cNvSpPr>
                          <a:spLocks noChangeArrowheads="1"/>
                        </wps:cNvSpPr>
                        <wps:spPr bwMode="auto">
                          <a:xfrm>
                            <a:off x="4474204" y="267398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Default="00B33855" w:rsidP="0079411A">
                              <w:pPr>
                                <w:spacing w:before="0"/>
                              </w:pPr>
                              <w:r>
                                <w:rPr>
                                  <w:rFonts w:cs="Calibri"/>
                                  <w:b/>
                                  <w:bCs/>
                                  <w:color w:val="44546A"/>
                                  <w:szCs w:val="24"/>
                                </w:rPr>
                                <w:t>SG</w:t>
                              </w:r>
                            </w:p>
                          </w:txbxContent>
                        </wps:txbx>
                        <wps:bodyPr rot="0" vert="horz" wrap="none" lIns="0" tIns="0" rIns="0" bIns="0" anchor="t" anchorCtr="0">
                          <a:spAutoFit/>
                        </wps:bodyPr>
                      </wps:wsp>
                      <pic:pic xmlns:pic="http://schemas.openxmlformats.org/drawingml/2006/picture">
                        <pic:nvPicPr>
                          <pic:cNvPr id="323"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777885" y="601980"/>
                            <a:ext cx="90424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7712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100"/>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75605" y="601979"/>
                            <a:ext cx="907200" cy="52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7636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91"/>
                        <wps:cNvSpPr>
                          <a:spLocks/>
                        </wps:cNvSpPr>
                        <wps:spPr bwMode="auto">
                          <a:xfrm>
                            <a:off x="1875935" y="231076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2427864" y="2237956"/>
                            <a:ext cx="11156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E474B9" w:rsidRDefault="00B33855" w:rsidP="0079411A">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wps:txbx>
                        <wps:bodyPr rot="0" vert="horz" wrap="square" lIns="0" tIns="0" rIns="0" bIns="0" anchor="t" anchorCtr="0">
                          <a:spAutoFit/>
                        </wps:bodyPr>
                      </wps:wsp>
                      <wps:wsp>
                        <wps:cNvPr id="86" name="Freeform 86"/>
                        <wps:cNvSpPr>
                          <a:spLocks/>
                        </wps:cNvSpPr>
                        <wps:spPr bwMode="auto">
                          <a:xfrm>
                            <a:off x="136525" y="2476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990730" y="189820"/>
                            <a:ext cx="1989042"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55" w:rsidRPr="002B7448" w:rsidRDefault="00B33855" w:rsidP="0079411A">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wps:txbx>
                        <wps:bodyPr rot="0" vert="horz" wrap="square" lIns="0" tIns="0" rIns="0" bIns="0" anchor="t" anchorCtr="0">
                          <a:spAutoFit/>
                        </wps:bodyPr>
                      </wps:wsp>
                    </wpc:wpc>
                  </a:graphicData>
                </a:graphic>
              </wp:inline>
            </w:drawing>
          </mc:Choice>
          <mc:Fallback>
            <w:pict>
              <v:group w14:anchorId="23D1E8F4" id="Canvas 327" o:spid="_x0000_s1026" editas="canvas" style="width:459.65pt;height:270.5pt;mso-position-horizontal-relative:char;mso-position-vertical-relative:line" coordsize="58369,3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69;height:34353;visibility:visible;mso-wrap-style:square">
                  <v:fill o:detectmouseclick="t"/>
                  <v:path o:connecttype="none"/>
                </v:shape>
                <v:rect id="Rectangle 13" o:spid="_x0000_s1028"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WNMIA&#10;AADcAAAADwAAAGRycy9kb3ducmV2LnhtbERPz2vCMBS+D/wfwhN2m+l0zFFNi4q6eayWwm6P5NmW&#10;NS+lybT775fDYMeP7/c6H20nbjT41rGC51kCglg703KtoLwcnt5A+IBssHNMCn7IQ55NHtaYGnfn&#10;gm7nUIsYwj5FBU0IfSql1w1Z9DPXE0fu6gaLIcKhlmbAewy3nZwnyau02HJsaLCnXUP66/xtFZjq&#10;U+v3l6rAbVkdl5dqf7KbUqnH6bhZgQg0hn/xn/vDKJgv4t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Y0wgAAANwAAAAPAAAAAAAAAAAAAAAAAJgCAABkcnMvZG93&#10;bnJldi54bWxQSwUGAAAAAAQABAD1AAAAhwMAAAAA&#10;" fillcolor="#deebf7" stroked="f"/>
                <v:rect id="Rectangle 14" o:spid="_x0000_s1029"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eGMUA&#10;AADcAAAADwAAAGRycy9kb3ducmV2LnhtbESPQUvEMBSE74L/ITzBm03tgmh3s0XcKqKwsF0PHh/N&#10;26bYvJQk29Z/bwTB4zAz3zCbarGDmMiH3rGC2ywHQdw63XOn4OP4fHMPIkRkjYNjUvBNAart5cUG&#10;S+1mPtDUxE4kCIcSFZgYx1LK0BqyGDI3Eifv5LzFmKTvpPY4J7gdZJHnd9Jiz2nB4EhPhtqv5mwV&#10;DHU9Hd/eV/v956HfmRcf5qJplbq+Wh7XICIt8T/8137VCorVA/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B4YxQAAANwAAAAPAAAAAAAAAAAAAAAAAJgCAABkcnMv&#10;ZG93bnJldi54bWxQSwUGAAAAAAQABAD1AAAAigMAAAAA&#10;" filled="f" strokecolor="#41719c" strokeweight=".15pt">
                  <v:stroke joinstyle="round"/>
                </v:rect>
                <v:rect id="Rectangle 15" o:spid="_x0000_s1030" style="position:absolute;left:51016;top:25518;width:6915;height:23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ocsAA&#10;AADcAAAADwAAAGRycy9kb3ducmV2LnhtbERPy4rCMBTdC/5DuMLsNK2IaDWKDojDgAsfH3Bprk21&#10;uekkUTt/P1kMuDyc93Ld2UY8yYfasYJ8lIEgLp2uuVJwOe+GMxAhImtsHJOCXwqwXvV7Syy0e/GR&#10;nqdYiRTCoUAFJsa2kDKUhiyGkWuJE3d13mJM0FdSe3ylcNvIcZZNpcWaU4PBlj4NlffTwyqg7f44&#10;v22COUifh/zwPZ1P9j9KfQy6zQJEpC6+xf/uL61gPEn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DocsAAAADcAAAADwAAAAAAAAAAAAAAAACYAgAAZHJzL2Rvd25y&#10;ZXYueG1sUEsFBgAAAAAEAAQA9QAAAIUDAAAAAA==&#10;" filled="f" stroked="f">
                  <v:textbox inset="0,0,0,0">
                    <w:txbxContent>
                      <w:p w:rsidR="00B33855" w:rsidRDefault="00B33855" w:rsidP="0079411A">
                        <w:pPr>
                          <w:spacing w:before="0"/>
                        </w:pPr>
                        <w:r>
                          <w:rPr>
                            <w:rFonts w:cs="Calibri"/>
                            <w:b/>
                            <w:bCs/>
                            <w:color w:val="44546A"/>
                          </w:rPr>
                          <w:t>Secrétariat</w:t>
                        </w:r>
                      </w:p>
                    </w:txbxContent>
                  </v:textbox>
                </v:rect>
                <v:rect id="Rectangle 16" o:spid="_x0000_s1031"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7" o:spid="_x0000_s1032"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FMYA&#10;AADcAAAADwAAAGRycy9kb3ducmV2LnhtbESPQWvCQBSE74X+h+UVequbpqVIdJXS2lIsCEYPHh/Z&#10;ZzaYfRt2t0n6711B8DjMzDfMfDnaVvTkQ+NYwfMkA0FcOd1wrWC/+3qagggRWWPrmBT8U4Dl4v5u&#10;joV2A2+pL2MtEoRDgQpMjF0hZagMWQwT1xEn7+i8xZikr6X2OCS4bWWeZW/SYsNpwWBHH4aqU/ln&#10;FbSrVb9b/75sNodt82m+fRjyslLq8WF8n4GINMZb+Nr+0Qry1x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FMYAAADcAAAADwAAAAAAAAAAAAAAAACYAgAAZHJz&#10;L2Rvd25yZXYueG1sUEsFBgAAAAAEAAQA9QAAAIsDAAAAAA==&#10;" filled="f" strokecolor="#41719c" strokeweight=".15pt">
                  <v:stroke joinstyle="round"/>
                </v:rect>
                <v:rect id="Rectangle 18" o:spid="_x0000_s1033" style="position:absolute;left:1373;top:5994;width:57004;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a8cA&#10;AADcAAAADwAAAGRycy9kb3ducmV2LnhtbESPT2vCQBTE74V+h+UVvIhu/INIdA0iFOuhgralHh/Z&#10;ZxKTfZtmtxr99G5B6HGYmd8w86Q1lThT4wrLCgb9CARxanXBmYLPj9feFITzyBory6TgSg6SxfPT&#10;HGNtL7yj895nIkDYxagg976OpXRpTgZd39bEwTvaxqAPssmkbvAS4KaSwyiaSIMFh4Uca1rllJb7&#10;X6PA3HY/6039zdd0e3jvll/bE626SnVe2uUMhKfW/4cf7TetYDgewd+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35WvHAAAA3AAAAA8AAAAAAAAAAAAAAAAAmAIAAGRy&#10;cy9kb3ducmV2LnhtbFBLBQYAAAAABAAEAPUAAACMAwAAAAA=&#10;" filled="f" strokecolor="#2f528f" strokeweight=".15pt">
                  <v:stroke joinstyle="round"/>
                </v:rect>
                <v:rect id="Rectangle 19" o:spid="_x0000_s1034" style="position:absolute;left:2420;top:6571;width:55165;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sJsYA&#10;AADcAAAADwAAAGRycy9kb3ducmV2LnhtbESPQWvCQBSE7wX/w/IEL0U3DVI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8sJsYAAADcAAAADwAAAAAAAAAAAAAAAACYAgAAZHJz&#10;L2Rvd25yZXYueG1sUEsFBgAAAAAEAAQA9QAAAIsDAAAAAA==&#10;" filled="f" stroked="f">
                  <v:textbox style="mso-fit-shape-to-text:t" inset="0,0,0,0">
                    <w:txbxContent>
                      <w:p w:rsidR="00B33855" w:rsidRPr="002D067E" w:rsidRDefault="00B33855" w:rsidP="0079411A">
                        <w:pPr>
                          <w:spacing w:before="0"/>
                        </w:pPr>
                        <w:r>
                          <w:rPr>
                            <w:rFonts w:cs="Calibri"/>
                            <w:b/>
                            <w:bCs/>
                            <w:color w:val="44546A"/>
                            <w:sz w:val="26"/>
                            <w:szCs w:val="26"/>
                          </w:rPr>
                          <w:t xml:space="preserve">Buts stratégiques </w:t>
                        </w:r>
                        <w:r>
                          <w:rPr>
                            <w:rFonts w:cs="Calibri"/>
                            <w:b/>
                            <w:bCs/>
                            <w:color w:val="44546A"/>
                            <w:sz w:val="26"/>
                            <w:szCs w:val="26"/>
                          </w:rPr>
                          <w:br/>
                          <w:t>et cibles</w:t>
                        </w:r>
                      </w:p>
                    </w:txbxContent>
                  </v:textbox>
                </v:rect>
                <v:rect id="Rectangle 21" o:spid="_x0000_s1035"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A1sUA&#10;AADcAAAADwAAAGRycy9kb3ducmV2LnhtbESPT4vCMBTE7wt+h/AEb2uqSCvVKCoIu4cV1n/nR/Ns&#10;is1LabJa99NvhAWPw8z8hpkvO1uLG7W+cqxgNExAEBdOV1wqOB6271MQPiBrrB2Tggd5WC56b3PM&#10;tbvzN932oRQRwj5HBSaEJpfSF4Ys+qFriKN3ca3FEGVbSt3iPcJtLcdJkkqLFccFgw1tDBXX/Y9V&#10;sC13MuVTtv78MutHvfrNDudTptSg361mIAJ14RX+b39oBeNJ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DWxQAAANwAAAAPAAAAAAAAAAAAAAAAAJgCAABkcnMv&#10;ZG93bnJldi54bWxQSwUGAAAAAAQABAD1AAAAigMAAAAA&#10;" fillcolor="#5b9bd5" stroked="f"/>
                <v:rect id="Rectangle 22" o:spid="_x0000_s1036"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cjMYA&#10;AADcAAAADwAAAGRycy9kb3ducmV2LnhtbESPQUvDQBSE70L/w/KE3uzGVFTSbkvRKkWh0NRDj4/s&#10;MxvMvg27a5L++25B8DjMzDfMcj3aVvTkQ+NYwf0sA0FcOd1wreDr+Hb3DCJEZI2tY1JwpgDr1eRm&#10;iYV2Ax+oL2MtEoRDgQpMjF0hZagMWQwz1xEn79t5izFJX0vtcUhw28o8yx6lxYbTgsGOXgxVP+Wv&#10;VdBut/3x43O+358Ozat592HIy0qp6e24WYCINMb/8F97pxXkD0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cjMYAAADcAAAADwAAAAAAAAAAAAAAAACYAgAAZHJz&#10;L2Rvd25yZXYueG1sUEsFBgAAAAAEAAQA9QAAAIsDAAAAAA==&#10;" filled="f" strokecolor="#41719c" strokeweight=".15pt">
                  <v:stroke joinstyle="round"/>
                </v:rect>
                <v:rect id="Rectangle 23" o:spid="_x0000_s1037" style="position:absolute;left:6719;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B33855" w:rsidRDefault="00B33855" w:rsidP="0079411A">
                        <w:pPr>
                          <w:spacing w:before="0"/>
                        </w:pPr>
                        <w:r>
                          <w:rPr>
                            <w:rFonts w:cs="Calibri"/>
                            <w:b/>
                            <w:bCs/>
                            <w:color w:val="FFFFFF"/>
                          </w:rPr>
                          <w:t>UIT</w:t>
                        </w:r>
                      </w:p>
                    </w:txbxContent>
                  </v:textbox>
                </v:rect>
                <v:rect id="Rectangle 24" o:spid="_x0000_s1038" style="position:absolute;left:8681;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B33855" w:rsidRDefault="00B33855" w:rsidP="0079411A">
                        <w:pPr>
                          <w:spacing w:before="0"/>
                        </w:pPr>
                        <w:r>
                          <w:rPr>
                            <w:rFonts w:cs="Calibri"/>
                            <w:b/>
                            <w:bCs/>
                            <w:color w:val="FFFFFF"/>
                          </w:rPr>
                          <w:t>-</w:t>
                        </w:r>
                      </w:p>
                    </w:txbxContent>
                  </v:textbox>
                </v:rect>
                <v:rect id="Rectangle 25" o:spid="_x0000_s1039" style="position:absolute;left:9101;top:12166;width:863;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B33855" w:rsidRDefault="00B33855" w:rsidP="0079411A">
                        <w:pPr>
                          <w:spacing w:before="0"/>
                        </w:pPr>
                        <w:r>
                          <w:rPr>
                            <w:rFonts w:cs="Calibri"/>
                            <w:b/>
                            <w:bCs/>
                            <w:color w:val="FFFFFF"/>
                          </w:rPr>
                          <w:t>R</w:t>
                        </w:r>
                      </w:p>
                    </w:txbxContent>
                  </v:textbox>
                </v:rect>
                <v:rect id="Rectangle 26" o:spid="_x0000_s1040" style="position:absolute;left:1773;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B33855" w:rsidRPr="002D067E" w:rsidRDefault="00B33855" w:rsidP="0079411A">
                        <w:pPr>
                          <w:spacing w:before="0"/>
                        </w:pPr>
                        <w:r>
                          <w:rPr>
                            <w:rFonts w:cs="Calibri"/>
                            <w:b/>
                            <w:bCs/>
                            <w:color w:val="FFFFFF"/>
                          </w:rPr>
                          <w:t>Objectifs/résultats</w:t>
                        </w:r>
                      </w:p>
                    </w:txbxContent>
                  </v:textbox>
                </v:rect>
                <v:rect id="Rectangle 27" o:spid="_x0000_s1041"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QCMUA&#10;AADcAAAADwAAAGRycy9kb3ducmV2LnhtbESPT4vCMBTE7wt+h/AEb2tqQSvVKCoIu4cV1n/nR/Ns&#10;is1LabJa99NvhAWPw8z8hpkvO1uLG7W+cqxgNExAEBdOV1wqOB6271MQPiBrrB2Tggd5WC56b3PM&#10;tbvzN932oRQRwj5HBSaEJpfSF4Ys+qFriKN3ca3FEGVbSt3iPcJtLdMkmUiLFccFgw1tDBXX/Y9V&#10;sC13csKnbP35ZdaPevWbHc6nTKlBv1vNQATqwiv83/7Q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AIxQAAANwAAAAPAAAAAAAAAAAAAAAAAJgCAABkcnMv&#10;ZG93bnJldi54bWxQSwUGAAAAAAQABAD1AAAAigMAAAAA&#10;" fillcolor="#5b9bd5" stroked="f"/>
                <v:rect id="Rectangle 28" o:spid="_x0000_s1042"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MUsUA&#10;AADcAAAADwAAAGRycy9kb3ducmV2LnhtbESPQUvEMBSE74L/ITzBm03tokh3s0XcKqKwsF0PHh/N&#10;26bYvJQk29Z/bwTB4zAz3zCbarGDmMiH3rGC2ywHQdw63XOn4OP4fPMAIkRkjYNjUvBNAart5cUG&#10;S+1mPtDUxE4kCIcSFZgYx1LK0BqyGDI3Eifv5LzFmKTvpPY4J7gdZJHn99Jiz2nB4EhPhtqv5mwV&#10;DHU9Hd/eV/v956HfmRcf5qJplbq+Wh7XICIt8T/8137VCoq7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xSxQAAANwAAAAPAAAAAAAAAAAAAAAAAJgCAABkcnMv&#10;ZG93bnJldi54bWxQSwUGAAAAAAQABAD1AAAAigMAAAAA&#10;" filled="f" strokecolor="#41719c" strokeweight=".15pt">
                  <v:stroke joinstyle="round"/>
                </v:rect>
                <v:rect id="Rectangle 29" o:spid="_x0000_s1043" style="position:absolute;left:21146;top:12363;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B33855" w:rsidRDefault="00B33855" w:rsidP="0079411A">
                        <w:pPr>
                          <w:spacing w:before="0"/>
                        </w:pPr>
                        <w:r>
                          <w:rPr>
                            <w:rFonts w:cs="Calibri"/>
                            <w:b/>
                            <w:bCs/>
                            <w:color w:val="FFFFFF"/>
                          </w:rPr>
                          <w:t>UIT</w:t>
                        </w:r>
                      </w:p>
                    </w:txbxContent>
                  </v:textbox>
                </v:rect>
                <v:rect id="Rectangle 30" o:spid="_x0000_s1044" style="position:absolute;left:23109;top:12363;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B33855" w:rsidRDefault="00B33855" w:rsidP="0079411A">
                        <w:pPr>
                          <w:spacing w:before="0"/>
                        </w:pPr>
                        <w:r>
                          <w:rPr>
                            <w:rFonts w:cs="Calibri"/>
                            <w:b/>
                            <w:bCs/>
                            <w:color w:val="FFFFFF"/>
                          </w:rPr>
                          <w:t>-</w:t>
                        </w:r>
                      </w:p>
                    </w:txbxContent>
                  </v:textbox>
                </v:rect>
                <v:rect id="Rectangle 31" o:spid="_x0000_s1045" style="position:absolute;left:23528;top:12363;width:75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B33855" w:rsidRDefault="00B33855" w:rsidP="0079411A">
                        <w:pPr>
                          <w:spacing w:before="0"/>
                        </w:pPr>
                        <w:r>
                          <w:rPr>
                            <w:rFonts w:cs="Calibri"/>
                            <w:b/>
                            <w:bCs/>
                            <w:color w:val="FFFFFF"/>
                          </w:rPr>
                          <w:t>T</w:t>
                        </w:r>
                      </w:p>
                    </w:txbxContent>
                  </v:textbox>
                </v:rect>
                <v:rect id="Rectangle 32" o:spid="_x0000_s1046" style="position:absolute;left:16155;top:14020;width:118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B33855" w:rsidRDefault="00B33855" w:rsidP="0079411A">
                        <w:pPr>
                          <w:spacing w:before="0"/>
                        </w:pPr>
                        <w:r>
                          <w:rPr>
                            <w:rFonts w:cs="Calibri"/>
                            <w:b/>
                            <w:bCs/>
                            <w:color w:val="FFFFFF"/>
                          </w:rPr>
                          <w:t>Objectifs/résultats</w:t>
                        </w:r>
                      </w:p>
                    </w:txbxContent>
                  </v:textbox>
                </v:rect>
                <v:rect id="Rectangle 33" o:spid="_x0000_s1047"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n4sEA&#10;AADcAAAADwAAAGRycy9kb3ducmV2LnhtbERPTYvCMBC9C/sfwix403QFrXSNoguCHlyw6p6HZmyK&#10;zaQ0Uau/3hwWPD7e92zR2VrcqPWVYwVfwwQEceF0xaWC42E9mILwAVlj7ZgUPMjDYv7Rm2Gm3Z33&#10;dMtDKWII+wwVmBCaTEpfGLLoh64hjtzZtRZDhG0pdYv3GG5rOUqSibRYcWww2NCPoeKSX62Cdfkr&#10;J3xKV9udWT3q5TM9/J1Spfqf3fIbRKAuvMX/7o1WMBrHt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J+LBAAAA3AAAAA8AAAAAAAAAAAAAAAAAmAIAAGRycy9kb3du&#10;cmV2LnhtbFBLBQYAAAAABAAEAPUAAACGAwAAAAA=&#10;" fillcolor="#5b9bd5" stroked="f"/>
                <v:rect id="Rectangle 34" o:spid="_x0000_s1048"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7uMYA&#10;AADcAAAADwAAAGRycy9kb3ducmV2LnhtbESPQUvDQBSE70L/w/KE3uzGFEXTbkvRKkWh0NRDj4/s&#10;MxvMvg27a5L++25B8DjMzDfMcj3aVvTkQ+NYwf0sA0FcOd1wreDr+Hb3BCJEZI2tY1JwpgDr1eRm&#10;iYV2Ax+oL2MtEoRDgQpMjF0hZagMWQwz1xEn79t5izFJX0vtcUhw28o8yx6lxYbTgsGOXgxVP+Wv&#10;VdBut/3x43O+358Ozat592HIy0qp6e24WYCINMb/8F97pxXkD8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v7uMYAAADcAAAADwAAAAAAAAAAAAAAAACYAgAAZHJz&#10;L2Rvd25yZXYueG1sUEsFBgAAAAAEAAQA9QAAAIsDAAAAAA==&#10;" filled="f" strokecolor="#41719c" strokeweight=".15pt">
                  <v:stroke joinstyle="round"/>
                </v:rect>
                <v:rect id="Rectangle 35" o:spid="_x0000_s1049" style="position:absolute;left:35440;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B33855" w:rsidRDefault="00B33855" w:rsidP="0079411A">
                        <w:pPr>
                          <w:spacing w:before="0"/>
                        </w:pPr>
                        <w:r>
                          <w:rPr>
                            <w:rFonts w:cs="Calibri"/>
                            <w:b/>
                            <w:bCs/>
                            <w:color w:val="FFFFFF"/>
                          </w:rPr>
                          <w:t>UIT</w:t>
                        </w:r>
                      </w:p>
                    </w:txbxContent>
                  </v:textbox>
                </v:rect>
                <v:rect id="Rectangle 36" o:spid="_x0000_s1050" style="position:absolute;left:37402;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B33855" w:rsidRDefault="00B33855" w:rsidP="0079411A">
                        <w:pPr>
                          <w:spacing w:before="0"/>
                        </w:pPr>
                        <w:r>
                          <w:rPr>
                            <w:rFonts w:cs="Calibri"/>
                            <w:b/>
                            <w:bCs/>
                            <w:color w:val="FFFFFF"/>
                          </w:rPr>
                          <w:t>-</w:t>
                        </w:r>
                      </w:p>
                    </w:txbxContent>
                  </v:textbox>
                </v:rect>
                <v:rect id="Rectangle 37" o:spid="_x0000_s1051" style="position:absolute;left:37822;top:12166;width:96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B33855" w:rsidRDefault="00B33855" w:rsidP="0079411A">
                        <w:pPr>
                          <w:spacing w:before="0"/>
                        </w:pPr>
                        <w:r>
                          <w:rPr>
                            <w:rFonts w:cs="Calibri"/>
                            <w:b/>
                            <w:bCs/>
                            <w:color w:val="FFFFFF"/>
                          </w:rPr>
                          <w:t>D</w:t>
                        </w:r>
                      </w:p>
                    </w:txbxContent>
                  </v:textbox>
                </v:rect>
                <v:rect id="Rectangle 38" o:spid="_x0000_s1052" style="position:absolute;left:30538;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B33855" w:rsidRDefault="00B33855" w:rsidP="0079411A">
                        <w:pPr>
                          <w:spacing w:before="0"/>
                        </w:pPr>
                        <w:r>
                          <w:rPr>
                            <w:rFonts w:cs="Calibri"/>
                            <w:b/>
                            <w:bCs/>
                            <w:color w:val="FFFFFF"/>
                          </w:rPr>
                          <w:t>Objectifs/résultats</w:t>
                        </w:r>
                      </w:p>
                    </w:txbxContent>
                  </v:textbox>
                </v:rect>
                <v:rect id="Rectangle 39" o:spid="_x0000_s1053"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sUA&#10;AADcAAAADwAAAGRycy9kb3ducmV2LnhtbESPT4vCMBTE7wt+h/AEb2uqSCvVKCoIu4cV1n/nR/Ns&#10;is1LabJa99NvhAWPw8z8hpkvO1uLG7W+cqxgNExAEBdOV1wqOB6271MQPiBrrB2Tggd5WC56b3PM&#10;tbvzN932oRQRwj5HBSaEJpfSF4Ys+qFriKN3ca3FEGVbSt3iPcJtLcdJkkqLFccFgw1tDBXX/Y9V&#10;sC13MuVTtv78MutHvfrNDudTptSg361mIAJ14RX+b39oBeN0A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daxQAAANwAAAAPAAAAAAAAAAAAAAAAAJgCAABkcnMv&#10;ZG93bnJldi54bWxQSwUGAAAAAAQABAD1AAAAigMAAAAA&#10;" fillcolor="#5b9bd5" stroked="f"/>
                <v:rect id="Rectangle 40" o:spid="_x0000_s1054"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7AMYA&#10;AADcAAAADwAAAGRycy9kb3ducmV2LnhtbESPQWvCQBSE74X+h+UVvNVNI5USXaW0KmJBMPbQ4yP7&#10;zIZm34bdbRL/fVco9DjMzDfMcj3aVvTkQ+NYwdM0A0FcOd1wreDzvH18AREissbWMSm4UoD16v5u&#10;iYV2A5+oL2MtEoRDgQpMjF0hZagMWQxT1xEn7+K8xZikr6X2OCS4bWWeZXNpseG0YLCjN0PVd/lj&#10;FbSbTX8+fMyOx69T8252Pgx5WSk1eRhfFyAijfE//NfeawX5/Bl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7AMYAAADcAAAADwAAAAAAAAAAAAAAAACYAgAAZHJz&#10;L2Rvd25yZXYueG1sUEsFBgAAAAAEAAQA9QAAAIsDAAAAAA==&#10;" filled="f" strokecolor="#41719c" strokeweight=".15pt">
                  <v:stroke joinstyle="round"/>
                </v:rect>
                <v:rect id="Rectangle 41" o:spid="_x0000_s1055" style="position:absolute;left:44742;top:12166;width:13627;height:3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B33855" w:rsidRPr="00667432" w:rsidRDefault="00B33855" w:rsidP="0079411A">
                        <w:pPr>
                          <w:spacing w:before="0"/>
                          <w:jc w:val="center"/>
                          <w:rPr>
                            <w:rFonts w:cs="Calibri"/>
                            <w:b/>
                            <w:bCs/>
                            <w:color w:val="FFFFFF"/>
                            <w:sz w:val="23"/>
                            <w:szCs w:val="23"/>
                          </w:rPr>
                        </w:pPr>
                        <w:r w:rsidRPr="00667432">
                          <w:rPr>
                            <w:rFonts w:cs="Calibri"/>
                            <w:b/>
                            <w:bCs/>
                            <w:color w:val="FFFFFF"/>
                            <w:sz w:val="23"/>
                            <w:szCs w:val="23"/>
                          </w:rPr>
                          <w:t>Objectifs/résultats</w:t>
                        </w:r>
                      </w:p>
                      <w:p w:rsidR="00B33855" w:rsidRPr="002D067E" w:rsidRDefault="00B33855" w:rsidP="0079411A">
                        <w:pPr>
                          <w:spacing w:before="0"/>
                          <w:jc w:val="center"/>
                          <w:rPr>
                            <w:sz w:val="22"/>
                            <w:szCs w:val="22"/>
                          </w:rPr>
                        </w:pPr>
                        <w:r w:rsidRPr="00667432">
                          <w:rPr>
                            <w:rFonts w:cs="Calibri"/>
                            <w:b/>
                            <w:bCs/>
                            <w:color w:val="FFFFFF"/>
                            <w:sz w:val="23"/>
                            <w:szCs w:val="23"/>
                          </w:rPr>
                          <w:t>intersectoriels de l'UIT</w:t>
                        </w:r>
                      </w:p>
                    </w:txbxContent>
                  </v:textbox>
                </v:rect>
                <v:rect id="Rectangle 45" o:spid="_x0000_s1056" style="position:absolute;left:22613;top:1360;width:1617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B33855" w:rsidRPr="002D067E" w:rsidRDefault="00B33855" w:rsidP="0079411A">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v:textbox>
                </v:rect>
                <v:shape id="Freeform 47" o:spid="_x0000_s1057" style="position:absolute;left:7297;top:29184;width:33954;height:3766;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nMUA&#10;AADcAAAADwAAAGRycy9kb3ducmV2LnhtbESPQYvCMBSE78L+h/AEL7KmFnGlGmV3UdyDIla9P5pn&#10;W2xeShO1/nuzIHgcZuYbZrZoTSVu1LjSsoLhIAJBnFldcq7geFh9TkA4j6yxskwKHuRgMf/ozDDR&#10;9s57uqU+FwHCLkEFhfd1IqXLCjLoBrYmDt7ZNgZ9kE0udYP3ADeVjKNoLA2WHBYKrOm3oOySXo2C&#10;9W74c+i7UWyX29XkeNo8dqd9qlSv235PQXhq/Tv8av9pBfFXD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2qcxQAAANw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308718,301548;3128683,323788;2941175,342021;2747716,356387;2449918,370753;2045980,376555;1645087,367438;1449415,357354;1259001,343679;1075368,326274;899899,305416;733841,280966;578991,253063;436734,221568;391622,210103;348723,198361;308039,186344;269707,174188;233312,161618;199409,148909;167719,135924;138382,122664;111259,109126;86627,95451;64209,81499;52170,73073;57429,39921;69606,51662;89395,64923;111813,78046;136583,91031;163983,104015;193597,116724;225701,129294;260020,141726;296830,153882;335854,165900;377091,177503;420543,188968;512014,210655;659668,240216;819361,266185;989571,288840;1168776,307902;1355315,323373;1547943,335253;1844773,346165;2247742,347961;2647666,334562;2842785,322130;3032784,305968;3216140,285801;3391470,261765;27538,88544;87458,31357" o:connectangles="0,0,0,0,0,0,0,0,0,0,0,0,0,0,0,0,0,0,0,0,0,0,0,0,0,0,0,0,0,0,0,0,0,0,0,0,0,0,0,0,0,0,0,0,0,0,0,0,0,0,0,0,0,0,0"/>
                  <o:lock v:ext="edit" verticies="t"/>
                </v:shape>
                <v:shape id="Freeform 48" o:spid="_x0000_s1058" style="position:absolute;left:20670;top:29190;width:26715;height:3449;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4sUA&#10;AADcAAAADwAAAGRycy9kb3ducmV2LnhtbESPT2vCQBTE74LfYXmCN92orUrqKuIf8FAEY2mvj+wz&#10;CWbfxuxq0m/vFgoeh5n5DbNYtaYUD6pdYVnBaBiBIE6tLjhT8HXeD+YgnEfWWFomBb/kYLXsdhYY&#10;a9vwiR6Jz0SAsItRQe59FUvp0pwMuqGtiIN3sbVBH2SdSV1jE+CmlOMomkqDBYeFHCva5JRek7tR&#10;MHvPkp/mdt1N7fd2zvxJd/l2VKrfa9cfIDy1/hX+bx+0gvFs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fi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660100,43308;2625510,81926;2579021,117510;2521187,150887;2452837,181781;2374802,210469;2287636,236950;2192168,260673;2088675,281637;1978541,300118;1862319,315566;1740286,327979;1549350,340391;1282316,344805;1031608,335702;867791,322186;764021,310600;664679,296532;570595,280258;482044,262052;399305,241915;322931,220124;252921,196677;190106,171575;134762,144818;87166,116682;47596,86891;29055,65651;66966,67306;82462,79443;123693,106752;173226,133233;230507,158610;295536,182333;367483,204676;446071,225365;531024,244398;621511,261500;717256,276396;818258,289360;923411,299842;1145893,313635;1416248,316669;1675533,305359;1798950,294601;1917109,280809;2029734,263983;2135440,244398;2233952,222330;2323886,197780;2404965,170747;2476358,141784;2536960,110889;2586216,78891;2623019,45790;2647924,10482;13283,91580;81632,44411" o:connectangles="0,0,0,0,0,0,0,0,0,0,0,0,0,0,0,0,0,0,0,0,0,0,0,0,0,0,0,0,0,0,0,0,0,0,0,0,0,0,0,0,0,0,0,0,0,0,0,0,0,0,0,0,0,0,0,0,0,0"/>
                  <o:lock v:ext="edit" verticies="t"/>
                </v:shape>
                <v:shape id="Freeform 49" o:spid="_x0000_s1059" style="position:absolute;left:34297;top:29006;width:7925;height:2883;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I+MUA&#10;AADcAAAADwAAAGRycy9kb3ducmV2LnhtbESPQWvCQBSE7wX/w/IEL6VuDFJL6ioiFnuSNurB2yP7&#10;TEKzb8PuNkn99W6h0OMwM98wy/VgGtGR87VlBbNpAoK4sLrmUsHp+Pb0AsIHZI2NZVLwQx7Wq9HD&#10;EjNte/6kLg+liBD2GSqoQmgzKX1RkUE/tS1x9K7WGQxRulJqh32Em0amSfIsDdYcFypsaVtR8ZV/&#10;GwX7W3rtLh/oF0WPu9zJx8M5kFKT8bB5BRFoCP/hv/a7VpAu5v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Yj4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58993,283872;691881,287600;625322,288014;559870,285252;495940,279177;433947,270203;374169,258191;317020,243417;262915,226020;212269,206138;165359,183633;122601,158780;84409,131719;51199,102310;35148,85051;46494,52052;56734,67930;84963,96097;118450,122744;156780,147321;199815,170102;246863,190536;297647,208624;351890,224364;408901,237480;468403,247697;529981,255153;593357,259433;657978,260676;723430,258605;789712,253082;6089,92507;77767,50672" o:connectangles="0,0,0,0,0,0,0,0,0,0,0,0,0,0,0,0,0,0,0,0,0,0,0,0,0,0,0,0,0,0,0,0,0"/>
                  <o:lock v:ext="edit" verticies="t"/>
                </v:shape>
                <v:rect id="Rectangle 50" o:spid="_x0000_s1060"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z/MUA&#10;AADcAAAADwAAAGRycy9kb3ducmV2LnhtbESPQWvCQBSE70L/w/IKvUizMaANqasUQSnixVgKvT2y&#10;r0kw+zZk1yT+e1cQPA4z8w2zXI+mET11rrasYBbFIIgLq2suFfyctu8pCOeRNTaWScGVHKxXL5Ml&#10;ZtoOfKQ+96UIEHYZKqi8bzMpXVGRQRfZljh4/7Yz6IPsSqk7HALcNDKJ44U0WHNYqLClTUXFOb8Y&#10;BYc0xXJr979xn+zwPOW/fLjOlXp7Hb8+QXga/TP8aH9rBc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3P8xQAAANwAAAAPAAAAAAAAAAAAAAAAAJgCAABkcnMv&#10;ZG93bnJldi54bWxQSwUGAAAAAAQABAD1AAAAigMAAAAA&#10;" fillcolor="#4472c4" stroked="f"/>
                <v:rect id="Rectangle 51" o:spid="_x0000_s1061"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l8UA&#10;AADcAAAADwAAAGRycy9kb3ducmV2LnhtbESPQWvCQBCF7wX/wzJCb3XTHKKkrhKKglIPagvtcciO&#10;SWh2NmRHTfvr3ULB4+PN+968+XJwrbpQHxrPBp4nCSji0tuGKwMf7+unGaggyBZbz2TghwIsF6OH&#10;OebWX/lAl6NUKkI45GigFulyrUNZk8Mw8R1x9E6+dyhR9pW2PV4j3LU6TZJMO2w4NtTY0WtN5ffx&#10;7OIbv2my19uVnMuTuM+3XZF9+cKYx/FQvIASGuR+/J/eWAPpNIO/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RyXxQAAANwAAAAPAAAAAAAAAAAAAAAAAJgCAABkcnMv&#10;ZG93bnJldi54bWxQSwUGAAAAAAQABAD1AAAAigMAAAAA&#10;" filled="f" strokecolor="#2f5597" strokeweight=".35pt">
                  <v:stroke joinstyle="round"/>
                </v:rect>
                <v:rect id="Rectangle 52" o:spid="_x0000_s1062" style="position:absolute;left:44705;top:19683;width:12884;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B33855" w:rsidRPr="00B80E1E" w:rsidRDefault="00B33855" w:rsidP="0079411A">
                        <w:pPr>
                          <w:spacing w:before="0"/>
                          <w:rPr>
                            <w:sz w:val="21"/>
                            <w:szCs w:val="21"/>
                          </w:rPr>
                        </w:pPr>
                        <w:r w:rsidRPr="00B80E1E">
                          <w:rPr>
                            <w:rFonts w:cs="Calibri"/>
                            <w:b/>
                            <w:bCs/>
                            <w:color w:val="FFFFFF"/>
                            <w:sz w:val="21"/>
                            <w:szCs w:val="21"/>
                          </w:rPr>
                          <w:t>Produits intersectoriels</w:t>
                        </w:r>
                      </w:p>
                    </w:txbxContent>
                  </v:textbox>
                </v:rect>
                <v:rect id="Rectangle 53" o:spid="_x0000_s1063" style="position:absolute;left:30392;top:19227;width:130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cYsEA&#10;AADcAAAADwAAAGRycy9kb3ducmV2LnhtbERPTYvCMBC9C/sfwgh7EU0t6JZqlEVwWcSLdRG8Dc3Y&#10;FptJabJt/ffmIHh8vO/1djC16Kh1lWUF81kEgji3uuJCwd95P01AOI+ssbZMCh7kYLv5GK0x1bbn&#10;E3WZL0QIYZeigtL7JpXS5SUZdDPbEAfuZluDPsC2kLrFPoSbWsZRtJQGKw4NJTa0Kym/Z/9GwTFJ&#10;sNjbwyXq4h+8T/ia9Y+FUp/j4XsFwtPg3+KX+1criL/C2n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3GLBAAAA3AAAAA8AAAAAAAAAAAAAAAAAmAIAAGRycy9kb3du&#10;cmV2LnhtbFBLBQYAAAAABAAEAPUAAACGAwAAAAA=&#10;" fillcolor="#4472c4" stroked="f"/>
                <v:rect id="Rectangle 54" o:spid="_x0000_s1064" style="position:absolute;left:30392;top:19227;width:13068;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cUA&#10;AADcAAAADwAAAGRycy9kb3ducmV2LnhtbESPQWvCQBCF7wX/wzKF3nTTHLRNXSVICy16aFXQ45Ad&#10;k9DsbMiOmvrrXUHo8fHmfW/edN67Rp2oC7VnA8+jBBRx4W3NpYHt5mP4AioIssXGMxn4owDz2eBh&#10;ipn1Z/6h01pKFSEcMjRQibSZ1qGoyGEY+ZY4egffOZQou1LbDs8R7hqdJslYO6w5NlTY0qKi4nd9&#10;dPGNS5p86693ORYHcbvlKh/vfW7M02Ofv4ES6uX/+J7+tAbSySvcxkQC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ojlxQAAANwAAAAPAAAAAAAAAAAAAAAAAJgCAABkcnMv&#10;ZG93bnJldi54bWxQSwUGAAAAAAQABAD1AAAAigMAAAAA&#10;" filled="f" strokecolor="#2f5597" strokeweight=".35pt">
                  <v:stroke joinstyle="round"/>
                </v:rect>
                <v:rect id="Rectangle 55" o:spid="_x0000_s1065" style="position:absolute;left:31529;top:19553;width:1091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B33855" w:rsidRPr="00B80E1E" w:rsidRDefault="00B33855"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v:textbox>
                </v:rect>
                <v:rect id="Rectangle 58" o:spid="_x0000_s1066"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NMUA&#10;AADcAAAADwAAAGRycy9kb3ducmV2LnhtbESPQWvCQBSE7wX/w/KEXopujCghugmlYCnSi7EUvD2y&#10;zySYfRuyaxL/fbdQ6HGYmW+YfT6ZVgzUu8aygtUyAkFcWt1wpeDrfFgkIJxH1thaJgUPcpBns6c9&#10;ptqOfKKh8JUIEHYpKqi971IpXVmTQbe0HXHwrrY36IPsK6l7HAPctDKOoq002HBYqLGjt5rKW3E3&#10;Cj6TBKuDPX5HQ/yOtxe+FONjo9TzfHrdgfA0+f/wX/tDK4iTN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40xQAAANwAAAAPAAAAAAAAAAAAAAAAAJgCAABkcnMv&#10;ZG93bnJldi54bWxQSwUGAAAAAAQABAD1AAAAigMAAAAA&#10;" fillcolor="#4472c4" stroked="f"/>
                <v:rect id="Rectangle 59" o:spid="_x0000_s1067"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XMUA&#10;AADcAAAADwAAAGRycy9kb3ducmV2LnhtbESPQWvCQBCF74X+h2WE3pqNoYhEVwmlgqUeWhX0OGTH&#10;JDQ7G7Kjpv31bqHg8fHmfW/efDm4Vl2oD41nA+MkBUVcettwZWC/Wz1PQQVBtth6JgM/FGC5eHyY&#10;Y279lb/ospVKRQiHHA3UIl2udShrchgS3xFH7+R7hxJlX2nb4zXCXauzNJ1ohw3Hhho7eq2p/N6e&#10;XXzjN0s/9fubnMuTuMPHppgcfWHM02goZqCEBrkf/6fX1kA2fYG/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ldcxQAAANwAAAAPAAAAAAAAAAAAAAAAAJgCAABkcnMv&#10;ZG93bnJldi54bWxQSwUGAAAAAAQABAD1AAAAigMAAAAA&#10;" filled="f" strokecolor="#2f5597" strokeweight=".35pt">
                  <v:stroke joinstyle="round"/>
                </v:rect>
                <v:rect id="Rectangle 60" o:spid="_x0000_s1068" style="position:absolute;left:17844;top:19683;width:1072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B33855" w:rsidRPr="00B80E1E" w:rsidRDefault="00B33855"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v:textbox>
                </v:rect>
                <v:rect id="Rectangle 63" o:spid="_x0000_s1069"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sRcAA&#10;AADcAAAADwAAAGRycy9kb3ducmV2LnhtbERPTYvCMBC9L/gfwgheFk0t7FKqUURQRPayVQRvQzO2&#10;xWZSmtjWf28OgsfH+16uB1OLjlpXWVYwn0UgiHOrKy4UnE+7aQLCeWSNtWVS8CQH69Xoa4mptj3/&#10;U5f5QoQQdikqKL1vUildXpJBN7MNceButjXoA2wLqVvsQ7ipZRxFv9JgxaGhxIa2JeX37GEU/CUJ&#10;Fjt7vERdvMf7N1+z/vmj1GQ8bBYgPA3+I367D1pBnIS14U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sRcAAAADcAAAADwAAAAAAAAAAAAAAAACYAgAAZHJzL2Rvd25y&#10;ZXYueG1sUEsFBgAAAAAEAAQA9QAAAIUDAAAAAA==&#10;" fillcolor="#4472c4" stroked="f"/>
                <v:rect id="Rectangle 64" o:spid="_x0000_s1070"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wsUA&#10;AADcAAAADwAAAGRycy9kb3ducmV2LnhtbESPQWvCQBCF7wX/wzKCt7oxB7HRVUJRUOzB2kI9Dtkx&#10;Cc3Ohuyosb/eLRR6fLx535u3WPWuUVfqQu3ZwGScgCIuvK25NPD5sXmegQqCbLHxTAbuFGC1HDwt&#10;MLP+xu90PUqpIoRDhgYqkTbTOhQVOQxj3xJH7+w7hxJlV2rb4S3CXaPTJJlqhzXHhgpbeq2o+D5e&#10;XHzjJ00OereWS3EW97V/y6cnnxszGvb5HJRQL//Hf+mtNZDOXuB3TCS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CxQAAANwAAAAPAAAAAAAAAAAAAAAAAJgCAABkcnMv&#10;ZG93bnJldi54bWxQSwUGAAAAAAQABAD1AAAAigMAAAAA&#10;" filled="f" strokecolor="#2f5597" strokeweight=".35pt">
                  <v:stroke joinstyle="round"/>
                </v:rect>
                <v:rect id="Rectangle 66" o:spid="_x0000_s1071" style="position:absolute;left:3211;top:19683;width:10820;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B33855" w:rsidRPr="00B80E1E" w:rsidRDefault="00B33855" w:rsidP="0079411A">
                        <w:pPr>
                          <w:spacing w:before="0"/>
                          <w:rPr>
                            <w:sz w:val="22"/>
                            <w:szCs w:val="22"/>
                          </w:rPr>
                        </w:pPr>
                        <w:r w:rsidRPr="00B80E1E">
                          <w:rPr>
                            <w:rFonts w:cs="Calibri"/>
                            <w:b/>
                            <w:bCs/>
                            <w:color w:val="FFFFFF"/>
                            <w:sz w:val="22"/>
                            <w:szCs w:val="22"/>
                          </w:rPr>
                          <w:t>Produits de l'UIT-R</w:t>
                        </w:r>
                      </w:p>
                    </w:txbxContent>
                  </v:textbox>
                </v:rect>
                <v:shape id="Freeform 68" o:spid="_x0000_s1072" style="position:absolute;left:43460;top:29121;width:3455;height:1257;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UgcIA&#10;AADcAAAADwAAAGRycy9kb3ducmV2LnhtbESPT4vCMBTE7wt+h/AEb2tqZRetRhFBcb0s/un90Tzb&#10;YvNSmmjrtzeC4HGYmd8w82VnKnGnxpWWFYyGEQjizOqScwXn0+Z7AsJ5ZI2VZVLwIAfLRe9rjom2&#10;LR/ofvS5CBB2CSoovK8TKV1WkEE3tDVx8C62MeiDbHKpG2wD3FQyjqJfabDksFBgTeuCsuvxZhSc&#10;Vvuz3cYG83+q1tu/SdqmP6lSg363moHw1PlP+N3eaQXxd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ZSBwgAAANw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45440,93605;334913,98867;323556,103852;312198,108283;300563,112437;288929,115760;277017,118807;265382,121022;253470,123238;241282,124622;229370,125453;217181,125730;205269,125730;193358,125176;181446,124345;169534,122684;157900,120745;146265,118253;134907,115483;123550,111883;112469,108006;101665,103852;90862,99144;80612,93882;70362,88066;60390,82251;50971,75604;48755,73666;36566,61203;56234,41818;68700,54557;66484,52618;75072,58434;83936,63973;92801,68958;102219,73666;111915,78097;121610,81974;131583,85574;141833,88620;152082,91113;162609,93328;173136,95267;183939,96651;194466,97759;205546,98036;216350,98036;227154,97759;238234,96928;248761,95821;259842,93882;270368,91944;281172,89174;291699,86128;301948,82528;312475,78650;322448,73943;332974,68681;345440,93605;24932,89728;0,0;86429,33786;24932,89728" o:connectangles="0,0,0,0,0,0,0,0,0,0,0,0,0,0,0,0,0,0,0,0,0,0,0,0,0,0,0,0,0,0,0,0,0,0,0,0,0,0,0,0,0,0,0,0,0,0,0,0,0,0,0,0,0,0,0,0,0,0,0,0,0,0,0"/>
                  <o:lock v:ext="edit" verticies="t"/>
                </v:shape>
                <v:shape id="Freeform 69" o:spid="_x0000_s1073"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T3cUA&#10;AADcAAAADwAAAGRycy9kb3ducmV2LnhtbESPUWvCQBCE3wv+h2MF3+pFEaupp5RCaSmCrSk+b3Nr&#10;kprbC7k1xn/vFQp9HGbmG2a16V2tOmpD5dnAZJyAIs69rbgw8JW93C9ABUG2WHsmA1cKsFkP7laY&#10;Wn/hT+r2UqgI4ZCigVKkSbUOeUkOw9g3xNE7+tahRNkW2rZ4iXBX62mSzLXDiuNCiQ09l5Sf9mdn&#10;4CDb15yrrP55386OmRwePrrdtzGjYf/0CEqol//wX/vNGpguZ/B7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BPdxQAAANw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shape id="Freeform 70" o:spid="_x0000_s1074"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b0MUA&#10;AADcAAAADwAAAGRycy9kb3ducmV2LnhtbESPQWvCQBSE70L/w/IKvYjZVLFo6iolIORgA6Z6f2Sf&#10;STD7NmS3Jv33bkHwOMzMN8xmN5pW3Kh3jWUF71EMgri0uuFKwelnP1uBcB5ZY2uZFPyRg932ZbLB&#10;RNuBj3QrfCUChF2CCmrvu0RKV9Zk0EW2Iw7exfYGfZB9JXWPQ4CbVs7j+EMabDgs1NhRWlN5LX6N&#10;gkO2PxTue8iXC3O26bXLszSfKvX2On59gvA0+mf40c60gvl6Cf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hvQxQAAANwAAAAPAAAAAAAAAAAAAAAAAJgCAABkcnMv&#10;ZG93bnJldi54bWxQSwUGAAAAAAQABAD1AAAAigMAAAAA&#10;" path="m,240l1771,,3542,240r-885,l2657,342r-1771,l886,240,,240xe" filled="f" strokecolor="#41719c" strokeweight=".15pt">
                  <v:stroke joinstyle="miter"/>
                  <v:path arrowok="t" o:connecttype="custom" o:connectlocs="0,152400;1124585,0;2249170,152400;1687195,152400;1687195,217170;562610,217170;562610,152400;0,152400" o:connectangles="0,0,0,0,0,0,0,0"/>
                </v:shape>
                <v:rect id="Rectangle 73" o:spid="_x0000_s1075" style="position:absolute;left:46223;top:30374;width:114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ZMIA&#10;AADcAAAADwAAAGRycy9kb3ducmV2LnhtbERPTYvCMBC9C/sfwizsRTTdHkSrUWRB8LAgVg+7t6EZ&#10;m2ozKU201V9vDoLHx/terHpbixu1vnKs4HucgCAunK64VHA8bEZTED4ga6wdk4I7eVgtPwYLzLTr&#10;eE+3PJQihrDPUIEJocmk9IUhi37sGuLInVxrMUTYllK32MVwW8s0SSbSYsWxwWBDP4aKS361Cja7&#10;v4r4IffD2bRz5yL9z81vo9TXZ7+egwjUh7f45d5qBe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gpkwgAAANwAAAAPAAAAAAAAAAAAAAAAAJgCAABkcnMvZG93&#10;bnJldi54bWxQSwUGAAAAAAQABAD1AAAAhwMAAAAA&#10;" filled="f" stroked="f">
                  <v:textbox style="mso-fit-shape-to-text:t" inset="0,0,0,0">
                    <w:txbxContent>
                      <w:p w:rsidR="00B33855" w:rsidRPr="00B80E1E" w:rsidRDefault="00B33855" w:rsidP="0079411A">
                        <w:pPr>
                          <w:spacing w:before="0"/>
                        </w:pPr>
                        <w:r w:rsidRPr="00E474B9">
                          <w:rPr>
                            <w:rFonts w:cs="Calibri"/>
                            <w:b/>
                            <w:bCs/>
                            <w:sz w:val="20"/>
                          </w:rPr>
                          <w:t>PROCESSUS D'APPUI</w:t>
                        </w:r>
                      </w:p>
                    </w:txbxContent>
                  </v:textbox>
                </v:rect>
                <v:rect id="Rectangle 81" o:spid="_x0000_s1076"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MMA&#10;AADcAAAADwAAAGRycy9kb3ducmV2LnhtbESPQYvCMBSE74L/ITxhb5q6CyLVKNJFERYEq8ten82z&#10;rTYvpYm1+++NIHgcZuYbZr7sTCVaalxpWcF4FIEgzqwuOVdwPKyHUxDOI2usLJOCf3KwXPR7c4y1&#10;vfOe2tTnIkDYxaig8L6OpXRZQQbdyNbEwTvbxqAPssmlbvAe4KaSn1E0kQZLDgsF1pQUlF3Tm1HQ&#10;/Z7+9PpmaNN+H+nnskuTa5so9THoVjMQnjr/Dr/aW63gK5r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MMAAADcAAAADwAAAAAAAAAAAAAAAACYAgAAZHJzL2Rv&#10;d25yZXYueG1sUEsFBgAAAAAEAAQA9QAAAIgDAAAAAA==&#10;" fillcolor="#bdd7ee" stroked="f"/>
                <v:rect id="Rectangle 82" o:spid="_x0000_s1077"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pOMQA&#10;AADcAAAADwAAAGRycy9kb3ducmV2LnhtbESP0WoCMRRE3wX/IdyCb5pUwdqtUWSh4kuxWj/gsrlu&#10;1m5ulk26rn9vCoKPw8ycYZbr3tWiozZUnjW8ThQI4sKbiksNp5/P8QJEiMgGa8+k4UYB1qvhYImZ&#10;8Vc+UHeMpUgQDhlqsDE2mZShsOQwTHxDnLyzbx3GJNtSmhavCe5qOVVqLh1WnBYsNpRbKn6Pf07D&#10;dH7Zfr13Vl3yU744fIf9Oeyl1qOXfvMBIlIfn+FHe2c0zNQb/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4KTjEAAAA3AAAAA8AAAAAAAAAAAAAAAAAmAIAAGRycy9k&#10;b3ducmV2LnhtbFBLBQYAAAAABAAEAPUAAACJAwAAAAA=&#10;" filled="f" strokecolor="#41719c" strokeweight=".35pt">
                  <v:stroke joinstyle="round"/>
                </v:rect>
                <v:rect id="Rectangle 83" o:spid="_x0000_s1078" style="position:absolute;left:6351;top:26739;width:171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B33855" w:rsidRDefault="00B33855" w:rsidP="0079411A">
                        <w:pPr>
                          <w:spacing w:before="0"/>
                        </w:pPr>
                        <w:r>
                          <w:rPr>
                            <w:rFonts w:cs="Calibri"/>
                            <w:b/>
                            <w:bCs/>
                            <w:color w:val="44546A"/>
                            <w:szCs w:val="24"/>
                          </w:rPr>
                          <w:t>BR</w:t>
                        </w:r>
                      </w:p>
                    </w:txbxContent>
                  </v:textbox>
                </v:rect>
                <v:rect id="Rectangle 84" o:spid="_x0000_s1079"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qsUA&#10;AADcAAAADwAAAGRycy9kb3ducmV2LnhtbESPQWvCQBSE74L/YXlCb7qxhWJTN6FELIJQMKb0+pp9&#10;TVKzb0N2jem/7wqCx2FmvmHW6WhaMVDvGssKlosIBHFpdcOVguK4na9AOI+ssbVMCv7IQZpMJ2uM&#10;tb3wgYbcVyJA2MWooPa+i6V0ZU0G3cJ2xMH7sb1BH2RfSd3jJcBNKx+j6FkabDgs1NhRVlN5ys9G&#10;wfj5/aW3Z0Pvw6ag/e9Hnp2GTKmH2fj2CsLT6O/hW3unFTxFL3A9E4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1WqxQAAANwAAAAPAAAAAAAAAAAAAAAAAJgCAABkcnMv&#10;ZG93bnJldi54bWxQSwUGAAAAAAQABAD1AAAAigMAAAAA&#10;" fillcolor="#bdd7ee" stroked="f"/>
                <v:rect id="Rectangle 85" o:spid="_x0000_s1080"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nkb8A&#10;AADcAAAADwAAAGRycy9kb3ducmV2LnhtbERPy4rCMBTdC/5DuII7TVUQrUaRgsNsxPHxAZfm2lSb&#10;m9LEWv/eLIRZHs57ve1sJVpqfOlYwWScgCDOnS65UHC97EcLED4ga6wck4I3edhu+r01ptq9+ETt&#10;ORQihrBPUYEJoU6l9Lkhi37sauLI3VxjMUTYFFI3+IrhtpLTJJlLiyXHBoM1ZYbyx/lpFUzn95/D&#10;sjXJPbtmi9OfP978USo1HHS7FYhAXfgXf92/WsFsEuf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CeRvwAAANwAAAAPAAAAAAAAAAAAAAAAAJgCAABkcnMvZG93bnJl&#10;di54bWxQSwUGAAAAAAQABAD1AAAAhAMAAAAA&#10;" filled="f" strokecolor="#41719c" strokeweight=".35pt">
                  <v:stroke joinstyle="round"/>
                </v:rect>
                <v:rect id="Rectangle 86" o:spid="_x0000_s1081" style="position:absolute;left:19019;top:26739;width:2331;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B33855" w:rsidRDefault="00B33855" w:rsidP="0079411A">
                        <w:pPr>
                          <w:spacing w:before="0"/>
                        </w:pPr>
                        <w:r>
                          <w:rPr>
                            <w:rFonts w:cs="Calibri"/>
                            <w:b/>
                            <w:bCs/>
                            <w:color w:val="44546A"/>
                            <w:szCs w:val="24"/>
                          </w:rPr>
                          <w:t>TSB</w:t>
                        </w:r>
                      </w:p>
                    </w:txbxContent>
                  </v:textbox>
                </v:rect>
                <v:rect id="Rectangle 87" o:spid="_x0000_s1082"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RBsMA&#10;AADcAAAADwAAAGRycy9kb3ducmV2LnhtbESPQYvCMBSE7wv+h/AEb2uqwrJUo0hFEQRhq+L12Tzb&#10;avNSmljrv98sLHgcZuYbZrboTCVaalxpWcFoGIEgzqwuOVdwPKw/v0E4j6yxskwKXuRgMe99zDDW&#10;9sk/1KY+FwHCLkYFhfd1LKXLCjLohrYmDt7VNgZ9kE0udYPPADeVHEfRlzRYclgosKakoOyePoyC&#10;7nQ56/XD0KZdHWl326fJvU2UGvS75RSEp86/w//trVYwGY3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RBsMAAADcAAAADwAAAAAAAAAAAAAAAACYAgAAZHJzL2Rv&#10;d25yZXYueG1sUEsFBgAAAAAEAAQA9QAAAIgDAAAAAA==&#10;" fillcolor="#bdd7ee" stroked="f"/>
                <v:rect id="Rectangle 88" o:spid="_x0000_s1083"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5sIA&#10;AADcAAAADwAAAGRycy9kb3ducmV2LnhtbESP3YrCMBSE7xd8h3AE79ZUBdFqFCm47I34+wCH5thU&#10;m5PSxFrf3iwseDnMzDfMct3ZSrTU+NKxgtEwAUGcO11yoeBy3n7PQPiArLFyTApe5GG96n0tMdXu&#10;yUdqT6EQEcI+RQUmhDqV0ueGLPqhq4mjd3WNxRBlU0jd4DPCbSXHSTKVFkuOCwZrygzl99PDKhhP&#10;bz+7eWuSW3bJZseD31/9Xio16HebBYhAXfiE/9u/WsFkNIG/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nmwgAAANwAAAAPAAAAAAAAAAAAAAAAAJgCAABkcnMvZG93&#10;bnJldi54bWxQSwUGAAAAAAQABAD1AAAAhwMAAAAA&#10;" filled="f" strokecolor="#41719c" strokeweight=".35pt">
                  <v:stroke joinstyle="round"/>
                </v:rect>
                <v:rect id="Rectangle 89" o:spid="_x0000_s1084" style="position:absolute;left:32094;top:26758;width:2572;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B33855" w:rsidRDefault="00B33855" w:rsidP="0079411A">
                        <w:pPr>
                          <w:spacing w:before="0"/>
                        </w:pPr>
                        <w:r>
                          <w:rPr>
                            <w:rFonts w:cs="Calibri"/>
                            <w:b/>
                            <w:bCs/>
                            <w:color w:val="44546A"/>
                            <w:szCs w:val="24"/>
                          </w:rPr>
                          <w:t>BDT</w:t>
                        </w:r>
                      </w:p>
                    </w:txbxContent>
                  </v:textbox>
                </v:rect>
                <v:rect id="Rectangle 90" o:spid="_x0000_s1085"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JcsUA&#10;AADcAAAADwAAAGRycy9kb3ducmV2LnhtbESPQWvCQBSE7wX/w/IEb3VjpaVEN0EiFkEomKb0+sy+&#10;JqnZtyG7xvTfd4WCx2FmvmHW6WhaMVDvGssKFvMIBHFpdcOVguJj9/gKwnlkja1lUvBLDtJk8rDG&#10;WNsrH2nIfSUChF2MCmrvu1hKV9Zk0M1tRxy8b9sb9EH2ldQ9XgPctPIpil6kwYbDQo0dZTWV5/xi&#10;FIyfpy+9uxh6G7YFHX7e8+w8ZErNpuNmBcLT6O/h//ZeK1gunuF2JhwB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8lyxQAAANwAAAAPAAAAAAAAAAAAAAAAAJgCAABkcnMv&#10;ZG93bnJldi54bWxQSwUGAAAAAAQABAD1AAAAigMAAAAA&#10;" fillcolor="#bdd7ee" stroked="f"/>
                <v:rect id="Rectangle 91" o:spid="_x0000_s1086"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afsMA&#10;AADcAAAADwAAAGRycy9kb3ducmV2LnhtbESP3YrCMBSE7xd8h3AE79ZUheJWo0jBxRvxZ32AQ3Ns&#10;qs1JabK1vr1ZWPBymJlvmOW6t7XoqPWVYwWTcQKCuHC64lLB5Wf7OQfhA7LG2jEpeJKH9WrwscRM&#10;uwefqDuHUkQI+wwVmBCaTEpfGLLox64hjt7VtRZDlG0pdYuPCLe1nCZJKi1WHBcMNpQbKu7nX6tg&#10;mt6+91+dSW75JZ+fjv5w9Qep1GjYbxYgAvXhHf5v77SC2SS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afsMAAADcAAAADwAAAAAAAAAAAAAAAACYAgAAZHJzL2Rv&#10;d25yZXYueG1sUEsFBgAAAAAEAAQA9QAAAIgDAAAAAA==&#10;" filled="f" strokecolor="#41719c" strokeweight=".35pt">
                  <v:stroke joinstyle="round"/>
                </v:rect>
                <v:rect id="Rectangle 92" o:spid="_x0000_s1087" style="position:absolute;left:44742;top:26739;width:16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B33855" w:rsidRDefault="00B33855" w:rsidP="0079411A">
                        <w:pPr>
                          <w:spacing w:before="0"/>
                        </w:pPr>
                        <w:r>
                          <w:rPr>
                            <w:rFonts w:cs="Calibri"/>
                            <w:b/>
                            <w:bCs/>
                            <w:color w:val="44546A"/>
                            <w:szCs w:val="24"/>
                          </w:rPr>
                          <w:t>SG</w:t>
                        </w:r>
                      </w:p>
                    </w:txbxContent>
                  </v:textbox>
                </v:rect>
                <v:shape id="Picture 98" o:spid="_x0000_s1088" type="#_x0000_t75" style="position:absolute;left:47778;top:6019;width:9043;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SR/BAAAA3AAAAA8AAABkcnMvZG93bnJldi54bWxEj82qwjAUhPcXfIdwBHfXVAWRahRRLtdl&#10;/QOXh+TYFpuT0qRa394IgsthZr5hFqvOVuJOjS8dKxgNExDE2pmScwWn49/vDIQPyAYrx6TgSR5W&#10;y97PAlPjHryn+yHkIkLYp6igCKFOpfS6IIt+6Gri6F1dYzFE2eTSNPiIcFvJcZJMpcWS40KBNW0K&#10;0rdDaxVs2k6znD5n9qzby+l/m9mszpQa9Lv1HESgLnzDn/bOKJiMJ/A+E4+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QSR/BAAAA3AAAAA8AAAAAAAAAAAAAAAAAnwIA&#10;AGRycy9kb3ducmV2LnhtbFBLBQYAAAAABAAEAPcAAACNAwAAAAA=&#10;">
                  <v:imagedata r:id="rId19" o:title=""/>
                </v:shape>
                <v:shape id="Picture 99" o:spid="_x0000_s1089" type="#_x0000_t75" style="position:absolute;left:37771;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f4TLEAAAA3AAAAA8AAABkcnMvZG93bnJldi54bWxEj0+LwjAUxO/CfofwBG+a+gfRrlGWZUVP&#10;C9qF1duzedsWm5fQRK3f3iwIHoeZ+Q2zWLWmFldqfGVZwXCQgCDOra64UPCTrfszED4ga6wtk4I7&#10;eVgt3zoLTLW98Y6u+1CICGGfooIyBJdK6fOSDPqBdcTR+7ONwRBlU0jd4C3CTS1HSTKVBiuOCyU6&#10;+iwpP+8vRsF88p2M3WmKGrNh9uW2m+PB/irV67Yf7yACteEVfra3WsF4NIH/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f4TLEAAAA3AAAAA8AAAAAAAAAAAAAAAAA&#10;nwIAAGRycy9kb3ducmV2LnhtbFBLBQYAAAAABAAEAPcAAACQAwAAAAA=&#10;">
                  <v:imagedata r:id="rId20" o:title=""/>
                </v:shape>
                <v:shape id="Picture 100" o:spid="_x0000_s1090" type="#_x0000_t75" style="position:absolute;left:17756;top:6019;width:9072;height:52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eunEAAAA3AAAAA8AAABkcnMvZG93bnJldi54bWxEj0FrAjEUhO8F/0N4BS9Ss1UsZd2sSEH0&#10;IIVawetz89xdmrwsSVzXf28KhR6HmfmGKVaDNaInH1rHCl6nGQjiyumWawXH783LO4gQkTUax6Tg&#10;TgFW5eipwFy7G39Rf4i1SBAOOSpoYuxyKUPVkMUwdR1x8i7OW4xJ+lpqj7cEt0bOsuxNWmw5LTTY&#10;0UdD1c/hahVUE9ya3fnzSiZb7O/c+4k9nZUaPw/rJYhIQ/wP/7V3WsF8toDfM+kIy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JeunEAAAA3AAAAA8AAAAAAAAAAAAAAAAA&#10;nwIAAGRycy9kb3ducmV2LnhtbFBLBQYAAAAABAAEAPcAAACQAwAAAAA=&#10;">
                  <v:imagedata r:id="rId21" o:title=""/>
                </v:shape>
                <v:shape id="Picture 101" o:spid="_x0000_s1091" type="#_x0000_t75" style="position:absolute;left:27763;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kyfCAAAA3AAAAA8AAABkcnMvZG93bnJldi54bWxEj81qAjEUhfcF3yFcwV3NqDDIaJRSaOnC&#10;TaMbd9fkdmbo5GacpE769k1BcHk4Px9nu0+uEzcaQutZwWJegCA23rZcKzgd357XIEJEtth5JgW/&#10;FGC/mzxtsbJ+5E+66ViLPMKhQgVNjH0lZTANOQxz3xNn78sPDmOWQy3tgGMed51cFkUpHbacCQ32&#10;9NqQ+dY/LkO8TsYc3i9Jp9XY6hNe47lUajZNLxsQkVJ8hO/tD6tgtSzh/0w+An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JMnwgAAANwAAAAPAAAAAAAAAAAAAAAAAJ8C&#10;AABkcnMvZG93bnJldi54bWxQSwUGAAAAAAQABAD3AAAAjgMAAAAA&#10;">
                  <v:imagedata r:id="rId22" o:title=""/>
                </v:shape>
                <v:shape id="Freeform 91" o:spid="_x0000_s1092" style="position:absolute;left:18759;top:23107;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sfMUA&#10;AADbAAAADwAAAGRycy9kb3ducmV2LnhtbESPX2vCQBDE3wt+h2MF3+rFIq1NPaUUiqUI/knxeZtb&#10;k2huL+TWmH57r1Do4zAzv2Hmy97VqqM2VJ4NTMYJKOLc24oLA1/Z+/0MVBBki7VnMvBDAZaLwd0c&#10;U+uvvKNuL4WKEA4pGihFmlTrkJfkMIx9Qxy9o28dSpRtoW2L1wh3tX5IkkftsOK4UGJDbyXl5/3F&#10;GTjIepVzldWnz/X0mMnhadttvo0ZDfvXF1BCvfyH/9of1sDzB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Kx8xQAAANs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rect id="Rectangle 96" o:spid="_x0000_s1093" style="position:absolute;left:24278;top:22379;width:1115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B33855" w:rsidRPr="00E474B9" w:rsidRDefault="00B33855" w:rsidP="0079411A">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v:textbox>
                </v:rect>
                <v:shape id="Freeform 86" o:spid="_x0000_s1094" style="position:absolute;left:1365;top:247;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VRsUA&#10;AADbAAAADwAAAGRycy9kb3ducmV2LnhtbESPzWrDMBCE74W8g9hAb43sUkJwIpsQCOTS0vw09LhY&#10;G0uxtTKWmrhvXxUKPQ4z8w2zqkbXiRsNwXpWkM8yEMS115YbBafj9mkBIkRkjZ1nUvBNAapy8rDC&#10;Qvs77+l2iI1IEA4FKjAx9oWUoTbkMMx8T5y8ix8cxiSHRuoB7wnuOvmcZXPp0HJaMNjTxlDdHr6c&#10;Avt6bvP11Rzbj3P29n7Cz73NX5R6nI7rJYhIY/wP/7V3WsFiD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NVGxQAAANsAAAAPAAAAAAAAAAAAAAAAAJgCAABkcnMv&#10;ZG93bnJldi54bWxQSwUGAAAAAAQABAD1AAAAigMAAAAA&#10;" path="m,905l4488,,8977,905,,905xe" fillcolor="#9dc3e6" stroked="f">
                  <v:path arrowok="t" o:connecttype="custom" o:connectlocs="0,574675;2849880,0;5700395,574675;0,574675" o:connectangles="0,0,0,0"/>
                </v:shape>
                <v:rect id="Rectangle 87" o:spid="_x0000_s1095" style="position:absolute;left:19907;top:1898;width:1989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B33855" w:rsidRPr="002B7448" w:rsidRDefault="00B33855" w:rsidP="0079411A">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v:textbox>
                </v:rect>
                <w10:anchorlock/>
              </v:group>
            </w:pict>
          </mc:Fallback>
        </mc:AlternateContent>
      </w:r>
    </w:p>
    <w:p w:rsidR="0079411A" w:rsidRPr="006F6AF1" w:rsidRDefault="0079411A" w:rsidP="00B33855">
      <w:pPr>
        <w:pStyle w:val="Heading1"/>
        <w:tabs>
          <w:tab w:val="left" w:pos="9380"/>
        </w:tabs>
      </w:pPr>
      <w:r w:rsidRPr="006F6AF1">
        <w:lastRenderedPageBreak/>
        <w:t>2</w:t>
      </w:r>
      <w:r w:rsidRPr="006F6AF1">
        <w:tab/>
        <w:t>Contexte et priorités essentielles pour le Secteur UIT-D</w:t>
      </w:r>
    </w:p>
    <w:p w:rsidR="0079411A" w:rsidRDefault="0079411A" w:rsidP="00B33855">
      <w:pPr>
        <w:rPr>
          <w:rFonts w:eastAsia="SimSun" w:cs="Arial"/>
          <w:szCs w:val="24"/>
          <w:lang w:eastAsia="zh-CN"/>
        </w:rPr>
      </w:pPr>
      <w:r w:rsidRPr="006F6AF1">
        <w:t>La période 20</w:t>
      </w:r>
      <w:r w:rsidR="00FC75F0">
        <w:t>20-2023</w:t>
      </w:r>
      <w:r w:rsidRPr="006F6AF1">
        <w:t xml:space="preserve"> sera de nouveau une période</w:t>
      </w:r>
      <w:r>
        <w:t xml:space="preserve"> importante et</w:t>
      </w:r>
      <w:r w:rsidRPr="006F6AF1">
        <w:t xml:space="preserve"> chargée pour</w:t>
      </w:r>
      <w:r>
        <w:t xml:space="preserve"> le Secteur UIT-D, avec la</w:t>
      </w:r>
      <w:r w:rsidR="00B169B3">
        <w:t xml:space="preserve"> poursuite de la</w:t>
      </w:r>
      <w:r>
        <w:t xml:space="preserve"> mise en </w:t>
      </w:r>
      <w:r w:rsidR="00FE01ED">
        <w:t>œ</w:t>
      </w:r>
      <w:r>
        <w:t>uvre du Plan d'action de Buenos Aires, des initiatives régionales et des autres résultats de</w:t>
      </w:r>
      <w:r w:rsidRPr="006F6AF1">
        <w:t xml:space="preserve"> la Conférence mondiale de développement des télécommunicatio</w:t>
      </w:r>
      <w:r w:rsidR="00C41370">
        <w:t>ns de 2017 (CMDT-17). C</w:t>
      </w:r>
      <w:r w:rsidR="00B169B3">
        <w:t xml:space="preserve">ette période sera </w:t>
      </w:r>
      <w:r w:rsidR="00C41370">
        <w:t xml:space="preserve">également marquée par la mise en </w:t>
      </w:r>
      <w:r w:rsidR="00FE01ED">
        <w:t>œ</w:t>
      </w:r>
      <w:r w:rsidR="00C41370">
        <w:t>uvre du nouveau p</w:t>
      </w:r>
      <w:r w:rsidRPr="006F6AF1">
        <w:t xml:space="preserve">lan stratégique pour </w:t>
      </w:r>
      <w:r w:rsidR="00C41370">
        <w:t>la période 2020</w:t>
      </w:r>
      <w:r w:rsidR="00C41370">
        <w:noBreakHyphen/>
        <w:t>2023. Ce nouveau p</w:t>
      </w:r>
      <w:r w:rsidRPr="006F6AF1">
        <w:t xml:space="preserve">lan stratégique fixe, entre autres, le cadre stratégique et le cadre financier dans lesquels s'inscriront les travaux de l'UIT-D ainsi que la mise en </w:t>
      </w:r>
      <w:r w:rsidR="00FE01ED">
        <w:t>œ</w:t>
      </w:r>
      <w:r w:rsidRPr="006F6AF1">
        <w:t>uvre de son programme de travail pour cette période.</w:t>
      </w:r>
      <w:r>
        <w:t xml:space="preserve"> La prochaine conférence mondiale de développement des télécommunications aura lieu en 2021 et définira les objectifs, les plans d'action, les programmes et les initiatives régionales pour les quatre années suivantes.</w:t>
      </w:r>
      <w:r w:rsidRPr="006F6AF1">
        <w:t xml:space="preserve"> </w:t>
      </w:r>
      <w:r w:rsidRPr="006F6AF1">
        <w:rPr>
          <w:rFonts w:eastAsia="SimSun" w:cs="Arial"/>
          <w:szCs w:val="24"/>
          <w:lang w:eastAsia="zh-CN"/>
        </w:rPr>
        <w:t>La préparation d</w:t>
      </w:r>
      <w:r w:rsidR="00B169B3">
        <w:rPr>
          <w:rFonts w:eastAsia="SimSun" w:cs="Arial"/>
          <w:szCs w:val="24"/>
          <w:lang w:eastAsia="zh-CN"/>
        </w:rPr>
        <w:t>e la CMDT-21 commencera en 2020</w:t>
      </w:r>
      <w:r w:rsidRPr="006F6AF1">
        <w:rPr>
          <w:rFonts w:eastAsia="SimSun" w:cs="Arial"/>
          <w:szCs w:val="24"/>
          <w:lang w:eastAsia="zh-CN"/>
        </w:rPr>
        <w:t>.</w:t>
      </w:r>
      <w:r w:rsidR="00FE01ED">
        <w:rPr>
          <w:rFonts w:eastAsia="SimSun" w:cs="Arial"/>
          <w:szCs w:val="24"/>
          <w:lang w:eastAsia="zh-CN"/>
        </w:rPr>
        <w:t xml:space="preserve"> </w:t>
      </w:r>
    </w:p>
    <w:p w:rsidR="0079411A" w:rsidRPr="006F6AF1" w:rsidRDefault="00B169B3" w:rsidP="00B33855">
      <w:r>
        <w:rPr>
          <w:lang w:val="fr-FR"/>
        </w:rPr>
        <w:t xml:space="preserve">Il </w:t>
      </w:r>
      <w:r w:rsidR="00C41370">
        <w:rPr>
          <w:lang w:val="fr-FR"/>
        </w:rPr>
        <w:t>convient de</w:t>
      </w:r>
      <w:r>
        <w:rPr>
          <w:lang w:val="fr-FR"/>
        </w:rPr>
        <w:t xml:space="preserve"> rappel</w:t>
      </w:r>
      <w:r w:rsidR="00C41370">
        <w:rPr>
          <w:lang w:val="fr-FR"/>
        </w:rPr>
        <w:t>er que l</w:t>
      </w:r>
      <w:r>
        <w:rPr>
          <w:lang w:val="fr-FR"/>
        </w:rPr>
        <w:t>a CMDT-17 a été o</w:t>
      </w:r>
      <w:r w:rsidR="0079411A">
        <w:rPr>
          <w:lang w:val="fr-FR"/>
        </w:rPr>
        <w:t>rganisée</w:t>
      </w:r>
      <w:r w:rsidR="0079411A" w:rsidRPr="00F13856">
        <w:rPr>
          <w:lang w:val="fr-FR"/>
        </w:rPr>
        <w:t xml:space="preserve"> sur le</w:t>
      </w:r>
      <w:r w:rsidR="0079411A">
        <w:rPr>
          <w:lang w:val="fr-FR"/>
        </w:rPr>
        <w:t xml:space="preserve"> thème "Les TIC au service des O</w:t>
      </w:r>
      <w:r w:rsidR="0079411A" w:rsidRPr="00F13856">
        <w:rPr>
          <w:lang w:val="fr-FR"/>
        </w:rPr>
        <w:t>bjectifs de développement durable" (ICT④SDGs)</w:t>
      </w:r>
      <w:r w:rsidR="0087149D">
        <w:rPr>
          <w:lang w:val="fr-FR"/>
        </w:rPr>
        <w:t>.</w:t>
      </w:r>
      <w:r w:rsidR="0079411A">
        <w:rPr>
          <w:lang w:val="fr-FR"/>
        </w:rPr>
        <w:t xml:space="preserve"> </w:t>
      </w:r>
      <w:r w:rsidR="0087149D">
        <w:rPr>
          <w:lang w:val="fr-FR"/>
        </w:rPr>
        <w:t>Il est reconnu que</w:t>
      </w:r>
      <w:r w:rsidR="0079411A">
        <w:rPr>
          <w:lang w:val="fr-FR"/>
        </w:rPr>
        <w:t xml:space="preserve"> </w:t>
      </w:r>
      <w:r w:rsidR="0079411A" w:rsidRPr="00F13856">
        <w:rPr>
          <w:lang w:val="fr-FR"/>
        </w:rPr>
        <w:t>les télécommunications/</w:t>
      </w:r>
      <w:r w:rsidR="0079411A">
        <w:rPr>
          <w:lang w:val="fr-FR"/>
        </w:rPr>
        <w:t>TIC</w:t>
      </w:r>
      <w:r w:rsidR="0079411A" w:rsidRPr="00F13856">
        <w:rPr>
          <w:lang w:val="fr-FR"/>
        </w:rPr>
        <w:t xml:space="preserve"> sont </w:t>
      </w:r>
      <w:r w:rsidR="0079411A" w:rsidRPr="00F13856">
        <w:rPr>
          <w:color w:val="000000"/>
          <w:lang w:val="fr-FR"/>
        </w:rPr>
        <w:t xml:space="preserve">un outil essentiel pour mettre en </w:t>
      </w:r>
      <w:r w:rsidR="00FE01ED">
        <w:rPr>
          <w:color w:val="000000"/>
          <w:lang w:val="fr-FR"/>
        </w:rPr>
        <w:t>œ</w:t>
      </w:r>
      <w:r w:rsidR="0079411A" w:rsidRPr="00F13856">
        <w:rPr>
          <w:color w:val="000000"/>
          <w:lang w:val="fr-FR"/>
        </w:rPr>
        <w:t xml:space="preserve">uvre la vision du </w:t>
      </w:r>
      <w:r w:rsidR="0079411A">
        <w:rPr>
          <w:color w:val="000000"/>
          <w:lang w:val="fr-FR"/>
        </w:rPr>
        <w:t>SMSI</w:t>
      </w:r>
      <w:r w:rsidR="0079411A" w:rsidRPr="00F13856">
        <w:rPr>
          <w:color w:val="000000"/>
          <w:lang w:val="fr-FR"/>
        </w:rPr>
        <w:t xml:space="preserve"> pour l'après-2015 et</w:t>
      </w:r>
      <w:r w:rsidR="0079411A" w:rsidRPr="00F13856">
        <w:rPr>
          <w:lang w:val="fr-FR"/>
        </w:rPr>
        <w:t xml:space="preserve"> un catalyseur essentiel du développement social, environnemental, culturel et économique et permettent en conséquence d'accélérer la réalisation dans les meilleurs délais des Objectifs de développement durable (ODD)</w:t>
      </w:r>
      <w:r w:rsidR="0079411A">
        <w:rPr>
          <w:lang w:val="fr-FR"/>
        </w:rPr>
        <w:t>.</w:t>
      </w:r>
    </w:p>
    <w:p w:rsidR="0079411A" w:rsidRPr="006F6AF1" w:rsidRDefault="0079411A" w:rsidP="00B33855">
      <w:r w:rsidRPr="006F6AF1">
        <w:t>Les domaines prioritaires suivants ont été identifiés pour l'UIT-D (leur ordre d'apparition n'impliquant aucun ordre de priorité):</w:t>
      </w:r>
    </w:p>
    <w:p w:rsidR="0079411A" w:rsidRPr="006F6AF1" w:rsidRDefault="0079411A" w:rsidP="00B33855">
      <w:pPr>
        <w:pStyle w:val="Heading2"/>
      </w:pPr>
      <w:r w:rsidRPr="006F6AF1">
        <w:t>2.1</w:t>
      </w:r>
      <w:r w:rsidRPr="006F6AF1">
        <w:tab/>
        <w:t>Coopération</w:t>
      </w:r>
      <w:r>
        <w:t xml:space="preserve"> et conclusion d'accords à l'échelle</w:t>
      </w:r>
      <w:r w:rsidRPr="006F6AF1">
        <w:t xml:space="preserve"> internationale </w:t>
      </w:r>
    </w:p>
    <w:p w:rsidR="0079411A" w:rsidRPr="006F6AF1" w:rsidRDefault="0079411A" w:rsidP="00B33855">
      <w:pPr>
        <w:pStyle w:val="enumlev1"/>
      </w:pPr>
      <w:r w:rsidRPr="006F6AF1">
        <w:t>•</w:t>
      </w:r>
      <w:r w:rsidRPr="006F6AF1">
        <w:tab/>
        <w:t xml:space="preserve">Assurer </w:t>
      </w:r>
      <w:r>
        <w:t xml:space="preserve">la bonne organisation et </w:t>
      </w:r>
      <w:r w:rsidRPr="006F6AF1">
        <w:t xml:space="preserve">le bon déroulement des grandes conférences et réunions de </w:t>
      </w:r>
      <w:r>
        <w:t>l'UIT-D prévues pour la période </w:t>
      </w:r>
      <w:r w:rsidR="00FC75F0">
        <w:t>2020</w:t>
      </w:r>
      <w:r>
        <w:noBreakHyphen/>
      </w:r>
      <w:r w:rsidRPr="006F6AF1">
        <w:t>202</w:t>
      </w:r>
      <w:r w:rsidR="00FC75F0">
        <w:t>3</w:t>
      </w:r>
      <w:r w:rsidRPr="006F6AF1">
        <w:t xml:space="preserve"> (GCDT, réunions des commissions d'études, RPM et CMDT-</w:t>
      </w:r>
      <w:r>
        <w:t>21</w:t>
      </w:r>
      <w:r w:rsidRPr="006F6AF1">
        <w:t>) grâce à un travail d</w:t>
      </w:r>
      <w:r>
        <w:t>e préparation et d'organisation </w:t>
      </w:r>
      <w:r w:rsidRPr="006F6AF1">
        <w:t>dans les meilleurs délais.</w:t>
      </w:r>
    </w:p>
    <w:p w:rsidR="0079411A" w:rsidRDefault="0079411A" w:rsidP="00B33855">
      <w:pPr>
        <w:pStyle w:val="enumlev1"/>
      </w:pPr>
      <w:r w:rsidRPr="006F6AF1">
        <w:t>•</w:t>
      </w:r>
      <w:r w:rsidRPr="006F6AF1">
        <w:tab/>
        <w:t xml:space="preserve">Mettre en </w:t>
      </w:r>
      <w:r w:rsidR="00FE01ED">
        <w:t>œ</w:t>
      </w:r>
      <w:r w:rsidRPr="006F6AF1">
        <w:t>uvre le Plan d'action</w:t>
      </w:r>
      <w:r>
        <w:t xml:space="preserve"> de l'UIT-D</w:t>
      </w:r>
      <w:r w:rsidRPr="006F6AF1">
        <w:t xml:space="preserve"> et les résolutions et recommandations adoptées par la Conférence mondiale de développement des télécommunications de 2017 (CMDT-17)</w:t>
      </w:r>
      <w:r w:rsidR="00FC75F0">
        <w:t xml:space="preserve"> </w:t>
      </w:r>
      <w:r w:rsidR="0087149D">
        <w:t xml:space="preserve">et la </w:t>
      </w:r>
      <w:r w:rsidR="00C41370">
        <w:t xml:space="preserve">prochaine </w:t>
      </w:r>
      <w:r w:rsidR="0087149D">
        <w:t>CMDT</w:t>
      </w:r>
      <w:r w:rsidRPr="006F6AF1">
        <w:t>.</w:t>
      </w:r>
    </w:p>
    <w:p w:rsidR="0079411A" w:rsidRPr="000626BF" w:rsidRDefault="0079411A" w:rsidP="00B33855">
      <w:pPr>
        <w:pStyle w:val="enumlev1"/>
        <w:rPr>
          <w:rFonts w:eastAsia="Calibri" w:cs="Arial"/>
          <w:szCs w:val="24"/>
          <w:lang w:val="fr-FR"/>
        </w:rPr>
      </w:pPr>
      <w:r w:rsidRPr="000626BF">
        <w:rPr>
          <w:szCs w:val="24"/>
        </w:rPr>
        <w:t>•</w:t>
      </w:r>
      <w:r w:rsidRPr="000626BF">
        <w:rPr>
          <w:szCs w:val="24"/>
        </w:rPr>
        <w:tab/>
      </w:r>
      <w:r w:rsidRPr="000626BF">
        <w:rPr>
          <w:rFonts w:eastAsia="Calibri" w:cs="Arial"/>
          <w:szCs w:val="24"/>
          <w:lang w:val="fr-FR"/>
        </w:rPr>
        <w:t>Renforce</w:t>
      </w:r>
      <w:r>
        <w:rPr>
          <w:rFonts w:eastAsia="Calibri" w:cs="Arial"/>
          <w:szCs w:val="24"/>
          <w:lang w:val="fr-FR"/>
        </w:rPr>
        <w:t>r</w:t>
      </w:r>
      <w:r w:rsidRPr="000626BF">
        <w:rPr>
          <w:rFonts w:eastAsia="Calibri" w:cs="Arial"/>
          <w:szCs w:val="24"/>
          <w:lang w:val="fr-FR"/>
        </w:rPr>
        <w:t xml:space="preserve"> l</w:t>
      </w:r>
      <w:r>
        <w:rPr>
          <w:rFonts w:eastAsia="Calibri" w:cs="Arial"/>
          <w:szCs w:val="24"/>
          <w:lang w:val="fr-FR"/>
        </w:rPr>
        <w:t xml:space="preserve">es </w:t>
      </w:r>
      <w:r w:rsidRPr="000626BF">
        <w:rPr>
          <w:rFonts w:eastAsia="Calibri" w:cs="Arial"/>
          <w:szCs w:val="24"/>
          <w:lang w:val="fr-FR"/>
        </w:rPr>
        <w:t>échange</w:t>
      </w:r>
      <w:r>
        <w:rPr>
          <w:rFonts w:eastAsia="Calibri" w:cs="Arial"/>
          <w:szCs w:val="24"/>
          <w:lang w:val="fr-FR"/>
        </w:rPr>
        <w:t>s</w:t>
      </w:r>
      <w:r w:rsidRPr="000626BF">
        <w:rPr>
          <w:rFonts w:eastAsia="Calibri" w:cs="Arial"/>
          <w:szCs w:val="24"/>
          <w:lang w:val="fr-FR"/>
        </w:rPr>
        <w:t xml:space="preserve"> de connaissances, </w:t>
      </w:r>
      <w:r>
        <w:rPr>
          <w:rFonts w:eastAsia="Calibri" w:cs="Arial"/>
          <w:szCs w:val="24"/>
          <w:lang w:val="fr-FR"/>
        </w:rPr>
        <w:t>le</w:t>
      </w:r>
      <w:r w:rsidRPr="000626BF">
        <w:rPr>
          <w:rFonts w:eastAsia="Calibri" w:cs="Arial"/>
          <w:szCs w:val="24"/>
          <w:lang w:val="fr-FR"/>
        </w:rPr>
        <w:t xml:space="preserve"> dialogue et </w:t>
      </w:r>
      <w:r>
        <w:rPr>
          <w:rFonts w:eastAsia="Calibri" w:cs="Arial"/>
          <w:szCs w:val="24"/>
          <w:lang w:val="fr-FR"/>
        </w:rPr>
        <w:t>l</w:t>
      </w:r>
      <w:r w:rsidRPr="000626BF">
        <w:rPr>
          <w:rFonts w:eastAsia="Calibri" w:cs="Arial"/>
          <w:szCs w:val="24"/>
          <w:lang w:val="fr-FR"/>
        </w:rPr>
        <w:t>es partenariats entre les membres de l'UIT concernant les questions de télécommunication/TIC.</w:t>
      </w:r>
    </w:p>
    <w:p w:rsidR="0079411A" w:rsidRPr="000626BF" w:rsidRDefault="0079411A" w:rsidP="00B33855">
      <w:pPr>
        <w:pStyle w:val="enumlev1"/>
        <w:rPr>
          <w:szCs w:val="24"/>
        </w:rPr>
      </w:pPr>
      <w:r w:rsidRPr="000626BF">
        <w:rPr>
          <w:szCs w:val="24"/>
        </w:rPr>
        <w:t>•</w:t>
      </w:r>
      <w:r w:rsidRPr="000626BF">
        <w:rPr>
          <w:szCs w:val="24"/>
        </w:rPr>
        <w:tab/>
      </w:r>
      <w:r>
        <w:rPr>
          <w:szCs w:val="24"/>
          <w:lang w:val="fr-FR"/>
        </w:rPr>
        <w:t>Assurer</w:t>
      </w:r>
      <w:r w:rsidRPr="000626BF">
        <w:rPr>
          <w:szCs w:val="24"/>
          <w:lang w:val="fr-FR"/>
        </w:rPr>
        <w:t xml:space="preserve"> la mise en </w:t>
      </w:r>
      <w:r w:rsidR="00FE01ED">
        <w:rPr>
          <w:szCs w:val="24"/>
          <w:lang w:val="fr-FR"/>
        </w:rPr>
        <w:t>œ</w:t>
      </w:r>
      <w:r w:rsidRPr="000626BF">
        <w:rPr>
          <w:szCs w:val="24"/>
          <w:lang w:val="fr-FR"/>
        </w:rPr>
        <w:t>uvre</w:t>
      </w:r>
      <w:r>
        <w:rPr>
          <w:szCs w:val="24"/>
          <w:lang w:val="fr-FR"/>
        </w:rPr>
        <w:t xml:space="preserve"> efficace et dans les délais</w:t>
      </w:r>
      <w:r w:rsidRPr="000626BF">
        <w:rPr>
          <w:szCs w:val="24"/>
          <w:lang w:val="fr-FR"/>
        </w:rPr>
        <w:t xml:space="preserve"> de</w:t>
      </w:r>
      <w:r>
        <w:rPr>
          <w:szCs w:val="24"/>
          <w:lang w:val="fr-FR"/>
        </w:rPr>
        <w:t>s</w:t>
      </w:r>
      <w:r w:rsidRPr="000626BF">
        <w:rPr>
          <w:szCs w:val="24"/>
          <w:lang w:val="fr-FR"/>
        </w:rPr>
        <w:t xml:space="preserve"> projets de développement et d</w:t>
      </w:r>
      <w:r>
        <w:rPr>
          <w:szCs w:val="24"/>
          <w:lang w:val="fr-FR"/>
        </w:rPr>
        <w:t xml:space="preserve">es </w:t>
      </w:r>
      <w:r w:rsidRPr="000626BF">
        <w:rPr>
          <w:szCs w:val="24"/>
          <w:lang w:val="fr-FR"/>
        </w:rPr>
        <w:t>initiatives régionales dans le domaine des télécommunications/TIC.</w:t>
      </w:r>
    </w:p>
    <w:p w:rsidR="0079411A" w:rsidRPr="0078103E" w:rsidRDefault="0079411A" w:rsidP="00B33855">
      <w:pPr>
        <w:pStyle w:val="enumlev1"/>
      </w:pPr>
      <w:r w:rsidRPr="0078103E">
        <w:t>•</w:t>
      </w:r>
      <w:r w:rsidRPr="0078103E">
        <w:tab/>
      </w:r>
      <w:r>
        <w:t>M</w:t>
      </w:r>
      <w:r w:rsidRPr="004717C4">
        <w:t>ett</w:t>
      </w:r>
      <w:r>
        <w:t>r</w:t>
      </w:r>
      <w:r w:rsidRPr="004717C4">
        <w:t>e en place des partenariats et renforce</w:t>
      </w:r>
      <w:r>
        <w:t>r</w:t>
      </w:r>
      <w:r w:rsidRPr="004717C4">
        <w:t xml:space="preserve"> </w:t>
      </w:r>
      <w:r>
        <w:t>ceux qui existent déjà</w:t>
      </w:r>
      <w:r w:rsidRPr="004717C4">
        <w:t>, en vue de mobiliser les ressources nécessaires à la promotion du développement durable des télécommunications/TIC</w:t>
      </w:r>
      <w:r>
        <w:t>.</w:t>
      </w:r>
    </w:p>
    <w:p w:rsidR="0079411A" w:rsidRPr="000626BF" w:rsidRDefault="0079411A" w:rsidP="00B33855">
      <w:pPr>
        <w:pStyle w:val="Heading2"/>
        <w:rPr>
          <w:szCs w:val="24"/>
        </w:rPr>
      </w:pPr>
      <w:r w:rsidRPr="006F6AF1">
        <w:lastRenderedPageBreak/>
        <w:t>2.2</w:t>
      </w:r>
      <w:r w:rsidRPr="006F6AF1">
        <w:tab/>
      </w:r>
      <w:r>
        <w:rPr>
          <w:rFonts w:eastAsia="Calibri" w:cs="Arial"/>
          <w:szCs w:val="24"/>
          <w:lang w:val="fr-FR"/>
        </w:rPr>
        <w:t>D</w:t>
      </w:r>
      <w:r w:rsidRPr="000626BF">
        <w:rPr>
          <w:rFonts w:eastAsia="Calibri" w:cs="Arial"/>
          <w:szCs w:val="24"/>
          <w:lang w:val="fr-FR"/>
        </w:rPr>
        <w:t xml:space="preserve">éveloppement d'infrastructures et de services, et notamment </w:t>
      </w:r>
      <w:r>
        <w:rPr>
          <w:rFonts w:eastAsia="Calibri" w:cs="Arial"/>
          <w:szCs w:val="24"/>
          <w:lang w:val="fr-FR"/>
        </w:rPr>
        <w:t>instauration de la</w:t>
      </w:r>
      <w:r w:rsidRPr="000626BF">
        <w:rPr>
          <w:rFonts w:eastAsia="Calibri" w:cs="Arial"/>
          <w:szCs w:val="24"/>
          <w:lang w:val="fr-FR"/>
        </w:rPr>
        <w:t xml:space="preserve"> confiance et </w:t>
      </w:r>
      <w:r>
        <w:rPr>
          <w:rFonts w:eastAsia="Calibri" w:cs="Arial"/>
          <w:szCs w:val="24"/>
          <w:lang w:val="fr-FR"/>
        </w:rPr>
        <w:t xml:space="preserve">de la </w:t>
      </w:r>
      <w:r w:rsidRPr="000626BF">
        <w:rPr>
          <w:rFonts w:eastAsia="Calibri" w:cs="Arial"/>
          <w:szCs w:val="24"/>
          <w:lang w:val="fr-FR"/>
        </w:rPr>
        <w:t>sécurité dans l'utilisation des télécommunications/TIC</w:t>
      </w:r>
    </w:p>
    <w:p w:rsidR="0079411A" w:rsidRPr="006F6AF1" w:rsidRDefault="0079411A" w:rsidP="00B33855">
      <w:pPr>
        <w:pStyle w:val="enumlev1"/>
      </w:pPr>
      <w:r w:rsidRPr="006F6AF1">
        <w:t>•</w:t>
      </w:r>
      <w:r w:rsidRPr="006F6AF1">
        <w:tab/>
        <w:t xml:space="preserve">Aider </w:t>
      </w:r>
      <w:r w:rsidRPr="00F13856">
        <w:rPr>
          <w:lang w:val="fr-FR"/>
        </w:rPr>
        <w:t xml:space="preserve">les </w:t>
      </w:r>
      <w:r>
        <w:rPr>
          <w:lang w:val="fr-FR"/>
        </w:rPr>
        <w:t>m</w:t>
      </w:r>
      <w:r w:rsidRPr="00F13856">
        <w:rPr>
          <w:lang w:val="fr-FR"/>
        </w:rPr>
        <w:t>embres de l'UIT à optimiser l'utilisation de nouvelles technologies pour développer leurs infrastructures et services d'information et de communication et à mettre en place une infrastructure mondiale des télécommunications/TIC</w:t>
      </w:r>
      <w:r w:rsidRPr="006F6AF1">
        <w:t>.</w:t>
      </w:r>
    </w:p>
    <w:p w:rsidR="0079411A" w:rsidRPr="006F6AF1" w:rsidRDefault="0079411A" w:rsidP="00B33855">
      <w:pPr>
        <w:pStyle w:val="enumlev1"/>
      </w:pPr>
      <w:r w:rsidRPr="006F6AF1">
        <w:t>•</w:t>
      </w:r>
      <w:r w:rsidRPr="006F6AF1">
        <w:tab/>
      </w:r>
      <w:r>
        <w:rPr>
          <w:lang w:val="fr-FR"/>
        </w:rPr>
        <w:t>A</w:t>
      </w:r>
      <w:r w:rsidRPr="00F13856">
        <w:rPr>
          <w:lang w:val="fr-FR"/>
        </w:rPr>
        <w:t>ider les membres de l'UIT, en particulier les pays en développement, à instaurer la confiance dans l'utilisation des TIC</w:t>
      </w:r>
      <w:r w:rsidRPr="006F6AF1">
        <w:t>.</w:t>
      </w:r>
    </w:p>
    <w:p w:rsidR="0079411A" w:rsidRPr="006F6AF1" w:rsidRDefault="0079411A" w:rsidP="00B33855">
      <w:pPr>
        <w:pStyle w:val="enumlev1"/>
      </w:pPr>
      <w:r w:rsidRPr="006F6AF1">
        <w:t>•</w:t>
      </w:r>
      <w:r w:rsidRPr="006F6AF1">
        <w:tab/>
      </w:r>
      <w:r>
        <w:rPr>
          <w:rFonts w:eastAsia="Calibri"/>
          <w:szCs w:val="24"/>
          <w:lang w:val="fr-FR"/>
        </w:rPr>
        <w:t>Aider les</w:t>
      </w:r>
      <w:r w:rsidRPr="00F13856">
        <w:rPr>
          <w:rFonts w:eastAsia="Calibri"/>
          <w:szCs w:val="24"/>
          <w:lang w:val="fr-FR"/>
        </w:rPr>
        <w:t xml:space="preserve"> Etats Membres </w:t>
      </w:r>
      <w:r>
        <w:rPr>
          <w:rFonts w:eastAsia="Calibri"/>
          <w:szCs w:val="24"/>
          <w:lang w:val="fr-FR"/>
        </w:rPr>
        <w:t>à renforcer leurs capacités concernant la réduction et la gestion des risques de catastrophe et les télécommunications d'urgence, y compris fournir une assistance pour permettre aux Etats Membres d'</w:t>
      </w:r>
      <w:r w:rsidRPr="00F13856">
        <w:rPr>
          <w:rFonts w:eastAsia="Calibri"/>
          <w:szCs w:val="24"/>
          <w:lang w:val="fr-FR"/>
        </w:rPr>
        <w:t>aborder toutes les étapes de la gestion des catastrophes, telles que l'alerte avancée, les interventions, les opérations de secours et la remise en état des réseaux de télécommunication</w:t>
      </w:r>
      <w:r w:rsidRPr="006F6AF1">
        <w:t>.</w:t>
      </w:r>
    </w:p>
    <w:p w:rsidR="0079411A" w:rsidRPr="000626BF" w:rsidRDefault="0079411A" w:rsidP="00B33855">
      <w:pPr>
        <w:pStyle w:val="Heading2"/>
        <w:rPr>
          <w:szCs w:val="24"/>
        </w:rPr>
      </w:pPr>
      <w:r w:rsidRPr="006F6AF1">
        <w:t>2.3</w:t>
      </w:r>
      <w:r w:rsidRPr="000626BF">
        <w:rPr>
          <w:szCs w:val="24"/>
        </w:rPr>
        <w:tab/>
      </w:r>
      <w:r w:rsidRPr="000626BF">
        <w:rPr>
          <w:rFonts w:eastAsia="Calibri" w:cs="Arial"/>
          <w:szCs w:val="24"/>
          <w:lang w:val="fr-FR"/>
        </w:rPr>
        <w:t>Environnement politique et réglementaire favorable au développement durable des télécommunications/TIC</w:t>
      </w:r>
    </w:p>
    <w:p w:rsidR="0079411A" w:rsidRPr="006F6AF1" w:rsidRDefault="0079411A" w:rsidP="00B33855">
      <w:pPr>
        <w:pStyle w:val="enumlev1"/>
      </w:pPr>
      <w:r w:rsidRPr="006F6AF1">
        <w:t>•</w:t>
      </w:r>
      <w:r w:rsidRPr="006F6AF1">
        <w:tab/>
      </w:r>
      <w:r w:rsidR="00015D81">
        <w:rPr>
          <w:lang w:val="fr-FR"/>
        </w:rPr>
        <w:t>Renforcer</w:t>
      </w:r>
      <w:r w:rsidR="00576E20">
        <w:rPr>
          <w:lang w:val="fr-FR"/>
        </w:rPr>
        <w:t xml:space="preserve"> la capacité des</w:t>
      </w:r>
      <w:r w:rsidRPr="00F13856">
        <w:rPr>
          <w:lang w:val="fr-FR"/>
        </w:rPr>
        <w:t xml:space="preserve"> membres de l'UIT </w:t>
      </w:r>
      <w:r w:rsidR="00C41370">
        <w:rPr>
          <w:lang w:val="fr-FR"/>
        </w:rPr>
        <w:t>d'améliorer</w:t>
      </w:r>
      <w:r w:rsidRPr="00F13856">
        <w:rPr>
          <w:lang w:val="fr-FR"/>
        </w:rPr>
        <w:t xml:space="preserve"> </w:t>
      </w:r>
      <w:r w:rsidR="00576E20">
        <w:rPr>
          <w:lang w:val="fr-FR"/>
        </w:rPr>
        <w:t>le</w:t>
      </w:r>
      <w:r w:rsidRPr="00F13856">
        <w:rPr>
          <w:lang w:val="fr-FR"/>
        </w:rPr>
        <w:t xml:space="preserve"> cadre juridique, politique et réglementaire </w:t>
      </w:r>
      <w:r w:rsidR="00576E20">
        <w:rPr>
          <w:lang w:val="fr-FR"/>
        </w:rPr>
        <w:t xml:space="preserve">ainsi que </w:t>
      </w:r>
      <w:r w:rsidR="00C41370">
        <w:rPr>
          <w:lang w:val="fr-FR"/>
        </w:rPr>
        <w:t>les</w:t>
      </w:r>
      <w:r w:rsidR="00576E20">
        <w:rPr>
          <w:lang w:val="fr-FR"/>
        </w:rPr>
        <w:t xml:space="preserve"> mécanismes de communication et de colla</w:t>
      </w:r>
      <w:r w:rsidR="00015D81">
        <w:rPr>
          <w:lang w:val="fr-FR"/>
        </w:rPr>
        <w:t>boration avec d'autres secteurs</w:t>
      </w:r>
      <w:r w:rsidR="00576E20">
        <w:rPr>
          <w:lang w:val="fr-FR"/>
        </w:rPr>
        <w:t xml:space="preserve"> </w:t>
      </w:r>
      <w:r w:rsidR="00C41370">
        <w:rPr>
          <w:lang w:val="fr-FR"/>
        </w:rPr>
        <w:t>pour favoriser le</w:t>
      </w:r>
      <w:r w:rsidRPr="00F13856">
        <w:rPr>
          <w:lang w:val="fr-FR"/>
        </w:rPr>
        <w:t xml:space="preserve"> développement des télécommunications</w:t>
      </w:r>
      <w:r w:rsidR="00576E20">
        <w:rPr>
          <w:lang w:val="fr-FR"/>
        </w:rPr>
        <w:t>/TIC dans l'économie numérique</w:t>
      </w:r>
      <w:r w:rsidRPr="00F13856">
        <w:rPr>
          <w:lang w:val="fr-FR"/>
        </w:rPr>
        <w:t xml:space="preserve">, afin de </w:t>
      </w:r>
      <w:r w:rsidR="00576E20">
        <w:rPr>
          <w:lang w:val="fr-FR"/>
        </w:rPr>
        <w:t>s'assurer</w:t>
      </w:r>
      <w:r w:rsidRPr="00F13856">
        <w:rPr>
          <w:lang w:val="fr-FR"/>
        </w:rPr>
        <w:t xml:space="preserve"> que tout un chacun puisse tirer </w:t>
      </w:r>
      <w:r w:rsidR="00576E20">
        <w:rPr>
          <w:lang w:val="fr-FR"/>
        </w:rPr>
        <w:t>pleinement parti</w:t>
      </w:r>
      <w:r w:rsidRPr="00F13856">
        <w:rPr>
          <w:lang w:val="fr-FR"/>
        </w:rPr>
        <w:t xml:space="preserve"> des avantages des </w:t>
      </w:r>
      <w:r w:rsidR="00576E20">
        <w:rPr>
          <w:lang w:val="fr-FR"/>
        </w:rPr>
        <w:t>télécommunications/</w:t>
      </w:r>
      <w:r w:rsidRPr="00F13856">
        <w:rPr>
          <w:lang w:val="fr-FR"/>
        </w:rPr>
        <w:t>TIC.</w:t>
      </w:r>
    </w:p>
    <w:p w:rsidR="0079411A" w:rsidRPr="006F6AF1" w:rsidRDefault="0079411A" w:rsidP="00B33855">
      <w:pPr>
        <w:pStyle w:val="enumlev1"/>
      </w:pPr>
      <w:r w:rsidRPr="006F6AF1">
        <w:t>•</w:t>
      </w:r>
      <w:r w:rsidRPr="006F6AF1">
        <w:tab/>
      </w:r>
      <w:r>
        <w:rPr>
          <w:lang w:val="fr-FR"/>
        </w:rPr>
        <w:t>A</w:t>
      </w:r>
      <w:r w:rsidRPr="00F13856">
        <w:rPr>
          <w:lang w:val="fr-FR"/>
        </w:rPr>
        <w:t>ider les membres de l'UIT à prendre des décisions politiques et stratégiques judicieuses sur la base de l'analyse statistiques et de données sur les TIC de qualité et comparables au niveau international</w:t>
      </w:r>
      <w:r w:rsidRPr="006F6AF1">
        <w:t>.</w:t>
      </w:r>
    </w:p>
    <w:p w:rsidR="0079411A" w:rsidRPr="00576E20" w:rsidRDefault="0079411A" w:rsidP="00B33855">
      <w:pPr>
        <w:pStyle w:val="enumlev1"/>
      </w:pPr>
      <w:r w:rsidRPr="00576E20">
        <w:t>•</w:t>
      </w:r>
      <w:r w:rsidRPr="00576E20">
        <w:tab/>
      </w:r>
      <w:r w:rsidR="00576E20" w:rsidRPr="00576E20">
        <w:t>Renforcer les compétences humaines</w:t>
      </w:r>
      <w:r w:rsidR="00FC75F0" w:rsidRPr="00576E20">
        <w:t xml:space="preserve"> </w:t>
      </w:r>
      <w:r w:rsidR="00576E20" w:rsidRPr="00576E20">
        <w:t>et</w:t>
      </w:r>
      <w:r w:rsidR="00FC75F0" w:rsidRPr="00576E20">
        <w:t xml:space="preserve"> </w:t>
      </w:r>
      <w:r w:rsidR="00576E20" w:rsidRPr="00576E20">
        <w:t>les capacités institutionnelles</w:t>
      </w:r>
      <w:r w:rsidR="00FC75F0" w:rsidRPr="00576E20">
        <w:t xml:space="preserve"> </w:t>
      </w:r>
      <w:r w:rsidR="00576E20">
        <w:t>des membres de l'UIT</w:t>
      </w:r>
      <w:r w:rsidR="00C41370">
        <w:t>,</w:t>
      </w:r>
      <w:r w:rsidR="00FC75F0" w:rsidRPr="00576E20">
        <w:t xml:space="preserve"> </w:t>
      </w:r>
      <w:r w:rsidR="00576E20">
        <w:t>afin d'exploiter pleinement le potentiel des télécommunications</w:t>
      </w:r>
      <w:r w:rsidR="00FC75F0" w:rsidRPr="00576E20">
        <w:t>/</w:t>
      </w:r>
      <w:r w:rsidR="00576E20">
        <w:t>T</w:t>
      </w:r>
      <w:r w:rsidR="00FC75F0" w:rsidRPr="00576E20">
        <w:t>IC</w:t>
      </w:r>
      <w:r w:rsidRPr="00576E20">
        <w:rPr>
          <w:rFonts w:eastAsiaTheme="minorEastAsia"/>
          <w:lang w:eastAsia="zh-CN"/>
        </w:rPr>
        <w:t>.</w:t>
      </w:r>
    </w:p>
    <w:p w:rsidR="0079411A" w:rsidRPr="006F6AF1" w:rsidRDefault="0079411A" w:rsidP="00B33855">
      <w:pPr>
        <w:pStyle w:val="enumlev1"/>
      </w:pPr>
      <w:r w:rsidRPr="006F6AF1">
        <w:t>•</w:t>
      </w:r>
      <w:r w:rsidRPr="006F6AF1">
        <w:tab/>
      </w:r>
      <w:r>
        <w:t>A</w:t>
      </w:r>
      <w:r w:rsidRPr="00F13856">
        <w:rPr>
          <w:lang w:val="fr-FR"/>
        </w:rPr>
        <w:t xml:space="preserve">ider les </w:t>
      </w:r>
      <w:r>
        <w:rPr>
          <w:lang w:val="fr-FR"/>
        </w:rPr>
        <w:t>m</w:t>
      </w:r>
      <w:r w:rsidRPr="00F13856">
        <w:rPr>
          <w:lang w:val="fr-FR"/>
        </w:rPr>
        <w:t xml:space="preserve">embres de l'UIT-D à favoriser la transformation numérique en encourageant l'esprit d'entreprise dans le secteur des TIC et en renforçant l'innovation dans l'écosystème des TIC, tout en encourageant l'autonomisation des principales parties prenantes locales en leur ouvrant de nouvelles perspectives dans le secteur des télécommunications/TIC. </w:t>
      </w:r>
    </w:p>
    <w:p w:rsidR="0079411A" w:rsidRDefault="0079411A" w:rsidP="00B33855">
      <w:pPr>
        <w:pStyle w:val="Heading2"/>
      </w:pPr>
      <w:r>
        <w:br w:type="page"/>
      </w:r>
    </w:p>
    <w:p w:rsidR="0079411A" w:rsidRPr="00C66F9E" w:rsidRDefault="0079411A" w:rsidP="00B33855">
      <w:pPr>
        <w:pStyle w:val="Heading2"/>
        <w:rPr>
          <w:szCs w:val="24"/>
        </w:rPr>
      </w:pPr>
      <w:r w:rsidRPr="006F6AF1">
        <w:lastRenderedPageBreak/>
        <w:t>2.4</w:t>
      </w:r>
      <w:r w:rsidRPr="006F6AF1">
        <w:tab/>
      </w:r>
      <w:r>
        <w:rPr>
          <w:rFonts w:eastAsia="Calibri" w:cs="Arial"/>
          <w:bCs/>
          <w:szCs w:val="24"/>
          <w:lang w:val="fr-FR"/>
        </w:rPr>
        <w:t>D</w:t>
      </w:r>
      <w:r w:rsidRPr="00C66F9E">
        <w:rPr>
          <w:rFonts w:eastAsia="Calibri" w:cs="Arial"/>
          <w:bCs/>
          <w:szCs w:val="24"/>
          <w:lang w:val="fr-FR"/>
        </w:rPr>
        <w:t>éveloppement et utilisation des télécommunications/TIC et d'applications pour donner aux individus et aux sociétés des moyens d'agir en faveur du développement durable</w:t>
      </w:r>
      <w:r>
        <w:rPr>
          <w:rFonts w:eastAsia="Calibri" w:cs="Arial"/>
          <w:bCs/>
          <w:szCs w:val="24"/>
          <w:lang w:val="fr-FR"/>
        </w:rPr>
        <w:t xml:space="preserve"> (Société numérique inclusive)</w:t>
      </w:r>
    </w:p>
    <w:p w:rsidR="0079411A" w:rsidRPr="0078103E" w:rsidRDefault="0079411A" w:rsidP="00B33855">
      <w:pPr>
        <w:pStyle w:val="enumlev1"/>
      </w:pPr>
      <w:r w:rsidRPr="0078103E">
        <w:t>•</w:t>
      </w:r>
      <w:r w:rsidRPr="0078103E">
        <w:tab/>
      </w:r>
      <w:bookmarkStart w:id="11" w:name="lt_pId059"/>
      <w:r>
        <w:rPr>
          <w:lang w:val="fr-FR"/>
        </w:rPr>
        <w:t>F</w:t>
      </w:r>
      <w:r w:rsidRPr="004717C4">
        <w:rPr>
          <w:lang w:val="fr-FR"/>
        </w:rPr>
        <w:t xml:space="preserve">ournir une assistance ciblée aux </w:t>
      </w:r>
      <w:r>
        <w:rPr>
          <w:lang w:val="fr-FR"/>
        </w:rPr>
        <w:t>pays les moins avancés (</w:t>
      </w:r>
      <w:r w:rsidRPr="004717C4">
        <w:rPr>
          <w:lang w:val="fr-FR"/>
        </w:rPr>
        <w:t>PMA</w:t>
      </w:r>
      <w:r>
        <w:rPr>
          <w:lang w:val="fr-FR"/>
        </w:rPr>
        <w:t>)</w:t>
      </w:r>
      <w:r w:rsidRPr="004717C4">
        <w:rPr>
          <w:lang w:val="fr-FR"/>
        </w:rPr>
        <w:t xml:space="preserve">, aux </w:t>
      </w:r>
      <w:r>
        <w:rPr>
          <w:lang w:val="fr-FR"/>
        </w:rPr>
        <w:t>petits Etats insulaires en développement (</w:t>
      </w:r>
      <w:r w:rsidRPr="004717C4">
        <w:rPr>
          <w:lang w:val="fr-FR"/>
        </w:rPr>
        <w:t>PEID</w:t>
      </w:r>
      <w:r>
        <w:rPr>
          <w:lang w:val="fr-FR"/>
        </w:rPr>
        <w:t>)</w:t>
      </w:r>
      <w:r w:rsidRPr="004717C4">
        <w:rPr>
          <w:lang w:val="fr-FR"/>
        </w:rPr>
        <w:t xml:space="preserve">, aux </w:t>
      </w:r>
      <w:r>
        <w:rPr>
          <w:lang w:val="fr-FR"/>
        </w:rPr>
        <w:t>pays en développement sans littoral (</w:t>
      </w:r>
      <w:r w:rsidRPr="004717C4">
        <w:rPr>
          <w:lang w:val="fr-FR"/>
        </w:rPr>
        <w:t>PDSL</w:t>
      </w:r>
      <w:r>
        <w:rPr>
          <w:lang w:val="fr-FR"/>
        </w:rPr>
        <w:t xml:space="preserve">) </w:t>
      </w:r>
      <w:r w:rsidRPr="004717C4">
        <w:rPr>
          <w:lang w:val="fr-FR"/>
        </w:rPr>
        <w:t>et aux pays dont l'économie est en transition</w:t>
      </w:r>
      <w:r>
        <w:rPr>
          <w:lang w:val="fr-FR"/>
        </w:rPr>
        <w:t>.</w:t>
      </w:r>
    </w:p>
    <w:bookmarkEnd w:id="11"/>
    <w:p w:rsidR="0079411A" w:rsidRPr="006F6AF1" w:rsidRDefault="0079411A" w:rsidP="00B33855">
      <w:pPr>
        <w:pStyle w:val="enumlev1"/>
      </w:pPr>
      <w:r w:rsidRPr="006F6AF1">
        <w:t>•</w:t>
      </w:r>
      <w:r w:rsidRPr="006F6AF1">
        <w:tab/>
      </w:r>
      <w:r>
        <w:rPr>
          <w:rFonts w:eastAsiaTheme="minorEastAsia"/>
          <w:lang w:eastAsia="zh-CN"/>
        </w:rPr>
        <w:t>F</w:t>
      </w:r>
      <w:r w:rsidRPr="00F13856">
        <w:rPr>
          <w:rFonts w:eastAsiaTheme="minorEastAsia"/>
          <w:lang w:val="fr-FR" w:eastAsia="zh-CN"/>
        </w:rPr>
        <w:t xml:space="preserve">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d'atteindre les </w:t>
      </w:r>
      <w:r>
        <w:rPr>
          <w:rFonts w:eastAsiaTheme="minorEastAsia"/>
          <w:lang w:val="fr-FR" w:eastAsia="zh-CN"/>
        </w:rPr>
        <w:t>Objectifs de développement durable (</w:t>
      </w:r>
      <w:r w:rsidRPr="00F13856">
        <w:rPr>
          <w:rFonts w:eastAsiaTheme="minorEastAsia"/>
          <w:lang w:val="fr-FR" w:eastAsia="zh-CN"/>
        </w:rPr>
        <w:t>ODD</w:t>
      </w:r>
      <w:r>
        <w:rPr>
          <w:rFonts w:eastAsiaTheme="minorEastAsia"/>
          <w:lang w:val="fr-FR" w:eastAsia="zh-CN"/>
        </w:rPr>
        <w:t>)</w:t>
      </w:r>
      <w:r w:rsidRPr="00F13856">
        <w:rPr>
          <w:rFonts w:eastAsiaTheme="minorEastAsia"/>
          <w:lang w:val="fr-FR" w:eastAsia="zh-CN"/>
        </w:rPr>
        <w:t xml:space="preserve"> fixés par l'ONU et de mettre en </w:t>
      </w:r>
      <w:r w:rsidR="00FE01ED">
        <w:rPr>
          <w:rFonts w:eastAsiaTheme="minorEastAsia"/>
          <w:lang w:val="fr-FR" w:eastAsia="zh-CN"/>
        </w:rPr>
        <w:t>œ</w:t>
      </w:r>
      <w:r w:rsidRPr="00F13856">
        <w:rPr>
          <w:rFonts w:eastAsiaTheme="minorEastAsia"/>
          <w:lang w:val="fr-FR" w:eastAsia="zh-CN"/>
        </w:rPr>
        <w:t xml:space="preserve">uvre les grandes orientations du </w:t>
      </w:r>
      <w:r>
        <w:rPr>
          <w:rFonts w:eastAsiaTheme="minorEastAsia"/>
          <w:lang w:val="fr-FR" w:eastAsia="zh-CN"/>
        </w:rPr>
        <w:t>Sommet mondial sur la société de l'information (</w:t>
      </w:r>
      <w:r w:rsidRPr="00F13856">
        <w:rPr>
          <w:rFonts w:eastAsiaTheme="minorEastAsia"/>
          <w:lang w:val="fr-FR" w:eastAsia="zh-CN"/>
        </w:rPr>
        <w:t>SMSI</w:t>
      </w:r>
      <w:r>
        <w:rPr>
          <w:rFonts w:eastAsiaTheme="minorEastAsia"/>
          <w:lang w:val="fr-FR" w:eastAsia="zh-CN"/>
        </w:rPr>
        <w:t>)</w:t>
      </w:r>
      <w:r w:rsidRPr="00F13856">
        <w:rPr>
          <w:rFonts w:eastAsiaTheme="minorEastAsia"/>
          <w:lang w:val="fr-FR" w:eastAsia="zh-CN"/>
        </w:rPr>
        <w:t>.</w:t>
      </w:r>
    </w:p>
    <w:p w:rsidR="0079411A" w:rsidRPr="006F6AF1" w:rsidRDefault="0079411A" w:rsidP="00B33855">
      <w:pPr>
        <w:pStyle w:val="enumlev1"/>
      </w:pPr>
      <w:r w:rsidRPr="006F6AF1">
        <w:t>•</w:t>
      </w:r>
      <w:r w:rsidRPr="006F6AF1">
        <w:tab/>
      </w:r>
      <w:r>
        <w:rPr>
          <w:rFonts w:eastAsiaTheme="minorEastAsia"/>
          <w:lang w:val="fr-FR" w:eastAsia="zh-CN"/>
        </w:rPr>
        <w:t>Assurer l'inclusion numérique</w:t>
      </w:r>
      <w:r w:rsidRPr="00543C88">
        <w:rPr>
          <w:rFonts w:eastAsiaTheme="minorEastAsia"/>
          <w:lang w:val="fr-FR" w:eastAsia="zh-CN"/>
        </w:rPr>
        <w:t xml:space="preserve"> </w:t>
      </w:r>
      <w:r>
        <w:rPr>
          <w:rFonts w:eastAsiaTheme="minorEastAsia"/>
          <w:lang w:val="fr-FR" w:eastAsia="zh-CN"/>
        </w:rPr>
        <w:t>au service de l'autonomisation des femmes et des jeunes filles, des personnes handicapées et des autres personnes ayant des besoins particuliers</w:t>
      </w:r>
      <w:r w:rsidRPr="006F6AF1">
        <w:t>.</w:t>
      </w:r>
    </w:p>
    <w:p w:rsidR="0079411A" w:rsidRDefault="0079411A" w:rsidP="00B33855">
      <w:pPr>
        <w:pStyle w:val="enumlev1"/>
      </w:pPr>
      <w:r w:rsidRPr="006F6AF1">
        <w:t>•</w:t>
      </w:r>
      <w:r w:rsidRPr="006F6AF1">
        <w:tab/>
      </w:r>
      <w:r>
        <w:t xml:space="preserve">Aider les Etats Membres </w:t>
      </w:r>
      <w:r w:rsidRPr="00F13856">
        <w:rPr>
          <w:lang w:val="fr-FR"/>
        </w:rPr>
        <w:t xml:space="preserve">à </w:t>
      </w:r>
      <w:r>
        <w:rPr>
          <w:rFonts w:eastAsiaTheme="minorEastAsia"/>
          <w:lang w:val="fr-FR"/>
        </w:rPr>
        <w:t>renforcer</w:t>
      </w:r>
      <w:r w:rsidRPr="00F13856">
        <w:rPr>
          <w:rFonts w:eastAsiaTheme="minorEastAsia"/>
          <w:lang w:val="fr-FR"/>
        </w:rPr>
        <w:t xml:space="preserve"> leur</w:t>
      </w:r>
      <w:r>
        <w:rPr>
          <w:rFonts w:eastAsiaTheme="minorEastAsia"/>
          <w:lang w:val="fr-FR"/>
        </w:rPr>
        <w:t>s</w:t>
      </w:r>
      <w:r w:rsidRPr="00F13856">
        <w:rPr>
          <w:rFonts w:eastAsiaTheme="minorEastAsia"/>
          <w:lang w:val="fr-FR"/>
        </w:rPr>
        <w:t xml:space="preserve"> capacité</w:t>
      </w:r>
      <w:r>
        <w:rPr>
          <w:rFonts w:eastAsiaTheme="minorEastAsia"/>
          <w:lang w:val="fr-FR"/>
        </w:rPr>
        <w:t>s</w:t>
      </w:r>
      <w:r w:rsidRPr="00F13856">
        <w:rPr>
          <w:rFonts w:eastAsiaTheme="minorEastAsia"/>
          <w:lang w:val="fr-FR"/>
        </w:rPr>
        <w:t xml:space="preserve"> concernant l'utilisation des télécommunications/TIC afin d'atténuer les effets dévastateurs des changements climatiques et d'y faire face</w:t>
      </w:r>
      <w:r>
        <w:rPr>
          <w:rFonts w:eastAsiaTheme="minorEastAsia"/>
          <w:lang w:val="fr-FR"/>
        </w:rPr>
        <w:t>, et à améliorer l'utilisation de ces technologies pour ce faire</w:t>
      </w:r>
      <w:r w:rsidRPr="006F6AF1">
        <w:t>.</w:t>
      </w:r>
    </w:p>
    <w:p w:rsidR="0079411A" w:rsidRDefault="0079411A" w:rsidP="00B33855">
      <w:pPr>
        <w:pStyle w:val="enumlev1"/>
      </w:pPr>
    </w:p>
    <w:p w:rsidR="0079411A" w:rsidRDefault="0079411A" w:rsidP="00B33855">
      <w:pPr>
        <w:pStyle w:val="enumlev1"/>
        <w:sectPr w:rsidR="0079411A" w:rsidSect="00FC75F0">
          <w:headerReference w:type="default" r:id="rId23"/>
          <w:footerReference w:type="default" r:id="rId24"/>
          <w:headerReference w:type="first" r:id="rId25"/>
          <w:footerReference w:type="first" r:id="rId26"/>
          <w:pgSz w:w="16834" w:h="11907" w:orient="landscape" w:code="9"/>
          <w:pgMar w:top="1134" w:right="1418" w:bottom="1134" w:left="1418" w:header="720" w:footer="720" w:gutter="0"/>
          <w:paperSrc w:first="15" w:other="15"/>
          <w:cols w:space="720"/>
          <w:docGrid w:linePitch="326"/>
        </w:sectPr>
      </w:pPr>
    </w:p>
    <w:p w:rsidR="0079411A" w:rsidRPr="006F6AF1" w:rsidRDefault="0079411A" w:rsidP="00B33855">
      <w:pPr>
        <w:pStyle w:val="Heading1"/>
      </w:pPr>
      <w:r w:rsidRPr="006F6AF1">
        <w:lastRenderedPageBreak/>
        <w:t>3</w:t>
      </w:r>
      <w:r w:rsidRPr="006F6AF1">
        <w:tab/>
        <w:t>Cadre de présentation des résultat</w:t>
      </w:r>
      <w:r w:rsidR="00FC75F0">
        <w:t>s de l'UIT-D pour la période 2020-2023</w:t>
      </w:r>
    </w:p>
    <w:p w:rsidR="0079411A" w:rsidRPr="006F6AF1" w:rsidRDefault="0079411A" w:rsidP="00B33855">
      <w:pPr>
        <w:pStyle w:val="Heading2"/>
        <w:spacing w:after="240"/>
      </w:pPr>
      <w:r w:rsidRPr="006F6AF1">
        <w:t>3.1</w:t>
      </w:r>
      <w:r w:rsidRPr="006F6AF1">
        <w:tab/>
        <w:t>Lien avec les buts stratégiques de l'UIT</w:t>
      </w:r>
    </w:p>
    <w:tbl>
      <w:tblPr>
        <w:tblStyle w:val="GridTable4-Accent11"/>
        <w:tblpPr w:leftFromText="141" w:rightFromText="141" w:vertAnchor="text" w:tblpY="1"/>
        <w:tblOverlap w:val="never"/>
        <w:tblW w:w="13988" w:type="dxa"/>
        <w:tblLayout w:type="fixed"/>
        <w:tblLook w:val="0620" w:firstRow="1" w:lastRow="0" w:firstColumn="0" w:lastColumn="0" w:noHBand="1" w:noVBand="1"/>
      </w:tblPr>
      <w:tblGrid>
        <w:gridCol w:w="5920"/>
        <w:gridCol w:w="1561"/>
        <w:gridCol w:w="1691"/>
        <w:gridCol w:w="1434"/>
        <w:gridCol w:w="1691"/>
        <w:gridCol w:w="1691"/>
      </w:tblGrid>
      <w:tr w:rsidR="0079411A" w:rsidRPr="006F6AF1" w:rsidTr="00FC75F0">
        <w:trPr>
          <w:cnfStyle w:val="100000000000" w:firstRow="1" w:lastRow="0" w:firstColumn="0" w:lastColumn="0" w:oddVBand="0" w:evenVBand="0" w:oddHBand="0" w:evenHBand="0" w:firstRowFirstColumn="0" w:firstRowLastColumn="0" w:lastRowFirstColumn="0" w:lastRowLastColumn="0"/>
          <w:trHeight w:val="72"/>
        </w:trPr>
        <w:tc>
          <w:tcPr>
            <w:tcW w:w="5920" w:type="dxa"/>
            <w:vAlign w:val="center"/>
            <w:hideMark/>
          </w:tcPr>
          <w:p w:rsidR="0079411A" w:rsidRPr="006F6AF1" w:rsidRDefault="0079411A" w:rsidP="00B33855">
            <w:pPr>
              <w:pStyle w:val="AppArttitle"/>
              <w:rPr>
                <w:rFonts w:eastAsia="Calibri"/>
                <w:b/>
                <w:bCs w:val="0"/>
                <w:sz w:val="20"/>
              </w:rPr>
            </w:pPr>
            <w:r w:rsidRPr="006F6AF1">
              <w:rPr>
                <w:rFonts w:eastAsia="Calibri"/>
                <w:b/>
                <w:bCs w:val="0"/>
                <w:sz w:val="20"/>
              </w:rPr>
              <w:t>Objectifs de l'UIT-D</w:t>
            </w:r>
          </w:p>
        </w:tc>
        <w:tc>
          <w:tcPr>
            <w:tcW w:w="1561" w:type="dxa"/>
          </w:tcPr>
          <w:p w:rsidR="0079411A" w:rsidRPr="006F6AF1" w:rsidRDefault="0079411A" w:rsidP="00B33855">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59264" behindDoc="0" locked="0" layoutInCell="1" allowOverlap="1" wp14:anchorId="6767E12C" wp14:editId="17364501">
                      <wp:simplePos x="0" y="0"/>
                      <wp:positionH relativeFrom="column">
                        <wp:posOffset>90805</wp:posOffset>
                      </wp:positionH>
                      <wp:positionV relativeFrom="paragraph">
                        <wp:posOffset>560461</wp:posOffset>
                      </wp:positionV>
                      <wp:extent cx="864000" cy="153035"/>
                      <wp:effectExtent l="0" t="0" r="0" b="0"/>
                      <wp:wrapNone/>
                      <wp:docPr id="3" name="Text Box 3"/>
                      <wp:cNvGraphicFramePr/>
                      <a:graphic xmlns:a="http://schemas.openxmlformats.org/drawingml/2006/main">
                        <a:graphicData uri="http://schemas.microsoft.com/office/word/2010/wordprocessingShape">
                          <wps:wsp>
                            <wps:cNvSpPr txBox="1"/>
                            <wps:spPr>
                              <a:xfrm>
                                <a:off x="0" y="0"/>
                                <a:ext cx="864000" cy="1530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855" w:rsidRPr="00B7118F" w:rsidRDefault="00B33855" w:rsidP="0079411A">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7E12C" id="_x0000_t202" coordsize="21600,21600" o:spt="202" path="m,l,21600r21600,l21600,xe">
                      <v:stroke joinstyle="miter"/>
                      <v:path gradientshapeok="t" o:connecttype="rect"/>
                    </v:shapetype>
                    <v:shape id="Text Box 3" o:spid="_x0000_s1096" type="#_x0000_t202" style="position:absolute;left:0;text-align:left;margin-left:7.15pt;margin-top:44.15pt;width:68.0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" fillcolor="#4578b5" stroked="f" strokeweight=".5pt">
                      <v:textbox inset="0,0,0,0">
                        <w:txbxContent>
                          <w:p w:rsidR="00B33855" w:rsidRPr="00B7118F" w:rsidRDefault="00B33855" w:rsidP="0079411A">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w:pict>
                </mc:Fallback>
              </mc:AlternateContent>
            </w:r>
            <w:r w:rsidRPr="006F6AF1">
              <w:rPr>
                <w:noProof/>
                <w:sz w:val="20"/>
                <w:lang w:val="en-GB" w:eastAsia="zh-CN"/>
              </w:rPr>
              <w:drawing>
                <wp:inline distT="0" distB="0" distL="0" distR="0" wp14:anchorId="1802000C" wp14:editId="1FC8872E">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91" w:type="dxa"/>
          </w:tcPr>
          <w:p w:rsidR="0079411A" w:rsidRPr="006F6AF1" w:rsidRDefault="0079411A" w:rsidP="00B33855">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60288" behindDoc="0" locked="0" layoutInCell="1" allowOverlap="1" wp14:anchorId="6AF6B9BD" wp14:editId="1640732F">
                      <wp:simplePos x="0" y="0"/>
                      <wp:positionH relativeFrom="column">
                        <wp:posOffset>74441</wp:posOffset>
                      </wp:positionH>
                      <wp:positionV relativeFrom="paragraph">
                        <wp:posOffset>553817</wp:posOffset>
                      </wp:positionV>
                      <wp:extent cx="864000" cy="1466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855" w:rsidRPr="00B7118F" w:rsidRDefault="00B33855" w:rsidP="0079411A">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B9BD" id="Text Box 4" o:spid="_x0000_s1097" type="#_x0000_t202" style="position:absolute;left:0;text-align:left;margin-left:5.85pt;margin-top:43.6pt;width:68.0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" fillcolor="#4578b5" stroked="f" strokeweight=".5pt">
                      <v:textbox inset="0,0,0,0">
                        <w:txbxContent>
                          <w:p w:rsidR="00B33855" w:rsidRPr="00B7118F" w:rsidRDefault="00B33855" w:rsidP="0079411A">
                            <w:pPr>
                              <w:spacing w:before="0"/>
                              <w:jc w:val="center"/>
                              <w:rPr>
                                <w:b/>
                                <w:bCs/>
                                <w:color w:val="FFFFFF" w:themeColor="background1"/>
                                <w:sz w:val="18"/>
                                <w:szCs w:val="18"/>
                              </w:rPr>
                            </w:pPr>
                            <w:r>
                              <w:rPr>
                                <w:b/>
                                <w:bCs/>
                                <w:color w:val="FFFFFF" w:themeColor="background1"/>
                                <w:sz w:val="18"/>
                                <w:szCs w:val="18"/>
                              </w:rPr>
                              <w:t>INCLUSION</w:t>
                            </w:r>
                          </w:p>
                        </w:txbxContent>
                      </v:textbox>
                    </v:shape>
                  </w:pict>
                </mc:Fallback>
              </mc:AlternateContent>
            </w:r>
            <w:r w:rsidRPr="006F6AF1">
              <w:rPr>
                <w:noProof/>
                <w:sz w:val="20"/>
                <w:lang w:val="en-GB" w:eastAsia="zh-CN"/>
              </w:rPr>
              <w:drawing>
                <wp:inline distT="0" distB="0" distL="0" distR="0" wp14:anchorId="418F9EBA" wp14:editId="3DC91871">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434" w:type="dxa"/>
          </w:tcPr>
          <w:p w:rsidR="0079411A" w:rsidRPr="006F6AF1" w:rsidRDefault="0079411A" w:rsidP="00B33855">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62336" behindDoc="0" locked="0" layoutInCell="1" allowOverlap="1" wp14:anchorId="66BB7CD7" wp14:editId="41B1437C">
                      <wp:simplePos x="0" y="0"/>
                      <wp:positionH relativeFrom="column">
                        <wp:posOffset>60325</wp:posOffset>
                      </wp:positionH>
                      <wp:positionV relativeFrom="paragraph">
                        <wp:posOffset>566420</wp:posOffset>
                      </wp:positionV>
                      <wp:extent cx="74295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855" w:rsidRPr="00B7118F" w:rsidRDefault="00B33855" w:rsidP="0079411A">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B7CD7" id="Text Box 6" o:spid="_x0000_s1098" type="#_x0000_t202" style="position:absolute;left:0;text-align:left;margin-left:4.75pt;margin-top:44.6pt;width:58.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" fillcolor="#4578b5" stroked="f" strokeweight=".5pt">
                      <v:textbox inset="0,0,0,0">
                        <w:txbxContent>
                          <w:p w:rsidR="00B33855" w:rsidRPr="00B7118F" w:rsidRDefault="00B33855" w:rsidP="0079411A">
                            <w:pPr>
                              <w:spacing w:before="0"/>
                              <w:jc w:val="center"/>
                              <w:rPr>
                                <w:b/>
                                <w:bCs/>
                                <w:color w:val="FFFFFF" w:themeColor="background1"/>
                                <w:sz w:val="18"/>
                                <w:szCs w:val="18"/>
                              </w:rPr>
                            </w:pPr>
                            <w:r>
                              <w:rPr>
                                <w:b/>
                                <w:bCs/>
                                <w:color w:val="FFFFFF" w:themeColor="background1"/>
                                <w:sz w:val="18"/>
                                <w:szCs w:val="18"/>
                              </w:rPr>
                              <w:t>DURABILITÉ</w:t>
                            </w:r>
                          </w:p>
                        </w:txbxContent>
                      </v:textbox>
                    </v:shape>
                  </w:pict>
                </mc:Fallback>
              </mc:AlternateContent>
            </w:r>
            <w:r w:rsidRPr="006F6AF1">
              <w:rPr>
                <w:noProof/>
                <w:sz w:val="20"/>
                <w:lang w:val="en-GB" w:eastAsia="zh-CN"/>
              </w:rPr>
              <w:drawing>
                <wp:inline distT="0" distB="0" distL="0" distR="0" wp14:anchorId="4876BDCB" wp14:editId="0E5BF51B">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9411A" w:rsidRPr="006F6AF1" w:rsidRDefault="0079411A" w:rsidP="00B33855">
            <w:pPr>
              <w:pStyle w:val="AppArttitle"/>
              <w:rPr>
                <w:rFonts w:eastAsia="Calibri"/>
                <w:sz w:val="20"/>
              </w:rPr>
            </w:pPr>
            <w:r w:rsidRPr="006F6AF1">
              <w:rPr>
                <w:noProof/>
                <w:sz w:val="20"/>
                <w:lang w:val="en-GB" w:eastAsia="zh-CN"/>
              </w:rPr>
              <mc:AlternateContent>
                <mc:Choice Requires="wps">
                  <w:drawing>
                    <wp:anchor distT="0" distB="0" distL="114300" distR="114300" simplePos="0" relativeHeight="251661312" behindDoc="0" locked="0" layoutInCell="1" allowOverlap="1" wp14:anchorId="78D6D6E9" wp14:editId="64FF9B22">
                      <wp:simplePos x="0" y="0"/>
                      <wp:positionH relativeFrom="column">
                        <wp:posOffset>14605</wp:posOffset>
                      </wp:positionH>
                      <wp:positionV relativeFrom="paragraph">
                        <wp:posOffset>577850</wp:posOffset>
                      </wp:positionV>
                      <wp:extent cx="9334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9334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855" w:rsidRPr="00B7118F" w:rsidRDefault="00B33855" w:rsidP="0079411A">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D6E9" id="Text Box 5" o:spid="_x0000_s1099" type="#_x0000_t202" style="position:absolute;left:0;text-align:left;margin-left:1.15pt;margin-top:45.5pt;width:73.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" fillcolor="#4578b5" stroked="f" strokeweight=".5pt">
                      <v:textbox inset="0,0,0,0">
                        <w:txbxContent>
                          <w:p w:rsidR="00B33855" w:rsidRPr="00B7118F" w:rsidRDefault="00B33855" w:rsidP="0079411A">
                            <w:pPr>
                              <w:spacing w:before="0"/>
                              <w:jc w:val="center"/>
                              <w:rPr>
                                <w:b/>
                                <w:bCs/>
                                <w:color w:val="FFFFFF" w:themeColor="background1"/>
                                <w:sz w:val="18"/>
                                <w:szCs w:val="18"/>
                              </w:rPr>
                            </w:pPr>
                            <w:r>
                              <w:rPr>
                                <w:b/>
                                <w:bCs/>
                                <w:color w:val="FFFFFF" w:themeColor="background1"/>
                                <w:sz w:val="18"/>
                                <w:szCs w:val="18"/>
                              </w:rPr>
                              <w:t>INNOVATION</w:t>
                            </w:r>
                          </w:p>
                        </w:txbxContent>
                      </v:textbox>
                    </v:shape>
                  </w:pict>
                </mc:Fallback>
              </mc:AlternateContent>
            </w:r>
            <w:r w:rsidRPr="006F6AF1">
              <w:rPr>
                <w:noProof/>
                <w:sz w:val="20"/>
                <w:lang w:val="en-GB" w:eastAsia="zh-CN"/>
              </w:rPr>
              <w:drawing>
                <wp:inline distT="0" distB="0" distL="0" distR="0" wp14:anchorId="3CEF562C" wp14:editId="44C9A243">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9411A" w:rsidRPr="0078764A" w:rsidRDefault="0079411A" w:rsidP="00B33855">
            <w:pPr>
              <w:pStyle w:val="AppArttitle"/>
              <w:spacing w:before="480"/>
              <w:rPr>
                <w:b/>
                <w:bCs w:val="0"/>
                <w:noProof/>
                <w:sz w:val="20"/>
                <w:lang w:eastAsia="zh-CN"/>
              </w:rPr>
            </w:pPr>
            <w:r w:rsidRPr="0078764A">
              <w:rPr>
                <w:b/>
                <w:bCs w:val="0"/>
                <w:noProof/>
                <w:sz w:val="20"/>
                <w:lang w:eastAsia="zh-CN"/>
              </w:rPr>
              <w:t>Partenariats</w:t>
            </w:r>
          </w:p>
        </w:tc>
      </w:tr>
      <w:tr w:rsidR="0079411A" w:rsidRPr="006F6AF1" w:rsidTr="00FC75F0">
        <w:trPr>
          <w:trHeight w:val="72"/>
        </w:trPr>
        <w:tc>
          <w:tcPr>
            <w:tcW w:w="5920" w:type="dxa"/>
            <w:hideMark/>
          </w:tcPr>
          <w:p w:rsidR="0079411A" w:rsidRPr="00E474B9" w:rsidRDefault="0079411A" w:rsidP="00B33855">
            <w:pPr>
              <w:pStyle w:val="Tabletext"/>
              <w:rPr>
                <w:b/>
                <w:bCs/>
              </w:rPr>
            </w:pPr>
            <w:r>
              <w:rPr>
                <w:b/>
                <w:bCs/>
              </w:rPr>
              <w:t>D.1</w:t>
            </w:r>
            <w:r>
              <w:rPr>
                <w:b/>
                <w:bCs/>
              </w:rPr>
              <w:tab/>
            </w:r>
            <w:r w:rsidRPr="00E474B9">
              <w:rPr>
                <w:b/>
                <w:bCs/>
                <w:lang w:val="fr-FR"/>
              </w:rPr>
              <w:t>Coordination: Promouvoir la coopération et la conclusion d'accords à l'échelle internationale concernant les questions de développement des télécommunications/TIC</w:t>
            </w:r>
          </w:p>
        </w:tc>
        <w:tc>
          <w:tcPr>
            <w:tcW w:w="156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33855">
            <w:pPr>
              <w:jc w:val="center"/>
            </w:pPr>
            <w:bookmarkStart w:id="12" w:name="lt_pId071"/>
            <w:r w:rsidRPr="00440D11">
              <w:rPr>
                <w:rFonts w:ascii="Wingdings 2" w:eastAsia="Times New Roman" w:hAnsi="Wingdings 2" w:cs="Times New Roman"/>
                <w:b/>
                <w:sz w:val="20"/>
                <w:szCs w:val="20"/>
              </w:rPr>
              <w:sym w:font="Wingdings 2" w:char="F052"/>
            </w:r>
            <w:bookmarkEnd w:id="12"/>
          </w:p>
        </w:tc>
        <w:tc>
          <w:tcPr>
            <w:tcW w:w="1434"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33855">
            <w:pPr>
              <w:jc w:val="center"/>
            </w:pPr>
            <w:r w:rsidRPr="00440D11">
              <w:rPr>
                <w:rFonts w:ascii="Wingdings 2" w:eastAsia="Times New Roman" w:hAnsi="Wingdings 2" w:cs="Times New Roman"/>
                <w:b/>
                <w:sz w:val="20"/>
                <w:szCs w:val="20"/>
              </w:rPr>
              <w:sym w:font="Wingdings 2" w:char="F052"/>
            </w:r>
          </w:p>
        </w:tc>
      </w:tr>
      <w:tr w:rsidR="0079411A" w:rsidRPr="006F6AF1" w:rsidTr="00FC75F0">
        <w:trPr>
          <w:trHeight w:val="72"/>
        </w:trPr>
        <w:tc>
          <w:tcPr>
            <w:tcW w:w="5920" w:type="dxa"/>
            <w:hideMark/>
          </w:tcPr>
          <w:p w:rsidR="0079411A" w:rsidRPr="00E474B9" w:rsidRDefault="0079411A" w:rsidP="00B33855">
            <w:pPr>
              <w:pStyle w:val="Tabletext"/>
              <w:rPr>
                <w:b/>
                <w:bCs/>
              </w:rPr>
            </w:pPr>
            <w:r w:rsidRPr="00E474B9">
              <w:rPr>
                <w:b/>
                <w:bCs/>
              </w:rPr>
              <w:t>D.2</w:t>
            </w:r>
            <w:r>
              <w:rPr>
                <w:b/>
                <w:bCs/>
                <w:color w:val="4F81BD" w:themeColor="accent1"/>
              </w:rPr>
              <w:tab/>
            </w:r>
            <w:r w:rsidRPr="00E474B9">
              <w:rPr>
                <w:b/>
                <w:bCs/>
                <w:lang w:val="fr-FR"/>
              </w:rPr>
              <w:t>Infrastructure moderne et sûre pour les télécommunications/TIC: Promouvoir le développement d'infrastructures et de services, et notamment instaurer la confiance et la sécurité dans l'utilisation des télécommunications/TIC</w:t>
            </w:r>
          </w:p>
        </w:tc>
        <w:tc>
          <w:tcPr>
            <w:tcW w:w="1561" w:type="dxa"/>
          </w:tcPr>
          <w:p w:rsidR="0079411A" w:rsidRPr="00440D11" w:rsidRDefault="0079411A" w:rsidP="00B33855">
            <w:pPr>
              <w:jc w:val="center"/>
            </w:pPr>
            <w:bookmarkStart w:id="13" w:name="lt_pId074"/>
            <w:r w:rsidRPr="00440D11">
              <w:rPr>
                <w:rFonts w:ascii="Wingdings 2" w:eastAsia="Times New Roman" w:hAnsi="Wingdings 2" w:cs="Times New Roman"/>
                <w:b/>
                <w:sz w:val="20"/>
                <w:szCs w:val="20"/>
              </w:rPr>
              <w:sym w:font="Wingdings 2" w:char="F052"/>
            </w:r>
            <w:bookmarkEnd w:id="13"/>
          </w:p>
        </w:tc>
        <w:tc>
          <w:tcPr>
            <w:tcW w:w="169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434" w:type="dxa"/>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r>
      <w:tr w:rsidR="0079411A" w:rsidRPr="006F6AF1" w:rsidTr="00FC75F0">
        <w:trPr>
          <w:trHeight w:val="231"/>
        </w:trPr>
        <w:tc>
          <w:tcPr>
            <w:tcW w:w="5920" w:type="dxa"/>
            <w:hideMark/>
          </w:tcPr>
          <w:p w:rsidR="0079411A" w:rsidRPr="00E474B9" w:rsidRDefault="0079411A" w:rsidP="00B33855">
            <w:pPr>
              <w:pStyle w:val="Tabletext"/>
              <w:rPr>
                <w:b/>
                <w:bCs/>
              </w:rPr>
            </w:pPr>
            <w:r w:rsidRPr="00E474B9">
              <w:rPr>
                <w:b/>
                <w:bCs/>
              </w:rPr>
              <w:t>D.3</w:t>
            </w:r>
            <w:r>
              <w:rPr>
                <w:b/>
                <w:bCs/>
                <w:color w:val="4F81BD" w:themeColor="accent1"/>
              </w:rPr>
              <w:tab/>
            </w:r>
            <w:r w:rsidRPr="00E474B9">
              <w:rPr>
                <w:b/>
                <w:bCs/>
                <w:lang w:val="fr-FR"/>
              </w:rPr>
              <w:t>Environnement favorable: Promouvoir la mise en place d'un environnement politique et réglementaire favorable au développement durable des télécommunications/TIC</w:t>
            </w:r>
          </w:p>
        </w:tc>
        <w:tc>
          <w:tcPr>
            <w:tcW w:w="156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434" w:type="dxa"/>
            <w:hideMark/>
          </w:tcPr>
          <w:p w:rsidR="0079411A" w:rsidRPr="00440D11" w:rsidRDefault="0079411A" w:rsidP="00B33855">
            <w:pPr>
              <w:jc w:val="center"/>
            </w:pPr>
            <w:bookmarkStart w:id="14" w:name="lt_pId077"/>
            <w:r w:rsidRPr="00440D11">
              <w:rPr>
                <w:rFonts w:ascii="Wingdings 2" w:eastAsia="Times New Roman" w:hAnsi="Wingdings 2" w:cs="Times New Roman"/>
                <w:b/>
                <w:sz w:val="20"/>
                <w:szCs w:val="20"/>
              </w:rPr>
              <w:sym w:font="Wingdings 2" w:char="F052"/>
            </w:r>
            <w:bookmarkEnd w:id="14"/>
          </w:p>
        </w:tc>
        <w:tc>
          <w:tcPr>
            <w:tcW w:w="1691" w:type="dxa"/>
            <w:hideMark/>
          </w:tcPr>
          <w:p w:rsidR="0079411A" w:rsidRPr="00440D11" w:rsidRDefault="0079411A" w:rsidP="00B33855">
            <w:pPr>
              <w:jc w:val="center"/>
            </w:pPr>
            <w:r w:rsidRPr="00440D11">
              <w:rPr>
                <w:rFonts w:ascii="Wingdings 2" w:eastAsia="Times New Roman" w:hAnsi="Wingdings 2" w:cs="Times New Roman"/>
                <w:b/>
                <w:sz w:val="20"/>
                <w:szCs w:val="20"/>
              </w:rPr>
              <w:sym w:font="Wingdings 2" w:char="F052"/>
            </w:r>
          </w:p>
        </w:tc>
        <w:tc>
          <w:tcPr>
            <w:tcW w:w="1691" w:type="dxa"/>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r>
      <w:tr w:rsidR="0079411A" w:rsidRPr="006F6AF1" w:rsidTr="00FC75F0">
        <w:trPr>
          <w:trHeight w:val="231"/>
        </w:trPr>
        <w:tc>
          <w:tcPr>
            <w:tcW w:w="5920" w:type="dxa"/>
            <w:hideMark/>
          </w:tcPr>
          <w:p w:rsidR="0079411A" w:rsidRPr="00E474B9" w:rsidRDefault="0079411A" w:rsidP="00B33855">
            <w:pPr>
              <w:pStyle w:val="Tabletext"/>
              <w:rPr>
                <w:b/>
                <w:bCs/>
              </w:rPr>
            </w:pPr>
            <w:r>
              <w:rPr>
                <w:b/>
                <w:bCs/>
              </w:rPr>
              <w:t>D.4</w:t>
            </w:r>
            <w:r>
              <w:rPr>
                <w:b/>
                <w:bCs/>
              </w:rPr>
              <w:tab/>
            </w:r>
            <w:r w:rsidRPr="00E474B9">
              <w:rPr>
                <w:b/>
                <w:bCs/>
                <w:lang w:val="fr-FR"/>
              </w:rPr>
              <w:t xml:space="preserve">Société </w:t>
            </w:r>
            <w:r w:rsidR="00EC78AD">
              <w:rPr>
                <w:b/>
                <w:bCs/>
                <w:lang w:val="fr-FR"/>
              </w:rPr>
              <w:t>de l'information</w:t>
            </w:r>
            <w:r w:rsidRPr="00E474B9">
              <w:rPr>
                <w:b/>
                <w:bCs/>
                <w:lang w:val="fr-FR"/>
              </w:rPr>
              <w:t xml:space="preserve"> inclusive: Promouvoir le développement et l'utilisation des télécommunications/TIC et d'applications pour donner aux individus et aux sociétés des moyens d'agir en faveur du développement durable</w:t>
            </w:r>
          </w:p>
        </w:tc>
        <w:tc>
          <w:tcPr>
            <w:tcW w:w="156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33855">
            <w:pPr>
              <w:jc w:val="center"/>
            </w:pPr>
            <w:bookmarkStart w:id="15" w:name="lt_pId080"/>
            <w:r w:rsidRPr="00440D11">
              <w:rPr>
                <w:rFonts w:ascii="Wingdings 2" w:eastAsia="Times New Roman" w:hAnsi="Wingdings 2" w:cs="Times New Roman"/>
                <w:b/>
                <w:sz w:val="20"/>
                <w:szCs w:val="20"/>
              </w:rPr>
              <w:sym w:font="Wingdings 2" w:char="F052"/>
            </w:r>
            <w:bookmarkEnd w:id="15"/>
          </w:p>
        </w:tc>
        <w:tc>
          <w:tcPr>
            <w:tcW w:w="1434"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33855">
            <w:pPr>
              <w:jc w:val="center"/>
            </w:pPr>
            <w:r w:rsidRPr="00440D11">
              <w:rPr>
                <w:rFonts w:ascii="Wingdings" w:eastAsia="Times New Roman" w:hAnsi="Wingdings" w:cs="Times New Roman"/>
                <w:b/>
                <w:sz w:val="20"/>
                <w:szCs w:val="20"/>
              </w:rPr>
              <w:sym w:font="Wingdings" w:char="F0FC"/>
            </w:r>
          </w:p>
        </w:tc>
      </w:tr>
    </w:tbl>
    <w:p w:rsidR="0079411A" w:rsidRPr="006F6AF1" w:rsidRDefault="0079411A" w:rsidP="00B33855">
      <w:r>
        <w:br w:type="textWrapping" w:clear="all"/>
      </w:r>
    </w:p>
    <w:p w:rsidR="0079411A" w:rsidRPr="006F6AF1" w:rsidRDefault="0079411A" w:rsidP="00B33855">
      <w:r w:rsidRPr="006F6AF1">
        <w:br w:type="page"/>
      </w:r>
    </w:p>
    <w:p w:rsidR="0079411A" w:rsidRDefault="0079411A" w:rsidP="00B33855">
      <w:pPr>
        <w:pStyle w:val="Heading2"/>
        <w:spacing w:after="120"/>
      </w:pPr>
      <w:r w:rsidRPr="006F6AF1">
        <w:lastRenderedPageBreak/>
        <w:t>3.2</w:t>
      </w:r>
      <w:r w:rsidRPr="006F6AF1">
        <w:tab/>
        <w:t>Objectifs, résultats et produits de l'UIT-D</w:t>
      </w:r>
    </w:p>
    <w:tbl>
      <w:tblPr>
        <w:tblW w:w="15021" w:type="dxa"/>
        <w:jc w:val="center"/>
        <w:tblLayout w:type="fixed"/>
        <w:tblLook w:val="06A0" w:firstRow="1" w:lastRow="0" w:firstColumn="1" w:lastColumn="0" w:noHBand="1" w:noVBand="1"/>
      </w:tblPr>
      <w:tblGrid>
        <w:gridCol w:w="534"/>
        <w:gridCol w:w="3402"/>
        <w:gridCol w:w="3827"/>
        <w:gridCol w:w="3431"/>
        <w:gridCol w:w="3827"/>
      </w:tblGrid>
      <w:tr w:rsidR="0079411A" w:rsidRPr="00D851F8" w:rsidTr="00FC75F0">
        <w:trPr>
          <w:cantSplit/>
          <w:trHeight w:val="1134"/>
          <w:tblHeader/>
          <w:jc w:val="center"/>
        </w:trPr>
        <w:tc>
          <w:tcPr>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extDirection w:val="btLr"/>
          </w:tcPr>
          <w:p w:rsidR="0079411A" w:rsidRPr="00D851F8" w:rsidRDefault="0079411A" w:rsidP="00B33855">
            <w:pPr>
              <w:spacing w:before="40" w:after="40"/>
              <w:ind w:left="113" w:right="113"/>
              <w:jc w:val="center"/>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Objectifs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33855">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D.1 Coordination: Promouvoir la coopération et la conclusion d'accords à l'échelle internationale concernant les questions de développement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33855">
            <w:pPr>
              <w:spacing w:before="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D.2 Infrastructure moderne et sûre pour les télécommunications/TIC: Promouvoir le développement d'infrastructures et de services, et notamment instaurer la confiance et la sécurité dans l'utilisation des télécommunications/TIC</w:t>
            </w:r>
          </w:p>
        </w:tc>
        <w:tc>
          <w:tcPr>
            <w:tcW w:w="3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33855">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D.3 Environnement favorable: Promouvoir la mise en place d'un environnement politique et réglementaire favorable au développement durable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33855">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 xml:space="preserve">D.4 Société </w:t>
            </w:r>
            <w:r w:rsidR="00EC78AD">
              <w:rPr>
                <w:rFonts w:eastAsia="Calibri" w:cs="Arial"/>
                <w:b/>
                <w:bCs/>
                <w:color w:val="FFFFFF" w:themeColor="background1"/>
                <w:sz w:val="18"/>
                <w:szCs w:val="18"/>
                <w:lang w:val="fr-FR"/>
              </w:rPr>
              <w:t>de l'information</w:t>
            </w:r>
            <w:r w:rsidRPr="00D851F8">
              <w:rPr>
                <w:rFonts w:eastAsia="Calibri" w:cs="Arial"/>
                <w:b/>
                <w:bCs/>
                <w:color w:val="FFFFFF" w:themeColor="background1"/>
                <w:sz w:val="18"/>
                <w:szCs w:val="18"/>
                <w:lang w:val="fr-FR"/>
              </w:rPr>
              <w:t xml:space="preserve"> inclusive: Promouvoir le développement et l'utilisation des télécommunications/TIC et d'applications pour donner aux individus et aux sociétés des moyens d'agir en faveur du développement durable</w:t>
            </w:r>
          </w:p>
        </w:tc>
      </w:tr>
      <w:tr w:rsidR="0079411A" w:rsidRPr="00F45FAD" w:rsidTr="00FC75F0">
        <w:trPr>
          <w:cantSplit/>
          <w:trHeight w:val="4063"/>
          <w:jc w:val="center"/>
        </w:trPr>
        <w:tc>
          <w:tcPr>
            <w:tcW w:w="534" w:type="dxa"/>
            <w:tcBorders>
              <w:top w:val="single" w:sz="4" w:space="0" w:color="FFFFFF" w:themeColor="background1"/>
            </w:tcBorders>
            <w:textDirection w:val="btLr"/>
            <w:vAlign w:val="center"/>
          </w:tcPr>
          <w:p w:rsidR="0079411A" w:rsidRPr="00F13856" w:rsidRDefault="0079411A" w:rsidP="00B33855">
            <w:pPr>
              <w:spacing w:before="40" w:after="40"/>
              <w:ind w:left="113" w:right="113"/>
              <w:jc w:val="center"/>
              <w:rPr>
                <w:rFonts w:eastAsia="Calibri" w:cs="Arial"/>
                <w:color w:val="4F81BD" w:themeColor="accent1"/>
                <w:sz w:val="18"/>
                <w:szCs w:val="18"/>
                <w:lang w:val="fr-FR"/>
              </w:rPr>
            </w:pPr>
            <w:r w:rsidRPr="00F13856">
              <w:rPr>
                <w:rFonts w:eastAsia="Calibri" w:cs="Arial"/>
                <w:color w:val="4F81BD" w:themeColor="accent1"/>
                <w:sz w:val="18"/>
                <w:szCs w:val="18"/>
                <w:lang w:val="fr-FR"/>
              </w:rPr>
              <w:t>Résultats</w:t>
            </w:r>
          </w:p>
        </w:tc>
        <w:tc>
          <w:tcPr>
            <w:tcW w:w="3402" w:type="dxa"/>
            <w:tcBorders>
              <w:top w:val="single" w:sz="4" w:space="0" w:color="FFFFFF" w:themeColor="background1"/>
            </w:tcBorders>
          </w:tcPr>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D.1-1</w:t>
            </w:r>
            <w:r w:rsidRPr="00F13856">
              <w:rPr>
                <w:rFonts w:eastAsia="Calibri" w:cs="Arial"/>
                <w:sz w:val="18"/>
                <w:szCs w:val="18"/>
                <w:lang w:val="fr-FR"/>
              </w:rPr>
              <w:t xml:space="preserve">: </w:t>
            </w:r>
            <w:r w:rsidRPr="00F13856">
              <w:rPr>
                <w:rFonts w:eastAsia="Calibri" w:cs="Arial"/>
                <w:sz w:val="17"/>
                <w:szCs w:val="17"/>
                <w:lang w:val="fr-FR"/>
              </w:rPr>
              <w:t>Examen plus approfondi et meilleure adhésion au projet de contribution de l'UIT-D au projet de plan stratégique de l'UIT, à la Déclaration de la CMDT et au plan d'action de la CMDT</w:t>
            </w:r>
            <w:r w:rsidRPr="00F13856">
              <w:rPr>
                <w:rFonts w:eastAsia="Calibri" w:cs="Arial"/>
                <w:sz w:val="18"/>
                <w:szCs w:val="18"/>
                <w:lang w:val="fr-FR"/>
              </w:rPr>
              <w:t>.</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D.1-2</w:t>
            </w:r>
            <w:r w:rsidRPr="00F13856">
              <w:rPr>
                <w:rFonts w:eastAsia="Calibri" w:cs="Arial"/>
                <w:sz w:val="18"/>
                <w:szCs w:val="18"/>
                <w:lang w:val="fr-FR"/>
              </w:rPr>
              <w:t xml:space="preserve">: </w:t>
            </w:r>
            <w:r w:rsidRPr="00F13856">
              <w:rPr>
                <w:rFonts w:eastAsia="Calibri" w:cs="Arial"/>
                <w:sz w:val="17"/>
                <w:szCs w:val="17"/>
                <w:lang w:val="fr-FR"/>
              </w:rPr>
              <w:t xml:space="preserve">Evaluation de la mise en </w:t>
            </w:r>
            <w:r w:rsidR="00FE01ED">
              <w:rPr>
                <w:rFonts w:eastAsia="Calibri" w:cs="Arial"/>
                <w:sz w:val="17"/>
                <w:szCs w:val="17"/>
                <w:lang w:val="fr-FR"/>
              </w:rPr>
              <w:t>œ</w:t>
            </w:r>
            <w:r w:rsidRPr="00F13856">
              <w:rPr>
                <w:rFonts w:eastAsia="Calibri" w:cs="Arial"/>
                <w:sz w:val="17"/>
                <w:szCs w:val="17"/>
                <w:lang w:val="fr-FR"/>
              </w:rPr>
              <w:t>uvre du Plan d'action de la CMDT et du plan d'action du SMSI</w:t>
            </w:r>
            <w:r w:rsidRPr="00F13856">
              <w:rPr>
                <w:rFonts w:eastAsia="Calibri" w:cs="Arial"/>
                <w:sz w:val="18"/>
                <w:szCs w:val="18"/>
                <w:lang w:val="fr-FR"/>
              </w:rPr>
              <w:t>.</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D.1-3</w:t>
            </w:r>
            <w:r w:rsidRPr="00F13856">
              <w:rPr>
                <w:rFonts w:eastAsia="Calibri" w:cs="Arial"/>
                <w:sz w:val="18"/>
                <w:szCs w:val="18"/>
                <w:lang w:val="fr-FR"/>
              </w:rPr>
              <w:t xml:space="preserve">: </w:t>
            </w:r>
            <w:r w:rsidRPr="00F13856">
              <w:rPr>
                <w:rFonts w:eastAsia="Calibri" w:cs="Arial"/>
                <w:sz w:val="17"/>
                <w:szCs w:val="17"/>
                <w:lang w:val="fr-FR"/>
              </w:rPr>
              <w:t>Renforcement de l'échange de connaissances, du dialogue et des partenariats entre les membres de l'UIT concernant les questions de télécommunication/TIC</w:t>
            </w:r>
            <w:r w:rsidRPr="00F13856">
              <w:rPr>
                <w:rFonts w:eastAsia="Calibri" w:cs="Arial"/>
                <w:sz w:val="18"/>
                <w:szCs w:val="18"/>
                <w:lang w:val="fr-FR"/>
              </w:rPr>
              <w:t>.</w:t>
            </w:r>
            <w:r w:rsidRPr="00F13856" w:rsidDel="007A6810">
              <w:rPr>
                <w:rFonts w:eastAsia="Calibri" w:cs="Arial"/>
                <w:sz w:val="18"/>
                <w:szCs w:val="18"/>
                <w:lang w:val="fr-FR"/>
              </w:rPr>
              <w:t xml:space="preserve"> </w:t>
            </w:r>
          </w:p>
          <w:p w:rsidR="0079411A" w:rsidRPr="00F13856" w:rsidRDefault="0079411A" w:rsidP="00B33855">
            <w:pPr>
              <w:spacing w:before="40" w:after="40"/>
              <w:rPr>
                <w:sz w:val="17"/>
                <w:szCs w:val="17"/>
                <w:lang w:val="fr-FR"/>
              </w:rPr>
            </w:pPr>
            <w:r w:rsidRPr="00F13856">
              <w:rPr>
                <w:rFonts w:eastAsia="Calibri" w:cs="Arial"/>
                <w:b/>
                <w:bCs/>
                <w:color w:val="4F81BD" w:themeColor="accent1"/>
                <w:sz w:val="18"/>
                <w:szCs w:val="18"/>
                <w:lang w:val="fr-FR"/>
              </w:rPr>
              <w:t>D.1-4</w:t>
            </w:r>
            <w:r w:rsidRPr="00F13856">
              <w:rPr>
                <w:sz w:val="17"/>
                <w:szCs w:val="17"/>
                <w:lang w:val="fr-FR"/>
              </w:rPr>
              <w:t xml:space="preserve">: Renforcement du processus et de la mise en </w:t>
            </w:r>
            <w:r w:rsidR="00FE01ED">
              <w:rPr>
                <w:sz w:val="17"/>
                <w:szCs w:val="17"/>
                <w:lang w:val="fr-FR"/>
              </w:rPr>
              <w:t>œ</w:t>
            </w:r>
            <w:r w:rsidRPr="00F13856">
              <w:rPr>
                <w:sz w:val="17"/>
                <w:szCs w:val="17"/>
                <w:lang w:val="fr-FR"/>
              </w:rPr>
              <w:t>uvre de projets de développement et d'initiatives régionales dans le domaine des télécommunications/TIC.</w:t>
            </w:r>
          </w:p>
          <w:p w:rsidR="0079411A" w:rsidRPr="00F13856" w:rsidRDefault="0079411A" w:rsidP="00B33855">
            <w:pPr>
              <w:spacing w:before="40" w:after="40"/>
              <w:rPr>
                <w:rFonts w:eastAsia="Calibri" w:cs="Arial"/>
                <w:b/>
                <w:bCs/>
                <w:color w:val="4F81BD" w:themeColor="accent1"/>
                <w:sz w:val="18"/>
                <w:szCs w:val="18"/>
                <w:lang w:val="fr-FR"/>
              </w:rPr>
            </w:pPr>
            <w:r w:rsidRPr="00F13856">
              <w:rPr>
                <w:rFonts w:eastAsia="Calibri" w:cs="Arial"/>
                <w:b/>
                <w:bCs/>
                <w:color w:val="4F81BD" w:themeColor="accent1"/>
                <w:sz w:val="18"/>
                <w:szCs w:val="18"/>
                <w:lang w:val="fr-FR"/>
              </w:rPr>
              <w:t>D.1.5</w:t>
            </w:r>
            <w:r w:rsidRPr="00F13856">
              <w:rPr>
                <w:rFonts w:ascii="Calibri" w:eastAsia="Calibri" w:hAnsi="Calibri" w:cs="Arial"/>
                <w:sz w:val="18"/>
                <w:szCs w:val="18"/>
                <w:lang w:val="fr-FR"/>
              </w:rPr>
              <w:t xml:space="preserve">: </w:t>
            </w:r>
            <w:r w:rsidRPr="00F13856">
              <w:rPr>
                <w:rFonts w:ascii="Calibri" w:eastAsia="Calibri" w:hAnsi="Calibri" w:cs="Arial"/>
                <w:sz w:val="17"/>
                <w:szCs w:val="17"/>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3827" w:type="dxa"/>
            <w:tcBorders>
              <w:top w:val="single" w:sz="4" w:space="0" w:color="FFFFFF" w:themeColor="background1"/>
            </w:tcBorders>
          </w:tcPr>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D.2-1</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fournir des infrastructures et des services de télécommunication/TIC robustes.</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D.2-2</w:t>
            </w:r>
            <w:r w:rsidRPr="00F13856">
              <w:rPr>
                <w:rFonts w:eastAsia="Calibri" w:cs="Arial"/>
                <w:sz w:val="18"/>
                <w:szCs w:val="18"/>
                <w:lang w:val="fr-FR"/>
              </w:rPr>
              <w:t xml:space="preserve">: </w:t>
            </w:r>
            <w:r w:rsidRPr="00F13856">
              <w:rPr>
                <w:rFonts w:eastAsia="Calibri" w:cs="Arial"/>
                <w:sz w:val="17"/>
                <w:szCs w:val="17"/>
                <w:lang w:val="fr-FR"/>
              </w:rPr>
              <w:t xml:space="preserve">Renforcement de la capacité des Etats Membres d'échanger efficacement des informations, de trouver des solutions et de lutter contre les menaces en matière de cybersécurité ainsi que d'élaborer et de mettre en </w:t>
            </w:r>
            <w:r w:rsidR="00FE01ED">
              <w:rPr>
                <w:rFonts w:eastAsia="Calibri" w:cs="Arial"/>
                <w:sz w:val="17"/>
                <w:szCs w:val="17"/>
                <w:lang w:val="fr-FR"/>
              </w:rPr>
              <w:t>œ</w:t>
            </w:r>
            <w:r w:rsidRPr="00F13856">
              <w:rPr>
                <w:rFonts w:eastAsia="Calibri" w:cs="Arial"/>
                <w:sz w:val="17"/>
                <w:szCs w:val="17"/>
                <w:lang w:val="fr-FR"/>
              </w:rPr>
              <w:t>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r w:rsidRPr="00F13856">
              <w:rPr>
                <w:rFonts w:eastAsia="Calibri" w:cs="Arial"/>
                <w:sz w:val="18"/>
                <w:szCs w:val="18"/>
                <w:lang w:val="fr-FR"/>
              </w:rPr>
              <w:t>.</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D.2-3</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r w:rsidRPr="00F13856">
              <w:rPr>
                <w:rFonts w:eastAsia="Calibri" w:cs="Arial"/>
                <w:sz w:val="18"/>
                <w:szCs w:val="18"/>
                <w:lang w:val="fr-FR"/>
              </w:rPr>
              <w:t>.</w:t>
            </w:r>
          </w:p>
        </w:tc>
        <w:tc>
          <w:tcPr>
            <w:tcW w:w="3431" w:type="dxa"/>
            <w:tcBorders>
              <w:top w:val="single" w:sz="4" w:space="0" w:color="FFFFFF" w:themeColor="background1"/>
            </w:tcBorders>
          </w:tcPr>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D.3-1</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d'améliorer leurs cadres politiques, juridiques et réglementaires favorables au développement des télécommunications/TIC.</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D.3-2</w:t>
            </w:r>
            <w:r w:rsidRPr="00F13856">
              <w:rPr>
                <w:rFonts w:eastAsia="Calibri" w:cs="Arial"/>
                <w:sz w:val="18"/>
                <w:szCs w:val="18"/>
                <w:lang w:val="fr-FR"/>
              </w:rPr>
              <w:t>:</w:t>
            </w:r>
            <w:r w:rsidRPr="00F13856">
              <w:rPr>
                <w:rFonts w:eastAsia="Calibri" w:cs="Arial"/>
                <w:sz w:val="17"/>
                <w:szCs w:val="17"/>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D.3-3</w:t>
            </w:r>
            <w:r w:rsidRPr="00F13856">
              <w:rPr>
                <w:rFonts w:eastAsia="Calibri" w:cs="Arial"/>
                <w:sz w:val="18"/>
                <w:szCs w:val="18"/>
                <w:lang w:val="fr-FR"/>
              </w:rPr>
              <w:t xml:space="preserve">: </w:t>
            </w:r>
            <w:r w:rsidRPr="00F13856">
              <w:rPr>
                <w:rFonts w:eastAsia="Calibri" w:cs="Arial"/>
                <w:sz w:val="17"/>
                <w:szCs w:val="17"/>
                <w:lang w:val="fr-FR"/>
              </w:rPr>
              <w:t>Renforcement des capacités humaines et institutionnelles des membres de l'UIT à exploiter pleinement le potentiel des télécommunications/TIC</w:t>
            </w:r>
            <w:r w:rsidRPr="00F13856">
              <w:rPr>
                <w:rFonts w:eastAsia="Calibri" w:cs="Arial"/>
                <w:sz w:val="18"/>
                <w:szCs w:val="18"/>
                <w:lang w:val="fr-FR"/>
              </w:rPr>
              <w:t>.</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D.3-4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3827" w:type="dxa"/>
            <w:tcBorders>
              <w:top w:val="single" w:sz="4" w:space="0" w:color="FFFFFF" w:themeColor="background1"/>
            </w:tcBorders>
          </w:tcPr>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8"/>
                <w:szCs w:val="18"/>
                <w:lang w:val="fr-FR"/>
              </w:rPr>
              <w:t>D</w:t>
            </w:r>
            <w:r w:rsidRPr="00F13856">
              <w:rPr>
                <w:rFonts w:eastAsia="Calibri" w:cs="Arial"/>
                <w:b/>
                <w:bCs/>
                <w:color w:val="4F81BD" w:themeColor="accent1"/>
                <w:sz w:val="17"/>
                <w:szCs w:val="17"/>
                <w:lang w:val="fr-FR"/>
              </w:rPr>
              <w:t>.4-1</w:t>
            </w:r>
            <w:r w:rsidRPr="00F13856">
              <w:rPr>
                <w:rFonts w:eastAsia="Calibri" w:cs="Arial"/>
                <w:sz w:val="17"/>
                <w:szCs w:val="17"/>
                <w:lang w:val="fr-FR"/>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F13856">
              <w:rPr>
                <w:rFonts w:eastAsia="Calibri" w:cs="Arial"/>
                <w:sz w:val="18"/>
                <w:szCs w:val="18"/>
                <w:lang w:val="fr-FR"/>
              </w:rPr>
              <w:t>.</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7"/>
                <w:szCs w:val="17"/>
                <w:lang w:val="fr-FR"/>
              </w:rPr>
              <w:t>D.4-2</w:t>
            </w:r>
            <w:r w:rsidRPr="00F13856">
              <w:rPr>
                <w:rFonts w:eastAsia="Calibri" w:cs="Arial"/>
                <w:sz w:val="17"/>
                <w:szCs w:val="17"/>
                <w:lang w:val="fr-FR"/>
              </w:rPr>
              <w:t>: Renforcement de la capacité des membres de l'UIT d'accélérer le développement économique et social en exploitant et en utilisant les nouvelles technologies et les services et applications des télécommunications/TIC.</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7"/>
                <w:szCs w:val="17"/>
                <w:lang w:val="fr-FR"/>
              </w:rPr>
              <w:t>D.4-3</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r w:rsidRPr="00F13856">
              <w:rPr>
                <w:rFonts w:eastAsia="Calibri" w:cs="Arial"/>
                <w:sz w:val="18"/>
                <w:szCs w:val="18"/>
                <w:lang w:val="fr-FR"/>
              </w:rPr>
              <w:t>.</w:t>
            </w:r>
          </w:p>
          <w:p w:rsidR="0079411A" w:rsidRPr="00F13856" w:rsidRDefault="0079411A" w:rsidP="00B33855">
            <w:pPr>
              <w:spacing w:before="40" w:after="40"/>
              <w:rPr>
                <w:rFonts w:eastAsia="Calibri" w:cs="Arial"/>
                <w:sz w:val="18"/>
                <w:szCs w:val="18"/>
                <w:lang w:val="fr-FR"/>
              </w:rPr>
            </w:pPr>
            <w:r w:rsidRPr="00F13856">
              <w:rPr>
                <w:rFonts w:eastAsia="Calibri" w:cs="Arial"/>
                <w:b/>
                <w:bCs/>
                <w:color w:val="4F81BD" w:themeColor="accent1"/>
                <w:sz w:val="17"/>
                <w:szCs w:val="17"/>
                <w:lang w:val="fr-FR"/>
              </w:rPr>
              <w:t>D.4-4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F13856">
              <w:rPr>
                <w:rFonts w:eastAsia="Calibri" w:cs="Arial"/>
                <w:sz w:val="18"/>
                <w:szCs w:val="18"/>
                <w:lang w:val="fr-FR"/>
              </w:rPr>
              <w:t xml:space="preserve">. </w:t>
            </w:r>
          </w:p>
        </w:tc>
      </w:tr>
    </w:tbl>
    <w:p w:rsidR="0079411A" w:rsidRDefault="0079411A" w:rsidP="00B33855">
      <w:r>
        <w:br w:type="page"/>
      </w:r>
    </w:p>
    <w:p w:rsidR="0079411A" w:rsidRDefault="0079411A" w:rsidP="00B33855">
      <w:pPr>
        <w:pStyle w:val="Heading2"/>
        <w:spacing w:after="120"/>
      </w:pPr>
      <w:r w:rsidRPr="006F6AF1">
        <w:lastRenderedPageBreak/>
        <w:t>3.3</w:t>
      </w:r>
      <w:r w:rsidRPr="006F6AF1">
        <w:tab/>
        <w:t>Ventilation des ressources entre les objectifs et les produits</w:t>
      </w:r>
      <w:r w:rsidR="00787D15">
        <w:rPr>
          <w:rStyle w:val="FootnoteReference"/>
        </w:rPr>
        <w:footnoteReference w:id="1"/>
      </w:r>
      <w:r w:rsidRPr="006F6AF1">
        <w:t xml:space="preserve"> de l'UIT-D pour</w:t>
      </w:r>
      <w:r w:rsidR="00B40AD9">
        <w:t xml:space="preserve"> la période</w:t>
      </w:r>
      <w:r w:rsidRPr="006F6AF1">
        <w:t xml:space="preserve"> 20</w:t>
      </w:r>
      <w:r w:rsidR="00FC75F0">
        <w:t>20-2023</w:t>
      </w:r>
    </w:p>
    <w:p w:rsidR="0079411A" w:rsidRDefault="0012087F" w:rsidP="00B33855">
      <w:r w:rsidRPr="006C2863">
        <w:rPr>
          <w:rFonts w:ascii="Calibri" w:hAnsi="Calibri"/>
          <w:noProof/>
          <w:lang w:val="en-GB" w:eastAsia="zh-CN"/>
        </w:rPr>
        <mc:AlternateContent>
          <mc:Choice Requires="wps">
            <w:drawing>
              <wp:anchor distT="0" distB="0" distL="114300" distR="114300" simplePos="0" relativeHeight="251672576" behindDoc="0" locked="0" layoutInCell="1" allowOverlap="1" wp14:anchorId="3D2C3BC3" wp14:editId="64FD7C22">
                <wp:simplePos x="0" y="0"/>
                <wp:positionH relativeFrom="column">
                  <wp:posOffset>3140766</wp:posOffset>
                </wp:positionH>
                <wp:positionV relativeFrom="paragraph">
                  <wp:posOffset>1573724</wp:posOffset>
                </wp:positionV>
                <wp:extent cx="548640" cy="19812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548640" cy="198120"/>
                        </a:xfrm>
                        <a:prstGeom prst="rect">
                          <a:avLst/>
                        </a:prstGeom>
                        <a:solidFill>
                          <a:srgbClr val="E2E2E2"/>
                        </a:solidFill>
                        <a:ln w="6350">
                          <a:noFill/>
                        </a:ln>
                        <a:effectLst/>
                      </wps:spPr>
                      <wps:txbx>
                        <w:txbxContent>
                          <w:p w:rsidR="00B33855" w:rsidRPr="00F15DE7" w:rsidRDefault="00B33855" w:rsidP="0012087F">
                            <w:pPr>
                              <w:spacing w:before="0"/>
                              <w:rPr>
                                <w:sz w:val="16"/>
                                <w:szCs w:val="16"/>
                              </w:rPr>
                            </w:pPr>
                            <w:r>
                              <w:rPr>
                                <w:sz w:val="16"/>
                                <w:szCs w:val="16"/>
                              </w:rPr>
                              <w:t>Objectif 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3BC3" id="Text Box 14" o:spid="_x0000_s1100" type="#_x0000_t202" style="position:absolute;margin-left:247.3pt;margin-top:123.9pt;width:43.2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" fillcolor="#e2e2e2" stroked="f" strokeweight=".5pt">
                <v:textbox inset="1mm,,1mm">
                  <w:txbxContent>
                    <w:p w:rsidR="00B33855" w:rsidRPr="00F15DE7" w:rsidRDefault="00B33855" w:rsidP="0012087F">
                      <w:pPr>
                        <w:spacing w:before="0"/>
                        <w:rPr>
                          <w:sz w:val="16"/>
                          <w:szCs w:val="16"/>
                        </w:rPr>
                      </w:pPr>
                      <w:r>
                        <w:rPr>
                          <w:sz w:val="16"/>
                          <w:szCs w:val="16"/>
                        </w:rPr>
                        <w:t>Objectif 4</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70528" behindDoc="0" locked="0" layoutInCell="1" allowOverlap="1" wp14:anchorId="3D2C3BC3" wp14:editId="64FD7C22">
                <wp:simplePos x="0" y="0"/>
                <wp:positionH relativeFrom="column">
                  <wp:posOffset>3148717</wp:posOffset>
                </wp:positionH>
                <wp:positionV relativeFrom="paragraph">
                  <wp:posOffset>1176158</wp:posOffset>
                </wp:positionV>
                <wp:extent cx="548640" cy="19812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548640" cy="198120"/>
                        </a:xfrm>
                        <a:prstGeom prst="rect">
                          <a:avLst/>
                        </a:prstGeom>
                        <a:solidFill>
                          <a:srgbClr val="E2E2E2"/>
                        </a:solidFill>
                        <a:ln w="6350">
                          <a:noFill/>
                        </a:ln>
                        <a:effectLst/>
                      </wps:spPr>
                      <wps:txbx>
                        <w:txbxContent>
                          <w:p w:rsidR="00B33855" w:rsidRPr="00F15DE7" w:rsidRDefault="00B33855" w:rsidP="0012087F">
                            <w:pPr>
                              <w:spacing w:before="0"/>
                              <w:rPr>
                                <w:sz w:val="16"/>
                                <w:szCs w:val="16"/>
                              </w:rPr>
                            </w:pPr>
                            <w:r>
                              <w:rPr>
                                <w:sz w:val="16"/>
                                <w:szCs w:val="16"/>
                              </w:rPr>
                              <w:t>Objectif 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3BC3" id="Text Box 8" o:spid="_x0000_s1101" type="#_x0000_t202" style="position:absolute;margin-left:247.95pt;margin-top:92.6pt;width:43.2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" fillcolor="#e2e2e2" stroked="f" strokeweight=".5pt">
                <v:textbox inset="1mm,,1mm">
                  <w:txbxContent>
                    <w:p w:rsidR="00B33855" w:rsidRPr="00F15DE7" w:rsidRDefault="00B33855" w:rsidP="0012087F">
                      <w:pPr>
                        <w:spacing w:before="0"/>
                        <w:rPr>
                          <w:sz w:val="16"/>
                          <w:szCs w:val="16"/>
                        </w:rPr>
                      </w:pPr>
                      <w:r>
                        <w:rPr>
                          <w:sz w:val="16"/>
                          <w:szCs w:val="16"/>
                        </w:rPr>
                        <w:t>Objectif 3</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63360" behindDoc="0" locked="0" layoutInCell="1" allowOverlap="1" wp14:anchorId="5E2B5380" wp14:editId="3F2F509C">
                <wp:simplePos x="0" y="0"/>
                <wp:positionH relativeFrom="column">
                  <wp:posOffset>3138474</wp:posOffset>
                </wp:positionH>
                <wp:positionV relativeFrom="paragraph">
                  <wp:posOffset>375285</wp:posOffset>
                </wp:positionV>
                <wp:extent cx="548640" cy="19812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548640" cy="198120"/>
                        </a:xfrm>
                        <a:prstGeom prst="rect">
                          <a:avLst/>
                        </a:prstGeom>
                        <a:solidFill>
                          <a:srgbClr val="E2E2E2"/>
                        </a:solidFill>
                        <a:ln w="6350">
                          <a:noFill/>
                        </a:ln>
                        <a:effectLst/>
                      </wps:spPr>
                      <wps:txbx>
                        <w:txbxContent>
                          <w:p w:rsidR="00B33855" w:rsidRPr="00F15DE7" w:rsidRDefault="00B33855" w:rsidP="0079411A">
                            <w:pPr>
                              <w:spacing w:before="0"/>
                              <w:rPr>
                                <w:sz w:val="16"/>
                                <w:szCs w:val="16"/>
                              </w:rPr>
                            </w:pPr>
                            <w:r>
                              <w:rPr>
                                <w:sz w:val="16"/>
                                <w:szCs w:val="16"/>
                              </w:rPr>
                              <w:t>Objectif 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B5380" id="Text Box 15" o:spid="_x0000_s1102" type="#_x0000_t202" style="position:absolute;margin-left:247.1pt;margin-top:29.55pt;width:43.2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" fillcolor="#e2e2e2" stroked="f" strokeweight=".5pt">
                <v:textbox inset="1mm,,1mm">
                  <w:txbxContent>
                    <w:p w:rsidR="00B33855" w:rsidRPr="00F15DE7" w:rsidRDefault="00B33855" w:rsidP="0079411A">
                      <w:pPr>
                        <w:spacing w:before="0"/>
                        <w:rPr>
                          <w:sz w:val="16"/>
                          <w:szCs w:val="16"/>
                        </w:rPr>
                      </w:pPr>
                      <w:r>
                        <w:rPr>
                          <w:sz w:val="16"/>
                          <w:szCs w:val="16"/>
                        </w:rPr>
                        <w:t>Objectif 1</w:t>
                      </w:r>
                    </w:p>
                  </w:txbxContent>
                </v:textbox>
              </v:shape>
            </w:pict>
          </mc:Fallback>
        </mc:AlternateContent>
      </w:r>
      <w:r w:rsidRPr="006C2863">
        <w:rPr>
          <w:rFonts w:ascii="Calibri" w:hAnsi="Calibri"/>
          <w:noProof/>
          <w:lang w:val="en-GB" w:eastAsia="zh-CN"/>
        </w:rPr>
        <mc:AlternateContent>
          <mc:Choice Requires="wps">
            <w:drawing>
              <wp:anchor distT="0" distB="0" distL="114300" distR="114300" simplePos="0" relativeHeight="251668480" behindDoc="0" locked="0" layoutInCell="1" allowOverlap="1" wp14:anchorId="5CFDDE5E" wp14:editId="12489757">
                <wp:simplePos x="0" y="0"/>
                <wp:positionH relativeFrom="column">
                  <wp:posOffset>3146783</wp:posOffset>
                </wp:positionH>
                <wp:positionV relativeFrom="paragraph">
                  <wp:posOffset>765037</wp:posOffset>
                </wp:positionV>
                <wp:extent cx="540689" cy="19812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0689" cy="198120"/>
                        </a:xfrm>
                        <a:prstGeom prst="rect">
                          <a:avLst/>
                        </a:prstGeom>
                        <a:solidFill>
                          <a:srgbClr val="E2E2E2"/>
                        </a:solidFill>
                        <a:ln w="6350">
                          <a:noFill/>
                        </a:ln>
                        <a:effectLst/>
                      </wps:spPr>
                      <wps:txbx>
                        <w:txbxContent>
                          <w:p w:rsidR="00B33855" w:rsidRPr="00F15DE7" w:rsidRDefault="00B33855" w:rsidP="0012087F">
                            <w:pPr>
                              <w:spacing w:before="0"/>
                              <w:rPr>
                                <w:sz w:val="16"/>
                                <w:szCs w:val="16"/>
                              </w:rPr>
                            </w:pPr>
                            <w:r>
                              <w:rPr>
                                <w:sz w:val="16"/>
                                <w:szCs w:val="16"/>
                              </w:rPr>
                              <w:t>Objectif 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DE5E" id="Text Box 7" o:spid="_x0000_s1103" type="#_x0000_t202" style="position:absolute;margin-left:247.8pt;margin-top:60.25pt;width:42.5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" fillcolor="#e2e2e2" stroked="f" strokeweight=".5pt">
                <v:textbox inset="1mm,,1mm">
                  <w:txbxContent>
                    <w:p w:rsidR="00B33855" w:rsidRPr="00F15DE7" w:rsidRDefault="00B33855" w:rsidP="0012087F">
                      <w:pPr>
                        <w:spacing w:before="0"/>
                        <w:rPr>
                          <w:sz w:val="16"/>
                          <w:szCs w:val="16"/>
                        </w:rPr>
                      </w:pPr>
                      <w:r>
                        <w:rPr>
                          <w:sz w:val="16"/>
                          <w:szCs w:val="16"/>
                        </w:rPr>
                        <w:t>Objectif 2</w:t>
                      </w:r>
                    </w:p>
                  </w:txbxContent>
                </v:textbox>
              </v:shape>
            </w:pict>
          </mc:Fallback>
        </mc:AlternateContent>
      </w:r>
      <w:r>
        <w:rPr>
          <w:noProof/>
          <w:lang w:val="en-GB" w:eastAsia="zh-CN"/>
        </w:rPr>
        <w:drawing>
          <wp:inline distT="0" distB="0" distL="0" distR="0" wp14:anchorId="06FABE4F" wp14:editId="5C63998A">
            <wp:extent cx="3886200" cy="245173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79411A" w:rsidRPr="00E56120">
        <w:t xml:space="preserve"> </w:t>
      </w:r>
    </w:p>
    <w:p w:rsidR="005E487A" w:rsidRDefault="005E487A" w:rsidP="00B33855"/>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7366"/>
        <w:gridCol w:w="1843"/>
      </w:tblGrid>
      <w:tr w:rsidR="0079411A" w:rsidRPr="00754427" w:rsidTr="005E487A">
        <w:trPr>
          <w:trHeight w:val="234"/>
        </w:trPr>
        <w:tc>
          <w:tcPr>
            <w:tcW w:w="7366" w:type="dxa"/>
            <w:shd w:val="clear" w:color="auto" w:fill="548DD4" w:themeFill="text2" w:themeFillTint="99"/>
          </w:tcPr>
          <w:p w:rsidR="0079411A" w:rsidRPr="00D8719B" w:rsidRDefault="0079411A" w:rsidP="005E487A">
            <w:pPr>
              <w:pStyle w:val="Tablehead"/>
              <w:rPr>
                <w:color w:val="FFFFFF" w:themeColor="background1"/>
                <w:sz w:val="18"/>
                <w:szCs w:val="18"/>
              </w:rPr>
            </w:pPr>
            <w:r w:rsidRPr="00D8719B">
              <w:rPr>
                <w:color w:val="FFFFFF" w:themeColor="background1"/>
                <w:sz w:val="18"/>
                <w:szCs w:val="18"/>
              </w:rPr>
              <w:t>Objectifs</w:t>
            </w:r>
          </w:p>
        </w:tc>
        <w:tc>
          <w:tcPr>
            <w:tcW w:w="1843" w:type="dxa"/>
            <w:shd w:val="clear" w:color="auto" w:fill="548DD4" w:themeFill="text2" w:themeFillTint="99"/>
            <w:vAlign w:val="center"/>
          </w:tcPr>
          <w:p w:rsidR="0079411A" w:rsidRPr="00D8719B" w:rsidRDefault="0079411A" w:rsidP="005E487A">
            <w:pPr>
              <w:pStyle w:val="Tablehead"/>
              <w:spacing w:before="0" w:after="0"/>
              <w:rPr>
                <w:color w:val="FFFFFF" w:themeColor="background1"/>
                <w:sz w:val="18"/>
                <w:szCs w:val="18"/>
              </w:rPr>
            </w:pPr>
            <w:r w:rsidRPr="00D8719B">
              <w:rPr>
                <w:color w:val="FFFFFF" w:themeColor="background1"/>
                <w:sz w:val="18"/>
                <w:szCs w:val="18"/>
              </w:rPr>
              <w:t>% du total</w:t>
            </w:r>
          </w:p>
        </w:tc>
      </w:tr>
      <w:tr w:rsidR="0079411A" w:rsidRPr="00754427" w:rsidTr="005E487A">
        <w:tc>
          <w:tcPr>
            <w:tcW w:w="7366" w:type="dxa"/>
          </w:tcPr>
          <w:p w:rsidR="0079411A" w:rsidRPr="00D8719B" w:rsidRDefault="0079411A" w:rsidP="005E487A">
            <w:pPr>
              <w:pStyle w:val="Tabletext"/>
              <w:rPr>
                <w:sz w:val="18"/>
                <w:szCs w:val="18"/>
              </w:rPr>
            </w:pPr>
            <w:r w:rsidRPr="00D8719B">
              <w:rPr>
                <w:sz w:val="18"/>
                <w:szCs w:val="18"/>
              </w:rPr>
              <w:t xml:space="preserve">D.1 </w:t>
            </w:r>
            <w:r w:rsidR="00D8719B" w:rsidRPr="00D8719B">
              <w:rPr>
                <w:sz w:val="18"/>
                <w:szCs w:val="18"/>
              </w:rPr>
              <w:t>Coordination: Promouvoir la coopération et la conclusion d'accords à l'échelle internationale concernant les questions de développement des télécommunications/TIC</w:t>
            </w:r>
          </w:p>
        </w:tc>
        <w:tc>
          <w:tcPr>
            <w:tcW w:w="1843" w:type="dxa"/>
            <w:vAlign w:val="center"/>
          </w:tcPr>
          <w:p w:rsidR="0079411A" w:rsidRPr="00D8719B" w:rsidRDefault="00C7018B" w:rsidP="005E487A">
            <w:pPr>
              <w:pStyle w:val="Tabletext"/>
              <w:jc w:val="center"/>
              <w:rPr>
                <w:sz w:val="18"/>
                <w:szCs w:val="18"/>
              </w:rPr>
            </w:pPr>
            <w:r w:rsidRPr="00D8719B">
              <w:rPr>
                <w:sz w:val="18"/>
                <w:szCs w:val="18"/>
              </w:rPr>
              <w:t>30,5</w:t>
            </w:r>
            <w:r w:rsidR="0079411A" w:rsidRPr="00D8719B">
              <w:rPr>
                <w:sz w:val="18"/>
                <w:szCs w:val="18"/>
              </w:rPr>
              <w:t>%</w:t>
            </w:r>
          </w:p>
        </w:tc>
      </w:tr>
      <w:tr w:rsidR="0079411A" w:rsidRPr="00754427" w:rsidTr="005E487A">
        <w:tc>
          <w:tcPr>
            <w:tcW w:w="7366" w:type="dxa"/>
          </w:tcPr>
          <w:p w:rsidR="0079411A" w:rsidRPr="00D8719B" w:rsidRDefault="0079411A" w:rsidP="005E487A">
            <w:pPr>
              <w:pStyle w:val="Tabletext"/>
              <w:rPr>
                <w:sz w:val="18"/>
                <w:szCs w:val="18"/>
              </w:rPr>
            </w:pPr>
            <w:r w:rsidRPr="00D8719B">
              <w:rPr>
                <w:sz w:val="18"/>
                <w:szCs w:val="18"/>
              </w:rPr>
              <w:t xml:space="preserve">D.2 </w:t>
            </w:r>
            <w:r w:rsidR="00D8719B" w:rsidRPr="00D8719B">
              <w:rPr>
                <w:sz w:val="18"/>
                <w:szCs w:val="18"/>
              </w:rPr>
              <w:t>Infrastructure moderne et sûre pour les télécommunications/TIC: Promouvoir le développement d'infrastructures et de services, et notamment instaurer la confiance et la sécurité dans l'utilisation des télécommunications/TIC</w:t>
            </w:r>
          </w:p>
        </w:tc>
        <w:tc>
          <w:tcPr>
            <w:tcW w:w="1843" w:type="dxa"/>
            <w:vAlign w:val="center"/>
          </w:tcPr>
          <w:p w:rsidR="0079411A" w:rsidRPr="00D8719B" w:rsidRDefault="0079411A" w:rsidP="005E487A">
            <w:pPr>
              <w:pStyle w:val="Tabletext"/>
              <w:jc w:val="center"/>
              <w:rPr>
                <w:sz w:val="18"/>
                <w:szCs w:val="18"/>
              </w:rPr>
            </w:pPr>
            <w:r w:rsidRPr="00D8719B">
              <w:rPr>
                <w:sz w:val="18"/>
                <w:szCs w:val="18"/>
              </w:rPr>
              <w:t>2</w:t>
            </w:r>
            <w:r w:rsidR="00C7018B" w:rsidRPr="00D8719B">
              <w:rPr>
                <w:sz w:val="18"/>
                <w:szCs w:val="18"/>
              </w:rPr>
              <w:t>0</w:t>
            </w:r>
            <w:r w:rsidRPr="00D8719B">
              <w:rPr>
                <w:sz w:val="18"/>
                <w:szCs w:val="18"/>
              </w:rPr>
              <w:t>,3%</w:t>
            </w:r>
          </w:p>
        </w:tc>
      </w:tr>
      <w:tr w:rsidR="0079411A" w:rsidRPr="00754427" w:rsidTr="005E487A">
        <w:tc>
          <w:tcPr>
            <w:tcW w:w="7366" w:type="dxa"/>
          </w:tcPr>
          <w:p w:rsidR="0079411A" w:rsidRPr="00D8719B" w:rsidRDefault="0079411A" w:rsidP="005E487A">
            <w:pPr>
              <w:pStyle w:val="Tabletext"/>
              <w:rPr>
                <w:sz w:val="18"/>
                <w:szCs w:val="18"/>
              </w:rPr>
            </w:pPr>
            <w:r w:rsidRPr="00D8719B">
              <w:rPr>
                <w:sz w:val="18"/>
                <w:szCs w:val="18"/>
              </w:rPr>
              <w:t xml:space="preserve">D.3 </w:t>
            </w:r>
            <w:r w:rsidR="00D8719B" w:rsidRPr="00D8719B">
              <w:rPr>
                <w:sz w:val="18"/>
                <w:szCs w:val="18"/>
              </w:rPr>
              <w:t>Environnement favorable: Promouvoir la mise en place d'un environnement politique et réglementaire favorable au développement durable des télécommunications/TIC</w:t>
            </w:r>
          </w:p>
        </w:tc>
        <w:tc>
          <w:tcPr>
            <w:tcW w:w="1843" w:type="dxa"/>
            <w:vAlign w:val="center"/>
          </w:tcPr>
          <w:p w:rsidR="0079411A" w:rsidRPr="00D8719B" w:rsidRDefault="00C7018B" w:rsidP="005E487A">
            <w:pPr>
              <w:pStyle w:val="Tabletext"/>
              <w:jc w:val="center"/>
              <w:rPr>
                <w:sz w:val="18"/>
                <w:szCs w:val="18"/>
              </w:rPr>
            </w:pPr>
            <w:r w:rsidRPr="00D8719B">
              <w:rPr>
                <w:sz w:val="18"/>
                <w:szCs w:val="18"/>
              </w:rPr>
              <w:t>29</w:t>
            </w:r>
            <w:r w:rsidR="0079411A" w:rsidRPr="00D8719B">
              <w:rPr>
                <w:sz w:val="18"/>
                <w:szCs w:val="18"/>
              </w:rPr>
              <w:t>,</w:t>
            </w:r>
            <w:r w:rsidRPr="00D8719B">
              <w:rPr>
                <w:sz w:val="18"/>
                <w:szCs w:val="18"/>
              </w:rPr>
              <w:t>6</w:t>
            </w:r>
            <w:r w:rsidR="0079411A" w:rsidRPr="00D8719B">
              <w:rPr>
                <w:sz w:val="18"/>
                <w:szCs w:val="18"/>
              </w:rPr>
              <w:t>%</w:t>
            </w:r>
          </w:p>
        </w:tc>
      </w:tr>
      <w:tr w:rsidR="0079411A" w:rsidRPr="00754427" w:rsidTr="005E487A">
        <w:tc>
          <w:tcPr>
            <w:tcW w:w="7366" w:type="dxa"/>
          </w:tcPr>
          <w:p w:rsidR="0079411A" w:rsidRPr="00D8719B" w:rsidRDefault="0079411A" w:rsidP="005E487A">
            <w:pPr>
              <w:pStyle w:val="Tabletext"/>
              <w:rPr>
                <w:sz w:val="18"/>
                <w:szCs w:val="18"/>
              </w:rPr>
            </w:pPr>
            <w:r w:rsidRPr="00D8719B">
              <w:rPr>
                <w:sz w:val="18"/>
                <w:szCs w:val="18"/>
              </w:rPr>
              <w:t xml:space="preserve">D.4 </w:t>
            </w:r>
            <w:r w:rsidR="00D8719B" w:rsidRPr="00D8719B">
              <w:rPr>
                <w:sz w:val="18"/>
                <w:szCs w:val="18"/>
              </w:rPr>
              <w:t xml:space="preserve">Société </w:t>
            </w:r>
            <w:r w:rsidR="00F237E5">
              <w:rPr>
                <w:sz w:val="18"/>
                <w:szCs w:val="18"/>
              </w:rPr>
              <w:t>de l'information</w:t>
            </w:r>
            <w:r w:rsidR="00D8719B" w:rsidRPr="00D8719B">
              <w:rPr>
                <w:sz w:val="18"/>
                <w:szCs w:val="18"/>
              </w:rPr>
              <w:t xml:space="preserve"> inclusive: Promouvoir le développement et l'utilisation des télécommunications/TIC et d'applications pour donner aux individus et aux sociétés des moyens d'agir en faveur du développement durable</w:t>
            </w:r>
          </w:p>
        </w:tc>
        <w:tc>
          <w:tcPr>
            <w:tcW w:w="1843" w:type="dxa"/>
            <w:vAlign w:val="center"/>
          </w:tcPr>
          <w:p w:rsidR="0079411A" w:rsidRPr="00D8719B" w:rsidRDefault="0079411A" w:rsidP="005E487A">
            <w:pPr>
              <w:pStyle w:val="Tabletext"/>
              <w:jc w:val="center"/>
              <w:rPr>
                <w:sz w:val="18"/>
                <w:szCs w:val="18"/>
              </w:rPr>
            </w:pPr>
            <w:r w:rsidRPr="00D8719B">
              <w:rPr>
                <w:sz w:val="18"/>
                <w:szCs w:val="18"/>
              </w:rPr>
              <w:t>1</w:t>
            </w:r>
            <w:r w:rsidR="00C7018B" w:rsidRPr="00D8719B">
              <w:rPr>
                <w:sz w:val="18"/>
                <w:szCs w:val="18"/>
              </w:rPr>
              <w:t>9</w:t>
            </w:r>
            <w:r w:rsidRPr="00D8719B">
              <w:rPr>
                <w:sz w:val="18"/>
                <w:szCs w:val="18"/>
              </w:rPr>
              <w:t>,7%</w:t>
            </w:r>
          </w:p>
        </w:tc>
      </w:tr>
    </w:tbl>
    <w:p w:rsidR="0079411A" w:rsidRPr="000B711F" w:rsidRDefault="0079411A" w:rsidP="00B33855"/>
    <w:tbl>
      <w:tblPr>
        <w:tblStyle w:val="TableGrid"/>
        <w:tblW w:w="0" w:type="auto"/>
        <w:tblLook w:val="04A0" w:firstRow="1" w:lastRow="0" w:firstColumn="1" w:lastColumn="0" w:noHBand="0" w:noVBand="1"/>
      </w:tblPr>
      <w:tblGrid>
        <w:gridCol w:w="11194"/>
        <w:gridCol w:w="1275"/>
        <w:gridCol w:w="1519"/>
      </w:tblGrid>
      <w:tr w:rsidR="00D71F7C" w:rsidRPr="00D71F7C" w:rsidTr="00D71F7C">
        <w:tc>
          <w:tcPr>
            <w:tcW w:w="11194" w:type="dxa"/>
            <w:shd w:val="clear" w:color="auto" w:fill="auto"/>
          </w:tcPr>
          <w:p w:rsidR="00D71F7C" w:rsidRPr="00D71F7C" w:rsidRDefault="00D71F7C" w:rsidP="00B33855">
            <w:pPr>
              <w:pStyle w:val="Tablehead"/>
              <w:spacing w:before="40" w:after="40"/>
              <w:rPr>
                <w:sz w:val="20"/>
              </w:rPr>
            </w:pPr>
            <w:r w:rsidRPr="00D71F7C">
              <w:rPr>
                <w:sz w:val="20"/>
              </w:rPr>
              <w:lastRenderedPageBreak/>
              <w:t>Plan d'action de Buenos Aires (Objectifs/Produits)</w:t>
            </w:r>
          </w:p>
        </w:tc>
        <w:tc>
          <w:tcPr>
            <w:tcW w:w="1275" w:type="dxa"/>
            <w:shd w:val="clear" w:color="auto" w:fill="auto"/>
          </w:tcPr>
          <w:p w:rsidR="00D71F7C" w:rsidRPr="00D71F7C" w:rsidRDefault="00D71F7C" w:rsidP="00B33855">
            <w:pPr>
              <w:pStyle w:val="Tablehead"/>
              <w:spacing w:before="40" w:after="40"/>
              <w:rPr>
                <w:sz w:val="20"/>
              </w:rPr>
            </w:pPr>
          </w:p>
        </w:tc>
        <w:tc>
          <w:tcPr>
            <w:tcW w:w="1519" w:type="dxa"/>
            <w:shd w:val="clear" w:color="auto" w:fill="auto"/>
          </w:tcPr>
          <w:p w:rsidR="00D71F7C" w:rsidRPr="00D71F7C" w:rsidRDefault="00D71F7C" w:rsidP="00B33855">
            <w:pPr>
              <w:pStyle w:val="Tablehead"/>
              <w:spacing w:before="40" w:after="40"/>
              <w:rPr>
                <w:sz w:val="20"/>
              </w:rPr>
            </w:pPr>
          </w:p>
        </w:tc>
      </w:tr>
      <w:tr w:rsidR="0079411A" w:rsidRPr="0012131A" w:rsidTr="00D71F7C">
        <w:tc>
          <w:tcPr>
            <w:tcW w:w="11194" w:type="dxa"/>
            <w:shd w:val="clear" w:color="auto" w:fill="548DD4" w:themeFill="text2" w:themeFillTint="99"/>
          </w:tcPr>
          <w:p w:rsidR="0079411A" w:rsidRPr="0012131A" w:rsidRDefault="0079411A" w:rsidP="00B33855">
            <w:pPr>
              <w:pStyle w:val="Tablehead"/>
              <w:spacing w:before="40" w:after="40"/>
              <w:rPr>
                <w:sz w:val="20"/>
              </w:rPr>
            </w:pPr>
            <w:r w:rsidRPr="00D249E8">
              <w:rPr>
                <w:color w:val="FFFFFF" w:themeColor="background1"/>
                <w:sz w:val="20"/>
              </w:rPr>
              <w:t>Produits</w:t>
            </w:r>
          </w:p>
        </w:tc>
        <w:tc>
          <w:tcPr>
            <w:tcW w:w="1275" w:type="dxa"/>
            <w:tcBorders>
              <w:bottom w:val="single" w:sz="4" w:space="0" w:color="auto"/>
            </w:tcBorders>
            <w:shd w:val="clear" w:color="auto" w:fill="548DD4" w:themeFill="text2" w:themeFillTint="99"/>
          </w:tcPr>
          <w:p w:rsidR="0079411A" w:rsidRPr="00D249E8" w:rsidRDefault="0079411A" w:rsidP="00B33855">
            <w:pPr>
              <w:pStyle w:val="Tablehead"/>
              <w:spacing w:before="40" w:after="40"/>
              <w:rPr>
                <w:color w:val="FFFFFF" w:themeColor="background1"/>
                <w:sz w:val="20"/>
              </w:rPr>
            </w:pPr>
            <w:r w:rsidRPr="00D249E8">
              <w:rPr>
                <w:color w:val="FFFFFF" w:themeColor="background1"/>
                <w:sz w:val="20"/>
              </w:rPr>
              <w:t>% du total</w:t>
            </w:r>
          </w:p>
        </w:tc>
        <w:tc>
          <w:tcPr>
            <w:tcW w:w="1519" w:type="dxa"/>
            <w:tcBorders>
              <w:bottom w:val="single" w:sz="4" w:space="0" w:color="auto"/>
            </w:tcBorders>
            <w:shd w:val="clear" w:color="auto" w:fill="548DD4" w:themeFill="text2" w:themeFillTint="99"/>
          </w:tcPr>
          <w:p w:rsidR="0079411A" w:rsidRPr="00D249E8" w:rsidRDefault="0079411A" w:rsidP="00B33855">
            <w:pPr>
              <w:pStyle w:val="Tablehead"/>
              <w:spacing w:before="40" w:after="40"/>
              <w:rPr>
                <w:color w:val="FFFFFF" w:themeColor="background1"/>
                <w:sz w:val="20"/>
              </w:rPr>
            </w:pPr>
            <w:r w:rsidRPr="00D249E8">
              <w:rPr>
                <w:color w:val="FFFFFF" w:themeColor="background1"/>
                <w:sz w:val="20"/>
              </w:rPr>
              <w:t>% de l'objectif</w:t>
            </w:r>
          </w:p>
        </w:tc>
      </w:tr>
      <w:tr w:rsidR="00D71F7C" w:rsidRPr="0012131A" w:rsidTr="00D71F7C">
        <w:tc>
          <w:tcPr>
            <w:tcW w:w="11194" w:type="dxa"/>
            <w:tcBorders>
              <w:right w:val="single" w:sz="4" w:space="0" w:color="auto"/>
            </w:tcBorders>
          </w:tcPr>
          <w:p w:rsidR="00D71F7C" w:rsidRPr="0012131A" w:rsidRDefault="00D71F7C" w:rsidP="00B33855">
            <w:pPr>
              <w:pStyle w:val="Tabletext"/>
              <w:spacing w:before="30" w:after="30"/>
              <w:rPr>
                <w:sz w:val="20"/>
              </w:rPr>
            </w:pPr>
            <w:r w:rsidRPr="0012131A">
              <w:rPr>
                <w:sz w:val="20"/>
              </w:rPr>
              <w:t>D.1-1</w:t>
            </w:r>
            <w:r w:rsidRPr="0012131A">
              <w:rPr>
                <w:sz w:val="20"/>
              </w:rPr>
              <w:tab/>
              <w:t>Conférence mondiale de développement des télécommunications (CMDT) et Rapport final de la CMDT</w:t>
            </w:r>
          </w:p>
        </w:tc>
        <w:tc>
          <w:tcPr>
            <w:tcW w:w="1275"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3</w:t>
            </w:r>
            <w:r>
              <w:rPr>
                <w:sz w:val="20"/>
                <w:lang w:eastAsia="zh-CN"/>
              </w:rPr>
              <w:t>,</w:t>
            </w:r>
            <w:r w:rsidRPr="00D71F7C">
              <w:rPr>
                <w:sz w:val="20"/>
                <w:lang w:eastAsia="zh-CN"/>
              </w:rPr>
              <w:t>7%</w:t>
            </w:r>
          </w:p>
        </w:tc>
        <w:tc>
          <w:tcPr>
            <w:tcW w:w="1519"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12</w:t>
            </w:r>
            <w:r>
              <w:rPr>
                <w:sz w:val="20"/>
                <w:lang w:eastAsia="zh-CN"/>
              </w:rPr>
              <w:t>,</w:t>
            </w:r>
            <w:r w:rsidRPr="00D71F7C">
              <w:rPr>
                <w:sz w:val="20"/>
                <w:lang w:eastAsia="zh-CN"/>
              </w:rPr>
              <w:t>1%</w:t>
            </w:r>
          </w:p>
        </w:tc>
      </w:tr>
      <w:tr w:rsidR="00D71F7C" w:rsidRPr="0012131A" w:rsidTr="00D71F7C">
        <w:tc>
          <w:tcPr>
            <w:tcW w:w="11194" w:type="dxa"/>
            <w:tcBorders>
              <w:right w:val="single" w:sz="4" w:space="0" w:color="auto"/>
            </w:tcBorders>
          </w:tcPr>
          <w:p w:rsidR="00D71F7C" w:rsidRPr="0012131A" w:rsidRDefault="00D71F7C" w:rsidP="00B33855">
            <w:pPr>
              <w:pStyle w:val="Tabletext"/>
              <w:spacing w:before="30" w:after="30"/>
              <w:rPr>
                <w:sz w:val="20"/>
              </w:rPr>
            </w:pPr>
            <w:r w:rsidRPr="0012131A">
              <w:rPr>
                <w:sz w:val="20"/>
              </w:rPr>
              <w:t>D.1-2</w:t>
            </w:r>
            <w:r w:rsidRPr="0012131A">
              <w:rPr>
                <w:sz w:val="20"/>
              </w:rPr>
              <w:tab/>
              <w:t>Réunions préparatoires régionales (RPM) et rapports finals des RPM</w:t>
            </w:r>
          </w:p>
        </w:tc>
        <w:tc>
          <w:tcPr>
            <w:tcW w:w="1275"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3</w:t>
            </w:r>
            <w:r>
              <w:rPr>
                <w:sz w:val="20"/>
                <w:lang w:eastAsia="zh-CN"/>
              </w:rPr>
              <w:t>,</w:t>
            </w:r>
            <w:r w:rsidRPr="00D71F7C">
              <w:rPr>
                <w:sz w:val="20"/>
                <w:lang w:eastAsia="zh-CN"/>
              </w:rPr>
              <w:t>0%</w:t>
            </w:r>
          </w:p>
        </w:tc>
        <w:tc>
          <w:tcPr>
            <w:tcW w:w="1519"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9</w:t>
            </w:r>
            <w:r>
              <w:rPr>
                <w:sz w:val="20"/>
                <w:lang w:eastAsia="zh-CN"/>
              </w:rPr>
              <w:t>,</w:t>
            </w:r>
            <w:r w:rsidRPr="00D71F7C">
              <w:rPr>
                <w:sz w:val="20"/>
                <w:lang w:eastAsia="zh-CN"/>
              </w:rPr>
              <w:t>7%</w:t>
            </w:r>
          </w:p>
        </w:tc>
      </w:tr>
      <w:tr w:rsidR="00D71F7C" w:rsidRPr="0012131A" w:rsidTr="00D71F7C">
        <w:tc>
          <w:tcPr>
            <w:tcW w:w="11194" w:type="dxa"/>
            <w:tcBorders>
              <w:right w:val="single" w:sz="4" w:space="0" w:color="auto"/>
            </w:tcBorders>
          </w:tcPr>
          <w:p w:rsidR="00D71F7C" w:rsidRPr="0012131A" w:rsidRDefault="00D71F7C" w:rsidP="00B33855">
            <w:pPr>
              <w:pStyle w:val="Tabletext"/>
              <w:spacing w:before="30" w:after="30"/>
              <w:rPr>
                <w:sz w:val="20"/>
              </w:rPr>
            </w:pPr>
            <w:r w:rsidRPr="0012131A">
              <w:rPr>
                <w:sz w:val="20"/>
              </w:rPr>
              <w:t>D.1-3</w:t>
            </w:r>
            <w:r w:rsidRPr="0012131A">
              <w:rPr>
                <w:sz w:val="20"/>
              </w:rPr>
              <w:tab/>
            </w:r>
            <w:r w:rsidRPr="0012131A">
              <w:rPr>
                <w:rFonts w:eastAsia="Calibri" w:cs="Arial"/>
                <w:sz w:val="20"/>
                <w:lang w:val="fr-FR"/>
              </w:rPr>
              <w:t>Groupe consultatif pour le développement des télécommunications (GCDT) et rapports du GCD</w:t>
            </w:r>
            <w:r w:rsidR="00F237E5">
              <w:rPr>
                <w:rFonts w:eastAsia="Calibri" w:cs="Arial"/>
                <w:sz w:val="20"/>
                <w:lang w:val="fr-FR"/>
              </w:rPr>
              <w:t xml:space="preserve">T à l'intention </w:t>
            </w:r>
            <w:r w:rsidR="00B33855">
              <w:rPr>
                <w:rFonts w:eastAsia="Calibri" w:cs="Arial"/>
                <w:sz w:val="20"/>
                <w:lang w:val="fr-FR"/>
              </w:rPr>
              <w:t>du Directeur</w:t>
            </w:r>
            <w:r>
              <w:rPr>
                <w:rFonts w:eastAsia="Calibri" w:cs="Arial"/>
                <w:sz w:val="20"/>
                <w:lang w:val="fr-FR"/>
              </w:rPr>
              <w:t xml:space="preserve"> du </w:t>
            </w:r>
            <w:r w:rsidRPr="0012131A">
              <w:rPr>
                <w:rFonts w:eastAsia="Calibri" w:cs="Arial"/>
                <w:sz w:val="20"/>
                <w:lang w:val="fr-FR"/>
              </w:rPr>
              <w:t>BDT et de la CMDT.</w:t>
            </w:r>
          </w:p>
        </w:tc>
        <w:tc>
          <w:tcPr>
            <w:tcW w:w="1275"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5</w:t>
            </w:r>
            <w:r>
              <w:rPr>
                <w:sz w:val="20"/>
                <w:lang w:eastAsia="zh-CN"/>
              </w:rPr>
              <w:t>,</w:t>
            </w:r>
            <w:r w:rsidRPr="00D71F7C">
              <w:rPr>
                <w:sz w:val="20"/>
                <w:lang w:eastAsia="zh-CN"/>
              </w:rPr>
              <w:t>2%</w:t>
            </w:r>
          </w:p>
        </w:tc>
        <w:tc>
          <w:tcPr>
            <w:tcW w:w="1519"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16</w:t>
            </w:r>
            <w:r>
              <w:rPr>
                <w:sz w:val="20"/>
                <w:lang w:eastAsia="zh-CN"/>
              </w:rPr>
              <w:t>,</w:t>
            </w:r>
            <w:r w:rsidRPr="00D71F7C">
              <w:rPr>
                <w:sz w:val="20"/>
                <w:lang w:eastAsia="zh-CN"/>
              </w:rPr>
              <w:t>9%</w:t>
            </w:r>
          </w:p>
        </w:tc>
      </w:tr>
      <w:tr w:rsidR="00D71F7C" w:rsidRPr="0012131A" w:rsidTr="00D71F7C">
        <w:tc>
          <w:tcPr>
            <w:tcW w:w="11194" w:type="dxa"/>
            <w:tcBorders>
              <w:right w:val="single" w:sz="4" w:space="0" w:color="auto"/>
            </w:tcBorders>
          </w:tcPr>
          <w:p w:rsidR="00D71F7C" w:rsidRPr="0012131A" w:rsidRDefault="00D71F7C" w:rsidP="00B33855">
            <w:pPr>
              <w:pStyle w:val="Tabletext"/>
              <w:spacing w:before="30" w:after="30"/>
              <w:rPr>
                <w:sz w:val="20"/>
              </w:rPr>
            </w:pPr>
            <w:r w:rsidRPr="0012131A">
              <w:rPr>
                <w:sz w:val="20"/>
              </w:rPr>
              <w:t>D.1-4</w:t>
            </w:r>
            <w:r w:rsidRPr="0012131A">
              <w:rPr>
                <w:sz w:val="20"/>
              </w:rPr>
              <w:tab/>
            </w:r>
            <w:r w:rsidRPr="0012131A">
              <w:rPr>
                <w:rFonts w:eastAsia="Calibri" w:cs="Arial"/>
                <w:sz w:val="20"/>
                <w:lang w:val="fr-FR"/>
              </w:rPr>
              <w:t>Commissions d'études et lignes directrices, recommandations et rapports des commissions d'études.</w:t>
            </w:r>
          </w:p>
        </w:tc>
        <w:tc>
          <w:tcPr>
            <w:tcW w:w="1275"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7</w:t>
            </w:r>
            <w:r>
              <w:rPr>
                <w:sz w:val="20"/>
                <w:lang w:eastAsia="zh-CN"/>
              </w:rPr>
              <w:t>,</w:t>
            </w:r>
            <w:r w:rsidRPr="00D71F7C">
              <w:rPr>
                <w:sz w:val="20"/>
                <w:lang w:eastAsia="zh-CN"/>
              </w:rPr>
              <w:t>8%</w:t>
            </w:r>
          </w:p>
        </w:tc>
        <w:tc>
          <w:tcPr>
            <w:tcW w:w="1519"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25</w:t>
            </w:r>
            <w:r>
              <w:rPr>
                <w:sz w:val="20"/>
                <w:lang w:eastAsia="zh-CN"/>
              </w:rPr>
              <w:t>,</w:t>
            </w:r>
            <w:r w:rsidRPr="00D71F7C">
              <w:rPr>
                <w:sz w:val="20"/>
                <w:lang w:eastAsia="zh-CN"/>
              </w:rPr>
              <w:t>6%</w:t>
            </w:r>
          </w:p>
        </w:tc>
      </w:tr>
      <w:tr w:rsidR="00D71F7C" w:rsidRPr="0012131A" w:rsidTr="00D71F7C">
        <w:tc>
          <w:tcPr>
            <w:tcW w:w="11194" w:type="dxa"/>
            <w:tcBorders>
              <w:bottom w:val="single" w:sz="4"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D.1-5</w:t>
            </w:r>
            <w:r w:rsidRPr="0012131A">
              <w:rPr>
                <w:sz w:val="20"/>
              </w:rPr>
              <w:tab/>
            </w:r>
            <w:r w:rsidRPr="0012131A">
              <w:rPr>
                <w:rFonts w:eastAsia="Calibri" w:cs="Arial"/>
                <w:sz w:val="20"/>
                <w:lang w:val="fr-FR"/>
              </w:rPr>
              <w:t>Plates-formes pour la coordination régionale, y compris For</w:t>
            </w:r>
            <w:r w:rsidR="00C32763">
              <w:rPr>
                <w:rFonts w:eastAsia="Calibri" w:cs="Arial"/>
                <w:sz w:val="20"/>
                <w:lang w:val="fr-FR"/>
              </w:rPr>
              <w:t>ums régionaux de développement</w:t>
            </w:r>
            <w:r w:rsidRPr="0012131A">
              <w:rPr>
                <w:rFonts w:eastAsia="Calibri" w:cs="Arial"/>
                <w:sz w:val="20"/>
                <w:lang w:val="fr-FR"/>
              </w:rPr>
              <w:t>.</w:t>
            </w:r>
          </w:p>
        </w:tc>
        <w:tc>
          <w:tcPr>
            <w:tcW w:w="1275"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4</w:t>
            </w:r>
            <w:r>
              <w:rPr>
                <w:sz w:val="20"/>
                <w:lang w:eastAsia="zh-CN"/>
              </w:rPr>
              <w:t>,</w:t>
            </w:r>
            <w:r w:rsidRPr="00D71F7C">
              <w:rPr>
                <w:sz w:val="20"/>
                <w:lang w:eastAsia="zh-CN"/>
              </w:rPr>
              <w:t>2%</w:t>
            </w:r>
          </w:p>
        </w:tc>
        <w:tc>
          <w:tcPr>
            <w:tcW w:w="1519"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13</w:t>
            </w:r>
            <w:r>
              <w:rPr>
                <w:sz w:val="20"/>
                <w:lang w:eastAsia="zh-CN"/>
              </w:rPr>
              <w:t>,</w:t>
            </w:r>
            <w:r w:rsidRPr="00D71F7C">
              <w:rPr>
                <w:sz w:val="20"/>
                <w:lang w:eastAsia="zh-CN"/>
              </w:rPr>
              <w:t>8%</w:t>
            </w:r>
          </w:p>
        </w:tc>
      </w:tr>
      <w:tr w:rsidR="00D71F7C" w:rsidRPr="0012131A" w:rsidTr="00D71F7C">
        <w:tc>
          <w:tcPr>
            <w:tcW w:w="11194" w:type="dxa"/>
            <w:tcBorders>
              <w:bottom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D.1-6</w:t>
            </w:r>
            <w:r w:rsidRPr="0012131A">
              <w:rPr>
                <w:sz w:val="20"/>
              </w:rPr>
              <w:tab/>
            </w:r>
            <w:r w:rsidRPr="0012131A">
              <w:rPr>
                <w:rFonts w:ascii="Calibri" w:eastAsia="Calibri" w:hAnsi="Calibri"/>
                <w:sz w:val="20"/>
                <w:lang w:val="fr-FR"/>
              </w:rPr>
              <w:t xml:space="preserve">Projets de développement des télécommunications/TIC et services relatifs aux initiatives régionales mis en </w:t>
            </w:r>
            <w:r w:rsidR="00FE01ED">
              <w:rPr>
                <w:rFonts w:ascii="Calibri" w:eastAsia="Calibri" w:hAnsi="Calibri"/>
                <w:sz w:val="20"/>
                <w:lang w:val="fr-FR"/>
              </w:rPr>
              <w:t>œ</w:t>
            </w:r>
            <w:r w:rsidRPr="0012131A">
              <w:rPr>
                <w:rFonts w:ascii="Calibri" w:eastAsia="Calibri" w:hAnsi="Calibri"/>
                <w:sz w:val="20"/>
                <w:lang w:val="fr-FR"/>
              </w:rPr>
              <w:t>uvre</w:t>
            </w:r>
            <w:r w:rsidRPr="0012131A">
              <w:rPr>
                <w:rFonts w:eastAsia="Calibri" w:cs="Arial"/>
                <w:sz w:val="20"/>
                <w:lang w:val="fr-FR"/>
              </w:rPr>
              <w:t>.</w:t>
            </w:r>
          </w:p>
        </w:tc>
        <w:tc>
          <w:tcPr>
            <w:tcW w:w="1275"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6</w:t>
            </w:r>
            <w:r>
              <w:rPr>
                <w:sz w:val="20"/>
                <w:lang w:eastAsia="zh-CN"/>
              </w:rPr>
              <w:t>,</w:t>
            </w:r>
            <w:r w:rsidRPr="00D71F7C">
              <w:rPr>
                <w:sz w:val="20"/>
                <w:lang w:eastAsia="zh-CN"/>
              </w:rPr>
              <w:t>7%</w:t>
            </w:r>
          </w:p>
        </w:tc>
        <w:tc>
          <w:tcPr>
            <w:tcW w:w="1519" w:type="dxa"/>
            <w:tcBorders>
              <w:top w:val="single" w:sz="4" w:space="0" w:color="auto"/>
              <w:left w:val="single" w:sz="4" w:space="0" w:color="auto"/>
              <w:bottom w:val="single" w:sz="4" w:space="0" w:color="auto"/>
              <w:right w:val="single" w:sz="4" w:space="0" w:color="auto"/>
            </w:tcBorders>
          </w:tcPr>
          <w:p w:rsidR="00D71F7C" w:rsidRPr="00D71F7C" w:rsidRDefault="00D71F7C" w:rsidP="00B33855">
            <w:pPr>
              <w:pStyle w:val="Tabletext"/>
              <w:jc w:val="center"/>
              <w:rPr>
                <w:sz w:val="20"/>
                <w:lang w:eastAsia="zh-CN"/>
              </w:rPr>
            </w:pPr>
            <w:r w:rsidRPr="00D71F7C">
              <w:rPr>
                <w:sz w:val="20"/>
                <w:lang w:eastAsia="zh-CN"/>
              </w:rPr>
              <w:t>21</w:t>
            </w:r>
            <w:r>
              <w:rPr>
                <w:sz w:val="20"/>
                <w:lang w:eastAsia="zh-CN"/>
              </w:rPr>
              <w:t>,</w:t>
            </w:r>
            <w:r w:rsidRPr="00D71F7C">
              <w:rPr>
                <w:sz w:val="20"/>
                <w:lang w:eastAsia="zh-CN"/>
              </w:rPr>
              <w:t>9%</w:t>
            </w:r>
          </w:p>
        </w:tc>
      </w:tr>
      <w:tr w:rsidR="00D71F7C" w:rsidRPr="0012131A" w:rsidTr="00D71F7C">
        <w:tc>
          <w:tcPr>
            <w:tcW w:w="11194" w:type="dxa"/>
            <w:tcBorders>
              <w:top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D.2-1</w:t>
            </w:r>
            <w:r w:rsidRPr="0012131A">
              <w:rPr>
                <w:sz w:val="20"/>
              </w:rPr>
              <w:tab/>
            </w:r>
            <w:r w:rsidRPr="0012131A">
              <w:rPr>
                <w:rFonts w:eastAsia="Calibri" w:cs="Arial"/>
                <w:sz w:val="20"/>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8</w:t>
            </w:r>
            <w:r>
              <w:rPr>
                <w:sz w:val="20"/>
                <w:lang w:eastAsia="zh-CN"/>
              </w:rPr>
              <w:t>,</w:t>
            </w:r>
            <w:r w:rsidRPr="00D71F7C">
              <w:rPr>
                <w:sz w:val="20"/>
                <w:lang w:eastAsia="zh-CN"/>
              </w:rPr>
              <w:t>7%</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42</w:t>
            </w:r>
            <w:r>
              <w:rPr>
                <w:sz w:val="20"/>
                <w:lang w:eastAsia="zh-CN"/>
              </w:rPr>
              <w:t>,</w:t>
            </w:r>
            <w:r w:rsidRPr="00D71F7C">
              <w:rPr>
                <w:sz w:val="20"/>
                <w:lang w:eastAsia="zh-CN"/>
              </w:rPr>
              <w:t>9%</w:t>
            </w:r>
          </w:p>
        </w:tc>
      </w:tr>
      <w:tr w:rsidR="00D71F7C" w:rsidRPr="0012131A" w:rsidTr="00D71F7C">
        <w:tc>
          <w:tcPr>
            <w:tcW w:w="11194" w:type="dxa"/>
            <w:tcBorders>
              <w:bottom w:val="single" w:sz="4"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D.2-2</w:t>
            </w:r>
            <w:r w:rsidRPr="0012131A">
              <w:rPr>
                <w:sz w:val="20"/>
              </w:rPr>
              <w:tab/>
            </w:r>
            <w:r w:rsidRPr="0012131A">
              <w:rPr>
                <w:rFonts w:eastAsia="Calibri" w:cs="Arial"/>
                <w:sz w:val="20"/>
                <w:lang w:val="fr-FR"/>
              </w:rPr>
              <w:t>Produits et services concernant l'instauration de la confiance et de la sécurité dans l'utilisation des télécommunications/TIC.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6</w:t>
            </w:r>
            <w:r>
              <w:rPr>
                <w:sz w:val="20"/>
                <w:lang w:eastAsia="zh-CN"/>
              </w:rPr>
              <w:t>,</w:t>
            </w:r>
            <w:r w:rsidRPr="00D71F7C">
              <w:rPr>
                <w:sz w:val="20"/>
                <w:lang w:eastAsia="zh-CN"/>
              </w:rPr>
              <w:t>5%</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32</w:t>
            </w:r>
            <w:r>
              <w:rPr>
                <w:sz w:val="20"/>
                <w:lang w:eastAsia="zh-CN"/>
              </w:rPr>
              <w:t>,</w:t>
            </w:r>
            <w:r w:rsidRPr="00D71F7C">
              <w:rPr>
                <w:sz w:val="20"/>
                <w:lang w:eastAsia="zh-CN"/>
              </w:rPr>
              <w:t>2%</w:t>
            </w:r>
          </w:p>
        </w:tc>
      </w:tr>
      <w:tr w:rsidR="00D71F7C" w:rsidRPr="0012131A" w:rsidTr="00D71F7C">
        <w:tc>
          <w:tcPr>
            <w:tcW w:w="11194" w:type="dxa"/>
            <w:tcBorders>
              <w:bottom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D.2-3</w:t>
            </w:r>
            <w:r w:rsidRPr="0012131A">
              <w:rPr>
                <w:sz w:val="20"/>
              </w:rPr>
              <w:tab/>
            </w:r>
            <w:r w:rsidRPr="0012131A">
              <w:rPr>
                <w:rFonts w:eastAsia="Calibri" w:cs="Arial"/>
                <w:sz w:val="20"/>
                <w:lang w:val="fr-FR"/>
              </w:rPr>
              <w:t xml:space="preserve">Produits et services relatifs à la réduction </w:t>
            </w:r>
            <w:r w:rsidR="00B33855">
              <w:rPr>
                <w:rFonts w:eastAsia="Calibri" w:cs="Arial"/>
                <w:sz w:val="20"/>
                <w:lang w:val="fr-FR"/>
              </w:rPr>
              <w:t xml:space="preserve">et </w:t>
            </w:r>
            <w:r w:rsidRPr="0012131A">
              <w:rPr>
                <w:rFonts w:eastAsia="Calibri" w:cs="Arial"/>
                <w:sz w:val="20"/>
                <w:lang w:val="fr-FR"/>
              </w:rPr>
              <w:t xml:space="preserve">à la gestion des risques de catastrophe et aux </w:t>
            </w:r>
            <w:r w:rsidR="00B33855">
              <w:rPr>
                <w:rFonts w:eastAsia="Calibri" w:cs="Arial"/>
                <w:sz w:val="20"/>
                <w:lang w:val="fr-FR"/>
              </w:rPr>
              <w:t>télécommunications d'urgence, y </w:t>
            </w:r>
            <w:r w:rsidRPr="0012131A">
              <w:rPr>
                <w:rFonts w:eastAsia="Calibri" w:cs="Arial"/>
                <w:sz w:val="20"/>
                <w:lang w:val="fr-FR"/>
              </w:rPr>
              <w:t xml:space="preserve">compris </w:t>
            </w:r>
            <w:r w:rsidR="00B33855">
              <w:rPr>
                <w:rFonts w:eastAsia="Calibri" w:cs="Arial"/>
                <w:sz w:val="20"/>
                <w:lang w:val="fr-FR"/>
              </w:rPr>
              <w:t xml:space="preserve">à </w:t>
            </w:r>
            <w:r w:rsidRPr="0012131A">
              <w:rPr>
                <w:rFonts w:eastAsia="Calibri" w:cs="Arial"/>
                <w:sz w:val="20"/>
                <w:lang w:val="fr-FR"/>
              </w:rPr>
              <w:t>la fourniture d'une assistance pour permettre aux Etats Membres d'aborder toutes les étapes de la gestion des catastrophes.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5</w:t>
            </w:r>
            <w:r>
              <w:rPr>
                <w:sz w:val="20"/>
                <w:lang w:eastAsia="zh-CN"/>
              </w:rPr>
              <w:t>,</w:t>
            </w:r>
            <w:r w:rsidRPr="00D71F7C">
              <w:rPr>
                <w:sz w:val="20"/>
                <w:lang w:eastAsia="zh-CN"/>
              </w:rPr>
              <w:t>0%</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24</w:t>
            </w:r>
            <w:r>
              <w:rPr>
                <w:sz w:val="20"/>
                <w:lang w:eastAsia="zh-CN"/>
              </w:rPr>
              <w:t>,</w:t>
            </w:r>
            <w:r w:rsidRPr="00D71F7C">
              <w:rPr>
                <w:sz w:val="20"/>
                <w:lang w:eastAsia="zh-CN"/>
              </w:rPr>
              <w:t>9%</w:t>
            </w:r>
          </w:p>
        </w:tc>
      </w:tr>
      <w:tr w:rsidR="00D71F7C" w:rsidRPr="0012131A" w:rsidTr="00D71F7C">
        <w:tc>
          <w:tcPr>
            <w:tcW w:w="11194" w:type="dxa"/>
            <w:tcBorders>
              <w:top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D.3-1</w:t>
            </w:r>
            <w:r w:rsidRPr="0012131A">
              <w:rPr>
                <w:sz w:val="20"/>
              </w:rPr>
              <w:tab/>
            </w:r>
            <w:r w:rsidRPr="0012131A">
              <w:rPr>
                <w:rFonts w:eastAsia="Calibri" w:cs="Arial"/>
                <w:sz w:val="20"/>
                <w:lang w:val="fr-FR"/>
              </w:rPr>
              <w:t>Produits et services relatifs aux politiques et à la réglementation en matière de télécommunications/TIC, en vue d'améliorer la coordination et la cohérence au niveau international.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7</w:t>
            </w:r>
            <w:r>
              <w:rPr>
                <w:sz w:val="20"/>
                <w:lang w:eastAsia="zh-CN"/>
              </w:rPr>
              <w:t>,</w:t>
            </w:r>
            <w:r w:rsidRPr="00D71F7C">
              <w:rPr>
                <w:sz w:val="20"/>
                <w:lang w:eastAsia="zh-CN"/>
              </w:rPr>
              <w:t>6%</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25</w:t>
            </w:r>
            <w:r>
              <w:rPr>
                <w:sz w:val="20"/>
                <w:lang w:eastAsia="zh-CN"/>
              </w:rPr>
              <w:t>,</w:t>
            </w:r>
            <w:r w:rsidRPr="00D71F7C">
              <w:rPr>
                <w:sz w:val="20"/>
                <w:lang w:eastAsia="zh-CN"/>
              </w:rPr>
              <w:t>8%</w:t>
            </w:r>
          </w:p>
        </w:tc>
      </w:tr>
      <w:tr w:rsidR="00D71F7C" w:rsidRPr="0012131A" w:rsidTr="00D71F7C">
        <w:tc>
          <w:tcPr>
            <w:tcW w:w="11194" w:type="dxa"/>
            <w:tcBorders>
              <w:right w:val="single" w:sz="4" w:space="0" w:color="auto"/>
            </w:tcBorders>
          </w:tcPr>
          <w:p w:rsidR="00D71F7C" w:rsidRPr="0012131A" w:rsidRDefault="00D71F7C" w:rsidP="00B33855">
            <w:pPr>
              <w:pStyle w:val="Tabletext"/>
              <w:spacing w:before="30" w:after="30"/>
              <w:rPr>
                <w:sz w:val="20"/>
              </w:rPr>
            </w:pPr>
            <w:r w:rsidRPr="0012131A">
              <w:rPr>
                <w:sz w:val="20"/>
              </w:rPr>
              <w:t>D.3-2</w:t>
            </w:r>
            <w:r w:rsidRPr="0012131A">
              <w:rPr>
                <w:sz w:val="20"/>
              </w:rPr>
              <w:tab/>
            </w:r>
            <w:r w:rsidRPr="0012131A">
              <w:rPr>
                <w:rFonts w:eastAsia="Calibri" w:cs="Arial"/>
                <w:spacing w:val="-2"/>
                <w:sz w:val="20"/>
                <w:lang w:val="fr-FR"/>
              </w:rPr>
              <w:t>Produits et services relatifs aux statistiques sur les télécommunications/TIC et aux analyses de données.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8</w:t>
            </w:r>
            <w:r>
              <w:rPr>
                <w:sz w:val="20"/>
                <w:lang w:eastAsia="zh-CN"/>
              </w:rPr>
              <w:t>,</w:t>
            </w:r>
            <w:r w:rsidRPr="00D71F7C">
              <w:rPr>
                <w:sz w:val="20"/>
                <w:lang w:eastAsia="zh-CN"/>
              </w:rPr>
              <w:t>2%</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27</w:t>
            </w:r>
            <w:r>
              <w:rPr>
                <w:sz w:val="20"/>
                <w:lang w:eastAsia="zh-CN"/>
              </w:rPr>
              <w:t>,</w:t>
            </w:r>
            <w:r w:rsidRPr="00D71F7C">
              <w:rPr>
                <w:sz w:val="20"/>
                <w:lang w:eastAsia="zh-CN"/>
              </w:rPr>
              <w:t>7%</w:t>
            </w:r>
          </w:p>
        </w:tc>
      </w:tr>
      <w:tr w:rsidR="00D71F7C" w:rsidRPr="0012131A" w:rsidTr="00D71F7C">
        <w:tc>
          <w:tcPr>
            <w:tcW w:w="11194" w:type="dxa"/>
            <w:tcBorders>
              <w:bottom w:val="single" w:sz="4"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D.3-3</w:t>
            </w:r>
            <w:r w:rsidRPr="0012131A">
              <w:rPr>
                <w:sz w:val="20"/>
              </w:rPr>
              <w:tab/>
            </w:r>
            <w:r w:rsidRPr="0012131A">
              <w:rPr>
                <w:rFonts w:eastAsia="Calibri" w:cs="Arial"/>
                <w:sz w:val="20"/>
                <w:lang w:val="fr-FR"/>
              </w:rPr>
              <w:t>Produits et services relatifs au renforcement des capacités et au développement des compétences humaines, y compris celles portant sur la gouvernance internationale de l'Internet.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7</w:t>
            </w:r>
            <w:r>
              <w:rPr>
                <w:sz w:val="20"/>
                <w:lang w:eastAsia="zh-CN"/>
              </w:rPr>
              <w:t>,</w:t>
            </w:r>
            <w:r w:rsidRPr="00D71F7C">
              <w:rPr>
                <w:sz w:val="20"/>
                <w:lang w:eastAsia="zh-CN"/>
              </w:rPr>
              <w:t>5%</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25</w:t>
            </w:r>
            <w:r>
              <w:rPr>
                <w:sz w:val="20"/>
                <w:lang w:eastAsia="zh-CN"/>
              </w:rPr>
              <w:t>,</w:t>
            </w:r>
            <w:r w:rsidRPr="00D71F7C">
              <w:rPr>
                <w:sz w:val="20"/>
                <w:lang w:eastAsia="zh-CN"/>
              </w:rPr>
              <w:t>3%</w:t>
            </w:r>
          </w:p>
        </w:tc>
      </w:tr>
      <w:tr w:rsidR="00D71F7C" w:rsidRPr="0012131A" w:rsidTr="00D71F7C">
        <w:tc>
          <w:tcPr>
            <w:tcW w:w="11194" w:type="dxa"/>
            <w:tcBorders>
              <w:bottom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D.3-4</w:t>
            </w:r>
            <w:r w:rsidRPr="0012131A">
              <w:rPr>
                <w:sz w:val="20"/>
              </w:rPr>
              <w:tab/>
            </w:r>
            <w:r w:rsidRPr="0012131A">
              <w:rPr>
                <w:rFonts w:eastAsia="Calibri" w:cs="Arial"/>
                <w:sz w:val="20"/>
                <w:lang w:val="fr-FR"/>
              </w:rPr>
              <w:t>Produits et services relatifs à l'innovation dans le secteur des télécommunications/TIC.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6</w:t>
            </w:r>
            <w:r>
              <w:rPr>
                <w:sz w:val="20"/>
                <w:lang w:eastAsia="zh-CN"/>
              </w:rPr>
              <w:t>,</w:t>
            </w:r>
            <w:r w:rsidRPr="00D71F7C">
              <w:rPr>
                <w:sz w:val="20"/>
                <w:lang w:eastAsia="zh-CN"/>
              </w:rPr>
              <w:t>3%</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21</w:t>
            </w:r>
            <w:r>
              <w:rPr>
                <w:sz w:val="20"/>
                <w:lang w:eastAsia="zh-CN"/>
              </w:rPr>
              <w:t>,</w:t>
            </w:r>
            <w:r w:rsidRPr="00D71F7C">
              <w:rPr>
                <w:sz w:val="20"/>
                <w:lang w:eastAsia="zh-CN"/>
              </w:rPr>
              <w:t>2%</w:t>
            </w:r>
          </w:p>
        </w:tc>
      </w:tr>
      <w:tr w:rsidR="00D71F7C" w:rsidRPr="0012131A" w:rsidTr="00D71F7C">
        <w:tc>
          <w:tcPr>
            <w:tcW w:w="11194" w:type="dxa"/>
            <w:tcBorders>
              <w:top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D.4-1</w:t>
            </w:r>
            <w:r w:rsidRPr="0012131A">
              <w:rPr>
                <w:sz w:val="20"/>
              </w:rPr>
              <w:tab/>
            </w:r>
            <w:r w:rsidRPr="0012131A">
              <w:rPr>
                <w:rFonts w:eastAsia="Calibri" w:cs="Arial"/>
                <w:sz w:val="20"/>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4</w:t>
            </w:r>
            <w:r>
              <w:rPr>
                <w:sz w:val="20"/>
                <w:lang w:eastAsia="zh-CN"/>
              </w:rPr>
              <w:t>,</w:t>
            </w:r>
            <w:r w:rsidRPr="00D71F7C">
              <w:rPr>
                <w:sz w:val="20"/>
                <w:lang w:eastAsia="zh-CN"/>
              </w:rPr>
              <w:t>5%</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22</w:t>
            </w:r>
            <w:r>
              <w:rPr>
                <w:sz w:val="20"/>
                <w:lang w:eastAsia="zh-CN"/>
              </w:rPr>
              <w:t>,</w:t>
            </w:r>
            <w:r w:rsidRPr="00D71F7C">
              <w:rPr>
                <w:sz w:val="20"/>
                <w:lang w:eastAsia="zh-CN"/>
              </w:rPr>
              <w:t>7%</w:t>
            </w:r>
          </w:p>
        </w:tc>
      </w:tr>
      <w:tr w:rsidR="00D71F7C" w:rsidRPr="0012131A" w:rsidTr="00D71F7C">
        <w:tc>
          <w:tcPr>
            <w:tcW w:w="11194" w:type="dxa"/>
            <w:tcBorders>
              <w:right w:val="single" w:sz="4" w:space="0" w:color="auto"/>
            </w:tcBorders>
          </w:tcPr>
          <w:p w:rsidR="00D71F7C" w:rsidRPr="0012131A" w:rsidRDefault="00D71F7C" w:rsidP="00B33855">
            <w:pPr>
              <w:pStyle w:val="Tabletext"/>
              <w:spacing w:before="30" w:after="30"/>
              <w:rPr>
                <w:sz w:val="20"/>
              </w:rPr>
            </w:pPr>
            <w:r w:rsidRPr="0012131A">
              <w:rPr>
                <w:sz w:val="20"/>
              </w:rPr>
              <w:t xml:space="preserve">D.4-2 </w:t>
            </w:r>
            <w:r w:rsidRPr="0012131A">
              <w:rPr>
                <w:sz w:val="20"/>
              </w:rPr>
              <w:tab/>
            </w:r>
            <w:r w:rsidRPr="0012131A">
              <w:rPr>
                <w:rFonts w:eastAsia="Calibri" w:cs="Arial"/>
                <w:sz w:val="20"/>
                <w:lang w:val="fr-FR"/>
              </w:rPr>
              <w:t>Produits et services relatifs aux politiques en matière de télécommunications/TIC propres à favoriser le développement de l'économie numérique, aux applications des TIC et aux nouvelles technologies.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5</w:t>
            </w:r>
            <w:r>
              <w:rPr>
                <w:sz w:val="20"/>
                <w:lang w:eastAsia="zh-CN"/>
              </w:rPr>
              <w:t>,</w:t>
            </w:r>
            <w:r w:rsidRPr="00D71F7C">
              <w:rPr>
                <w:sz w:val="20"/>
                <w:lang w:eastAsia="zh-CN"/>
              </w:rPr>
              <w:t>7%</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29</w:t>
            </w:r>
            <w:r>
              <w:rPr>
                <w:sz w:val="20"/>
                <w:lang w:eastAsia="zh-CN"/>
              </w:rPr>
              <w:t>,</w:t>
            </w:r>
            <w:r w:rsidRPr="00D71F7C">
              <w:rPr>
                <w:sz w:val="20"/>
                <w:lang w:eastAsia="zh-CN"/>
              </w:rPr>
              <w:t>1%</w:t>
            </w:r>
          </w:p>
        </w:tc>
      </w:tr>
      <w:tr w:rsidR="00D71F7C" w:rsidRPr="0012131A" w:rsidTr="00D71F7C">
        <w:tc>
          <w:tcPr>
            <w:tcW w:w="11194" w:type="dxa"/>
            <w:tcBorders>
              <w:bottom w:val="single" w:sz="4"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D.4-3</w:t>
            </w:r>
            <w:r w:rsidRPr="0012131A">
              <w:rPr>
                <w:sz w:val="20"/>
              </w:rPr>
              <w:tab/>
            </w:r>
            <w:r w:rsidRPr="0012131A">
              <w:rPr>
                <w:rFonts w:eastAsia="Calibri" w:cs="Arial"/>
                <w:sz w:val="20"/>
                <w:lang w:val="fr-FR"/>
              </w:rPr>
              <w:t>Produits et services relatifs à l'inclusion numérique des jeunes filles et des femmes ainsi que des personnes ayant des besoins particuliers (personnes âgées, jeunes, enfants et peuples autochtones, entre autres).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5</w:t>
            </w:r>
            <w:r>
              <w:rPr>
                <w:sz w:val="20"/>
                <w:lang w:eastAsia="zh-CN"/>
              </w:rPr>
              <w:t>,</w:t>
            </w:r>
            <w:r w:rsidRPr="00D71F7C">
              <w:rPr>
                <w:sz w:val="20"/>
                <w:lang w:eastAsia="zh-CN"/>
              </w:rPr>
              <w:t>3%</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27</w:t>
            </w:r>
            <w:r>
              <w:rPr>
                <w:sz w:val="20"/>
                <w:lang w:eastAsia="zh-CN"/>
              </w:rPr>
              <w:t>,</w:t>
            </w:r>
            <w:r w:rsidRPr="00D71F7C">
              <w:rPr>
                <w:sz w:val="20"/>
                <w:lang w:eastAsia="zh-CN"/>
              </w:rPr>
              <w:t>1%</w:t>
            </w:r>
          </w:p>
        </w:tc>
      </w:tr>
      <w:tr w:rsidR="00D71F7C" w:rsidRPr="0012131A" w:rsidTr="00D71F7C">
        <w:tc>
          <w:tcPr>
            <w:tcW w:w="11194" w:type="dxa"/>
            <w:tcBorders>
              <w:bottom w:val="single" w:sz="8" w:space="0" w:color="000000" w:themeColor="text1"/>
              <w:right w:val="single" w:sz="4" w:space="0" w:color="auto"/>
            </w:tcBorders>
          </w:tcPr>
          <w:p w:rsidR="00D71F7C" w:rsidRPr="0012131A" w:rsidRDefault="00D71F7C" w:rsidP="00B33855">
            <w:pPr>
              <w:pStyle w:val="Tabletext"/>
              <w:spacing w:before="30" w:after="30"/>
              <w:rPr>
                <w:sz w:val="20"/>
              </w:rPr>
            </w:pPr>
            <w:r w:rsidRPr="0012131A">
              <w:rPr>
                <w:sz w:val="20"/>
              </w:rPr>
              <w:t>D.4-4</w:t>
            </w:r>
            <w:r w:rsidRPr="0012131A">
              <w:rPr>
                <w:sz w:val="20"/>
              </w:rPr>
              <w:tab/>
            </w:r>
            <w:r w:rsidRPr="0012131A">
              <w:rPr>
                <w:rFonts w:eastAsia="Calibri" w:cs="Arial"/>
                <w:sz w:val="20"/>
                <w:lang w:val="fr-FR"/>
              </w:rPr>
              <w:t>Produits et services relatifs aux applications des TIC concernant l'adaptation aux effets des changements climatiques et l'atténuation de ces effets.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4</w:t>
            </w:r>
            <w:r>
              <w:rPr>
                <w:sz w:val="20"/>
                <w:lang w:eastAsia="zh-CN"/>
              </w:rPr>
              <w:t>,</w:t>
            </w:r>
            <w:r w:rsidRPr="00D71F7C">
              <w:rPr>
                <w:sz w:val="20"/>
                <w:lang w:eastAsia="zh-CN"/>
              </w:rPr>
              <w:t>5%</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1F7C" w:rsidRPr="00D71F7C" w:rsidRDefault="00D71F7C" w:rsidP="00B33855">
            <w:pPr>
              <w:pStyle w:val="Tabletext"/>
              <w:jc w:val="center"/>
              <w:rPr>
                <w:sz w:val="20"/>
                <w:lang w:eastAsia="zh-CN"/>
              </w:rPr>
            </w:pPr>
            <w:r w:rsidRPr="00D71F7C">
              <w:rPr>
                <w:sz w:val="20"/>
                <w:lang w:eastAsia="zh-CN"/>
              </w:rPr>
              <w:t>22</w:t>
            </w:r>
            <w:r>
              <w:rPr>
                <w:sz w:val="20"/>
                <w:lang w:eastAsia="zh-CN"/>
              </w:rPr>
              <w:t>,</w:t>
            </w:r>
            <w:r w:rsidRPr="00D71F7C">
              <w:rPr>
                <w:sz w:val="20"/>
                <w:lang w:eastAsia="zh-CN"/>
              </w:rPr>
              <w:t>7%</w:t>
            </w:r>
          </w:p>
        </w:tc>
      </w:tr>
      <w:tr w:rsidR="0079411A" w:rsidRPr="0012131A" w:rsidTr="00D71F7C">
        <w:tc>
          <w:tcPr>
            <w:tcW w:w="11194" w:type="dxa"/>
            <w:shd w:val="clear" w:color="auto" w:fill="548DD4" w:themeFill="text2" w:themeFillTint="99"/>
          </w:tcPr>
          <w:p w:rsidR="0079411A" w:rsidRPr="004955B9" w:rsidRDefault="0079411A" w:rsidP="00B33855">
            <w:pPr>
              <w:pStyle w:val="Tabletext"/>
              <w:spacing w:before="30" w:after="30"/>
              <w:jc w:val="center"/>
              <w:rPr>
                <w:b/>
                <w:bCs/>
                <w:color w:val="FFFFFF" w:themeColor="background1"/>
                <w:sz w:val="20"/>
              </w:rPr>
            </w:pPr>
            <w:r w:rsidRPr="004955B9">
              <w:rPr>
                <w:b/>
                <w:bCs/>
                <w:color w:val="FFFFFF" w:themeColor="background1"/>
                <w:sz w:val="20"/>
              </w:rPr>
              <w:t>TOTAL</w:t>
            </w:r>
          </w:p>
        </w:tc>
        <w:tc>
          <w:tcPr>
            <w:tcW w:w="1275" w:type="dxa"/>
            <w:tcBorders>
              <w:top w:val="single" w:sz="4" w:space="0" w:color="auto"/>
            </w:tcBorders>
            <w:shd w:val="clear" w:color="auto" w:fill="548DD4" w:themeFill="text2" w:themeFillTint="99"/>
          </w:tcPr>
          <w:p w:rsidR="0079411A" w:rsidRPr="004955B9" w:rsidRDefault="00D71F7C" w:rsidP="00B33855">
            <w:pPr>
              <w:pStyle w:val="Tabletext"/>
              <w:spacing w:before="0" w:after="0"/>
              <w:jc w:val="center"/>
              <w:rPr>
                <w:b/>
                <w:bCs/>
                <w:color w:val="FFFFFF" w:themeColor="background1"/>
                <w:sz w:val="20"/>
              </w:rPr>
            </w:pPr>
            <w:r w:rsidRPr="004955B9">
              <w:rPr>
                <w:b/>
                <w:bCs/>
                <w:color w:val="FFFFFF" w:themeColor="background1"/>
                <w:sz w:val="20"/>
              </w:rPr>
              <w:t>100</w:t>
            </w:r>
            <w:r w:rsidR="0079411A" w:rsidRPr="004955B9">
              <w:rPr>
                <w:b/>
                <w:bCs/>
                <w:color w:val="FFFFFF" w:themeColor="background1"/>
                <w:sz w:val="20"/>
              </w:rPr>
              <w:t>%</w:t>
            </w:r>
          </w:p>
        </w:tc>
        <w:tc>
          <w:tcPr>
            <w:tcW w:w="1519" w:type="dxa"/>
            <w:tcBorders>
              <w:top w:val="single" w:sz="4" w:space="0" w:color="auto"/>
            </w:tcBorders>
            <w:shd w:val="clear" w:color="auto" w:fill="548DD4" w:themeFill="text2" w:themeFillTint="99"/>
          </w:tcPr>
          <w:p w:rsidR="0079411A" w:rsidRPr="004955B9" w:rsidRDefault="0079411A" w:rsidP="00B33855">
            <w:pPr>
              <w:pStyle w:val="Tabletext"/>
              <w:spacing w:before="0" w:after="0"/>
              <w:jc w:val="center"/>
              <w:rPr>
                <w:b/>
                <w:bCs/>
                <w:color w:val="FFFFFF" w:themeColor="background1"/>
                <w:sz w:val="20"/>
              </w:rPr>
            </w:pPr>
          </w:p>
        </w:tc>
      </w:tr>
    </w:tbl>
    <w:p w:rsidR="0079411A" w:rsidRPr="006F6AF1" w:rsidRDefault="0079411A" w:rsidP="00B33855">
      <w:pPr>
        <w:pStyle w:val="Heading1"/>
      </w:pPr>
      <w:r w:rsidRPr="006F6AF1">
        <w:lastRenderedPageBreak/>
        <w:t>4</w:t>
      </w:r>
      <w:r w:rsidRPr="006F6AF1">
        <w:tab/>
        <w:t>Analyse des risques</w:t>
      </w:r>
    </w:p>
    <w:p w:rsidR="0079411A" w:rsidRPr="006F6AF1" w:rsidRDefault="0079411A" w:rsidP="00B33855">
      <w:pPr>
        <w:spacing w:after="240"/>
      </w:pPr>
      <w:r w:rsidRPr="006F6AF1">
        <w:t>Le tableau ci-après identifie les principaux risques o</w:t>
      </w:r>
      <w:r w:rsidR="00787D15">
        <w:t>pérationnels pour la période 2020</w:t>
      </w:r>
      <w:r w:rsidRPr="006F6AF1">
        <w:t>-202</w:t>
      </w:r>
      <w:r w:rsidR="00787D15">
        <w:t>3</w:t>
      </w:r>
      <w:r w:rsidRPr="006F6AF1">
        <w:t>.</w:t>
      </w:r>
      <w:r>
        <w:t xml:space="preserve"> Ces risques sont identiques à ceux</w:t>
      </w:r>
      <w:r w:rsidR="00787D15">
        <w:t xml:space="preserve"> identifiés pour la période 2019-2022</w:t>
      </w:r>
      <w:r>
        <w:t>.</w:t>
      </w:r>
    </w:p>
    <w:tbl>
      <w:tblPr>
        <w:tblStyle w:val="GridTable4-Accent11"/>
        <w:tblW w:w="0" w:type="auto"/>
        <w:tblLook w:val="06A0" w:firstRow="1" w:lastRow="0" w:firstColumn="1" w:lastColumn="0" w:noHBand="1" w:noVBand="1"/>
      </w:tblPr>
      <w:tblGrid>
        <w:gridCol w:w="2287"/>
        <w:gridCol w:w="4890"/>
        <w:gridCol w:w="1258"/>
        <w:gridCol w:w="1340"/>
        <w:gridCol w:w="4213"/>
      </w:tblGrid>
      <w:tr w:rsidR="0079411A" w:rsidRPr="006F6AF1" w:rsidTr="00FC7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79411A" w:rsidRPr="006F6AF1" w:rsidRDefault="0079411A" w:rsidP="00B33855">
            <w:pPr>
              <w:pStyle w:val="AppArttitle"/>
              <w:spacing w:before="0"/>
              <w:rPr>
                <w:b/>
                <w:bCs w:val="0"/>
                <w:sz w:val="20"/>
                <w:szCs w:val="20"/>
              </w:rPr>
            </w:pPr>
            <w:r w:rsidRPr="006F6AF1">
              <w:rPr>
                <w:b/>
                <w:bCs w:val="0"/>
                <w:sz w:val="20"/>
                <w:szCs w:val="20"/>
              </w:rPr>
              <w:t>Perspective</w:t>
            </w:r>
          </w:p>
        </w:tc>
        <w:tc>
          <w:tcPr>
            <w:tcW w:w="5670" w:type="dxa"/>
            <w:vAlign w:val="center"/>
          </w:tcPr>
          <w:p w:rsidR="0079411A" w:rsidRPr="006F6AF1" w:rsidRDefault="0079411A" w:rsidP="00B33855">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Description du risque</w:t>
            </w:r>
          </w:p>
        </w:tc>
        <w:tc>
          <w:tcPr>
            <w:tcW w:w="1297" w:type="dxa"/>
            <w:vAlign w:val="center"/>
          </w:tcPr>
          <w:p w:rsidR="0079411A" w:rsidRPr="006F6AF1" w:rsidRDefault="0079411A" w:rsidP="00B33855">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Probabilité</w:t>
            </w:r>
          </w:p>
        </w:tc>
        <w:tc>
          <w:tcPr>
            <w:tcW w:w="1396" w:type="dxa"/>
            <w:vAlign w:val="center"/>
          </w:tcPr>
          <w:p w:rsidR="0079411A" w:rsidRPr="006F6AF1" w:rsidRDefault="0079411A" w:rsidP="00B33855">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Niveau d'incidence</w:t>
            </w:r>
          </w:p>
        </w:tc>
        <w:tc>
          <w:tcPr>
            <w:tcW w:w="4474" w:type="dxa"/>
            <w:vAlign w:val="center"/>
          </w:tcPr>
          <w:p w:rsidR="0079411A" w:rsidRPr="006F6AF1" w:rsidRDefault="0079411A" w:rsidP="00B33855">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Mesure d'atténuation</w:t>
            </w:r>
            <w:r w:rsidRPr="00A91E5B">
              <w:rPr>
                <w:b/>
                <w:bCs w:val="0"/>
                <w:sz w:val="20"/>
                <w:szCs w:val="20"/>
                <w:vertAlign w:val="superscript"/>
              </w:rPr>
              <w:footnoteReference w:id="2"/>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33855">
            <w:pPr>
              <w:pStyle w:val="Tabletext"/>
            </w:pPr>
            <w:r w:rsidRPr="007B3896">
              <w:t>Financement</w:t>
            </w:r>
          </w:p>
        </w:tc>
        <w:tc>
          <w:tcPr>
            <w:tcW w:w="5670"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Manque de ressources/financement insuffisant</w:t>
            </w:r>
          </w:p>
        </w:tc>
        <w:tc>
          <w:tcPr>
            <w:tcW w:w="1297"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Elevé</w:t>
            </w:r>
          </w:p>
        </w:tc>
        <w:tc>
          <w:tcPr>
            <w:tcW w:w="4474"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Elaboration de prévisions budgétaires appropriées.</w:t>
            </w:r>
          </w:p>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 xml:space="preserve">Mobilisation de ressources supplémentaires/extrabudgétaires, s'il y a lieu. </w:t>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33855">
            <w:pPr>
              <w:pStyle w:val="Tabletext"/>
            </w:pPr>
            <w:r w:rsidRPr="007B3896">
              <w:t>Ressources humaines</w:t>
            </w:r>
          </w:p>
        </w:tc>
        <w:tc>
          <w:tcPr>
            <w:tcW w:w="5670"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Manque d'experts qualifiés dans le domaine d'activité</w:t>
            </w:r>
          </w:p>
        </w:tc>
        <w:tc>
          <w:tcPr>
            <w:tcW w:w="1297"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 xml:space="preserve">Moyen </w:t>
            </w:r>
          </w:p>
        </w:tc>
        <w:tc>
          <w:tcPr>
            <w:tcW w:w="4474"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rPr>
                <w:rFonts w:eastAsia="Calibri" w:cs="Arial"/>
              </w:rPr>
            </w:pPr>
            <w:r w:rsidRPr="007B3896">
              <w:t>Anticiper les besoins de ressources et engager les procédures de recrutement dès que possible. Dresser et tenir à jour une liste d'experts.</w:t>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33855">
            <w:pPr>
              <w:pStyle w:val="Tabletext"/>
            </w:pPr>
            <w:r w:rsidRPr="007B3896">
              <w:t>Parties prenantes/partenaires</w:t>
            </w:r>
          </w:p>
        </w:tc>
        <w:tc>
          <w:tcPr>
            <w:tcW w:w="5670"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 xml:space="preserve">Manque de soutien/d'engagement de la part des partenaires et des pays </w:t>
            </w:r>
          </w:p>
        </w:tc>
        <w:tc>
          <w:tcPr>
            <w:tcW w:w="1297"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Moyen</w:t>
            </w:r>
          </w:p>
        </w:tc>
        <w:tc>
          <w:tcPr>
            <w:tcW w:w="4474"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Assurer et améliorer la coopération avec les pays de façon à garantir un niveau de participation appropriée des pays. Demander une plus grande participation aux activités.</w:t>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33855">
            <w:pPr>
              <w:pStyle w:val="Tabletext"/>
            </w:pPr>
            <w:r w:rsidRPr="007B3896">
              <w:t>Environnement</w:t>
            </w:r>
          </w:p>
        </w:tc>
        <w:tc>
          <w:tcPr>
            <w:tcW w:w="5670"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Retards dans les activités des pays dus à des événements imprévus au niveau local</w:t>
            </w:r>
          </w:p>
        </w:tc>
        <w:tc>
          <w:tcPr>
            <w:tcW w:w="1297"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Faible</w:t>
            </w:r>
          </w:p>
        </w:tc>
        <w:tc>
          <w:tcPr>
            <w:tcW w:w="4474" w:type="dxa"/>
          </w:tcPr>
          <w:p w:rsidR="0079411A" w:rsidRPr="007B3896" w:rsidRDefault="0079411A" w:rsidP="00B33855">
            <w:pPr>
              <w:pStyle w:val="Tabletext"/>
              <w:cnfStyle w:val="000000000000" w:firstRow="0" w:lastRow="0" w:firstColumn="0" w:lastColumn="0" w:oddVBand="0" w:evenVBand="0" w:oddHBand="0" w:evenHBand="0" w:firstRowFirstColumn="0" w:firstRowLastColumn="0" w:lastRowFirstColumn="0" w:lastRowLastColumn="0"/>
            </w:pPr>
            <w:r w:rsidRPr="007B3896">
              <w:t xml:space="preserve">Mettre au point des mécanismes de mise en </w:t>
            </w:r>
            <w:r w:rsidR="00FE01ED">
              <w:t>œ</w:t>
            </w:r>
            <w:r w:rsidRPr="007B3896">
              <w:t>uvre adaptés et réactifs et communiquer avec les partenaires et les donateurs.</w:t>
            </w:r>
          </w:p>
        </w:tc>
      </w:tr>
    </w:tbl>
    <w:p w:rsidR="0079411A" w:rsidRDefault="0079411A" w:rsidP="00B33855">
      <w:pPr>
        <w:pStyle w:val="Heading1"/>
      </w:pPr>
      <w:r>
        <w:br w:type="page"/>
      </w:r>
    </w:p>
    <w:p w:rsidR="0079411A" w:rsidRPr="006F6AF1" w:rsidRDefault="0079411A" w:rsidP="00B33855">
      <w:pPr>
        <w:pStyle w:val="Heading1"/>
      </w:pPr>
      <w:r w:rsidRPr="006F6AF1">
        <w:lastRenderedPageBreak/>
        <w:t>5</w:t>
      </w:r>
      <w:r w:rsidRPr="006F6AF1">
        <w:tab/>
        <w:t>Objectifs, résultats et produit</w:t>
      </w:r>
      <w:r w:rsidR="00183795">
        <w:t>s de l'UIT-D pour la période 2020</w:t>
      </w:r>
      <w:r w:rsidRPr="006F6AF1">
        <w:t>-202</w:t>
      </w:r>
      <w:r w:rsidR="00183795">
        <w:t>3</w:t>
      </w:r>
    </w:p>
    <w:p w:rsidR="0079411A" w:rsidRDefault="0079411A" w:rsidP="00B33855">
      <w:pPr>
        <w:pStyle w:val="Heading2"/>
        <w:spacing w:after="120"/>
        <w:rPr>
          <w:szCs w:val="24"/>
        </w:rPr>
      </w:pPr>
      <w:r w:rsidRPr="00C749AE">
        <w:rPr>
          <w:szCs w:val="24"/>
        </w:rPr>
        <w:t>5.1</w:t>
      </w:r>
      <w:r w:rsidRPr="00C749AE">
        <w:rPr>
          <w:szCs w:val="24"/>
        </w:rPr>
        <w:tab/>
        <w:t>Objectif 1 – Coordination: Promouvoir la coopération internationale concernant les questions de développement des télécommunications/TIC</w:t>
      </w:r>
    </w:p>
    <w:tbl>
      <w:tblPr>
        <w:tblStyle w:val="TableGrid"/>
        <w:tblW w:w="0" w:type="auto"/>
        <w:tblLook w:val="04A0" w:firstRow="1" w:lastRow="0" w:firstColumn="1" w:lastColumn="0" w:noHBand="0" w:noVBand="1"/>
      </w:tblPr>
      <w:tblGrid>
        <w:gridCol w:w="6994"/>
        <w:gridCol w:w="1748"/>
        <w:gridCol w:w="1749"/>
        <w:gridCol w:w="1748"/>
        <w:gridCol w:w="1749"/>
      </w:tblGrid>
      <w:tr w:rsidR="0079411A" w:rsidTr="00FC75F0">
        <w:tc>
          <w:tcPr>
            <w:tcW w:w="6994" w:type="dxa"/>
            <w:shd w:val="clear" w:color="auto" w:fill="548DD4" w:themeFill="text2" w:themeFillTint="99"/>
          </w:tcPr>
          <w:p w:rsidR="0079411A" w:rsidRPr="005E487A" w:rsidRDefault="0079411A" w:rsidP="00B33855">
            <w:pPr>
              <w:pStyle w:val="Tablehead"/>
              <w:rPr>
                <w:sz w:val="21"/>
                <w:szCs w:val="21"/>
              </w:rPr>
            </w:pPr>
            <w:r w:rsidRPr="005E487A">
              <w:rPr>
                <w:color w:val="FFFFFF" w:themeColor="background1"/>
                <w:sz w:val="21"/>
                <w:szCs w:val="21"/>
              </w:rPr>
              <w:t>Résultats</w:t>
            </w:r>
          </w:p>
        </w:tc>
        <w:tc>
          <w:tcPr>
            <w:tcW w:w="6994" w:type="dxa"/>
            <w:gridSpan w:val="4"/>
            <w:shd w:val="clear" w:color="auto" w:fill="548DD4" w:themeFill="text2" w:themeFillTint="99"/>
          </w:tcPr>
          <w:p w:rsidR="0079411A" w:rsidRPr="005E487A" w:rsidRDefault="0079411A" w:rsidP="00B33855">
            <w:pPr>
              <w:pStyle w:val="Tablehead"/>
              <w:rPr>
                <w:sz w:val="21"/>
                <w:szCs w:val="21"/>
              </w:rPr>
            </w:pPr>
            <w:r w:rsidRPr="005E487A">
              <w:rPr>
                <w:color w:val="FFFFFF" w:themeColor="background1"/>
                <w:sz w:val="21"/>
                <w:szCs w:val="21"/>
              </w:rPr>
              <w:t>Indicateurs de performance</w:t>
            </w:r>
          </w:p>
        </w:tc>
      </w:tr>
      <w:tr w:rsidR="0079411A" w:rsidTr="00FC75F0">
        <w:tc>
          <w:tcPr>
            <w:tcW w:w="6994" w:type="dxa"/>
          </w:tcPr>
          <w:p w:rsidR="0079411A" w:rsidRPr="005E487A" w:rsidRDefault="0079411A" w:rsidP="00B33855">
            <w:pPr>
              <w:pStyle w:val="Tabletext"/>
              <w:rPr>
                <w:sz w:val="21"/>
                <w:szCs w:val="21"/>
              </w:rPr>
            </w:pPr>
            <w:r w:rsidRPr="005E487A">
              <w:rPr>
                <w:sz w:val="21"/>
                <w:szCs w:val="21"/>
              </w:rPr>
              <w:t xml:space="preserve">1.1 – </w:t>
            </w:r>
            <w:r w:rsidRPr="005E487A">
              <w:rPr>
                <w:rFonts w:eastAsia="Calibri"/>
                <w:sz w:val="21"/>
                <w:szCs w:val="21"/>
                <w:lang w:val="fr-FR"/>
              </w:rPr>
              <w:t>Examen plus approfondi et meilleure adhésion au projet de contribution de l'UIT-D au projet de plan stratégique de l'UIT, à la Déclaration de la CMDT et au Plan d'action de la CMDT.</w:t>
            </w:r>
          </w:p>
        </w:tc>
        <w:tc>
          <w:tcPr>
            <w:tcW w:w="6994" w:type="dxa"/>
            <w:gridSpan w:val="4"/>
          </w:tcPr>
          <w:p w:rsidR="0079411A" w:rsidRPr="005E487A" w:rsidRDefault="0079411A" w:rsidP="00B33855">
            <w:pPr>
              <w:pStyle w:val="Tabletext"/>
              <w:ind w:left="284" w:hanging="284"/>
              <w:rPr>
                <w:sz w:val="21"/>
                <w:szCs w:val="21"/>
              </w:rPr>
            </w:pPr>
            <w:r w:rsidRPr="005E487A">
              <w:rPr>
                <w:sz w:val="21"/>
                <w:szCs w:val="21"/>
              </w:rPr>
              <w:t>•</w:t>
            </w:r>
            <w:r w:rsidRPr="005E487A">
              <w:rPr>
                <w:sz w:val="21"/>
                <w:szCs w:val="21"/>
              </w:rPr>
              <w:tab/>
              <w:t>Niveau de compréhension et d'adhésion des Membres en ce qui concerne les objectifs et les produits de l'UIT-D.</w:t>
            </w:r>
          </w:p>
          <w:p w:rsidR="0079411A" w:rsidRPr="005E487A" w:rsidRDefault="0079411A" w:rsidP="00B33855">
            <w:pPr>
              <w:pStyle w:val="Tabletext"/>
              <w:rPr>
                <w:sz w:val="21"/>
                <w:szCs w:val="21"/>
              </w:rPr>
            </w:pPr>
            <w:r w:rsidRPr="005E487A">
              <w:rPr>
                <w:sz w:val="21"/>
                <w:szCs w:val="21"/>
              </w:rPr>
              <w:t>•</w:t>
            </w:r>
            <w:r w:rsidRPr="005E487A">
              <w:rPr>
                <w:rFonts w:eastAsia="SimSun"/>
                <w:sz w:val="21"/>
                <w:szCs w:val="21"/>
              </w:rPr>
              <w:tab/>
              <w:t>Déclaration approuvée – Niveau d'appui/d'adhésion.</w:t>
            </w:r>
          </w:p>
        </w:tc>
      </w:tr>
      <w:tr w:rsidR="0079411A" w:rsidTr="00FC75F0">
        <w:tc>
          <w:tcPr>
            <w:tcW w:w="6994" w:type="dxa"/>
          </w:tcPr>
          <w:p w:rsidR="0079411A" w:rsidRPr="005E487A" w:rsidRDefault="0079411A" w:rsidP="00B33855">
            <w:pPr>
              <w:pStyle w:val="Tabletext"/>
              <w:rPr>
                <w:sz w:val="21"/>
                <w:szCs w:val="21"/>
              </w:rPr>
            </w:pPr>
            <w:r w:rsidRPr="005E487A">
              <w:rPr>
                <w:sz w:val="21"/>
                <w:szCs w:val="21"/>
              </w:rPr>
              <w:t xml:space="preserve">1.2 – </w:t>
            </w:r>
            <w:r w:rsidRPr="005E487A">
              <w:rPr>
                <w:rFonts w:eastAsia="Calibri"/>
                <w:sz w:val="21"/>
                <w:szCs w:val="21"/>
                <w:lang w:val="fr-FR"/>
              </w:rPr>
              <w:t xml:space="preserve">Evaluation de la mise en </w:t>
            </w:r>
            <w:r w:rsidR="00FE01ED" w:rsidRPr="005E487A">
              <w:rPr>
                <w:rFonts w:eastAsia="Calibri"/>
                <w:sz w:val="21"/>
                <w:szCs w:val="21"/>
                <w:lang w:val="fr-FR"/>
              </w:rPr>
              <w:t>œ</w:t>
            </w:r>
            <w:r w:rsidRPr="005E487A">
              <w:rPr>
                <w:rFonts w:eastAsia="Calibri"/>
                <w:sz w:val="21"/>
                <w:szCs w:val="21"/>
                <w:lang w:val="fr-FR"/>
              </w:rPr>
              <w:t>uvre du Plan d'action de la CMDT et du Plan d'action du SMSI.</w:t>
            </w:r>
          </w:p>
        </w:tc>
        <w:tc>
          <w:tcPr>
            <w:tcW w:w="6994" w:type="dxa"/>
            <w:gridSpan w:val="4"/>
          </w:tcPr>
          <w:p w:rsidR="0079411A" w:rsidRPr="005E487A" w:rsidRDefault="0079411A" w:rsidP="00B33855">
            <w:pPr>
              <w:pStyle w:val="Tabletext"/>
              <w:rPr>
                <w:sz w:val="21"/>
                <w:szCs w:val="21"/>
              </w:rPr>
            </w:pPr>
            <w:r w:rsidRPr="005E487A">
              <w:rPr>
                <w:sz w:val="21"/>
                <w:szCs w:val="21"/>
              </w:rPr>
              <w:t>•</w:t>
            </w:r>
            <w:r w:rsidRPr="005E487A">
              <w:rPr>
                <w:rFonts w:eastAsia="SimSun"/>
                <w:sz w:val="21"/>
                <w:szCs w:val="21"/>
              </w:rPr>
              <w:tab/>
              <w:t>Indicateurs de coopération régionale – Niveau de consensus.</w:t>
            </w:r>
          </w:p>
        </w:tc>
      </w:tr>
      <w:tr w:rsidR="0079411A" w:rsidTr="00FC75F0">
        <w:tc>
          <w:tcPr>
            <w:tcW w:w="6994" w:type="dxa"/>
          </w:tcPr>
          <w:p w:rsidR="0079411A" w:rsidRPr="005E487A" w:rsidRDefault="0079411A" w:rsidP="00B33855">
            <w:pPr>
              <w:pStyle w:val="Tabletext"/>
              <w:rPr>
                <w:sz w:val="21"/>
                <w:szCs w:val="21"/>
              </w:rPr>
            </w:pPr>
            <w:r w:rsidRPr="005E487A">
              <w:rPr>
                <w:sz w:val="21"/>
                <w:szCs w:val="21"/>
              </w:rPr>
              <w:t xml:space="preserve">1.3 – </w:t>
            </w:r>
            <w:r w:rsidRPr="005E487A">
              <w:rPr>
                <w:rFonts w:eastAsia="Calibri"/>
                <w:sz w:val="21"/>
                <w:szCs w:val="21"/>
                <w:lang w:val="fr-FR"/>
              </w:rPr>
              <w:t>Renforcement de l'échange de connaissances, du dialogue et des partenariats entre les membres de l'UIT concernant les questions de télécommunication/TIC.</w:t>
            </w:r>
          </w:p>
        </w:tc>
        <w:tc>
          <w:tcPr>
            <w:tcW w:w="6994" w:type="dxa"/>
            <w:gridSpan w:val="4"/>
          </w:tcPr>
          <w:p w:rsidR="0079411A" w:rsidRPr="005E487A" w:rsidRDefault="0079411A" w:rsidP="00B33855">
            <w:pPr>
              <w:pStyle w:val="Tabletext"/>
              <w:ind w:left="284" w:hanging="284"/>
              <w:rPr>
                <w:sz w:val="21"/>
                <w:szCs w:val="21"/>
              </w:rPr>
            </w:pPr>
            <w:r w:rsidRPr="005E487A">
              <w:rPr>
                <w:sz w:val="21"/>
                <w:szCs w:val="21"/>
              </w:rPr>
              <w:t>•</w:t>
            </w:r>
            <w:r w:rsidRPr="005E487A">
              <w:rPr>
                <w:sz w:val="21"/>
                <w:szCs w:val="21"/>
              </w:rPr>
              <w:tab/>
              <w:t>Programmes de travail entrepris pour donner suite: à la Résolution 2 (Rév.Buenos Aires, 2017); aux travaux assignés par la CMDT</w:t>
            </w:r>
            <w:r w:rsidRPr="005E487A">
              <w:rPr>
                <w:rFonts w:eastAsia="SimSun"/>
                <w:sz w:val="21"/>
                <w:szCs w:val="21"/>
              </w:rPr>
              <w:t>; aux Résolutions de l'UIT-D portant sur des domaines d'étude particuliers confiés aux commissions d'études de l'UIT-D.</w:t>
            </w:r>
          </w:p>
          <w:p w:rsidR="0079411A" w:rsidRPr="005E487A" w:rsidRDefault="0079411A" w:rsidP="00B33855">
            <w:pPr>
              <w:pStyle w:val="Tabletext"/>
              <w:ind w:left="284" w:hanging="284"/>
              <w:rPr>
                <w:rFonts w:eastAsia="SimSun"/>
                <w:sz w:val="21"/>
                <w:szCs w:val="21"/>
              </w:rPr>
            </w:pPr>
            <w:r w:rsidRPr="005E487A">
              <w:rPr>
                <w:sz w:val="21"/>
                <w:szCs w:val="21"/>
              </w:rPr>
              <w:t>•</w:t>
            </w:r>
            <w:r w:rsidRPr="005E487A">
              <w:rPr>
                <w:sz w:val="21"/>
                <w:szCs w:val="21"/>
              </w:rPr>
              <w:tab/>
            </w:r>
            <w:r w:rsidRPr="005E487A">
              <w:rPr>
                <w:rFonts w:eastAsia="SimSun"/>
                <w:sz w:val="21"/>
                <w:szCs w:val="21"/>
              </w:rPr>
              <w:t>Réunions et documents de réunion traités conformément à la Résolution 1 (Rév.Buenos Aires, 2017) (et aux lignes directrices de travail) ainsi qu'aux décisions de la CMDT.</w:t>
            </w:r>
          </w:p>
          <w:p w:rsidR="00183795" w:rsidRPr="005E487A" w:rsidRDefault="00183795" w:rsidP="00B33855">
            <w:pPr>
              <w:pStyle w:val="Tabletext"/>
              <w:ind w:left="284" w:hanging="284"/>
              <w:rPr>
                <w:sz w:val="21"/>
                <w:szCs w:val="21"/>
              </w:rPr>
            </w:pPr>
            <w:r w:rsidRPr="005E487A">
              <w:rPr>
                <w:sz w:val="21"/>
                <w:szCs w:val="21"/>
              </w:rPr>
              <w:t>•</w:t>
            </w:r>
            <w:r w:rsidRPr="005E487A">
              <w:rPr>
                <w:sz w:val="21"/>
                <w:szCs w:val="21"/>
              </w:rPr>
              <w:tab/>
              <w:t>Utilisation accrue des outils électroniques pour faire progresser les travaux menés au titre des programmes de travail des commissions d'études.</w:t>
            </w:r>
          </w:p>
        </w:tc>
      </w:tr>
      <w:tr w:rsidR="0079411A" w:rsidTr="00FC75F0">
        <w:tc>
          <w:tcPr>
            <w:tcW w:w="6994" w:type="dxa"/>
          </w:tcPr>
          <w:p w:rsidR="0079411A" w:rsidRPr="005E487A" w:rsidRDefault="0079411A" w:rsidP="00B33855">
            <w:pPr>
              <w:pStyle w:val="Tabletext"/>
              <w:rPr>
                <w:sz w:val="21"/>
                <w:szCs w:val="21"/>
              </w:rPr>
            </w:pPr>
            <w:r w:rsidRPr="005E487A">
              <w:rPr>
                <w:sz w:val="21"/>
                <w:szCs w:val="21"/>
              </w:rPr>
              <w:t xml:space="preserve">1.4 – </w:t>
            </w:r>
            <w:r w:rsidRPr="005E487A">
              <w:rPr>
                <w:sz w:val="21"/>
                <w:szCs w:val="21"/>
                <w:lang w:val="fr-FR"/>
              </w:rPr>
              <w:t xml:space="preserve">Renforcement du processus et de la mise en </w:t>
            </w:r>
            <w:r w:rsidR="00FE01ED" w:rsidRPr="005E487A">
              <w:rPr>
                <w:sz w:val="21"/>
                <w:szCs w:val="21"/>
                <w:lang w:val="fr-FR"/>
              </w:rPr>
              <w:t>œ</w:t>
            </w:r>
            <w:r w:rsidRPr="005E487A">
              <w:rPr>
                <w:sz w:val="21"/>
                <w:szCs w:val="21"/>
                <w:lang w:val="fr-FR"/>
              </w:rPr>
              <w:t>uvre de projets de développement des télécommunications/TIC et d'initiatives régionales.</w:t>
            </w:r>
          </w:p>
        </w:tc>
        <w:tc>
          <w:tcPr>
            <w:tcW w:w="6994" w:type="dxa"/>
            <w:gridSpan w:val="4"/>
          </w:tcPr>
          <w:p w:rsidR="0079411A" w:rsidRPr="005E487A" w:rsidRDefault="0079411A" w:rsidP="00B33855">
            <w:pPr>
              <w:pStyle w:val="Tabletext"/>
              <w:ind w:left="284" w:hanging="284"/>
              <w:rPr>
                <w:sz w:val="21"/>
                <w:szCs w:val="21"/>
              </w:rPr>
            </w:pPr>
            <w:r w:rsidRPr="005E487A">
              <w:rPr>
                <w:sz w:val="21"/>
                <w:szCs w:val="21"/>
              </w:rPr>
              <w:t>•</w:t>
            </w:r>
            <w:r w:rsidRPr="005E487A">
              <w:rPr>
                <w:sz w:val="21"/>
                <w:szCs w:val="21"/>
              </w:rPr>
              <w:tab/>
              <w:t>Utilisation accrue des outils électroniques pour faire progresser les travaux menés au titre des programmes de travail des commissions d'études.</w:t>
            </w:r>
          </w:p>
          <w:p w:rsidR="0079411A" w:rsidRPr="005E487A" w:rsidRDefault="0079411A" w:rsidP="00B33855">
            <w:pPr>
              <w:pStyle w:val="Tabletext"/>
              <w:rPr>
                <w:sz w:val="21"/>
                <w:szCs w:val="21"/>
              </w:rPr>
            </w:pPr>
            <w:r w:rsidRPr="005E487A">
              <w:rPr>
                <w:sz w:val="21"/>
                <w:szCs w:val="21"/>
              </w:rPr>
              <w:t>•</w:t>
            </w:r>
            <w:r w:rsidRPr="005E487A">
              <w:rPr>
                <w:sz w:val="21"/>
                <w:szCs w:val="21"/>
              </w:rPr>
              <w:tab/>
              <w:t>Nombre de partenariats signés et volume de ressources mobilisées.</w:t>
            </w:r>
          </w:p>
          <w:p w:rsidR="0079411A" w:rsidRPr="005E487A" w:rsidRDefault="0079411A" w:rsidP="00B33855">
            <w:pPr>
              <w:pStyle w:val="Tabletext"/>
              <w:ind w:left="284" w:hanging="284"/>
              <w:rPr>
                <w:sz w:val="21"/>
                <w:szCs w:val="21"/>
              </w:rPr>
            </w:pPr>
            <w:r w:rsidRPr="005E487A">
              <w:rPr>
                <w:sz w:val="21"/>
                <w:szCs w:val="21"/>
              </w:rPr>
              <w:t>•</w:t>
            </w:r>
            <w:r w:rsidRPr="005E487A">
              <w:rPr>
                <w:sz w:val="21"/>
                <w:szCs w:val="21"/>
              </w:rPr>
              <w:tab/>
              <w:t xml:space="preserve">Nombre de projets de développement et de projets se rapportant à des initiatives régionales mis en </w:t>
            </w:r>
            <w:r w:rsidR="00FE01ED" w:rsidRPr="005E487A">
              <w:rPr>
                <w:sz w:val="21"/>
                <w:szCs w:val="21"/>
              </w:rPr>
              <w:t>œ</w:t>
            </w:r>
            <w:r w:rsidRPr="005E487A">
              <w:rPr>
                <w:sz w:val="21"/>
                <w:szCs w:val="21"/>
              </w:rPr>
              <w:t>uvre par région.</w:t>
            </w:r>
          </w:p>
          <w:p w:rsidR="0079411A" w:rsidRPr="005E487A" w:rsidRDefault="0079411A" w:rsidP="00B33855">
            <w:pPr>
              <w:pStyle w:val="Tabletext"/>
              <w:ind w:left="284" w:hanging="284"/>
              <w:rPr>
                <w:sz w:val="21"/>
                <w:szCs w:val="21"/>
              </w:rPr>
            </w:pPr>
            <w:r w:rsidRPr="005E487A">
              <w:rPr>
                <w:sz w:val="21"/>
                <w:szCs w:val="21"/>
              </w:rPr>
              <w:t>•</w:t>
            </w:r>
            <w:r w:rsidRPr="005E487A">
              <w:rPr>
                <w:sz w:val="21"/>
                <w:szCs w:val="21"/>
              </w:rPr>
              <w:tab/>
              <w:t xml:space="preserve">Nombre d'Etats Membres ayant bénéficié d'une assistance du BDT pour la mise en </w:t>
            </w:r>
            <w:r w:rsidR="00FE01ED" w:rsidRPr="005E487A">
              <w:rPr>
                <w:sz w:val="21"/>
                <w:szCs w:val="21"/>
              </w:rPr>
              <w:t>œ</w:t>
            </w:r>
            <w:r w:rsidRPr="005E487A">
              <w:rPr>
                <w:sz w:val="21"/>
                <w:szCs w:val="21"/>
              </w:rPr>
              <w:t>uvre de projets se rapportant à des initiatives régionales.</w:t>
            </w:r>
          </w:p>
        </w:tc>
      </w:tr>
      <w:tr w:rsidR="0079411A" w:rsidTr="00FC75F0">
        <w:tc>
          <w:tcPr>
            <w:tcW w:w="6994" w:type="dxa"/>
          </w:tcPr>
          <w:p w:rsidR="0079411A" w:rsidRPr="005E487A" w:rsidRDefault="0079411A" w:rsidP="00B33855">
            <w:pPr>
              <w:pStyle w:val="Tabletext"/>
              <w:rPr>
                <w:sz w:val="21"/>
                <w:szCs w:val="21"/>
              </w:rPr>
            </w:pPr>
            <w:r w:rsidRPr="005E487A">
              <w:rPr>
                <w:sz w:val="21"/>
                <w:szCs w:val="21"/>
              </w:rPr>
              <w:t xml:space="preserve">1.5 – </w:t>
            </w:r>
            <w:r w:rsidRPr="005E487A">
              <w:rPr>
                <w:sz w:val="21"/>
                <w:szCs w:val="21"/>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6994" w:type="dxa"/>
            <w:gridSpan w:val="4"/>
          </w:tcPr>
          <w:p w:rsidR="0079411A" w:rsidRPr="005E487A" w:rsidRDefault="0079411A" w:rsidP="00B33855">
            <w:pPr>
              <w:pStyle w:val="Tabletext"/>
              <w:ind w:left="284" w:hanging="284"/>
              <w:rPr>
                <w:sz w:val="21"/>
                <w:szCs w:val="21"/>
              </w:rPr>
            </w:pPr>
            <w:r w:rsidRPr="005E487A">
              <w:rPr>
                <w:sz w:val="21"/>
                <w:szCs w:val="21"/>
              </w:rPr>
              <w:t>•</w:t>
            </w:r>
            <w:r w:rsidRPr="005E487A">
              <w:rPr>
                <w:sz w:val="21"/>
                <w:szCs w:val="21"/>
              </w:rPr>
              <w:tab/>
              <w:t>Nombre de partenariats signés et ressources mobilisées.</w:t>
            </w:r>
          </w:p>
          <w:p w:rsidR="0079411A" w:rsidRPr="005E487A" w:rsidRDefault="0079411A" w:rsidP="00B33855">
            <w:pPr>
              <w:pStyle w:val="Tabletext"/>
              <w:ind w:left="284" w:hanging="284"/>
              <w:rPr>
                <w:sz w:val="21"/>
                <w:szCs w:val="21"/>
              </w:rPr>
            </w:pPr>
            <w:r w:rsidRPr="005E487A">
              <w:rPr>
                <w:sz w:val="21"/>
                <w:szCs w:val="21"/>
              </w:rPr>
              <w:t>•</w:t>
            </w:r>
            <w:r w:rsidRPr="005E487A">
              <w:rPr>
                <w:rFonts w:eastAsia="SimSun"/>
                <w:sz w:val="21"/>
                <w:szCs w:val="21"/>
              </w:rPr>
              <w:tab/>
            </w:r>
            <w:r w:rsidRPr="005E487A">
              <w:rPr>
                <w:sz w:val="21"/>
                <w:szCs w:val="21"/>
              </w:rPr>
              <w:t>Nombre de demandes soumises par des administrations à l'UIT dans le but de faciliter la conclusion d'accords.</w:t>
            </w:r>
          </w:p>
          <w:p w:rsidR="0079411A" w:rsidRPr="005E487A" w:rsidRDefault="0079411A" w:rsidP="00B33855">
            <w:pPr>
              <w:pStyle w:val="Tabletext"/>
              <w:rPr>
                <w:sz w:val="21"/>
                <w:szCs w:val="21"/>
              </w:rPr>
            </w:pPr>
            <w:r w:rsidRPr="005E487A">
              <w:rPr>
                <w:sz w:val="21"/>
                <w:szCs w:val="21"/>
              </w:rPr>
              <w:t>•</w:t>
            </w:r>
            <w:r w:rsidRPr="005E487A">
              <w:rPr>
                <w:rFonts w:eastAsia="SimSun"/>
                <w:sz w:val="21"/>
                <w:szCs w:val="21"/>
              </w:rPr>
              <w:tab/>
            </w:r>
            <w:r w:rsidRPr="005E487A">
              <w:rPr>
                <w:sz w:val="21"/>
                <w:szCs w:val="21"/>
              </w:rPr>
              <w:t>Nombre d'accords dont la conclusion a été facilitée par l'UIT.</w:t>
            </w:r>
          </w:p>
        </w:tc>
      </w:tr>
      <w:tr w:rsidR="0079411A" w:rsidRPr="007D6679" w:rsidTr="00FC75F0">
        <w:tc>
          <w:tcPr>
            <w:tcW w:w="6994" w:type="dxa"/>
            <w:shd w:val="clear" w:color="auto" w:fill="548DD4" w:themeFill="text2" w:themeFillTint="99"/>
          </w:tcPr>
          <w:p w:rsidR="0079411A" w:rsidRPr="005E487A" w:rsidRDefault="0079411A" w:rsidP="00B33855">
            <w:pPr>
              <w:pStyle w:val="Tablehead"/>
              <w:rPr>
                <w:color w:val="FFFFFF" w:themeColor="background1"/>
                <w:sz w:val="21"/>
                <w:szCs w:val="21"/>
              </w:rPr>
            </w:pPr>
            <w:r w:rsidRPr="005E487A">
              <w:rPr>
                <w:color w:val="FFFFFF" w:themeColor="background1"/>
                <w:sz w:val="21"/>
                <w:szCs w:val="21"/>
              </w:rPr>
              <w:lastRenderedPageBreak/>
              <w:t>Produit</w:t>
            </w:r>
          </w:p>
        </w:tc>
        <w:tc>
          <w:tcPr>
            <w:tcW w:w="6994" w:type="dxa"/>
            <w:gridSpan w:val="4"/>
            <w:shd w:val="clear" w:color="auto" w:fill="548DD4" w:themeFill="text2" w:themeFillTint="99"/>
          </w:tcPr>
          <w:p w:rsidR="0079411A" w:rsidRPr="005E487A" w:rsidRDefault="0079411A" w:rsidP="00B33855">
            <w:pPr>
              <w:pStyle w:val="Tablehead"/>
              <w:rPr>
                <w:color w:val="FFFFFF" w:themeColor="background1"/>
                <w:sz w:val="21"/>
                <w:szCs w:val="21"/>
              </w:rPr>
            </w:pPr>
            <w:r w:rsidRPr="005E487A">
              <w:rPr>
                <w:color w:val="FFFFFF" w:themeColor="background1"/>
                <w:sz w:val="21"/>
                <w:szCs w:val="21"/>
              </w:rPr>
              <w:t>Ressources financières (en milliers CHF)</w:t>
            </w:r>
          </w:p>
        </w:tc>
      </w:tr>
      <w:tr w:rsidR="0079411A" w:rsidTr="004955B9">
        <w:tc>
          <w:tcPr>
            <w:tcW w:w="6994" w:type="dxa"/>
          </w:tcPr>
          <w:p w:rsidR="0079411A" w:rsidRPr="005E487A" w:rsidRDefault="0079411A" w:rsidP="00B33855">
            <w:pPr>
              <w:rPr>
                <w:sz w:val="21"/>
                <w:szCs w:val="21"/>
              </w:rPr>
            </w:pPr>
          </w:p>
        </w:tc>
        <w:tc>
          <w:tcPr>
            <w:tcW w:w="1748" w:type="dxa"/>
            <w:tcBorders>
              <w:bottom w:val="single" w:sz="4" w:space="0" w:color="auto"/>
            </w:tcBorders>
          </w:tcPr>
          <w:p w:rsidR="0079411A" w:rsidRPr="005E487A" w:rsidRDefault="00183795" w:rsidP="00B33855">
            <w:pPr>
              <w:pStyle w:val="Tablehead"/>
              <w:rPr>
                <w:sz w:val="21"/>
                <w:szCs w:val="21"/>
              </w:rPr>
            </w:pPr>
            <w:r w:rsidRPr="005E487A">
              <w:rPr>
                <w:sz w:val="21"/>
                <w:szCs w:val="21"/>
              </w:rPr>
              <w:t>2020</w:t>
            </w:r>
          </w:p>
        </w:tc>
        <w:tc>
          <w:tcPr>
            <w:tcW w:w="1749" w:type="dxa"/>
            <w:tcBorders>
              <w:bottom w:val="single" w:sz="4" w:space="0" w:color="auto"/>
            </w:tcBorders>
          </w:tcPr>
          <w:p w:rsidR="0079411A" w:rsidRPr="005E487A" w:rsidRDefault="00183795" w:rsidP="00B33855">
            <w:pPr>
              <w:pStyle w:val="Tablehead"/>
              <w:rPr>
                <w:sz w:val="21"/>
                <w:szCs w:val="21"/>
              </w:rPr>
            </w:pPr>
            <w:r w:rsidRPr="005E487A">
              <w:rPr>
                <w:sz w:val="21"/>
                <w:szCs w:val="21"/>
              </w:rPr>
              <w:t>2021</w:t>
            </w:r>
          </w:p>
        </w:tc>
        <w:tc>
          <w:tcPr>
            <w:tcW w:w="1748" w:type="dxa"/>
            <w:tcBorders>
              <w:bottom w:val="single" w:sz="4" w:space="0" w:color="auto"/>
            </w:tcBorders>
          </w:tcPr>
          <w:p w:rsidR="0079411A" w:rsidRPr="005E487A" w:rsidRDefault="00183795" w:rsidP="00B33855">
            <w:pPr>
              <w:pStyle w:val="Tablehead"/>
              <w:rPr>
                <w:sz w:val="21"/>
                <w:szCs w:val="21"/>
              </w:rPr>
            </w:pPr>
            <w:r w:rsidRPr="005E487A">
              <w:rPr>
                <w:sz w:val="21"/>
                <w:szCs w:val="21"/>
              </w:rPr>
              <w:t>2022</w:t>
            </w:r>
          </w:p>
        </w:tc>
        <w:tc>
          <w:tcPr>
            <w:tcW w:w="1749" w:type="dxa"/>
            <w:tcBorders>
              <w:bottom w:val="single" w:sz="4" w:space="0" w:color="auto"/>
            </w:tcBorders>
          </w:tcPr>
          <w:p w:rsidR="0079411A" w:rsidRPr="005E487A" w:rsidRDefault="00183795" w:rsidP="00B33855">
            <w:pPr>
              <w:pStyle w:val="Tablehead"/>
              <w:rPr>
                <w:sz w:val="21"/>
                <w:szCs w:val="21"/>
              </w:rPr>
            </w:pPr>
            <w:r w:rsidRPr="005E487A">
              <w:rPr>
                <w:sz w:val="21"/>
                <w:szCs w:val="21"/>
              </w:rPr>
              <w:t>2023</w:t>
            </w:r>
          </w:p>
        </w:tc>
      </w:tr>
      <w:tr w:rsidR="004955B9" w:rsidTr="004955B9">
        <w:tc>
          <w:tcPr>
            <w:tcW w:w="6994" w:type="dxa"/>
            <w:tcBorders>
              <w:right w:val="single" w:sz="4" w:space="0" w:color="auto"/>
            </w:tcBorders>
          </w:tcPr>
          <w:p w:rsidR="004955B9" w:rsidRPr="005E487A" w:rsidRDefault="004955B9" w:rsidP="00B33855">
            <w:pPr>
              <w:pStyle w:val="Tabletext"/>
              <w:rPr>
                <w:sz w:val="21"/>
                <w:szCs w:val="21"/>
              </w:rPr>
            </w:pPr>
            <w:r w:rsidRPr="005E487A">
              <w:rPr>
                <w:sz w:val="21"/>
                <w:szCs w:val="21"/>
              </w:rPr>
              <w:t xml:space="preserve">1.1 – </w:t>
            </w:r>
            <w:r w:rsidRPr="005E487A">
              <w:rPr>
                <w:rFonts w:eastAsia="Calibri" w:cs="Arial"/>
                <w:sz w:val="21"/>
                <w:szCs w:val="21"/>
                <w:lang w:val="fr-FR"/>
              </w:rPr>
              <w:t>Conférence mondiale de développement des télécommunications (CMDT) et rapport final de la CMDT.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991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6 513</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867</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143</w:t>
            </w:r>
          </w:p>
        </w:tc>
      </w:tr>
      <w:tr w:rsidR="004955B9" w:rsidTr="004955B9">
        <w:tc>
          <w:tcPr>
            <w:tcW w:w="6994" w:type="dxa"/>
            <w:tcBorders>
              <w:right w:val="single" w:sz="4" w:space="0" w:color="auto"/>
            </w:tcBorders>
          </w:tcPr>
          <w:p w:rsidR="004955B9" w:rsidRPr="005E487A" w:rsidRDefault="004955B9" w:rsidP="00B33855">
            <w:pPr>
              <w:pStyle w:val="Tabletext"/>
              <w:rPr>
                <w:sz w:val="21"/>
                <w:szCs w:val="21"/>
              </w:rPr>
            </w:pPr>
            <w:r w:rsidRPr="005E487A">
              <w:rPr>
                <w:sz w:val="21"/>
                <w:szCs w:val="21"/>
              </w:rPr>
              <w:t xml:space="preserve">1.2 – </w:t>
            </w:r>
            <w:r w:rsidRPr="005E487A">
              <w:rPr>
                <w:rFonts w:eastAsia="Calibri" w:cs="Arial"/>
                <w:sz w:val="21"/>
                <w:szCs w:val="21"/>
                <w:lang w:val="fr-FR"/>
              </w:rPr>
              <w:t>Réunions préparatoires régionales (RPM) et rapports finals des RPM.</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2 452</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3 903</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270</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223</w:t>
            </w:r>
          </w:p>
        </w:tc>
      </w:tr>
      <w:tr w:rsidR="004955B9" w:rsidTr="004955B9">
        <w:tc>
          <w:tcPr>
            <w:tcW w:w="6994" w:type="dxa"/>
            <w:tcBorders>
              <w:right w:val="single" w:sz="4" w:space="0" w:color="auto"/>
            </w:tcBorders>
          </w:tcPr>
          <w:p w:rsidR="004955B9" w:rsidRPr="005E487A" w:rsidRDefault="004955B9" w:rsidP="00B33855">
            <w:pPr>
              <w:pStyle w:val="Tabletext"/>
              <w:rPr>
                <w:sz w:val="21"/>
                <w:szCs w:val="21"/>
              </w:rPr>
            </w:pPr>
            <w:r w:rsidRPr="005E487A">
              <w:rPr>
                <w:sz w:val="21"/>
                <w:szCs w:val="21"/>
              </w:rPr>
              <w:t xml:space="preserve">1.3 – </w:t>
            </w:r>
            <w:r w:rsidRPr="005E487A">
              <w:rPr>
                <w:rFonts w:eastAsia="Calibri" w:cs="Arial"/>
                <w:sz w:val="21"/>
                <w:szCs w:val="21"/>
                <w:lang w:val="fr-FR"/>
              </w:rPr>
              <w:t>Groupe consultatif pour le développement des télécommunications (GCDT) et rapports du GCDT à l'intention du Directeur du BDT et de la CMDT.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2 989</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2 781</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3 107</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3 046</w:t>
            </w:r>
          </w:p>
        </w:tc>
      </w:tr>
      <w:tr w:rsidR="004955B9" w:rsidTr="004955B9">
        <w:tc>
          <w:tcPr>
            <w:tcW w:w="6994" w:type="dxa"/>
            <w:tcBorders>
              <w:right w:val="single" w:sz="4" w:space="0" w:color="auto"/>
            </w:tcBorders>
          </w:tcPr>
          <w:p w:rsidR="004955B9" w:rsidRPr="005E487A" w:rsidRDefault="004955B9" w:rsidP="00B33855">
            <w:pPr>
              <w:pStyle w:val="Tabletext"/>
              <w:rPr>
                <w:sz w:val="21"/>
                <w:szCs w:val="21"/>
              </w:rPr>
            </w:pPr>
            <w:r w:rsidRPr="005E487A">
              <w:rPr>
                <w:sz w:val="21"/>
                <w:szCs w:val="21"/>
              </w:rPr>
              <w:t xml:space="preserve">1.4 – </w:t>
            </w:r>
            <w:r w:rsidRPr="005E487A">
              <w:rPr>
                <w:rFonts w:eastAsia="Calibri" w:cs="Arial"/>
                <w:sz w:val="21"/>
                <w:szCs w:val="21"/>
                <w:lang w:val="fr-FR"/>
              </w:rPr>
              <w:t>Commissions d'études et lignes directrices, recommandations et rapports des commissions d'études.</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4 363</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4 448</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4 685</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4 530</w:t>
            </w:r>
          </w:p>
        </w:tc>
      </w:tr>
      <w:tr w:rsidR="004955B9" w:rsidTr="004955B9">
        <w:tc>
          <w:tcPr>
            <w:tcW w:w="6994" w:type="dxa"/>
            <w:tcBorders>
              <w:right w:val="single" w:sz="4" w:space="0" w:color="auto"/>
            </w:tcBorders>
          </w:tcPr>
          <w:p w:rsidR="004955B9" w:rsidRPr="005E487A" w:rsidRDefault="004955B9" w:rsidP="00B33855">
            <w:pPr>
              <w:pStyle w:val="Tabletext"/>
              <w:rPr>
                <w:sz w:val="21"/>
                <w:szCs w:val="21"/>
              </w:rPr>
            </w:pPr>
            <w:r w:rsidRPr="005E487A">
              <w:rPr>
                <w:sz w:val="21"/>
                <w:szCs w:val="21"/>
              </w:rPr>
              <w:t xml:space="preserve">1.5 – </w:t>
            </w:r>
            <w:r w:rsidRPr="005E487A">
              <w:rPr>
                <w:rFonts w:eastAsia="Calibri" w:cs="Arial"/>
                <w:sz w:val="21"/>
                <w:szCs w:val="21"/>
                <w:lang w:val="fr-FR"/>
              </w:rPr>
              <w:t>Plates-formes pour la coordination régionale, y compris les Forums régionaux de développement (RDF).</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2 771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2 445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2 223</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2 264</w:t>
            </w:r>
          </w:p>
        </w:tc>
      </w:tr>
      <w:tr w:rsidR="004955B9" w:rsidTr="004955B9">
        <w:tc>
          <w:tcPr>
            <w:tcW w:w="6994" w:type="dxa"/>
            <w:tcBorders>
              <w:right w:val="single" w:sz="4" w:space="0" w:color="auto"/>
            </w:tcBorders>
          </w:tcPr>
          <w:p w:rsidR="004955B9" w:rsidRPr="005E487A" w:rsidRDefault="004955B9" w:rsidP="00B33855">
            <w:pPr>
              <w:pStyle w:val="Tabletext"/>
              <w:rPr>
                <w:sz w:val="21"/>
                <w:szCs w:val="21"/>
              </w:rPr>
            </w:pPr>
            <w:r w:rsidRPr="005E487A">
              <w:rPr>
                <w:sz w:val="21"/>
                <w:szCs w:val="21"/>
              </w:rPr>
              <w:t xml:space="preserve">1.6 - Projets de développement des télécommunications/TIC et services relatifs aux initiatives régionales mis en </w:t>
            </w:r>
            <w:r w:rsidR="00FE01ED" w:rsidRPr="005E487A">
              <w:rPr>
                <w:sz w:val="21"/>
                <w:szCs w:val="21"/>
              </w:rPr>
              <w:t>œ</w:t>
            </w:r>
            <w:r w:rsidRPr="005E487A">
              <w:rPr>
                <w:sz w:val="21"/>
                <w:szCs w:val="21"/>
              </w:rPr>
              <w:t>uvre</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3 956</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3 294</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3 934</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sz w:val="21"/>
                <w:szCs w:val="21"/>
              </w:rPr>
            </w:pPr>
            <w:r w:rsidRPr="005E487A">
              <w:rPr>
                <w:sz w:val="21"/>
                <w:szCs w:val="21"/>
              </w:rPr>
              <w:t>4 284</w:t>
            </w:r>
          </w:p>
        </w:tc>
      </w:tr>
      <w:tr w:rsidR="004955B9" w:rsidRPr="007D6679" w:rsidTr="004955B9">
        <w:tc>
          <w:tcPr>
            <w:tcW w:w="6994" w:type="dxa"/>
            <w:tcBorders>
              <w:right w:val="single" w:sz="4" w:space="0" w:color="auto"/>
            </w:tcBorders>
          </w:tcPr>
          <w:p w:rsidR="004955B9" w:rsidRPr="005E487A" w:rsidRDefault="004955B9" w:rsidP="00B33855">
            <w:pPr>
              <w:pStyle w:val="Tabletext"/>
              <w:rPr>
                <w:b/>
                <w:bCs/>
                <w:sz w:val="21"/>
                <w:szCs w:val="21"/>
              </w:rPr>
            </w:pPr>
            <w:r w:rsidRPr="005E487A">
              <w:rPr>
                <w:b/>
                <w:bCs/>
                <w:sz w:val="21"/>
                <w:szCs w:val="21"/>
              </w:rPr>
              <w:t>Total pour l'Objectif 1</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b/>
                <w:bCs/>
                <w:sz w:val="21"/>
                <w:szCs w:val="21"/>
              </w:rPr>
            </w:pPr>
            <w:r w:rsidRPr="005E487A">
              <w:rPr>
                <w:b/>
                <w:bCs/>
                <w:sz w:val="21"/>
                <w:szCs w:val="21"/>
              </w:rPr>
              <w:t>17 521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b/>
                <w:bCs/>
                <w:sz w:val="21"/>
                <w:szCs w:val="21"/>
              </w:rPr>
            </w:pPr>
            <w:r w:rsidRPr="005E487A">
              <w:rPr>
                <w:b/>
                <w:bCs/>
                <w:sz w:val="21"/>
                <w:szCs w:val="21"/>
              </w:rPr>
              <w:t>23 384</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b/>
                <w:bCs/>
                <w:sz w:val="21"/>
                <w:szCs w:val="21"/>
              </w:rPr>
            </w:pPr>
            <w:r w:rsidRPr="005E487A">
              <w:rPr>
                <w:b/>
                <w:bCs/>
                <w:sz w:val="21"/>
                <w:szCs w:val="21"/>
              </w:rPr>
              <w:t>15 086</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955B9" w:rsidRPr="005E487A" w:rsidRDefault="004955B9" w:rsidP="00B33855">
            <w:pPr>
              <w:pStyle w:val="Tabletext"/>
              <w:jc w:val="center"/>
              <w:rPr>
                <w:b/>
                <w:bCs/>
                <w:sz w:val="21"/>
                <w:szCs w:val="21"/>
              </w:rPr>
            </w:pPr>
            <w:r w:rsidRPr="005E487A">
              <w:rPr>
                <w:b/>
                <w:bCs/>
                <w:sz w:val="21"/>
                <w:szCs w:val="21"/>
              </w:rPr>
              <w:t>14 489</w:t>
            </w:r>
          </w:p>
        </w:tc>
      </w:tr>
    </w:tbl>
    <w:p w:rsidR="0079411A" w:rsidRDefault="0079411A" w:rsidP="00B33855">
      <w:r>
        <w:br w:type="page"/>
      </w:r>
    </w:p>
    <w:p w:rsidR="0079411A" w:rsidRPr="00791989" w:rsidRDefault="0079411A" w:rsidP="00B33855">
      <w:pPr>
        <w:pStyle w:val="Heading2"/>
        <w:spacing w:after="240"/>
        <w:rPr>
          <w:szCs w:val="24"/>
        </w:rPr>
      </w:pPr>
      <w:r>
        <w:rPr>
          <w:szCs w:val="24"/>
        </w:rPr>
        <w:lastRenderedPageBreak/>
        <w:t>5.2</w:t>
      </w:r>
      <w:r w:rsidRPr="00C749AE">
        <w:rPr>
          <w:szCs w:val="24"/>
        </w:rPr>
        <w:tab/>
      </w:r>
      <w:r w:rsidRPr="00791989">
        <w:rPr>
          <w:szCs w:val="24"/>
        </w:rPr>
        <w:t xml:space="preserve">Objectif 2 – </w:t>
      </w:r>
      <w:r w:rsidRPr="00791989">
        <w:rPr>
          <w:lang w:val="fr-FR"/>
        </w:rPr>
        <w:t>Infrastructure moderne et sûre pour les télécommunications/TIC: Promouvoir le développement d'infrastructures et de services, et notamment instaurer la confiance et la sécurité dans l'utilisation des télécommunications/TIC</w:t>
      </w:r>
    </w:p>
    <w:tbl>
      <w:tblPr>
        <w:tblStyle w:val="TableGrid"/>
        <w:tblW w:w="0" w:type="auto"/>
        <w:tblLook w:val="04A0" w:firstRow="1" w:lastRow="0" w:firstColumn="1" w:lastColumn="0" w:noHBand="0" w:noVBand="1"/>
      </w:tblPr>
      <w:tblGrid>
        <w:gridCol w:w="6994"/>
        <w:gridCol w:w="6994"/>
      </w:tblGrid>
      <w:tr w:rsidR="0079411A" w:rsidRPr="007D6679" w:rsidTr="00FC75F0">
        <w:tc>
          <w:tcPr>
            <w:tcW w:w="6994" w:type="dxa"/>
            <w:shd w:val="clear" w:color="auto" w:fill="548DD4" w:themeFill="text2" w:themeFillTint="99"/>
          </w:tcPr>
          <w:p w:rsidR="0079411A" w:rsidRPr="007D6679" w:rsidRDefault="0079411A" w:rsidP="00B33855">
            <w:pPr>
              <w:pStyle w:val="Tablehead"/>
              <w:rPr>
                <w:color w:val="FFFFFF" w:themeColor="background1"/>
              </w:rPr>
            </w:pPr>
            <w:r w:rsidRPr="007D6679">
              <w:rPr>
                <w:color w:val="FFFFFF" w:themeColor="background1"/>
              </w:rPr>
              <w:t>Résultats</w:t>
            </w:r>
          </w:p>
        </w:tc>
        <w:tc>
          <w:tcPr>
            <w:tcW w:w="6994" w:type="dxa"/>
            <w:shd w:val="clear" w:color="auto" w:fill="548DD4" w:themeFill="text2" w:themeFillTint="99"/>
          </w:tcPr>
          <w:p w:rsidR="0079411A" w:rsidRPr="007D6679" w:rsidRDefault="0079411A" w:rsidP="00B33855">
            <w:pPr>
              <w:pStyle w:val="Tablehead"/>
              <w:rPr>
                <w:color w:val="FFFFFF" w:themeColor="background1"/>
              </w:rPr>
            </w:pPr>
            <w:r w:rsidRPr="007D6679">
              <w:rPr>
                <w:color w:val="FFFFFF" w:themeColor="background1"/>
              </w:rPr>
              <w:t>Indicateurs de performance</w:t>
            </w:r>
          </w:p>
        </w:tc>
      </w:tr>
      <w:tr w:rsidR="0079411A" w:rsidTr="00FC75F0">
        <w:tc>
          <w:tcPr>
            <w:tcW w:w="6994" w:type="dxa"/>
          </w:tcPr>
          <w:p w:rsidR="0079411A" w:rsidRDefault="0079411A" w:rsidP="00B33855">
            <w:pPr>
              <w:pStyle w:val="Tabletext"/>
            </w:pPr>
            <w:r>
              <w:t xml:space="preserve">2.1 – </w:t>
            </w:r>
            <w:r>
              <w:rPr>
                <w:rFonts w:eastAsia="Calibri"/>
                <w:szCs w:val="22"/>
                <w:lang w:val="fr-FR"/>
              </w:rPr>
              <w:t>Renforcement de la capacité des membres de l'UIT de fournir des infrastructures et des services de télécommunication/TIC robustes.</w:t>
            </w:r>
          </w:p>
        </w:tc>
        <w:tc>
          <w:tcPr>
            <w:tcW w:w="6994" w:type="dxa"/>
          </w:tcPr>
          <w:p w:rsidR="0079411A" w:rsidRPr="00791989" w:rsidRDefault="0079411A" w:rsidP="00B33855">
            <w:pPr>
              <w:pStyle w:val="Tabletext"/>
              <w:ind w:left="284" w:hanging="284"/>
            </w:pPr>
            <w:r w:rsidRPr="00791989">
              <w:t>•</w:t>
            </w:r>
            <w:r w:rsidRPr="00791989">
              <w:tab/>
              <w:t>Nombre de lignes directrices, de manuels, d'études d'évaluation et de publications établies dans différents pays sur les questions pertinentes, à l'élaboration desquels le BDT a contribué.</w:t>
            </w:r>
          </w:p>
          <w:p w:rsidR="0079411A" w:rsidRPr="00791989" w:rsidRDefault="0079411A" w:rsidP="00B33855">
            <w:pPr>
              <w:pStyle w:val="Tabletext"/>
              <w:ind w:left="284" w:hanging="284"/>
            </w:pPr>
            <w:r w:rsidRPr="00791989">
              <w:t>•</w:t>
            </w:r>
            <w:r w:rsidRPr="00791989">
              <w:tab/>
              <w:t>Nombre d'utilisateurs/d'abonnés ayant accès aux outils sur les questions pertinentes dans différents pays, à l'élaboration desquels le BDT a contribué.</w:t>
            </w:r>
          </w:p>
          <w:p w:rsidR="0079411A" w:rsidRPr="00791989" w:rsidRDefault="0079411A" w:rsidP="00B33855">
            <w:pPr>
              <w:pStyle w:val="Tabletext"/>
              <w:ind w:left="284" w:hanging="284"/>
            </w:pPr>
            <w:r w:rsidRPr="00791989">
              <w:t>•</w:t>
            </w:r>
            <w:r w:rsidRPr="00791989">
              <w:tab/>
              <w:t>Nombre d'experts participant aux formations, séminaires et aux ateliers organisés dans différents pays sur les questions pertinentes, à l'élaboration desquels le BDT a contribué, et satisfaction de ces experts.</w:t>
            </w:r>
          </w:p>
        </w:tc>
      </w:tr>
      <w:tr w:rsidR="0079411A" w:rsidTr="00FC75F0">
        <w:tc>
          <w:tcPr>
            <w:tcW w:w="6994" w:type="dxa"/>
          </w:tcPr>
          <w:p w:rsidR="0079411A" w:rsidRDefault="0079411A" w:rsidP="00B33855">
            <w:pPr>
              <w:pStyle w:val="Tabletext"/>
            </w:pPr>
            <w:r>
              <w:t xml:space="preserve">2.2 – </w:t>
            </w:r>
            <w:r>
              <w:rPr>
                <w:rFonts w:eastAsia="Calibri"/>
                <w:szCs w:val="22"/>
                <w:lang w:val="fr-FR"/>
              </w:rPr>
              <w:t xml:space="preserve">Renforcement de la capacité des Etats Membres d'échanger efficacement des informations, de trouver des solutions et de lutter contre les menaces en matière de cybersécurité ainsi que d'élaborer et de mettre en </w:t>
            </w:r>
            <w:r w:rsidR="00FE01ED">
              <w:rPr>
                <w:rFonts w:eastAsia="Calibri"/>
                <w:szCs w:val="22"/>
                <w:lang w:val="fr-FR"/>
              </w:rPr>
              <w:t>œ</w:t>
            </w:r>
            <w:r>
              <w:rPr>
                <w:rFonts w:eastAsia="Calibri"/>
                <w:szCs w:val="22"/>
                <w:lang w:val="fr-FR"/>
              </w:rPr>
              <w:t>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tc>
        <w:tc>
          <w:tcPr>
            <w:tcW w:w="6994" w:type="dxa"/>
          </w:tcPr>
          <w:p w:rsidR="0079411A" w:rsidRPr="00791989" w:rsidRDefault="0079411A" w:rsidP="00B33855">
            <w:pPr>
              <w:pStyle w:val="Tabletext"/>
              <w:ind w:left="284" w:hanging="284"/>
            </w:pPr>
            <w:r w:rsidRPr="00791989">
              <w:t>•</w:t>
            </w:r>
            <w:r w:rsidRPr="00791989">
              <w:tab/>
              <w:t xml:space="preserve">Nombre de stratégies nationales en matière de cybersécurité mises en </w:t>
            </w:r>
            <w:r w:rsidR="00FE01ED">
              <w:t>œ</w:t>
            </w:r>
            <w:r w:rsidRPr="00791989">
              <w:t>uvre dans les différents pays, à l'élaboration desquelles le BDT a contribué.</w:t>
            </w:r>
          </w:p>
          <w:p w:rsidR="0079411A" w:rsidRPr="00791989" w:rsidRDefault="0079411A" w:rsidP="00B33855">
            <w:pPr>
              <w:pStyle w:val="Tabletext"/>
            </w:pPr>
            <w:r w:rsidRPr="00791989">
              <w:t>•</w:t>
            </w:r>
            <w:r w:rsidRPr="00791989">
              <w:tab/>
              <w:t>Nombre d'équipes CERT à la création desquelles le BDT a contribué.</w:t>
            </w:r>
          </w:p>
          <w:p w:rsidR="0079411A" w:rsidRPr="00791989" w:rsidRDefault="0079411A" w:rsidP="00B33855">
            <w:pPr>
              <w:pStyle w:val="Tabletext"/>
              <w:ind w:left="284" w:hanging="284"/>
            </w:pPr>
            <w:r w:rsidRPr="00791989">
              <w:t>•</w:t>
            </w:r>
            <w:r w:rsidRPr="00791989">
              <w:tab/>
              <w:t>Nombre de pays pour lesquels le BDT a fourni une assistance technique et renforcé les capacités et la sensibilisation en matière de cybersécurité.</w:t>
            </w:r>
          </w:p>
          <w:p w:rsidR="0079411A" w:rsidRPr="00791989" w:rsidRDefault="0079411A" w:rsidP="00B33855">
            <w:pPr>
              <w:pStyle w:val="Tabletext"/>
              <w:ind w:left="284" w:hanging="284"/>
            </w:pPr>
            <w:r w:rsidRPr="00791989">
              <w:t>•</w:t>
            </w:r>
            <w:r w:rsidRPr="00791989">
              <w:tab/>
              <w:t>Nombre de cyberattaques repoussées par les équipes CERT mises en place avec l'appui du BDT.</w:t>
            </w:r>
          </w:p>
        </w:tc>
      </w:tr>
      <w:tr w:rsidR="0079411A" w:rsidTr="00FC75F0">
        <w:tc>
          <w:tcPr>
            <w:tcW w:w="6994" w:type="dxa"/>
          </w:tcPr>
          <w:p w:rsidR="0079411A" w:rsidRDefault="0079411A" w:rsidP="00B33855">
            <w:pPr>
              <w:pStyle w:val="Tabletext"/>
            </w:pPr>
            <w:r>
              <w:t xml:space="preserve">2.3 – </w:t>
            </w:r>
            <w:r>
              <w:rPr>
                <w:rFonts w:eastAsia="Calibri"/>
                <w:szCs w:val="22"/>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6994" w:type="dxa"/>
          </w:tcPr>
          <w:p w:rsidR="0079411A" w:rsidRPr="00791989" w:rsidRDefault="0079411A" w:rsidP="00B33855">
            <w:pPr>
              <w:pStyle w:val="Tabletext"/>
              <w:ind w:left="284" w:hanging="284"/>
            </w:pPr>
            <w:r w:rsidRPr="00791989">
              <w:t>•</w:t>
            </w:r>
            <w:r w:rsidRPr="00791989">
              <w:tab/>
              <w:t>Nombre d'Etats Membres auxquels le BDT a prêté assistance dans le cadre d'opérations de secours immédiatement après une catastrophe, aussi bien en leur fournissant des équipements qu'en procédant à des évaluations des dégâts subis par les infrastructures.</w:t>
            </w:r>
          </w:p>
          <w:p w:rsidR="0079411A" w:rsidRPr="00791989" w:rsidRDefault="0079411A" w:rsidP="00B33855">
            <w:pPr>
              <w:pStyle w:val="Tabletext"/>
              <w:ind w:left="284" w:hanging="284"/>
            </w:pPr>
            <w:r w:rsidRPr="00791989">
              <w:t>•</w:t>
            </w:r>
            <w:r w:rsidRPr="00791989">
              <w:tab/>
              <w:t>Nombre d'Etats Membres ayant bénéficié de l'assistance du BDT pour élaborer et installer des systèmes d'alerte avancée.</w:t>
            </w:r>
          </w:p>
          <w:p w:rsidR="0079411A" w:rsidRPr="00791989" w:rsidRDefault="0079411A" w:rsidP="00B33855">
            <w:pPr>
              <w:pStyle w:val="Tabletext"/>
              <w:ind w:left="284" w:hanging="284"/>
            </w:pPr>
            <w:r w:rsidRPr="00791989">
              <w:t>•</w:t>
            </w:r>
            <w:r w:rsidRPr="00791989">
              <w:tab/>
              <w:t>Nombre d'Etats Membres ayant bénéficié de l'assistance du BDT pour élaborer et mettre en place des plans nationaux sur les télécommunications d'urgence.</w:t>
            </w:r>
          </w:p>
        </w:tc>
      </w:tr>
    </w:tbl>
    <w:p w:rsidR="0079411A" w:rsidRDefault="0079411A" w:rsidP="00B33855"/>
    <w:tbl>
      <w:tblPr>
        <w:tblStyle w:val="TableGrid"/>
        <w:tblW w:w="0" w:type="auto"/>
        <w:tblLook w:val="04A0" w:firstRow="1" w:lastRow="0" w:firstColumn="1" w:lastColumn="0" w:noHBand="0" w:noVBand="1"/>
      </w:tblPr>
      <w:tblGrid>
        <w:gridCol w:w="6994"/>
        <w:gridCol w:w="1748"/>
        <w:gridCol w:w="1749"/>
        <w:gridCol w:w="1748"/>
        <w:gridCol w:w="1749"/>
      </w:tblGrid>
      <w:tr w:rsidR="0079411A" w:rsidRPr="007D6679" w:rsidTr="00FC75F0">
        <w:tc>
          <w:tcPr>
            <w:tcW w:w="6994" w:type="dxa"/>
            <w:shd w:val="clear" w:color="auto" w:fill="548DD4" w:themeFill="text2" w:themeFillTint="99"/>
          </w:tcPr>
          <w:p w:rsidR="0079411A" w:rsidRPr="007D6679" w:rsidRDefault="0079411A" w:rsidP="00B33855">
            <w:pPr>
              <w:pStyle w:val="Tablehead"/>
              <w:rPr>
                <w:color w:val="FFFFFF" w:themeColor="background1"/>
              </w:rPr>
            </w:pPr>
            <w:r w:rsidRPr="007D6679">
              <w:rPr>
                <w:color w:val="FFFFFF" w:themeColor="background1"/>
              </w:rPr>
              <w:lastRenderedPageBreak/>
              <w:t>Produit</w:t>
            </w:r>
          </w:p>
        </w:tc>
        <w:tc>
          <w:tcPr>
            <w:tcW w:w="6994" w:type="dxa"/>
            <w:gridSpan w:val="4"/>
            <w:shd w:val="clear" w:color="auto" w:fill="548DD4" w:themeFill="text2" w:themeFillTint="99"/>
          </w:tcPr>
          <w:p w:rsidR="0079411A" w:rsidRPr="007D6679" w:rsidRDefault="0079411A" w:rsidP="00B33855">
            <w:pPr>
              <w:pStyle w:val="Tablehead"/>
              <w:rPr>
                <w:color w:val="FFFFFF" w:themeColor="background1"/>
              </w:rPr>
            </w:pPr>
            <w:r w:rsidRPr="007D6679">
              <w:rPr>
                <w:color w:val="FFFFFF" w:themeColor="background1"/>
              </w:rPr>
              <w:t>Ressources financières (en milliers CHF)</w:t>
            </w:r>
          </w:p>
        </w:tc>
      </w:tr>
      <w:tr w:rsidR="0079411A" w:rsidTr="00B6194B">
        <w:tc>
          <w:tcPr>
            <w:tcW w:w="6994" w:type="dxa"/>
          </w:tcPr>
          <w:p w:rsidR="0079411A" w:rsidRDefault="0079411A" w:rsidP="00B33855"/>
        </w:tc>
        <w:tc>
          <w:tcPr>
            <w:tcW w:w="1748" w:type="dxa"/>
            <w:tcBorders>
              <w:bottom w:val="single" w:sz="4" w:space="0" w:color="auto"/>
            </w:tcBorders>
          </w:tcPr>
          <w:p w:rsidR="0079411A" w:rsidRDefault="0038041A" w:rsidP="00B33855">
            <w:pPr>
              <w:pStyle w:val="Tablehead"/>
            </w:pPr>
            <w:r>
              <w:t>2020</w:t>
            </w:r>
          </w:p>
        </w:tc>
        <w:tc>
          <w:tcPr>
            <w:tcW w:w="1749" w:type="dxa"/>
            <w:tcBorders>
              <w:bottom w:val="single" w:sz="4" w:space="0" w:color="auto"/>
            </w:tcBorders>
          </w:tcPr>
          <w:p w:rsidR="0079411A" w:rsidRDefault="0038041A" w:rsidP="00B33855">
            <w:pPr>
              <w:pStyle w:val="Tablehead"/>
            </w:pPr>
            <w:r>
              <w:t>2021</w:t>
            </w:r>
          </w:p>
        </w:tc>
        <w:tc>
          <w:tcPr>
            <w:tcW w:w="1748" w:type="dxa"/>
            <w:tcBorders>
              <w:bottom w:val="single" w:sz="4" w:space="0" w:color="auto"/>
            </w:tcBorders>
          </w:tcPr>
          <w:p w:rsidR="0079411A" w:rsidRDefault="0038041A" w:rsidP="00B33855">
            <w:pPr>
              <w:pStyle w:val="Tablehead"/>
            </w:pPr>
            <w:r>
              <w:t>2022</w:t>
            </w:r>
          </w:p>
        </w:tc>
        <w:tc>
          <w:tcPr>
            <w:tcW w:w="1749" w:type="dxa"/>
            <w:tcBorders>
              <w:bottom w:val="single" w:sz="4" w:space="0" w:color="auto"/>
            </w:tcBorders>
          </w:tcPr>
          <w:p w:rsidR="0079411A" w:rsidRDefault="0038041A" w:rsidP="00B33855">
            <w:pPr>
              <w:pStyle w:val="Tablehead"/>
            </w:pPr>
            <w:r>
              <w:t>2023</w:t>
            </w:r>
          </w:p>
        </w:tc>
      </w:tr>
      <w:tr w:rsidR="00B6194B" w:rsidTr="00B6194B">
        <w:tc>
          <w:tcPr>
            <w:tcW w:w="6994" w:type="dxa"/>
            <w:tcBorders>
              <w:right w:val="single" w:sz="4" w:space="0" w:color="auto"/>
            </w:tcBorders>
          </w:tcPr>
          <w:p w:rsidR="00B6194B" w:rsidRPr="0046254C" w:rsidRDefault="00B6194B" w:rsidP="00B33855">
            <w:pPr>
              <w:pStyle w:val="Tabletext"/>
              <w:rPr>
                <w:szCs w:val="22"/>
              </w:rPr>
            </w:pPr>
            <w:r>
              <w:rPr>
                <w:szCs w:val="22"/>
              </w:rPr>
              <w:t>2</w:t>
            </w:r>
            <w:r w:rsidRPr="0046254C">
              <w:rPr>
                <w:szCs w:val="22"/>
              </w:rPr>
              <w:t xml:space="preserve">.1 – </w:t>
            </w:r>
            <w:r w:rsidRPr="00B5639A">
              <w:rPr>
                <w:rFonts w:eastAsia="Calibri" w:cs="Arial"/>
                <w:szCs w:val="22"/>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r w:rsidRPr="0046254C">
              <w:rPr>
                <w:rFonts w:eastAsia="Calibri" w:cs="Arial"/>
                <w:szCs w:val="22"/>
                <w:lang w:val="fr-FR"/>
              </w:rPr>
              <w:t>.</w:t>
            </w:r>
          </w:p>
        </w:tc>
        <w:tc>
          <w:tcPr>
            <w:tcW w:w="1748" w:type="dxa"/>
            <w:tcBorders>
              <w:top w:val="single" w:sz="4" w:space="0" w:color="auto"/>
              <w:left w:val="nil"/>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5</w:t>
            </w:r>
            <w:r>
              <w:t xml:space="preserve"> </w:t>
            </w:r>
            <w:r w:rsidRPr="001911C3">
              <w:rPr>
                <w:szCs w:val="16"/>
              </w:rPr>
              <w:t>697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Pr>
                <w:szCs w:val="16"/>
              </w:rPr>
              <w:t xml:space="preserve"> </w:t>
            </w:r>
            <w:r w:rsidRPr="001911C3">
              <w:rPr>
                <w:szCs w:val="16"/>
              </w:rPr>
              <w:t>355</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5</w:t>
            </w:r>
            <w:r>
              <w:t xml:space="preserve"> </w:t>
            </w:r>
            <w:r w:rsidRPr="001911C3">
              <w:rPr>
                <w:szCs w:val="16"/>
              </w:rPr>
              <w:t>017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5</w:t>
            </w:r>
            <w:r>
              <w:rPr>
                <w:szCs w:val="16"/>
              </w:rPr>
              <w:t xml:space="preserve"> </w:t>
            </w:r>
            <w:r w:rsidRPr="001911C3">
              <w:rPr>
                <w:szCs w:val="16"/>
              </w:rPr>
              <w:t>050</w:t>
            </w:r>
          </w:p>
        </w:tc>
      </w:tr>
      <w:tr w:rsidR="00B6194B" w:rsidTr="00B6194B">
        <w:tc>
          <w:tcPr>
            <w:tcW w:w="6994" w:type="dxa"/>
            <w:tcBorders>
              <w:right w:val="single" w:sz="4" w:space="0" w:color="auto"/>
            </w:tcBorders>
          </w:tcPr>
          <w:p w:rsidR="00B6194B" w:rsidRPr="0046254C" w:rsidRDefault="00B6194B" w:rsidP="00B33855">
            <w:pPr>
              <w:pStyle w:val="Tabletext"/>
              <w:rPr>
                <w:szCs w:val="22"/>
              </w:rPr>
            </w:pPr>
            <w:r>
              <w:rPr>
                <w:szCs w:val="22"/>
              </w:rPr>
              <w:t>2</w:t>
            </w:r>
            <w:r w:rsidRPr="0046254C">
              <w:rPr>
                <w:szCs w:val="22"/>
              </w:rPr>
              <w:t xml:space="preserve">.2 – </w:t>
            </w:r>
            <w:r w:rsidRPr="00B5639A">
              <w:rPr>
                <w:rFonts w:eastAsia="Calibri" w:cs="Arial"/>
                <w:szCs w:val="22"/>
                <w:lang w:val="fr-FR"/>
              </w:rPr>
              <w:t xml:space="preserve">Produits et services concernant l'instauration de la confiance et de la sécurité dans l'utilisation des télécommunications/TIC, notamment élaboration de rapports et de publications, et la contribution à la mise en </w:t>
            </w:r>
            <w:r w:rsidR="00FE01ED">
              <w:rPr>
                <w:rFonts w:eastAsia="Calibri" w:cs="Arial"/>
                <w:szCs w:val="22"/>
                <w:lang w:val="fr-FR"/>
              </w:rPr>
              <w:t>œ</w:t>
            </w:r>
            <w:r w:rsidRPr="00B5639A">
              <w:rPr>
                <w:rFonts w:eastAsia="Calibri" w:cs="Arial"/>
                <w:szCs w:val="22"/>
                <w:lang w:val="fr-FR"/>
              </w:rPr>
              <w:t>uvre d'initiatives aux niveaux national et mondial</w:t>
            </w:r>
            <w:r w:rsidRPr="0046254C">
              <w:rPr>
                <w:rFonts w:eastAsia="Calibri" w:cs="Arial"/>
                <w:szCs w:val="22"/>
                <w:lang w:val="fr-FR"/>
              </w:rPr>
              <w:t>.</w:t>
            </w:r>
          </w:p>
        </w:tc>
        <w:tc>
          <w:tcPr>
            <w:tcW w:w="1748" w:type="dxa"/>
            <w:tcBorders>
              <w:top w:val="single" w:sz="4" w:space="0" w:color="auto"/>
              <w:left w:val="nil"/>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Pr>
                <w:szCs w:val="16"/>
              </w:rPr>
              <w:t xml:space="preserve"> </w:t>
            </w:r>
            <w:r w:rsidRPr="001911C3">
              <w:rPr>
                <w:szCs w:val="16"/>
              </w:rPr>
              <w:t>123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3</w:t>
            </w:r>
            <w:r>
              <w:t xml:space="preserve"> </w:t>
            </w:r>
            <w:r w:rsidRPr="001911C3">
              <w:rPr>
                <w:szCs w:val="16"/>
              </w:rPr>
              <w:t>268</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3</w:t>
            </w:r>
            <w:r>
              <w:rPr>
                <w:szCs w:val="16"/>
              </w:rPr>
              <w:t xml:space="preserve"> </w:t>
            </w:r>
            <w:r w:rsidRPr="001911C3">
              <w:rPr>
                <w:szCs w:val="16"/>
              </w:rPr>
              <w:t>927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3</w:t>
            </w:r>
            <w:r>
              <w:rPr>
                <w:szCs w:val="16"/>
              </w:rPr>
              <w:t xml:space="preserve"> </w:t>
            </w:r>
            <w:r w:rsidRPr="001911C3">
              <w:rPr>
                <w:szCs w:val="16"/>
              </w:rPr>
              <w:t>796</w:t>
            </w:r>
          </w:p>
        </w:tc>
      </w:tr>
      <w:tr w:rsidR="00B6194B" w:rsidTr="00B6194B">
        <w:tc>
          <w:tcPr>
            <w:tcW w:w="6994" w:type="dxa"/>
            <w:tcBorders>
              <w:right w:val="single" w:sz="4" w:space="0" w:color="auto"/>
            </w:tcBorders>
          </w:tcPr>
          <w:p w:rsidR="00B6194B" w:rsidRPr="0046254C" w:rsidRDefault="00B6194B" w:rsidP="00B33855">
            <w:pPr>
              <w:pStyle w:val="Tabletext"/>
              <w:rPr>
                <w:szCs w:val="22"/>
              </w:rPr>
            </w:pPr>
            <w:r>
              <w:rPr>
                <w:szCs w:val="22"/>
              </w:rPr>
              <w:t>2</w:t>
            </w:r>
            <w:r w:rsidRPr="0046254C">
              <w:rPr>
                <w:szCs w:val="22"/>
              </w:rPr>
              <w:t xml:space="preserve">.3 – </w:t>
            </w:r>
            <w:r w:rsidRPr="00B5639A">
              <w:rPr>
                <w:rFonts w:eastAsia="Calibri" w:cs="Arial"/>
                <w:szCs w:val="22"/>
                <w:lang w:val="fr-FR"/>
              </w:rPr>
              <w:t>Produits et services relatifs à la réduction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r w:rsidRPr="0046254C">
              <w:rPr>
                <w:rFonts w:eastAsia="Calibri" w:cs="Arial"/>
                <w:szCs w:val="22"/>
                <w:lang w:val="fr-FR"/>
              </w:rPr>
              <w:t>.</w:t>
            </w:r>
          </w:p>
        </w:tc>
        <w:tc>
          <w:tcPr>
            <w:tcW w:w="1748" w:type="dxa"/>
            <w:tcBorders>
              <w:top w:val="single" w:sz="4" w:space="0" w:color="auto"/>
              <w:left w:val="nil"/>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3</w:t>
            </w:r>
            <w:r>
              <w:t xml:space="preserve"> </w:t>
            </w:r>
            <w:r w:rsidRPr="001911C3">
              <w:rPr>
                <w:szCs w:val="16"/>
              </w:rPr>
              <w:t>197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2</w:t>
            </w:r>
            <w:r>
              <w:t xml:space="preserve"> </w:t>
            </w:r>
            <w:r w:rsidRPr="001911C3">
              <w:rPr>
                <w:szCs w:val="16"/>
              </w:rPr>
              <w:t>600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2</w:t>
            </w:r>
            <w:r>
              <w:rPr>
                <w:szCs w:val="16"/>
              </w:rPr>
              <w:t xml:space="preserve"> </w:t>
            </w:r>
            <w:r w:rsidRPr="001911C3">
              <w:rPr>
                <w:szCs w:val="16"/>
              </w:rPr>
              <w:t>884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2</w:t>
            </w:r>
            <w:r>
              <w:rPr>
                <w:szCs w:val="16"/>
              </w:rPr>
              <w:t xml:space="preserve"> </w:t>
            </w:r>
            <w:r w:rsidRPr="001911C3">
              <w:rPr>
                <w:szCs w:val="16"/>
              </w:rPr>
              <w:t>985</w:t>
            </w:r>
          </w:p>
        </w:tc>
      </w:tr>
      <w:tr w:rsidR="00B6194B" w:rsidRPr="007D6679" w:rsidTr="00B6194B">
        <w:tc>
          <w:tcPr>
            <w:tcW w:w="6994" w:type="dxa"/>
            <w:tcBorders>
              <w:right w:val="single" w:sz="4" w:space="0" w:color="auto"/>
            </w:tcBorders>
          </w:tcPr>
          <w:p w:rsidR="00B6194B" w:rsidRPr="007D6679" w:rsidRDefault="00B6194B" w:rsidP="00B33855">
            <w:pPr>
              <w:pStyle w:val="Tabletext"/>
              <w:rPr>
                <w:b/>
                <w:bCs/>
                <w:szCs w:val="22"/>
              </w:rPr>
            </w:pPr>
            <w:r w:rsidRPr="007D6679">
              <w:rPr>
                <w:b/>
                <w:bCs/>
                <w:szCs w:val="22"/>
              </w:rPr>
              <w:t>Total pour l'Objectif 2</w:t>
            </w:r>
          </w:p>
        </w:tc>
        <w:tc>
          <w:tcPr>
            <w:tcW w:w="1748" w:type="dxa"/>
            <w:tcBorders>
              <w:top w:val="single" w:sz="4" w:space="0" w:color="auto"/>
              <w:left w:val="nil"/>
              <w:bottom w:val="single" w:sz="4" w:space="0" w:color="auto"/>
              <w:right w:val="single" w:sz="4" w:space="0" w:color="auto"/>
            </w:tcBorders>
            <w:shd w:val="clear" w:color="auto" w:fill="auto"/>
            <w:vAlign w:val="center"/>
          </w:tcPr>
          <w:p w:rsidR="00B6194B" w:rsidRPr="00B6194B" w:rsidRDefault="00B6194B" w:rsidP="00B33855">
            <w:pPr>
              <w:pStyle w:val="Tabletext"/>
              <w:jc w:val="center"/>
              <w:rPr>
                <w:b/>
                <w:bCs/>
              </w:rPr>
            </w:pPr>
            <w:r w:rsidRPr="00B6194B">
              <w:rPr>
                <w:b/>
                <w:bCs/>
              </w:rPr>
              <w:t>13</w:t>
            </w:r>
            <w:r>
              <w:rPr>
                <w:b/>
                <w:bCs/>
              </w:rPr>
              <w:t xml:space="preserve"> </w:t>
            </w:r>
            <w:r w:rsidRPr="00B6194B">
              <w:rPr>
                <w:b/>
                <w:bCs/>
                <w:szCs w:val="16"/>
              </w:rPr>
              <w:t>018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B6194B" w:rsidRDefault="00B6194B" w:rsidP="00B33855">
            <w:pPr>
              <w:pStyle w:val="Tabletext"/>
              <w:jc w:val="center"/>
              <w:rPr>
                <w:b/>
                <w:bCs/>
              </w:rPr>
            </w:pPr>
            <w:r w:rsidRPr="00B6194B">
              <w:rPr>
                <w:b/>
                <w:bCs/>
                <w:szCs w:val="16"/>
              </w:rPr>
              <w:t>10</w:t>
            </w:r>
            <w:r>
              <w:rPr>
                <w:b/>
                <w:bCs/>
                <w:szCs w:val="16"/>
              </w:rPr>
              <w:t xml:space="preserve"> </w:t>
            </w:r>
            <w:r w:rsidRPr="00B6194B">
              <w:rPr>
                <w:b/>
                <w:bCs/>
                <w:szCs w:val="16"/>
              </w:rPr>
              <w:t>223</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B6194B" w:rsidRDefault="00B6194B" w:rsidP="00B33855">
            <w:pPr>
              <w:pStyle w:val="Tabletext"/>
              <w:jc w:val="center"/>
              <w:rPr>
                <w:b/>
                <w:bCs/>
              </w:rPr>
            </w:pPr>
            <w:r w:rsidRPr="00B6194B">
              <w:rPr>
                <w:b/>
                <w:bCs/>
                <w:szCs w:val="16"/>
              </w:rPr>
              <w:t>11</w:t>
            </w:r>
            <w:r>
              <w:rPr>
                <w:b/>
                <w:bCs/>
                <w:szCs w:val="16"/>
              </w:rPr>
              <w:t xml:space="preserve"> </w:t>
            </w:r>
            <w:r w:rsidRPr="00B6194B">
              <w:rPr>
                <w:b/>
                <w:bCs/>
                <w:szCs w:val="16"/>
              </w:rPr>
              <w:t>828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B6194B" w:rsidRDefault="00B6194B" w:rsidP="00B33855">
            <w:pPr>
              <w:pStyle w:val="Tabletext"/>
              <w:jc w:val="center"/>
              <w:rPr>
                <w:b/>
                <w:bCs/>
              </w:rPr>
            </w:pPr>
            <w:r w:rsidRPr="00B6194B">
              <w:rPr>
                <w:b/>
                <w:bCs/>
                <w:szCs w:val="16"/>
              </w:rPr>
              <w:t>11</w:t>
            </w:r>
            <w:r>
              <w:rPr>
                <w:b/>
                <w:bCs/>
                <w:szCs w:val="16"/>
              </w:rPr>
              <w:t xml:space="preserve"> </w:t>
            </w:r>
            <w:r w:rsidRPr="00B6194B">
              <w:rPr>
                <w:b/>
                <w:bCs/>
                <w:szCs w:val="16"/>
              </w:rPr>
              <w:t>831</w:t>
            </w:r>
          </w:p>
        </w:tc>
      </w:tr>
    </w:tbl>
    <w:p w:rsidR="0079411A" w:rsidRDefault="0079411A" w:rsidP="00B33855"/>
    <w:p w:rsidR="0079411A" w:rsidRDefault="0079411A" w:rsidP="00B33855">
      <w:r>
        <w:br w:type="page"/>
      </w:r>
    </w:p>
    <w:p w:rsidR="0079411A" w:rsidRPr="0046254C" w:rsidRDefault="0079411A" w:rsidP="00B33855">
      <w:pPr>
        <w:pStyle w:val="Heading2"/>
        <w:spacing w:after="240"/>
        <w:rPr>
          <w:szCs w:val="24"/>
        </w:rPr>
      </w:pPr>
      <w:r w:rsidRPr="0046254C">
        <w:rPr>
          <w:szCs w:val="24"/>
        </w:rPr>
        <w:lastRenderedPageBreak/>
        <w:t>5.3</w:t>
      </w:r>
      <w:r w:rsidRPr="0046254C">
        <w:rPr>
          <w:szCs w:val="24"/>
        </w:rPr>
        <w:tab/>
        <w:t xml:space="preserve">Objectif 3 – </w:t>
      </w:r>
      <w:r w:rsidRPr="0046254C">
        <w:rPr>
          <w:lang w:val="fr-FR"/>
        </w:rPr>
        <w:t>Environnement favorable: Promouvoir la mise en place d'un environnement politique et réglementaire favorable au développement durable des télécommunications/TIC</w:t>
      </w:r>
    </w:p>
    <w:tbl>
      <w:tblPr>
        <w:tblStyle w:val="TableGrid"/>
        <w:tblW w:w="14884" w:type="dxa"/>
        <w:tblInd w:w="-147" w:type="dxa"/>
        <w:tblLook w:val="04A0" w:firstRow="1" w:lastRow="0" w:firstColumn="1" w:lastColumn="0" w:noHBand="0" w:noVBand="1"/>
      </w:tblPr>
      <w:tblGrid>
        <w:gridCol w:w="6521"/>
        <w:gridCol w:w="8363"/>
      </w:tblGrid>
      <w:tr w:rsidR="0079411A" w:rsidRPr="007D6679" w:rsidTr="00FC75F0">
        <w:tc>
          <w:tcPr>
            <w:tcW w:w="6521" w:type="dxa"/>
            <w:shd w:val="clear" w:color="auto" w:fill="548DD4" w:themeFill="text2" w:themeFillTint="99"/>
          </w:tcPr>
          <w:p w:rsidR="0079411A" w:rsidRPr="007D6679" w:rsidRDefault="0079411A" w:rsidP="00B33855">
            <w:pPr>
              <w:pStyle w:val="Tablehead"/>
              <w:rPr>
                <w:color w:val="FFFFFF" w:themeColor="background1"/>
                <w:sz w:val="20"/>
              </w:rPr>
            </w:pPr>
            <w:r w:rsidRPr="007D6679">
              <w:rPr>
                <w:color w:val="FFFFFF" w:themeColor="background1"/>
                <w:sz w:val="20"/>
              </w:rPr>
              <w:t>Résultats</w:t>
            </w:r>
          </w:p>
        </w:tc>
        <w:tc>
          <w:tcPr>
            <w:tcW w:w="8363" w:type="dxa"/>
            <w:shd w:val="clear" w:color="auto" w:fill="548DD4" w:themeFill="text2" w:themeFillTint="99"/>
          </w:tcPr>
          <w:p w:rsidR="0079411A" w:rsidRPr="007D6679" w:rsidRDefault="0079411A" w:rsidP="00B33855">
            <w:pPr>
              <w:pStyle w:val="Tablehead"/>
              <w:rPr>
                <w:color w:val="FFFFFF" w:themeColor="background1"/>
                <w:sz w:val="20"/>
              </w:rPr>
            </w:pPr>
            <w:r w:rsidRPr="007D6679">
              <w:rPr>
                <w:color w:val="FFFFFF" w:themeColor="background1"/>
                <w:sz w:val="20"/>
              </w:rPr>
              <w:t>Indicateurs de performance</w:t>
            </w:r>
          </w:p>
        </w:tc>
      </w:tr>
      <w:tr w:rsidR="0079411A" w:rsidRPr="007D6679" w:rsidTr="00FC75F0">
        <w:tc>
          <w:tcPr>
            <w:tcW w:w="6521" w:type="dxa"/>
          </w:tcPr>
          <w:p w:rsidR="0079411A" w:rsidRPr="007D6679" w:rsidRDefault="0079411A" w:rsidP="00B33855">
            <w:pPr>
              <w:pStyle w:val="Tabletext"/>
              <w:spacing w:before="80" w:after="0"/>
              <w:rPr>
                <w:sz w:val="20"/>
              </w:rPr>
            </w:pPr>
            <w:r w:rsidRPr="007D6679">
              <w:rPr>
                <w:sz w:val="20"/>
              </w:rPr>
              <w:t xml:space="preserve">3.1 – </w:t>
            </w:r>
            <w:r w:rsidRPr="007D6679">
              <w:rPr>
                <w:rFonts w:eastAsia="Calibri"/>
                <w:sz w:val="20"/>
                <w:lang w:val="fr-FR"/>
              </w:rPr>
              <w:t>Renforcement de la capacité des Etats Membres d'améliorer leurs cadres politiques, juridiques et réglementaires favorables au développement des télécommunications/TIC.</w:t>
            </w:r>
          </w:p>
        </w:tc>
        <w:tc>
          <w:tcPr>
            <w:tcW w:w="8363" w:type="dxa"/>
          </w:tcPr>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r>
            <w:r w:rsidRPr="007D6679">
              <w:rPr>
                <w:rFonts w:eastAsia="SimSun" w:cs="Arial"/>
                <w:sz w:val="20"/>
                <w:lang w:val="fr-FR"/>
              </w:rPr>
              <w:t>Envoi en temps voulu des questionnaires annuels aux Etats Membres (sur les aspects réglementaires, économiques et financiers) et des données relatives au centre d'information sur les questions de politique, de réglementation, d'économie et de financement, et base de données "L'</w:t>
            </w:r>
            <w:r w:rsidR="00FE01ED">
              <w:rPr>
                <w:rFonts w:eastAsia="SimSun" w:cs="Arial"/>
                <w:sz w:val="20"/>
                <w:lang w:val="fr-FR"/>
              </w:rPr>
              <w:t>œ</w:t>
            </w:r>
            <w:r w:rsidRPr="007D6679">
              <w:rPr>
                <w:rFonts w:eastAsia="SimSun" w:cs="Arial"/>
                <w:sz w:val="20"/>
                <w:lang w:val="fr-FR"/>
              </w:rPr>
              <w:t>il sur les TIC".</w:t>
            </w:r>
          </w:p>
          <w:p w:rsidR="0079411A" w:rsidRPr="007D6679" w:rsidRDefault="0079411A" w:rsidP="00B33855">
            <w:pPr>
              <w:pStyle w:val="Tabletext"/>
              <w:spacing w:before="80" w:after="0"/>
              <w:ind w:left="284" w:hanging="284"/>
              <w:rPr>
                <w:rFonts w:eastAsia="SimSun" w:cs="Arial"/>
                <w:sz w:val="20"/>
                <w:lang w:val="fr-FR"/>
              </w:rPr>
            </w:pPr>
            <w:r w:rsidRPr="007D6679">
              <w:rPr>
                <w:sz w:val="20"/>
                <w:lang w:val="fr-FR"/>
              </w:rPr>
              <w:t>•</w:t>
            </w:r>
            <w:r w:rsidRPr="007D6679">
              <w:rPr>
                <w:sz w:val="20"/>
                <w:lang w:val="fr-FR"/>
              </w:rPr>
              <w:tab/>
            </w:r>
            <w:r w:rsidRPr="007D6679">
              <w:rPr>
                <w:rFonts w:eastAsia="SimSun" w:cs="Arial"/>
                <w:sz w:val="20"/>
                <w:lang w:val="fr-FR"/>
              </w:rPr>
              <w:t>Nombre de publications, de lignes directrices relatives aux bonnes pratiques, de ressources et de kits pratiques en ligne élaborés et publiés sur les politiques et les réglementations relatives aux TIC, ainsi que sur les aspects économiques et financiers, et nombre de consultations du site web/de téléchargements de données réglementaires et politiques et d'informations sur la plate-forme en ligne "L'</w:t>
            </w:r>
            <w:r w:rsidR="00FE01ED">
              <w:rPr>
                <w:rFonts w:eastAsia="SimSun" w:cs="Arial"/>
                <w:sz w:val="20"/>
                <w:lang w:val="fr-FR"/>
              </w:rPr>
              <w:t>œ</w:t>
            </w:r>
            <w:r w:rsidRPr="007D6679">
              <w:rPr>
                <w:rFonts w:eastAsia="SimSun" w:cs="Arial"/>
                <w:sz w:val="20"/>
                <w:lang w:val="fr-FR"/>
              </w:rPr>
              <w:t>il sur les TIC".</w:t>
            </w:r>
          </w:p>
          <w:p w:rsidR="0079411A" w:rsidRPr="007D6679" w:rsidRDefault="0079411A" w:rsidP="00B33855">
            <w:pPr>
              <w:pStyle w:val="Tabletext"/>
              <w:spacing w:before="80" w:after="0"/>
              <w:ind w:left="284" w:hanging="284"/>
              <w:rPr>
                <w:sz w:val="20"/>
              </w:rPr>
            </w:pPr>
            <w:r w:rsidRPr="007D6679">
              <w:rPr>
                <w:sz w:val="20"/>
                <w:lang w:val="fr-FR"/>
              </w:rPr>
              <w:t>•</w:t>
            </w:r>
            <w:r w:rsidRPr="007D6679">
              <w:rPr>
                <w:sz w:val="20"/>
                <w:lang w:val="fr-FR"/>
              </w:rPr>
              <w:tab/>
              <w:t>Nombre de participants au Colloque mondial des régulateurs, aux forums et ateliers régionaux sur les questions de réglementation et d'économies, aux dialogues stratégiques sur les questions d'actualité en matière de réglementation et de politique et taux de satisfaction des participants.</w:t>
            </w:r>
          </w:p>
        </w:tc>
      </w:tr>
      <w:tr w:rsidR="0079411A" w:rsidRPr="007D6679" w:rsidTr="00FC75F0">
        <w:tc>
          <w:tcPr>
            <w:tcW w:w="6521" w:type="dxa"/>
          </w:tcPr>
          <w:p w:rsidR="0079411A" w:rsidRPr="007D6679" w:rsidRDefault="0079411A" w:rsidP="00B33855">
            <w:pPr>
              <w:pStyle w:val="Tabletext"/>
              <w:spacing w:before="80" w:after="0"/>
              <w:rPr>
                <w:sz w:val="20"/>
              </w:rPr>
            </w:pPr>
            <w:r w:rsidRPr="007D6679">
              <w:rPr>
                <w:sz w:val="20"/>
              </w:rPr>
              <w:t xml:space="preserve">3.2 – </w:t>
            </w:r>
            <w:r w:rsidRPr="007D6679">
              <w:rPr>
                <w:rFonts w:eastAsia="Calibri"/>
                <w:sz w:val="20"/>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tc>
        <w:tc>
          <w:tcPr>
            <w:tcW w:w="8363" w:type="dxa"/>
          </w:tcPr>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Publication dans les délais de la base de données de l'UIT sur les indicateurs des télécommunications/TIC dans le monde (WTI).</w:t>
            </w:r>
          </w:p>
          <w:p w:rsidR="0079411A" w:rsidRPr="007D6679" w:rsidRDefault="0079411A" w:rsidP="00B33855">
            <w:pPr>
              <w:pStyle w:val="Tabletext"/>
              <w:spacing w:before="80" w:after="0"/>
              <w:ind w:left="284" w:hanging="284"/>
              <w:rPr>
                <w:sz w:val="20"/>
              </w:rPr>
            </w:pPr>
            <w:r w:rsidRPr="007D6679">
              <w:rPr>
                <w:sz w:val="20"/>
                <w:lang w:val="fr-FR"/>
              </w:rPr>
              <w:t>•</w:t>
            </w:r>
            <w:r w:rsidRPr="007D6679">
              <w:rPr>
                <w:sz w:val="20"/>
                <w:lang w:val="fr-FR"/>
              </w:rPr>
              <w:tab/>
              <w:t>Nombre de données et d'indicateurs disponibles dans la base de données WTI.</w:t>
            </w:r>
          </w:p>
        </w:tc>
      </w:tr>
      <w:tr w:rsidR="0079411A" w:rsidRPr="007D6679" w:rsidTr="00FC75F0">
        <w:tc>
          <w:tcPr>
            <w:tcW w:w="6521" w:type="dxa"/>
          </w:tcPr>
          <w:p w:rsidR="0079411A" w:rsidRPr="007D6679" w:rsidRDefault="0079411A" w:rsidP="00B33855">
            <w:pPr>
              <w:pStyle w:val="Tabletext"/>
              <w:spacing w:before="80" w:after="0"/>
              <w:rPr>
                <w:sz w:val="20"/>
              </w:rPr>
            </w:pPr>
            <w:r w:rsidRPr="007D6679">
              <w:rPr>
                <w:sz w:val="20"/>
              </w:rPr>
              <w:t xml:space="preserve">3.3 – </w:t>
            </w:r>
            <w:r w:rsidRPr="007D6679">
              <w:rPr>
                <w:rFonts w:eastAsia="Calibri"/>
                <w:sz w:val="20"/>
                <w:lang w:val="fr-FR"/>
              </w:rPr>
              <w:t>Renforcement des capacités humaines et institutionnelles des membres de l'UIT à exploiter pleinement le potentiel des télécommunications/TIC.</w:t>
            </w:r>
          </w:p>
        </w:tc>
        <w:tc>
          <w:tcPr>
            <w:tcW w:w="8363" w:type="dxa"/>
          </w:tcPr>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Nombre et niveau des personnes formées.</w:t>
            </w:r>
          </w:p>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Nombre de participants ayant réussi l'évaluation à l'issue de la formation.</w:t>
            </w:r>
          </w:p>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Nombre de participants satisfaits de la formation.</w:t>
            </w:r>
          </w:p>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Nombre de programmes de formation de haut niveau élaborés.</w:t>
            </w:r>
          </w:p>
          <w:p w:rsidR="0079411A" w:rsidRPr="007D6679" w:rsidRDefault="0079411A" w:rsidP="00B33855">
            <w:pPr>
              <w:pStyle w:val="Tabletext"/>
              <w:spacing w:before="80" w:after="0"/>
              <w:ind w:left="284" w:hanging="284"/>
              <w:rPr>
                <w:sz w:val="20"/>
              </w:rPr>
            </w:pPr>
            <w:r w:rsidRPr="007D6679">
              <w:rPr>
                <w:sz w:val="20"/>
                <w:lang w:val="fr-FR"/>
              </w:rPr>
              <w:t>•</w:t>
            </w:r>
            <w:r w:rsidRPr="007D6679">
              <w:rPr>
                <w:sz w:val="20"/>
                <w:lang w:val="fr-FR"/>
              </w:rPr>
              <w:tab/>
              <w:t xml:space="preserve">Nombre de formations organisées se rapportant aux initiatives régionales. </w:t>
            </w:r>
          </w:p>
        </w:tc>
      </w:tr>
      <w:tr w:rsidR="0079411A" w:rsidRPr="007D6679" w:rsidTr="00FC75F0">
        <w:tc>
          <w:tcPr>
            <w:tcW w:w="6521" w:type="dxa"/>
          </w:tcPr>
          <w:p w:rsidR="0079411A" w:rsidRPr="007D6679" w:rsidRDefault="0079411A" w:rsidP="00B33855">
            <w:pPr>
              <w:pStyle w:val="Tabletext"/>
              <w:spacing w:before="80" w:after="0"/>
              <w:rPr>
                <w:sz w:val="20"/>
              </w:rPr>
            </w:pPr>
            <w:r w:rsidRPr="007D6679">
              <w:rPr>
                <w:sz w:val="20"/>
              </w:rPr>
              <w:t xml:space="preserve">3.4 – </w:t>
            </w:r>
            <w:r w:rsidRPr="007D6679">
              <w:rPr>
                <w:rFonts w:eastAsia="Calibri"/>
                <w:sz w:val="20"/>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8363" w:type="dxa"/>
          </w:tcPr>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Nombre d'initiatives (par exemple lignes directrices et recommandations, kits pratiques à faire soi-même etc.) et projets locaux destinés à renforcer les écosystèmes d'innovation des Etats Membres.</w:t>
            </w:r>
          </w:p>
          <w:p w:rsidR="0079411A" w:rsidRPr="007D6679" w:rsidRDefault="0079411A" w:rsidP="00B33855">
            <w:pPr>
              <w:pStyle w:val="Tabletext"/>
              <w:spacing w:before="80" w:after="0"/>
              <w:ind w:left="284" w:hanging="284"/>
              <w:rPr>
                <w:sz w:val="20"/>
                <w:lang w:val="fr-FR"/>
              </w:rPr>
            </w:pPr>
            <w:r w:rsidRPr="007D6679">
              <w:rPr>
                <w:sz w:val="20"/>
                <w:lang w:val="fr-FR"/>
              </w:rPr>
              <w:t>•</w:t>
            </w:r>
            <w:r w:rsidRPr="007D6679">
              <w:rPr>
                <w:sz w:val="20"/>
                <w:lang w:val="fr-FR"/>
              </w:rPr>
              <w:tab/>
              <w:t xml:space="preserve">Nombre de nouveaux partenariats avec les principaux partenaires qui encouragent les écosystèmes d'innovation. </w:t>
            </w:r>
          </w:p>
          <w:p w:rsidR="0079411A" w:rsidRPr="007D6679" w:rsidRDefault="0079411A" w:rsidP="00B33855">
            <w:pPr>
              <w:pStyle w:val="Tabletext"/>
              <w:spacing w:before="80" w:after="0"/>
              <w:ind w:left="284" w:hanging="284"/>
              <w:rPr>
                <w:sz w:val="20"/>
              </w:rPr>
            </w:pPr>
            <w:r w:rsidRPr="007D6679">
              <w:rPr>
                <w:sz w:val="20"/>
                <w:lang w:val="fr-FR"/>
              </w:rPr>
              <w:t>•</w:t>
            </w:r>
            <w:r w:rsidRPr="007D6679">
              <w:rPr>
                <w:sz w:val="20"/>
                <w:lang w:val="fr-FR"/>
              </w:rPr>
              <w:tab/>
              <w:t>Nombre de partenariats, d'initiatives et de projets qui se sont traduits par des mesures concrètes pour les membres.</w:t>
            </w:r>
          </w:p>
        </w:tc>
      </w:tr>
    </w:tbl>
    <w:p w:rsidR="0079411A" w:rsidRDefault="0079411A" w:rsidP="00B33855"/>
    <w:tbl>
      <w:tblPr>
        <w:tblStyle w:val="TableGrid"/>
        <w:tblW w:w="0" w:type="auto"/>
        <w:tblLook w:val="04A0" w:firstRow="1" w:lastRow="0" w:firstColumn="1" w:lastColumn="0" w:noHBand="0" w:noVBand="1"/>
      </w:tblPr>
      <w:tblGrid>
        <w:gridCol w:w="6994"/>
        <w:gridCol w:w="1748"/>
        <w:gridCol w:w="1749"/>
        <w:gridCol w:w="1748"/>
        <w:gridCol w:w="1749"/>
      </w:tblGrid>
      <w:tr w:rsidR="0079411A" w:rsidRPr="00CA3EF8" w:rsidTr="00FC75F0">
        <w:tc>
          <w:tcPr>
            <w:tcW w:w="6994" w:type="dxa"/>
            <w:shd w:val="clear" w:color="auto" w:fill="548DD4" w:themeFill="text2" w:themeFillTint="99"/>
          </w:tcPr>
          <w:p w:rsidR="0079411A" w:rsidRPr="00CA3EF8" w:rsidRDefault="0079411A" w:rsidP="00B33855">
            <w:pPr>
              <w:pStyle w:val="Tablehead"/>
              <w:rPr>
                <w:color w:val="FFFFFF" w:themeColor="background1"/>
              </w:rPr>
            </w:pPr>
            <w:r w:rsidRPr="00CA3EF8">
              <w:rPr>
                <w:color w:val="FFFFFF" w:themeColor="background1"/>
              </w:rPr>
              <w:t>Produit</w:t>
            </w:r>
          </w:p>
        </w:tc>
        <w:tc>
          <w:tcPr>
            <w:tcW w:w="6994" w:type="dxa"/>
            <w:gridSpan w:val="4"/>
            <w:shd w:val="clear" w:color="auto" w:fill="548DD4" w:themeFill="text2" w:themeFillTint="99"/>
          </w:tcPr>
          <w:p w:rsidR="0079411A" w:rsidRPr="00CA3EF8" w:rsidRDefault="0079411A" w:rsidP="00B33855">
            <w:pPr>
              <w:pStyle w:val="Tablehead"/>
              <w:rPr>
                <w:color w:val="FFFFFF" w:themeColor="background1"/>
              </w:rPr>
            </w:pPr>
            <w:r w:rsidRPr="00CA3EF8">
              <w:rPr>
                <w:color w:val="FFFFFF" w:themeColor="background1"/>
              </w:rPr>
              <w:t>Ressources financières (en milliers CHF)</w:t>
            </w:r>
          </w:p>
        </w:tc>
      </w:tr>
      <w:tr w:rsidR="0079411A" w:rsidTr="00B6194B">
        <w:tc>
          <w:tcPr>
            <w:tcW w:w="6994" w:type="dxa"/>
          </w:tcPr>
          <w:p w:rsidR="0079411A" w:rsidRDefault="0079411A" w:rsidP="00B33855"/>
        </w:tc>
        <w:tc>
          <w:tcPr>
            <w:tcW w:w="1748" w:type="dxa"/>
            <w:tcBorders>
              <w:bottom w:val="single" w:sz="4" w:space="0" w:color="auto"/>
            </w:tcBorders>
          </w:tcPr>
          <w:p w:rsidR="0079411A" w:rsidRDefault="00AA21EB" w:rsidP="00B33855">
            <w:pPr>
              <w:pStyle w:val="Tablehead"/>
            </w:pPr>
            <w:r>
              <w:t>2020</w:t>
            </w:r>
          </w:p>
        </w:tc>
        <w:tc>
          <w:tcPr>
            <w:tcW w:w="1749" w:type="dxa"/>
            <w:tcBorders>
              <w:bottom w:val="single" w:sz="4" w:space="0" w:color="auto"/>
            </w:tcBorders>
          </w:tcPr>
          <w:p w:rsidR="0079411A" w:rsidRDefault="00AA21EB" w:rsidP="00B33855">
            <w:pPr>
              <w:pStyle w:val="Tablehead"/>
            </w:pPr>
            <w:r>
              <w:t>2021</w:t>
            </w:r>
          </w:p>
        </w:tc>
        <w:tc>
          <w:tcPr>
            <w:tcW w:w="1748" w:type="dxa"/>
            <w:tcBorders>
              <w:bottom w:val="single" w:sz="4" w:space="0" w:color="auto"/>
            </w:tcBorders>
          </w:tcPr>
          <w:p w:rsidR="0079411A" w:rsidRDefault="00AA21EB" w:rsidP="00B33855">
            <w:pPr>
              <w:pStyle w:val="Tablehead"/>
            </w:pPr>
            <w:r>
              <w:t>2022</w:t>
            </w:r>
          </w:p>
        </w:tc>
        <w:tc>
          <w:tcPr>
            <w:tcW w:w="1749" w:type="dxa"/>
            <w:tcBorders>
              <w:bottom w:val="single" w:sz="4" w:space="0" w:color="auto"/>
            </w:tcBorders>
          </w:tcPr>
          <w:p w:rsidR="0079411A" w:rsidRDefault="00AA21EB" w:rsidP="00B33855">
            <w:pPr>
              <w:pStyle w:val="Tablehead"/>
            </w:pPr>
            <w:r>
              <w:t>2023</w:t>
            </w:r>
          </w:p>
        </w:tc>
      </w:tr>
      <w:tr w:rsidR="00B6194B" w:rsidTr="00B6194B">
        <w:tc>
          <w:tcPr>
            <w:tcW w:w="6994" w:type="dxa"/>
            <w:tcBorders>
              <w:right w:val="single" w:sz="4" w:space="0" w:color="auto"/>
            </w:tcBorders>
          </w:tcPr>
          <w:p w:rsidR="00B6194B" w:rsidRPr="0046254C" w:rsidRDefault="00B6194B" w:rsidP="00B33855">
            <w:pPr>
              <w:pStyle w:val="Tabletext"/>
              <w:rPr>
                <w:szCs w:val="22"/>
              </w:rPr>
            </w:pPr>
            <w:r>
              <w:rPr>
                <w:szCs w:val="22"/>
              </w:rPr>
              <w:t>3</w:t>
            </w:r>
            <w:r w:rsidRPr="0046254C">
              <w:rPr>
                <w:szCs w:val="22"/>
              </w:rPr>
              <w:t xml:space="preserve">.1 – </w:t>
            </w:r>
            <w:r w:rsidRPr="00B5639A">
              <w:rPr>
                <w:rFonts w:eastAsia="Calibri"/>
                <w:szCs w:val="22"/>
                <w:lang w:val="fr-FR"/>
              </w:rPr>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r>
              <w:rPr>
                <w:rFonts w:eastAsia="Calibri"/>
                <w:szCs w:val="22"/>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4</w:t>
            </w:r>
            <w:r w:rsidR="00E33064">
              <w:t xml:space="preserve"> </w:t>
            </w:r>
            <w:r w:rsidRPr="001911C3">
              <w:rPr>
                <w:szCs w:val="16"/>
              </w:rPr>
              <w:t>792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3</w:t>
            </w:r>
            <w:r w:rsidR="00E33064">
              <w:rPr>
                <w:szCs w:val="16"/>
              </w:rPr>
              <w:t xml:space="preserve"> </w:t>
            </w:r>
            <w:r w:rsidRPr="001911C3">
              <w:rPr>
                <w:szCs w:val="16"/>
              </w:rPr>
              <w:t>699</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sidR="00E33064">
              <w:rPr>
                <w:szCs w:val="16"/>
              </w:rPr>
              <w:t xml:space="preserve"> </w:t>
            </w:r>
            <w:r w:rsidRPr="001911C3">
              <w:rPr>
                <w:szCs w:val="16"/>
              </w:rPr>
              <w:t>576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sidR="00E33064">
              <w:rPr>
                <w:szCs w:val="16"/>
              </w:rPr>
              <w:t xml:space="preserve"> </w:t>
            </w:r>
            <w:r w:rsidRPr="001911C3">
              <w:rPr>
                <w:szCs w:val="16"/>
              </w:rPr>
              <w:t>581</w:t>
            </w:r>
          </w:p>
        </w:tc>
      </w:tr>
      <w:tr w:rsidR="00B6194B" w:rsidTr="00B6194B">
        <w:tc>
          <w:tcPr>
            <w:tcW w:w="6994" w:type="dxa"/>
            <w:tcBorders>
              <w:right w:val="single" w:sz="4" w:space="0" w:color="auto"/>
            </w:tcBorders>
          </w:tcPr>
          <w:p w:rsidR="00B6194B" w:rsidRPr="0046254C" w:rsidRDefault="00B6194B" w:rsidP="00B33855">
            <w:pPr>
              <w:pStyle w:val="Tabletext"/>
              <w:rPr>
                <w:szCs w:val="22"/>
              </w:rPr>
            </w:pPr>
            <w:r>
              <w:rPr>
                <w:szCs w:val="22"/>
              </w:rPr>
              <w:t>3</w:t>
            </w:r>
            <w:r w:rsidRPr="0046254C">
              <w:rPr>
                <w:szCs w:val="22"/>
              </w:rPr>
              <w:t xml:space="preserve">.2 – </w:t>
            </w:r>
            <w:r w:rsidRPr="00B5639A">
              <w:rPr>
                <w:rFonts w:eastAsia="Calibri"/>
                <w:szCs w:val="22"/>
                <w:lang w:val="fr-FR"/>
              </w:rPr>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r>
              <w:rPr>
                <w:rFonts w:eastAsia="Calibri"/>
                <w:szCs w:val="22"/>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4</w:t>
            </w:r>
            <w:r w:rsidR="00E33064">
              <w:t xml:space="preserve"> </w:t>
            </w:r>
            <w:r w:rsidRPr="001911C3">
              <w:rPr>
                <w:szCs w:val="16"/>
              </w:rPr>
              <w:t>812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4</w:t>
            </w:r>
            <w:r w:rsidR="00E33064">
              <w:t xml:space="preserve"> </w:t>
            </w:r>
            <w:r w:rsidRPr="001911C3">
              <w:rPr>
                <w:szCs w:val="16"/>
              </w:rPr>
              <w:t>427</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4</w:t>
            </w:r>
            <w:r w:rsidR="00E33064">
              <w:t xml:space="preserve"> </w:t>
            </w:r>
            <w:r w:rsidRPr="001911C3">
              <w:rPr>
                <w:szCs w:val="16"/>
              </w:rPr>
              <w:t>919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sidR="00E33064">
              <w:rPr>
                <w:szCs w:val="16"/>
              </w:rPr>
              <w:t xml:space="preserve"> </w:t>
            </w:r>
            <w:r w:rsidRPr="001911C3">
              <w:rPr>
                <w:szCs w:val="16"/>
              </w:rPr>
              <w:t>801</w:t>
            </w:r>
          </w:p>
        </w:tc>
      </w:tr>
      <w:tr w:rsidR="00B6194B" w:rsidTr="00B6194B">
        <w:tc>
          <w:tcPr>
            <w:tcW w:w="6994" w:type="dxa"/>
            <w:tcBorders>
              <w:right w:val="single" w:sz="4" w:space="0" w:color="auto"/>
            </w:tcBorders>
          </w:tcPr>
          <w:p w:rsidR="00B6194B" w:rsidRPr="0046254C" w:rsidRDefault="00B6194B" w:rsidP="00B33855">
            <w:pPr>
              <w:pStyle w:val="Tabletext"/>
              <w:rPr>
                <w:szCs w:val="22"/>
              </w:rPr>
            </w:pPr>
            <w:r>
              <w:rPr>
                <w:szCs w:val="22"/>
              </w:rPr>
              <w:t>3</w:t>
            </w:r>
            <w:r w:rsidRPr="0046254C">
              <w:rPr>
                <w:szCs w:val="22"/>
              </w:rPr>
              <w:t xml:space="preserve">.3 – </w:t>
            </w:r>
            <w:r w:rsidRPr="00B5639A">
              <w:rPr>
                <w:rFonts w:eastAsia="Calibri"/>
                <w:szCs w:val="22"/>
                <w:lang w:val="fr-FR"/>
              </w:rPr>
              <w:t>Produits et services relatifs au renforcement des capacités et au développement des compétences humaines, y compris celles portant sur la gouvernance internationale de l'Internet, comme les plates</w:t>
            </w:r>
            <w:r w:rsidRPr="00B5639A">
              <w:rPr>
                <w:rFonts w:eastAsia="Calibri"/>
                <w:szCs w:val="22"/>
                <w:lang w:val="fr-FR"/>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r>
              <w:rPr>
                <w:rFonts w:eastAsia="Calibri"/>
                <w:szCs w:val="22"/>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4</w:t>
            </w:r>
            <w:r w:rsidR="00E33064">
              <w:t xml:space="preserve"> </w:t>
            </w:r>
            <w:r w:rsidRPr="001911C3">
              <w:rPr>
                <w:szCs w:val="16"/>
              </w:rPr>
              <w:t>214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4</w:t>
            </w:r>
            <w:r w:rsidR="00E33064">
              <w:t xml:space="preserve"> </w:t>
            </w:r>
            <w:r w:rsidRPr="001911C3">
              <w:rPr>
                <w:szCs w:val="16"/>
              </w:rPr>
              <w:t>188</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sidR="00E33064">
              <w:rPr>
                <w:szCs w:val="16"/>
              </w:rPr>
              <w:t xml:space="preserve"> </w:t>
            </w:r>
            <w:r w:rsidRPr="001911C3">
              <w:rPr>
                <w:szCs w:val="16"/>
              </w:rPr>
              <w:t>731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4</w:t>
            </w:r>
            <w:r w:rsidR="00E33064">
              <w:rPr>
                <w:szCs w:val="16"/>
              </w:rPr>
              <w:t xml:space="preserve"> </w:t>
            </w:r>
            <w:r w:rsidRPr="001911C3">
              <w:rPr>
                <w:szCs w:val="16"/>
              </w:rPr>
              <w:t>126</w:t>
            </w:r>
          </w:p>
        </w:tc>
      </w:tr>
      <w:tr w:rsidR="00B6194B" w:rsidTr="00B6194B">
        <w:tc>
          <w:tcPr>
            <w:tcW w:w="6994" w:type="dxa"/>
            <w:tcBorders>
              <w:right w:val="single" w:sz="4" w:space="0" w:color="auto"/>
            </w:tcBorders>
          </w:tcPr>
          <w:p w:rsidR="00B6194B" w:rsidRDefault="00B6194B" w:rsidP="00B33855">
            <w:pPr>
              <w:pStyle w:val="Tabletext"/>
              <w:rPr>
                <w:szCs w:val="22"/>
              </w:rPr>
            </w:pPr>
            <w:r>
              <w:rPr>
                <w:szCs w:val="22"/>
              </w:rPr>
              <w:t xml:space="preserve">3.4 – </w:t>
            </w:r>
            <w:r w:rsidRPr="00B5639A">
              <w:rPr>
                <w:rFonts w:eastAsia="Calibri"/>
                <w:szCs w:val="22"/>
                <w:lang w:val="fr-FR"/>
              </w:rPr>
              <w:t>Produits et services relatifs à l'innovation dans le secteur des télécommunications/TIC, par exemple échange de connaissance et assistance, sur demande, concernant l'élaboration d'un programme national en faveur de l'innovation; mécanismes de partenariats; conception de projets, réalisation d'études et élaboration de politiques en faveur de l'innovation dans le secteur des télécommunications/TIC</w:t>
            </w:r>
            <w:r>
              <w:rPr>
                <w:rFonts w:eastAsia="Calibri"/>
                <w:szCs w:val="22"/>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3</w:t>
            </w:r>
            <w:r w:rsidR="00E33064">
              <w:t xml:space="preserve"> </w:t>
            </w:r>
            <w:r w:rsidRPr="001911C3">
              <w:rPr>
                <w:szCs w:val="16"/>
              </w:rPr>
              <w:t>444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796E76">
              <w:t>3</w:t>
            </w:r>
            <w:r w:rsidR="00E33064">
              <w:t xml:space="preserve"> </w:t>
            </w:r>
            <w:r w:rsidRPr="001911C3">
              <w:rPr>
                <w:szCs w:val="16"/>
              </w:rPr>
              <w:t>271</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3</w:t>
            </w:r>
            <w:r w:rsidR="00E33064">
              <w:rPr>
                <w:szCs w:val="16"/>
              </w:rPr>
              <w:t xml:space="preserve"> </w:t>
            </w:r>
            <w:r w:rsidRPr="001911C3">
              <w:rPr>
                <w:szCs w:val="16"/>
              </w:rPr>
              <w:t>897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796E76" w:rsidRDefault="00B6194B" w:rsidP="00B33855">
            <w:pPr>
              <w:pStyle w:val="Tabletext"/>
              <w:jc w:val="center"/>
            </w:pPr>
            <w:r w:rsidRPr="001911C3">
              <w:rPr>
                <w:szCs w:val="16"/>
              </w:rPr>
              <w:t>3</w:t>
            </w:r>
            <w:r w:rsidR="00E33064">
              <w:rPr>
                <w:szCs w:val="16"/>
              </w:rPr>
              <w:t xml:space="preserve"> </w:t>
            </w:r>
            <w:r w:rsidRPr="001911C3">
              <w:rPr>
                <w:szCs w:val="16"/>
              </w:rPr>
              <w:t>850</w:t>
            </w:r>
          </w:p>
        </w:tc>
      </w:tr>
      <w:tr w:rsidR="00B6194B" w:rsidRPr="00CA3EF8" w:rsidTr="00B6194B">
        <w:tc>
          <w:tcPr>
            <w:tcW w:w="6994" w:type="dxa"/>
            <w:tcBorders>
              <w:right w:val="single" w:sz="4" w:space="0" w:color="auto"/>
            </w:tcBorders>
          </w:tcPr>
          <w:p w:rsidR="00B6194B" w:rsidRPr="00CA3EF8" w:rsidRDefault="00B6194B" w:rsidP="00B33855">
            <w:pPr>
              <w:pStyle w:val="Tabletext"/>
              <w:rPr>
                <w:b/>
                <w:bCs/>
                <w:szCs w:val="22"/>
              </w:rPr>
            </w:pPr>
            <w:r w:rsidRPr="00CA3EF8">
              <w:rPr>
                <w:b/>
                <w:bCs/>
                <w:szCs w:val="22"/>
              </w:rPr>
              <w:t>Total pour l'Objectif 3</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0626E0" w:rsidRDefault="00B6194B" w:rsidP="00B33855">
            <w:pPr>
              <w:pStyle w:val="Tabletext"/>
              <w:jc w:val="center"/>
              <w:rPr>
                <w:b/>
                <w:bCs/>
              </w:rPr>
            </w:pPr>
            <w:r w:rsidRPr="000626E0">
              <w:rPr>
                <w:b/>
                <w:bCs/>
                <w:szCs w:val="16"/>
              </w:rPr>
              <w:t>17</w:t>
            </w:r>
            <w:r w:rsidR="00E33064">
              <w:rPr>
                <w:b/>
                <w:bCs/>
                <w:szCs w:val="16"/>
              </w:rPr>
              <w:t xml:space="preserve"> </w:t>
            </w:r>
            <w:r w:rsidRPr="000626E0">
              <w:rPr>
                <w:b/>
                <w:bCs/>
                <w:szCs w:val="16"/>
              </w:rPr>
              <w:t>261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0626E0" w:rsidRDefault="00B6194B" w:rsidP="00B33855">
            <w:pPr>
              <w:pStyle w:val="Tabletext"/>
              <w:jc w:val="center"/>
              <w:rPr>
                <w:b/>
                <w:bCs/>
              </w:rPr>
            </w:pPr>
            <w:r w:rsidRPr="000626E0">
              <w:rPr>
                <w:b/>
                <w:bCs/>
                <w:szCs w:val="16"/>
              </w:rPr>
              <w:t>15</w:t>
            </w:r>
            <w:r w:rsidR="00E33064">
              <w:rPr>
                <w:b/>
                <w:bCs/>
                <w:szCs w:val="16"/>
              </w:rPr>
              <w:t xml:space="preserve"> </w:t>
            </w:r>
            <w:r w:rsidRPr="000626E0">
              <w:rPr>
                <w:b/>
                <w:bCs/>
                <w:szCs w:val="16"/>
              </w:rPr>
              <w:t>584</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0626E0" w:rsidRDefault="00B6194B" w:rsidP="00B33855">
            <w:pPr>
              <w:pStyle w:val="Tabletext"/>
              <w:jc w:val="center"/>
              <w:rPr>
                <w:b/>
                <w:bCs/>
              </w:rPr>
            </w:pPr>
            <w:r w:rsidRPr="000626E0">
              <w:rPr>
                <w:b/>
                <w:bCs/>
                <w:szCs w:val="16"/>
              </w:rPr>
              <w:t>18</w:t>
            </w:r>
            <w:r w:rsidR="00E33064">
              <w:rPr>
                <w:b/>
                <w:bCs/>
                <w:szCs w:val="16"/>
              </w:rPr>
              <w:t xml:space="preserve"> </w:t>
            </w:r>
            <w:r w:rsidRPr="000626E0">
              <w:rPr>
                <w:b/>
                <w:bCs/>
                <w:szCs w:val="16"/>
              </w:rPr>
              <w:t>123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B6194B" w:rsidRPr="000626E0" w:rsidRDefault="00B6194B" w:rsidP="00B33855">
            <w:pPr>
              <w:pStyle w:val="Tabletext"/>
              <w:jc w:val="center"/>
              <w:rPr>
                <w:b/>
                <w:bCs/>
              </w:rPr>
            </w:pPr>
            <w:r w:rsidRPr="000626E0">
              <w:rPr>
                <w:b/>
                <w:bCs/>
                <w:szCs w:val="16"/>
              </w:rPr>
              <w:t>17</w:t>
            </w:r>
            <w:r w:rsidR="00E33064">
              <w:rPr>
                <w:b/>
                <w:bCs/>
                <w:szCs w:val="16"/>
              </w:rPr>
              <w:t xml:space="preserve"> </w:t>
            </w:r>
            <w:r w:rsidRPr="000626E0">
              <w:rPr>
                <w:b/>
                <w:bCs/>
                <w:szCs w:val="16"/>
              </w:rPr>
              <w:t>358</w:t>
            </w:r>
          </w:p>
        </w:tc>
      </w:tr>
    </w:tbl>
    <w:p w:rsidR="0079411A" w:rsidRDefault="0079411A" w:rsidP="00B33855">
      <w:r>
        <w:br w:type="page"/>
      </w:r>
    </w:p>
    <w:p w:rsidR="0079411A" w:rsidRDefault="0079411A" w:rsidP="00B33855">
      <w:pPr>
        <w:pStyle w:val="Heading2"/>
        <w:spacing w:after="240"/>
        <w:rPr>
          <w:lang w:val="fr-FR"/>
        </w:rPr>
      </w:pPr>
      <w:r w:rsidRPr="0046254C">
        <w:rPr>
          <w:szCs w:val="24"/>
        </w:rPr>
        <w:t>5.</w:t>
      </w:r>
      <w:r>
        <w:rPr>
          <w:szCs w:val="24"/>
        </w:rPr>
        <w:t>4</w:t>
      </w:r>
      <w:r w:rsidRPr="0046254C">
        <w:rPr>
          <w:szCs w:val="24"/>
        </w:rPr>
        <w:tab/>
        <w:t xml:space="preserve">Objectif </w:t>
      </w:r>
      <w:r>
        <w:rPr>
          <w:szCs w:val="24"/>
        </w:rPr>
        <w:t>4</w:t>
      </w:r>
      <w:r w:rsidRPr="0046254C">
        <w:rPr>
          <w:szCs w:val="24"/>
        </w:rPr>
        <w:t xml:space="preserve"> – </w:t>
      </w:r>
      <w:r>
        <w:rPr>
          <w:lang w:val="fr-FR"/>
        </w:rPr>
        <w:t xml:space="preserve">Société </w:t>
      </w:r>
      <w:r w:rsidR="00F237E5">
        <w:rPr>
          <w:lang w:val="fr-FR"/>
        </w:rPr>
        <w:t>de l'information</w:t>
      </w:r>
      <w:r>
        <w:rPr>
          <w:lang w:val="fr-FR"/>
        </w:rPr>
        <w:t xml:space="preserve"> inclusive: Promouvoir le développement et l'utilisation des télécommunications/TIC et d'applications pour donner aux individus et aux sociétés des moyens d'agir en faveur du développement durable</w:t>
      </w:r>
    </w:p>
    <w:tbl>
      <w:tblPr>
        <w:tblStyle w:val="TableGrid"/>
        <w:tblW w:w="15026" w:type="dxa"/>
        <w:tblInd w:w="-289" w:type="dxa"/>
        <w:tblLook w:val="04A0" w:firstRow="1" w:lastRow="0" w:firstColumn="1" w:lastColumn="0" w:noHBand="0" w:noVBand="1"/>
      </w:tblPr>
      <w:tblGrid>
        <w:gridCol w:w="6663"/>
        <w:gridCol w:w="8363"/>
      </w:tblGrid>
      <w:tr w:rsidR="0079411A" w:rsidRPr="005F0DB9" w:rsidTr="00FC75F0">
        <w:tc>
          <w:tcPr>
            <w:tcW w:w="6663" w:type="dxa"/>
            <w:shd w:val="clear" w:color="auto" w:fill="548DD4" w:themeFill="text2" w:themeFillTint="99"/>
          </w:tcPr>
          <w:p w:rsidR="0079411A" w:rsidRPr="005F0DB9" w:rsidRDefault="0079411A" w:rsidP="00B33855">
            <w:pPr>
              <w:pStyle w:val="Tablehead"/>
              <w:rPr>
                <w:color w:val="FFFFFF" w:themeColor="background1"/>
                <w:sz w:val="20"/>
              </w:rPr>
            </w:pPr>
            <w:r w:rsidRPr="005F0DB9">
              <w:rPr>
                <w:color w:val="FFFFFF" w:themeColor="background1"/>
                <w:sz w:val="20"/>
              </w:rPr>
              <w:t>Résultats</w:t>
            </w:r>
          </w:p>
        </w:tc>
        <w:tc>
          <w:tcPr>
            <w:tcW w:w="8363" w:type="dxa"/>
            <w:shd w:val="clear" w:color="auto" w:fill="548DD4" w:themeFill="text2" w:themeFillTint="99"/>
          </w:tcPr>
          <w:p w:rsidR="0079411A" w:rsidRPr="005F0DB9" w:rsidRDefault="0079411A" w:rsidP="00B33855">
            <w:pPr>
              <w:pStyle w:val="Tablehead"/>
              <w:rPr>
                <w:color w:val="FFFFFF" w:themeColor="background1"/>
                <w:sz w:val="20"/>
              </w:rPr>
            </w:pPr>
            <w:r w:rsidRPr="005F0DB9">
              <w:rPr>
                <w:color w:val="FFFFFF" w:themeColor="background1"/>
                <w:sz w:val="20"/>
              </w:rPr>
              <w:t>Indicateurs de performance</w:t>
            </w:r>
          </w:p>
        </w:tc>
      </w:tr>
      <w:tr w:rsidR="0079411A" w:rsidRPr="005F0DB9" w:rsidTr="00FC75F0">
        <w:tc>
          <w:tcPr>
            <w:tcW w:w="6663" w:type="dxa"/>
          </w:tcPr>
          <w:p w:rsidR="0079411A" w:rsidRPr="005F0DB9" w:rsidRDefault="0079411A" w:rsidP="00B33855">
            <w:pPr>
              <w:pStyle w:val="Tabletext"/>
              <w:rPr>
                <w:sz w:val="20"/>
              </w:rPr>
            </w:pPr>
            <w:r w:rsidRPr="005F0DB9">
              <w:rPr>
                <w:sz w:val="20"/>
              </w:rPr>
              <w:t xml:space="preserve">4.1 – </w:t>
            </w:r>
            <w:r w:rsidRPr="005F0DB9">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8363" w:type="dxa"/>
          </w:tcPr>
          <w:p w:rsidR="0079411A" w:rsidRPr="005F0DB9" w:rsidRDefault="0079411A" w:rsidP="00B33855">
            <w:pPr>
              <w:pStyle w:val="Tabletext"/>
              <w:ind w:left="284" w:hanging="284"/>
              <w:rPr>
                <w:sz w:val="20"/>
                <w:lang w:val="fr-FR"/>
              </w:rPr>
            </w:pPr>
            <w:r w:rsidRPr="005F0DB9">
              <w:rPr>
                <w:sz w:val="20"/>
                <w:lang w:val="fr-FR"/>
              </w:rPr>
              <w:t>•</w:t>
            </w:r>
            <w:r w:rsidRPr="005F0DB9">
              <w:rPr>
                <w:rFonts w:eastAsia="Calibri"/>
                <w:sz w:val="20"/>
                <w:lang w:val="fr-FR"/>
              </w:rPr>
              <w:tab/>
            </w:r>
            <w:r w:rsidRPr="005F0DB9">
              <w:rPr>
                <w:sz w:val="20"/>
                <w:lang w:val="fr-FR"/>
              </w:rPr>
              <w:t>Nombre de pays bénéficiant d'une assistance ciblée grâce à des initiatives prises par le BDT et bénéficiant ainsi d'une meilleure connectivité et d'une plus grande disponibilité de télécommunications/TIC, à un prix financièrement abordable.</w:t>
            </w:r>
          </w:p>
          <w:p w:rsidR="0079411A" w:rsidRPr="005F0DB9" w:rsidRDefault="0079411A" w:rsidP="00B33855">
            <w:pPr>
              <w:pStyle w:val="Tabletext"/>
              <w:ind w:left="284" w:hanging="284"/>
              <w:rPr>
                <w:sz w:val="20"/>
              </w:rPr>
            </w:pPr>
            <w:r w:rsidRPr="005F0DB9">
              <w:rPr>
                <w:sz w:val="20"/>
                <w:lang w:val="fr-FR"/>
              </w:rPr>
              <w:t>•</w:t>
            </w:r>
            <w:r w:rsidRPr="005F0DB9">
              <w:rPr>
                <w:rFonts w:eastAsia="Calibri"/>
                <w:sz w:val="20"/>
                <w:lang w:val="fr-FR"/>
              </w:rPr>
              <w:tab/>
            </w:r>
            <w:r w:rsidRPr="005F0DB9">
              <w:rPr>
                <w:rFonts w:ascii="Calibri" w:eastAsia="Calibri" w:hAnsi="Calibri"/>
                <w:sz w:val="20"/>
                <w:lang w:val="fr-FR"/>
              </w:rPr>
              <w:t>Nombre de pays ayant reçu une assistance grâce à des initiatives prises par le BDT, y compris nombre de bourses demandées et nombre de bourses accordées.</w:t>
            </w:r>
          </w:p>
        </w:tc>
      </w:tr>
      <w:tr w:rsidR="0079411A" w:rsidRPr="005F0DB9" w:rsidTr="00FC75F0">
        <w:tc>
          <w:tcPr>
            <w:tcW w:w="6663" w:type="dxa"/>
          </w:tcPr>
          <w:p w:rsidR="0079411A" w:rsidRPr="005F0DB9" w:rsidRDefault="0079411A" w:rsidP="00B33855">
            <w:pPr>
              <w:pStyle w:val="Tabletext"/>
              <w:rPr>
                <w:sz w:val="20"/>
              </w:rPr>
            </w:pPr>
            <w:r w:rsidRPr="005F0DB9">
              <w:rPr>
                <w:sz w:val="20"/>
              </w:rPr>
              <w:t xml:space="preserve">4.2 – </w:t>
            </w:r>
            <w:r w:rsidRPr="005F0DB9">
              <w:rPr>
                <w:sz w:val="20"/>
                <w:lang w:val="fr-FR"/>
              </w:rPr>
              <w:t>Renforcement de la capacité des membres de l'UIT d'accélérer le développement économique et social en exploitant et en utilisant les nouvelles technologies et les services et applications des télécommunications/TIC.</w:t>
            </w:r>
          </w:p>
        </w:tc>
        <w:tc>
          <w:tcPr>
            <w:tcW w:w="8363" w:type="dxa"/>
          </w:tcPr>
          <w:p w:rsidR="0079411A" w:rsidRPr="005F0DB9" w:rsidRDefault="0079411A" w:rsidP="00B33855">
            <w:pPr>
              <w:pStyle w:val="Tabletext"/>
              <w:keepNext/>
              <w:keepLines/>
              <w:ind w:left="284" w:hanging="284"/>
              <w:rPr>
                <w:sz w:val="20"/>
                <w:lang w:val="fr-FR"/>
              </w:rPr>
            </w:pPr>
            <w:r w:rsidRPr="005F0DB9">
              <w:rPr>
                <w:sz w:val="20"/>
                <w:lang w:val="fr-FR"/>
              </w:rPr>
              <w:t>•</w:t>
            </w:r>
            <w:r w:rsidRPr="005F0DB9">
              <w:rPr>
                <w:sz w:val="20"/>
                <w:lang w:val="fr-FR"/>
              </w:rPr>
              <w:tab/>
              <w:t>Nombre de kits pratiques publiés et téléchargés pour l'élaboration de stratégies numériques sectorielles nationales.</w:t>
            </w:r>
          </w:p>
          <w:p w:rsidR="0079411A" w:rsidRPr="005F0DB9" w:rsidRDefault="0079411A" w:rsidP="00B33855">
            <w:pPr>
              <w:pStyle w:val="Tabletext"/>
              <w:keepNext/>
              <w:keepLines/>
              <w:ind w:left="284" w:hanging="284"/>
              <w:rPr>
                <w:sz w:val="20"/>
                <w:lang w:val="fr-FR"/>
              </w:rPr>
            </w:pPr>
            <w:r w:rsidRPr="005F0DB9">
              <w:rPr>
                <w:sz w:val="20"/>
                <w:lang w:val="fr-FR"/>
              </w:rPr>
              <w:t>•</w:t>
            </w:r>
            <w:r w:rsidRPr="005F0DB9">
              <w:rPr>
                <w:sz w:val="20"/>
                <w:lang w:val="fr-FR"/>
              </w:rPr>
              <w:tab/>
              <w:t>Nombre de rapports publiés sur les bonnes pratiques en matière d'utilisation des télécommunications/TIC au service du développement.</w:t>
            </w:r>
          </w:p>
          <w:p w:rsidR="0079411A" w:rsidRPr="005F0DB9" w:rsidRDefault="0079411A" w:rsidP="00B33855">
            <w:pPr>
              <w:pStyle w:val="Tabletext"/>
              <w:ind w:left="284" w:hanging="284"/>
              <w:rPr>
                <w:sz w:val="20"/>
              </w:rPr>
            </w:pPr>
            <w:r w:rsidRPr="005F0DB9">
              <w:rPr>
                <w:sz w:val="20"/>
                <w:lang w:val="fr-FR"/>
              </w:rPr>
              <w:t>•</w:t>
            </w:r>
            <w:r w:rsidRPr="005F0DB9">
              <w:rPr>
                <w:sz w:val="20"/>
                <w:lang w:val="fr-FR"/>
              </w:rPr>
              <w:tab/>
              <w:t>Nombre de manifestations/ateliers/séminaires consacrés à l'utilisation des télécommunications/TIC au service du développement et visant à fournir une aide aux pays en développement concernant les problèmes auxquels leurs populations et sociétés sont confrontées, et nombre de participants à ces manifestations/ateliers/séminaires.</w:t>
            </w:r>
          </w:p>
        </w:tc>
      </w:tr>
      <w:tr w:rsidR="0079411A" w:rsidRPr="005F0DB9" w:rsidTr="00FC75F0">
        <w:tc>
          <w:tcPr>
            <w:tcW w:w="6663" w:type="dxa"/>
          </w:tcPr>
          <w:p w:rsidR="0079411A" w:rsidRPr="005F0DB9" w:rsidRDefault="0079411A" w:rsidP="00B33855">
            <w:pPr>
              <w:pStyle w:val="Tabletext"/>
              <w:rPr>
                <w:sz w:val="20"/>
              </w:rPr>
            </w:pPr>
            <w:r w:rsidRPr="005F0DB9">
              <w:rPr>
                <w:sz w:val="20"/>
              </w:rPr>
              <w:t xml:space="preserve">4.3 – </w:t>
            </w:r>
            <w:r w:rsidRPr="005F0DB9">
              <w:rPr>
                <w:sz w:val="20"/>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tc>
        <w:tc>
          <w:tcPr>
            <w:tcW w:w="8363" w:type="dxa"/>
          </w:tcPr>
          <w:p w:rsidR="0079411A" w:rsidRPr="005F0DB9" w:rsidRDefault="0079411A" w:rsidP="00B33855">
            <w:pPr>
              <w:pStyle w:val="Tabletext"/>
              <w:keepNext/>
              <w:keepLines/>
              <w:ind w:left="284" w:hanging="284"/>
              <w:rPr>
                <w:sz w:val="20"/>
                <w:lang w:val="fr-FR"/>
              </w:rPr>
            </w:pPr>
            <w:r w:rsidRPr="005F0DB9">
              <w:rPr>
                <w:sz w:val="20"/>
                <w:lang w:val="fr-FR"/>
              </w:rPr>
              <w:t>•</w:t>
            </w:r>
            <w:r w:rsidRPr="005F0DB9">
              <w:rPr>
                <w:rFonts w:eastAsia="Calibri"/>
                <w:sz w:val="20"/>
                <w:lang w:val="fr-FR"/>
              </w:rPr>
              <w:tab/>
              <w:t>Volume des ressources sur l'inclusion numérique élaborées ou mises à la disposition des membres, y compris les publications, les politiques, les stratégies, les lignes directrices, les bonnes pratiques, les études de cas, les matériels didactiques, les ressources et les kits pratiques en ligne, et nombre de consultations de sites web de l'UIT-D sur l'inclusion numérique.</w:t>
            </w:r>
          </w:p>
          <w:p w:rsidR="0079411A" w:rsidRPr="005F0DB9" w:rsidRDefault="0079411A" w:rsidP="00B33855">
            <w:pPr>
              <w:pStyle w:val="Tabletext"/>
              <w:spacing w:before="120" w:after="120"/>
              <w:ind w:left="284" w:hanging="284"/>
              <w:rPr>
                <w:sz w:val="20"/>
              </w:rPr>
            </w:pPr>
            <w:r w:rsidRPr="005F0DB9">
              <w:rPr>
                <w:sz w:val="20"/>
                <w:lang w:val="fr-FR"/>
              </w:rPr>
              <w:t>•</w:t>
            </w:r>
            <w:r w:rsidRPr="005F0DB9">
              <w:rPr>
                <w:rFonts w:eastAsia="Calibri"/>
                <w:sz w:val="20"/>
                <w:lang w:val="fr-FR"/>
              </w:rPr>
              <w:tab/>
            </w:r>
            <w:r w:rsidRPr="005F0DB9">
              <w:rPr>
                <w:rFonts w:eastAsiaTheme="minorEastAsia" w:cs="Calibri"/>
                <w:sz w:val="20"/>
                <w:lang w:val="fr-FR" w:eastAsia="zh-CN"/>
              </w:rPr>
              <w:t>Nombre de membres connaissant l'existence de politiques, stratégies et lignes directrices relatives à l'inclusion numérique et ayant bénéficié d'une formation ou de conseils en la matière.</w:t>
            </w:r>
          </w:p>
        </w:tc>
      </w:tr>
      <w:tr w:rsidR="0079411A" w:rsidRPr="00CB73A3" w:rsidTr="00FC75F0">
        <w:tc>
          <w:tcPr>
            <w:tcW w:w="6663" w:type="dxa"/>
          </w:tcPr>
          <w:p w:rsidR="0079411A" w:rsidRPr="00CB73A3" w:rsidRDefault="0079411A" w:rsidP="00B33855">
            <w:pPr>
              <w:pStyle w:val="Tabletext"/>
              <w:rPr>
                <w:sz w:val="20"/>
              </w:rPr>
            </w:pPr>
            <w:r w:rsidRPr="00CB73A3">
              <w:rPr>
                <w:sz w:val="20"/>
              </w:rPr>
              <w:t xml:space="preserve">4.4 – </w:t>
            </w:r>
            <w:r w:rsidRPr="00CB73A3">
              <w:rPr>
                <w:sz w:val="20"/>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8363" w:type="dxa"/>
          </w:tcPr>
          <w:p w:rsidR="0079411A" w:rsidRPr="00CB73A3" w:rsidRDefault="0079411A" w:rsidP="00B33855">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sensibiliser davantage l'opinion aux conséquences des changements climatiques et promouvoir l'utilisation des télécommunications/TIC pour atténuer ces conséquences négatives.</w:t>
            </w:r>
          </w:p>
          <w:p w:rsidR="0079411A" w:rsidRPr="00CB73A3" w:rsidRDefault="0079411A" w:rsidP="00B33855">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leurs stratégies et leurs cadres politiques et réglementaires relatifs aux changements climatiques.</w:t>
            </w:r>
          </w:p>
          <w:p w:rsidR="0079411A" w:rsidRPr="00CB73A3" w:rsidRDefault="0079411A" w:rsidP="00B33855">
            <w:pPr>
              <w:pStyle w:val="Tabletext"/>
              <w:ind w:left="284" w:hanging="284"/>
              <w:rPr>
                <w:sz w:val="20"/>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une stratégie et des cadres politiques et réglementaires relatifs aux déchets d'équipements électriques et électroniques.</w:t>
            </w:r>
          </w:p>
        </w:tc>
      </w:tr>
    </w:tbl>
    <w:p w:rsidR="0079411A" w:rsidRDefault="0079411A" w:rsidP="00B33855">
      <w:r>
        <w:br w:type="page"/>
      </w:r>
    </w:p>
    <w:tbl>
      <w:tblPr>
        <w:tblStyle w:val="TableGrid"/>
        <w:tblW w:w="0" w:type="auto"/>
        <w:tblLook w:val="04A0" w:firstRow="1" w:lastRow="0" w:firstColumn="1" w:lastColumn="0" w:noHBand="0" w:noVBand="1"/>
      </w:tblPr>
      <w:tblGrid>
        <w:gridCol w:w="6994"/>
        <w:gridCol w:w="1748"/>
        <w:gridCol w:w="1749"/>
        <w:gridCol w:w="1748"/>
        <w:gridCol w:w="1749"/>
      </w:tblGrid>
      <w:tr w:rsidR="0079411A" w:rsidRPr="005D06EC" w:rsidTr="00FC75F0">
        <w:tc>
          <w:tcPr>
            <w:tcW w:w="6994" w:type="dxa"/>
            <w:shd w:val="clear" w:color="auto" w:fill="548DD4" w:themeFill="text2" w:themeFillTint="99"/>
          </w:tcPr>
          <w:p w:rsidR="0079411A" w:rsidRPr="005D06EC" w:rsidRDefault="0079411A" w:rsidP="00B33855">
            <w:pPr>
              <w:pStyle w:val="Tablehead"/>
              <w:rPr>
                <w:color w:val="FFFFFF" w:themeColor="background1"/>
              </w:rPr>
            </w:pPr>
            <w:r w:rsidRPr="005D06EC">
              <w:rPr>
                <w:color w:val="FFFFFF" w:themeColor="background1"/>
              </w:rPr>
              <w:t>Produit</w:t>
            </w:r>
          </w:p>
        </w:tc>
        <w:tc>
          <w:tcPr>
            <w:tcW w:w="6994" w:type="dxa"/>
            <w:gridSpan w:val="4"/>
            <w:shd w:val="clear" w:color="auto" w:fill="548DD4" w:themeFill="text2" w:themeFillTint="99"/>
          </w:tcPr>
          <w:p w:rsidR="0079411A" w:rsidRPr="005D06EC" w:rsidRDefault="0079411A" w:rsidP="00B33855">
            <w:pPr>
              <w:pStyle w:val="Tablehead"/>
              <w:rPr>
                <w:color w:val="FFFFFF" w:themeColor="background1"/>
              </w:rPr>
            </w:pPr>
            <w:r w:rsidRPr="005D06EC">
              <w:rPr>
                <w:color w:val="FFFFFF" w:themeColor="background1"/>
              </w:rPr>
              <w:t>Ressources financières (en milliers CHF)</w:t>
            </w:r>
          </w:p>
        </w:tc>
      </w:tr>
      <w:tr w:rsidR="0079411A" w:rsidTr="00DF6CD6">
        <w:tc>
          <w:tcPr>
            <w:tcW w:w="6994" w:type="dxa"/>
          </w:tcPr>
          <w:p w:rsidR="0079411A" w:rsidRDefault="0079411A" w:rsidP="00B33855"/>
        </w:tc>
        <w:tc>
          <w:tcPr>
            <w:tcW w:w="1748" w:type="dxa"/>
            <w:tcBorders>
              <w:bottom w:val="single" w:sz="4" w:space="0" w:color="auto"/>
            </w:tcBorders>
          </w:tcPr>
          <w:p w:rsidR="0079411A" w:rsidRDefault="00AA21EB" w:rsidP="00B33855">
            <w:pPr>
              <w:pStyle w:val="Tablehead"/>
            </w:pPr>
            <w:r>
              <w:t>2020</w:t>
            </w:r>
          </w:p>
        </w:tc>
        <w:tc>
          <w:tcPr>
            <w:tcW w:w="1749" w:type="dxa"/>
            <w:tcBorders>
              <w:bottom w:val="single" w:sz="4" w:space="0" w:color="auto"/>
            </w:tcBorders>
          </w:tcPr>
          <w:p w:rsidR="0079411A" w:rsidRDefault="00AA21EB" w:rsidP="00B33855">
            <w:pPr>
              <w:pStyle w:val="Tablehead"/>
            </w:pPr>
            <w:r>
              <w:t>2021</w:t>
            </w:r>
          </w:p>
        </w:tc>
        <w:tc>
          <w:tcPr>
            <w:tcW w:w="1748" w:type="dxa"/>
            <w:tcBorders>
              <w:bottom w:val="single" w:sz="4" w:space="0" w:color="auto"/>
            </w:tcBorders>
          </w:tcPr>
          <w:p w:rsidR="0079411A" w:rsidRDefault="00AA21EB" w:rsidP="00B33855">
            <w:pPr>
              <w:pStyle w:val="Tablehead"/>
            </w:pPr>
            <w:r>
              <w:t>2022</w:t>
            </w:r>
          </w:p>
        </w:tc>
        <w:tc>
          <w:tcPr>
            <w:tcW w:w="1749" w:type="dxa"/>
            <w:tcBorders>
              <w:bottom w:val="single" w:sz="4" w:space="0" w:color="auto"/>
            </w:tcBorders>
          </w:tcPr>
          <w:p w:rsidR="0079411A" w:rsidRDefault="00AA21EB" w:rsidP="00B33855">
            <w:pPr>
              <w:pStyle w:val="Tablehead"/>
            </w:pPr>
            <w:r>
              <w:t>2023</w:t>
            </w:r>
          </w:p>
        </w:tc>
      </w:tr>
      <w:tr w:rsidR="00DF6CD6" w:rsidTr="00DF6CD6">
        <w:tc>
          <w:tcPr>
            <w:tcW w:w="6994" w:type="dxa"/>
            <w:tcBorders>
              <w:right w:val="single" w:sz="4" w:space="0" w:color="auto"/>
            </w:tcBorders>
          </w:tcPr>
          <w:p w:rsidR="00DF6CD6" w:rsidRPr="0046254C" w:rsidRDefault="00DF6CD6" w:rsidP="00B33855">
            <w:pPr>
              <w:pStyle w:val="Tabletext"/>
              <w:rPr>
                <w:szCs w:val="22"/>
              </w:rPr>
            </w:pPr>
            <w:r>
              <w:rPr>
                <w:szCs w:val="22"/>
              </w:rPr>
              <w:t>4</w:t>
            </w:r>
            <w:r w:rsidRPr="0046254C">
              <w:rPr>
                <w:szCs w:val="22"/>
              </w:rPr>
              <w:t xml:space="preserve">.1 – </w:t>
            </w:r>
            <w:r w:rsidRPr="00B5639A">
              <w:rPr>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778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246</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618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77F75">
              <w:rPr>
                <w:szCs w:val="16"/>
              </w:rPr>
              <w:t>2</w:t>
            </w:r>
            <w:r>
              <w:rPr>
                <w:szCs w:val="16"/>
              </w:rPr>
              <w:t xml:space="preserve"> </w:t>
            </w:r>
            <w:r w:rsidRPr="00777F75">
              <w:rPr>
                <w:szCs w:val="16"/>
              </w:rPr>
              <w:t>702</w:t>
            </w:r>
          </w:p>
        </w:tc>
      </w:tr>
      <w:tr w:rsidR="00DF6CD6" w:rsidTr="00DF6CD6">
        <w:tc>
          <w:tcPr>
            <w:tcW w:w="6994" w:type="dxa"/>
            <w:tcBorders>
              <w:right w:val="single" w:sz="4" w:space="0" w:color="auto"/>
            </w:tcBorders>
          </w:tcPr>
          <w:p w:rsidR="00DF6CD6" w:rsidRPr="0046254C" w:rsidRDefault="00DF6CD6" w:rsidP="00B33855">
            <w:pPr>
              <w:pStyle w:val="Tabletext"/>
              <w:rPr>
                <w:szCs w:val="22"/>
              </w:rPr>
            </w:pPr>
            <w:r>
              <w:rPr>
                <w:szCs w:val="22"/>
              </w:rPr>
              <w:t>4</w:t>
            </w:r>
            <w:r w:rsidRPr="0046254C">
              <w:rPr>
                <w:szCs w:val="22"/>
              </w:rPr>
              <w:t xml:space="preserve">.2 – </w:t>
            </w:r>
            <w:r w:rsidRPr="00B5639A">
              <w:rPr>
                <w:lang w:val="fr-FR"/>
              </w:rPr>
              <w:t xml:space="preserve">Produits et services relatifs aux politiques en matière de télécommunications/TIC propres à favoriser le développement de l'économie numérique, aux applications des TIC et aux nouvelles technologies, par exemple l'échange d'informations et l'appui à la mise en </w:t>
            </w:r>
            <w:r w:rsidR="00FE01ED">
              <w:rPr>
                <w:lang w:val="fr-FR"/>
              </w:rPr>
              <w:t>œ</w:t>
            </w:r>
            <w:r w:rsidRPr="00B5639A">
              <w:rPr>
                <w:lang w:val="fr-FR"/>
              </w:rPr>
              <w:t>uvre, les études d'évaluation et les kits pratiques</w:t>
            </w:r>
            <w:r>
              <w:rPr>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77F75">
              <w:rPr>
                <w:szCs w:val="16"/>
              </w:rPr>
              <w:t>3</w:t>
            </w:r>
            <w:r>
              <w:rPr>
                <w:szCs w:val="16"/>
              </w:rPr>
              <w:t xml:space="preserve"> </w:t>
            </w:r>
            <w:r w:rsidRPr="00777F75">
              <w:rPr>
                <w:szCs w:val="16"/>
              </w:rPr>
              <w:t>459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77F75">
              <w:rPr>
                <w:szCs w:val="16"/>
              </w:rPr>
              <w:t>3</w:t>
            </w:r>
            <w:r>
              <w:rPr>
                <w:szCs w:val="16"/>
              </w:rPr>
              <w:t xml:space="preserve"> </w:t>
            </w:r>
            <w:r w:rsidRPr="00777F75">
              <w:rPr>
                <w:szCs w:val="16"/>
              </w:rPr>
              <w:t>045</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3</w:t>
            </w:r>
            <w:r>
              <w:t xml:space="preserve"> </w:t>
            </w:r>
            <w:r w:rsidRPr="00777F75">
              <w:rPr>
                <w:szCs w:val="16"/>
              </w:rPr>
              <w:t>299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77F75">
              <w:rPr>
                <w:szCs w:val="16"/>
              </w:rPr>
              <w:t>3</w:t>
            </w:r>
            <w:r>
              <w:rPr>
                <w:szCs w:val="16"/>
              </w:rPr>
              <w:t xml:space="preserve"> </w:t>
            </w:r>
            <w:r w:rsidRPr="00777F75">
              <w:rPr>
                <w:szCs w:val="16"/>
              </w:rPr>
              <w:t>454</w:t>
            </w:r>
          </w:p>
        </w:tc>
      </w:tr>
      <w:tr w:rsidR="00DF6CD6" w:rsidTr="00DF6CD6">
        <w:tc>
          <w:tcPr>
            <w:tcW w:w="6994" w:type="dxa"/>
            <w:tcBorders>
              <w:right w:val="single" w:sz="4" w:space="0" w:color="auto"/>
            </w:tcBorders>
          </w:tcPr>
          <w:p w:rsidR="00DF6CD6" w:rsidRPr="0046254C" w:rsidRDefault="00DF6CD6" w:rsidP="00B33855">
            <w:pPr>
              <w:pStyle w:val="Tabletext"/>
              <w:rPr>
                <w:szCs w:val="22"/>
              </w:rPr>
            </w:pPr>
            <w:r>
              <w:rPr>
                <w:szCs w:val="22"/>
              </w:rPr>
              <w:t>4</w:t>
            </w:r>
            <w:r w:rsidRPr="0046254C">
              <w:rPr>
                <w:szCs w:val="22"/>
              </w:rPr>
              <w:t xml:space="preserve">.3 – </w:t>
            </w:r>
            <w:r w:rsidRPr="00B5639A">
              <w:rPr>
                <w:lang w:val="fr-FR"/>
              </w:rPr>
              <w:t>Produits et services relatifs à l'inclusion numérique des jeunes filles et des femmes ainsi que des personnes ayant des besoins particuliers (personnes âgées, jeunes, enfants et peuples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r>
              <w:rPr>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3</w:t>
            </w:r>
            <w:r>
              <w:t xml:space="preserve"> </w:t>
            </w:r>
            <w:r w:rsidRPr="00777F75">
              <w:rPr>
                <w:szCs w:val="16"/>
              </w:rPr>
              <w:t>275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662</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3</w:t>
            </w:r>
            <w:r>
              <w:t xml:space="preserve"> </w:t>
            </w:r>
            <w:r w:rsidRPr="00777F75">
              <w:rPr>
                <w:szCs w:val="16"/>
              </w:rPr>
              <w:t>279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77F75">
              <w:rPr>
                <w:szCs w:val="16"/>
              </w:rPr>
              <w:t>3</w:t>
            </w:r>
            <w:r>
              <w:rPr>
                <w:szCs w:val="16"/>
              </w:rPr>
              <w:t xml:space="preserve"> </w:t>
            </w:r>
            <w:r w:rsidRPr="00777F75">
              <w:rPr>
                <w:szCs w:val="16"/>
              </w:rPr>
              <w:t>124</w:t>
            </w:r>
          </w:p>
        </w:tc>
      </w:tr>
      <w:tr w:rsidR="00DF6CD6" w:rsidTr="00DF6CD6">
        <w:tc>
          <w:tcPr>
            <w:tcW w:w="6994" w:type="dxa"/>
            <w:tcBorders>
              <w:right w:val="single" w:sz="4" w:space="0" w:color="auto"/>
            </w:tcBorders>
          </w:tcPr>
          <w:p w:rsidR="00DF6CD6" w:rsidRDefault="00DF6CD6" w:rsidP="00B33855">
            <w:pPr>
              <w:pStyle w:val="Tabletext"/>
              <w:rPr>
                <w:szCs w:val="22"/>
              </w:rPr>
            </w:pPr>
            <w:r>
              <w:rPr>
                <w:szCs w:val="22"/>
              </w:rPr>
              <w:t xml:space="preserve">4.4 – </w:t>
            </w:r>
            <w:r w:rsidRPr="00B5639A">
              <w:rPr>
                <w:lang w:val="fr-FR"/>
              </w:rPr>
              <w:t>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r>
              <w:rPr>
                <w:lang w:val="fr-FR"/>
              </w:rPr>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343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213</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96E76">
              <w:t>2</w:t>
            </w:r>
            <w:r>
              <w:t xml:space="preserve"> </w:t>
            </w:r>
            <w:r w:rsidRPr="00777F75">
              <w:rPr>
                <w:szCs w:val="16"/>
              </w:rPr>
              <w:t>554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796E76" w:rsidRDefault="00DF6CD6" w:rsidP="00B33855">
            <w:pPr>
              <w:pStyle w:val="Tabletext"/>
              <w:jc w:val="center"/>
            </w:pPr>
            <w:r w:rsidRPr="00777F75">
              <w:rPr>
                <w:szCs w:val="16"/>
              </w:rPr>
              <w:t>2</w:t>
            </w:r>
            <w:r>
              <w:rPr>
                <w:szCs w:val="16"/>
              </w:rPr>
              <w:t xml:space="preserve"> </w:t>
            </w:r>
            <w:r w:rsidRPr="00777F75">
              <w:rPr>
                <w:szCs w:val="16"/>
              </w:rPr>
              <w:t>466</w:t>
            </w:r>
          </w:p>
        </w:tc>
      </w:tr>
      <w:tr w:rsidR="00DF6CD6" w:rsidRPr="005D06EC" w:rsidTr="00DF6CD6">
        <w:tc>
          <w:tcPr>
            <w:tcW w:w="6994" w:type="dxa"/>
            <w:tcBorders>
              <w:right w:val="single" w:sz="4" w:space="0" w:color="auto"/>
            </w:tcBorders>
          </w:tcPr>
          <w:p w:rsidR="00DF6CD6" w:rsidRPr="005D06EC" w:rsidRDefault="00DF6CD6" w:rsidP="00B33855">
            <w:pPr>
              <w:pStyle w:val="Tabletext"/>
              <w:rPr>
                <w:b/>
                <w:bCs/>
                <w:szCs w:val="22"/>
              </w:rPr>
            </w:pPr>
            <w:r w:rsidRPr="005D06EC">
              <w:rPr>
                <w:b/>
                <w:bCs/>
                <w:szCs w:val="22"/>
              </w:rPr>
              <w:t>Total pour l'Objectif 4</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DF6CD6" w:rsidRDefault="00DF6CD6" w:rsidP="00B33855">
            <w:pPr>
              <w:pStyle w:val="Tabletext"/>
              <w:jc w:val="center"/>
              <w:rPr>
                <w:b/>
                <w:bCs/>
              </w:rPr>
            </w:pPr>
            <w:r w:rsidRPr="00DF6CD6">
              <w:rPr>
                <w:b/>
                <w:bCs/>
              </w:rPr>
              <w:t>11</w:t>
            </w:r>
            <w:r>
              <w:rPr>
                <w:b/>
                <w:bCs/>
              </w:rPr>
              <w:t xml:space="preserve"> </w:t>
            </w:r>
            <w:r w:rsidRPr="00DF6CD6">
              <w:rPr>
                <w:b/>
                <w:bCs/>
                <w:szCs w:val="16"/>
              </w:rPr>
              <w:t>854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DF6CD6" w:rsidRDefault="00DF6CD6" w:rsidP="00B33855">
            <w:pPr>
              <w:pStyle w:val="Tabletext"/>
              <w:jc w:val="center"/>
              <w:rPr>
                <w:b/>
                <w:bCs/>
              </w:rPr>
            </w:pPr>
            <w:r w:rsidRPr="00DF6CD6">
              <w:rPr>
                <w:b/>
                <w:bCs/>
              </w:rPr>
              <w:t>10</w:t>
            </w:r>
            <w:r>
              <w:rPr>
                <w:b/>
                <w:bCs/>
              </w:rPr>
              <w:t xml:space="preserve"> </w:t>
            </w:r>
            <w:r w:rsidRPr="00DF6CD6">
              <w:rPr>
                <w:b/>
                <w:bCs/>
                <w:szCs w:val="16"/>
              </w:rPr>
              <w:t>166</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DF6CD6" w:rsidRDefault="00DF6CD6" w:rsidP="00B33855">
            <w:pPr>
              <w:pStyle w:val="Tabletext"/>
              <w:jc w:val="center"/>
              <w:rPr>
                <w:b/>
                <w:bCs/>
              </w:rPr>
            </w:pPr>
            <w:r w:rsidRPr="00DF6CD6">
              <w:rPr>
                <w:b/>
                <w:bCs/>
                <w:szCs w:val="16"/>
              </w:rPr>
              <w:t>11</w:t>
            </w:r>
            <w:r>
              <w:rPr>
                <w:b/>
                <w:bCs/>
                <w:szCs w:val="16"/>
              </w:rPr>
              <w:t xml:space="preserve"> </w:t>
            </w:r>
            <w:r w:rsidRPr="00DF6CD6">
              <w:rPr>
                <w:b/>
                <w:bCs/>
                <w:szCs w:val="16"/>
              </w:rPr>
              <w:t>751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F6CD6" w:rsidRPr="00DF6CD6" w:rsidRDefault="00DF6CD6" w:rsidP="00B33855">
            <w:pPr>
              <w:pStyle w:val="Tabletext"/>
              <w:jc w:val="center"/>
              <w:rPr>
                <w:b/>
                <w:bCs/>
              </w:rPr>
            </w:pPr>
            <w:r w:rsidRPr="00DF6CD6">
              <w:rPr>
                <w:b/>
                <w:bCs/>
                <w:szCs w:val="16"/>
              </w:rPr>
              <w:t>11</w:t>
            </w:r>
            <w:r>
              <w:rPr>
                <w:b/>
                <w:bCs/>
                <w:szCs w:val="16"/>
              </w:rPr>
              <w:t xml:space="preserve"> </w:t>
            </w:r>
            <w:r w:rsidRPr="00DF6CD6">
              <w:rPr>
                <w:b/>
                <w:bCs/>
                <w:szCs w:val="16"/>
              </w:rPr>
              <w:t>745</w:t>
            </w:r>
          </w:p>
        </w:tc>
      </w:tr>
    </w:tbl>
    <w:p w:rsidR="0079411A" w:rsidRDefault="0079411A" w:rsidP="00B33855">
      <w:r>
        <w:br w:type="page"/>
      </w:r>
    </w:p>
    <w:p w:rsidR="0079411A" w:rsidRPr="00B12791" w:rsidRDefault="0079411A" w:rsidP="00B33855">
      <w:pPr>
        <w:pStyle w:val="Heading1"/>
        <w:rPr>
          <w:rFonts w:eastAsia="SimSun"/>
        </w:rPr>
      </w:pPr>
      <w:r w:rsidRPr="006F6AF1">
        <w:t>6</w:t>
      </w:r>
      <w:r w:rsidRPr="006F6AF1">
        <w:tab/>
        <w:t xml:space="preserve">Mise en </w:t>
      </w:r>
      <w:r w:rsidR="00FE01ED">
        <w:t>œ</w:t>
      </w:r>
      <w:r w:rsidRPr="006F6AF1">
        <w:t>uvre du Plan opérationnel</w:t>
      </w:r>
    </w:p>
    <w:p w:rsidR="0079411A" w:rsidRPr="006F6AF1" w:rsidRDefault="0079411A" w:rsidP="00B33855">
      <w:r w:rsidRPr="006F6AF1">
        <w:t>Les produits définis dans le présent Plan opérationnel seront fournis par les Bureaux régionaux et les Départements concernés du Bureau de dévelop</w:t>
      </w:r>
      <w:r>
        <w:t>pement des télécommunications. L</w:t>
      </w:r>
      <w:r w:rsidRPr="006F6AF1">
        <w:t xml:space="preserve">es bureaux régionaux participeront à la mise en </w:t>
      </w:r>
      <w:r w:rsidR="00FE01ED">
        <w:t>œ</w:t>
      </w:r>
      <w:r w:rsidRPr="006F6AF1">
        <w:t xml:space="preserve">uvre de ce Plan opérationnel. Les services d'appui sont fournis par le Bureau de développement des télécommunications et le Secrétariat général, 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 suivie et évaluée par la direction de l'UIT sur la base des objectifs définis dans le plan stratégique de l'UIT. Le rapport annuel sur la mise en </w:t>
      </w:r>
      <w:r w:rsidR="00FE01ED">
        <w:t>œ</w:t>
      </w:r>
      <w:r w:rsidRPr="006F6AF1">
        <w:t>uvre du Plan stratégique rendra compte des progrès accomplis en vue d'atteindre ces objectifs ainsi que les buts généraux. En ce qui concerne la gestion des risques, mis à part les risques opérationnels figurant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79411A" w:rsidRPr="006F6AF1" w:rsidRDefault="0079411A" w:rsidP="00B33855">
      <w:pPr>
        <w:pStyle w:val="Annextitle"/>
        <w:rPr>
          <w:rFonts w:eastAsiaTheme="majorEastAsia"/>
          <w:szCs w:val="22"/>
        </w:rPr>
      </w:pPr>
      <w:r w:rsidRPr="006F6AF1">
        <w:rPr>
          <w:rFonts w:eastAsiaTheme="majorEastAsia"/>
        </w:rPr>
        <w:br w:type="page"/>
      </w:r>
      <w:r>
        <w:rPr>
          <w:rFonts w:eastAsia="SimSun"/>
        </w:rPr>
        <w:t>Annexe 1</w:t>
      </w:r>
      <w:r>
        <w:rPr>
          <w:rFonts w:eastAsia="SimSun"/>
        </w:rPr>
        <w:br/>
      </w:r>
      <w:r>
        <w:rPr>
          <w:rFonts w:eastAsia="SimSun"/>
        </w:rPr>
        <w:br/>
      </w:r>
      <w:r w:rsidRPr="006F6AF1">
        <w:rPr>
          <w:rFonts w:eastAsia="SimSun"/>
        </w:rPr>
        <w:t>Ventilation des ressources entre les objectifs de l'UIT-D et les buts stratégiques de l'UIT</w:t>
      </w:r>
    </w:p>
    <w:p w:rsidR="0079411A" w:rsidRPr="00805B9F" w:rsidRDefault="0079411A" w:rsidP="00B33855">
      <w:pPr>
        <w:rPr>
          <w:rFonts w:eastAsiaTheme="majorEastAsia"/>
        </w:rPr>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79411A" w:rsidRPr="006F6AF1" w:rsidTr="00FC75F0">
        <w:trPr>
          <w:jc w:val="center"/>
        </w:trPr>
        <w:tc>
          <w:tcPr>
            <w:tcW w:w="1985" w:type="dxa"/>
            <w:gridSpan w:val="2"/>
            <w:tcBorders>
              <w:top w:val="nil"/>
              <w:left w:val="nil"/>
              <w:bottom w:val="single" w:sz="4" w:space="0" w:color="auto"/>
              <w:right w:val="nil"/>
            </w:tcBorders>
            <w:shd w:val="clear" w:color="auto" w:fill="auto"/>
            <w:noWrap/>
            <w:vAlign w:val="bottom"/>
            <w:hideMark/>
          </w:tcPr>
          <w:p w:rsidR="0079411A" w:rsidRPr="006F6AF1" w:rsidRDefault="00C311E9" w:rsidP="00B33855">
            <w:pPr>
              <w:spacing w:before="40" w:after="40"/>
              <w:rPr>
                <w:b/>
                <w:bCs/>
                <w:color w:val="000000"/>
                <w:sz w:val="16"/>
                <w:szCs w:val="16"/>
                <w:lang w:eastAsia="zh-CN"/>
              </w:rPr>
            </w:pPr>
            <w:r>
              <w:rPr>
                <w:b/>
                <w:bCs/>
                <w:color w:val="000000"/>
                <w:sz w:val="16"/>
                <w:szCs w:val="16"/>
                <w:lang w:eastAsia="zh-CN"/>
              </w:rPr>
              <w:t>Année: 2020</w:t>
            </w:r>
          </w:p>
        </w:tc>
        <w:tc>
          <w:tcPr>
            <w:tcW w:w="857" w:type="dxa"/>
            <w:tcBorders>
              <w:top w:val="nil"/>
              <w:left w:val="nil"/>
              <w:bottom w:val="nil"/>
              <w:right w:val="nil"/>
            </w:tcBorders>
            <w:shd w:val="clear" w:color="000000" w:fill="FFFFFF"/>
          </w:tcPr>
          <w:p w:rsidR="0079411A" w:rsidRPr="006F6AF1" w:rsidRDefault="0079411A" w:rsidP="00B33855">
            <w:pPr>
              <w:spacing w:before="40" w:after="40"/>
              <w:jc w:val="center"/>
              <w:rPr>
                <w:b/>
                <w:bCs/>
                <w:color w:val="000000"/>
                <w:sz w:val="16"/>
                <w:szCs w:val="16"/>
                <w:lang w:eastAsia="zh-CN"/>
              </w:rPr>
            </w:pPr>
          </w:p>
        </w:tc>
        <w:tc>
          <w:tcPr>
            <w:tcW w:w="3051" w:type="dxa"/>
            <w:gridSpan w:val="3"/>
            <w:tcBorders>
              <w:top w:val="nil"/>
              <w:left w:val="nil"/>
              <w:bottom w:val="nil"/>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c>
          <w:tcPr>
            <w:tcW w:w="338" w:type="dxa"/>
            <w:tcBorders>
              <w:top w:val="nil"/>
              <w:left w:val="nil"/>
              <w:bottom w:val="nil"/>
              <w:right w:val="nil"/>
            </w:tcBorders>
            <w:shd w:val="clear" w:color="000000" w:fill="FFFFFF"/>
            <w:noWrap/>
            <w:vAlign w:val="bottom"/>
          </w:tcPr>
          <w:p w:rsidR="0079411A" w:rsidRPr="006F6AF1" w:rsidRDefault="0079411A" w:rsidP="00B33855">
            <w:pPr>
              <w:spacing w:before="40" w:after="40"/>
              <w:rPr>
                <w:b/>
                <w:bCs/>
                <w:color w:val="000000"/>
                <w:sz w:val="16"/>
                <w:szCs w:val="16"/>
                <w:lang w:eastAsia="zh-CN"/>
              </w:rPr>
            </w:pPr>
          </w:p>
        </w:tc>
        <w:tc>
          <w:tcPr>
            <w:tcW w:w="852"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b/>
                <w:bCs/>
                <w:color w:val="000000"/>
                <w:sz w:val="16"/>
                <w:szCs w:val="16"/>
                <w:lang w:eastAsia="zh-CN"/>
              </w:rPr>
            </w:pPr>
          </w:p>
        </w:tc>
        <w:tc>
          <w:tcPr>
            <w:tcW w:w="1540" w:type="dxa"/>
            <w:gridSpan w:val="2"/>
            <w:tcBorders>
              <w:top w:val="nil"/>
              <w:left w:val="nil"/>
              <w:bottom w:val="nil"/>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c>
          <w:tcPr>
            <w:tcW w:w="854" w:type="dxa"/>
            <w:tcBorders>
              <w:top w:val="nil"/>
              <w:left w:val="nil"/>
              <w:bottom w:val="nil"/>
              <w:right w:val="nil"/>
            </w:tcBorders>
            <w:shd w:val="clear" w:color="000000" w:fill="FFFFFF"/>
          </w:tcPr>
          <w:p w:rsidR="0079411A" w:rsidRPr="006F6AF1" w:rsidRDefault="0079411A" w:rsidP="00B33855">
            <w:pPr>
              <w:spacing w:before="40" w:after="40"/>
              <w:jc w:val="right"/>
              <w:rPr>
                <w:b/>
                <w:bCs/>
                <w:color w:val="000000"/>
                <w:sz w:val="16"/>
                <w:szCs w:val="16"/>
                <w:lang w:eastAsia="zh-CN"/>
              </w:rPr>
            </w:pPr>
          </w:p>
        </w:tc>
        <w:tc>
          <w:tcPr>
            <w:tcW w:w="980" w:type="dxa"/>
            <w:tcBorders>
              <w:top w:val="nil"/>
              <w:left w:val="nil"/>
              <w:bottom w:val="nil"/>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c>
          <w:tcPr>
            <w:tcW w:w="462" w:type="dxa"/>
            <w:tcBorders>
              <w:top w:val="nil"/>
              <w:left w:val="nil"/>
              <w:bottom w:val="nil"/>
              <w:right w:val="nil"/>
            </w:tcBorders>
            <w:shd w:val="clear" w:color="000000" w:fill="FFFFFF"/>
            <w:noWrap/>
            <w:vAlign w:val="bottom"/>
          </w:tcPr>
          <w:p w:rsidR="0079411A" w:rsidRPr="006F6AF1" w:rsidRDefault="0079411A" w:rsidP="00B33855">
            <w:pPr>
              <w:spacing w:before="40" w:after="40"/>
              <w:rPr>
                <w:b/>
                <w:bCs/>
                <w:color w:val="000000"/>
                <w:sz w:val="16"/>
                <w:szCs w:val="16"/>
                <w:lang w:eastAsia="zh-CN"/>
              </w:rPr>
            </w:pPr>
          </w:p>
        </w:tc>
        <w:tc>
          <w:tcPr>
            <w:tcW w:w="5124" w:type="dxa"/>
            <w:gridSpan w:val="5"/>
            <w:tcBorders>
              <w:top w:val="nil"/>
              <w:left w:val="nil"/>
              <w:bottom w:val="single" w:sz="4" w:space="0" w:color="auto"/>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r>
      <w:tr w:rsidR="0079411A" w:rsidRPr="006F6AF1" w:rsidTr="00FC75F0">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79411A" w:rsidRPr="006F6AF1" w:rsidRDefault="0079411A" w:rsidP="00B33855">
            <w:pPr>
              <w:pStyle w:val="Tablehead"/>
              <w:rPr>
                <w:sz w:val="16"/>
                <w:szCs w:val="14"/>
                <w:lang w:eastAsia="zh-CN"/>
              </w:rPr>
            </w:pPr>
            <w:r w:rsidRPr="006F6AF1">
              <w:rPr>
                <w:sz w:val="16"/>
                <w:szCs w:val="14"/>
                <w:lang w:eastAsia="zh-CN"/>
              </w:rPr>
              <w:t>Objectif</w:t>
            </w:r>
            <w:r w:rsidR="00C311E9">
              <w:rPr>
                <w:sz w:val="16"/>
                <w:szCs w:val="14"/>
                <w:lang w:eastAsia="zh-CN"/>
              </w:rPr>
              <w:t>s stratégiques de l'UIT pour 2020</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33855">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33855">
            <w:pPr>
              <w:pStyle w:val="Tablehead"/>
              <w:rPr>
                <w:sz w:val="16"/>
                <w:szCs w:val="14"/>
                <w:lang w:eastAsia="zh-CN"/>
              </w:rPr>
            </w:pPr>
            <w:r w:rsidRPr="006F6AF1">
              <w:rPr>
                <w:sz w:val="16"/>
                <w:szCs w:val="14"/>
                <w:lang w:eastAsia="zh-CN"/>
              </w:rPr>
              <w:t>Coût du BDT/coût direct</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33855">
            <w:pPr>
              <w:pStyle w:val="Tablehead"/>
              <w:rPr>
                <w:sz w:val="16"/>
                <w:szCs w:val="14"/>
                <w:lang w:eastAsia="zh-CN"/>
              </w:rPr>
            </w:pPr>
            <w:r w:rsidRPr="006F6AF1">
              <w:rPr>
                <w:sz w:val="16"/>
                <w:szCs w:val="14"/>
                <w:lang w:eastAsia="zh-CN"/>
              </w:rPr>
              <w:t>Coût réimputé à partir du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9411A" w:rsidRPr="006F6AF1" w:rsidRDefault="0079411A" w:rsidP="00B33855">
            <w:pPr>
              <w:pStyle w:val="Tablehead"/>
              <w:rPr>
                <w:sz w:val="16"/>
                <w:szCs w:val="14"/>
                <w:lang w:eastAsia="zh-CN"/>
              </w:rPr>
            </w:pPr>
            <w:r w:rsidRPr="006F6AF1">
              <w:rPr>
                <w:sz w:val="16"/>
                <w:szCs w:val="14"/>
                <w:lang w:eastAsia="zh-CN"/>
              </w:rPr>
              <w:t>Coût imputé par BR/TSB</w:t>
            </w:r>
          </w:p>
        </w:tc>
        <w:tc>
          <w:tcPr>
            <w:tcW w:w="338"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1</w:t>
            </w:r>
          </w:p>
          <w:p w:rsidR="0079411A" w:rsidRPr="006F6AF1" w:rsidRDefault="0079411A" w:rsidP="00B33855">
            <w:pPr>
              <w:pStyle w:val="Tablehead"/>
              <w:rPr>
                <w:sz w:val="14"/>
                <w:szCs w:val="12"/>
                <w:lang w:eastAsia="zh-CN"/>
              </w:rPr>
            </w:pPr>
            <w:r w:rsidRPr="006F6AF1">
              <w:rPr>
                <w:sz w:val="14"/>
                <w:szCs w:val="12"/>
                <w:lang w:eastAsia="zh-CN"/>
              </w:rPr>
              <w:t>Croissance</w:t>
            </w:r>
          </w:p>
        </w:tc>
        <w:tc>
          <w:tcPr>
            <w:tcW w:w="742"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2</w:t>
            </w:r>
          </w:p>
          <w:p w:rsidR="0079411A" w:rsidRPr="006F6AF1" w:rsidRDefault="0079411A" w:rsidP="00B33855">
            <w:pPr>
              <w:pStyle w:val="Tablehead"/>
              <w:rPr>
                <w:sz w:val="14"/>
                <w:szCs w:val="12"/>
                <w:lang w:eastAsia="zh-CN"/>
              </w:rPr>
            </w:pPr>
            <w:r w:rsidRPr="006F6AF1">
              <w:rPr>
                <w:sz w:val="14"/>
                <w:szCs w:val="12"/>
                <w:lang w:eastAsia="zh-CN"/>
              </w:rPr>
              <w:t>Inclusion</w:t>
            </w:r>
          </w:p>
        </w:tc>
        <w:tc>
          <w:tcPr>
            <w:tcW w:w="798" w:type="dxa"/>
            <w:vMerge w:val="restart"/>
            <w:tcBorders>
              <w:top w:val="single" w:sz="4" w:space="0" w:color="auto"/>
              <w:left w:val="nil"/>
              <w:right w:val="nil"/>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3</w:t>
            </w:r>
          </w:p>
          <w:p w:rsidR="0079411A" w:rsidRPr="006F6AF1" w:rsidRDefault="0079411A" w:rsidP="00B33855">
            <w:pPr>
              <w:pStyle w:val="Tablehead"/>
              <w:rPr>
                <w:sz w:val="14"/>
                <w:szCs w:val="12"/>
                <w:lang w:eastAsia="zh-CN"/>
              </w:rPr>
            </w:pPr>
            <w:r w:rsidRPr="006F6AF1">
              <w:rPr>
                <w:sz w:val="14"/>
                <w:szCs w:val="12"/>
                <w:lang w:eastAsia="zh-CN"/>
              </w:rPr>
              <w:t>Durabilité</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33855">
            <w:pPr>
              <w:pStyle w:val="Tablehead"/>
              <w:rPr>
                <w:sz w:val="14"/>
                <w:szCs w:val="12"/>
                <w:lang w:eastAsia="zh-CN"/>
              </w:rPr>
            </w:pPr>
            <w:r w:rsidRPr="006F6AF1">
              <w:rPr>
                <w:sz w:val="14"/>
                <w:szCs w:val="12"/>
                <w:lang w:eastAsia="zh-CN"/>
              </w:rPr>
              <w:t>But 4</w:t>
            </w:r>
          </w:p>
          <w:p w:rsidR="0079411A" w:rsidRPr="006F6AF1" w:rsidRDefault="0079411A" w:rsidP="00B33855">
            <w:pPr>
              <w:pStyle w:val="Tablehead"/>
              <w:rPr>
                <w:sz w:val="14"/>
                <w:szCs w:val="12"/>
                <w:lang w:eastAsia="zh-CN"/>
              </w:rPr>
            </w:pPr>
            <w:r w:rsidRPr="006F6AF1">
              <w:rPr>
                <w:sz w:val="14"/>
                <w:szCs w:val="12"/>
                <w:lang w:eastAsia="zh-CN"/>
              </w:rPr>
              <w:t>Innovation</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w:t>
            </w:r>
            <w:r>
              <w:rPr>
                <w:sz w:val="14"/>
                <w:szCs w:val="12"/>
                <w:lang w:eastAsia="zh-CN"/>
              </w:rPr>
              <w:t>5</w:t>
            </w:r>
          </w:p>
          <w:p w:rsidR="0079411A" w:rsidRPr="006F6AF1" w:rsidRDefault="0079411A" w:rsidP="00B33855">
            <w:pPr>
              <w:pStyle w:val="Tablehead"/>
              <w:rPr>
                <w:sz w:val="14"/>
                <w:szCs w:val="12"/>
                <w:lang w:eastAsia="zh-CN"/>
              </w:rPr>
            </w:pPr>
            <w:r>
              <w:rPr>
                <w:sz w:val="14"/>
                <w:szCs w:val="12"/>
                <w:lang w:eastAsia="zh-CN"/>
              </w:rPr>
              <w:t>P</w:t>
            </w:r>
            <w:r w:rsidRPr="006F6AF1">
              <w:rPr>
                <w:sz w:val="14"/>
                <w:szCs w:val="12"/>
                <w:lang w:eastAsia="zh-CN"/>
              </w:rPr>
              <w:t>artenariats</w:t>
            </w:r>
          </w:p>
        </w:tc>
        <w:tc>
          <w:tcPr>
            <w:tcW w:w="462" w:type="dxa"/>
            <w:tcBorders>
              <w:top w:val="nil"/>
              <w:left w:val="nil"/>
              <w:bottom w:val="nil"/>
              <w:right w:val="single" w:sz="4" w:space="0" w:color="auto"/>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1</w:t>
            </w:r>
          </w:p>
          <w:p w:rsidR="0079411A" w:rsidRPr="006F6AF1" w:rsidRDefault="0079411A" w:rsidP="00B33855">
            <w:pPr>
              <w:pStyle w:val="Tablehead"/>
              <w:rPr>
                <w:sz w:val="14"/>
                <w:szCs w:val="12"/>
                <w:lang w:eastAsia="zh-CN"/>
              </w:rPr>
            </w:pPr>
            <w:r w:rsidRPr="006F6AF1">
              <w:rPr>
                <w:sz w:val="14"/>
                <w:szCs w:val="12"/>
                <w:lang w:eastAsia="zh-CN"/>
              </w:rPr>
              <w:t>Croissance</w:t>
            </w:r>
          </w:p>
        </w:tc>
        <w:tc>
          <w:tcPr>
            <w:tcW w:w="896"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2</w:t>
            </w:r>
          </w:p>
          <w:p w:rsidR="0079411A" w:rsidRPr="006F6AF1" w:rsidRDefault="0079411A" w:rsidP="00B33855">
            <w:pPr>
              <w:pStyle w:val="Tablehead"/>
              <w:rPr>
                <w:sz w:val="14"/>
                <w:szCs w:val="12"/>
                <w:lang w:eastAsia="zh-CN"/>
              </w:rPr>
            </w:pPr>
            <w:r w:rsidRPr="006F6AF1">
              <w:rPr>
                <w:sz w:val="14"/>
                <w:szCs w:val="12"/>
                <w:lang w:eastAsia="zh-CN"/>
              </w:rPr>
              <w:t>Inclusion</w:t>
            </w:r>
          </w:p>
        </w:tc>
        <w:tc>
          <w:tcPr>
            <w:tcW w:w="1109" w:type="dxa"/>
            <w:vMerge w:val="restart"/>
            <w:tcBorders>
              <w:top w:val="single" w:sz="4" w:space="0" w:color="auto"/>
              <w:left w:val="nil"/>
              <w:right w:val="nil"/>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3</w:t>
            </w:r>
          </w:p>
          <w:p w:rsidR="0079411A" w:rsidRPr="006F6AF1" w:rsidRDefault="0079411A" w:rsidP="00B33855">
            <w:pPr>
              <w:pStyle w:val="Tablehead"/>
              <w:rPr>
                <w:sz w:val="14"/>
                <w:szCs w:val="12"/>
                <w:lang w:eastAsia="zh-CN"/>
              </w:rPr>
            </w:pPr>
            <w:r w:rsidRPr="006F6AF1">
              <w:rPr>
                <w:sz w:val="14"/>
                <w:szCs w:val="12"/>
                <w:lang w:eastAsia="zh-CN"/>
              </w:rPr>
              <w:t>Durabilité</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Default="0079411A" w:rsidP="00B33855">
            <w:pPr>
              <w:pStyle w:val="Tablehead"/>
              <w:rPr>
                <w:sz w:val="14"/>
                <w:szCs w:val="12"/>
                <w:lang w:eastAsia="zh-CN"/>
              </w:rPr>
            </w:pPr>
            <w:r w:rsidRPr="006F6AF1">
              <w:rPr>
                <w:sz w:val="14"/>
                <w:szCs w:val="12"/>
                <w:lang w:eastAsia="zh-CN"/>
              </w:rPr>
              <w:t>But 4</w:t>
            </w:r>
          </w:p>
          <w:p w:rsidR="0079411A" w:rsidRPr="006F6AF1" w:rsidRDefault="0079411A" w:rsidP="00B33855">
            <w:pPr>
              <w:pStyle w:val="Tablehead"/>
              <w:rPr>
                <w:sz w:val="14"/>
                <w:szCs w:val="12"/>
                <w:lang w:eastAsia="zh-CN"/>
              </w:rPr>
            </w:pPr>
            <w:r w:rsidRPr="006F6AF1">
              <w:rPr>
                <w:sz w:val="14"/>
                <w:szCs w:val="12"/>
                <w:lang w:eastAsia="zh-CN"/>
              </w:rPr>
              <w:t xml:space="preserve">Innovation </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79411A" w:rsidRDefault="0079411A" w:rsidP="00B33855">
            <w:pPr>
              <w:pStyle w:val="Tablehead"/>
              <w:rPr>
                <w:sz w:val="14"/>
                <w:szCs w:val="12"/>
                <w:lang w:eastAsia="zh-CN"/>
              </w:rPr>
            </w:pPr>
            <w:r>
              <w:rPr>
                <w:sz w:val="14"/>
                <w:szCs w:val="12"/>
                <w:lang w:eastAsia="zh-CN"/>
              </w:rPr>
              <w:t>But 5</w:t>
            </w:r>
          </w:p>
          <w:p w:rsidR="0079411A" w:rsidRPr="006F6AF1" w:rsidRDefault="0079411A" w:rsidP="00B33855">
            <w:pPr>
              <w:pStyle w:val="Tablehead"/>
              <w:rPr>
                <w:sz w:val="14"/>
                <w:szCs w:val="12"/>
                <w:lang w:eastAsia="zh-CN"/>
              </w:rPr>
            </w:pPr>
            <w:r>
              <w:rPr>
                <w:sz w:val="14"/>
                <w:szCs w:val="12"/>
                <w:lang w:eastAsia="zh-CN"/>
              </w:rPr>
              <w:t>Partenariats</w:t>
            </w:r>
          </w:p>
        </w:tc>
      </w:tr>
      <w:tr w:rsidR="0079411A" w:rsidRPr="006F6AF1" w:rsidTr="00FC75F0">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79411A" w:rsidRPr="006F6AF1" w:rsidRDefault="0079411A" w:rsidP="00B33855">
            <w:pPr>
              <w:spacing w:before="40" w:after="40"/>
              <w:rPr>
                <w:b/>
                <w:bCs/>
                <w:color w:val="000000"/>
                <w:sz w:val="16"/>
                <w:szCs w:val="16"/>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33855">
            <w:pPr>
              <w:spacing w:before="40" w:after="40"/>
              <w:rPr>
                <w:b/>
                <w:bCs/>
                <w:color w:val="000000"/>
                <w:sz w:val="16"/>
                <w:szCs w:val="16"/>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33855">
            <w:pPr>
              <w:spacing w:before="40" w:after="40"/>
              <w:rPr>
                <w:b/>
                <w:bCs/>
                <w:color w:val="000000"/>
                <w:sz w:val="16"/>
                <w:szCs w:val="16"/>
                <w:lang w:eastAsia="zh-CN"/>
              </w:rPr>
            </w:pPr>
          </w:p>
        </w:tc>
        <w:tc>
          <w:tcPr>
            <w:tcW w:w="1036" w:type="dxa"/>
            <w:vMerge/>
            <w:tcBorders>
              <w:left w:val="single" w:sz="4" w:space="0" w:color="auto"/>
              <w:bottom w:val="single" w:sz="4" w:space="0" w:color="000000"/>
              <w:right w:val="single" w:sz="4" w:space="0" w:color="auto"/>
            </w:tcBorders>
          </w:tcPr>
          <w:p w:rsidR="0079411A" w:rsidRPr="006F6AF1" w:rsidRDefault="0079411A" w:rsidP="00B33855">
            <w:pPr>
              <w:spacing w:before="40" w:after="40"/>
              <w:rPr>
                <w:b/>
                <w:bCs/>
                <w:color w:val="000000"/>
                <w:sz w:val="16"/>
                <w:szCs w:val="16"/>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79411A" w:rsidRPr="006F6AF1" w:rsidRDefault="0079411A" w:rsidP="00B33855">
            <w:pPr>
              <w:spacing w:before="40" w:after="40"/>
              <w:rPr>
                <w:b/>
                <w:bCs/>
                <w:color w:val="000000"/>
                <w:sz w:val="16"/>
                <w:szCs w:val="16"/>
                <w:lang w:eastAsia="zh-CN"/>
              </w:rPr>
            </w:pPr>
          </w:p>
        </w:tc>
        <w:tc>
          <w:tcPr>
            <w:tcW w:w="338" w:type="dxa"/>
            <w:tcBorders>
              <w:top w:val="nil"/>
              <w:left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742" w:type="dxa"/>
            <w:vMerge/>
            <w:tcBorders>
              <w:left w:val="nil"/>
              <w:bottom w:val="nil"/>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798" w:type="dxa"/>
            <w:vMerge/>
            <w:tcBorders>
              <w:left w:val="nil"/>
              <w:bottom w:val="nil"/>
              <w:right w:val="nil"/>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854" w:type="dxa"/>
            <w:vMerge/>
            <w:tcBorders>
              <w:left w:val="single" w:sz="4" w:space="0" w:color="auto"/>
              <w:bottom w:val="nil"/>
              <w:right w:val="single" w:sz="4" w:space="0" w:color="auto"/>
            </w:tcBorders>
            <w:shd w:val="clear" w:color="000000" w:fill="BDD7EE"/>
          </w:tcPr>
          <w:p w:rsidR="0079411A" w:rsidRPr="006F6AF1" w:rsidRDefault="0079411A" w:rsidP="00B33855">
            <w:pPr>
              <w:spacing w:before="40" w:after="40"/>
              <w:jc w:val="center"/>
              <w:rPr>
                <w:color w:val="000000"/>
                <w:sz w:val="16"/>
                <w:szCs w:val="16"/>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462" w:type="dxa"/>
            <w:tcBorders>
              <w:top w:val="nil"/>
              <w:left w:val="nil"/>
              <w:right w:val="single" w:sz="4" w:space="0" w:color="auto"/>
            </w:tcBorders>
            <w:shd w:val="clear" w:color="000000" w:fill="FFFFFF"/>
            <w:noWrap/>
            <w:vAlign w:val="bottom"/>
            <w:hideMark/>
          </w:tcPr>
          <w:p w:rsidR="0079411A" w:rsidRPr="006F6AF1" w:rsidRDefault="0079411A" w:rsidP="00B33855">
            <w:pPr>
              <w:spacing w:before="40" w:after="40"/>
              <w:rPr>
                <w:color w:val="000000"/>
                <w:sz w:val="16"/>
                <w:szCs w:val="16"/>
                <w:lang w:eastAsia="zh-CN"/>
              </w:rPr>
            </w:pPr>
            <w:r w:rsidRPr="006F6AF1">
              <w:rPr>
                <w:color w:val="000000"/>
                <w:sz w:val="16"/>
                <w:szCs w:val="16"/>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1109" w:type="dxa"/>
            <w:vMerge/>
            <w:tcBorders>
              <w:left w:val="nil"/>
              <w:bottom w:val="single" w:sz="4" w:space="0" w:color="auto"/>
              <w:right w:val="nil"/>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79411A" w:rsidRPr="006F6AF1" w:rsidRDefault="0079411A" w:rsidP="00B33855">
            <w:pPr>
              <w:spacing w:before="40" w:after="40"/>
              <w:jc w:val="center"/>
              <w:rPr>
                <w:color w:val="000000"/>
                <w:sz w:val="16"/>
                <w:szCs w:val="16"/>
                <w:lang w:eastAsia="zh-CN"/>
              </w:rPr>
            </w:pPr>
          </w:p>
        </w:tc>
      </w:tr>
      <w:tr w:rsidR="005341F3" w:rsidRPr="006F6AF1" w:rsidTr="00FC75F0">
        <w:trPr>
          <w:jc w:val="center"/>
        </w:trPr>
        <w:tc>
          <w:tcPr>
            <w:tcW w:w="421" w:type="dxa"/>
            <w:tcBorders>
              <w:top w:val="single" w:sz="4" w:space="0" w:color="auto"/>
            </w:tcBorders>
            <w:shd w:val="clear" w:color="auto" w:fill="auto"/>
            <w:noWrap/>
            <w:vAlign w:val="center"/>
            <w:hideMark/>
          </w:tcPr>
          <w:p w:rsidR="005341F3" w:rsidRPr="006F6AF1" w:rsidRDefault="005341F3" w:rsidP="00B33855">
            <w:pPr>
              <w:pStyle w:val="Tabletext"/>
              <w:rPr>
                <w:b/>
                <w:bCs/>
                <w:sz w:val="16"/>
                <w:szCs w:val="16"/>
                <w:lang w:eastAsia="zh-CN"/>
              </w:rPr>
            </w:pPr>
            <w:r w:rsidRPr="006F6AF1">
              <w:rPr>
                <w:b/>
                <w:bCs/>
                <w:sz w:val="16"/>
                <w:szCs w:val="16"/>
                <w:lang w:eastAsia="zh-CN"/>
              </w:rPr>
              <w:t>D1</w:t>
            </w:r>
          </w:p>
        </w:tc>
        <w:tc>
          <w:tcPr>
            <w:tcW w:w="1564" w:type="dxa"/>
            <w:tcBorders>
              <w:top w:val="single" w:sz="4" w:space="0" w:color="auto"/>
            </w:tcBorders>
            <w:shd w:val="clear" w:color="auto" w:fill="auto"/>
            <w:noWrap/>
            <w:vAlign w:val="bottom"/>
            <w:hideMark/>
          </w:tcPr>
          <w:p w:rsidR="005341F3" w:rsidRPr="006F6AF1" w:rsidRDefault="005341F3" w:rsidP="00B33855">
            <w:pPr>
              <w:pStyle w:val="Tabletext"/>
              <w:rPr>
                <w:b/>
                <w:bCs/>
                <w:sz w:val="16"/>
                <w:szCs w:val="16"/>
                <w:lang w:eastAsia="zh-CN"/>
              </w:rPr>
            </w:pPr>
            <w:r w:rsidRPr="006F6AF1">
              <w:rPr>
                <w:b/>
                <w:bCs/>
                <w:sz w:val="16"/>
                <w:szCs w:val="16"/>
                <w:lang w:eastAsia="zh-CN"/>
              </w:rPr>
              <w:t>Objectif 1 de l'UIT</w:t>
            </w:r>
          </w:p>
        </w:tc>
        <w:tc>
          <w:tcPr>
            <w:tcW w:w="857" w:type="dxa"/>
            <w:tcBorders>
              <w:top w:val="nil"/>
              <w:left w:val="nil"/>
            </w:tcBorders>
            <w:shd w:val="clear" w:color="000000" w:fill="FFFFFF"/>
            <w:noWrap/>
            <w:vAlign w:val="bottom"/>
          </w:tcPr>
          <w:p w:rsidR="005341F3" w:rsidRPr="006F6AF1" w:rsidRDefault="005341F3" w:rsidP="00B33855">
            <w:pPr>
              <w:pStyle w:val="Tabletext"/>
              <w:jc w:val="center"/>
              <w:rPr>
                <w:sz w:val="16"/>
                <w:szCs w:val="16"/>
                <w:lang w:eastAsia="zh-CN"/>
              </w:rPr>
            </w:pPr>
            <w:r>
              <w:rPr>
                <w:sz w:val="16"/>
                <w:szCs w:val="16"/>
                <w:lang w:eastAsia="zh-CN"/>
              </w:rPr>
              <w:t xml:space="preserve">17 </w:t>
            </w:r>
            <w:r w:rsidR="00474C1D">
              <w:rPr>
                <w:sz w:val="16"/>
                <w:szCs w:val="16"/>
                <w:lang w:eastAsia="zh-CN"/>
              </w:rPr>
              <w:t>521</w:t>
            </w:r>
          </w:p>
        </w:tc>
        <w:tc>
          <w:tcPr>
            <w:tcW w:w="1036" w:type="dxa"/>
            <w:tcBorders>
              <w:top w:val="nil"/>
            </w:tcBorders>
            <w:shd w:val="clear" w:color="000000" w:fill="FFFFFF"/>
            <w:noWrap/>
            <w:vAlign w:val="bottom"/>
          </w:tcPr>
          <w:p w:rsidR="005341F3" w:rsidRPr="006F6AF1" w:rsidRDefault="005341F3" w:rsidP="00B33855">
            <w:pPr>
              <w:pStyle w:val="Tabletext"/>
              <w:jc w:val="center"/>
              <w:rPr>
                <w:sz w:val="16"/>
                <w:szCs w:val="16"/>
                <w:lang w:eastAsia="zh-CN"/>
              </w:rPr>
            </w:pPr>
            <w:r>
              <w:rPr>
                <w:sz w:val="16"/>
                <w:szCs w:val="16"/>
                <w:lang w:eastAsia="zh-CN"/>
              </w:rPr>
              <w:t xml:space="preserve">9 </w:t>
            </w:r>
            <w:r w:rsidR="00474C1D">
              <w:rPr>
                <w:sz w:val="16"/>
                <w:szCs w:val="16"/>
                <w:lang w:eastAsia="zh-CN"/>
              </w:rPr>
              <w:t>816</w:t>
            </w:r>
          </w:p>
        </w:tc>
        <w:tc>
          <w:tcPr>
            <w:tcW w:w="1036" w:type="dxa"/>
            <w:tcBorders>
              <w:top w:val="nil"/>
            </w:tcBorders>
            <w:shd w:val="clear" w:color="000000" w:fill="FFFFFF"/>
            <w:vAlign w:val="bottom"/>
          </w:tcPr>
          <w:p w:rsidR="005341F3" w:rsidRPr="006F6AF1" w:rsidRDefault="00474C1D" w:rsidP="00B33855">
            <w:pPr>
              <w:pStyle w:val="Tabletext"/>
              <w:jc w:val="center"/>
              <w:rPr>
                <w:sz w:val="16"/>
                <w:szCs w:val="16"/>
                <w:lang w:eastAsia="zh-CN"/>
              </w:rPr>
            </w:pPr>
            <w:r>
              <w:rPr>
                <w:sz w:val="16"/>
                <w:szCs w:val="16"/>
                <w:lang w:eastAsia="zh-CN"/>
              </w:rPr>
              <w:t>7 705</w:t>
            </w:r>
          </w:p>
        </w:tc>
        <w:tc>
          <w:tcPr>
            <w:tcW w:w="979" w:type="dxa"/>
            <w:tcBorders>
              <w:top w:val="single" w:sz="4" w:space="0" w:color="auto"/>
            </w:tcBorders>
            <w:shd w:val="clear" w:color="000000" w:fill="FFFFFF"/>
            <w:noWrap/>
            <w:vAlign w:val="bottom"/>
          </w:tcPr>
          <w:p w:rsidR="005341F3" w:rsidRPr="006F6AF1" w:rsidRDefault="00474C1D" w:rsidP="00B33855">
            <w:pPr>
              <w:pStyle w:val="Tabletext"/>
              <w:jc w:val="center"/>
              <w:rPr>
                <w:sz w:val="16"/>
                <w:szCs w:val="16"/>
                <w:lang w:eastAsia="zh-CN"/>
              </w:rPr>
            </w:pPr>
            <w:r w:rsidRPr="00474C1D">
              <w:rPr>
                <w:sz w:val="16"/>
                <w:szCs w:val="16"/>
                <w:lang w:eastAsia="zh-CN"/>
              </w:rPr>
              <w:t>–</w:t>
            </w:r>
          </w:p>
        </w:tc>
        <w:tc>
          <w:tcPr>
            <w:tcW w:w="338" w:type="dxa"/>
            <w:tcBorders>
              <w:top w:val="nil"/>
              <w:bottom w:val="nil"/>
            </w:tcBorders>
            <w:shd w:val="clear" w:color="000000" w:fill="FFFFFF"/>
            <w:noWrap/>
            <w:vAlign w:val="bottom"/>
          </w:tcPr>
          <w:p w:rsidR="005341F3" w:rsidRPr="006F6AF1" w:rsidRDefault="005341F3" w:rsidP="00B33855">
            <w:pPr>
              <w:spacing w:before="40" w:after="40"/>
              <w:rPr>
                <w:color w:val="000000"/>
                <w:sz w:val="16"/>
                <w:szCs w:val="16"/>
                <w:lang w:eastAsia="zh-CN"/>
              </w:rPr>
            </w:pPr>
          </w:p>
        </w:tc>
        <w:tc>
          <w:tcPr>
            <w:tcW w:w="852" w:type="dxa"/>
            <w:tcBorders>
              <w:top w:val="nil"/>
              <w:left w:val="nil"/>
            </w:tcBorders>
            <w:shd w:val="clear" w:color="auto" w:fill="auto"/>
            <w:noWrap/>
            <w:vAlign w:val="bottom"/>
          </w:tcPr>
          <w:p w:rsidR="005341F3" w:rsidRPr="006418CE" w:rsidRDefault="005341F3" w:rsidP="00B33855">
            <w:pPr>
              <w:pStyle w:val="Tabletext"/>
              <w:jc w:val="center"/>
              <w:rPr>
                <w:sz w:val="16"/>
                <w:szCs w:val="14"/>
                <w:lang w:eastAsia="zh-CN"/>
              </w:rPr>
            </w:pPr>
            <w:r>
              <w:rPr>
                <w:sz w:val="16"/>
                <w:szCs w:val="14"/>
                <w:lang w:eastAsia="zh-CN"/>
              </w:rPr>
              <w:t>10 %</w:t>
            </w:r>
          </w:p>
        </w:tc>
        <w:tc>
          <w:tcPr>
            <w:tcW w:w="742" w:type="dxa"/>
            <w:tcBorders>
              <w:top w:val="single" w:sz="4" w:space="0" w:color="auto"/>
            </w:tcBorders>
            <w:shd w:val="clear" w:color="auto" w:fill="auto"/>
            <w:noWrap/>
            <w:vAlign w:val="bottom"/>
          </w:tcPr>
          <w:p w:rsidR="005341F3" w:rsidRPr="00474C1D" w:rsidRDefault="005341F3" w:rsidP="00B33855">
            <w:pPr>
              <w:pStyle w:val="Tabletext"/>
              <w:jc w:val="center"/>
              <w:rPr>
                <w:b/>
                <w:bCs/>
                <w:sz w:val="16"/>
                <w:szCs w:val="14"/>
                <w:lang w:eastAsia="zh-CN"/>
              </w:rPr>
            </w:pPr>
            <w:r w:rsidRPr="00474C1D">
              <w:rPr>
                <w:b/>
                <w:bCs/>
                <w:sz w:val="16"/>
                <w:szCs w:val="14"/>
                <w:lang w:eastAsia="zh-CN"/>
              </w:rPr>
              <w:t>40 %</w:t>
            </w:r>
          </w:p>
        </w:tc>
        <w:tc>
          <w:tcPr>
            <w:tcW w:w="798" w:type="dxa"/>
            <w:tcBorders>
              <w:top w:val="single" w:sz="4" w:space="0" w:color="auto"/>
            </w:tcBorders>
            <w:shd w:val="clear" w:color="auto" w:fill="auto"/>
            <w:noWrap/>
            <w:vAlign w:val="bottom"/>
          </w:tcPr>
          <w:p w:rsidR="005341F3" w:rsidRPr="006418CE" w:rsidRDefault="005341F3" w:rsidP="00B33855">
            <w:pPr>
              <w:pStyle w:val="Tabletext"/>
              <w:jc w:val="center"/>
              <w:rPr>
                <w:sz w:val="16"/>
                <w:szCs w:val="14"/>
                <w:lang w:eastAsia="zh-CN"/>
              </w:rPr>
            </w:pPr>
            <w:r>
              <w:rPr>
                <w:sz w:val="16"/>
                <w:szCs w:val="14"/>
                <w:lang w:eastAsia="zh-CN"/>
              </w:rPr>
              <w:t>10 %</w:t>
            </w:r>
          </w:p>
        </w:tc>
        <w:tc>
          <w:tcPr>
            <w:tcW w:w="854" w:type="dxa"/>
            <w:tcBorders>
              <w:top w:val="single" w:sz="4" w:space="0" w:color="auto"/>
            </w:tcBorders>
          </w:tcPr>
          <w:p w:rsidR="005341F3" w:rsidRPr="006F6AF1" w:rsidRDefault="005341F3" w:rsidP="00B33855">
            <w:pPr>
              <w:pStyle w:val="Tabletext"/>
              <w:jc w:val="center"/>
              <w:rPr>
                <w:sz w:val="16"/>
                <w:szCs w:val="14"/>
              </w:rPr>
            </w:pPr>
            <w:r>
              <w:rPr>
                <w:sz w:val="16"/>
                <w:szCs w:val="14"/>
                <w:lang w:eastAsia="zh-CN"/>
              </w:rPr>
              <w:t>10 %</w:t>
            </w:r>
          </w:p>
        </w:tc>
        <w:tc>
          <w:tcPr>
            <w:tcW w:w="980" w:type="dxa"/>
            <w:tcBorders>
              <w:top w:val="single" w:sz="4" w:space="0" w:color="auto"/>
            </w:tcBorders>
            <w:shd w:val="clear" w:color="auto" w:fill="auto"/>
            <w:noWrap/>
            <w:vAlign w:val="bottom"/>
          </w:tcPr>
          <w:p w:rsidR="005341F3" w:rsidRPr="006F6AF1" w:rsidRDefault="005341F3" w:rsidP="00B33855">
            <w:pPr>
              <w:pStyle w:val="Tabletext"/>
              <w:jc w:val="center"/>
              <w:rPr>
                <w:sz w:val="16"/>
                <w:szCs w:val="14"/>
              </w:rPr>
            </w:pPr>
            <w:r>
              <w:rPr>
                <w:sz w:val="16"/>
                <w:szCs w:val="14"/>
              </w:rPr>
              <w:t>30 %</w:t>
            </w:r>
          </w:p>
        </w:tc>
        <w:tc>
          <w:tcPr>
            <w:tcW w:w="462" w:type="dxa"/>
            <w:tcBorders>
              <w:top w:val="nil"/>
              <w:bottom w:val="nil"/>
            </w:tcBorders>
            <w:shd w:val="clear" w:color="000000" w:fill="FFFFFF"/>
            <w:noWrap/>
            <w:vAlign w:val="bottom"/>
          </w:tcPr>
          <w:p w:rsidR="005341F3" w:rsidRPr="006F6AF1" w:rsidRDefault="005341F3" w:rsidP="00B33855">
            <w:pPr>
              <w:spacing w:before="40" w:after="40"/>
              <w:jc w:val="center"/>
              <w:rPr>
                <w:color w:val="000000"/>
                <w:sz w:val="16"/>
                <w:szCs w:val="16"/>
                <w:lang w:eastAsia="zh-CN"/>
              </w:rPr>
            </w:pPr>
          </w:p>
        </w:tc>
        <w:tc>
          <w:tcPr>
            <w:tcW w:w="979" w:type="dxa"/>
            <w:tcBorders>
              <w:top w:val="single" w:sz="4" w:space="0" w:color="auto"/>
              <w:left w:val="nil"/>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1 752</w:t>
            </w:r>
          </w:p>
        </w:tc>
        <w:tc>
          <w:tcPr>
            <w:tcW w:w="896" w:type="dxa"/>
            <w:tcBorders>
              <w:top w:val="single" w:sz="4" w:space="0" w:color="auto"/>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7 008</w:t>
            </w:r>
          </w:p>
        </w:tc>
        <w:tc>
          <w:tcPr>
            <w:tcW w:w="1109" w:type="dxa"/>
            <w:tcBorders>
              <w:top w:val="single" w:sz="4" w:space="0" w:color="auto"/>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1 752</w:t>
            </w:r>
          </w:p>
        </w:tc>
        <w:tc>
          <w:tcPr>
            <w:tcW w:w="1206" w:type="dxa"/>
            <w:tcBorders>
              <w:top w:val="single" w:sz="4" w:space="0" w:color="auto"/>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1 752</w:t>
            </w:r>
          </w:p>
        </w:tc>
        <w:tc>
          <w:tcPr>
            <w:tcW w:w="934" w:type="dxa"/>
            <w:tcBorders>
              <w:top w:val="single" w:sz="4" w:space="0" w:color="auto"/>
            </w:tcBorders>
            <w:shd w:val="clear" w:color="auto" w:fill="auto"/>
            <w:vAlign w:val="bottom"/>
          </w:tcPr>
          <w:p w:rsidR="005341F3" w:rsidRPr="006F6AF1" w:rsidRDefault="00474C1D" w:rsidP="00B33855">
            <w:pPr>
              <w:pStyle w:val="Tabletext"/>
              <w:jc w:val="center"/>
              <w:rPr>
                <w:sz w:val="16"/>
                <w:szCs w:val="14"/>
                <w:lang w:eastAsia="zh-CN"/>
              </w:rPr>
            </w:pPr>
            <w:r>
              <w:rPr>
                <w:sz w:val="16"/>
                <w:szCs w:val="14"/>
                <w:lang w:eastAsia="zh-CN"/>
              </w:rPr>
              <w:t>5 256</w:t>
            </w:r>
          </w:p>
        </w:tc>
      </w:tr>
      <w:tr w:rsidR="005341F3" w:rsidRPr="006F6AF1" w:rsidTr="00FC75F0">
        <w:trPr>
          <w:jc w:val="center"/>
        </w:trPr>
        <w:tc>
          <w:tcPr>
            <w:tcW w:w="421" w:type="dxa"/>
            <w:tcBorders>
              <w:top w:val="nil"/>
            </w:tcBorders>
            <w:shd w:val="clear" w:color="auto" w:fill="auto"/>
            <w:noWrap/>
            <w:vAlign w:val="center"/>
            <w:hideMark/>
          </w:tcPr>
          <w:p w:rsidR="005341F3" w:rsidRPr="006F6AF1" w:rsidRDefault="005341F3" w:rsidP="00B33855">
            <w:pPr>
              <w:pStyle w:val="Tabletext"/>
              <w:rPr>
                <w:b/>
                <w:bCs/>
                <w:sz w:val="16"/>
                <w:szCs w:val="16"/>
                <w:lang w:eastAsia="zh-CN"/>
              </w:rPr>
            </w:pPr>
            <w:r w:rsidRPr="006F6AF1">
              <w:rPr>
                <w:b/>
                <w:bCs/>
                <w:sz w:val="16"/>
                <w:szCs w:val="16"/>
                <w:lang w:eastAsia="zh-CN"/>
              </w:rPr>
              <w:t>D2</w:t>
            </w:r>
          </w:p>
        </w:tc>
        <w:tc>
          <w:tcPr>
            <w:tcW w:w="1564" w:type="dxa"/>
            <w:tcBorders>
              <w:top w:val="nil"/>
            </w:tcBorders>
            <w:shd w:val="clear" w:color="auto" w:fill="auto"/>
            <w:noWrap/>
            <w:vAlign w:val="bottom"/>
            <w:hideMark/>
          </w:tcPr>
          <w:p w:rsidR="005341F3" w:rsidRPr="006F6AF1" w:rsidRDefault="005341F3" w:rsidP="00B33855">
            <w:pPr>
              <w:pStyle w:val="Tabletext"/>
              <w:rPr>
                <w:b/>
                <w:bCs/>
                <w:sz w:val="16"/>
                <w:szCs w:val="16"/>
                <w:lang w:eastAsia="zh-CN"/>
              </w:rPr>
            </w:pPr>
            <w:r w:rsidRPr="006F6AF1">
              <w:rPr>
                <w:b/>
                <w:bCs/>
                <w:sz w:val="16"/>
                <w:szCs w:val="16"/>
                <w:lang w:eastAsia="zh-CN"/>
              </w:rPr>
              <w:t>Objectif 2 de l'UIT</w:t>
            </w:r>
          </w:p>
        </w:tc>
        <w:tc>
          <w:tcPr>
            <w:tcW w:w="857" w:type="dxa"/>
            <w:tcBorders>
              <w:left w:val="nil"/>
            </w:tcBorders>
            <w:shd w:val="clear" w:color="000000" w:fill="FFFFFF"/>
            <w:noWrap/>
            <w:vAlign w:val="bottom"/>
          </w:tcPr>
          <w:p w:rsidR="005341F3" w:rsidRPr="006F6AF1" w:rsidRDefault="005341F3" w:rsidP="00B33855">
            <w:pPr>
              <w:pStyle w:val="Tabletext"/>
              <w:jc w:val="center"/>
              <w:rPr>
                <w:sz w:val="16"/>
                <w:szCs w:val="16"/>
                <w:lang w:eastAsia="zh-CN"/>
              </w:rPr>
            </w:pPr>
            <w:r>
              <w:rPr>
                <w:sz w:val="16"/>
                <w:szCs w:val="16"/>
                <w:lang w:eastAsia="zh-CN"/>
              </w:rPr>
              <w:t xml:space="preserve">13 </w:t>
            </w:r>
            <w:r w:rsidR="00474C1D">
              <w:rPr>
                <w:sz w:val="16"/>
                <w:szCs w:val="16"/>
                <w:lang w:eastAsia="zh-CN"/>
              </w:rPr>
              <w:t>018</w:t>
            </w:r>
          </w:p>
        </w:tc>
        <w:tc>
          <w:tcPr>
            <w:tcW w:w="1036" w:type="dxa"/>
            <w:shd w:val="clear" w:color="000000" w:fill="FFFFFF"/>
            <w:noWrap/>
            <w:vAlign w:val="bottom"/>
          </w:tcPr>
          <w:p w:rsidR="005341F3" w:rsidRPr="006F6AF1" w:rsidRDefault="005341F3" w:rsidP="00B33855">
            <w:pPr>
              <w:pStyle w:val="Tabletext"/>
              <w:jc w:val="center"/>
              <w:rPr>
                <w:sz w:val="16"/>
                <w:szCs w:val="16"/>
                <w:lang w:eastAsia="zh-CN"/>
              </w:rPr>
            </w:pPr>
            <w:r>
              <w:rPr>
                <w:sz w:val="16"/>
                <w:szCs w:val="16"/>
                <w:lang w:eastAsia="zh-CN"/>
              </w:rPr>
              <w:t xml:space="preserve">7 </w:t>
            </w:r>
            <w:r w:rsidR="00474C1D">
              <w:rPr>
                <w:sz w:val="16"/>
                <w:szCs w:val="16"/>
                <w:lang w:eastAsia="zh-CN"/>
              </w:rPr>
              <w:t>517</w:t>
            </w:r>
          </w:p>
        </w:tc>
        <w:tc>
          <w:tcPr>
            <w:tcW w:w="1036" w:type="dxa"/>
            <w:shd w:val="clear" w:color="000000" w:fill="FFFFFF"/>
            <w:vAlign w:val="bottom"/>
          </w:tcPr>
          <w:p w:rsidR="005341F3" w:rsidRPr="006F6AF1" w:rsidRDefault="00474C1D" w:rsidP="00B33855">
            <w:pPr>
              <w:pStyle w:val="Tabletext"/>
              <w:jc w:val="center"/>
              <w:rPr>
                <w:sz w:val="16"/>
                <w:szCs w:val="16"/>
                <w:lang w:eastAsia="zh-CN"/>
              </w:rPr>
            </w:pPr>
            <w:r>
              <w:rPr>
                <w:sz w:val="16"/>
                <w:szCs w:val="16"/>
                <w:lang w:eastAsia="zh-CN"/>
              </w:rPr>
              <w:t>5 501</w:t>
            </w:r>
          </w:p>
        </w:tc>
        <w:tc>
          <w:tcPr>
            <w:tcW w:w="979" w:type="dxa"/>
            <w:shd w:val="clear" w:color="000000" w:fill="FFFFFF"/>
            <w:noWrap/>
            <w:vAlign w:val="bottom"/>
          </w:tcPr>
          <w:p w:rsidR="005341F3" w:rsidRPr="006F6AF1" w:rsidRDefault="00474C1D" w:rsidP="00B33855">
            <w:pPr>
              <w:pStyle w:val="Tabletext"/>
              <w:jc w:val="center"/>
              <w:rPr>
                <w:sz w:val="16"/>
                <w:szCs w:val="16"/>
                <w:lang w:eastAsia="zh-CN"/>
              </w:rPr>
            </w:pPr>
            <w:r w:rsidRPr="00474C1D">
              <w:rPr>
                <w:sz w:val="16"/>
                <w:szCs w:val="16"/>
                <w:lang w:eastAsia="zh-CN"/>
              </w:rPr>
              <w:t>–</w:t>
            </w:r>
          </w:p>
        </w:tc>
        <w:tc>
          <w:tcPr>
            <w:tcW w:w="338" w:type="dxa"/>
            <w:tcBorders>
              <w:top w:val="nil"/>
              <w:bottom w:val="nil"/>
            </w:tcBorders>
            <w:shd w:val="clear" w:color="000000" w:fill="FFFFFF"/>
            <w:noWrap/>
            <w:vAlign w:val="bottom"/>
          </w:tcPr>
          <w:p w:rsidR="005341F3" w:rsidRPr="006F6AF1" w:rsidRDefault="005341F3" w:rsidP="00B33855">
            <w:pPr>
              <w:spacing w:before="40" w:after="40"/>
              <w:rPr>
                <w:color w:val="000000"/>
                <w:sz w:val="16"/>
                <w:szCs w:val="16"/>
                <w:lang w:eastAsia="zh-CN"/>
              </w:rPr>
            </w:pPr>
          </w:p>
        </w:tc>
        <w:tc>
          <w:tcPr>
            <w:tcW w:w="852" w:type="dxa"/>
            <w:tcBorders>
              <w:top w:val="nil"/>
              <w:left w:val="nil"/>
            </w:tcBorders>
            <w:shd w:val="clear" w:color="auto" w:fill="auto"/>
            <w:noWrap/>
            <w:vAlign w:val="bottom"/>
          </w:tcPr>
          <w:p w:rsidR="005341F3" w:rsidRPr="00474C1D" w:rsidRDefault="005341F3" w:rsidP="00B33855">
            <w:pPr>
              <w:pStyle w:val="Tabletext"/>
              <w:jc w:val="center"/>
              <w:rPr>
                <w:b/>
                <w:bCs/>
                <w:sz w:val="16"/>
                <w:szCs w:val="14"/>
                <w:lang w:eastAsia="zh-CN"/>
              </w:rPr>
            </w:pPr>
            <w:r w:rsidRPr="00474C1D">
              <w:rPr>
                <w:b/>
                <w:bCs/>
                <w:sz w:val="16"/>
                <w:szCs w:val="14"/>
                <w:lang w:eastAsia="zh-CN"/>
              </w:rPr>
              <w:t>60 %</w:t>
            </w:r>
          </w:p>
        </w:tc>
        <w:tc>
          <w:tcPr>
            <w:tcW w:w="742" w:type="dxa"/>
            <w:tcBorders>
              <w:top w:val="nil"/>
            </w:tcBorders>
            <w:shd w:val="clear" w:color="auto" w:fill="auto"/>
            <w:noWrap/>
            <w:vAlign w:val="bottom"/>
          </w:tcPr>
          <w:p w:rsidR="005341F3" w:rsidRPr="006418CE" w:rsidRDefault="005341F3" w:rsidP="00B33855">
            <w:pPr>
              <w:pStyle w:val="Tabletext"/>
              <w:jc w:val="center"/>
              <w:rPr>
                <w:sz w:val="16"/>
                <w:szCs w:val="14"/>
                <w:lang w:eastAsia="zh-CN"/>
              </w:rPr>
            </w:pPr>
            <w:r>
              <w:rPr>
                <w:sz w:val="16"/>
                <w:szCs w:val="14"/>
                <w:lang w:eastAsia="zh-CN"/>
              </w:rPr>
              <w:t>10 %</w:t>
            </w:r>
          </w:p>
        </w:tc>
        <w:tc>
          <w:tcPr>
            <w:tcW w:w="798" w:type="dxa"/>
            <w:tcBorders>
              <w:top w:val="nil"/>
            </w:tcBorders>
            <w:shd w:val="clear" w:color="auto" w:fill="auto"/>
            <w:noWrap/>
            <w:vAlign w:val="bottom"/>
          </w:tcPr>
          <w:p w:rsidR="005341F3" w:rsidRPr="006418CE" w:rsidRDefault="005341F3" w:rsidP="00B33855">
            <w:pPr>
              <w:pStyle w:val="Tabletext"/>
              <w:jc w:val="center"/>
              <w:rPr>
                <w:sz w:val="16"/>
                <w:szCs w:val="14"/>
                <w:lang w:eastAsia="zh-CN"/>
              </w:rPr>
            </w:pPr>
            <w:r>
              <w:rPr>
                <w:sz w:val="16"/>
                <w:szCs w:val="14"/>
                <w:lang w:eastAsia="zh-CN"/>
              </w:rPr>
              <w:t>10 %</w:t>
            </w:r>
          </w:p>
        </w:tc>
        <w:tc>
          <w:tcPr>
            <w:tcW w:w="854" w:type="dxa"/>
            <w:tcBorders>
              <w:top w:val="nil"/>
            </w:tcBorders>
          </w:tcPr>
          <w:p w:rsidR="005341F3" w:rsidRPr="006F6AF1" w:rsidRDefault="005341F3" w:rsidP="00B33855">
            <w:pPr>
              <w:pStyle w:val="Tabletext"/>
              <w:jc w:val="center"/>
              <w:rPr>
                <w:sz w:val="16"/>
                <w:szCs w:val="14"/>
              </w:rPr>
            </w:pPr>
            <w:r>
              <w:rPr>
                <w:sz w:val="16"/>
                <w:szCs w:val="14"/>
                <w:lang w:eastAsia="zh-CN"/>
              </w:rPr>
              <w:t>10 %</w:t>
            </w:r>
          </w:p>
        </w:tc>
        <w:tc>
          <w:tcPr>
            <w:tcW w:w="980" w:type="dxa"/>
            <w:tcBorders>
              <w:top w:val="nil"/>
            </w:tcBorders>
            <w:shd w:val="clear" w:color="auto" w:fill="auto"/>
            <w:noWrap/>
            <w:vAlign w:val="bottom"/>
          </w:tcPr>
          <w:p w:rsidR="005341F3" w:rsidRPr="006F6AF1" w:rsidRDefault="005341F3" w:rsidP="00B33855">
            <w:pPr>
              <w:pStyle w:val="Tabletext"/>
              <w:jc w:val="center"/>
              <w:rPr>
                <w:sz w:val="16"/>
                <w:szCs w:val="14"/>
              </w:rPr>
            </w:pPr>
            <w:r>
              <w:rPr>
                <w:sz w:val="16"/>
                <w:szCs w:val="14"/>
                <w:lang w:eastAsia="zh-CN"/>
              </w:rPr>
              <w:t>10 %</w:t>
            </w:r>
          </w:p>
        </w:tc>
        <w:tc>
          <w:tcPr>
            <w:tcW w:w="462" w:type="dxa"/>
            <w:tcBorders>
              <w:top w:val="nil"/>
              <w:bottom w:val="nil"/>
            </w:tcBorders>
            <w:shd w:val="clear" w:color="000000" w:fill="FFFFFF"/>
            <w:noWrap/>
            <w:vAlign w:val="bottom"/>
          </w:tcPr>
          <w:p w:rsidR="005341F3" w:rsidRPr="006F6AF1" w:rsidRDefault="005341F3" w:rsidP="00B33855">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7 811</w:t>
            </w:r>
          </w:p>
        </w:tc>
        <w:tc>
          <w:tcPr>
            <w:tcW w:w="896" w:type="dxa"/>
            <w:tcBorders>
              <w:top w:val="nil"/>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1 302</w:t>
            </w:r>
          </w:p>
        </w:tc>
        <w:tc>
          <w:tcPr>
            <w:tcW w:w="1109" w:type="dxa"/>
            <w:tcBorders>
              <w:top w:val="nil"/>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1 302</w:t>
            </w:r>
          </w:p>
        </w:tc>
        <w:tc>
          <w:tcPr>
            <w:tcW w:w="1206" w:type="dxa"/>
            <w:tcBorders>
              <w:top w:val="nil"/>
            </w:tcBorders>
            <w:shd w:val="clear" w:color="auto" w:fill="auto"/>
            <w:noWrap/>
            <w:vAlign w:val="bottom"/>
          </w:tcPr>
          <w:p w:rsidR="005341F3" w:rsidRPr="006F6AF1" w:rsidRDefault="00474C1D" w:rsidP="00B33855">
            <w:pPr>
              <w:pStyle w:val="Tabletext"/>
              <w:jc w:val="center"/>
              <w:rPr>
                <w:sz w:val="16"/>
                <w:szCs w:val="14"/>
                <w:lang w:eastAsia="zh-CN"/>
              </w:rPr>
            </w:pPr>
            <w:r>
              <w:rPr>
                <w:sz w:val="16"/>
                <w:szCs w:val="14"/>
                <w:lang w:eastAsia="zh-CN"/>
              </w:rPr>
              <w:t>1 302</w:t>
            </w:r>
          </w:p>
        </w:tc>
        <w:tc>
          <w:tcPr>
            <w:tcW w:w="934" w:type="dxa"/>
            <w:tcBorders>
              <w:top w:val="nil"/>
            </w:tcBorders>
            <w:shd w:val="clear" w:color="auto" w:fill="auto"/>
            <w:vAlign w:val="bottom"/>
          </w:tcPr>
          <w:p w:rsidR="005341F3" w:rsidRPr="006F6AF1" w:rsidRDefault="00474C1D" w:rsidP="00B33855">
            <w:pPr>
              <w:pStyle w:val="Tabletext"/>
              <w:jc w:val="center"/>
              <w:rPr>
                <w:sz w:val="16"/>
                <w:szCs w:val="14"/>
                <w:lang w:eastAsia="zh-CN"/>
              </w:rPr>
            </w:pPr>
            <w:r>
              <w:rPr>
                <w:sz w:val="16"/>
                <w:szCs w:val="14"/>
                <w:lang w:eastAsia="zh-CN"/>
              </w:rPr>
              <w:t>1 302</w:t>
            </w:r>
          </w:p>
        </w:tc>
      </w:tr>
      <w:tr w:rsidR="0079411A" w:rsidRPr="006F6AF1" w:rsidTr="00FC75F0">
        <w:trPr>
          <w:jc w:val="center"/>
        </w:trPr>
        <w:tc>
          <w:tcPr>
            <w:tcW w:w="421" w:type="dxa"/>
            <w:tcBorders>
              <w:top w:val="nil"/>
            </w:tcBorders>
            <w:shd w:val="clear" w:color="auto" w:fill="auto"/>
            <w:noWrap/>
            <w:vAlign w:val="center"/>
            <w:hideMark/>
          </w:tcPr>
          <w:p w:rsidR="0079411A" w:rsidRPr="006F6AF1" w:rsidRDefault="0079411A" w:rsidP="00B33855">
            <w:pPr>
              <w:pStyle w:val="Tabletext"/>
              <w:rPr>
                <w:b/>
                <w:bCs/>
                <w:sz w:val="16"/>
                <w:szCs w:val="16"/>
                <w:lang w:eastAsia="zh-CN"/>
              </w:rPr>
            </w:pPr>
            <w:r w:rsidRPr="006F6AF1">
              <w:rPr>
                <w:b/>
                <w:bCs/>
                <w:sz w:val="16"/>
                <w:szCs w:val="16"/>
                <w:lang w:eastAsia="zh-CN"/>
              </w:rPr>
              <w:t>D3</w:t>
            </w:r>
          </w:p>
        </w:tc>
        <w:tc>
          <w:tcPr>
            <w:tcW w:w="1564" w:type="dxa"/>
            <w:tcBorders>
              <w:top w:val="nil"/>
            </w:tcBorders>
            <w:shd w:val="clear" w:color="auto" w:fill="auto"/>
            <w:noWrap/>
            <w:vAlign w:val="bottom"/>
            <w:hideMark/>
          </w:tcPr>
          <w:p w:rsidR="0079411A" w:rsidRPr="006F6AF1" w:rsidRDefault="0079411A" w:rsidP="00B33855">
            <w:pPr>
              <w:pStyle w:val="Tabletext"/>
              <w:rPr>
                <w:b/>
                <w:bCs/>
                <w:sz w:val="16"/>
                <w:szCs w:val="16"/>
                <w:lang w:eastAsia="zh-CN"/>
              </w:rPr>
            </w:pPr>
            <w:r w:rsidRPr="006F6AF1">
              <w:rPr>
                <w:b/>
                <w:bCs/>
                <w:sz w:val="16"/>
                <w:szCs w:val="16"/>
                <w:lang w:eastAsia="zh-CN"/>
              </w:rPr>
              <w:t>Objectif 3 de l'UIT</w:t>
            </w:r>
          </w:p>
        </w:tc>
        <w:tc>
          <w:tcPr>
            <w:tcW w:w="857" w:type="dxa"/>
            <w:tcBorders>
              <w:left w:val="nil"/>
            </w:tcBorders>
            <w:shd w:val="clear" w:color="000000" w:fill="FFFFFF"/>
            <w:noWrap/>
            <w:vAlign w:val="bottom"/>
          </w:tcPr>
          <w:p w:rsidR="0079411A" w:rsidRPr="006F6AF1" w:rsidRDefault="00474C1D" w:rsidP="00B33855">
            <w:pPr>
              <w:pStyle w:val="Tabletext"/>
              <w:jc w:val="center"/>
              <w:rPr>
                <w:sz w:val="16"/>
                <w:szCs w:val="16"/>
                <w:lang w:eastAsia="zh-CN"/>
              </w:rPr>
            </w:pPr>
            <w:r>
              <w:rPr>
                <w:sz w:val="16"/>
                <w:szCs w:val="16"/>
                <w:lang w:eastAsia="zh-CN"/>
              </w:rPr>
              <w:t>17 261</w:t>
            </w:r>
          </w:p>
        </w:tc>
        <w:tc>
          <w:tcPr>
            <w:tcW w:w="1036" w:type="dxa"/>
            <w:shd w:val="clear" w:color="000000" w:fill="FFFFFF"/>
            <w:noWrap/>
            <w:vAlign w:val="bottom"/>
          </w:tcPr>
          <w:p w:rsidR="0079411A" w:rsidRPr="006F6AF1" w:rsidRDefault="005341F3" w:rsidP="00B33855">
            <w:pPr>
              <w:pStyle w:val="Tabletext"/>
              <w:jc w:val="center"/>
              <w:rPr>
                <w:sz w:val="16"/>
                <w:szCs w:val="16"/>
                <w:lang w:eastAsia="zh-CN"/>
              </w:rPr>
            </w:pPr>
            <w:r>
              <w:rPr>
                <w:sz w:val="16"/>
                <w:szCs w:val="16"/>
                <w:lang w:eastAsia="zh-CN"/>
              </w:rPr>
              <w:t>9</w:t>
            </w:r>
            <w:r w:rsidR="0079411A">
              <w:rPr>
                <w:sz w:val="16"/>
                <w:szCs w:val="16"/>
                <w:lang w:eastAsia="zh-CN"/>
              </w:rPr>
              <w:t xml:space="preserve"> </w:t>
            </w:r>
            <w:r w:rsidR="00474C1D">
              <w:rPr>
                <w:sz w:val="16"/>
                <w:szCs w:val="16"/>
                <w:lang w:eastAsia="zh-CN"/>
              </w:rPr>
              <w:t>744</w:t>
            </w:r>
          </w:p>
        </w:tc>
        <w:tc>
          <w:tcPr>
            <w:tcW w:w="1036" w:type="dxa"/>
            <w:shd w:val="clear" w:color="000000" w:fill="FFFFFF"/>
            <w:vAlign w:val="bottom"/>
          </w:tcPr>
          <w:p w:rsidR="0079411A" w:rsidRPr="006F6AF1" w:rsidRDefault="00474C1D" w:rsidP="00B33855">
            <w:pPr>
              <w:pStyle w:val="Tabletext"/>
              <w:jc w:val="center"/>
              <w:rPr>
                <w:sz w:val="16"/>
                <w:szCs w:val="16"/>
                <w:lang w:eastAsia="zh-CN"/>
              </w:rPr>
            </w:pPr>
            <w:r>
              <w:rPr>
                <w:sz w:val="16"/>
                <w:szCs w:val="16"/>
                <w:lang w:eastAsia="zh-CN"/>
              </w:rPr>
              <w:t>7 517</w:t>
            </w:r>
          </w:p>
        </w:tc>
        <w:tc>
          <w:tcPr>
            <w:tcW w:w="979" w:type="dxa"/>
            <w:shd w:val="clear" w:color="000000" w:fill="FFFFFF"/>
            <w:noWrap/>
            <w:vAlign w:val="bottom"/>
          </w:tcPr>
          <w:p w:rsidR="0079411A" w:rsidRPr="006F6AF1" w:rsidRDefault="00474C1D" w:rsidP="00B33855">
            <w:pPr>
              <w:pStyle w:val="Tabletext"/>
              <w:jc w:val="center"/>
              <w:rPr>
                <w:sz w:val="16"/>
                <w:szCs w:val="16"/>
                <w:lang w:eastAsia="zh-CN"/>
              </w:rPr>
            </w:pPr>
            <w:r w:rsidRPr="00474C1D">
              <w:rPr>
                <w:sz w:val="16"/>
                <w:szCs w:val="16"/>
                <w:lang w:eastAsia="zh-CN"/>
              </w:rPr>
              <w:t>–</w:t>
            </w:r>
          </w:p>
        </w:tc>
        <w:tc>
          <w:tcPr>
            <w:tcW w:w="338" w:type="dxa"/>
            <w:tcBorders>
              <w:top w:val="nil"/>
              <w:bottom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52" w:type="dxa"/>
            <w:tcBorders>
              <w:top w:val="nil"/>
              <w:left w:val="nil"/>
            </w:tcBorders>
            <w:shd w:val="clear" w:color="auto" w:fill="auto"/>
            <w:noWrap/>
            <w:vAlign w:val="bottom"/>
          </w:tcPr>
          <w:p w:rsidR="0079411A" w:rsidRPr="006418CE" w:rsidRDefault="005341F3" w:rsidP="00B33855">
            <w:pPr>
              <w:pStyle w:val="Tabletext"/>
              <w:jc w:val="center"/>
              <w:rPr>
                <w:sz w:val="16"/>
                <w:szCs w:val="14"/>
                <w:lang w:eastAsia="zh-CN"/>
              </w:rPr>
            </w:pPr>
            <w:r>
              <w:rPr>
                <w:sz w:val="16"/>
                <w:szCs w:val="14"/>
                <w:lang w:eastAsia="zh-CN"/>
              </w:rPr>
              <w:t>10 %</w:t>
            </w:r>
          </w:p>
        </w:tc>
        <w:tc>
          <w:tcPr>
            <w:tcW w:w="742" w:type="dxa"/>
            <w:tcBorders>
              <w:top w:val="nil"/>
            </w:tcBorders>
            <w:shd w:val="clear" w:color="auto" w:fill="auto"/>
            <w:noWrap/>
            <w:vAlign w:val="bottom"/>
          </w:tcPr>
          <w:p w:rsidR="0079411A" w:rsidRPr="006418CE" w:rsidRDefault="005341F3" w:rsidP="00B33855">
            <w:pPr>
              <w:pStyle w:val="Tabletext"/>
              <w:jc w:val="center"/>
              <w:rPr>
                <w:sz w:val="16"/>
                <w:szCs w:val="14"/>
                <w:lang w:eastAsia="zh-CN"/>
              </w:rPr>
            </w:pPr>
            <w:r>
              <w:rPr>
                <w:sz w:val="16"/>
                <w:szCs w:val="14"/>
                <w:lang w:eastAsia="zh-CN"/>
              </w:rPr>
              <w:t>10 %</w:t>
            </w:r>
          </w:p>
        </w:tc>
        <w:tc>
          <w:tcPr>
            <w:tcW w:w="798" w:type="dxa"/>
            <w:tcBorders>
              <w:top w:val="nil"/>
            </w:tcBorders>
            <w:shd w:val="clear" w:color="auto" w:fill="auto"/>
            <w:noWrap/>
            <w:vAlign w:val="bottom"/>
          </w:tcPr>
          <w:p w:rsidR="0079411A" w:rsidRPr="00474C1D" w:rsidRDefault="005341F3" w:rsidP="00B33855">
            <w:pPr>
              <w:pStyle w:val="Tabletext"/>
              <w:jc w:val="center"/>
              <w:rPr>
                <w:b/>
                <w:bCs/>
                <w:sz w:val="16"/>
                <w:szCs w:val="14"/>
                <w:lang w:eastAsia="zh-CN"/>
              </w:rPr>
            </w:pPr>
            <w:r w:rsidRPr="00474C1D">
              <w:rPr>
                <w:b/>
                <w:bCs/>
                <w:sz w:val="16"/>
                <w:szCs w:val="14"/>
                <w:lang w:eastAsia="zh-CN"/>
              </w:rPr>
              <w:t>54</w:t>
            </w:r>
            <w:r w:rsidR="0079411A" w:rsidRPr="00474C1D">
              <w:rPr>
                <w:b/>
                <w:bCs/>
                <w:sz w:val="16"/>
                <w:szCs w:val="14"/>
                <w:lang w:eastAsia="zh-CN"/>
              </w:rPr>
              <w:t xml:space="preserve"> %</w:t>
            </w:r>
          </w:p>
        </w:tc>
        <w:tc>
          <w:tcPr>
            <w:tcW w:w="854" w:type="dxa"/>
            <w:tcBorders>
              <w:top w:val="nil"/>
            </w:tcBorders>
          </w:tcPr>
          <w:p w:rsidR="0079411A" w:rsidRPr="006F6AF1" w:rsidRDefault="005341F3" w:rsidP="00B33855">
            <w:pPr>
              <w:pStyle w:val="Tabletext"/>
              <w:jc w:val="center"/>
              <w:rPr>
                <w:sz w:val="16"/>
                <w:szCs w:val="14"/>
              </w:rPr>
            </w:pPr>
            <w:r>
              <w:rPr>
                <w:sz w:val="16"/>
                <w:szCs w:val="14"/>
              </w:rPr>
              <w:t>16</w:t>
            </w:r>
            <w:r w:rsidR="0079411A">
              <w:rPr>
                <w:sz w:val="16"/>
                <w:szCs w:val="14"/>
              </w:rPr>
              <w:t xml:space="preserve"> %</w:t>
            </w:r>
          </w:p>
        </w:tc>
        <w:tc>
          <w:tcPr>
            <w:tcW w:w="980" w:type="dxa"/>
            <w:tcBorders>
              <w:top w:val="nil"/>
            </w:tcBorders>
            <w:shd w:val="clear" w:color="auto" w:fill="auto"/>
            <w:noWrap/>
            <w:vAlign w:val="bottom"/>
          </w:tcPr>
          <w:p w:rsidR="0079411A" w:rsidRPr="006F6AF1" w:rsidRDefault="005341F3" w:rsidP="00B33855">
            <w:pPr>
              <w:pStyle w:val="Tabletext"/>
              <w:jc w:val="center"/>
              <w:rPr>
                <w:sz w:val="16"/>
                <w:szCs w:val="14"/>
              </w:rPr>
            </w:pPr>
            <w:r>
              <w:rPr>
                <w:sz w:val="16"/>
                <w:szCs w:val="14"/>
                <w:lang w:eastAsia="zh-CN"/>
              </w:rPr>
              <w:t>10 %</w:t>
            </w:r>
          </w:p>
        </w:tc>
        <w:tc>
          <w:tcPr>
            <w:tcW w:w="462" w:type="dxa"/>
            <w:tcBorders>
              <w:top w:val="nil"/>
              <w:bottom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1 726</w:t>
            </w:r>
          </w:p>
        </w:tc>
        <w:tc>
          <w:tcPr>
            <w:tcW w:w="896" w:type="dxa"/>
            <w:tcBorders>
              <w:top w:val="nil"/>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1 726</w:t>
            </w:r>
          </w:p>
        </w:tc>
        <w:tc>
          <w:tcPr>
            <w:tcW w:w="1109" w:type="dxa"/>
            <w:tcBorders>
              <w:top w:val="nil"/>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9 321</w:t>
            </w:r>
          </w:p>
        </w:tc>
        <w:tc>
          <w:tcPr>
            <w:tcW w:w="1206" w:type="dxa"/>
            <w:tcBorders>
              <w:top w:val="nil"/>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2 762</w:t>
            </w:r>
          </w:p>
        </w:tc>
        <w:tc>
          <w:tcPr>
            <w:tcW w:w="934" w:type="dxa"/>
            <w:tcBorders>
              <w:top w:val="nil"/>
            </w:tcBorders>
            <w:shd w:val="clear" w:color="auto" w:fill="auto"/>
            <w:vAlign w:val="bottom"/>
          </w:tcPr>
          <w:p w:rsidR="0079411A" w:rsidRPr="006F6AF1" w:rsidRDefault="00474C1D" w:rsidP="00B33855">
            <w:pPr>
              <w:pStyle w:val="Tabletext"/>
              <w:jc w:val="center"/>
              <w:rPr>
                <w:sz w:val="16"/>
                <w:szCs w:val="14"/>
                <w:lang w:eastAsia="zh-CN"/>
              </w:rPr>
            </w:pPr>
            <w:r>
              <w:rPr>
                <w:sz w:val="16"/>
                <w:szCs w:val="14"/>
                <w:lang w:eastAsia="zh-CN"/>
              </w:rPr>
              <w:t>1 726</w:t>
            </w:r>
          </w:p>
        </w:tc>
      </w:tr>
      <w:tr w:rsidR="0079411A" w:rsidRPr="006F6AF1" w:rsidTr="00FC75F0">
        <w:trPr>
          <w:jc w:val="center"/>
        </w:trPr>
        <w:tc>
          <w:tcPr>
            <w:tcW w:w="421" w:type="dxa"/>
            <w:tcBorders>
              <w:top w:val="nil"/>
              <w:bottom w:val="single" w:sz="4" w:space="0" w:color="auto"/>
            </w:tcBorders>
            <w:shd w:val="clear" w:color="auto" w:fill="auto"/>
            <w:noWrap/>
            <w:vAlign w:val="center"/>
            <w:hideMark/>
          </w:tcPr>
          <w:p w:rsidR="0079411A" w:rsidRPr="006F6AF1" w:rsidRDefault="0079411A" w:rsidP="00B33855">
            <w:pPr>
              <w:pStyle w:val="Tabletext"/>
              <w:rPr>
                <w:b/>
                <w:bCs/>
                <w:sz w:val="16"/>
                <w:szCs w:val="16"/>
                <w:lang w:eastAsia="zh-CN"/>
              </w:rPr>
            </w:pPr>
            <w:r w:rsidRPr="006F6AF1">
              <w:rPr>
                <w:b/>
                <w:bCs/>
                <w:sz w:val="16"/>
                <w:szCs w:val="16"/>
                <w:lang w:eastAsia="zh-CN"/>
              </w:rPr>
              <w:t>D4</w:t>
            </w:r>
          </w:p>
        </w:tc>
        <w:tc>
          <w:tcPr>
            <w:tcW w:w="1564" w:type="dxa"/>
            <w:tcBorders>
              <w:top w:val="nil"/>
              <w:bottom w:val="single" w:sz="4" w:space="0" w:color="auto"/>
            </w:tcBorders>
            <w:shd w:val="clear" w:color="auto" w:fill="auto"/>
            <w:noWrap/>
            <w:vAlign w:val="bottom"/>
            <w:hideMark/>
          </w:tcPr>
          <w:p w:rsidR="0079411A" w:rsidRPr="006F6AF1" w:rsidRDefault="0079411A" w:rsidP="00B33855">
            <w:pPr>
              <w:pStyle w:val="Tabletext"/>
              <w:rPr>
                <w:b/>
                <w:bCs/>
                <w:sz w:val="16"/>
                <w:szCs w:val="16"/>
                <w:lang w:eastAsia="zh-CN"/>
              </w:rPr>
            </w:pPr>
            <w:r w:rsidRPr="006F6AF1">
              <w:rPr>
                <w:b/>
                <w:bCs/>
                <w:sz w:val="16"/>
                <w:szCs w:val="16"/>
                <w:lang w:eastAsia="zh-CN"/>
              </w:rPr>
              <w:t>Objectif 4 de l'UIT</w:t>
            </w:r>
          </w:p>
        </w:tc>
        <w:tc>
          <w:tcPr>
            <w:tcW w:w="857" w:type="dxa"/>
            <w:tcBorders>
              <w:left w:val="nil"/>
              <w:bottom w:val="single" w:sz="4" w:space="0" w:color="auto"/>
            </w:tcBorders>
            <w:shd w:val="clear" w:color="000000" w:fill="FFFFFF"/>
            <w:noWrap/>
            <w:vAlign w:val="bottom"/>
          </w:tcPr>
          <w:p w:rsidR="0079411A" w:rsidRPr="006F6AF1" w:rsidRDefault="00474C1D" w:rsidP="00B33855">
            <w:pPr>
              <w:pStyle w:val="Tabletext"/>
              <w:jc w:val="center"/>
              <w:rPr>
                <w:sz w:val="16"/>
                <w:szCs w:val="16"/>
                <w:lang w:eastAsia="zh-CN"/>
              </w:rPr>
            </w:pPr>
            <w:r>
              <w:rPr>
                <w:sz w:val="16"/>
                <w:szCs w:val="16"/>
                <w:lang w:eastAsia="zh-CN"/>
              </w:rPr>
              <w:t>11 854</w:t>
            </w:r>
          </w:p>
        </w:tc>
        <w:tc>
          <w:tcPr>
            <w:tcW w:w="1036" w:type="dxa"/>
            <w:tcBorders>
              <w:bottom w:val="single" w:sz="4" w:space="0" w:color="auto"/>
            </w:tcBorders>
            <w:shd w:val="clear" w:color="000000" w:fill="FFFFFF"/>
            <w:noWrap/>
            <w:vAlign w:val="bottom"/>
          </w:tcPr>
          <w:p w:rsidR="0079411A" w:rsidRPr="006F6AF1" w:rsidRDefault="00474C1D" w:rsidP="00B33855">
            <w:pPr>
              <w:pStyle w:val="Tabletext"/>
              <w:jc w:val="center"/>
              <w:rPr>
                <w:sz w:val="16"/>
                <w:szCs w:val="16"/>
                <w:lang w:eastAsia="zh-CN"/>
              </w:rPr>
            </w:pPr>
            <w:r>
              <w:rPr>
                <w:sz w:val="16"/>
                <w:szCs w:val="16"/>
                <w:lang w:eastAsia="zh-CN"/>
              </w:rPr>
              <w:t>6 761</w:t>
            </w:r>
          </w:p>
        </w:tc>
        <w:tc>
          <w:tcPr>
            <w:tcW w:w="1036" w:type="dxa"/>
            <w:tcBorders>
              <w:bottom w:val="single" w:sz="4" w:space="0" w:color="auto"/>
            </w:tcBorders>
            <w:shd w:val="clear" w:color="000000" w:fill="FFFFFF"/>
            <w:vAlign w:val="bottom"/>
          </w:tcPr>
          <w:p w:rsidR="0079411A" w:rsidRPr="006F6AF1" w:rsidRDefault="0079411A" w:rsidP="00B33855">
            <w:pPr>
              <w:pStyle w:val="Tabletext"/>
              <w:jc w:val="center"/>
              <w:rPr>
                <w:sz w:val="16"/>
                <w:szCs w:val="16"/>
                <w:lang w:eastAsia="zh-CN"/>
              </w:rPr>
            </w:pPr>
            <w:r>
              <w:rPr>
                <w:sz w:val="16"/>
                <w:szCs w:val="16"/>
                <w:lang w:eastAsia="zh-CN"/>
              </w:rPr>
              <w:t xml:space="preserve">5 </w:t>
            </w:r>
            <w:r w:rsidR="005341F3">
              <w:rPr>
                <w:sz w:val="16"/>
                <w:szCs w:val="16"/>
                <w:lang w:eastAsia="zh-CN"/>
              </w:rPr>
              <w:t>0</w:t>
            </w:r>
            <w:r w:rsidR="00474C1D">
              <w:rPr>
                <w:sz w:val="16"/>
                <w:szCs w:val="16"/>
                <w:lang w:eastAsia="zh-CN"/>
              </w:rPr>
              <w:t>93</w:t>
            </w:r>
          </w:p>
        </w:tc>
        <w:tc>
          <w:tcPr>
            <w:tcW w:w="979" w:type="dxa"/>
            <w:tcBorders>
              <w:bottom w:val="single" w:sz="4" w:space="0" w:color="auto"/>
            </w:tcBorders>
            <w:shd w:val="clear" w:color="000000" w:fill="FFFFFF"/>
            <w:noWrap/>
            <w:vAlign w:val="bottom"/>
          </w:tcPr>
          <w:p w:rsidR="0079411A" w:rsidRPr="006F6AF1" w:rsidRDefault="00474C1D" w:rsidP="00B33855">
            <w:pPr>
              <w:pStyle w:val="Tabletext"/>
              <w:jc w:val="center"/>
              <w:rPr>
                <w:sz w:val="16"/>
                <w:szCs w:val="16"/>
                <w:lang w:eastAsia="zh-CN"/>
              </w:rPr>
            </w:pPr>
            <w:r w:rsidRPr="00474C1D">
              <w:rPr>
                <w:sz w:val="16"/>
                <w:szCs w:val="16"/>
                <w:lang w:eastAsia="zh-CN"/>
              </w:rPr>
              <w:t>–</w:t>
            </w:r>
          </w:p>
        </w:tc>
        <w:tc>
          <w:tcPr>
            <w:tcW w:w="338" w:type="dxa"/>
            <w:tcBorders>
              <w:top w:val="nil"/>
              <w:bottom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52" w:type="dxa"/>
            <w:tcBorders>
              <w:top w:val="nil"/>
              <w:left w:val="nil"/>
              <w:bottom w:val="single" w:sz="4" w:space="0" w:color="auto"/>
            </w:tcBorders>
            <w:shd w:val="clear" w:color="auto" w:fill="auto"/>
            <w:noWrap/>
            <w:vAlign w:val="bottom"/>
          </w:tcPr>
          <w:p w:rsidR="0079411A" w:rsidRPr="006418CE" w:rsidRDefault="005341F3" w:rsidP="00B33855">
            <w:pPr>
              <w:pStyle w:val="Tabletext"/>
              <w:jc w:val="center"/>
              <w:rPr>
                <w:sz w:val="16"/>
                <w:szCs w:val="14"/>
                <w:lang w:eastAsia="zh-CN"/>
              </w:rPr>
            </w:pPr>
            <w:r>
              <w:rPr>
                <w:sz w:val="16"/>
                <w:szCs w:val="14"/>
                <w:lang w:eastAsia="zh-CN"/>
              </w:rPr>
              <w:t>10 %</w:t>
            </w:r>
          </w:p>
        </w:tc>
        <w:tc>
          <w:tcPr>
            <w:tcW w:w="742" w:type="dxa"/>
            <w:tcBorders>
              <w:top w:val="nil"/>
              <w:bottom w:val="single" w:sz="4" w:space="0" w:color="auto"/>
            </w:tcBorders>
            <w:shd w:val="clear" w:color="auto" w:fill="auto"/>
            <w:noWrap/>
            <w:vAlign w:val="bottom"/>
          </w:tcPr>
          <w:p w:rsidR="0079411A" w:rsidRPr="00474C1D" w:rsidRDefault="005341F3" w:rsidP="00B33855">
            <w:pPr>
              <w:pStyle w:val="Tabletext"/>
              <w:jc w:val="center"/>
              <w:rPr>
                <w:b/>
                <w:bCs/>
                <w:sz w:val="16"/>
                <w:szCs w:val="14"/>
                <w:lang w:eastAsia="zh-CN"/>
              </w:rPr>
            </w:pPr>
            <w:r w:rsidRPr="00474C1D">
              <w:rPr>
                <w:b/>
                <w:bCs/>
                <w:sz w:val="16"/>
                <w:szCs w:val="14"/>
                <w:lang w:eastAsia="zh-CN"/>
              </w:rPr>
              <w:t>60 %</w:t>
            </w:r>
          </w:p>
        </w:tc>
        <w:tc>
          <w:tcPr>
            <w:tcW w:w="798" w:type="dxa"/>
            <w:tcBorders>
              <w:top w:val="nil"/>
              <w:bottom w:val="single" w:sz="4" w:space="0" w:color="auto"/>
            </w:tcBorders>
            <w:shd w:val="clear" w:color="auto" w:fill="auto"/>
            <w:noWrap/>
            <w:vAlign w:val="bottom"/>
          </w:tcPr>
          <w:p w:rsidR="0079411A" w:rsidRPr="006418CE" w:rsidRDefault="005341F3" w:rsidP="00B33855">
            <w:pPr>
              <w:pStyle w:val="Tabletext"/>
              <w:jc w:val="center"/>
              <w:rPr>
                <w:sz w:val="16"/>
                <w:szCs w:val="14"/>
                <w:lang w:eastAsia="zh-CN"/>
              </w:rPr>
            </w:pPr>
            <w:r>
              <w:rPr>
                <w:sz w:val="16"/>
                <w:szCs w:val="14"/>
                <w:lang w:eastAsia="zh-CN"/>
              </w:rPr>
              <w:t>10 %</w:t>
            </w:r>
          </w:p>
        </w:tc>
        <w:tc>
          <w:tcPr>
            <w:tcW w:w="854" w:type="dxa"/>
            <w:tcBorders>
              <w:top w:val="nil"/>
              <w:bottom w:val="single" w:sz="4" w:space="0" w:color="auto"/>
            </w:tcBorders>
          </w:tcPr>
          <w:p w:rsidR="0079411A" w:rsidRPr="006F6AF1" w:rsidRDefault="005341F3" w:rsidP="00B33855">
            <w:pPr>
              <w:pStyle w:val="Tabletext"/>
              <w:jc w:val="center"/>
              <w:rPr>
                <w:sz w:val="16"/>
                <w:szCs w:val="14"/>
              </w:rPr>
            </w:pPr>
            <w:r>
              <w:rPr>
                <w:sz w:val="16"/>
                <w:szCs w:val="14"/>
                <w:lang w:eastAsia="zh-CN"/>
              </w:rPr>
              <w:t>10 %</w:t>
            </w:r>
          </w:p>
        </w:tc>
        <w:tc>
          <w:tcPr>
            <w:tcW w:w="980" w:type="dxa"/>
            <w:tcBorders>
              <w:top w:val="nil"/>
            </w:tcBorders>
            <w:shd w:val="clear" w:color="auto" w:fill="auto"/>
            <w:noWrap/>
            <w:vAlign w:val="bottom"/>
          </w:tcPr>
          <w:p w:rsidR="0079411A" w:rsidRPr="006F6AF1" w:rsidRDefault="005341F3" w:rsidP="00B33855">
            <w:pPr>
              <w:pStyle w:val="Tabletext"/>
              <w:jc w:val="center"/>
              <w:rPr>
                <w:sz w:val="16"/>
                <w:szCs w:val="14"/>
              </w:rPr>
            </w:pPr>
            <w:r>
              <w:rPr>
                <w:sz w:val="16"/>
                <w:szCs w:val="14"/>
                <w:lang w:eastAsia="zh-CN"/>
              </w:rPr>
              <w:t>10 %</w:t>
            </w:r>
          </w:p>
        </w:tc>
        <w:tc>
          <w:tcPr>
            <w:tcW w:w="462" w:type="dxa"/>
            <w:tcBorders>
              <w:top w:val="nil"/>
              <w:bottom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979" w:type="dxa"/>
            <w:tcBorders>
              <w:top w:val="nil"/>
              <w:left w:val="nil"/>
              <w:bottom w:val="single" w:sz="4" w:space="0" w:color="auto"/>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1 185</w:t>
            </w:r>
          </w:p>
        </w:tc>
        <w:tc>
          <w:tcPr>
            <w:tcW w:w="896" w:type="dxa"/>
            <w:tcBorders>
              <w:top w:val="nil"/>
              <w:bottom w:val="single" w:sz="4" w:space="0" w:color="auto"/>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7 112</w:t>
            </w:r>
          </w:p>
        </w:tc>
        <w:tc>
          <w:tcPr>
            <w:tcW w:w="1109" w:type="dxa"/>
            <w:tcBorders>
              <w:top w:val="nil"/>
              <w:bottom w:val="single" w:sz="4" w:space="0" w:color="auto"/>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1 185</w:t>
            </w:r>
          </w:p>
        </w:tc>
        <w:tc>
          <w:tcPr>
            <w:tcW w:w="1206" w:type="dxa"/>
            <w:tcBorders>
              <w:top w:val="nil"/>
              <w:bottom w:val="single" w:sz="4" w:space="0" w:color="auto"/>
            </w:tcBorders>
            <w:shd w:val="clear" w:color="auto" w:fill="auto"/>
            <w:noWrap/>
            <w:vAlign w:val="bottom"/>
          </w:tcPr>
          <w:p w:rsidR="0079411A" w:rsidRPr="006F6AF1" w:rsidRDefault="00474C1D" w:rsidP="00B33855">
            <w:pPr>
              <w:pStyle w:val="Tabletext"/>
              <w:jc w:val="center"/>
              <w:rPr>
                <w:sz w:val="16"/>
                <w:szCs w:val="14"/>
                <w:lang w:eastAsia="zh-CN"/>
              </w:rPr>
            </w:pPr>
            <w:r>
              <w:rPr>
                <w:sz w:val="16"/>
                <w:szCs w:val="14"/>
                <w:lang w:eastAsia="zh-CN"/>
              </w:rPr>
              <w:t>1 185</w:t>
            </w:r>
          </w:p>
        </w:tc>
        <w:tc>
          <w:tcPr>
            <w:tcW w:w="934" w:type="dxa"/>
            <w:tcBorders>
              <w:top w:val="nil"/>
              <w:bottom w:val="single" w:sz="4" w:space="0" w:color="auto"/>
            </w:tcBorders>
            <w:shd w:val="clear" w:color="auto" w:fill="auto"/>
            <w:vAlign w:val="bottom"/>
          </w:tcPr>
          <w:p w:rsidR="0079411A" w:rsidRPr="006F6AF1" w:rsidRDefault="00474C1D" w:rsidP="00B33855">
            <w:pPr>
              <w:pStyle w:val="Tabletext"/>
              <w:jc w:val="center"/>
              <w:rPr>
                <w:sz w:val="16"/>
                <w:szCs w:val="14"/>
                <w:lang w:eastAsia="zh-CN"/>
              </w:rPr>
            </w:pPr>
            <w:r>
              <w:rPr>
                <w:sz w:val="16"/>
                <w:szCs w:val="14"/>
                <w:lang w:eastAsia="zh-CN"/>
              </w:rPr>
              <w:t>1 185</w:t>
            </w:r>
          </w:p>
        </w:tc>
      </w:tr>
      <w:tr w:rsidR="0079411A" w:rsidRPr="006F6AF1" w:rsidTr="00472A06">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79411A" w:rsidRPr="006F6AF1" w:rsidRDefault="0079411A" w:rsidP="00B33855">
            <w:pPr>
              <w:pStyle w:val="Tabletext"/>
              <w:rPr>
                <w:b/>
                <w:bCs/>
                <w:sz w:val="16"/>
                <w:szCs w:val="16"/>
                <w:lang w:eastAsia="zh-CN"/>
              </w:rPr>
            </w:pPr>
            <w:r>
              <w:rPr>
                <w:b/>
                <w:bCs/>
                <w:sz w:val="16"/>
                <w:szCs w:val="16"/>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79411A" w:rsidRPr="006F6AF1" w:rsidRDefault="00474C1D" w:rsidP="00B33855">
            <w:pPr>
              <w:pStyle w:val="Tabletext"/>
              <w:jc w:val="center"/>
              <w:rPr>
                <w:b/>
                <w:bCs/>
                <w:sz w:val="16"/>
                <w:szCs w:val="16"/>
              </w:rPr>
            </w:pPr>
            <w:r>
              <w:rPr>
                <w:b/>
                <w:bCs/>
                <w:sz w:val="16"/>
                <w:szCs w:val="16"/>
              </w:rPr>
              <w:t>59 654</w:t>
            </w:r>
          </w:p>
        </w:tc>
        <w:tc>
          <w:tcPr>
            <w:tcW w:w="1036" w:type="dxa"/>
            <w:tcBorders>
              <w:top w:val="nil"/>
              <w:left w:val="nil"/>
              <w:bottom w:val="single" w:sz="4" w:space="0" w:color="auto"/>
              <w:right w:val="single" w:sz="4" w:space="0" w:color="auto"/>
            </w:tcBorders>
            <w:shd w:val="clear" w:color="000000" w:fill="BDD7EE"/>
            <w:noWrap/>
            <w:vAlign w:val="bottom"/>
          </w:tcPr>
          <w:p w:rsidR="0079411A" w:rsidRPr="006F6AF1" w:rsidRDefault="00474C1D" w:rsidP="00B33855">
            <w:pPr>
              <w:pStyle w:val="Tabletext"/>
              <w:jc w:val="center"/>
              <w:rPr>
                <w:b/>
                <w:bCs/>
                <w:sz w:val="16"/>
                <w:szCs w:val="16"/>
                <w:lang w:eastAsia="zh-CN"/>
              </w:rPr>
            </w:pPr>
            <w:r>
              <w:rPr>
                <w:b/>
                <w:bCs/>
                <w:sz w:val="16"/>
                <w:szCs w:val="16"/>
                <w:lang w:eastAsia="zh-CN"/>
              </w:rPr>
              <w:t>33 838</w:t>
            </w:r>
          </w:p>
        </w:tc>
        <w:tc>
          <w:tcPr>
            <w:tcW w:w="1036" w:type="dxa"/>
            <w:tcBorders>
              <w:top w:val="nil"/>
              <w:left w:val="nil"/>
              <w:bottom w:val="single" w:sz="4" w:space="0" w:color="auto"/>
              <w:right w:val="single" w:sz="4" w:space="0" w:color="auto"/>
            </w:tcBorders>
            <w:shd w:val="clear" w:color="000000" w:fill="BDD7EE"/>
            <w:vAlign w:val="bottom"/>
          </w:tcPr>
          <w:p w:rsidR="0079411A" w:rsidRPr="006F6AF1" w:rsidRDefault="00474C1D" w:rsidP="00B33855">
            <w:pPr>
              <w:pStyle w:val="Tabletext"/>
              <w:jc w:val="center"/>
              <w:rPr>
                <w:b/>
                <w:bCs/>
                <w:sz w:val="16"/>
                <w:szCs w:val="16"/>
                <w:lang w:eastAsia="zh-CN"/>
              </w:rPr>
            </w:pPr>
            <w:r>
              <w:rPr>
                <w:b/>
                <w:bCs/>
                <w:sz w:val="16"/>
                <w:szCs w:val="16"/>
                <w:lang w:eastAsia="zh-CN"/>
              </w:rPr>
              <w:t>25 816</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9411A" w:rsidRPr="006F6AF1" w:rsidRDefault="00474C1D" w:rsidP="00B33855">
            <w:pPr>
              <w:pStyle w:val="Tabletext"/>
              <w:jc w:val="center"/>
              <w:rPr>
                <w:b/>
                <w:bCs/>
                <w:sz w:val="16"/>
                <w:szCs w:val="16"/>
                <w:lang w:eastAsia="zh-CN"/>
              </w:rPr>
            </w:pPr>
            <w:r w:rsidRPr="00474C1D">
              <w:rPr>
                <w:sz w:val="16"/>
                <w:szCs w:val="16"/>
                <w:lang w:eastAsia="zh-CN"/>
              </w:rPr>
              <w:t>–</w:t>
            </w:r>
          </w:p>
        </w:tc>
        <w:tc>
          <w:tcPr>
            <w:tcW w:w="338" w:type="dxa"/>
            <w:tcBorders>
              <w:top w:val="nil"/>
              <w:left w:val="nil"/>
              <w:bottom w:val="nil"/>
              <w:right w:val="nil"/>
            </w:tcBorders>
            <w:shd w:val="clear" w:color="auto" w:fill="auto"/>
            <w:noWrap/>
            <w:vAlign w:val="bottom"/>
          </w:tcPr>
          <w:p w:rsidR="0079411A" w:rsidRPr="006F6AF1" w:rsidRDefault="0079411A" w:rsidP="00B33855">
            <w:pPr>
              <w:spacing w:before="40" w:after="40"/>
              <w:jc w:val="center"/>
              <w:rPr>
                <w:b/>
                <w:bCs/>
                <w:color w:val="000000"/>
                <w:sz w:val="16"/>
                <w:szCs w:val="16"/>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79411A" w:rsidRPr="006F6AF1" w:rsidRDefault="0079411A" w:rsidP="00B33855">
            <w:pPr>
              <w:pStyle w:val="Tabletext"/>
              <w:jc w:val="center"/>
              <w:rPr>
                <w:sz w:val="16"/>
                <w:szCs w:val="14"/>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79411A" w:rsidRPr="006F6AF1" w:rsidRDefault="0079411A" w:rsidP="00B33855">
            <w:pPr>
              <w:pStyle w:val="Tabletext"/>
              <w:jc w:val="center"/>
              <w:rPr>
                <w:sz w:val="16"/>
                <w:szCs w:val="14"/>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79411A" w:rsidRPr="006F6AF1" w:rsidRDefault="0079411A" w:rsidP="00B33855">
            <w:pPr>
              <w:pStyle w:val="Tabletext"/>
              <w:jc w:val="center"/>
              <w:rPr>
                <w:sz w:val="16"/>
                <w:szCs w:val="14"/>
                <w:lang w:eastAsia="zh-CN"/>
              </w:rPr>
            </w:pPr>
          </w:p>
        </w:tc>
        <w:tc>
          <w:tcPr>
            <w:tcW w:w="854" w:type="dxa"/>
            <w:tcBorders>
              <w:top w:val="nil"/>
              <w:left w:val="nil"/>
              <w:bottom w:val="single" w:sz="4" w:space="0" w:color="auto"/>
              <w:right w:val="single" w:sz="4" w:space="0" w:color="auto"/>
            </w:tcBorders>
            <w:shd w:val="clear" w:color="000000" w:fill="BDD7EE"/>
          </w:tcPr>
          <w:p w:rsidR="0079411A" w:rsidRPr="006F6AF1" w:rsidRDefault="0079411A" w:rsidP="00B33855">
            <w:pPr>
              <w:pStyle w:val="Tabletext"/>
              <w:jc w:val="center"/>
              <w:rPr>
                <w:sz w:val="16"/>
                <w:szCs w:val="14"/>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79411A" w:rsidRPr="006F6AF1" w:rsidRDefault="0079411A" w:rsidP="00B33855">
            <w:pPr>
              <w:pStyle w:val="Tabletext"/>
              <w:jc w:val="center"/>
              <w:rPr>
                <w:sz w:val="16"/>
                <w:szCs w:val="14"/>
                <w:lang w:eastAsia="zh-CN"/>
              </w:rPr>
            </w:pPr>
          </w:p>
        </w:tc>
        <w:tc>
          <w:tcPr>
            <w:tcW w:w="462" w:type="dxa"/>
            <w:tcBorders>
              <w:top w:val="nil"/>
              <w:left w:val="nil"/>
              <w:bottom w:val="nil"/>
              <w:right w:val="nil"/>
            </w:tcBorders>
            <w:shd w:val="clear" w:color="auto" w:fill="auto"/>
            <w:noWrap/>
            <w:vAlign w:val="bottom"/>
          </w:tcPr>
          <w:p w:rsidR="0079411A" w:rsidRPr="006F6AF1" w:rsidRDefault="0079411A" w:rsidP="00B33855">
            <w:pPr>
              <w:spacing w:before="40" w:after="40"/>
              <w:jc w:val="center"/>
              <w:rPr>
                <w:color w:val="000000"/>
                <w:sz w:val="16"/>
                <w:szCs w:val="16"/>
                <w:lang w:eastAsia="zh-CN"/>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418CE" w:rsidRDefault="00174D3B" w:rsidP="00B33855">
            <w:pPr>
              <w:pStyle w:val="Tabletext"/>
              <w:jc w:val="center"/>
              <w:rPr>
                <w:b/>
                <w:bCs/>
                <w:sz w:val="16"/>
                <w:szCs w:val="14"/>
              </w:rPr>
            </w:pPr>
            <w:r>
              <w:rPr>
                <w:b/>
                <w:bCs/>
                <w:sz w:val="16"/>
                <w:szCs w:val="14"/>
                <w:lang w:eastAsia="zh-CN"/>
              </w:rPr>
              <w:t>12 475</w:t>
            </w:r>
          </w:p>
        </w:tc>
        <w:tc>
          <w:tcPr>
            <w:tcW w:w="896" w:type="dxa"/>
            <w:tcBorders>
              <w:top w:val="nil"/>
              <w:left w:val="nil"/>
              <w:bottom w:val="single" w:sz="4" w:space="0" w:color="auto"/>
              <w:right w:val="single" w:sz="4" w:space="0" w:color="auto"/>
            </w:tcBorders>
            <w:shd w:val="clear" w:color="000000" w:fill="BDD7EE"/>
            <w:noWrap/>
            <w:vAlign w:val="bottom"/>
          </w:tcPr>
          <w:p w:rsidR="0079411A" w:rsidRPr="006418CE" w:rsidRDefault="00174D3B" w:rsidP="00B33855">
            <w:pPr>
              <w:pStyle w:val="Tabletext"/>
              <w:jc w:val="center"/>
              <w:rPr>
                <w:b/>
                <w:bCs/>
                <w:sz w:val="16"/>
                <w:szCs w:val="14"/>
                <w:lang w:eastAsia="zh-CN"/>
              </w:rPr>
            </w:pPr>
            <w:r>
              <w:rPr>
                <w:b/>
                <w:bCs/>
                <w:sz w:val="16"/>
                <w:szCs w:val="14"/>
                <w:lang w:eastAsia="zh-CN"/>
              </w:rPr>
              <w:t>17 149</w:t>
            </w:r>
          </w:p>
        </w:tc>
        <w:tc>
          <w:tcPr>
            <w:tcW w:w="1109" w:type="dxa"/>
            <w:tcBorders>
              <w:top w:val="nil"/>
              <w:left w:val="nil"/>
              <w:bottom w:val="single" w:sz="4" w:space="0" w:color="auto"/>
              <w:right w:val="single" w:sz="4" w:space="0" w:color="auto"/>
            </w:tcBorders>
            <w:shd w:val="clear" w:color="000000" w:fill="BDD7EE"/>
            <w:noWrap/>
            <w:vAlign w:val="bottom"/>
          </w:tcPr>
          <w:p w:rsidR="0079411A" w:rsidRPr="006418CE" w:rsidRDefault="00174D3B" w:rsidP="00B33855">
            <w:pPr>
              <w:pStyle w:val="Tabletext"/>
              <w:jc w:val="center"/>
              <w:rPr>
                <w:b/>
                <w:bCs/>
                <w:sz w:val="16"/>
                <w:szCs w:val="14"/>
                <w:lang w:eastAsia="zh-CN"/>
              </w:rPr>
            </w:pPr>
            <w:r>
              <w:rPr>
                <w:b/>
                <w:bCs/>
                <w:sz w:val="16"/>
                <w:szCs w:val="14"/>
                <w:lang w:eastAsia="zh-CN"/>
              </w:rPr>
              <w:t>13 560</w:t>
            </w:r>
          </w:p>
        </w:tc>
        <w:tc>
          <w:tcPr>
            <w:tcW w:w="1206" w:type="dxa"/>
            <w:tcBorders>
              <w:top w:val="nil"/>
              <w:left w:val="nil"/>
              <w:bottom w:val="single" w:sz="4" w:space="0" w:color="auto"/>
              <w:right w:val="single" w:sz="4" w:space="0" w:color="auto"/>
            </w:tcBorders>
            <w:shd w:val="clear" w:color="000000" w:fill="BDD7EE"/>
            <w:noWrap/>
            <w:vAlign w:val="bottom"/>
          </w:tcPr>
          <w:p w:rsidR="0079411A" w:rsidRPr="006418CE" w:rsidRDefault="00174D3B" w:rsidP="00B33855">
            <w:pPr>
              <w:pStyle w:val="Tabletext"/>
              <w:jc w:val="center"/>
              <w:rPr>
                <w:b/>
                <w:bCs/>
                <w:sz w:val="16"/>
                <w:szCs w:val="14"/>
                <w:lang w:eastAsia="zh-CN"/>
              </w:rPr>
            </w:pPr>
            <w:r>
              <w:rPr>
                <w:b/>
                <w:bCs/>
                <w:sz w:val="16"/>
                <w:szCs w:val="14"/>
                <w:lang w:eastAsia="zh-CN"/>
              </w:rPr>
              <w:t>7 001</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79411A" w:rsidRPr="006418CE" w:rsidRDefault="00174D3B" w:rsidP="00B33855">
            <w:pPr>
              <w:pStyle w:val="Tabletext"/>
              <w:jc w:val="center"/>
              <w:rPr>
                <w:b/>
                <w:bCs/>
                <w:sz w:val="16"/>
                <w:szCs w:val="14"/>
                <w:lang w:eastAsia="zh-CN"/>
              </w:rPr>
            </w:pPr>
            <w:r>
              <w:rPr>
                <w:b/>
                <w:bCs/>
                <w:sz w:val="16"/>
                <w:szCs w:val="14"/>
                <w:lang w:eastAsia="zh-CN"/>
              </w:rPr>
              <w:t>9 470</w:t>
            </w:r>
          </w:p>
        </w:tc>
      </w:tr>
      <w:tr w:rsidR="0079411A" w:rsidRPr="006F6AF1" w:rsidTr="00472A06">
        <w:trPr>
          <w:jc w:val="center"/>
        </w:trPr>
        <w:tc>
          <w:tcPr>
            <w:tcW w:w="421" w:type="dxa"/>
            <w:tcBorders>
              <w:top w:val="nil"/>
              <w:left w:val="nil"/>
              <w:bottom w:val="nil"/>
              <w:right w:val="nil"/>
            </w:tcBorders>
            <w:shd w:val="clear" w:color="000000" w:fill="FFFFFF"/>
            <w:noWrap/>
            <w:vAlign w:val="bottom"/>
            <w:hideMark/>
          </w:tcPr>
          <w:p w:rsidR="0079411A" w:rsidRPr="006F6AF1" w:rsidRDefault="0079411A" w:rsidP="00B33855">
            <w:pPr>
              <w:spacing w:before="40" w:after="40"/>
              <w:rPr>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79411A" w:rsidRPr="006F6AF1" w:rsidRDefault="0079411A" w:rsidP="00B33855">
            <w:pPr>
              <w:spacing w:before="40" w:after="40"/>
              <w:rPr>
                <w:color w:val="000000"/>
                <w:sz w:val="16"/>
                <w:szCs w:val="16"/>
                <w:lang w:eastAsia="zh-CN"/>
              </w:rPr>
            </w:pPr>
          </w:p>
        </w:tc>
        <w:tc>
          <w:tcPr>
            <w:tcW w:w="857"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1036"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1036" w:type="dxa"/>
            <w:tcBorders>
              <w:top w:val="nil"/>
              <w:left w:val="nil"/>
              <w:bottom w:val="nil"/>
              <w:right w:val="nil"/>
            </w:tcBorders>
            <w:shd w:val="clear" w:color="000000" w:fill="FFFFFF"/>
          </w:tcPr>
          <w:p w:rsidR="0079411A" w:rsidRPr="006F6AF1" w:rsidRDefault="0079411A" w:rsidP="00B33855">
            <w:pPr>
              <w:spacing w:before="40" w:after="40"/>
              <w:rPr>
                <w:color w:val="000000"/>
                <w:sz w:val="16"/>
                <w:szCs w:val="16"/>
                <w:lang w:eastAsia="zh-CN"/>
              </w:rPr>
            </w:pPr>
          </w:p>
        </w:tc>
        <w:tc>
          <w:tcPr>
            <w:tcW w:w="979"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338"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52"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742"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798"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854" w:type="dxa"/>
            <w:tcBorders>
              <w:top w:val="nil"/>
              <w:left w:val="nil"/>
              <w:bottom w:val="nil"/>
              <w:right w:val="nil"/>
            </w:tcBorders>
            <w:shd w:val="clear" w:color="000000" w:fill="FFFFFF"/>
          </w:tcPr>
          <w:p w:rsidR="0079411A" w:rsidRPr="006F6AF1" w:rsidRDefault="0079411A" w:rsidP="00B33855">
            <w:pPr>
              <w:spacing w:before="40" w:after="40"/>
              <w:jc w:val="center"/>
              <w:rPr>
                <w:color w:val="000000"/>
                <w:sz w:val="16"/>
                <w:szCs w:val="16"/>
                <w:lang w:eastAsia="zh-CN"/>
              </w:rPr>
            </w:pPr>
          </w:p>
        </w:tc>
        <w:tc>
          <w:tcPr>
            <w:tcW w:w="980"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462" w:type="dxa"/>
            <w:tcBorders>
              <w:top w:val="nil"/>
              <w:left w:val="nil"/>
              <w:bottom w:val="nil"/>
              <w:right w:val="single" w:sz="4" w:space="0" w:color="auto"/>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20,9%</w:t>
            </w:r>
          </w:p>
        </w:tc>
        <w:tc>
          <w:tcPr>
            <w:tcW w:w="896"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28,7%</w:t>
            </w:r>
          </w:p>
        </w:tc>
        <w:tc>
          <w:tcPr>
            <w:tcW w:w="110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22,7%</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11,7%</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bottom"/>
          </w:tcPr>
          <w:p w:rsidR="0079411A" w:rsidRPr="006F6AF1" w:rsidRDefault="00900A12" w:rsidP="00B33855">
            <w:pPr>
              <w:pStyle w:val="Tabletext"/>
              <w:jc w:val="center"/>
              <w:rPr>
                <w:b/>
                <w:bCs/>
                <w:sz w:val="16"/>
                <w:szCs w:val="14"/>
                <w:lang w:eastAsia="zh-CN"/>
              </w:rPr>
            </w:pPr>
            <w:r>
              <w:rPr>
                <w:b/>
                <w:bCs/>
                <w:sz w:val="16"/>
                <w:szCs w:val="14"/>
                <w:lang w:eastAsia="zh-CN"/>
              </w:rPr>
              <w:t>15,9%</w:t>
            </w:r>
          </w:p>
        </w:tc>
      </w:tr>
    </w:tbl>
    <w:p w:rsidR="0079411A" w:rsidRPr="006F6AF1" w:rsidRDefault="0079411A" w:rsidP="00B33855"/>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79411A" w:rsidRPr="006F6AF1" w:rsidTr="00FC75F0">
        <w:trPr>
          <w:jc w:val="center"/>
        </w:trPr>
        <w:tc>
          <w:tcPr>
            <w:tcW w:w="2015" w:type="dxa"/>
            <w:gridSpan w:val="2"/>
            <w:tcBorders>
              <w:top w:val="nil"/>
              <w:left w:val="nil"/>
              <w:bottom w:val="nil"/>
              <w:right w:val="nil"/>
            </w:tcBorders>
            <w:shd w:val="clear" w:color="auto" w:fill="auto"/>
            <w:noWrap/>
            <w:vAlign w:val="bottom"/>
            <w:hideMark/>
          </w:tcPr>
          <w:p w:rsidR="0079411A" w:rsidRPr="006F6AF1" w:rsidRDefault="0079411A" w:rsidP="00B33855">
            <w:pPr>
              <w:spacing w:before="40" w:after="40"/>
              <w:rPr>
                <w:b/>
                <w:bCs/>
                <w:color w:val="000000"/>
                <w:sz w:val="16"/>
                <w:szCs w:val="16"/>
                <w:lang w:eastAsia="zh-CN"/>
              </w:rPr>
            </w:pPr>
            <w:r>
              <w:rPr>
                <w:b/>
                <w:bCs/>
                <w:color w:val="000000"/>
                <w:sz w:val="16"/>
                <w:szCs w:val="16"/>
                <w:lang w:eastAsia="zh-CN"/>
              </w:rPr>
              <w:t>Année: 202</w:t>
            </w:r>
            <w:r w:rsidR="00C311E9">
              <w:rPr>
                <w:b/>
                <w:bCs/>
                <w:color w:val="000000"/>
                <w:sz w:val="16"/>
                <w:szCs w:val="16"/>
                <w:lang w:eastAsia="zh-CN"/>
              </w:rPr>
              <w:t>1</w:t>
            </w:r>
          </w:p>
        </w:tc>
        <w:tc>
          <w:tcPr>
            <w:tcW w:w="867" w:type="dxa"/>
            <w:tcBorders>
              <w:top w:val="nil"/>
              <w:left w:val="nil"/>
              <w:bottom w:val="nil"/>
              <w:right w:val="nil"/>
            </w:tcBorders>
            <w:shd w:val="clear" w:color="000000" w:fill="FFFFFF"/>
          </w:tcPr>
          <w:p w:rsidR="0079411A" w:rsidRPr="006F6AF1" w:rsidRDefault="0079411A" w:rsidP="00B33855">
            <w:pPr>
              <w:spacing w:before="40" w:after="40"/>
              <w:jc w:val="center"/>
              <w:rPr>
                <w:b/>
                <w:bCs/>
                <w:color w:val="000000"/>
                <w:sz w:val="16"/>
                <w:szCs w:val="16"/>
                <w:lang w:eastAsia="zh-CN"/>
              </w:rPr>
            </w:pPr>
          </w:p>
        </w:tc>
        <w:tc>
          <w:tcPr>
            <w:tcW w:w="3049" w:type="dxa"/>
            <w:gridSpan w:val="3"/>
            <w:tcBorders>
              <w:top w:val="nil"/>
              <w:left w:val="nil"/>
              <w:bottom w:val="nil"/>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c>
          <w:tcPr>
            <w:tcW w:w="359" w:type="dxa"/>
            <w:tcBorders>
              <w:top w:val="nil"/>
              <w:left w:val="nil"/>
              <w:bottom w:val="nil"/>
              <w:right w:val="nil"/>
            </w:tcBorders>
            <w:shd w:val="clear" w:color="000000" w:fill="FFFFFF"/>
            <w:noWrap/>
            <w:vAlign w:val="bottom"/>
          </w:tcPr>
          <w:p w:rsidR="0079411A" w:rsidRPr="006F6AF1" w:rsidRDefault="0079411A" w:rsidP="00B33855">
            <w:pPr>
              <w:spacing w:before="40" w:after="40"/>
              <w:rPr>
                <w:b/>
                <w:bCs/>
                <w:color w:val="000000"/>
                <w:sz w:val="16"/>
                <w:szCs w:val="16"/>
                <w:lang w:eastAsia="zh-CN"/>
              </w:rPr>
            </w:pPr>
          </w:p>
        </w:tc>
        <w:tc>
          <w:tcPr>
            <w:tcW w:w="835"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b/>
                <w:bCs/>
                <w:color w:val="000000"/>
                <w:sz w:val="16"/>
                <w:szCs w:val="16"/>
                <w:lang w:eastAsia="zh-CN"/>
              </w:rPr>
            </w:pPr>
          </w:p>
        </w:tc>
        <w:tc>
          <w:tcPr>
            <w:tcW w:w="1549" w:type="dxa"/>
            <w:gridSpan w:val="2"/>
            <w:tcBorders>
              <w:top w:val="nil"/>
              <w:left w:val="nil"/>
              <w:bottom w:val="nil"/>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c>
          <w:tcPr>
            <w:tcW w:w="1842" w:type="dxa"/>
            <w:gridSpan w:val="3"/>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b/>
                <w:bCs/>
                <w:color w:val="000000"/>
                <w:sz w:val="16"/>
                <w:szCs w:val="16"/>
                <w:lang w:eastAsia="zh-CN"/>
              </w:rPr>
            </w:pPr>
          </w:p>
        </w:tc>
        <w:tc>
          <w:tcPr>
            <w:tcW w:w="432" w:type="dxa"/>
            <w:tcBorders>
              <w:top w:val="nil"/>
              <w:left w:val="nil"/>
              <w:bottom w:val="nil"/>
              <w:right w:val="nil"/>
            </w:tcBorders>
            <w:shd w:val="clear" w:color="000000" w:fill="FFFFFF"/>
            <w:noWrap/>
            <w:vAlign w:val="bottom"/>
          </w:tcPr>
          <w:p w:rsidR="0079411A" w:rsidRPr="006F6AF1" w:rsidRDefault="0079411A" w:rsidP="00B33855">
            <w:pPr>
              <w:spacing w:before="40" w:after="40"/>
              <w:rPr>
                <w:b/>
                <w:bCs/>
                <w:color w:val="000000"/>
                <w:sz w:val="16"/>
                <w:szCs w:val="16"/>
                <w:lang w:eastAsia="zh-CN"/>
              </w:rPr>
            </w:pPr>
          </w:p>
        </w:tc>
        <w:tc>
          <w:tcPr>
            <w:tcW w:w="5127" w:type="dxa"/>
            <w:gridSpan w:val="5"/>
            <w:tcBorders>
              <w:top w:val="nil"/>
              <w:left w:val="nil"/>
              <w:bottom w:val="single" w:sz="4" w:space="0" w:color="auto"/>
              <w:right w:val="nil"/>
            </w:tcBorders>
            <w:shd w:val="clear" w:color="000000" w:fill="FFFFFF"/>
            <w:noWrap/>
            <w:vAlign w:val="bottom"/>
          </w:tcPr>
          <w:p w:rsidR="0079411A" w:rsidRPr="006F6AF1" w:rsidRDefault="0079411A" w:rsidP="00B33855">
            <w:pPr>
              <w:spacing w:before="40" w:after="40"/>
              <w:jc w:val="right"/>
              <w:rPr>
                <w:b/>
                <w:bCs/>
                <w:color w:val="000000"/>
                <w:sz w:val="16"/>
                <w:szCs w:val="16"/>
                <w:lang w:eastAsia="zh-CN"/>
              </w:rPr>
            </w:pPr>
          </w:p>
        </w:tc>
      </w:tr>
      <w:tr w:rsidR="0079411A" w:rsidRPr="006F6AF1" w:rsidTr="00FC75F0">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9411A" w:rsidRPr="006F6AF1" w:rsidRDefault="0079411A" w:rsidP="00B33855">
            <w:pPr>
              <w:pStyle w:val="Tablehead"/>
              <w:rPr>
                <w:sz w:val="16"/>
                <w:szCs w:val="14"/>
                <w:lang w:eastAsia="zh-CN"/>
              </w:rPr>
            </w:pPr>
            <w:r w:rsidRPr="006F6AF1">
              <w:rPr>
                <w:sz w:val="16"/>
                <w:szCs w:val="14"/>
                <w:lang w:eastAsia="zh-CN"/>
              </w:rPr>
              <w:t>Objectifs stratégiques de l'UIT pour 20</w:t>
            </w:r>
            <w:r>
              <w:rPr>
                <w:sz w:val="16"/>
                <w:szCs w:val="14"/>
                <w:lang w:eastAsia="zh-CN"/>
              </w:rPr>
              <w:t>2</w:t>
            </w:r>
            <w:r w:rsidR="00C311E9">
              <w:rPr>
                <w:sz w:val="16"/>
                <w:szCs w:val="14"/>
                <w:lang w:eastAsia="zh-CN"/>
              </w:rPr>
              <w:t>1</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33855">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33855">
            <w:pPr>
              <w:pStyle w:val="Tablehead"/>
              <w:rPr>
                <w:sz w:val="16"/>
                <w:szCs w:val="14"/>
                <w:lang w:eastAsia="zh-CN"/>
              </w:rPr>
            </w:pPr>
            <w:r w:rsidRPr="006F6AF1">
              <w:rPr>
                <w:sz w:val="16"/>
                <w:szCs w:val="14"/>
                <w:lang w:eastAsia="zh-CN"/>
              </w:rPr>
              <w:t>Coût du BDT/coût direct</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33855">
            <w:pPr>
              <w:pStyle w:val="Tablehead"/>
              <w:rPr>
                <w:sz w:val="16"/>
                <w:szCs w:val="14"/>
                <w:lang w:eastAsia="zh-CN"/>
              </w:rPr>
            </w:pPr>
            <w:r w:rsidRPr="006F6AF1">
              <w:rPr>
                <w:sz w:val="16"/>
                <w:szCs w:val="14"/>
                <w:lang w:eastAsia="zh-CN"/>
              </w:rPr>
              <w:t>Coût réimputé à partir du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9411A" w:rsidRPr="006F6AF1" w:rsidRDefault="0079411A" w:rsidP="00B33855">
            <w:pPr>
              <w:pStyle w:val="Tablehead"/>
              <w:rPr>
                <w:sz w:val="16"/>
                <w:szCs w:val="14"/>
                <w:lang w:eastAsia="zh-CN"/>
              </w:rPr>
            </w:pPr>
            <w:r w:rsidRPr="006F6AF1">
              <w:rPr>
                <w:sz w:val="16"/>
                <w:szCs w:val="14"/>
                <w:lang w:eastAsia="zh-CN"/>
              </w:rPr>
              <w:t>Coût imputé par BR/TSB</w:t>
            </w:r>
          </w:p>
        </w:tc>
        <w:tc>
          <w:tcPr>
            <w:tcW w:w="359"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1</w:t>
            </w:r>
          </w:p>
          <w:p w:rsidR="0079411A" w:rsidRPr="006F6AF1" w:rsidRDefault="0079411A" w:rsidP="00B33855">
            <w:pPr>
              <w:pStyle w:val="Tablehead"/>
              <w:rPr>
                <w:sz w:val="14"/>
                <w:szCs w:val="12"/>
                <w:lang w:eastAsia="zh-CN"/>
              </w:rPr>
            </w:pPr>
            <w:r w:rsidRPr="006F6AF1">
              <w:rPr>
                <w:sz w:val="14"/>
                <w:szCs w:val="12"/>
                <w:lang w:eastAsia="zh-CN"/>
              </w:rPr>
              <w:t>Croissance</w:t>
            </w:r>
          </w:p>
        </w:tc>
        <w:tc>
          <w:tcPr>
            <w:tcW w:w="739"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2</w:t>
            </w:r>
          </w:p>
          <w:p w:rsidR="0079411A" w:rsidRPr="006F6AF1" w:rsidRDefault="0079411A" w:rsidP="00B33855">
            <w:pPr>
              <w:pStyle w:val="Tablehead"/>
              <w:rPr>
                <w:sz w:val="14"/>
                <w:szCs w:val="12"/>
                <w:lang w:eastAsia="zh-CN"/>
              </w:rPr>
            </w:pPr>
            <w:r w:rsidRPr="006F6AF1">
              <w:rPr>
                <w:sz w:val="14"/>
                <w:szCs w:val="12"/>
                <w:lang w:eastAsia="zh-CN"/>
              </w:rPr>
              <w:t>Inclusion</w:t>
            </w:r>
          </w:p>
        </w:tc>
        <w:tc>
          <w:tcPr>
            <w:tcW w:w="810" w:type="dxa"/>
            <w:vMerge w:val="restart"/>
            <w:tcBorders>
              <w:top w:val="single" w:sz="4" w:space="0" w:color="auto"/>
              <w:left w:val="nil"/>
              <w:right w:val="nil"/>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3</w:t>
            </w:r>
          </w:p>
          <w:p w:rsidR="0079411A" w:rsidRPr="006F6AF1" w:rsidRDefault="0079411A" w:rsidP="00B33855">
            <w:pPr>
              <w:pStyle w:val="Tablehead"/>
              <w:rPr>
                <w:sz w:val="14"/>
                <w:szCs w:val="12"/>
                <w:lang w:eastAsia="zh-CN"/>
              </w:rPr>
            </w:pPr>
            <w:r w:rsidRPr="006F6AF1">
              <w:rPr>
                <w:sz w:val="14"/>
                <w:szCs w:val="12"/>
                <w:lang w:eastAsia="zh-CN"/>
              </w:rPr>
              <w:t>Durabilité</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79411A" w:rsidRDefault="0079411A" w:rsidP="00B33855">
            <w:pPr>
              <w:pStyle w:val="Tablehead"/>
              <w:rPr>
                <w:sz w:val="14"/>
                <w:szCs w:val="12"/>
                <w:lang w:eastAsia="zh-CN"/>
              </w:rPr>
            </w:pPr>
            <w:r>
              <w:rPr>
                <w:sz w:val="14"/>
                <w:szCs w:val="12"/>
                <w:lang w:eastAsia="zh-CN"/>
              </w:rPr>
              <w:t>But 4</w:t>
            </w:r>
          </w:p>
          <w:p w:rsidR="0079411A" w:rsidRPr="006F6AF1" w:rsidRDefault="0079411A" w:rsidP="00B33855">
            <w:pPr>
              <w:pStyle w:val="Tablehead"/>
              <w:rPr>
                <w:sz w:val="14"/>
                <w:szCs w:val="12"/>
                <w:lang w:eastAsia="zh-CN"/>
              </w:rPr>
            </w:pPr>
            <w:r>
              <w:rPr>
                <w:sz w:val="14"/>
                <w:szCs w:val="12"/>
                <w:lang w:eastAsia="zh-CN"/>
              </w:rPr>
              <w:t>I</w:t>
            </w:r>
            <w:r w:rsidRPr="006F6AF1">
              <w:rPr>
                <w:sz w:val="14"/>
                <w:szCs w:val="12"/>
                <w:lang w:eastAsia="zh-CN"/>
              </w:rPr>
              <w:t>nnovation</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33855">
            <w:pPr>
              <w:pStyle w:val="Tablehead"/>
              <w:rPr>
                <w:sz w:val="14"/>
                <w:szCs w:val="12"/>
                <w:lang w:eastAsia="zh-CN"/>
              </w:rPr>
            </w:pPr>
            <w:r w:rsidRPr="006F6AF1">
              <w:rPr>
                <w:sz w:val="14"/>
                <w:szCs w:val="12"/>
                <w:lang w:eastAsia="zh-CN"/>
              </w:rPr>
              <w:t>But </w:t>
            </w:r>
            <w:r>
              <w:rPr>
                <w:sz w:val="14"/>
                <w:szCs w:val="12"/>
                <w:lang w:eastAsia="zh-CN"/>
              </w:rPr>
              <w:t>5</w:t>
            </w:r>
          </w:p>
          <w:p w:rsidR="0079411A" w:rsidRPr="006F6AF1" w:rsidRDefault="0079411A" w:rsidP="00B33855">
            <w:pPr>
              <w:pStyle w:val="Tablehead"/>
              <w:rPr>
                <w:sz w:val="14"/>
                <w:szCs w:val="12"/>
                <w:lang w:eastAsia="zh-CN"/>
              </w:rPr>
            </w:pPr>
            <w:r>
              <w:rPr>
                <w:sz w:val="14"/>
                <w:szCs w:val="12"/>
                <w:lang w:eastAsia="zh-CN"/>
              </w:rPr>
              <w:t>P</w:t>
            </w:r>
            <w:r w:rsidRPr="006F6AF1">
              <w:rPr>
                <w:sz w:val="14"/>
                <w:szCs w:val="12"/>
                <w:lang w:eastAsia="zh-CN"/>
              </w:rPr>
              <w:t>artenariats</w:t>
            </w:r>
          </w:p>
        </w:tc>
        <w:tc>
          <w:tcPr>
            <w:tcW w:w="432" w:type="dxa"/>
            <w:tcBorders>
              <w:top w:val="nil"/>
              <w:left w:val="nil"/>
              <w:bottom w:val="nil"/>
              <w:right w:val="single" w:sz="4" w:space="0" w:color="auto"/>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1</w:t>
            </w:r>
          </w:p>
          <w:p w:rsidR="0079411A" w:rsidRPr="006F6AF1" w:rsidRDefault="0079411A" w:rsidP="00B33855">
            <w:pPr>
              <w:pStyle w:val="Tablehead"/>
              <w:rPr>
                <w:sz w:val="14"/>
                <w:szCs w:val="12"/>
                <w:lang w:eastAsia="zh-CN"/>
              </w:rPr>
            </w:pPr>
            <w:r w:rsidRPr="006F6AF1">
              <w:rPr>
                <w:sz w:val="14"/>
                <w:szCs w:val="12"/>
                <w:lang w:eastAsia="zh-CN"/>
              </w:rPr>
              <w:t>Croissance</w:t>
            </w:r>
          </w:p>
        </w:tc>
        <w:tc>
          <w:tcPr>
            <w:tcW w:w="893"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2</w:t>
            </w:r>
          </w:p>
          <w:p w:rsidR="0079411A" w:rsidRPr="006F6AF1" w:rsidRDefault="0079411A" w:rsidP="00B33855">
            <w:pPr>
              <w:pStyle w:val="Tablehead"/>
              <w:rPr>
                <w:sz w:val="14"/>
                <w:szCs w:val="12"/>
                <w:lang w:eastAsia="zh-CN"/>
              </w:rPr>
            </w:pPr>
            <w:r w:rsidRPr="006F6AF1">
              <w:rPr>
                <w:sz w:val="14"/>
                <w:szCs w:val="12"/>
                <w:lang w:eastAsia="zh-CN"/>
              </w:rPr>
              <w:t>Inclusion</w:t>
            </w:r>
          </w:p>
        </w:tc>
        <w:tc>
          <w:tcPr>
            <w:tcW w:w="1103" w:type="dxa"/>
            <w:vMerge w:val="restart"/>
            <w:tcBorders>
              <w:top w:val="single" w:sz="4" w:space="0" w:color="auto"/>
              <w:left w:val="nil"/>
              <w:right w:val="nil"/>
            </w:tcBorders>
            <w:shd w:val="clear" w:color="000000" w:fill="BDD7EE"/>
            <w:noWrap/>
            <w:vAlign w:val="center"/>
            <w:hideMark/>
          </w:tcPr>
          <w:p w:rsidR="0079411A" w:rsidRPr="006F6AF1" w:rsidRDefault="0079411A" w:rsidP="00B33855">
            <w:pPr>
              <w:pStyle w:val="Tablehead"/>
              <w:rPr>
                <w:sz w:val="14"/>
                <w:szCs w:val="12"/>
                <w:lang w:eastAsia="zh-CN"/>
              </w:rPr>
            </w:pPr>
            <w:r w:rsidRPr="006F6AF1">
              <w:rPr>
                <w:sz w:val="14"/>
                <w:szCs w:val="12"/>
                <w:lang w:eastAsia="zh-CN"/>
              </w:rPr>
              <w:t>But 3</w:t>
            </w:r>
          </w:p>
          <w:p w:rsidR="0079411A" w:rsidRPr="006F6AF1" w:rsidRDefault="0079411A" w:rsidP="00B33855">
            <w:pPr>
              <w:pStyle w:val="Tablehead"/>
              <w:rPr>
                <w:sz w:val="14"/>
                <w:szCs w:val="12"/>
                <w:lang w:eastAsia="zh-CN"/>
              </w:rPr>
            </w:pPr>
            <w:r w:rsidRPr="006F6AF1">
              <w:rPr>
                <w:sz w:val="14"/>
                <w:szCs w:val="12"/>
                <w:lang w:eastAsia="zh-CN"/>
              </w:rPr>
              <w:t>Durabilité</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Default="0079411A" w:rsidP="00B33855">
            <w:pPr>
              <w:pStyle w:val="Tablehead"/>
              <w:rPr>
                <w:sz w:val="14"/>
                <w:szCs w:val="12"/>
                <w:lang w:eastAsia="zh-CN"/>
              </w:rPr>
            </w:pPr>
            <w:r w:rsidRPr="006F6AF1">
              <w:rPr>
                <w:sz w:val="14"/>
                <w:szCs w:val="12"/>
                <w:lang w:eastAsia="zh-CN"/>
              </w:rPr>
              <w:t>But 4</w:t>
            </w:r>
          </w:p>
          <w:p w:rsidR="0079411A" w:rsidRPr="006F6AF1" w:rsidRDefault="0079411A" w:rsidP="00B33855">
            <w:pPr>
              <w:pStyle w:val="Tablehead"/>
              <w:rPr>
                <w:sz w:val="14"/>
                <w:szCs w:val="12"/>
                <w:lang w:eastAsia="zh-CN"/>
              </w:rPr>
            </w:pPr>
            <w:r w:rsidRPr="006F6AF1">
              <w:rPr>
                <w:sz w:val="14"/>
                <w:szCs w:val="12"/>
                <w:lang w:eastAsia="zh-CN"/>
              </w:rPr>
              <w:t>Innovation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79411A" w:rsidRDefault="0079411A" w:rsidP="00B33855">
            <w:pPr>
              <w:pStyle w:val="Tablehead"/>
              <w:rPr>
                <w:sz w:val="14"/>
                <w:szCs w:val="12"/>
                <w:lang w:eastAsia="zh-CN"/>
              </w:rPr>
            </w:pPr>
            <w:r>
              <w:rPr>
                <w:sz w:val="14"/>
                <w:szCs w:val="12"/>
                <w:lang w:eastAsia="zh-CN"/>
              </w:rPr>
              <w:t>But 5</w:t>
            </w:r>
          </w:p>
          <w:p w:rsidR="0079411A" w:rsidRPr="006F6AF1" w:rsidRDefault="0079411A" w:rsidP="00B33855">
            <w:pPr>
              <w:pStyle w:val="Tablehead"/>
              <w:rPr>
                <w:sz w:val="14"/>
                <w:szCs w:val="12"/>
                <w:lang w:eastAsia="zh-CN"/>
              </w:rPr>
            </w:pPr>
            <w:r>
              <w:rPr>
                <w:sz w:val="14"/>
                <w:szCs w:val="12"/>
                <w:lang w:eastAsia="zh-CN"/>
              </w:rPr>
              <w:t>Partenariats</w:t>
            </w:r>
          </w:p>
        </w:tc>
      </w:tr>
      <w:tr w:rsidR="0079411A" w:rsidRPr="006F6AF1" w:rsidTr="00FC75F0">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79411A" w:rsidRPr="006F6AF1" w:rsidRDefault="0079411A" w:rsidP="00B33855">
            <w:pPr>
              <w:spacing w:before="40" w:after="40"/>
              <w:rPr>
                <w:b/>
                <w:bCs/>
                <w:color w:val="000000"/>
                <w:sz w:val="16"/>
                <w:szCs w:val="16"/>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33855">
            <w:pPr>
              <w:spacing w:before="40" w:after="40"/>
              <w:rPr>
                <w:b/>
                <w:bCs/>
                <w:color w:val="000000"/>
                <w:sz w:val="16"/>
                <w:szCs w:val="16"/>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33855">
            <w:pPr>
              <w:spacing w:before="40" w:after="40"/>
              <w:rPr>
                <w:b/>
                <w:bCs/>
                <w:color w:val="000000"/>
                <w:sz w:val="16"/>
                <w:szCs w:val="16"/>
                <w:lang w:eastAsia="zh-CN"/>
              </w:rPr>
            </w:pPr>
          </w:p>
        </w:tc>
        <w:tc>
          <w:tcPr>
            <w:tcW w:w="1021" w:type="dxa"/>
            <w:vMerge/>
            <w:tcBorders>
              <w:left w:val="single" w:sz="4" w:space="0" w:color="auto"/>
              <w:bottom w:val="single" w:sz="4" w:space="0" w:color="000000"/>
              <w:right w:val="single" w:sz="4" w:space="0" w:color="auto"/>
            </w:tcBorders>
          </w:tcPr>
          <w:p w:rsidR="0079411A" w:rsidRPr="006F6AF1" w:rsidRDefault="0079411A" w:rsidP="00B33855">
            <w:pPr>
              <w:spacing w:before="40" w:after="40"/>
              <w:rPr>
                <w:b/>
                <w:bCs/>
                <w:color w:val="000000"/>
                <w:sz w:val="16"/>
                <w:szCs w:val="16"/>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9411A" w:rsidRPr="006F6AF1" w:rsidRDefault="0079411A" w:rsidP="00B33855">
            <w:pPr>
              <w:spacing w:before="40" w:after="40"/>
              <w:rPr>
                <w:b/>
                <w:bCs/>
                <w:color w:val="000000"/>
                <w:sz w:val="16"/>
                <w:szCs w:val="16"/>
                <w:lang w:eastAsia="zh-CN"/>
              </w:rPr>
            </w:pPr>
          </w:p>
        </w:tc>
        <w:tc>
          <w:tcPr>
            <w:tcW w:w="359" w:type="dxa"/>
            <w:tcBorders>
              <w:top w:val="nil"/>
              <w:left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739" w:type="dxa"/>
            <w:vMerge/>
            <w:tcBorders>
              <w:left w:val="nil"/>
              <w:bottom w:val="nil"/>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810" w:type="dxa"/>
            <w:vMerge/>
            <w:tcBorders>
              <w:left w:val="nil"/>
              <w:bottom w:val="nil"/>
              <w:right w:val="nil"/>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991" w:type="dxa"/>
            <w:vMerge/>
            <w:tcBorders>
              <w:left w:val="single" w:sz="4" w:space="0" w:color="auto"/>
              <w:bottom w:val="nil"/>
              <w:right w:val="single" w:sz="4" w:space="0" w:color="auto"/>
            </w:tcBorders>
            <w:shd w:val="clear" w:color="000000" w:fill="BDD7EE"/>
            <w:vAlign w:val="bottom"/>
          </w:tcPr>
          <w:p w:rsidR="0079411A" w:rsidRPr="006F6AF1" w:rsidRDefault="0079411A" w:rsidP="00B33855">
            <w:pPr>
              <w:spacing w:before="40" w:after="40"/>
              <w:jc w:val="center"/>
              <w:rPr>
                <w:color w:val="000000"/>
                <w:sz w:val="16"/>
                <w:szCs w:val="16"/>
                <w:lang w:eastAsia="zh-CN"/>
              </w:rPr>
            </w:pPr>
          </w:p>
        </w:tc>
        <w:tc>
          <w:tcPr>
            <w:tcW w:w="432" w:type="dxa"/>
            <w:tcBorders>
              <w:top w:val="nil"/>
              <w:left w:val="nil"/>
              <w:right w:val="single" w:sz="4" w:space="0" w:color="auto"/>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1103" w:type="dxa"/>
            <w:vMerge/>
            <w:tcBorders>
              <w:left w:val="nil"/>
              <w:bottom w:val="single" w:sz="4" w:space="0" w:color="auto"/>
              <w:right w:val="nil"/>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33855">
            <w:pPr>
              <w:spacing w:before="40" w:after="40"/>
              <w:jc w:val="center"/>
              <w:rPr>
                <w:color w:val="000000"/>
                <w:sz w:val="16"/>
                <w:szCs w:val="16"/>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79411A" w:rsidRPr="006F6AF1" w:rsidRDefault="0079411A" w:rsidP="00B33855">
            <w:pPr>
              <w:spacing w:before="40" w:after="40"/>
              <w:jc w:val="center"/>
              <w:rPr>
                <w:color w:val="000000"/>
                <w:sz w:val="16"/>
                <w:szCs w:val="16"/>
                <w:lang w:eastAsia="zh-CN"/>
              </w:rPr>
            </w:pPr>
          </w:p>
        </w:tc>
      </w:tr>
      <w:tr w:rsidR="00377B60" w:rsidRPr="006F6AF1" w:rsidTr="00C41370">
        <w:trPr>
          <w:jc w:val="center"/>
        </w:trPr>
        <w:tc>
          <w:tcPr>
            <w:tcW w:w="419" w:type="dxa"/>
            <w:tcBorders>
              <w:top w:val="nil"/>
            </w:tcBorders>
            <w:shd w:val="clear" w:color="auto" w:fill="auto"/>
            <w:noWrap/>
            <w:vAlign w:val="center"/>
            <w:hideMark/>
          </w:tcPr>
          <w:p w:rsidR="00377B60" w:rsidRPr="006F6AF1" w:rsidRDefault="00377B60" w:rsidP="00B33855">
            <w:pPr>
              <w:pStyle w:val="Tabletext"/>
              <w:rPr>
                <w:b/>
                <w:bCs/>
                <w:sz w:val="16"/>
                <w:szCs w:val="16"/>
                <w:lang w:eastAsia="zh-CN"/>
              </w:rPr>
            </w:pPr>
            <w:r w:rsidRPr="006F6AF1">
              <w:rPr>
                <w:b/>
                <w:bCs/>
                <w:sz w:val="16"/>
                <w:szCs w:val="16"/>
                <w:lang w:eastAsia="zh-CN"/>
              </w:rPr>
              <w:t>D1</w:t>
            </w:r>
          </w:p>
        </w:tc>
        <w:tc>
          <w:tcPr>
            <w:tcW w:w="1596" w:type="dxa"/>
            <w:tcBorders>
              <w:top w:val="nil"/>
            </w:tcBorders>
            <w:shd w:val="clear" w:color="auto" w:fill="auto"/>
            <w:noWrap/>
            <w:vAlign w:val="bottom"/>
            <w:hideMark/>
          </w:tcPr>
          <w:p w:rsidR="00377B60" w:rsidRPr="006F6AF1" w:rsidRDefault="00377B60" w:rsidP="00B33855">
            <w:pPr>
              <w:pStyle w:val="Tabletext"/>
              <w:rPr>
                <w:b/>
                <w:bCs/>
                <w:sz w:val="16"/>
                <w:szCs w:val="16"/>
                <w:lang w:eastAsia="zh-CN"/>
              </w:rPr>
            </w:pPr>
            <w:r w:rsidRPr="006F6AF1">
              <w:rPr>
                <w:b/>
                <w:bCs/>
                <w:sz w:val="16"/>
                <w:szCs w:val="16"/>
                <w:lang w:eastAsia="zh-CN"/>
              </w:rPr>
              <w:t>Objectif 1 de l'UIT</w:t>
            </w:r>
          </w:p>
        </w:tc>
        <w:tc>
          <w:tcPr>
            <w:tcW w:w="867" w:type="dxa"/>
            <w:tcBorders>
              <w:top w:val="nil"/>
              <w:left w:val="nil"/>
            </w:tcBorders>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23 384</w:t>
            </w:r>
          </w:p>
        </w:tc>
        <w:tc>
          <w:tcPr>
            <w:tcW w:w="1021" w:type="dxa"/>
            <w:tcBorders>
              <w:top w:val="nil"/>
            </w:tcBorders>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14 091</w:t>
            </w:r>
          </w:p>
        </w:tc>
        <w:tc>
          <w:tcPr>
            <w:tcW w:w="1021" w:type="dxa"/>
            <w:tcBorders>
              <w:top w:val="nil"/>
            </w:tcBorders>
            <w:shd w:val="clear" w:color="000000" w:fill="FFFFFF"/>
            <w:vAlign w:val="bottom"/>
          </w:tcPr>
          <w:p w:rsidR="00377B60" w:rsidRPr="006F6AF1" w:rsidRDefault="00A03AA4" w:rsidP="00B33855">
            <w:pPr>
              <w:pStyle w:val="Tabletext"/>
              <w:jc w:val="center"/>
              <w:rPr>
                <w:sz w:val="16"/>
                <w:szCs w:val="16"/>
                <w:lang w:eastAsia="zh-CN"/>
              </w:rPr>
            </w:pPr>
            <w:r>
              <w:rPr>
                <w:sz w:val="16"/>
                <w:szCs w:val="16"/>
                <w:lang w:eastAsia="zh-CN"/>
              </w:rPr>
              <w:t>9 293</w:t>
            </w:r>
          </w:p>
        </w:tc>
        <w:tc>
          <w:tcPr>
            <w:tcW w:w="1007" w:type="dxa"/>
            <w:tcBorders>
              <w:top w:val="single" w:sz="4" w:space="0" w:color="auto"/>
            </w:tcBorders>
            <w:shd w:val="clear" w:color="000000" w:fill="FFFFFF"/>
            <w:noWrap/>
            <w:vAlign w:val="bottom"/>
          </w:tcPr>
          <w:p w:rsidR="00377B60" w:rsidRPr="006F6AF1" w:rsidRDefault="00A03AA4" w:rsidP="00B33855">
            <w:pPr>
              <w:pStyle w:val="Tabletext"/>
              <w:jc w:val="center"/>
              <w:rPr>
                <w:sz w:val="16"/>
                <w:szCs w:val="16"/>
                <w:lang w:eastAsia="zh-CN"/>
              </w:rPr>
            </w:pPr>
            <w:r w:rsidRPr="00474C1D">
              <w:rPr>
                <w:sz w:val="16"/>
                <w:szCs w:val="16"/>
                <w:lang w:eastAsia="zh-CN"/>
              </w:rPr>
              <w:t>–</w:t>
            </w:r>
          </w:p>
        </w:tc>
        <w:tc>
          <w:tcPr>
            <w:tcW w:w="359" w:type="dxa"/>
            <w:tcBorders>
              <w:top w:val="nil"/>
              <w:bottom w:val="nil"/>
            </w:tcBorders>
            <w:shd w:val="clear" w:color="000000" w:fill="FFFFFF"/>
            <w:noWrap/>
            <w:vAlign w:val="bottom"/>
          </w:tcPr>
          <w:p w:rsidR="00377B60" w:rsidRPr="006F6AF1" w:rsidRDefault="00377B60" w:rsidP="00B33855">
            <w:pPr>
              <w:spacing w:before="40" w:after="40"/>
              <w:rPr>
                <w:color w:val="000000"/>
                <w:sz w:val="16"/>
                <w:szCs w:val="16"/>
                <w:lang w:eastAsia="zh-CN"/>
              </w:rPr>
            </w:pPr>
          </w:p>
        </w:tc>
        <w:tc>
          <w:tcPr>
            <w:tcW w:w="835" w:type="dxa"/>
            <w:tcBorders>
              <w:top w:val="nil"/>
              <w:left w:val="nil"/>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739" w:type="dxa"/>
            <w:tcBorders>
              <w:top w:val="single" w:sz="4" w:space="0" w:color="auto"/>
            </w:tcBorders>
            <w:shd w:val="clear" w:color="auto" w:fill="auto"/>
            <w:noWrap/>
            <w:vAlign w:val="bottom"/>
          </w:tcPr>
          <w:p w:rsidR="00377B60" w:rsidRPr="00B563A9" w:rsidRDefault="00377B60" w:rsidP="00B33855">
            <w:pPr>
              <w:pStyle w:val="Tabletext"/>
              <w:jc w:val="center"/>
              <w:rPr>
                <w:b/>
                <w:bCs/>
                <w:sz w:val="16"/>
                <w:szCs w:val="14"/>
                <w:lang w:eastAsia="zh-CN"/>
              </w:rPr>
            </w:pPr>
            <w:r w:rsidRPr="00B563A9">
              <w:rPr>
                <w:b/>
                <w:bCs/>
                <w:sz w:val="16"/>
                <w:szCs w:val="14"/>
                <w:lang w:eastAsia="zh-CN"/>
              </w:rPr>
              <w:t>40 %</w:t>
            </w:r>
          </w:p>
        </w:tc>
        <w:tc>
          <w:tcPr>
            <w:tcW w:w="810" w:type="dxa"/>
            <w:tcBorders>
              <w:top w:val="single" w:sz="4" w:space="0" w:color="auto"/>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845" w:type="dxa"/>
            <w:tcBorders>
              <w:top w:val="single" w:sz="4" w:space="0" w:color="auto"/>
            </w:tcBorders>
            <w:shd w:val="clear" w:color="auto" w:fill="auto"/>
            <w:noWrap/>
          </w:tcPr>
          <w:p w:rsidR="00377B60" w:rsidRPr="006F6AF1" w:rsidRDefault="00377B60" w:rsidP="00B33855">
            <w:pPr>
              <w:pStyle w:val="Tabletext"/>
              <w:jc w:val="center"/>
              <w:rPr>
                <w:sz w:val="16"/>
                <w:szCs w:val="14"/>
              </w:rPr>
            </w:pPr>
            <w:r>
              <w:rPr>
                <w:sz w:val="16"/>
                <w:szCs w:val="14"/>
                <w:lang w:eastAsia="zh-CN"/>
              </w:rPr>
              <w:t>10 %</w:t>
            </w:r>
          </w:p>
        </w:tc>
        <w:tc>
          <w:tcPr>
            <w:tcW w:w="997" w:type="dxa"/>
            <w:gridSpan w:val="2"/>
            <w:tcBorders>
              <w:top w:val="single" w:sz="4" w:space="0" w:color="auto"/>
            </w:tcBorders>
            <w:shd w:val="clear" w:color="auto" w:fill="auto"/>
            <w:vAlign w:val="bottom"/>
          </w:tcPr>
          <w:p w:rsidR="00377B60" w:rsidRPr="006F6AF1" w:rsidRDefault="00377B60" w:rsidP="00B33855">
            <w:pPr>
              <w:pStyle w:val="Tabletext"/>
              <w:jc w:val="center"/>
              <w:rPr>
                <w:sz w:val="16"/>
                <w:szCs w:val="14"/>
              </w:rPr>
            </w:pPr>
            <w:r>
              <w:rPr>
                <w:sz w:val="16"/>
                <w:szCs w:val="14"/>
              </w:rPr>
              <w:t>30 %</w:t>
            </w:r>
          </w:p>
        </w:tc>
        <w:tc>
          <w:tcPr>
            <w:tcW w:w="432" w:type="dxa"/>
            <w:tcBorders>
              <w:top w:val="nil"/>
              <w:bottom w:val="nil"/>
            </w:tcBorders>
            <w:shd w:val="clear" w:color="000000" w:fill="FFFFFF"/>
            <w:noWrap/>
            <w:vAlign w:val="bottom"/>
          </w:tcPr>
          <w:p w:rsidR="00377B60" w:rsidRPr="006F6AF1" w:rsidRDefault="00377B60" w:rsidP="00B33855">
            <w:pPr>
              <w:spacing w:before="40" w:after="40"/>
              <w:jc w:val="center"/>
              <w:rPr>
                <w:color w:val="000000"/>
                <w:sz w:val="16"/>
                <w:szCs w:val="16"/>
                <w:lang w:eastAsia="zh-CN"/>
              </w:rPr>
            </w:pPr>
          </w:p>
        </w:tc>
        <w:tc>
          <w:tcPr>
            <w:tcW w:w="990" w:type="dxa"/>
            <w:tcBorders>
              <w:top w:val="single" w:sz="4" w:space="0" w:color="auto"/>
              <w:left w:val="nil"/>
            </w:tcBorders>
            <w:shd w:val="clear" w:color="auto" w:fill="auto"/>
            <w:noWrap/>
            <w:vAlign w:val="bottom"/>
          </w:tcPr>
          <w:p w:rsidR="00377B60" w:rsidRPr="006F6AF1" w:rsidRDefault="00B563A9" w:rsidP="00B33855">
            <w:pPr>
              <w:pStyle w:val="Tabletext"/>
              <w:jc w:val="center"/>
              <w:rPr>
                <w:sz w:val="16"/>
                <w:szCs w:val="14"/>
                <w:lang w:eastAsia="zh-CN"/>
              </w:rPr>
            </w:pPr>
            <w:r>
              <w:rPr>
                <w:sz w:val="16"/>
                <w:szCs w:val="14"/>
                <w:lang w:eastAsia="zh-CN"/>
              </w:rPr>
              <w:t>2 338</w:t>
            </w:r>
          </w:p>
        </w:tc>
        <w:tc>
          <w:tcPr>
            <w:tcW w:w="893" w:type="dxa"/>
            <w:tcBorders>
              <w:top w:val="single" w:sz="4" w:space="0" w:color="auto"/>
            </w:tcBorders>
            <w:shd w:val="clear" w:color="auto" w:fill="auto"/>
            <w:noWrap/>
            <w:vAlign w:val="bottom"/>
          </w:tcPr>
          <w:p w:rsidR="00377B60" w:rsidRPr="006F6AF1" w:rsidRDefault="00B563A9" w:rsidP="00B33855">
            <w:pPr>
              <w:pStyle w:val="Tabletext"/>
              <w:jc w:val="center"/>
              <w:rPr>
                <w:sz w:val="16"/>
                <w:szCs w:val="14"/>
                <w:lang w:eastAsia="zh-CN"/>
              </w:rPr>
            </w:pPr>
            <w:r>
              <w:rPr>
                <w:sz w:val="16"/>
                <w:szCs w:val="14"/>
                <w:lang w:eastAsia="zh-CN"/>
              </w:rPr>
              <w:t>9 354</w:t>
            </w:r>
          </w:p>
        </w:tc>
        <w:tc>
          <w:tcPr>
            <w:tcW w:w="1103" w:type="dxa"/>
            <w:tcBorders>
              <w:top w:val="single" w:sz="4" w:space="0" w:color="auto"/>
            </w:tcBorders>
            <w:shd w:val="clear" w:color="auto" w:fill="auto"/>
            <w:noWrap/>
            <w:vAlign w:val="bottom"/>
          </w:tcPr>
          <w:p w:rsidR="00377B60" w:rsidRPr="006F6AF1" w:rsidRDefault="00B563A9" w:rsidP="00B33855">
            <w:pPr>
              <w:pStyle w:val="Tabletext"/>
              <w:jc w:val="center"/>
              <w:rPr>
                <w:sz w:val="16"/>
                <w:szCs w:val="14"/>
                <w:lang w:eastAsia="zh-CN"/>
              </w:rPr>
            </w:pPr>
            <w:r>
              <w:rPr>
                <w:sz w:val="16"/>
                <w:szCs w:val="14"/>
                <w:lang w:eastAsia="zh-CN"/>
              </w:rPr>
              <w:t>2 338</w:t>
            </w:r>
          </w:p>
        </w:tc>
        <w:tc>
          <w:tcPr>
            <w:tcW w:w="1200" w:type="dxa"/>
            <w:tcBorders>
              <w:top w:val="single" w:sz="4" w:space="0" w:color="auto"/>
            </w:tcBorders>
            <w:shd w:val="clear" w:color="auto" w:fill="auto"/>
            <w:noWrap/>
            <w:vAlign w:val="bottom"/>
          </w:tcPr>
          <w:p w:rsidR="00377B60" w:rsidRPr="006F6AF1" w:rsidRDefault="00B563A9" w:rsidP="00B33855">
            <w:pPr>
              <w:pStyle w:val="Tabletext"/>
              <w:jc w:val="center"/>
              <w:rPr>
                <w:sz w:val="16"/>
                <w:szCs w:val="14"/>
                <w:lang w:eastAsia="zh-CN"/>
              </w:rPr>
            </w:pPr>
            <w:r>
              <w:rPr>
                <w:sz w:val="16"/>
                <w:szCs w:val="14"/>
                <w:lang w:eastAsia="zh-CN"/>
              </w:rPr>
              <w:t>2 338</w:t>
            </w:r>
          </w:p>
        </w:tc>
        <w:tc>
          <w:tcPr>
            <w:tcW w:w="941" w:type="dxa"/>
            <w:tcBorders>
              <w:top w:val="single" w:sz="4" w:space="0" w:color="auto"/>
            </w:tcBorders>
            <w:shd w:val="clear" w:color="auto" w:fill="auto"/>
            <w:vAlign w:val="bottom"/>
          </w:tcPr>
          <w:p w:rsidR="00377B60" w:rsidRPr="006F6AF1" w:rsidRDefault="00B563A9" w:rsidP="00B33855">
            <w:pPr>
              <w:pStyle w:val="Tabletext"/>
              <w:jc w:val="center"/>
              <w:rPr>
                <w:sz w:val="16"/>
                <w:szCs w:val="14"/>
                <w:lang w:eastAsia="zh-CN"/>
              </w:rPr>
            </w:pPr>
            <w:r>
              <w:rPr>
                <w:sz w:val="16"/>
                <w:szCs w:val="14"/>
                <w:lang w:eastAsia="zh-CN"/>
              </w:rPr>
              <w:t>7 015</w:t>
            </w:r>
          </w:p>
        </w:tc>
      </w:tr>
      <w:tr w:rsidR="00377B60" w:rsidRPr="006F6AF1" w:rsidTr="00C41370">
        <w:trPr>
          <w:jc w:val="center"/>
        </w:trPr>
        <w:tc>
          <w:tcPr>
            <w:tcW w:w="419" w:type="dxa"/>
            <w:shd w:val="clear" w:color="auto" w:fill="auto"/>
            <w:noWrap/>
            <w:vAlign w:val="center"/>
            <w:hideMark/>
          </w:tcPr>
          <w:p w:rsidR="00377B60" w:rsidRPr="006F6AF1" w:rsidRDefault="00377B60" w:rsidP="00B33855">
            <w:pPr>
              <w:pStyle w:val="Tabletext"/>
              <w:rPr>
                <w:b/>
                <w:bCs/>
                <w:sz w:val="16"/>
                <w:szCs w:val="16"/>
                <w:lang w:eastAsia="zh-CN"/>
              </w:rPr>
            </w:pPr>
            <w:r w:rsidRPr="006F6AF1">
              <w:rPr>
                <w:b/>
                <w:bCs/>
                <w:sz w:val="16"/>
                <w:szCs w:val="16"/>
                <w:lang w:eastAsia="zh-CN"/>
              </w:rPr>
              <w:t>D2</w:t>
            </w:r>
          </w:p>
        </w:tc>
        <w:tc>
          <w:tcPr>
            <w:tcW w:w="1596" w:type="dxa"/>
            <w:shd w:val="clear" w:color="auto" w:fill="auto"/>
            <w:noWrap/>
            <w:vAlign w:val="bottom"/>
            <w:hideMark/>
          </w:tcPr>
          <w:p w:rsidR="00377B60" w:rsidRPr="006F6AF1" w:rsidRDefault="00377B60" w:rsidP="00B33855">
            <w:pPr>
              <w:pStyle w:val="Tabletext"/>
              <w:rPr>
                <w:b/>
                <w:bCs/>
                <w:sz w:val="16"/>
                <w:szCs w:val="16"/>
                <w:lang w:eastAsia="zh-CN"/>
              </w:rPr>
            </w:pPr>
            <w:r w:rsidRPr="006F6AF1">
              <w:rPr>
                <w:b/>
                <w:bCs/>
                <w:sz w:val="16"/>
                <w:szCs w:val="16"/>
                <w:lang w:eastAsia="zh-CN"/>
              </w:rPr>
              <w:t>Objectif 2 de l'UIT</w:t>
            </w:r>
          </w:p>
        </w:tc>
        <w:tc>
          <w:tcPr>
            <w:tcW w:w="867" w:type="dxa"/>
            <w:tcBorders>
              <w:left w:val="nil"/>
            </w:tcBorders>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10 223</w:t>
            </w:r>
          </w:p>
        </w:tc>
        <w:tc>
          <w:tcPr>
            <w:tcW w:w="1021" w:type="dxa"/>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5 526</w:t>
            </w:r>
          </w:p>
        </w:tc>
        <w:tc>
          <w:tcPr>
            <w:tcW w:w="1021" w:type="dxa"/>
            <w:shd w:val="clear" w:color="000000" w:fill="FFFFFF"/>
            <w:vAlign w:val="bottom"/>
          </w:tcPr>
          <w:p w:rsidR="00377B60" w:rsidRPr="006F6AF1" w:rsidRDefault="00A03AA4" w:rsidP="00B33855">
            <w:pPr>
              <w:pStyle w:val="Tabletext"/>
              <w:jc w:val="center"/>
              <w:rPr>
                <w:sz w:val="16"/>
                <w:szCs w:val="16"/>
                <w:lang w:eastAsia="zh-CN"/>
              </w:rPr>
            </w:pPr>
            <w:r>
              <w:rPr>
                <w:sz w:val="16"/>
                <w:szCs w:val="16"/>
                <w:lang w:eastAsia="zh-CN"/>
              </w:rPr>
              <w:t>4 696</w:t>
            </w:r>
          </w:p>
        </w:tc>
        <w:tc>
          <w:tcPr>
            <w:tcW w:w="1007" w:type="dxa"/>
            <w:shd w:val="clear" w:color="000000" w:fill="FFFFFF"/>
            <w:noWrap/>
            <w:vAlign w:val="bottom"/>
          </w:tcPr>
          <w:p w:rsidR="00377B60" w:rsidRPr="006F6AF1" w:rsidRDefault="00A03AA4" w:rsidP="00B33855">
            <w:pPr>
              <w:pStyle w:val="Tabletext"/>
              <w:jc w:val="center"/>
              <w:rPr>
                <w:sz w:val="16"/>
                <w:szCs w:val="16"/>
                <w:lang w:eastAsia="zh-CN"/>
              </w:rPr>
            </w:pPr>
            <w:r w:rsidRPr="00474C1D">
              <w:rPr>
                <w:sz w:val="16"/>
                <w:szCs w:val="16"/>
                <w:lang w:eastAsia="zh-CN"/>
              </w:rPr>
              <w:t>–</w:t>
            </w:r>
          </w:p>
        </w:tc>
        <w:tc>
          <w:tcPr>
            <w:tcW w:w="359" w:type="dxa"/>
            <w:tcBorders>
              <w:top w:val="nil"/>
              <w:bottom w:val="nil"/>
            </w:tcBorders>
            <w:shd w:val="clear" w:color="000000" w:fill="FFFFFF"/>
            <w:noWrap/>
            <w:vAlign w:val="bottom"/>
          </w:tcPr>
          <w:p w:rsidR="00377B60" w:rsidRPr="006F6AF1" w:rsidRDefault="00377B60" w:rsidP="00B33855">
            <w:pPr>
              <w:spacing w:before="40" w:after="40"/>
              <w:rPr>
                <w:color w:val="000000"/>
                <w:sz w:val="16"/>
                <w:szCs w:val="16"/>
                <w:lang w:eastAsia="zh-CN"/>
              </w:rPr>
            </w:pPr>
          </w:p>
        </w:tc>
        <w:tc>
          <w:tcPr>
            <w:tcW w:w="835" w:type="dxa"/>
            <w:tcBorders>
              <w:top w:val="nil"/>
              <w:left w:val="nil"/>
            </w:tcBorders>
            <w:shd w:val="clear" w:color="auto" w:fill="auto"/>
            <w:noWrap/>
            <w:vAlign w:val="bottom"/>
          </w:tcPr>
          <w:p w:rsidR="00377B60" w:rsidRPr="00B563A9" w:rsidRDefault="00377B60" w:rsidP="00B33855">
            <w:pPr>
              <w:pStyle w:val="Tabletext"/>
              <w:jc w:val="center"/>
              <w:rPr>
                <w:b/>
                <w:bCs/>
                <w:sz w:val="16"/>
                <w:szCs w:val="14"/>
                <w:lang w:eastAsia="zh-CN"/>
              </w:rPr>
            </w:pPr>
            <w:r w:rsidRPr="00B563A9">
              <w:rPr>
                <w:b/>
                <w:bCs/>
                <w:sz w:val="16"/>
                <w:szCs w:val="14"/>
                <w:lang w:eastAsia="zh-CN"/>
              </w:rPr>
              <w:t>60 %</w:t>
            </w:r>
          </w:p>
        </w:tc>
        <w:tc>
          <w:tcPr>
            <w:tcW w:w="739" w:type="dxa"/>
            <w:tcBorders>
              <w:top w:val="nil"/>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810" w:type="dxa"/>
            <w:tcBorders>
              <w:top w:val="nil"/>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845" w:type="dxa"/>
            <w:tcBorders>
              <w:top w:val="nil"/>
            </w:tcBorders>
            <w:shd w:val="clear" w:color="auto" w:fill="auto"/>
            <w:noWrap/>
          </w:tcPr>
          <w:p w:rsidR="00377B60" w:rsidRPr="006F6AF1" w:rsidRDefault="00377B60" w:rsidP="00B33855">
            <w:pPr>
              <w:pStyle w:val="Tabletext"/>
              <w:jc w:val="center"/>
              <w:rPr>
                <w:sz w:val="16"/>
                <w:szCs w:val="14"/>
              </w:rPr>
            </w:pPr>
            <w:r>
              <w:rPr>
                <w:sz w:val="16"/>
                <w:szCs w:val="14"/>
                <w:lang w:eastAsia="zh-CN"/>
              </w:rPr>
              <w:t>10 %</w:t>
            </w:r>
          </w:p>
        </w:tc>
        <w:tc>
          <w:tcPr>
            <w:tcW w:w="997" w:type="dxa"/>
            <w:gridSpan w:val="2"/>
            <w:tcBorders>
              <w:top w:val="nil"/>
            </w:tcBorders>
            <w:shd w:val="clear" w:color="auto" w:fill="auto"/>
            <w:vAlign w:val="bottom"/>
          </w:tcPr>
          <w:p w:rsidR="00377B60" w:rsidRPr="006F6AF1" w:rsidRDefault="00377B60" w:rsidP="00B33855">
            <w:pPr>
              <w:pStyle w:val="Tabletext"/>
              <w:jc w:val="center"/>
              <w:rPr>
                <w:sz w:val="16"/>
                <w:szCs w:val="14"/>
              </w:rPr>
            </w:pPr>
            <w:r>
              <w:rPr>
                <w:sz w:val="16"/>
                <w:szCs w:val="14"/>
                <w:lang w:eastAsia="zh-CN"/>
              </w:rPr>
              <w:t>10 %</w:t>
            </w:r>
          </w:p>
        </w:tc>
        <w:tc>
          <w:tcPr>
            <w:tcW w:w="432" w:type="dxa"/>
            <w:tcBorders>
              <w:top w:val="nil"/>
              <w:bottom w:val="nil"/>
            </w:tcBorders>
            <w:shd w:val="clear" w:color="000000" w:fill="FFFFFF"/>
            <w:noWrap/>
            <w:vAlign w:val="bottom"/>
          </w:tcPr>
          <w:p w:rsidR="00377B60" w:rsidRPr="006F6AF1" w:rsidRDefault="00377B60" w:rsidP="00B33855">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377B60" w:rsidRPr="006F6AF1" w:rsidRDefault="00B563A9" w:rsidP="00B33855">
            <w:pPr>
              <w:pStyle w:val="Tabletext"/>
              <w:jc w:val="center"/>
              <w:rPr>
                <w:sz w:val="16"/>
                <w:szCs w:val="14"/>
                <w:lang w:eastAsia="zh-CN"/>
              </w:rPr>
            </w:pPr>
            <w:r>
              <w:rPr>
                <w:sz w:val="16"/>
                <w:szCs w:val="14"/>
                <w:lang w:eastAsia="zh-CN"/>
              </w:rPr>
              <w:t>6 134</w:t>
            </w:r>
          </w:p>
        </w:tc>
        <w:tc>
          <w:tcPr>
            <w:tcW w:w="893" w:type="dxa"/>
            <w:tcBorders>
              <w:top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1 022</w:t>
            </w:r>
          </w:p>
        </w:tc>
        <w:tc>
          <w:tcPr>
            <w:tcW w:w="1103" w:type="dxa"/>
            <w:tcBorders>
              <w:top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1 022</w:t>
            </w:r>
          </w:p>
        </w:tc>
        <w:tc>
          <w:tcPr>
            <w:tcW w:w="1200" w:type="dxa"/>
            <w:tcBorders>
              <w:top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1 022</w:t>
            </w:r>
          </w:p>
        </w:tc>
        <w:tc>
          <w:tcPr>
            <w:tcW w:w="941" w:type="dxa"/>
            <w:tcBorders>
              <w:top w:val="nil"/>
            </w:tcBorders>
            <w:shd w:val="clear" w:color="auto" w:fill="auto"/>
            <w:vAlign w:val="bottom"/>
          </w:tcPr>
          <w:p w:rsidR="00377B60" w:rsidRPr="006F6AF1" w:rsidRDefault="00180AE4" w:rsidP="00B33855">
            <w:pPr>
              <w:pStyle w:val="Tabletext"/>
              <w:jc w:val="center"/>
              <w:rPr>
                <w:sz w:val="16"/>
                <w:szCs w:val="14"/>
                <w:lang w:eastAsia="zh-CN"/>
              </w:rPr>
            </w:pPr>
            <w:r>
              <w:rPr>
                <w:sz w:val="16"/>
                <w:szCs w:val="14"/>
                <w:lang w:eastAsia="zh-CN"/>
              </w:rPr>
              <w:t>1 022</w:t>
            </w:r>
          </w:p>
        </w:tc>
      </w:tr>
      <w:tr w:rsidR="00377B60" w:rsidRPr="006F6AF1" w:rsidTr="00C41370">
        <w:trPr>
          <w:jc w:val="center"/>
        </w:trPr>
        <w:tc>
          <w:tcPr>
            <w:tcW w:w="419" w:type="dxa"/>
            <w:shd w:val="clear" w:color="auto" w:fill="auto"/>
            <w:noWrap/>
            <w:vAlign w:val="center"/>
            <w:hideMark/>
          </w:tcPr>
          <w:p w:rsidR="00377B60" w:rsidRPr="006F6AF1" w:rsidRDefault="00377B60" w:rsidP="00B33855">
            <w:pPr>
              <w:pStyle w:val="Tabletext"/>
              <w:rPr>
                <w:b/>
                <w:bCs/>
                <w:sz w:val="16"/>
                <w:szCs w:val="16"/>
                <w:lang w:eastAsia="zh-CN"/>
              </w:rPr>
            </w:pPr>
            <w:r w:rsidRPr="006F6AF1">
              <w:rPr>
                <w:b/>
                <w:bCs/>
                <w:sz w:val="16"/>
                <w:szCs w:val="16"/>
                <w:lang w:eastAsia="zh-CN"/>
              </w:rPr>
              <w:t>D3</w:t>
            </w:r>
          </w:p>
        </w:tc>
        <w:tc>
          <w:tcPr>
            <w:tcW w:w="1596" w:type="dxa"/>
            <w:shd w:val="clear" w:color="auto" w:fill="auto"/>
            <w:noWrap/>
            <w:vAlign w:val="bottom"/>
            <w:hideMark/>
          </w:tcPr>
          <w:p w:rsidR="00377B60" w:rsidRPr="006F6AF1" w:rsidRDefault="00377B60" w:rsidP="00B33855">
            <w:pPr>
              <w:pStyle w:val="Tabletext"/>
              <w:rPr>
                <w:b/>
                <w:bCs/>
                <w:sz w:val="16"/>
                <w:szCs w:val="16"/>
                <w:lang w:eastAsia="zh-CN"/>
              </w:rPr>
            </w:pPr>
            <w:r w:rsidRPr="006F6AF1">
              <w:rPr>
                <w:b/>
                <w:bCs/>
                <w:sz w:val="16"/>
                <w:szCs w:val="16"/>
                <w:lang w:eastAsia="zh-CN"/>
              </w:rPr>
              <w:t>Objectif 3 de l'UIT</w:t>
            </w:r>
          </w:p>
        </w:tc>
        <w:tc>
          <w:tcPr>
            <w:tcW w:w="867" w:type="dxa"/>
            <w:tcBorders>
              <w:left w:val="nil"/>
            </w:tcBorders>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15 584</w:t>
            </w:r>
          </w:p>
        </w:tc>
        <w:tc>
          <w:tcPr>
            <w:tcW w:w="1021" w:type="dxa"/>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8 455</w:t>
            </w:r>
          </w:p>
        </w:tc>
        <w:tc>
          <w:tcPr>
            <w:tcW w:w="1021" w:type="dxa"/>
            <w:shd w:val="clear" w:color="000000" w:fill="FFFFFF"/>
            <w:vAlign w:val="bottom"/>
          </w:tcPr>
          <w:p w:rsidR="00377B60" w:rsidRPr="006F6AF1" w:rsidRDefault="00A03AA4" w:rsidP="00B33855">
            <w:pPr>
              <w:pStyle w:val="Tabletext"/>
              <w:jc w:val="center"/>
              <w:rPr>
                <w:sz w:val="16"/>
                <w:szCs w:val="16"/>
                <w:lang w:eastAsia="zh-CN"/>
              </w:rPr>
            </w:pPr>
            <w:r>
              <w:rPr>
                <w:sz w:val="16"/>
                <w:szCs w:val="16"/>
                <w:lang w:eastAsia="zh-CN"/>
              </w:rPr>
              <w:t>7 129</w:t>
            </w:r>
          </w:p>
        </w:tc>
        <w:tc>
          <w:tcPr>
            <w:tcW w:w="1007" w:type="dxa"/>
            <w:shd w:val="clear" w:color="000000" w:fill="FFFFFF"/>
            <w:noWrap/>
            <w:vAlign w:val="bottom"/>
          </w:tcPr>
          <w:p w:rsidR="00377B60" w:rsidRPr="006F6AF1" w:rsidRDefault="00A03AA4" w:rsidP="00B33855">
            <w:pPr>
              <w:pStyle w:val="Tabletext"/>
              <w:jc w:val="center"/>
              <w:rPr>
                <w:sz w:val="16"/>
                <w:szCs w:val="16"/>
                <w:lang w:eastAsia="zh-CN"/>
              </w:rPr>
            </w:pPr>
            <w:r w:rsidRPr="00474C1D">
              <w:rPr>
                <w:sz w:val="16"/>
                <w:szCs w:val="16"/>
                <w:lang w:eastAsia="zh-CN"/>
              </w:rPr>
              <w:t>–</w:t>
            </w:r>
          </w:p>
        </w:tc>
        <w:tc>
          <w:tcPr>
            <w:tcW w:w="359" w:type="dxa"/>
            <w:tcBorders>
              <w:top w:val="nil"/>
              <w:bottom w:val="nil"/>
            </w:tcBorders>
            <w:shd w:val="clear" w:color="000000" w:fill="FFFFFF"/>
            <w:noWrap/>
            <w:vAlign w:val="bottom"/>
          </w:tcPr>
          <w:p w:rsidR="00377B60" w:rsidRPr="006F6AF1" w:rsidRDefault="00377B60" w:rsidP="00B33855">
            <w:pPr>
              <w:spacing w:before="40" w:after="40"/>
              <w:rPr>
                <w:color w:val="000000"/>
                <w:sz w:val="16"/>
                <w:szCs w:val="16"/>
                <w:lang w:eastAsia="zh-CN"/>
              </w:rPr>
            </w:pPr>
          </w:p>
        </w:tc>
        <w:tc>
          <w:tcPr>
            <w:tcW w:w="835" w:type="dxa"/>
            <w:tcBorders>
              <w:top w:val="nil"/>
              <w:left w:val="nil"/>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739" w:type="dxa"/>
            <w:tcBorders>
              <w:top w:val="nil"/>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810" w:type="dxa"/>
            <w:tcBorders>
              <w:top w:val="nil"/>
            </w:tcBorders>
            <w:shd w:val="clear" w:color="auto" w:fill="auto"/>
            <w:noWrap/>
            <w:vAlign w:val="bottom"/>
          </w:tcPr>
          <w:p w:rsidR="00377B60" w:rsidRPr="00B563A9" w:rsidRDefault="00377B60" w:rsidP="00B33855">
            <w:pPr>
              <w:pStyle w:val="Tabletext"/>
              <w:jc w:val="center"/>
              <w:rPr>
                <w:b/>
                <w:bCs/>
                <w:sz w:val="16"/>
                <w:szCs w:val="14"/>
                <w:lang w:eastAsia="zh-CN"/>
              </w:rPr>
            </w:pPr>
            <w:r w:rsidRPr="00B563A9">
              <w:rPr>
                <w:b/>
                <w:bCs/>
                <w:sz w:val="16"/>
                <w:szCs w:val="14"/>
                <w:lang w:eastAsia="zh-CN"/>
              </w:rPr>
              <w:t>54 %</w:t>
            </w:r>
          </w:p>
        </w:tc>
        <w:tc>
          <w:tcPr>
            <w:tcW w:w="845" w:type="dxa"/>
            <w:tcBorders>
              <w:top w:val="nil"/>
            </w:tcBorders>
            <w:shd w:val="clear" w:color="auto" w:fill="auto"/>
            <w:noWrap/>
          </w:tcPr>
          <w:p w:rsidR="00377B60" w:rsidRPr="006F6AF1" w:rsidRDefault="00377B60" w:rsidP="00B33855">
            <w:pPr>
              <w:pStyle w:val="Tabletext"/>
              <w:jc w:val="center"/>
              <w:rPr>
                <w:sz w:val="16"/>
                <w:szCs w:val="14"/>
              </w:rPr>
            </w:pPr>
            <w:r>
              <w:rPr>
                <w:sz w:val="16"/>
                <w:szCs w:val="14"/>
              </w:rPr>
              <w:t>16 %</w:t>
            </w:r>
          </w:p>
        </w:tc>
        <w:tc>
          <w:tcPr>
            <w:tcW w:w="997" w:type="dxa"/>
            <w:gridSpan w:val="2"/>
            <w:tcBorders>
              <w:top w:val="nil"/>
            </w:tcBorders>
            <w:shd w:val="clear" w:color="auto" w:fill="auto"/>
            <w:vAlign w:val="bottom"/>
          </w:tcPr>
          <w:p w:rsidR="00377B60" w:rsidRPr="006F6AF1" w:rsidRDefault="00377B60" w:rsidP="00B33855">
            <w:pPr>
              <w:pStyle w:val="Tabletext"/>
              <w:jc w:val="center"/>
              <w:rPr>
                <w:sz w:val="16"/>
                <w:szCs w:val="14"/>
              </w:rPr>
            </w:pPr>
            <w:r>
              <w:rPr>
                <w:sz w:val="16"/>
                <w:szCs w:val="14"/>
                <w:lang w:eastAsia="zh-CN"/>
              </w:rPr>
              <w:t>10 %</w:t>
            </w:r>
          </w:p>
        </w:tc>
        <w:tc>
          <w:tcPr>
            <w:tcW w:w="432" w:type="dxa"/>
            <w:tcBorders>
              <w:top w:val="nil"/>
              <w:bottom w:val="nil"/>
            </w:tcBorders>
            <w:shd w:val="clear" w:color="000000" w:fill="FFFFFF"/>
            <w:noWrap/>
            <w:vAlign w:val="bottom"/>
          </w:tcPr>
          <w:p w:rsidR="00377B60" w:rsidRPr="006F6AF1" w:rsidRDefault="00377B60" w:rsidP="00B33855">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1 558</w:t>
            </w:r>
          </w:p>
        </w:tc>
        <w:tc>
          <w:tcPr>
            <w:tcW w:w="893" w:type="dxa"/>
            <w:tcBorders>
              <w:top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1 558</w:t>
            </w:r>
          </w:p>
        </w:tc>
        <w:tc>
          <w:tcPr>
            <w:tcW w:w="1103" w:type="dxa"/>
            <w:tcBorders>
              <w:top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8 415</w:t>
            </w:r>
          </w:p>
        </w:tc>
        <w:tc>
          <w:tcPr>
            <w:tcW w:w="1200" w:type="dxa"/>
            <w:tcBorders>
              <w:top w:val="nil"/>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2 493</w:t>
            </w:r>
          </w:p>
        </w:tc>
        <w:tc>
          <w:tcPr>
            <w:tcW w:w="941" w:type="dxa"/>
            <w:tcBorders>
              <w:top w:val="nil"/>
            </w:tcBorders>
            <w:shd w:val="clear" w:color="auto" w:fill="auto"/>
            <w:vAlign w:val="bottom"/>
          </w:tcPr>
          <w:p w:rsidR="00377B60" w:rsidRPr="006F6AF1" w:rsidRDefault="00180AE4" w:rsidP="00B33855">
            <w:pPr>
              <w:pStyle w:val="Tabletext"/>
              <w:jc w:val="center"/>
              <w:rPr>
                <w:sz w:val="16"/>
                <w:szCs w:val="14"/>
                <w:lang w:eastAsia="zh-CN"/>
              </w:rPr>
            </w:pPr>
            <w:r>
              <w:rPr>
                <w:sz w:val="16"/>
                <w:szCs w:val="14"/>
                <w:lang w:eastAsia="zh-CN"/>
              </w:rPr>
              <w:t>1 558</w:t>
            </w:r>
          </w:p>
        </w:tc>
      </w:tr>
      <w:tr w:rsidR="00377B60" w:rsidRPr="006F6AF1" w:rsidTr="00C41370">
        <w:trPr>
          <w:jc w:val="center"/>
        </w:trPr>
        <w:tc>
          <w:tcPr>
            <w:tcW w:w="419" w:type="dxa"/>
            <w:tcBorders>
              <w:bottom w:val="single" w:sz="4" w:space="0" w:color="auto"/>
            </w:tcBorders>
            <w:shd w:val="clear" w:color="auto" w:fill="auto"/>
            <w:noWrap/>
            <w:vAlign w:val="center"/>
            <w:hideMark/>
          </w:tcPr>
          <w:p w:rsidR="00377B60" w:rsidRPr="006F6AF1" w:rsidRDefault="00377B60" w:rsidP="00B33855">
            <w:pPr>
              <w:pStyle w:val="Tabletext"/>
              <w:rPr>
                <w:b/>
                <w:bCs/>
                <w:sz w:val="16"/>
                <w:szCs w:val="16"/>
                <w:lang w:eastAsia="zh-CN"/>
              </w:rPr>
            </w:pPr>
            <w:r w:rsidRPr="006F6AF1">
              <w:rPr>
                <w:b/>
                <w:bCs/>
                <w:sz w:val="16"/>
                <w:szCs w:val="16"/>
                <w:lang w:eastAsia="zh-CN"/>
              </w:rPr>
              <w:t>D4</w:t>
            </w:r>
          </w:p>
        </w:tc>
        <w:tc>
          <w:tcPr>
            <w:tcW w:w="1596" w:type="dxa"/>
            <w:shd w:val="clear" w:color="auto" w:fill="auto"/>
            <w:noWrap/>
            <w:vAlign w:val="bottom"/>
            <w:hideMark/>
          </w:tcPr>
          <w:p w:rsidR="00377B60" w:rsidRPr="006F6AF1" w:rsidRDefault="00377B60" w:rsidP="00B33855">
            <w:pPr>
              <w:pStyle w:val="Tabletext"/>
              <w:rPr>
                <w:b/>
                <w:bCs/>
                <w:sz w:val="16"/>
                <w:szCs w:val="16"/>
                <w:lang w:eastAsia="zh-CN"/>
              </w:rPr>
            </w:pPr>
            <w:r w:rsidRPr="006F6AF1">
              <w:rPr>
                <w:b/>
                <w:bCs/>
                <w:sz w:val="16"/>
                <w:szCs w:val="16"/>
                <w:lang w:eastAsia="zh-CN"/>
              </w:rPr>
              <w:t>Objectif 4 de l'UIT</w:t>
            </w:r>
          </w:p>
        </w:tc>
        <w:tc>
          <w:tcPr>
            <w:tcW w:w="867" w:type="dxa"/>
            <w:tcBorders>
              <w:left w:val="nil"/>
              <w:bottom w:val="single" w:sz="4" w:space="0" w:color="auto"/>
            </w:tcBorders>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10 166</w:t>
            </w:r>
          </w:p>
        </w:tc>
        <w:tc>
          <w:tcPr>
            <w:tcW w:w="1021" w:type="dxa"/>
            <w:tcBorders>
              <w:bottom w:val="single" w:sz="4" w:space="0" w:color="auto"/>
            </w:tcBorders>
            <w:shd w:val="clear" w:color="000000" w:fill="FFFFFF"/>
            <w:noWrap/>
            <w:vAlign w:val="bottom"/>
          </w:tcPr>
          <w:p w:rsidR="00377B60" w:rsidRPr="006F6AF1" w:rsidRDefault="00A03AA4" w:rsidP="00B33855">
            <w:pPr>
              <w:pStyle w:val="Tabletext"/>
              <w:jc w:val="center"/>
              <w:rPr>
                <w:sz w:val="16"/>
                <w:szCs w:val="16"/>
                <w:lang w:eastAsia="zh-CN"/>
              </w:rPr>
            </w:pPr>
            <w:r>
              <w:rPr>
                <w:sz w:val="16"/>
                <w:szCs w:val="16"/>
                <w:lang w:eastAsia="zh-CN"/>
              </w:rPr>
              <w:t>5 469</w:t>
            </w:r>
          </w:p>
        </w:tc>
        <w:tc>
          <w:tcPr>
            <w:tcW w:w="1021" w:type="dxa"/>
            <w:tcBorders>
              <w:bottom w:val="single" w:sz="4" w:space="0" w:color="auto"/>
            </w:tcBorders>
            <w:shd w:val="clear" w:color="000000" w:fill="FFFFFF"/>
            <w:vAlign w:val="bottom"/>
          </w:tcPr>
          <w:p w:rsidR="00377B60" w:rsidRPr="006F6AF1" w:rsidRDefault="00A03AA4" w:rsidP="00B33855">
            <w:pPr>
              <w:pStyle w:val="Tabletext"/>
              <w:jc w:val="center"/>
              <w:rPr>
                <w:sz w:val="16"/>
                <w:szCs w:val="16"/>
                <w:lang w:eastAsia="zh-CN"/>
              </w:rPr>
            </w:pPr>
            <w:r>
              <w:rPr>
                <w:sz w:val="16"/>
                <w:szCs w:val="16"/>
                <w:lang w:eastAsia="zh-CN"/>
              </w:rPr>
              <w:t>4 697</w:t>
            </w:r>
          </w:p>
        </w:tc>
        <w:tc>
          <w:tcPr>
            <w:tcW w:w="1007" w:type="dxa"/>
            <w:tcBorders>
              <w:bottom w:val="single" w:sz="4" w:space="0" w:color="auto"/>
            </w:tcBorders>
            <w:shd w:val="clear" w:color="000000" w:fill="FFFFFF"/>
            <w:noWrap/>
            <w:vAlign w:val="bottom"/>
          </w:tcPr>
          <w:p w:rsidR="00377B60" w:rsidRPr="006F6AF1" w:rsidRDefault="00A03AA4" w:rsidP="00B33855">
            <w:pPr>
              <w:pStyle w:val="Tabletext"/>
              <w:jc w:val="center"/>
              <w:rPr>
                <w:sz w:val="16"/>
                <w:szCs w:val="16"/>
                <w:lang w:eastAsia="zh-CN"/>
              </w:rPr>
            </w:pPr>
            <w:r w:rsidRPr="00474C1D">
              <w:rPr>
                <w:sz w:val="16"/>
                <w:szCs w:val="16"/>
                <w:lang w:eastAsia="zh-CN"/>
              </w:rPr>
              <w:t>–</w:t>
            </w:r>
          </w:p>
        </w:tc>
        <w:tc>
          <w:tcPr>
            <w:tcW w:w="359" w:type="dxa"/>
            <w:tcBorders>
              <w:top w:val="nil"/>
              <w:bottom w:val="nil"/>
            </w:tcBorders>
            <w:shd w:val="clear" w:color="000000" w:fill="FFFFFF"/>
            <w:noWrap/>
            <w:vAlign w:val="bottom"/>
          </w:tcPr>
          <w:p w:rsidR="00377B60" w:rsidRPr="006F6AF1" w:rsidRDefault="00377B60" w:rsidP="00B33855">
            <w:pPr>
              <w:spacing w:before="40" w:after="40"/>
              <w:rPr>
                <w:color w:val="000000"/>
                <w:sz w:val="16"/>
                <w:szCs w:val="16"/>
                <w:lang w:eastAsia="zh-CN"/>
              </w:rPr>
            </w:pPr>
          </w:p>
        </w:tc>
        <w:tc>
          <w:tcPr>
            <w:tcW w:w="835" w:type="dxa"/>
            <w:tcBorders>
              <w:top w:val="nil"/>
              <w:left w:val="nil"/>
              <w:bottom w:val="single" w:sz="4" w:space="0" w:color="auto"/>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739" w:type="dxa"/>
            <w:tcBorders>
              <w:top w:val="nil"/>
              <w:bottom w:val="single" w:sz="4" w:space="0" w:color="auto"/>
            </w:tcBorders>
            <w:shd w:val="clear" w:color="auto" w:fill="auto"/>
            <w:noWrap/>
            <w:vAlign w:val="bottom"/>
          </w:tcPr>
          <w:p w:rsidR="00377B60" w:rsidRPr="00B563A9" w:rsidRDefault="00377B60" w:rsidP="00B33855">
            <w:pPr>
              <w:pStyle w:val="Tabletext"/>
              <w:jc w:val="center"/>
              <w:rPr>
                <w:b/>
                <w:bCs/>
                <w:sz w:val="16"/>
                <w:szCs w:val="14"/>
                <w:lang w:eastAsia="zh-CN"/>
              </w:rPr>
            </w:pPr>
            <w:r w:rsidRPr="00B563A9">
              <w:rPr>
                <w:b/>
                <w:bCs/>
                <w:sz w:val="16"/>
                <w:szCs w:val="14"/>
                <w:lang w:eastAsia="zh-CN"/>
              </w:rPr>
              <w:t>60 %</w:t>
            </w:r>
          </w:p>
        </w:tc>
        <w:tc>
          <w:tcPr>
            <w:tcW w:w="810" w:type="dxa"/>
            <w:tcBorders>
              <w:top w:val="nil"/>
              <w:bottom w:val="single" w:sz="4" w:space="0" w:color="auto"/>
            </w:tcBorders>
            <w:shd w:val="clear" w:color="auto" w:fill="auto"/>
            <w:noWrap/>
            <w:vAlign w:val="bottom"/>
          </w:tcPr>
          <w:p w:rsidR="00377B60" w:rsidRPr="006418CE" w:rsidRDefault="00377B60" w:rsidP="00B33855">
            <w:pPr>
              <w:pStyle w:val="Tabletext"/>
              <w:jc w:val="center"/>
              <w:rPr>
                <w:sz w:val="16"/>
                <w:szCs w:val="14"/>
                <w:lang w:eastAsia="zh-CN"/>
              </w:rPr>
            </w:pPr>
            <w:r>
              <w:rPr>
                <w:sz w:val="16"/>
                <w:szCs w:val="14"/>
                <w:lang w:eastAsia="zh-CN"/>
              </w:rPr>
              <w:t>10 %</w:t>
            </w:r>
          </w:p>
        </w:tc>
        <w:tc>
          <w:tcPr>
            <w:tcW w:w="845" w:type="dxa"/>
            <w:tcBorders>
              <w:top w:val="nil"/>
              <w:bottom w:val="single" w:sz="4" w:space="0" w:color="auto"/>
            </w:tcBorders>
            <w:shd w:val="clear" w:color="auto" w:fill="auto"/>
            <w:noWrap/>
          </w:tcPr>
          <w:p w:rsidR="00377B60" w:rsidRPr="006F6AF1" w:rsidRDefault="00377B60" w:rsidP="00B33855">
            <w:pPr>
              <w:pStyle w:val="Tabletext"/>
              <w:jc w:val="center"/>
              <w:rPr>
                <w:sz w:val="16"/>
                <w:szCs w:val="14"/>
              </w:rPr>
            </w:pPr>
            <w:r>
              <w:rPr>
                <w:sz w:val="16"/>
                <w:szCs w:val="14"/>
                <w:lang w:eastAsia="zh-CN"/>
              </w:rPr>
              <w:t>10 %</w:t>
            </w:r>
          </w:p>
        </w:tc>
        <w:tc>
          <w:tcPr>
            <w:tcW w:w="997" w:type="dxa"/>
            <w:gridSpan w:val="2"/>
            <w:tcBorders>
              <w:top w:val="nil"/>
              <w:bottom w:val="single" w:sz="4" w:space="0" w:color="auto"/>
            </w:tcBorders>
            <w:shd w:val="clear" w:color="auto" w:fill="auto"/>
            <w:vAlign w:val="bottom"/>
          </w:tcPr>
          <w:p w:rsidR="00377B60" w:rsidRPr="006F6AF1" w:rsidRDefault="00377B60" w:rsidP="00B33855">
            <w:pPr>
              <w:pStyle w:val="Tabletext"/>
              <w:jc w:val="center"/>
              <w:rPr>
                <w:sz w:val="16"/>
                <w:szCs w:val="14"/>
              </w:rPr>
            </w:pPr>
            <w:r>
              <w:rPr>
                <w:sz w:val="16"/>
                <w:szCs w:val="14"/>
                <w:lang w:eastAsia="zh-CN"/>
              </w:rPr>
              <w:t>10 %</w:t>
            </w:r>
          </w:p>
        </w:tc>
        <w:tc>
          <w:tcPr>
            <w:tcW w:w="432" w:type="dxa"/>
            <w:tcBorders>
              <w:top w:val="nil"/>
              <w:bottom w:val="nil"/>
            </w:tcBorders>
            <w:shd w:val="clear" w:color="000000" w:fill="FFFFFF"/>
            <w:noWrap/>
            <w:vAlign w:val="bottom"/>
          </w:tcPr>
          <w:p w:rsidR="00377B60" w:rsidRPr="006F6AF1" w:rsidRDefault="00377B60" w:rsidP="00B33855">
            <w:pPr>
              <w:spacing w:before="40" w:after="40"/>
              <w:jc w:val="center"/>
              <w:rPr>
                <w:color w:val="000000"/>
                <w:sz w:val="16"/>
                <w:szCs w:val="16"/>
                <w:lang w:eastAsia="zh-CN"/>
              </w:rPr>
            </w:pPr>
          </w:p>
        </w:tc>
        <w:tc>
          <w:tcPr>
            <w:tcW w:w="990" w:type="dxa"/>
            <w:tcBorders>
              <w:top w:val="nil"/>
              <w:left w:val="nil"/>
              <w:bottom w:val="single" w:sz="4" w:space="0" w:color="auto"/>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1 017</w:t>
            </w:r>
          </w:p>
        </w:tc>
        <w:tc>
          <w:tcPr>
            <w:tcW w:w="893" w:type="dxa"/>
            <w:tcBorders>
              <w:top w:val="nil"/>
              <w:bottom w:val="single" w:sz="4" w:space="0" w:color="auto"/>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6 099</w:t>
            </w:r>
          </w:p>
        </w:tc>
        <w:tc>
          <w:tcPr>
            <w:tcW w:w="1103" w:type="dxa"/>
            <w:tcBorders>
              <w:top w:val="nil"/>
              <w:bottom w:val="single" w:sz="4" w:space="0" w:color="auto"/>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1 017</w:t>
            </w:r>
          </w:p>
        </w:tc>
        <w:tc>
          <w:tcPr>
            <w:tcW w:w="1200" w:type="dxa"/>
            <w:tcBorders>
              <w:top w:val="nil"/>
              <w:bottom w:val="single" w:sz="4" w:space="0" w:color="auto"/>
            </w:tcBorders>
            <w:shd w:val="clear" w:color="auto" w:fill="auto"/>
            <w:noWrap/>
            <w:vAlign w:val="bottom"/>
          </w:tcPr>
          <w:p w:rsidR="00377B60" w:rsidRPr="006F6AF1" w:rsidRDefault="00180AE4" w:rsidP="00B33855">
            <w:pPr>
              <w:pStyle w:val="Tabletext"/>
              <w:jc w:val="center"/>
              <w:rPr>
                <w:sz w:val="16"/>
                <w:szCs w:val="14"/>
                <w:lang w:eastAsia="zh-CN"/>
              </w:rPr>
            </w:pPr>
            <w:r>
              <w:rPr>
                <w:sz w:val="16"/>
                <w:szCs w:val="14"/>
                <w:lang w:eastAsia="zh-CN"/>
              </w:rPr>
              <w:t>1 017</w:t>
            </w:r>
          </w:p>
        </w:tc>
        <w:tc>
          <w:tcPr>
            <w:tcW w:w="941" w:type="dxa"/>
            <w:tcBorders>
              <w:top w:val="nil"/>
              <w:bottom w:val="single" w:sz="4" w:space="0" w:color="auto"/>
            </w:tcBorders>
            <w:shd w:val="clear" w:color="auto" w:fill="auto"/>
            <w:vAlign w:val="bottom"/>
          </w:tcPr>
          <w:p w:rsidR="00377B60" w:rsidRPr="006F6AF1" w:rsidRDefault="00180AE4" w:rsidP="00B33855">
            <w:pPr>
              <w:pStyle w:val="Tabletext"/>
              <w:jc w:val="center"/>
              <w:rPr>
                <w:sz w:val="16"/>
                <w:szCs w:val="14"/>
                <w:lang w:eastAsia="zh-CN"/>
              </w:rPr>
            </w:pPr>
            <w:r>
              <w:rPr>
                <w:sz w:val="16"/>
                <w:szCs w:val="14"/>
                <w:lang w:eastAsia="zh-CN"/>
              </w:rPr>
              <w:t>1 017</w:t>
            </w:r>
          </w:p>
        </w:tc>
      </w:tr>
      <w:tr w:rsidR="0079411A" w:rsidRPr="006F6AF1" w:rsidTr="00472A06">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79411A" w:rsidRPr="006F6AF1" w:rsidRDefault="0079411A" w:rsidP="00B33855">
            <w:pPr>
              <w:pStyle w:val="Tabletext"/>
              <w:rPr>
                <w:b/>
                <w:bCs/>
                <w:sz w:val="16"/>
                <w:szCs w:val="16"/>
                <w:lang w:eastAsia="zh-CN"/>
              </w:rPr>
            </w:pPr>
            <w:r>
              <w:rPr>
                <w:b/>
                <w:bCs/>
                <w:sz w:val="16"/>
                <w:szCs w:val="16"/>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79411A" w:rsidRPr="006F6AF1" w:rsidRDefault="00A03AA4" w:rsidP="00B33855">
            <w:pPr>
              <w:pStyle w:val="Tabletext"/>
              <w:jc w:val="center"/>
              <w:rPr>
                <w:b/>
                <w:bCs/>
                <w:sz w:val="16"/>
                <w:szCs w:val="16"/>
              </w:rPr>
            </w:pPr>
            <w:r>
              <w:rPr>
                <w:b/>
                <w:bCs/>
                <w:sz w:val="16"/>
                <w:szCs w:val="16"/>
              </w:rPr>
              <w:t>59 357</w:t>
            </w:r>
          </w:p>
        </w:tc>
        <w:tc>
          <w:tcPr>
            <w:tcW w:w="1021" w:type="dxa"/>
            <w:tcBorders>
              <w:top w:val="nil"/>
              <w:left w:val="nil"/>
              <w:bottom w:val="single" w:sz="4" w:space="0" w:color="auto"/>
              <w:right w:val="single" w:sz="4" w:space="0" w:color="auto"/>
            </w:tcBorders>
            <w:shd w:val="clear" w:color="000000" w:fill="BDD7EE"/>
            <w:noWrap/>
            <w:vAlign w:val="bottom"/>
          </w:tcPr>
          <w:p w:rsidR="0079411A" w:rsidRPr="006F6AF1" w:rsidRDefault="00A03AA4" w:rsidP="00B33855">
            <w:pPr>
              <w:pStyle w:val="Tabletext"/>
              <w:jc w:val="center"/>
              <w:rPr>
                <w:b/>
                <w:bCs/>
                <w:sz w:val="16"/>
                <w:szCs w:val="16"/>
                <w:lang w:eastAsia="zh-CN"/>
              </w:rPr>
            </w:pPr>
            <w:r>
              <w:rPr>
                <w:b/>
                <w:bCs/>
                <w:sz w:val="16"/>
                <w:szCs w:val="16"/>
                <w:lang w:eastAsia="zh-CN"/>
              </w:rPr>
              <w:t>33 542</w:t>
            </w:r>
          </w:p>
        </w:tc>
        <w:tc>
          <w:tcPr>
            <w:tcW w:w="1021" w:type="dxa"/>
            <w:tcBorders>
              <w:top w:val="nil"/>
              <w:left w:val="nil"/>
              <w:bottom w:val="single" w:sz="4" w:space="0" w:color="auto"/>
              <w:right w:val="single" w:sz="4" w:space="0" w:color="auto"/>
            </w:tcBorders>
            <w:shd w:val="clear" w:color="000000" w:fill="BDD7EE"/>
            <w:vAlign w:val="bottom"/>
          </w:tcPr>
          <w:p w:rsidR="0079411A" w:rsidRPr="006F6AF1" w:rsidRDefault="00A03AA4" w:rsidP="00B33855">
            <w:pPr>
              <w:pStyle w:val="Tabletext"/>
              <w:jc w:val="center"/>
              <w:rPr>
                <w:b/>
                <w:bCs/>
                <w:sz w:val="16"/>
                <w:szCs w:val="16"/>
                <w:lang w:eastAsia="zh-CN"/>
              </w:rPr>
            </w:pPr>
            <w:r>
              <w:rPr>
                <w:b/>
                <w:bCs/>
                <w:sz w:val="16"/>
                <w:szCs w:val="16"/>
                <w:lang w:eastAsia="zh-CN"/>
              </w:rPr>
              <w:t>25 815</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9411A" w:rsidRPr="006F6AF1" w:rsidRDefault="00A03AA4" w:rsidP="00B33855">
            <w:pPr>
              <w:pStyle w:val="Tabletext"/>
              <w:jc w:val="center"/>
              <w:rPr>
                <w:b/>
                <w:bCs/>
                <w:sz w:val="16"/>
                <w:szCs w:val="16"/>
                <w:lang w:eastAsia="zh-CN"/>
              </w:rPr>
            </w:pPr>
            <w:r w:rsidRPr="00474C1D">
              <w:rPr>
                <w:sz w:val="16"/>
                <w:szCs w:val="16"/>
                <w:lang w:eastAsia="zh-CN"/>
              </w:rPr>
              <w:t>–</w:t>
            </w:r>
          </w:p>
        </w:tc>
        <w:tc>
          <w:tcPr>
            <w:tcW w:w="359" w:type="dxa"/>
            <w:tcBorders>
              <w:top w:val="nil"/>
              <w:left w:val="nil"/>
              <w:bottom w:val="nil"/>
              <w:right w:val="nil"/>
            </w:tcBorders>
            <w:shd w:val="clear" w:color="auto" w:fill="auto"/>
            <w:noWrap/>
            <w:vAlign w:val="bottom"/>
          </w:tcPr>
          <w:p w:rsidR="0079411A" w:rsidRPr="006F6AF1" w:rsidRDefault="0079411A" w:rsidP="00B33855">
            <w:pPr>
              <w:spacing w:before="40" w:after="40"/>
              <w:rPr>
                <w:b/>
                <w:bCs/>
                <w:color w:val="000000"/>
                <w:sz w:val="16"/>
                <w:szCs w:val="16"/>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79411A" w:rsidRPr="00F02249" w:rsidRDefault="0079411A" w:rsidP="00B33855">
            <w:pPr>
              <w:pStyle w:val="Tabletext"/>
              <w:jc w:val="center"/>
              <w:rPr>
                <w:sz w:val="16"/>
                <w:szCs w:val="14"/>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79411A" w:rsidRPr="00F02249" w:rsidRDefault="0079411A" w:rsidP="00B33855">
            <w:pPr>
              <w:pStyle w:val="Tabletext"/>
              <w:jc w:val="center"/>
              <w:rPr>
                <w:sz w:val="16"/>
                <w:szCs w:val="14"/>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79411A" w:rsidRPr="00F02249" w:rsidRDefault="0079411A" w:rsidP="00B33855">
            <w:pPr>
              <w:pStyle w:val="Tabletext"/>
              <w:jc w:val="center"/>
              <w:rPr>
                <w:sz w:val="16"/>
                <w:szCs w:val="14"/>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79411A" w:rsidRPr="00F02249" w:rsidRDefault="0079411A" w:rsidP="00B33855">
            <w:pPr>
              <w:pStyle w:val="Tabletext"/>
              <w:jc w:val="center"/>
              <w:rPr>
                <w:sz w:val="16"/>
                <w:szCs w:val="14"/>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79411A" w:rsidRPr="00F02249" w:rsidRDefault="0079411A" w:rsidP="00B33855">
            <w:pPr>
              <w:pStyle w:val="Tabletext"/>
              <w:jc w:val="center"/>
              <w:rPr>
                <w:sz w:val="16"/>
                <w:szCs w:val="14"/>
                <w:lang w:eastAsia="zh-CN"/>
              </w:rPr>
            </w:pPr>
          </w:p>
        </w:tc>
        <w:tc>
          <w:tcPr>
            <w:tcW w:w="432" w:type="dxa"/>
            <w:tcBorders>
              <w:top w:val="nil"/>
              <w:left w:val="nil"/>
              <w:bottom w:val="nil"/>
              <w:right w:val="nil"/>
            </w:tcBorders>
            <w:shd w:val="clear" w:color="auto" w:fill="auto"/>
            <w:noWrap/>
            <w:vAlign w:val="bottom"/>
          </w:tcPr>
          <w:p w:rsidR="0079411A" w:rsidRPr="006F6AF1" w:rsidRDefault="0079411A" w:rsidP="00B33855">
            <w:pPr>
              <w:spacing w:before="40" w:after="40"/>
              <w:jc w:val="center"/>
              <w:rPr>
                <w:color w:val="000000"/>
                <w:sz w:val="16"/>
                <w:szCs w:val="16"/>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79411A" w:rsidRPr="006418CE" w:rsidRDefault="00180AE4" w:rsidP="00B33855">
            <w:pPr>
              <w:pStyle w:val="Tabletext"/>
              <w:jc w:val="center"/>
              <w:rPr>
                <w:b/>
                <w:bCs/>
                <w:sz w:val="16"/>
                <w:szCs w:val="14"/>
              </w:rPr>
            </w:pPr>
            <w:r>
              <w:rPr>
                <w:b/>
                <w:bCs/>
                <w:sz w:val="16"/>
                <w:szCs w:val="14"/>
                <w:lang w:eastAsia="zh-CN"/>
              </w:rPr>
              <w:t>11 047</w:t>
            </w:r>
          </w:p>
        </w:tc>
        <w:tc>
          <w:tcPr>
            <w:tcW w:w="893" w:type="dxa"/>
            <w:tcBorders>
              <w:top w:val="nil"/>
              <w:left w:val="nil"/>
              <w:bottom w:val="single" w:sz="4" w:space="0" w:color="auto"/>
              <w:right w:val="single" w:sz="4" w:space="0" w:color="auto"/>
            </w:tcBorders>
            <w:shd w:val="clear" w:color="000000" w:fill="BDD7EE"/>
            <w:noWrap/>
            <w:vAlign w:val="bottom"/>
          </w:tcPr>
          <w:p w:rsidR="0079411A" w:rsidRPr="006418CE" w:rsidRDefault="00180AE4" w:rsidP="00B33855">
            <w:pPr>
              <w:pStyle w:val="Tabletext"/>
              <w:jc w:val="center"/>
              <w:rPr>
                <w:b/>
                <w:bCs/>
                <w:sz w:val="16"/>
                <w:szCs w:val="14"/>
                <w:lang w:eastAsia="zh-CN"/>
              </w:rPr>
            </w:pPr>
            <w:r>
              <w:rPr>
                <w:b/>
                <w:bCs/>
                <w:sz w:val="16"/>
                <w:szCs w:val="14"/>
                <w:lang w:eastAsia="zh-CN"/>
              </w:rPr>
              <w:t>18 034</w:t>
            </w:r>
          </w:p>
        </w:tc>
        <w:tc>
          <w:tcPr>
            <w:tcW w:w="1103" w:type="dxa"/>
            <w:tcBorders>
              <w:top w:val="nil"/>
              <w:left w:val="nil"/>
              <w:bottom w:val="single" w:sz="4" w:space="0" w:color="auto"/>
              <w:right w:val="single" w:sz="4" w:space="0" w:color="auto"/>
            </w:tcBorders>
            <w:shd w:val="clear" w:color="000000" w:fill="BDD7EE"/>
            <w:noWrap/>
            <w:vAlign w:val="bottom"/>
          </w:tcPr>
          <w:p w:rsidR="0079411A" w:rsidRPr="006418CE" w:rsidRDefault="00180AE4" w:rsidP="00B33855">
            <w:pPr>
              <w:pStyle w:val="Tabletext"/>
              <w:jc w:val="center"/>
              <w:rPr>
                <w:b/>
                <w:bCs/>
                <w:sz w:val="16"/>
                <w:szCs w:val="14"/>
                <w:lang w:eastAsia="zh-CN"/>
              </w:rPr>
            </w:pPr>
            <w:r>
              <w:rPr>
                <w:b/>
                <w:bCs/>
                <w:sz w:val="16"/>
                <w:szCs w:val="14"/>
                <w:lang w:eastAsia="zh-CN"/>
              </w:rPr>
              <w:t>12 793</w:t>
            </w:r>
          </w:p>
        </w:tc>
        <w:tc>
          <w:tcPr>
            <w:tcW w:w="1200" w:type="dxa"/>
            <w:tcBorders>
              <w:top w:val="nil"/>
              <w:left w:val="nil"/>
              <w:bottom w:val="single" w:sz="4" w:space="0" w:color="auto"/>
              <w:right w:val="single" w:sz="4" w:space="0" w:color="auto"/>
            </w:tcBorders>
            <w:shd w:val="clear" w:color="000000" w:fill="BDD7EE"/>
            <w:noWrap/>
            <w:vAlign w:val="bottom"/>
          </w:tcPr>
          <w:p w:rsidR="0079411A" w:rsidRPr="006418CE" w:rsidRDefault="00180AE4" w:rsidP="00B33855">
            <w:pPr>
              <w:pStyle w:val="Tabletext"/>
              <w:jc w:val="center"/>
              <w:rPr>
                <w:b/>
                <w:bCs/>
                <w:sz w:val="16"/>
                <w:szCs w:val="14"/>
                <w:lang w:eastAsia="zh-CN"/>
              </w:rPr>
            </w:pPr>
            <w:r>
              <w:rPr>
                <w:b/>
                <w:bCs/>
                <w:sz w:val="16"/>
                <w:szCs w:val="14"/>
                <w:lang w:eastAsia="zh-CN"/>
              </w:rPr>
              <w:t>6 871</w:t>
            </w:r>
          </w:p>
        </w:tc>
        <w:tc>
          <w:tcPr>
            <w:tcW w:w="941" w:type="dxa"/>
            <w:tcBorders>
              <w:top w:val="nil"/>
              <w:left w:val="nil"/>
              <w:bottom w:val="single" w:sz="4" w:space="0" w:color="auto"/>
              <w:right w:val="single" w:sz="4" w:space="0" w:color="auto"/>
            </w:tcBorders>
            <w:shd w:val="clear" w:color="000000" w:fill="BDD7EE"/>
            <w:vAlign w:val="bottom"/>
          </w:tcPr>
          <w:p w:rsidR="0079411A" w:rsidRPr="006418CE" w:rsidRDefault="00180AE4" w:rsidP="00B33855">
            <w:pPr>
              <w:pStyle w:val="Tabletext"/>
              <w:jc w:val="center"/>
              <w:rPr>
                <w:b/>
                <w:bCs/>
                <w:sz w:val="16"/>
                <w:szCs w:val="14"/>
                <w:lang w:eastAsia="zh-CN"/>
              </w:rPr>
            </w:pPr>
            <w:r>
              <w:rPr>
                <w:b/>
                <w:bCs/>
                <w:sz w:val="16"/>
                <w:szCs w:val="14"/>
                <w:lang w:eastAsia="zh-CN"/>
              </w:rPr>
              <w:t>10 613</w:t>
            </w:r>
          </w:p>
        </w:tc>
      </w:tr>
      <w:tr w:rsidR="0079411A" w:rsidRPr="006F6AF1" w:rsidTr="00472A06">
        <w:trPr>
          <w:jc w:val="center"/>
        </w:trPr>
        <w:tc>
          <w:tcPr>
            <w:tcW w:w="5931" w:type="dxa"/>
            <w:gridSpan w:val="6"/>
            <w:tcBorders>
              <w:top w:val="nil"/>
              <w:left w:val="nil"/>
              <w:bottom w:val="nil"/>
              <w:right w:val="nil"/>
            </w:tcBorders>
            <w:shd w:val="clear" w:color="000000" w:fill="FFFFFF"/>
            <w:noWrap/>
            <w:vAlign w:val="bottom"/>
            <w:hideMark/>
          </w:tcPr>
          <w:p w:rsidR="0079411A" w:rsidRPr="006F6AF1" w:rsidRDefault="0079411A" w:rsidP="00B33855">
            <w:pPr>
              <w:spacing w:before="40" w:after="40"/>
              <w:rPr>
                <w:color w:val="000000"/>
                <w:sz w:val="16"/>
                <w:szCs w:val="16"/>
                <w:lang w:eastAsia="zh-CN"/>
              </w:rPr>
            </w:pPr>
            <w:r>
              <w:rPr>
                <w:color w:val="000000"/>
                <w:sz w:val="16"/>
                <w:szCs w:val="16"/>
                <w:lang w:eastAsia="zh-CN"/>
              </w:rPr>
              <w:t>En milliers de francs suisses, sauf indication contraire.</w:t>
            </w:r>
          </w:p>
        </w:tc>
        <w:tc>
          <w:tcPr>
            <w:tcW w:w="359" w:type="dxa"/>
            <w:tcBorders>
              <w:top w:val="nil"/>
              <w:left w:val="nil"/>
              <w:bottom w:val="nil"/>
              <w:right w:val="nil"/>
            </w:tcBorders>
            <w:shd w:val="clear" w:color="000000" w:fill="FFFFFF"/>
            <w:noWrap/>
            <w:vAlign w:val="bottom"/>
          </w:tcPr>
          <w:p w:rsidR="0079411A" w:rsidRPr="006F6AF1" w:rsidRDefault="0079411A" w:rsidP="00B33855">
            <w:pPr>
              <w:spacing w:before="40" w:after="40"/>
              <w:rPr>
                <w:color w:val="000000"/>
                <w:sz w:val="16"/>
                <w:szCs w:val="16"/>
                <w:lang w:eastAsia="zh-CN"/>
              </w:rPr>
            </w:pPr>
          </w:p>
        </w:tc>
        <w:tc>
          <w:tcPr>
            <w:tcW w:w="835"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739"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810"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845" w:type="dxa"/>
            <w:tcBorders>
              <w:top w:val="nil"/>
              <w:left w:val="nil"/>
              <w:bottom w:val="nil"/>
              <w:right w:val="nil"/>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997" w:type="dxa"/>
            <w:gridSpan w:val="2"/>
            <w:tcBorders>
              <w:top w:val="nil"/>
              <w:left w:val="nil"/>
              <w:bottom w:val="nil"/>
              <w:right w:val="nil"/>
            </w:tcBorders>
            <w:shd w:val="clear" w:color="000000" w:fill="FFFFFF"/>
            <w:vAlign w:val="bottom"/>
          </w:tcPr>
          <w:p w:rsidR="0079411A" w:rsidRPr="006F6AF1" w:rsidRDefault="0079411A" w:rsidP="00B33855">
            <w:pPr>
              <w:spacing w:before="40" w:after="40"/>
              <w:jc w:val="center"/>
              <w:rPr>
                <w:color w:val="000000"/>
                <w:sz w:val="16"/>
                <w:szCs w:val="16"/>
                <w:lang w:eastAsia="zh-CN"/>
              </w:rPr>
            </w:pPr>
          </w:p>
        </w:tc>
        <w:tc>
          <w:tcPr>
            <w:tcW w:w="432" w:type="dxa"/>
            <w:tcBorders>
              <w:top w:val="nil"/>
              <w:left w:val="nil"/>
              <w:bottom w:val="nil"/>
              <w:right w:val="single" w:sz="4" w:space="0" w:color="auto"/>
            </w:tcBorders>
            <w:shd w:val="clear" w:color="000000" w:fill="FFFFFF"/>
            <w:noWrap/>
            <w:vAlign w:val="bottom"/>
          </w:tcPr>
          <w:p w:rsidR="0079411A" w:rsidRPr="006F6AF1" w:rsidRDefault="0079411A" w:rsidP="00B33855">
            <w:pPr>
              <w:spacing w:before="40" w:after="40"/>
              <w:jc w:val="center"/>
              <w:rPr>
                <w:color w:val="000000"/>
                <w:sz w:val="16"/>
                <w:szCs w:val="16"/>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18,6%</w:t>
            </w:r>
          </w:p>
        </w:tc>
        <w:tc>
          <w:tcPr>
            <w:tcW w:w="893"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30,4%</w:t>
            </w:r>
          </w:p>
        </w:tc>
        <w:tc>
          <w:tcPr>
            <w:tcW w:w="1103"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21,6%</w:t>
            </w:r>
          </w:p>
        </w:tc>
        <w:tc>
          <w:tcPr>
            <w:tcW w:w="1200"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79411A" w:rsidRPr="006F6AF1" w:rsidRDefault="00900A12" w:rsidP="00B33855">
            <w:pPr>
              <w:pStyle w:val="Tabletext"/>
              <w:jc w:val="center"/>
              <w:rPr>
                <w:b/>
                <w:bCs/>
                <w:sz w:val="16"/>
                <w:szCs w:val="14"/>
                <w:lang w:eastAsia="zh-CN"/>
              </w:rPr>
            </w:pPr>
            <w:r>
              <w:rPr>
                <w:b/>
                <w:bCs/>
                <w:sz w:val="16"/>
                <w:szCs w:val="14"/>
                <w:lang w:eastAsia="zh-CN"/>
              </w:rPr>
              <w:t>11,6%</w:t>
            </w:r>
          </w:p>
        </w:tc>
        <w:tc>
          <w:tcPr>
            <w:tcW w:w="941" w:type="dxa"/>
            <w:tcBorders>
              <w:top w:val="single" w:sz="4" w:space="0" w:color="auto"/>
              <w:left w:val="single" w:sz="4" w:space="0" w:color="auto"/>
              <w:bottom w:val="single" w:sz="4" w:space="0" w:color="auto"/>
              <w:right w:val="single" w:sz="4" w:space="0" w:color="auto"/>
            </w:tcBorders>
            <w:shd w:val="clear" w:color="auto" w:fill="BDD7EE"/>
            <w:vAlign w:val="bottom"/>
          </w:tcPr>
          <w:p w:rsidR="0079411A" w:rsidRPr="006F6AF1" w:rsidRDefault="00900A12" w:rsidP="00B33855">
            <w:pPr>
              <w:pStyle w:val="Tabletext"/>
              <w:jc w:val="center"/>
              <w:rPr>
                <w:b/>
                <w:bCs/>
                <w:sz w:val="16"/>
                <w:szCs w:val="14"/>
                <w:lang w:eastAsia="zh-CN"/>
              </w:rPr>
            </w:pPr>
            <w:r>
              <w:rPr>
                <w:b/>
                <w:bCs/>
                <w:sz w:val="16"/>
                <w:szCs w:val="14"/>
                <w:lang w:eastAsia="zh-CN"/>
              </w:rPr>
              <w:t>17,9%</w:t>
            </w:r>
          </w:p>
        </w:tc>
      </w:tr>
    </w:tbl>
    <w:p w:rsidR="0079411A" w:rsidRPr="006F6AF1" w:rsidRDefault="0079411A" w:rsidP="00B33855">
      <w:pPr>
        <w:pStyle w:val="Reasons"/>
      </w:pPr>
    </w:p>
    <w:p w:rsidR="0079411A" w:rsidRPr="00807487" w:rsidRDefault="0079411A" w:rsidP="00B33855">
      <w:pPr>
        <w:tabs>
          <w:tab w:val="clear" w:pos="794"/>
          <w:tab w:val="clear" w:pos="1191"/>
          <w:tab w:val="clear" w:pos="1588"/>
          <w:tab w:val="clear" w:pos="1985"/>
        </w:tabs>
        <w:spacing w:after="120"/>
        <w:jc w:val="center"/>
        <w:rPr>
          <w:lang w:val="en-US"/>
        </w:rPr>
      </w:pPr>
      <w:r w:rsidRPr="00E609C1">
        <w:t>_______________</w:t>
      </w:r>
    </w:p>
    <w:sectPr w:rsidR="0079411A" w:rsidRPr="00807487" w:rsidSect="0079411A">
      <w:headerReference w:type="default" r:id="rId32"/>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55" w:rsidRDefault="00B33855">
      <w:r>
        <w:separator/>
      </w:r>
    </w:p>
  </w:endnote>
  <w:endnote w:type="continuationSeparator" w:id="0">
    <w:p w:rsidR="00B33855" w:rsidRDefault="00B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12087F" w:rsidRDefault="00B33855" w:rsidP="0012087F">
    <w:pPr>
      <w:pStyle w:val="Footer"/>
      <w:rPr>
        <w:caps w:val="0"/>
        <w:sz w:val="18"/>
        <w:szCs w:val="18"/>
        <w:lang w:val="en-GB"/>
      </w:rPr>
    </w:pPr>
    <w:r w:rsidRPr="007D0794">
      <w:rPr>
        <w:caps w:val="0"/>
        <w:szCs w:val="16"/>
      </w:rPr>
      <w:fldChar w:fldCharType="begin"/>
    </w:r>
    <w:r w:rsidRPr="0012087F">
      <w:rPr>
        <w:caps w:val="0"/>
        <w:szCs w:val="16"/>
        <w:lang w:val="en-GB"/>
      </w:rPr>
      <w:instrText xml:space="preserve"> FILENAME \p \* MERGEFORMAT </w:instrText>
    </w:r>
    <w:r w:rsidRPr="007D0794">
      <w:rPr>
        <w:caps w:val="0"/>
        <w:szCs w:val="16"/>
      </w:rPr>
      <w:fldChar w:fldCharType="separate"/>
    </w:r>
    <w:r>
      <w:rPr>
        <w:caps w:val="0"/>
        <w:szCs w:val="16"/>
        <w:lang w:val="en-GB"/>
      </w:rPr>
      <w:t>P:\FRA\ITU-D\CONF-D\TDAG19\000\006REV1F.docx</w:t>
    </w:r>
    <w:r w:rsidRPr="007D0794">
      <w:rPr>
        <w:caps w:val="0"/>
        <w:szCs w:val="16"/>
        <w:lang w:val="en-US"/>
      </w:rPr>
      <w:fldChar w:fldCharType="end"/>
    </w:r>
    <w:r>
      <w:rPr>
        <w:caps w:val="0"/>
        <w:szCs w:val="16"/>
        <w:lang w:val="en-GB"/>
      </w:rPr>
      <w:t xml:space="preserve"> (452404</w:t>
    </w:r>
    <w:r w:rsidRPr="0012087F">
      <w:rPr>
        <w:caps w:val="0"/>
        <w:szCs w:val="16"/>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33855" w:rsidRPr="000A1762" w:rsidTr="00FC75F0">
      <w:tc>
        <w:tcPr>
          <w:tcW w:w="1526" w:type="dxa"/>
          <w:tcBorders>
            <w:top w:val="single" w:sz="4" w:space="0" w:color="000000"/>
          </w:tcBorders>
          <w:shd w:val="clear" w:color="auto" w:fill="auto"/>
        </w:tcPr>
        <w:p w:rsidR="00B33855" w:rsidRPr="004D495C" w:rsidRDefault="00B33855"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33855" w:rsidRPr="004D495C" w:rsidRDefault="00B33855"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B33855" w:rsidRPr="000A1762" w:rsidRDefault="00B33855" w:rsidP="00015D81">
          <w:pPr>
            <w:pStyle w:val="FirstFooter"/>
            <w:rPr>
              <w:sz w:val="18"/>
              <w:szCs w:val="18"/>
            </w:rPr>
          </w:pPr>
          <w:bookmarkStart w:id="7" w:name="OrgName"/>
          <w:bookmarkEnd w:id="7"/>
          <w:r w:rsidRPr="003F6FCC">
            <w:rPr>
              <w:sz w:val="18"/>
              <w:szCs w:val="18"/>
              <w:lang w:val="fr-CH"/>
            </w:rPr>
            <w:t xml:space="preserve">M. </w:t>
          </w:r>
          <w:r>
            <w:rPr>
              <w:sz w:val="18"/>
              <w:szCs w:val="18"/>
              <w:lang w:val="fr-CH"/>
            </w:rPr>
            <w:t>Yushi Torigœ, Adjoint à la Directrice du</w:t>
          </w:r>
          <w:r w:rsidRPr="003F6FCC">
            <w:rPr>
              <w:sz w:val="18"/>
              <w:szCs w:val="18"/>
              <w:lang w:val="fr-CH"/>
            </w:rPr>
            <w:t xml:space="preserve"> </w:t>
          </w:r>
          <w:r w:rsidRPr="003F6FCC">
            <w:rPr>
              <w:sz w:val="18"/>
              <w:szCs w:val="24"/>
              <w:lang w:val="fr-CH"/>
            </w:rPr>
            <w:t xml:space="preserve">Bureau de développement </w:t>
          </w:r>
          <w:r>
            <w:rPr>
              <w:sz w:val="18"/>
              <w:szCs w:val="24"/>
              <w:lang w:val="fr-CH"/>
            </w:rPr>
            <w:br/>
          </w:r>
          <w:r w:rsidRPr="003F6FCC">
            <w:rPr>
              <w:sz w:val="18"/>
              <w:szCs w:val="24"/>
              <w:lang w:val="fr-CH"/>
            </w:rPr>
            <w:t>des télécommunications</w:t>
          </w:r>
        </w:p>
      </w:tc>
    </w:tr>
    <w:tr w:rsidR="00B33855" w:rsidRPr="004D495C" w:rsidTr="00FC75F0">
      <w:tc>
        <w:tcPr>
          <w:tcW w:w="1526" w:type="dxa"/>
          <w:shd w:val="clear" w:color="auto" w:fill="auto"/>
        </w:tcPr>
        <w:p w:rsidR="00B33855" w:rsidRPr="000A1762" w:rsidRDefault="00B33855" w:rsidP="00A454E1">
          <w:pPr>
            <w:pStyle w:val="FirstFooter"/>
            <w:tabs>
              <w:tab w:val="left" w:pos="1559"/>
              <w:tab w:val="left" w:pos="3828"/>
            </w:tabs>
            <w:rPr>
              <w:sz w:val="20"/>
            </w:rPr>
          </w:pPr>
        </w:p>
      </w:tc>
      <w:tc>
        <w:tcPr>
          <w:tcW w:w="2410" w:type="dxa"/>
          <w:shd w:val="clear" w:color="auto" w:fill="auto"/>
        </w:tcPr>
        <w:p w:rsidR="00B33855" w:rsidRPr="0079411A" w:rsidRDefault="00B33855" w:rsidP="00A454E1">
          <w:pPr>
            <w:pStyle w:val="FirstFooter"/>
            <w:tabs>
              <w:tab w:val="left" w:pos="2302"/>
            </w:tabs>
            <w:rPr>
              <w:sz w:val="18"/>
              <w:szCs w:val="18"/>
            </w:rPr>
          </w:pPr>
          <w:r w:rsidRPr="0079411A">
            <w:rPr>
              <w:sz w:val="18"/>
              <w:szCs w:val="18"/>
            </w:rPr>
            <w:t>Numéro de téléphone:</w:t>
          </w:r>
        </w:p>
      </w:tc>
      <w:tc>
        <w:tcPr>
          <w:tcW w:w="5987" w:type="dxa"/>
          <w:shd w:val="clear" w:color="auto" w:fill="auto"/>
        </w:tcPr>
        <w:p w:rsidR="00B33855" w:rsidRPr="0079411A" w:rsidRDefault="00B33855" w:rsidP="00A454E1">
          <w:pPr>
            <w:pStyle w:val="FirstFooter"/>
            <w:tabs>
              <w:tab w:val="left" w:pos="2302"/>
            </w:tabs>
            <w:rPr>
              <w:sz w:val="18"/>
              <w:szCs w:val="18"/>
            </w:rPr>
          </w:pPr>
          <w:bookmarkStart w:id="8" w:name="PhoneNo"/>
          <w:bookmarkEnd w:id="8"/>
          <w:r w:rsidRPr="0079411A">
            <w:rPr>
              <w:sz w:val="18"/>
              <w:szCs w:val="18"/>
            </w:rPr>
            <w:t>+ 41 22 730 5784</w:t>
          </w:r>
        </w:p>
      </w:tc>
    </w:tr>
    <w:tr w:rsidR="00B33855" w:rsidRPr="004D495C" w:rsidTr="00FC75F0">
      <w:tc>
        <w:tcPr>
          <w:tcW w:w="1526" w:type="dxa"/>
          <w:shd w:val="clear" w:color="auto" w:fill="auto"/>
        </w:tcPr>
        <w:p w:rsidR="00B33855" w:rsidRPr="0079411A" w:rsidRDefault="00B33855" w:rsidP="00A454E1">
          <w:pPr>
            <w:pStyle w:val="FirstFooter"/>
            <w:tabs>
              <w:tab w:val="left" w:pos="1559"/>
              <w:tab w:val="left" w:pos="3828"/>
            </w:tabs>
            <w:rPr>
              <w:sz w:val="20"/>
            </w:rPr>
          </w:pPr>
        </w:p>
      </w:tc>
      <w:tc>
        <w:tcPr>
          <w:tcW w:w="2410" w:type="dxa"/>
          <w:shd w:val="clear" w:color="auto" w:fill="auto"/>
        </w:tcPr>
        <w:p w:rsidR="00B33855" w:rsidRPr="0079411A" w:rsidRDefault="00B33855" w:rsidP="00A454E1">
          <w:pPr>
            <w:pStyle w:val="FirstFooter"/>
            <w:tabs>
              <w:tab w:val="left" w:pos="2302"/>
            </w:tabs>
            <w:rPr>
              <w:sz w:val="18"/>
              <w:szCs w:val="18"/>
            </w:rPr>
          </w:pPr>
          <w:r w:rsidRPr="0079411A">
            <w:rPr>
              <w:sz w:val="18"/>
              <w:szCs w:val="18"/>
            </w:rPr>
            <w:t>Courriel:</w:t>
          </w:r>
        </w:p>
      </w:tc>
      <w:bookmarkStart w:id="9" w:name="Email"/>
      <w:bookmarkEnd w:id="9"/>
      <w:tc>
        <w:tcPr>
          <w:tcW w:w="5987" w:type="dxa"/>
          <w:shd w:val="clear" w:color="auto" w:fill="auto"/>
        </w:tcPr>
        <w:p w:rsidR="00B33855" w:rsidRPr="0079411A" w:rsidRDefault="00B33855" w:rsidP="00A454E1">
          <w:pPr>
            <w:pStyle w:val="FirstFooter"/>
            <w:tabs>
              <w:tab w:val="left" w:pos="2302"/>
            </w:tabs>
            <w:rPr>
              <w:sz w:val="18"/>
              <w:szCs w:val="18"/>
            </w:rPr>
          </w:pPr>
          <w:r>
            <w:rPr>
              <w:rStyle w:val="Hyperlink"/>
              <w:sz w:val="18"/>
              <w:szCs w:val="18"/>
              <w:lang w:val="en-US"/>
            </w:rPr>
            <w:fldChar w:fldCharType="begin"/>
          </w:r>
          <w:r w:rsidRPr="0079411A">
            <w:rPr>
              <w:rStyle w:val="Hyperlink"/>
              <w:sz w:val="18"/>
              <w:szCs w:val="18"/>
            </w:rPr>
            <w:instrText xml:space="preserve"> HYPERLINK "mailto:yushi.torigoe@itu.int" </w:instrText>
          </w:r>
          <w:r>
            <w:rPr>
              <w:rStyle w:val="Hyperlink"/>
              <w:sz w:val="18"/>
              <w:szCs w:val="18"/>
              <w:lang w:val="en-US"/>
            </w:rPr>
            <w:fldChar w:fldCharType="separate"/>
          </w:r>
          <w:r w:rsidRPr="0079411A">
            <w:rPr>
              <w:rStyle w:val="Hyperlink"/>
              <w:sz w:val="18"/>
              <w:szCs w:val="18"/>
            </w:rPr>
            <w:t>yushi.torig</w:t>
          </w:r>
          <w:r>
            <w:rPr>
              <w:rStyle w:val="Hyperlink"/>
              <w:sz w:val="18"/>
              <w:szCs w:val="18"/>
            </w:rPr>
            <w:t>œ</w:t>
          </w:r>
          <w:r w:rsidRPr="0079411A">
            <w:rPr>
              <w:rStyle w:val="Hyperlink"/>
              <w:sz w:val="18"/>
              <w:szCs w:val="18"/>
            </w:rPr>
            <w:t>@itu.int</w:t>
          </w:r>
          <w:r>
            <w:rPr>
              <w:rStyle w:val="Hyperlink"/>
              <w:sz w:val="18"/>
              <w:szCs w:val="18"/>
              <w:lang w:val="en-US"/>
            </w:rPr>
            <w:fldChar w:fldCharType="end"/>
          </w:r>
        </w:p>
      </w:tc>
    </w:tr>
  </w:tbl>
  <w:p w:rsidR="00B33855" w:rsidRPr="00B40AD9" w:rsidRDefault="00021ABB" w:rsidP="00B40AD9">
    <w:pPr>
      <w:pStyle w:val="Footer"/>
      <w:spacing w:before="120"/>
      <w:jc w:val="center"/>
      <w:rPr>
        <w:sz w:val="20"/>
      </w:rPr>
    </w:pPr>
    <w:hyperlink r:id="rId1" w:history="1">
      <w:r w:rsidR="00B33855" w:rsidRPr="00B40AD9">
        <w:rPr>
          <w:rStyle w:val="Hyperlink"/>
          <w:caps w:val="0"/>
          <w:noProof w:val="0"/>
          <w:sz w:val="20"/>
          <w:lang w:val="fr-CH"/>
        </w:rPr>
        <w:t>GCDT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12087F" w:rsidRDefault="00B33855" w:rsidP="0012087F">
    <w:pPr>
      <w:pStyle w:val="Footer"/>
      <w:rPr>
        <w:caps w:val="0"/>
        <w:sz w:val="18"/>
        <w:szCs w:val="18"/>
        <w:lang w:val="en-GB"/>
      </w:rPr>
    </w:pPr>
    <w:r w:rsidRPr="007D0794">
      <w:rPr>
        <w:caps w:val="0"/>
        <w:szCs w:val="16"/>
      </w:rPr>
      <w:fldChar w:fldCharType="begin"/>
    </w:r>
    <w:r w:rsidRPr="0012087F">
      <w:rPr>
        <w:caps w:val="0"/>
        <w:szCs w:val="16"/>
        <w:lang w:val="en-GB"/>
      </w:rPr>
      <w:instrText xml:space="preserve"> FILENAME \p \* MERGEFORMAT </w:instrText>
    </w:r>
    <w:r w:rsidRPr="007D0794">
      <w:rPr>
        <w:caps w:val="0"/>
        <w:szCs w:val="16"/>
      </w:rPr>
      <w:fldChar w:fldCharType="separate"/>
    </w:r>
    <w:r>
      <w:rPr>
        <w:caps w:val="0"/>
        <w:szCs w:val="16"/>
        <w:lang w:val="en-GB"/>
      </w:rPr>
      <w:t>P:\FRA\ITU-D\CONF-D\TDAG19\000\006REV1F.docx</w:t>
    </w:r>
    <w:r w:rsidRPr="007D0794">
      <w:rPr>
        <w:caps w:val="0"/>
        <w:szCs w:val="16"/>
        <w:lang w:val="en-US"/>
      </w:rPr>
      <w:fldChar w:fldCharType="end"/>
    </w:r>
    <w:r>
      <w:rPr>
        <w:caps w:val="0"/>
        <w:szCs w:val="16"/>
        <w:lang w:val="en-GB"/>
      </w:rPr>
      <w:t xml:space="preserve"> (452404</w:t>
    </w:r>
    <w:r w:rsidRPr="0012087F">
      <w:rPr>
        <w:caps w:val="0"/>
        <w:szCs w:val="16"/>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C32763" w:rsidRDefault="00B33855" w:rsidP="00FC75F0">
    <w:pPr>
      <w:pStyle w:val="Equation"/>
      <w:rPr>
        <w:sz w:val="16"/>
        <w:szCs w:val="16"/>
        <w:lang w:val="en-US"/>
      </w:rPr>
    </w:pPr>
    <w:r w:rsidRPr="00ED0AE5">
      <w:rPr>
        <w:sz w:val="16"/>
        <w:szCs w:val="16"/>
      </w:rPr>
      <w:fldChar w:fldCharType="begin"/>
    </w:r>
    <w:r w:rsidRPr="00C32763">
      <w:rPr>
        <w:sz w:val="16"/>
        <w:szCs w:val="16"/>
        <w:lang w:val="en-US"/>
      </w:rPr>
      <w:instrText xml:space="preserve"> FILENAME \p  \* MERGEFORMAT </w:instrText>
    </w:r>
    <w:r w:rsidRPr="00ED0AE5">
      <w:rPr>
        <w:sz w:val="16"/>
        <w:szCs w:val="16"/>
      </w:rPr>
      <w:fldChar w:fldCharType="separate"/>
    </w:r>
    <w:r>
      <w:rPr>
        <w:noProof/>
        <w:sz w:val="16"/>
        <w:szCs w:val="16"/>
        <w:lang w:val="en-US"/>
      </w:rPr>
      <w:t>P:\TRAD\F\LING\Barre\BDT\452404.docx</w:t>
    </w:r>
    <w:r w:rsidRPr="00ED0AE5">
      <w:rPr>
        <w:sz w:val="16"/>
        <w:szCs w:val="16"/>
      </w:rPr>
      <w:fldChar w:fldCharType="end"/>
    </w:r>
    <w:r w:rsidRPr="00C32763">
      <w:rPr>
        <w:sz w:val="16"/>
        <w:szCs w:val="16"/>
        <w:lang w:val="en-US"/>
      </w:rPr>
      <w:t xml:space="preserve"> (428693)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55" w:rsidRDefault="00B33855">
      <w:r>
        <w:t>____________________</w:t>
      </w:r>
    </w:p>
  </w:footnote>
  <w:footnote w:type="continuationSeparator" w:id="0">
    <w:p w:rsidR="00B33855" w:rsidRDefault="00B33855">
      <w:r>
        <w:continuationSeparator/>
      </w:r>
    </w:p>
  </w:footnote>
  <w:footnote w:id="1">
    <w:p w:rsidR="00B33855" w:rsidRPr="00787D15" w:rsidRDefault="00B33855" w:rsidP="00B40AD9">
      <w:pPr>
        <w:pStyle w:val="FootnoteText"/>
        <w:rPr>
          <w:lang w:val="fr-FR"/>
        </w:rPr>
      </w:pPr>
      <w:r>
        <w:rPr>
          <w:rStyle w:val="FootnoteReference"/>
        </w:rPr>
        <w:footnoteRef/>
      </w:r>
      <w:r>
        <w:tab/>
      </w:r>
      <w:r w:rsidRPr="00D42464">
        <w:rPr>
          <w:szCs w:val="24"/>
        </w:rPr>
        <w:t>Dans le contexte des produits de la contribution de l'UIT-D au plan stratégique de l'UIT, les "produits et services" désignent les activités menées par l'UIT-D dans le cadre de son mandat, tel que défini à l'article 21 de la Constitution de l'UIT, qui prévoit, notamment, le renforcement des capacités et la diffusion des compétences spécialisées et des connaissances de l'UIT.</w:t>
      </w:r>
    </w:p>
  </w:footnote>
  <w:footnote w:id="2">
    <w:p w:rsidR="00B33855" w:rsidRPr="00BF694E" w:rsidRDefault="00B33855" w:rsidP="0079411A">
      <w:pPr>
        <w:pStyle w:val="TOC9"/>
        <w:tabs>
          <w:tab w:val="left" w:pos="284"/>
        </w:tabs>
        <w:spacing w:before="0"/>
        <w:rPr>
          <w:sz w:val="20"/>
        </w:rPr>
      </w:pPr>
      <w:r w:rsidRPr="00A91E5B">
        <w:rPr>
          <w:rStyle w:val="FootnoteReference"/>
        </w:rPr>
        <w:footnoteRef/>
      </w:r>
      <w:r w:rsidRPr="00BF694E">
        <w:rPr>
          <w:sz w:val="20"/>
        </w:rPr>
        <w:tab/>
        <w:t>Les pilotes de risques seront désignés par le Directeur 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7D0794" w:rsidRDefault="00B33855" w:rsidP="00583931">
    <w:pPr>
      <w:tabs>
        <w:tab w:val="clear" w:pos="794"/>
        <w:tab w:val="clear" w:pos="1191"/>
        <w:tab w:val="clear" w:pos="1588"/>
        <w:tab w:val="clear" w:pos="1985"/>
        <w:tab w:val="center" w:pos="7088"/>
        <w:tab w:val="right" w:pos="13892"/>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C94F21" w:rsidRDefault="00B33855" w:rsidP="00FC75F0">
    <w:pPr>
      <w:tabs>
        <w:tab w:val="clear" w:pos="794"/>
        <w:tab w:val="clear" w:pos="1191"/>
        <w:tab w:val="clear" w:pos="1588"/>
        <w:tab w:val="clear" w:pos="1985"/>
        <w:tab w:val="center" w:pos="6237"/>
        <w:tab w:val="right" w:pos="12616"/>
      </w:tabs>
      <w:spacing w:after="240"/>
      <w:rPr>
        <w:sz w:val="22"/>
        <w:szCs w:val="22"/>
        <w:lang w:val="de-CH"/>
      </w:rPr>
    </w:pPr>
    <w:r w:rsidRPr="00972BCD">
      <w:rPr>
        <w:sz w:val="22"/>
        <w:szCs w:val="22"/>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6(Rév.1)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21ABB">
      <w:rPr>
        <w:noProof/>
        <w:sz w:val="22"/>
        <w:szCs w:val="22"/>
        <w:lang w:val="de-CH"/>
      </w:rPr>
      <w:t>5</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ED0AE5" w:rsidRDefault="00B33855" w:rsidP="00FC75F0">
    <w:pPr>
      <w:tabs>
        <w:tab w:val="clear" w:pos="794"/>
        <w:tab w:val="clear" w:pos="1191"/>
        <w:tab w:val="clear" w:pos="1588"/>
        <w:tab w:val="clear" w:pos="1985"/>
        <w:tab w:val="center" w:pos="4820"/>
        <w:tab w:val="right" w:pos="9639"/>
      </w:tabs>
      <w:ind w:right="1"/>
      <w:rPr>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6</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55" w:rsidRPr="007D0794" w:rsidRDefault="00B33855" w:rsidP="0079411A">
    <w:pPr>
      <w:tabs>
        <w:tab w:val="clear" w:pos="794"/>
        <w:tab w:val="clear" w:pos="1191"/>
        <w:tab w:val="clear" w:pos="1588"/>
        <w:tab w:val="clear" w:pos="1985"/>
        <w:tab w:val="center" w:pos="7088"/>
        <w:tab w:val="right" w:pos="13892"/>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6(Rév.1)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21ABB">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10"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73AF6"/>
    <w:multiLevelType w:val="multilevel"/>
    <w:tmpl w:val="0C34AB20"/>
    <w:lvl w:ilvl="0">
      <w:start w:val="1"/>
      <w:numFmt w:val="decimal"/>
      <w:lvlText w:val="%1."/>
      <w:lvlJc w:val="left"/>
      <w:pPr>
        <w:ind w:left="404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17"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E7734"/>
    <w:multiLevelType w:val="hybridMultilevel"/>
    <w:tmpl w:val="AA42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abstractNum w:abstractNumId="35"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6"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5"/>
  </w:num>
  <w:num w:numId="4">
    <w:abstractNumId w:val="27"/>
  </w:num>
  <w:num w:numId="5">
    <w:abstractNumId w:val="9"/>
  </w:num>
  <w:num w:numId="6">
    <w:abstractNumId w:val="34"/>
  </w:num>
  <w:num w:numId="7">
    <w:abstractNumId w:val="16"/>
  </w:num>
  <w:num w:numId="8">
    <w:abstractNumId w:val="2"/>
  </w:num>
  <w:num w:numId="9">
    <w:abstractNumId w:val="31"/>
  </w:num>
  <w:num w:numId="10">
    <w:abstractNumId w:val="3"/>
  </w:num>
  <w:num w:numId="11">
    <w:abstractNumId w:val="21"/>
  </w:num>
  <w:num w:numId="12">
    <w:abstractNumId w:val="17"/>
  </w:num>
  <w:num w:numId="13">
    <w:abstractNumId w:val="24"/>
  </w:num>
  <w:num w:numId="14">
    <w:abstractNumId w:val="23"/>
  </w:num>
  <w:num w:numId="15">
    <w:abstractNumId w:val="32"/>
  </w:num>
  <w:num w:numId="16">
    <w:abstractNumId w:val="7"/>
  </w:num>
  <w:num w:numId="17">
    <w:abstractNumId w:val="8"/>
  </w:num>
  <w:num w:numId="18">
    <w:abstractNumId w:val="5"/>
  </w:num>
  <w:num w:numId="19">
    <w:abstractNumId w:val="0"/>
  </w:num>
  <w:num w:numId="20">
    <w:abstractNumId w:val="18"/>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3"/>
    </w:lvlOverride>
    <w:lvlOverride w:ilvl="1">
      <w:startOverride w:val="3"/>
    </w:lvlOverride>
  </w:num>
  <w:num w:numId="24">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9"/>
  </w:num>
  <w:num w:numId="27">
    <w:abstractNumId w:val="36"/>
  </w:num>
  <w:num w:numId="28">
    <w:abstractNumId w:val="35"/>
  </w:num>
  <w:num w:numId="29">
    <w:abstractNumId w:val="25"/>
  </w:num>
  <w:num w:numId="30">
    <w:abstractNumId w:val="33"/>
  </w:num>
  <w:num w:numId="31">
    <w:abstractNumId w:val="10"/>
  </w:num>
  <w:num w:numId="32">
    <w:abstractNumId w:val="28"/>
  </w:num>
  <w:num w:numId="33">
    <w:abstractNumId w:val="38"/>
  </w:num>
  <w:num w:numId="34">
    <w:abstractNumId w:val="19"/>
  </w:num>
  <w:num w:numId="35">
    <w:abstractNumId w:val="22"/>
  </w:num>
  <w:num w:numId="36">
    <w:abstractNumId w:val="13"/>
  </w:num>
  <w:num w:numId="37">
    <w:abstractNumId w:val="20"/>
  </w:num>
  <w:num w:numId="38">
    <w:abstractNumId w:val="37"/>
  </w:num>
  <w:num w:numId="39">
    <w:abstractNumId w:val="14"/>
  </w:num>
  <w:num w:numId="40">
    <w:abstractNumId w:val="4"/>
  </w:num>
  <w:num w:numId="41">
    <w:abstractNumId w:val="29"/>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7F"/>
    <w:rsid w:val="00002716"/>
    <w:rsid w:val="00005791"/>
    <w:rsid w:val="00010827"/>
    <w:rsid w:val="00015089"/>
    <w:rsid w:val="00015D81"/>
    <w:rsid w:val="00021ABB"/>
    <w:rsid w:val="0002520B"/>
    <w:rsid w:val="00037A9E"/>
    <w:rsid w:val="00037F91"/>
    <w:rsid w:val="000539F1"/>
    <w:rsid w:val="00054747"/>
    <w:rsid w:val="00055A2A"/>
    <w:rsid w:val="0005734F"/>
    <w:rsid w:val="000615C1"/>
    <w:rsid w:val="00061675"/>
    <w:rsid w:val="0006213E"/>
    <w:rsid w:val="000626E0"/>
    <w:rsid w:val="000743AA"/>
    <w:rsid w:val="0009225C"/>
    <w:rsid w:val="000A1762"/>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087F"/>
    <w:rsid w:val="00133061"/>
    <w:rsid w:val="00141699"/>
    <w:rsid w:val="00147000"/>
    <w:rsid w:val="00147970"/>
    <w:rsid w:val="00156BF6"/>
    <w:rsid w:val="00163091"/>
    <w:rsid w:val="001645CB"/>
    <w:rsid w:val="00166305"/>
    <w:rsid w:val="00167545"/>
    <w:rsid w:val="001703C6"/>
    <w:rsid w:val="00173781"/>
    <w:rsid w:val="00174D3B"/>
    <w:rsid w:val="00175ADF"/>
    <w:rsid w:val="00175CAE"/>
    <w:rsid w:val="00180AE4"/>
    <w:rsid w:val="001828DB"/>
    <w:rsid w:val="00183795"/>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1FA8"/>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41AF1"/>
    <w:rsid w:val="0035516C"/>
    <w:rsid w:val="00355A4C"/>
    <w:rsid w:val="003604FB"/>
    <w:rsid w:val="00360B73"/>
    <w:rsid w:val="00377B60"/>
    <w:rsid w:val="0038041A"/>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526B"/>
    <w:rsid w:val="00466398"/>
    <w:rsid w:val="00472A06"/>
    <w:rsid w:val="0047306D"/>
    <w:rsid w:val="00473791"/>
    <w:rsid w:val="00474C1D"/>
    <w:rsid w:val="00476E48"/>
    <w:rsid w:val="00481DE9"/>
    <w:rsid w:val="0049128B"/>
    <w:rsid w:val="00493B49"/>
    <w:rsid w:val="00495501"/>
    <w:rsid w:val="004955B9"/>
    <w:rsid w:val="004A070A"/>
    <w:rsid w:val="004A320E"/>
    <w:rsid w:val="004A4E9C"/>
    <w:rsid w:val="004B1A3C"/>
    <w:rsid w:val="004B5315"/>
    <w:rsid w:val="004D2CC3"/>
    <w:rsid w:val="004D35CB"/>
    <w:rsid w:val="004E20E5"/>
    <w:rsid w:val="004E3FC4"/>
    <w:rsid w:val="004E64EA"/>
    <w:rsid w:val="004E7828"/>
    <w:rsid w:val="004F46AA"/>
    <w:rsid w:val="004F6A70"/>
    <w:rsid w:val="00500AD7"/>
    <w:rsid w:val="00502ABF"/>
    <w:rsid w:val="00504DB0"/>
    <w:rsid w:val="00507C35"/>
    <w:rsid w:val="00510735"/>
    <w:rsid w:val="00514D2F"/>
    <w:rsid w:val="005341F3"/>
    <w:rsid w:val="0054420E"/>
    <w:rsid w:val="00544D1B"/>
    <w:rsid w:val="00545DC0"/>
    <w:rsid w:val="00545F6C"/>
    <w:rsid w:val="005477D9"/>
    <w:rsid w:val="00553764"/>
    <w:rsid w:val="0055720C"/>
    <w:rsid w:val="005632DD"/>
    <w:rsid w:val="0056423B"/>
    <w:rsid w:val="00573424"/>
    <w:rsid w:val="0057402F"/>
    <w:rsid w:val="00576E20"/>
    <w:rsid w:val="00583931"/>
    <w:rsid w:val="005849D6"/>
    <w:rsid w:val="00585367"/>
    <w:rsid w:val="005871A1"/>
    <w:rsid w:val="0058737E"/>
    <w:rsid w:val="00592518"/>
    <w:rsid w:val="00592E87"/>
    <w:rsid w:val="00593901"/>
    <w:rsid w:val="00594C4D"/>
    <w:rsid w:val="005A33B0"/>
    <w:rsid w:val="005C2DC2"/>
    <w:rsid w:val="005C304A"/>
    <w:rsid w:val="005C3D69"/>
    <w:rsid w:val="005C7C98"/>
    <w:rsid w:val="005D55A4"/>
    <w:rsid w:val="005D5736"/>
    <w:rsid w:val="005D57C8"/>
    <w:rsid w:val="005D7761"/>
    <w:rsid w:val="005E0278"/>
    <w:rsid w:val="005E090D"/>
    <w:rsid w:val="005E3CA0"/>
    <w:rsid w:val="005E44B1"/>
    <w:rsid w:val="005E487A"/>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54427"/>
    <w:rsid w:val="00762880"/>
    <w:rsid w:val="00762AD6"/>
    <w:rsid w:val="00762E02"/>
    <w:rsid w:val="00772290"/>
    <w:rsid w:val="00777265"/>
    <w:rsid w:val="007805E7"/>
    <w:rsid w:val="0078222A"/>
    <w:rsid w:val="00787D15"/>
    <w:rsid w:val="00787D48"/>
    <w:rsid w:val="0079411A"/>
    <w:rsid w:val="00795294"/>
    <w:rsid w:val="007A4E50"/>
    <w:rsid w:val="007B18A7"/>
    <w:rsid w:val="007B250E"/>
    <w:rsid w:val="007C27FC"/>
    <w:rsid w:val="007C51FF"/>
    <w:rsid w:val="007D0794"/>
    <w:rsid w:val="007D50E4"/>
    <w:rsid w:val="007F1CC7"/>
    <w:rsid w:val="008027AC"/>
    <w:rsid w:val="008028CE"/>
    <w:rsid w:val="0080332E"/>
    <w:rsid w:val="00807487"/>
    <w:rsid w:val="008141E0"/>
    <w:rsid w:val="00816EE1"/>
    <w:rsid w:val="00816F88"/>
    <w:rsid w:val="00822323"/>
    <w:rsid w:val="00827BC6"/>
    <w:rsid w:val="008300AD"/>
    <w:rsid w:val="00833024"/>
    <w:rsid w:val="00836BDB"/>
    <w:rsid w:val="008419B1"/>
    <w:rsid w:val="00844A56"/>
    <w:rsid w:val="00845B11"/>
    <w:rsid w:val="00851060"/>
    <w:rsid w:val="00852081"/>
    <w:rsid w:val="0087149D"/>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0A12"/>
    <w:rsid w:val="00902D41"/>
    <w:rsid w:val="00902F49"/>
    <w:rsid w:val="00914004"/>
    <w:rsid w:val="0092088B"/>
    <w:rsid w:val="00922EC1"/>
    <w:rsid w:val="009301F1"/>
    <w:rsid w:val="009307DF"/>
    <w:rsid w:val="009359B8"/>
    <w:rsid w:val="00935FF0"/>
    <w:rsid w:val="009431F8"/>
    <w:rsid w:val="009476EB"/>
    <w:rsid w:val="00947A35"/>
    <w:rsid w:val="009514BE"/>
    <w:rsid w:val="00962081"/>
    <w:rsid w:val="00966CB5"/>
    <w:rsid w:val="00975786"/>
    <w:rsid w:val="00981CB7"/>
    <w:rsid w:val="00983E1F"/>
    <w:rsid w:val="00984929"/>
    <w:rsid w:val="00993F46"/>
    <w:rsid w:val="00997358"/>
    <w:rsid w:val="009A452B"/>
    <w:rsid w:val="009A6D3B"/>
    <w:rsid w:val="009B050C"/>
    <w:rsid w:val="009B087F"/>
    <w:rsid w:val="009B2AF4"/>
    <w:rsid w:val="009C110B"/>
    <w:rsid w:val="009C5441"/>
    <w:rsid w:val="009D119F"/>
    <w:rsid w:val="009D49A2"/>
    <w:rsid w:val="009E2E4A"/>
    <w:rsid w:val="009F3940"/>
    <w:rsid w:val="009F3EB2"/>
    <w:rsid w:val="009F6EB1"/>
    <w:rsid w:val="00A03AA4"/>
    <w:rsid w:val="00A11D05"/>
    <w:rsid w:val="00A13162"/>
    <w:rsid w:val="00A20267"/>
    <w:rsid w:val="00A312EC"/>
    <w:rsid w:val="00A3158C"/>
    <w:rsid w:val="00A32DF3"/>
    <w:rsid w:val="00A33E32"/>
    <w:rsid w:val="00A34666"/>
    <w:rsid w:val="00A35E20"/>
    <w:rsid w:val="00A36F6D"/>
    <w:rsid w:val="00A454E1"/>
    <w:rsid w:val="00A50CA0"/>
    <w:rsid w:val="00A525CC"/>
    <w:rsid w:val="00A53E7C"/>
    <w:rsid w:val="00A54FDB"/>
    <w:rsid w:val="00A60087"/>
    <w:rsid w:val="00A705E8"/>
    <w:rsid w:val="00A721F4"/>
    <w:rsid w:val="00A9392C"/>
    <w:rsid w:val="00A9462B"/>
    <w:rsid w:val="00A96E5B"/>
    <w:rsid w:val="00A97D59"/>
    <w:rsid w:val="00AA18C4"/>
    <w:rsid w:val="00AA21E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076F7"/>
    <w:rsid w:val="00B169B3"/>
    <w:rsid w:val="00B310F9"/>
    <w:rsid w:val="00B33855"/>
    <w:rsid w:val="00B37866"/>
    <w:rsid w:val="00B40AD9"/>
    <w:rsid w:val="00B412FB"/>
    <w:rsid w:val="00B4576B"/>
    <w:rsid w:val="00B46350"/>
    <w:rsid w:val="00B46DF3"/>
    <w:rsid w:val="00B533E9"/>
    <w:rsid w:val="00B563A9"/>
    <w:rsid w:val="00B6194B"/>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11E9"/>
    <w:rsid w:val="00C32763"/>
    <w:rsid w:val="00C34EC3"/>
    <w:rsid w:val="00C4038C"/>
    <w:rsid w:val="00C41370"/>
    <w:rsid w:val="00C42BA2"/>
    <w:rsid w:val="00C44066"/>
    <w:rsid w:val="00C44E13"/>
    <w:rsid w:val="00C60A41"/>
    <w:rsid w:val="00C62DE8"/>
    <w:rsid w:val="00C62DFB"/>
    <w:rsid w:val="00C630E6"/>
    <w:rsid w:val="00C63812"/>
    <w:rsid w:val="00C64AF3"/>
    <w:rsid w:val="00C66F4D"/>
    <w:rsid w:val="00C67BB5"/>
    <w:rsid w:val="00C7018B"/>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2464"/>
    <w:rsid w:val="00D42F7F"/>
    <w:rsid w:val="00D5468D"/>
    <w:rsid w:val="00D63006"/>
    <w:rsid w:val="00D71F7C"/>
    <w:rsid w:val="00D72301"/>
    <w:rsid w:val="00D8719B"/>
    <w:rsid w:val="00D87E6C"/>
    <w:rsid w:val="00D90E76"/>
    <w:rsid w:val="00D911DE"/>
    <w:rsid w:val="00D91B97"/>
    <w:rsid w:val="00D93ACC"/>
    <w:rsid w:val="00D93C08"/>
    <w:rsid w:val="00D95DAC"/>
    <w:rsid w:val="00DA0B53"/>
    <w:rsid w:val="00DA5EE7"/>
    <w:rsid w:val="00DB1171"/>
    <w:rsid w:val="00DB1519"/>
    <w:rsid w:val="00DB2840"/>
    <w:rsid w:val="00DB7B1B"/>
    <w:rsid w:val="00DC1BD3"/>
    <w:rsid w:val="00DC2C1A"/>
    <w:rsid w:val="00DD66B4"/>
    <w:rsid w:val="00DE1972"/>
    <w:rsid w:val="00DE27AB"/>
    <w:rsid w:val="00DF2AB3"/>
    <w:rsid w:val="00DF6CD6"/>
    <w:rsid w:val="00DF7250"/>
    <w:rsid w:val="00E00CAA"/>
    <w:rsid w:val="00E03EBF"/>
    <w:rsid w:val="00E05209"/>
    <w:rsid w:val="00E11754"/>
    <w:rsid w:val="00E11B4E"/>
    <w:rsid w:val="00E11BCF"/>
    <w:rsid w:val="00E2258E"/>
    <w:rsid w:val="00E260C2"/>
    <w:rsid w:val="00E32596"/>
    <w:rsid w:val="00E33064"/>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C78AD"/>
    <w:rsid w:val="00EE3A64"/>
    <w:rsid w:val="00EE50E5"/>
    <w:rsid w:val="00EF01CF"/>
    <w:rsid w:val="00F03590"/>
    <w:rsid w:val="00F03622"/>
    <w:rsid w:val="00F077FD"/>
    <w:rsid w:val="00F204F3"/>
    <w:rsid w:val="00F218AB"/>
    <w:rsid w:val="00F237E5"/>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778A"/>
    <w:rsid w:val="00F626F7"/>
    <w:rsid w:val="00F736F9"/>
    <w:rsid w:val="00F73833"/>
    <w:rsid w:val="00F9211C"/>
    <w:rsid w:val="00FA095D"/>
    <w:rsid w:val="00FA6C8B"/>
    <w:rsid w:val="00FA7C89"/>
    <w:rsid w:val="00FB3E99"/>
    <w:rsid w:val="00FB4139"/>
    <w:rsid w:val="00FB476E"/>
    <w:rsid w:val="00FC0D90"/>
    <w:rsid w:val="00FC75F0"/>
    <w:rsid w:val="00FC7D8C"/>
    <w:rsid w:val="00FD3980"/>
    <w:rsid w:val="00FD431E"/>
    <w:rsid w:val="00FD5A2C"/>
    <w:rsid w:val="00FE01ED"/>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7643BE6-5B71-459A-A5AF-24BFCEBD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unhideWhenUsed/>
    <w:rsid w:val="00D42F7F"/>
    <w:rPr>
      <w:color w:val="800080" w:themeColor="followedHyperlink"/>
      <w:u w:val="single"/>
    </w:rPr>
  </w:style>
  <w:style w:type="character" w:customStyle="1" w:styleId="ListParagraphChar">
    <w:name w:val="List Paragraph Char"/>
    <w:aliases w:val="List Paragraph1 Char,List Paragraph11 Char,Recommendation Char"/>
    <w:link w:val="ListParagraph"/>
    <w:uiPriority w:val="34"/>
    <w:rsid w:val="00583931"/>
    <w:rPr>
      <w:rFonts w:asciiTheme="minorHAnsi" w:hAnsiTheme="minorHAnsi"/>
      <w:sz w:val="24"/>
      <w:lang w:val="fr-CH" w:eastAsia="en-US"/>
    </w:rPr>
  </w:style>
  <w:style w:type="paragraph" w:styleId="NormalWeb">
    <w:name w:val="Normal (Web)"/>
    <w:basedOn w:val="Normal"/>
    <w:uiPriority w:val="99"/>
    <w:semiHidden/>
    <w:unhideWhenUsed/>
    <w:rsid w:val="0079411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9411A"/>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79411A"/>
    <w:rPr>
      <w:rFonts w:eastAsiaTheme="minorHAnsi"/>
    </w:rPr>
  </w:style>
  <w:style w:type="paragraph" w:customStyle="1" w:styleId="CEONormal">
    <w:name w:val="CEO_Normal"/>
    <w:link w:val="CEONormalChar"/>
    <w:rsid w:val="0079411A"/>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79411A"/>
    <w:rPr>
      <w:rFonts w:ascii="Calibri" w:eastAsia="SimSun" w:hAnsi="Calibri" w:cs="Simplified Arabic"/>
      <w:sz w:val="22"/>
      <w:szCs w:val="19"/>
      <w:lang w:val="en-GB" w:eastAsia="en-US"/>
    </w:rPr>
  </w:style>
  <w:style w:type="character" w:customStyle="1" w:styleId="ms-rtefontsize-1">
    <w:name w:val="ms-rtefontsize-1"/>
    <w:basedOn w:val="DefaultParagraphFont"/>
    <w:rsid w:val="0079411A"/>
  </w:style>
  <w:style w:type="paragraph" w:customStyle="1" w:styleId="Head">
    <w:name w:val="Head"/>
    <w:basedOn w:val="Normal"/>
    <w:rsid w:val="0079411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fr-FR"/>
    </w:rPr>
  </w:style>
  <w:style w:type="paragraph" w:styleId="List">
    <w:name w:val="List"/>
    <w:basedOn w:val="Normal"/>
    <w:rsid w:val="0079411A"/>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fr-FR"/>
    </w:rPr>
  </w:style>
  <w:style w:type="paragraph" w:customStyle="1" w:styleId="Part">
    <w:name w:val="Part"/>
    <w:basedOn w:val="Normal"/>
    <w:rsid w:val="0079411A"/>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fr-FR"/>
    </w:rPr>
  </w:style>
  <w:style w:type="paragraph" w:customStyle="1" w:styleId="meeting">
    <w:name w:val="meeting"/>
    <w:basedOn w:val="Head"/>
    <w:next w:val="Head"/>
    <w:rsid w:val="0079411A"/>
    <w:pPr>
      <w:tabs>
        <w:tab w:val="left" w:pos="7371"/>
      </w:tabs>
      <w:spacing w:after="567"/>
    </w:pPr>
  </w:style>
  <w:style w:type="paragraph" w:customStyle="1" w:styleId="Subject">
    <w:name w:val="Subject"/>
    <w:basedOn w:val="Normal"/>
    <w:next w:val="Source"/>
    <w:rsid w:val="0079411A"/>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fr-FR"/>
    </w:rPr>
  </w:style>
  <w:style w:type="paragraph" w:customStyle="1" w:styleId="Object">
    <w:name w:val="Object"/>
    <w:basedOn w:val="Subject"/>
    <w:next w:val="Subject"/>
    <w:rsid w:val="0079411A"/>
  </w:style>
  <w:style w:type="paragraph" w:customStyle="1" w:styleId="Data">
    <w:name w:val="Data"/>
    <w:basedOn w:val="Subject"/>
    <w:next w:val="Subject"/>
    <w:rsid w:val="0079411A"/>
  </w:style>
  <w:style w:type="paragraph" w:customStyle="1" w:styleId="Figure">
    <w:name w:val="Figure"/>
    <w:basedOn w:val="Normal"/>
    <w:next w:val="Figuretitle"/>
    <w:rsid w:val="0079411A"/>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fr-FR"/>
    </w:rPr>
  </w:style>
  <w:style w:type="paragraph" w:customStyle="1" w:styleId="firstfooter0">
    <w:name w:val="firstfooter"/>
    <w:basedOn w:val="Normal"/>
    <w:rsid w:val="0079411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79411A"/>
    <w:pPr>
      <w:keepNext/>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79411A"/>
  </w:style>
  <w:style w:type="character" w:customStyle="1" w:styleId="Heading1Char">
    <w:name w:val="Heading 1 Char"/>
    <w:basedOn w:val="DefaultParagraphFont"/>
    <w:link w:val="Heading1"/>
    <w:rsid w:val="0079411A"/>
    <w:rPr>
      <w:rFonts w:asciiTheme="minorHAnsi" w:hAnsiTheme="minorHAnsi"/>
      <w:b/>
      <w:sz w:val="28"/>
      <w:lang w:val="fr-CH" w:eastAsia="en-US"/>
    </w:rPr>
  </w:style>
  <w:style w:type="character" w:customStyle="1" w:styleId="Heading2Char">
    <w:name w:val="Heading 2 Char"/>
    <w:basedOn w:val="DefaultParagraphFont"/>
    <w:link w:val="Heading2"/>
    <w:rsid w:val="0079411A"/>
    <w:rPr>
      <w:rFonts w:asciiTheme="minorHAnsi" w:hAnsiTheme="minorHAnsi"/>
      <w:b/>
      <w:sz w:val="24"/>
      <w:lang w:val="fr-CH" w:eastAsia="en-US"/>
    </w:rPr>
  </w:style>
  <w:style w:type="character" w:customStyle="1" w:styleId="Heading3Char">
    <w:name w:val="Heading 3 Char"/>
    <w:basedOn w:val="DefaultParagraphFont"/>
    <w:link w:val="Heading3"/>
    <w:rsid w:val="0079411A"/>
    <w:rPr>
      <w:rFonts w:asciiTheme="minorHAnsi" w:hAnsiTheme="minorHAnsi"/>
      <w:b/>
      <w:sz w:val="24"/>
      <w:lang w:val="fr-CH" w:eastAsia="en-US"/>
    </w:rPr>
  </w:style>
  <w:style w:type="character" w:customStyle="1" w:styleId="Heading4Char">
    <w:name w:val="Heading 4 Char"/>
    <w:basedOn w:val="DefaultParagraphFont"/>
    <w:link w:val="Heading4"/>
    <w:rsid w:val="0079411A"/>
    <w:rPr>
      <w:rFonts w:asciiTheme="minorHAnsi" w:hAnsiTheme="minorHAnsi"/>
      <w:b/>
      <w:sz w:val="24"/>
      <w:lang w:val="fr-CH" w:eastAsia="en-US"/>
    </w:rPr>
  </w:style>
  <w:style w:type="character" w:customStyle="1" w:styleId="Heading5Char">
    <w:name w:val="Heading 5 Char"/>
    <w:basedOn w:val="DefaultParagraphFont"/>
    <w:link w:val="Heading5"/>
    <w:rsid w:val="0079411A"/>
    <w:rPr>
      <w:rFonts w:asciiTheme="minorHAnsi" w:hAnsiTheme="minorHAnsi"/>
      <w:b/>
      <w:sz w:val="24"/>
      <w:lang w:val="fr-CH" w:eastAsia="en-US"/>
    </w:rPr>
  </w:style>
  <w:style w:type="character" w:customStyle="1" w:styleId="Heading6Char">
    <w:name w:val="Heading 6 Char"/>
    <w:basedOn w:val="DefaultParagraphFont"/>
    <w:link w:val="Heading6"/>
    <w:rsid w:val="0079411A"/>
    <w:rPr>
      <w:rFonts w:asciiTheme="minorHAnsi" w:hAnsiTheme="minorHAnsi"/>
      <w:b/>
      <w:sz w:val="24"/>
      <w:lang w:val="fr-CH" w:eastAsia="en-US"/>
    </w:rPr>
  </w:style>
  <w:style w:type="character" w:customStyle="1" w:styleId="Heading7Char">
    <w:name w:val="Heading 7 Char"/>
    <w:basedOn w:val="DefaultParagraphFont"/>
    <w:link w:val="Heading7"/>
    <w:rsid w:val="0079411A"/>
    <w:rPr>
      <w:rFonts w:asciiTheme="minorHAnsi" w:hAnsiTheme="minorHAnsi"/>
      <w:b/>
      <w:sz w:val="24"/>
      <w:lang w:val="fr-CH" w:eastAsia="en-US"/>
    </w:rPr>
  </w:style>
  <w:style w:type="character" w:customStyle="1" w:styleId="Heading8Char">
    <w:name w:val="Heading 8 Char"/>
    <w:basedOn w:val="DefaultParagraphFont"/>
    <w:link w:val="Heading8"/>
    <w:rsid w:val="0079411A"/>
    <w:rPr>
      <w:rFonts w:asciiTheme="minorHAnsi" w:hAnsiTheme="minorHAnsi"/>
      <w:b/>
      <w:sz w:val="24"/>
      <w:lang w:val="fr-CH" w:eastAsia="en-US"/>
    </w:rPr>
  </w:style>
  <w:style w:type="character" w:customStyle="1" w:styleId="Heading9Char">
    <w:name w:val="Heading 9 Char"/>
    <w:basedOn w:val="DefaultParagraphFont"/>
    <w:link w:val="Heading9"/>
    <w:rsid w:val="0079411A"/>
    <w:rPr>
      <w:rFonts w:asciiTheme="minorHAnsi" w:hAnsiTheme="minorHAnsi"/>
      <w:b/>
      <w:sz w:val="24"/>
      <w:lang w:val="fr-CH" w:eastAsia="en-US"/>
    </w:rPr>
  </w:style>
  <w:style w:type="paragraph" w:customStyle="1" w:styleId="docnoted">
    <w:name w:val="docnoted"/>
    <w:basedOn w:val="Normal"/>
    <w:rsid w:val="0079411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fr-FR"/>
    </w:rPr>
  </w:style>
  <w:style w:type="paragraph" w:customStyle="1" w:styleId="CEOcontributionStart">
    <w:name w:val="CEO_contributionStart"/>
    <w:next w:val="Normal"/>
    <w:rsid w:val="0079411A"/>
    <w:pPr>
      <w:spacing w:before="360" w:after="120"/>
    </w:pPr>
    <w:rPr>
      <w:rFonts w:ascii="Calibri" w:eastAsia="SimHei" w:hAnsi="Calibri" w:cs="Simplified Arabic"/>
      <w:sz w:val="24"/>
      <w:szCs w:val="28"/>
      <w:lang w:val="en-GB" w:eastAsia="en-US"/>
    </w:rPr>
  </w:style>
  <w:style w:type="paragraph" w:styleId="PlainText">
    <w:name w:val="Plain Text"/>
    <w:basedOn w:val="Normal"/>
    <w:link w:val="PlainTextChar"/>
    <w:uiPriority w:val="99"/>
    <w:unhideWhenUsed/>
    <w:rsid w:val="0079411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79411A"/>
    <w:rPr>
      <w:rFonts w:ascii="Calibri" w:eastAsiaTheme="minorEastAsia" w:hAnsi="Calibri"/>
      <w:sz w:val="22"/>
      <w:szCs w:val="22"/>
    </w:rPr>
  </w:style>
  <w:style w:type="paragraph" w:styleId="Title">
    <w:name w:val="Title"/>
    <w:basedOn w:val="Normal"/>
    <w:next w:val="Normal"/>
    <w:link w:val="TitleChar"/>
    <w:uiPriority w:val="10"/>
    <w:qFormat/>
    <w:rsid w:val="0079411A"/>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9411A"/>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9411A"/>
    <w:rPr>
      <w:color w:val="808080"/>
    </w:rPr>
  </w:style>
  <w:style w:type="character" w:styleId="Strong">
    <w:name w:val="Strong"/>
    <w:basedOn w:val="DefaultParagraphFont"/>
    <w:uiPriority w:val="22"/>
    <w:qFormat/>
    <w:rsid w:val="0079411A"/>
    <w:rPr>
      <w:b/>
      <w:bCs/>
    </w:rPr>
  </w:style>
  <w:style w:type="paragraph" w:styleId="IntenseQuote">
    <w:name w:val="Intense Quote"/>
    <w:basedOn w:val="Normal"/>
    <w:next w:val="Normal"/>
    <w:link w:val="IntenseQuoteChar"/>
    <w:uiPriority w:val="30"/>
    <w:qFormat/>
    <w:rsid w:val="0079411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9411A"/>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9411A"/>
    <w:rPr>
      <w:b/>
      <w:bCs/>
      <w:smallCaps/>
      <w:color w:val="4F81BD" w:themeColor="accent1"/>
      <w:spacing w:val="5"/>
    </w:rPr>
  </w:style>
  <w:style w:type="character" w:styleId="SubtleReference">
    <w:name w:val="Subtle Reference"/>
    <w:basedOn w:val="DefaultParagraphFont"/>
    <w:uiPriority w:val="31"/>
    <w:qFormat/>
    <w:rsid w:val="0079411A"/>
    <w:rPr>
      <w:smallCaps/>
      <w:color w:val="5A5A5A" w:themeColor="text1" w:themeTint="A5"/>
    </w:rPr>
  </w:style>
  <w:style w:type="paragraph" w:customStyle="1" w:styleId="SimpleHeading">
    <w:name w:val="Simple Heading"/>
    <w:basedOn w:val="Normal"/>
    <w:link w:val="SimpleHeadingChar"/>
    <w:qFormat/>
    <w:rsid w:val="0079411A"/>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79411A"/>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9411A"/>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fr-FR"/>
    </w:rPr>
  </w:style>
  <w:style w:type="character" w:customStyle="1" w:styleId="IdeasChar">
    <w:name w:val="Ideas Char"/>
    <w:basedOn w:val="Heading1Char"/>
    <w:link w:val="Ideas"/>
    <w:rsid w:val="0079411A"/>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79411A"/>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79411A"/>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79411A"/>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1">
    <w:name w:val="Comment Text Char1"/>
    <w:basedOn w:val="DefaultParagraphFont"/>
    <w:semiHidden/>
    <w:rsid w:val="0079411A"/>
    <w:rPr>
      <w:rFonts w:asciiTheme="minorHAnsi" w:hAnsiTheme="minorHAnsi"/>
      <w:lang w:val="fr-CH" w:eastAsia="en-US"/>
    </w:rPr>
  </w:style>
  <w:style w:type="character" w:customStyle="1" w:styleId="CommentSubjectChar">
    <w:name w:val="Comment Subject Char"/>
    <w:basedOn w:val="CommentTextChar"/>
    <w:link w:val="CommentSubject"/>
    <w:uiPriority w:val="99"/>
    <w:semiHidden/>
    <w:rsid w:val="0079411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79411A"/>
    <w:rPr>
      <w:b/>
      <w:bCs/>
    </w:rPr>
  </w:style>
  <w:style w:type="character" w:customStyle="1" w:styleId="CommentSubjectChar1">
    <w:name w:val="Comment Subject Char1"/>
    <w:basedOn w:val="CommentTextChar1"/>
    <w:semiHidden/>
    <w:rsid w:val="0079411A"/>
    <w:rPr>
      <w:rFonts w:asciiTheme="minorHAnsi" w:hAnsiTheme="minorHAnsi"/>
      <w:b/>
      <w:bCs/>
      <w:lang w:val="fr-CH" w:eastAsia="en-US"/>
    </w:rPr>
  </w:style>
  <w:style w:type="character" w:customStyle="1" w:styleId="BalloonTextChar">
    <w:name w:val="Balloon Text Char"/>
    <w:basedOn w:val="DefaultParagraphFont"/>
    <w:link w:val="BalloonText"/>
    <w:uiPriority w:val="99"/>
    <w:semiHidden/>
    <w:rsid w:val="0079411A"/>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79411A"/>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79411A"/>
    <w:rPr>
      <w:rFonts w:ascii="Segoe UI" w:hAnsi="Segoe UI" w:cs="Segoe UI"/>
      <w:sz w:val="18"/>
      <w:szCs w:val="18"/>
      <w:lang w:val="fr-CH" w:eastAsia="en-US"/>
    </w:rPr>
  </w:style>
  <w:style w:type="paragraph" w:customStyle="1" w:styleId="Otherideas">
    <w:name w:val="Other ideas"/>
    <w:basedOn w:val="Heading2"/>
    <w:link w:val="OtherideasChar"/>
    <w:qFormat/>
    <w:rsid w:val="0079411A"/>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fr-FR"/>
    </w:rPr>
  </w:style>
  <w:style w:type="character" w:customStyle="1" w:styleId="OtherideasChar">
    <w:name w:val="Other ideas Char"/>
    <w:basedOn w:val="Heading2Char"/>
    <w:link w:val="Otherideas"/>
    <w:rsid w:val="0079411A"/>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79411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9411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9411A"/>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79411A"/>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79411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7941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79411A"/>
    <w:rPr>
      <w:color w:val="4BACC6" w:themeColor="accent5"/>
      <w:sz w:val="26"/>
      <w:szCs w:val="26"/>
      <w:lang w:val="fr-FR"/>
    </w:rPr>
  </w:style>
  <w:style w:type="paragraph" w:customStyle="1" w:styleId="Annexe">
    <w:name w:val="Annexe"/>
    <w:basedOn w:val="Normal"/>
    <w:rsid w:val="0079411A"/>
    <w:pPr>
      <w:keepNext/>
      <w:keepLines/>
      <w:spacing w:before="60"/>
      <w:ind w:left="431" w:hanging="431"/>
      <w:outlineLvl w:val="0"/>
    </w:pPr>
    <w:rPr>
      <w:rFonts w:asciiTheme="majorHAnsi" w:eastAsiaTheme="majorEastAsia" w:hAnsiTheme="majorHAnsi" w:cstheme="majorBidi"/>
      <w:color w:val="365F91" w:themeColor="accent1" w:themeShade="BF"/>
      <w:sz w:val="32"/>
      <w:szCs w:val="32"/>
    </w:rPr>
  </w:style>
  <w:style w:type="character" w:customStyle="1" w:styleId="AnnextitleChar">
    <w:name w:val="Annex_title Char"/>
    <w:basedOn w:val="DefaultParagraphFont"/>
    <w:link w:val="Annextitle"/>
    <w:locked/>
    <w:rsid w:val="0079411A"/>
    <w:rPr>
      <w:rFonts w:asciiTheme="minorHAnsi" w:hAnsiTheme="minorHAnsi"/>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01/fr" TargetMode="External"/><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image" Target="media/image11.png"/><Relationship Id="rId10" Type="http://schemas.openxmlformats.org/officeDocument/2006/relationships/hyperlink" Target="https://www.itu.int/pub/S-CONF-PLEN-2015/fr" TargetMode="External"/><Relationship Id="rId19" Type="http://schemas.openxmlformats.org/officeDocument/2006/relationships/image" Target="media/image6.pn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tu.int/en/ITU-D/TIES_Protected/OP2020-2023.pdf" TargetMode="Externa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0.png"/><Relationship Id="rId30"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28401362379304"/>
          <c:w val="0.80370095583996615"/>
          <c:h val="0.7031339448428273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'summary New'!$Z$50:$Z$53</c:f>
              <c:strCache>
                <c:ptCount val="4"/>
                <c:pt idx="0">
                  <c:v>Objective 1</c:v>
                </c:pt>
                <c:pt idx="1">
                  <c:v>Objective 2</c:v>
                </c:pt>
                <c:pt idx="2">
                  <c:v>Objective 3</c:v>
                </c:pt>
                <c:pt idx="3">
                  <c:v>Objective 4</c:v>
                </c:pt>
              </c:strCache>
            </c:strRef>
          </c:cat>
          <c:val>
            <c:numRef>
              <c:f>'summary New'!$X$50:$X$53</c:f>
              <c:numCache>
                <c:formatCode>0.0%</c:formatCode>
                <c:ptCount val="4"/>
                <c:pt idx="0">
                  <c:v>0.3048173985371111</c:v>
                </c:pt>
                <c:pt idx="1">
                  <c:v>0.20283607400055384</c:v>
                </c:pt>
                <c:pt idx="2">
                  <c:v>0.29550146871888311</c:v>
                </c:pt>
                <c:pt idx="3">
                  <c:v>0.19684505874345185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830514694409646"/>
          <c:y val="0.11382877986912221"/>
          <c:w val="0.18660251663642449"/>
          <c:h val="0.655094779819189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4C8D-6404-4377-8CD5-80122FE7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18</TotalTime>
  <Pages>15</Pages>
  <Words>6091</Words>
  <Characters>34722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BDT</cp:lastModifiedBy>
  <cp:revision>5</cp:revision>
  <cp:lastPrinted>2019-03-22T11:24:00Z</cp:lastPrinted>
  <dcterms:created xsi:type="dcterms:W3CDTF">2019-03-22T14:21:00Z</dcterms:created>
  <dcterms:modified xsi:type="dcterms:W3CDTF">2019-03-22T15:24:00Z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