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160D40" w:rsidTr="004C0AA5">
        <w:trPr>
          <w:cantSplit/>
          <w:trHeight w:val="1134"/>
        </w:trPr>
        <w:tc>
          <w:tcPr>
            <w:tcW w:w="6663" w:type="dxa"/>
          </w:tcPr>
          <w:p w:rsidR="00160D40" w:rsidRDefault="00160D40"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160D40" w:rsidRPr="00844A56" w:rsidRDefault="00160D40"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160D40" w:rsidRPr="00683C32" w:rsidRDefault="00160D40" w:rsidP="004C0AA5">
            <w:pPr>
              <w:spacing w:before="0"/>
              <w:ind w:right="142"/>
              <w:jc w:val="right"/>
            </w:pPr>
            <w:r w:rsidRPr="008E52B1">
              <w:rPr>
                <w:noProof/>
                <w:color w:val="3399FF"/>
                <w:lang w:eastAsia="zh-CN"/>
              </w:rPr>
              <w:drawing>
                <wp:inline distT="0" distB="0" distL="0" distR="0" wp14:anchorId="4E3B004D" wp14:editId="4887676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60D40" w:rsidRPr="00997358" w:rsidTr="004C0AA5">
        <w:trPr>
          <w:cantSplit/>
        </w:trPr>
        <w:tc>
          <w:tcPr>
            <w:tcW w:w="6663" w:type="dxa"/>
            <w:tcBorders>
              <w:top w:val="single" w:sz="12" w:space="0" w:color="auto"/>
            </w:tcBorders>
          </w:tcPr>
          <w:p w:rsidR="00160D40" w:rsidRPr="00997358" w:rsidRDefault="00160D40" w:rsidP="004C0AA5">
            <w:pPr>
              <w:spacing w:before="0"/>
              <w:rPr>
                <w:rFonts w:cs="Arial"/>
                <w:b/>
                <w:bCs/>
                <w:sz w:val="20"/>
              </w:rPr>
            </w:pPr>
          </w:p>
        </w:tc>
        <w:tc>
          <w:tcPr>
            <w:tcW w:w="3225" w:type="dxa"/>
            <w:tcBorders>
              <w:top w:val="single" w:sz="12" w:space="0" w:color="auto"/>
            </w:tcBorders>
          </w:tcPr>
          <w:p w:rsidR="00160D40" w:rsidRPr="00997358" w:rsidRDefault="00160D40" w:rsidP="004C0AA5">
            <w:pPr>
              <w:spacing w:before="0"/>
              <w:rPr>
                <w:b/>
                <w:bCs/>
                <w:sz w:val="20"/>
              </w:rPr>
            </w:pPr>
          </w:p>
        </w:tc>
      </w:tr>
      <w:tr w:rsidR="00160D40" w:rsidRPr="00002716" w:rsidTr="004C0AA5">
        <w:trPr>
          <w:cantSplit/>
        </w:trPr>
        <w:tc>
          <w:tcPr>
            <w:tcW w:w="6663" w:type="dxa"/>
          </w:tcPr>
          <w:p w:rsidR="00160D40" w:rsidRPr="007F1CC7" w:rsidRDefault="00160D40" w:rsidP="004C0AA5">
            <w:pPr>
              <w:pStyle w:val="Committee"/>
              <w:framePr w:hSpace="0" w:wrap="auto" w:hAnchor="text" w:yAlign="inline"/>
              <w:rPr>
                <w:b w:val="0"/>
              </w:rPr>
            </w:pPr>
          </w:p>
        </w:tc>
        <w:tc>
          <w:tcPr>
            <w:tcW w:w="3225" w:type="dxa"/>
          </w:tcPr>
          <w:p w:rsidR="00160D40" w:rsidRPr="007F1CC7" w:rsidRDefault="00160D40" w:rsidP="000B3C6A">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0B3C6A">
              <w:rPr>
                <w:b/>
                <w:bCs/>
                <w:lang w:val="en-US"/>
              </w:rPr>
              <w:t>11</w:t>
            </w:r>
            <w:r>
              <w:rPr>
                <w:b/>
                <w:bCs/>
                <w:lang w:val="en-US"/>
              </w:rPr>
              <w:t>-E</w:t>
            </w:r>
          </w:p>
        </w:tc>
      </w:tr>
      <w:tr w:rsidR="00160D40" w:rsidTr="004C0AA5">
        <w:trPr>
          <w:cantSplit/>
        </w:trPr>
        <w:tc>
          <w:tcPr>
            <w:tcW w:w="6663" w:type="dxa"/>
          </w:tcPr>
          <w:p w:rsidR="00160D40" w:rsidRPr="007F1CC7" w:rsidRDefault="00160D40" w:rsidP="004C0AA5">
            <w:pPr>
              <w:spacing w:before="0"/>
              <w:rPr>
                <w:b/>
                <w:bCs/>
                <w:smallCaps/>
                <w:szCs w:val="24"/>
                <w:lang w:val="en-US"/>
              </w:rPr>
            </w:pPr>
          </w:p>
        </w:tc>
        <w:tc>
          <w:tcPr>
            <w:tcW w:w="3225" w:type="dxa"/>
          </w:tcPr>
          <w:p w:rsidR="00160D40" w:rsidRPr="007F1CC7" w:rsidRDefault="0022379F" w:rsidP="00E32179">
            <w:pPr>
              <w:spacing w:before="0"/>
              <w:rPr>
                <w:b/>
                <w:szCs w:val="24"/>
              </w:rPr>
            </w:pPr>
            <w:bookmarkStart w:id="2" w:name="CreationDate"/>
            <w:bookmarkEnd w:id="2"/>
            <w:r>
              <w:rPr>
                <w:b/>
                <w:bCs/>
                <w:szCs w:val="28"/>
              </w:rPr>
              <w:t>21</w:t>
            </w:r>
            <w:bookmarkStart w:id="3" w:name="_GoBack"/>
            <w:bookmarkEnd w:id="3"/>
            <w:r w:rsidR="00160D40">
              <w:rPr>
                <w:b/>
                <w:bCs/>
                <w:szCs w:val="28"/>
              </w:rPr>
              <w:t xml:space="preserve"> January</w:t>
            </w:r>
            <w:r w:rsidR="00160D40" w:rsidRPr="008F5D48">
              <w:rPr>
                <w:b/>
                <w:bCs/>
                <w:szCs w:val="28"/>
              </w:rPr>
              <w:t xml:space="preserve"> 201</w:t>
            </w:r>
            <w:r w:rsidR="00160D40">
              <w:rPr>
                <w:b/>
                <w:bCs/>
                <w:szCs w:val="28"/>
              </w:rPr>
              <w:t>9</w:t>
            </w:r>
          </w:p>
        </w:tc>
      </w:tr>
      <w:tr w:rsidR="00160D40" w:rsidTr="004C0AA5">
        <w:trPr>
          <w:cantSplit/>
        </w:trPr>
        <w:tc>
          <w:tcPr>
            <w:tcW w:w="6663" w:type="dxa"/>
          </w:tcPr>
          <w:p w:rsidR="00160D40" w:rsidRPr="007F1CC7" w:rsidRDefault="00160D40" w:rsidP="004C0AA5">
            <w:pPr>
              <w:spacing w:before="0"/>
              <w:rPr>
                <w:b/>
                <w:bCs/>
                <w:smallCaps/>
                <w:szCs w:val="24"/>
              </w:rPr>
            </w:pPr>
          </w:p>
        </w:tc>
        <w:tc>
          <w:tcPr>
            <w:tcW w:w="3225" w:type="dxa"/>
          </w:tcPr>
          <w:p w:rsidR="00160D40" w:rsidRPr="007F1CC7" w:rsidRDefault="00160D40" w:rsidP="004C0AA5">
            <w:pPr>
              <w:spacing w:before="0"/>
              <w:rPr>
                <w:szCs w:val="24"/>
              </w:rPr>
            </w:pPr>
            <w:r w:rsidRPr="00AE0A51">
              <w:rPr>
                <w:b/>
                <w:bCs/>
                <w:szCs w:val="24"/>
                <w:lang w:val="fr-FR"/>
              </w:rPr>
              <w:t>English only</w:t>
            </w:r>
          </w:p>
        </w:tc>
      </w:tr>
      <w:tr w:rsidR="00160D40" w:rsidTr="004C0AA5">
        <w:trPr>
          <w:cantSplit/>
          <w:trHeight w:val="852"/>
        </w:trPr>
        <w:tc>
          <w:tcPr>
            <w:tcW w:w="9888" w:type="dxa"/>
            <w:gridSpan w:val="2"/>
          </w:tcPr>
          <w:p w:rsidR="00160D40" w:rsidRPr="00AE0A51" w:rsidRDefault="00160D40" w:rsidP="00160D40">
            <w:pPr>
              <w:pStyle w:val="Source"/>
              <w:spacing w:before="240" w:after="240"/>
            </w:pPr>
            <w:bookmarkStart w:id="4" w:name="Source"/>
            <w:bookmarkEnd w:id="4"/>
            <w:r w:rsidRPr="00AE0A51">
              <w:t>Telecommunication Standardization Advisory Group (TSAG)</w:t>
            </w:r>
          </w:p>
        </w:tc>
      </w:tr>
      <w:tr w:rsidR="00160D40" w:rsidRPr="002E6963" w:rsidTr="00684EEA">
        <w:trPr>
          <w:cantSplit/>
        </w:trPr>
        <w:tc>
          <w:tcPr>
            <w:tcW w:w="9888" w:type="dxa"/>
            <w:gridSpan w:val="2"/>
            <w:vAlign w:val="center"/>
          </w:tcPr>
          <w:p w:rsidR="00160D40" w:rsidRPr="00AE0A51" w:rsidRDefault="00160D40" w:rsidP="00160D40">
            <w:pPr>
              <w:pStyle w:val="Title1"/>
              <w:spacing w:before="120" w:after="120"/>
            </w:pPr>
            <w:bookmarkStart w:id="5" w:name="Title"/>
            <w:bookmarkEnd w:id="5"/>
            <w:r w:rsidRPr="00AE0A51">
              <w:rPr>
                <w:szCs w:val="28"/>
              </w:rPr>
              <w:t>LS/o on ITU inter-Sector coordination</w:t>
            </w:r>
          </w:p>
        </w:tc>
      </w:tr>
      <w:tr w:rsidR="00160D40" w:rsidRPr="002E6963" w:rsidTr="004C0AA5">
        <w:trPr>
          <w:cantSplit/>
        </w:trPr>
        <w:tc>
          <w:tcPr>
            <w:tcW w:w="9888" w:type="dxa"/>
            <w:gridSpan w:val="2"/>
            <w:tcBorders>
              <w:bottom w:val="single" w:sz="4" w:space="0" w:color="auto"/>
            </w:tcBorders>
          </w:tcPr>
          <w:p w:rsidR="00160D40" w:rsidRPr="00A721F4" w:rsidRDefault="00160D40" w:rsidP="004C0AA5"/>
        </w:tc>
      </w:tr>
      <w:tr w:rsidR="00160D40"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160D40" w:rsidRPr="00D9621A" w:rsidRDefault="00160D40" w:rsidP="004C0AA5">
            <w:pPr>
              <w:spacing w:before="240"/>
              <w:rPr>
                <w:b/>
                <w:bCs/>
                <w:szCs w:val="24"/>
              </w:rPr>
            </w:pPr>
            <w:r w:rsidRPr="00D9621A">
              <w:rPr>
                <w:b/>
                <w:bCs/>
                <w:szCs w:val="24"/>
              </w:rPr>
              <w:t>Summary:</w:t>
            </w:r>
          </w:p>
          <w:p w:rsidR="00160D40" w:rsidRPr="00AE0A51" w:rsidRDefault="00160D40" w:rsidP="00160D40">
            <w:pPr>
              <w:rPr>
                <w:szCs w:val="24"/>
              </w:rPr>
            </w:pPr>
            <w:r w:rsidRPr="00AE0A51">
              <w:rPr>
                <w:szCs w:val="24"/>
              </w:rPr>
              <w:t>The attached is a liaison statement received for comment from TSAG</w:t>
            </w:r>
            <w:r w:rsidRPr="00AE0A51">
              <w:t xml:space="preserve"> </w:t>
            </w:r>
            <w:r w:rsidRPr="00AE0A51">
              <w:rPr>
                <w:szCs w:val="24"/>
              </w:rPr>
              <w:t>on ITU inter-Sector coordination.</w:t>
            </w:r>
          </w:p>
          <w:p w:rsidR="00160D40" w:rsidRPr="00AE0A51" w:rsidRDefault="00160D40" w:rsidP="00160D40">
            <w:pPr>
              <w:rPr>
                <w:b/>
                <w:bCs/>
                <w:szCs w:val="24"/>
              </w:rPr>
            </w:pPr>
            <w:r w:rsidRPr="00AE0A51">
              <w:rPr>
                <w:b/>
                <w:bCs/>
                <w:szCs w:val="24"/>
              </w:rPr>
              <w:t>Action required:</w:t>
            </w:r>
          </w:p>
          <w:p w:rsidR="00160D40" w:rsidRPr="00D9621A" w:rsidRDefault="003F67C9" w:rsidP="00E32179">
            <w:pPr>
              <w:spacing w:after="120"/>
            </w:pPr>
            <w:r w:rsidRPr="003F67C9">
              <w:rPr>
                <w:szCs w:val="24"/>
              </w:rPr>
              <w:t>TDAG is invited to note this document and provide guidance as deemed appropriate.</w:t>
            </w:r>
          </w:p>
        </w:tc>
      </w:tr>
    </w:tbl>
    <w:p w:rsidR="001E252D" w:rsidRPr="00AE0A51" w:rsidRDefault="001E252D" w:rsidP="001E252D">
      <w:pPr>
        <w:overflowPunct/>
        <w:autoSpaceDE/>
        <w:autoSpaceDN/>
        <w:adjustRightInd/>
        <w:textAlignment w:val="auto"/>
      </w:pPr>
    </w:p>
    <w:p w:rsidR="001E252D" w:rsidRPr="00AE0A51" w:rsidRDefault="001E252D">
      <w:pPr>
        <w:tabs>
          <w:tab w:val="clear" w:pos="1134"/>
          <w:tab w:val="clear" w:pos="1871"/>
          <w:tab w:val="clear" w:pos="2268"/>
        </w:tabs>
        <w:overflowPunct/>
        <w:autoSpaceDE/>
        <w:autoSpaceDN/>
        <w:adjustRightInd/>
        <w:spacing w:before="0"/>
        <w:textAlignment w:val="auto"/>
        <w:rPr>
          <w:szCs w:val="24"/>
        </w:rPr>
      </w:pPr>
    </w:p>
    <w:p w:rsidR="00075C63" w:rsidRPr="00AE0A51" w:rsidRDefault="00075C63">
      <w:pPr>
        <w:tabs>
          <w:tab w:val="clear" w:pos="1134"/>
          <w:tab w:val="clear" w:pos="1871"/>
          <w:tab w:val="clear" w:pos="2268"/>
        </w:tabs>
        <w:overflowPunct/>
        <w:autoSpaceDE/>
        <w:autoSpaceDN/>
        <w:adjustRightInd/>
        <w:spacing w:before="0"/>
        <w:textAlignment w:val="auto"/>
        <w:rPr>
          <w:szCs w:val="24"/>
        </w:rPr>
      </w:pPr>
      <w:r w:rsidRPr="00AE0A51">
        <w:rPr>
          <w:szCs w:val="24"/>
        </w:rPr>
        <w:br w:type="page"/>
      </w:r>
    </w:p>
    <w:tbl>
      <w:tblPr>
        <w:tblW w:w="9923" w:type="dxa"/>
        <w:tblLayout w:type="fixed"/>
        <w:tblCellMar>
          <w:left w:w="57" w:type="dxa"/>
          <w:right w:w="57" w:type="dxa"/>
        </w:tblCellMar>
        <w:tblLook w:val="0000" w:firstRow="0" w:lastRow="0" w:firstColumn="0" w:lastColumn="0" w:noHBand="0" w:noVBand="0"/>
      </w:tblPr>
      <w:tblGrid>
        <w:gridCol w:w="1191"/>
        <w:gridCol w:w="426"/>
        <w:gridCol w:w="567"/>
        <w:gridCol w:w="3058"/>
        <w:gridCol w:w="769"/>
        <w:gridCol w:w="3912"/>
      </w:tblGrid>
      <w:tr w:rsidR="00403E2D" w:rsidRPr="00AE0A51" w:rsidTr="00F104EF">
        <w:trPr>
          <w:cantSplit/>
        </w:trPr>
        <w:tc>
          <w:tcPr>
            <w:tcW w:w="1191" w:type="dxa"/>
            <w:vMerge w:val="restart"/>
          </w:tcPr>
          <w:p w:rsidR="00403E2D" w:rsidRPr="00AE0A51" w:rsidRDefault="00403E2D" w:rsidP="00F104EF">
            <w:pPr>
              <w:rPr>
                <w:sz w:val="20"/>
              </w:rPr>
            </w:pPr>
            <w:bookmarkStart w:id="6" w:name="dtableau"/>
            <w:r w:rsidRPr="00AE0A51">
              <w:rPr>
                <w:noProof/>
                <w:sz w:val="20"/>
                <w:lang w:eastAsia="zh-CN"/>
              </w:rPr>
              <w:lastRenderedPageBreak/>
              <w:drawing>
                <wp:inline distT="0" distB="0" distL="0" distR="0">
                  <wp:extent cx="647700" cy="828675"/>
                  <wp:effectExtent l="0" t="0" r="0" b="0"/>
                  <wp:docPr id="6" name="Picture 6"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ITU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403E2D" w:rsidRPr="00AE0A51" w:rsidRDefault="00403E2D" w:rsidP="00F104EF">
            <w:pPr>
              <w:rPr>
                <w:sz w:val="16"/>
                <w:szCs w:val="16"/>
              </w:rPr>
            </w:pPr>
            <w:r w:rsidRPr="00AE0A51">
              <w:rPr>
                <w:sz w:val="16"/>
                <w:szCs w:val="16"/>
              </w:rPr>
              <w:t>INTERNATIONAL TELECOMMUNICATION UNION</w:t>
            </w:r>
          </w:p>
          <w:p w:rsidR="00403E2D" w:rsidRPr="00AE0A51" w:rsidRDefault="00403E2D" w:rsidP="00F104EF">
            <w:pPr>
              <w:rPr>
                <w:b/>
                <w:bCs/>
                <w:sz w:val="26"/>
                <w:szCs w:val="26"/>
              </w:rPr>
            </w:pPr>
            <w:r w:rsidRPr="00AE0A51">
              <w:rPr>
                <w:b/>
                <w:bCs/>
                <w:sz w:val="26"/>
                <w:szCs w:val="26"/>
              </w:rPr>
              <w:t>TELECOMMUNICATION</w:t>
            </w:r>
            <w:r w:rsidRPr="00AE0A51">
              <w:rPr>
                <w:b/>
                <w:bCs/>
                <w:sz w:val="26"/>
                <w:szCs w:val="26"/>
              </w:rPr>
              <w:br/>
              <w:t>STANDARDIZATION SECTOR</w:t>
            </w:r>
          </w:p>
          <w:p w:rsidR="00403E2D" w:rsidRPr="00AE0A51" w:rsidRDefault="00403E2D" w:rsidP="00F104EF">
            <w:pPr>
              <w:rPr>
                <w:sz w:val="20"/>
              </w:rPr>
            </w:pPr>
            <w:r w:rsidRPr="00AE0A51">
              <w:rPr>
                <w:sz w:val="20"/>
              </w:rPr>
              <w:t xml:space="preserve">STUDY PERIOD </w:t>
            </w:r>
            <w:bookmarkStart w:id="7" w:name="dstudyperiod"/>
            <w:r w:rsidRPr="00AE0A51">
              <w:rPr>
                <w:sz w:val="20"/>
              </w:rPr>
              <w:t>2017-2020</w:t>
            </w:r>
            <w:bookmarkEnd w:id="7"/>
          </w:p>
        </w:tc>
        <w:tc>
          <w:tcPr>
            <w:tcW w:w="4681" w:type="dxa"/>
            <w:gridSpan w:val="2"/>
            <w:vAlign w:val="center"/>
          </w:tcPr>
          <w:p w:rsidR="00403E2D" w:rsidRPr="00AE0A51" w:rsidRDefault="00403E2D" w:rsidP="00F104EF">
            <w:pPr>
              <w:pStyle w:val="Docnumber"/>
              <w:rPr>
                <w:rFonts w:asciiTheme="minorHAnsi" w:hAnsiTheme="minorHAnsi"/>
                <w:sz w:val="32"/>
              </w:rPr>
            </w:pPr>
            <w:r w:rsidRPr="00AE0A51">
              <w:rPr>
                <w:rFonts w:asciiTheme="minorHAnsi" w:hAnsiTheme="minorHAnsi"/>
                <w:sz w:val="32"/>
              </w:rPr>
              <w:t>TSAG-LS13</w:t>
            </w:r>
          </w:p>
        </w:tc>
      </w:tr>
      <w:tr w:rsidR="00403E2D" w:rsidRPr="00AE0A51" w:rsidTr="00F104EF">
        <w:trPr>
          <w:cantSplit/>
        </w:trPr>
        <w:tc>
          <w:tcPr>
            <w:tcW w:w="1191" w:type="dxa"/>
            <w:vMerge/>
          </w:tcPr>
          <w:p w:rsidR="00403E2D" w:rsidRPr="00AE0A51" w:rsidRDefault="00403E2D" w:rsidP="00F104EF">
            <w:pPr>
              <w:rPr>
                <w:smallCaps/>
                <w:sz w:val="20"/>
              </w:rPr>
            </w:pPr>
            <w:bookmarkStart w:id="8" w:name="dsg" w:colFirst="2" w:colLast="2"/>
          </w:p>
        </w:tc>
        <w:tc>
          <w:tcPr>
            <w:tcW w:w="4051" w:type="dxa"/>
            <w:gridSpan w:val="3"/>
            <w:vMerge/>
          </w:tcPr>
          <w:p w:rsidR="00403E2D" w:rsidRPr="00AE0A51" w:rsidRDefault="00403E2D" w:rsidP="00F104EF">
            <w:pPr>
              <w:rPr>
                <w:smallCaps/>
                <w:sz w:val="20"/>
              </w:rPr>
            </w:pPr>
          </w:p>
        </w:tc>
        <w:tc>
          <w:tcPr>
            <w:tcW w:w="4681" w:type="dxa"/>
            <w:gridSpan w:val="2"/>
          </w:tcPr>
          <w:p w:rsidR="00403E2D" w:rsidRPr="00AE0A51" w:rsidRDefault="00403E2D" w:rsidP="00F104EF">
            <w:pPr>
              <w:jc w:val="right"/>
              <w:rPr>
                <w:b/>
                <w:bCs/>
                <w:smallCaps/>
                <w:sz w:val="28"/>
                <w:szCs w:val="28"/>
              </w:rPr>
            </w:pPr>
            <w:r w:rsidRPr="00AE0A51">
              <w:rPr>
                <w:b/>
                <w:bCs/>
                <w:smallCaps/>
                <w:sz w:val="28"/>
                <w:szCs w:val="28"/>
              </w:rPr>
              <w:t>TSAG</w:t>
            </w:r>
          </w:p>
        </w:tc>
      </w:tr>
      <w:bookmarkEnd w:id="8"/>
      <w:tr w:rsidR="00403E2D" w:rsidRPr="00AE0A51" w:rsidTr="00F104EF">
        <w:trPr>
          <w:cantSplit/>
        </w:trPr>
        <w:tc>
          <w:tcPr>
            <w:tcW w:w="1191" w:type="dxa"/>
            <w:vMerge/>
            <w:tcBorders>
              <w:bottom w:val="single" w:sz="12" w:space="0" w:color="auto"/>
            </w:tcBorders>
          </w:tcPr>
          <w:p w:rsidR="00403E2D" w:rsidRPr="00AE0A51" w:rsidRDefault="00403E2D" w:rsidP="00F104EF">
            <w:pPr>
              <w:rPr>
                <w:b/>
                <w:bCs/>
                <w:sz w:val="26"/>
              </w:rPr>
            </w:pPr>
          </w:p>
        </w:tc>
        <w:tc>
          <w:tcPr>
            <w:tcW w:w="4051" w:type="dxa"/>
            <w:gridSpan w:val="3"/>
            <w:vMerge/>
            <w:tcBorders>
              <w:bottom w:val="single" w:sz="12" w:space="0" w:color="auto"/>
            </w:tcBorders>
          </w:tcPr>
          <w:p w:rsidR="00403E2D" w:rsidRPr="00AE0A51" w:rsidRDefault="00403E2D" w:rsidP="00F104EF">
            <w:pPr>
              <w:rPr>
                <w:b/>
                <w:bCs/>
                <w:sz w:val="26"/>
              </w:rPr>
            </w:pPr>
          </w:p>
        </w:tc>
        <w:tc>
          <w:tcPr>
            <w:tcW w:w="4681" w:type="dxa"/>
            <w:gridSpan w:val="2"/>
            <w:tcBorders>
              <w:bottom w:val="single" w:sz="12" w:space="0" w:color="auto"/>
            </w:tcBorders>
            <w:vAlign w:val="center"/>
          </w:tcPr>
          <w:p w:rsidR="00403E2D" w:rsidRPr="00AE0A51" w:rsidRDefault="00403E2D" w:rsidP="00F104EF">
            <w:pPr>
              <w:jc w:val="right"/>
              <w:rPr>
                <w:b/>
                <w:bCs/>
                <w:sz w:val="28"/>
                <w:szCs w:val="28"/>
              </w:rPr>
            </w:pPr>
            <w:r w:rsidRPr="00AE0A51">
              <w:rPr>
                <w:b/>
                <w:bCs/>
                <w:sz w:val="28"/>
                <w:szCs w:val="28"/>
              </w:rPr>
              <w:t>Original: English</w:t>
            </w:r>
          </w:p>
        </w:tc>
      </w:tr>
      <w:tr w:rsidR="00403E2D" w:rsidRPr="00AE0A51" w:rsidTr="00F104EF">
        <w:trPr>
          <w:cantSplit/>
        </w:trPr>
        <w:tc>
          <w:tcPr>
            <w:tcW w:w="1617" w:type="dxa"/>
            <w:gridSpan w:val="2"/>
          </w:tcPr>
          <w:p w:rsidR="00403E2D" w:rsidRPr="00AE0A51" w:rsidRDefault="00403E2D" w:rsidP="00F104EF">
            <w:pPr>
              <w:rPr>
                <w:b/>
                <w:bCs/>
              </w:rPr>
            </w:pPr>
          </w:p>
        </w:tc>
        <w:tc>
          <w:tcPr>
            <w:tcW w:w="3625" w:type="dxa"/>
            <w:gridSpan w:val="2"/>
          </w:tcPr>
          <w:p w:rsidR="00403E2D" w:rsidRPr="00AE0A51" w:rsidRDefault="00403E2D" w:rsidP="00F104EF"/>
        </w:tc>
        <w:tc>
          <w:tcPr>
            <w:tcW w:w="4681" w:type="dxa"/>
            <w:gridSpan w:val="2"/>
          </w:tcPr>
          <w:p w:rsidR="00403E2D" w:rsidRPr="00AE0A51" w:rsidRDefault="00403E2D" w:rsidP="00F104EF">
            <w:pPr>
              <w:jc w:val="right"/>
            </w:pPr>
            <w:r w:rsidRPr="00AE0A51">
              <w:t>Geneva, 10-14 December 2018</w:t>
            </w:r>
          </w:p>
        </w:tc>
      </w:tr>
      <w:tr w:rsidR="00403E2D" w:rsidRPr="00AE0A51" w:rsidTr="00F104EF">
        <w:trPr>
          <w:cantSplit/>
        </w:trPr>
        <w:tc>
          <w:tcPr>
            <w:tcW w:w="9923" w:type="dxa"/>
            <w:gridSpan w:val="6"/>
          </w:tcPr>
          <w:p w:rsidR="00403E2D" w:rsidRPr="00AE0A51" w:rsidRDefault="00403E2D" w:rsidP="00F104EF">
            <w:pPr>
              <w:jc w:val="center"/>
              <w:rPr>
                <w:b/>
                <w:bCs/>
              </w:rPr>
            </w:pPr>
            <w:bookmarkStart w:id="9" w:name="ddoctype" w:colFirst="0" w:colLast="0"/>
            <w:r w:rsidRPr="00AE0A51">
              <w:rPr>
                <w:b/>
              </w:rPr>
              <w:t>LIAISON STATEMENT</w:t>
            </w:r>
          </w:p>
        </w:tc>
      </w:tr>
      <w:tr w:rsidR="00403E2D" w:rsidRPr="00AE0A51" w:rsidTr="00F104EF">
        <w:trPr>
          <w:cantSplit/>
        </w:trPr>
        <w:tc>
          <w:tcPr>
            <w:tcW w:w="1617" w:type="dxa"/>
            <w:gridSpan w:val="2"/>
          </w:tcPr>
          <w:p w:rsidR="00403E2D" w:rsidRPr="00AE0A51" w:rsidRDefault="00403E2D" w:rsidP="00F104EF">
            <w:pPr>
              <w:rPr>
                <w:b/>
                <w:bCs/>
              </w:rPr>
            </w:pPr>
            <w:bookmarkStart w:id="10" w:name="dsource" w:colFirst="1" w:colLast="1"/>
            <w:bookmarkEnd w:id="9"/>
            <w:r w:rsidRPr="00AE0A51">
              <w:rPr>
                <w:b/>
                <w:bCs/>
              </w:rPr>
              <w:t>Source:</w:t>
            </w:r>
          </w:p>
        </w:tc>
        <w:tc>
          <w:tcPr>
            <w:tcW w:w="8306" w:type="dxa"/>
            <w:gridSpan w:val="4"/>
          </w:tcPr>
          <w:p w:rsidR="00403E2D" w:rsidRPr="00AE0A51" w:rsidRDefault="00403E2D" w:rsidP="00F104EF">
            <w:r w:rsidRPr="00AE0A51">
              <w:t>TSAG</w:t>
            </w:r>
          </w:p>
        </w:tc>
      </w:tr>
      <w:tr w:rsidR="00403E2D" w:rsidRPr="00AE0A51" w:rsidTr="00F104EF">
        <w:trPr>
          <w:cantSplit/>
        </w:trPr>
        <w:tc>
          <w:tcPr>
            <w:tcW w:w="1617" w:type="dxa"/>
            <w:gridSpan w:val="2"/>
          </w:tcPr>
          <w:p w:rsidR="00403E2D" w:rsidRPr="00AE0A51" w:rsidRDefault="00403E2D" w:rsidP="00F104EF">
            <w:bookmarkStart w:id="11" w:name="dtitle1" w:colFirst="1" w:colLast="1"/>
            <w:bookmarkEnd w:id="10"/>
            <w:r w:rsidRPr="00AE0A51">
              <w:rPr>
                <w:b/>
                <w:bCs/>
              </w:rPr>
              <w:t>Title:</w:t>
            </w:r>
          </w:p>
        </w:tc>
        <w:tc>
          <w:tcPr>
            <w:tcW w:w="8306" w:type="dxa"/>
            <w:gridSpan w:val="4"/>
          </w:tcPr>
          <w:p w:rsidR="00403E2D" w:rsidRPr="00AE0A51" w:rsidRDefault="00403E2D" w:rsidP="00F104EF">
            <w:r w:rsidRPr="00AE0A51">
              <w:t>LS/o on ITU inter-Sector coordination</w:t>
            </w:r>
          </w:p>
        </w:tc>
      </w:tr>
      <w:tr w:rsidR="00403E2D" w:rsidRPr="00AE0A51" w:rsidTr="00F104EF">
        <w:trPr>
          <w:cantSplit/>
        </w:trPr>
        <w:tc>
          <w:tcPr>
            <w:tcW w:w="1617" w:type="dxa"/>
            <w:gridSpan w:val="2"/>
            <w:tcBorders>
              <w:bottom w:val="single" w:sz="8" w:space="0" w:color="auto"/>
            </w:tcBorders>
          </w:tcPr>
          <w:p w:rsidR="00403E2D" w:rsidRPr="00AE0A51" w:rsidRDefault="00403E2D" w:rsidP="00F104EF">
            <w:pPr>
              <w:rPr>
                <w:b/>
                <w:bCs/>
              </w:rPr>
            </w:pPr>
            <w:bookmarkStart w:id="12" w:name="dpurpose" w:colFirst="1" w:colLast="1"/>
            <w:bookmarkEnd w:id="11"/>
            <w:r w:rsidRPr="00AE0A51">
              <w:rPr>
                <w:b/>
                <w:bCs/>
              </w:rPr>
              <w:t>Purpose:</w:t>
            </w:r>
          </w:p>
        </w:tc>
        <w:tc>
          <w:tcPr>
            <w:tcW w:w="8306" w:type="dxa"/>
            <w:gridSpan w:val="4"/>
            <w:tcBorders>
              <w:bottom w:val="single" w:sz="8" w:space="0" w:color="auto"/>
            </w:tcBorders>
          </w:tcPr>
          <w:p w:rsidR="00403E2D" w:rsidRPr="00AE0A51" w:rsidRDefault="00403E2D" w:rsidP="00F104EF">
            <w:r w:rsidRPr="00AE0A51">
              <w:t>Information</w:t>
            </w:r>
          </w:p>
        </w:tc>
      </w:tr>
      <w:bookmarkEnd w:id="6"/>
      <w:bookmarkEnd w:id="12"/>
      <w:tr w:rsidR="00403E2D" w:rsidRPr="00AE0A51" w:rsidTr="00F104EF">
        <w:trPr>
          <w:cantSplit/>
          <w:trHeight w:val="357"/>
        </w:trPr>
        <w:tc>
          <w:tcPr>
            <w:tcW w:w="9923" w:type="dxa"/>
            <w:gridSpan w:val="6"/>
            <w:tcBorders>
              <w:top w:val="single" w:sz="12" w:space="0" w:color="auto"/>
            </w:tcBorders>
          </w:tcPr>
          <w:p w:rsidR="00403E2D" w:rsidRPr="00AE0A51" w:rsidRDefault="00403E2D" w:rsidP="00F104EF">
            <w:pPr>
              <w:tabs>
                <w:tab w:val="left" w:pos="794"/>
                <w:tab w:val="left" w:pos="1191"/>
                <w:tab w:val="left" w:pos="1588"/>
                <w:tab w:val="left" w:pos="1985"/>
              </w:tabs>
              <w:jc w:val="center"/>
              <w:rPr>
                <w:b/>
              </w:rPr>
            </w:pPr>
            <w:r w:rsidRPr="00AE0A51">
              <w:rPr>
                <w:b/>
              </w:rPr>
              <w:t>LIAISON STATEMENT</w:t>
            </w:r>
          </w:p>
        </w:tc>
      </w:tr>
      <w:tr w:rsidR="00403E2D" w:rsidRPr="00AE0A51" w:rsidTr="00F104EF">
        <w:trPr>
          <w:cantSplit/>
          <w:trHeight w:val="357"/>
        </w:trPr>
        <w:tc>
          <w:tcPr>
            <w:tcW w:w="2184" w:type="dxa"/>
            <w:gridSpan w:val="3"/>
          </w:tcPr>
          <w:p w:rsidR="00403E2D" w:rsidRPr="00AE0A51" w:rsidRDefault="00403E2D" w:rsidP="00F104EF">
            <w:pPr>
              <w:tabs>
                <w:tab w:val="left" w:pos="794"/>
                <w:tab w:val="left" w:pos="1191"/>
                <w:tab w:val="left" w:pos="1588"/>
                <w:tab w:val="left" w:pos="1985"/>
              </w:tabs>
              <w:rPr>
                <w:b/>
                <w:bCs/>
              </w:rPr>
            </w:pPr>
            <w:r w:rsidRPr="00AE0A51">
              <w:rPr>
                <w:b/>
                <w:bCs/>
              </w:rPr>
              <w:t>For action to:</w:t>
            </w:r>
          </w:p>
        </w:tc>
        <w:tc>
          <w:tcPr>
            <w:tcW w:w="7739" w:type="dxa"/>
            <w:gridSpan w:val="3"/>
          </w:tcPr>
          <w:p w:rsidR="00403E2D" w:rsidRPr="00AE0A51" w:rsidRDefault="00403E2D" w:rsidP="00F104EF">
            <w:pPr>
              <w:tabs>
                <w:tab w:val="left" w:pos="794"/>
                <w:tab w:val="left" w:pos="1191"/>
                <w:tab w:val="left" w:pos="1588"/>
                <w:tab w:val="left" w:pos="1985"/>
              </w:tabs>
            </w:pPr>
            <w:r w:rsidRPr="00AE0A51">
              <w:rPr>
                <w:lang w:val="de-DE"/>
              </w:rPr>
              <w:t>ISCG</w:t>
            </w:r>
          </w:p>
        </w:tc>
      </w:tr>
      <w:tr w:rsidR="00403E2D" w:rsidRPr="000B3C6A" w:rsidTr="00F104EF">
        <w:trPr>
          <w:cantSplit/>
          <w:trHeight w:val="357"/>
        </w:trPr>
        <w:tc>
          <w:tcPr>
            <w:tcW w:w="2184" w:type="dxa"/>
            <w:gridSpan w:val="3"/>
          </w:tcPr>
          <w:p w:rsidR="00403E2D" w:rsidRPr="00AE0A51" w:rsidRDefault="00403E2D" w:rsidP="00F104EF">
            <w:pPr>
              <w:tabs>
                <w:tab w:val="left" w:pos="794"/>
                <w:tab w:val="left" w:pos="1191"/>
                <w:tab w:val="left" w:pos="1588"/>
                <w:tab w:val="left" w:pos="1985"/>
              </w:tabs>
              <w:rPr>
                <w:b/>
                <w:bCs/>
              </w:rPr>
            </w:pPr>
            <w:r w:rsidRPr="00AE0A51">
              <w:rPr>
                <w:b/>
                <w:bCs/>
              </w:rPr>
              <w:t>For comment to:</w:t>
            </w:r>
          </w:p>
        </w:tc>
        <w:tc>
          <w:tcPr>
            <w:tcW w:w="7739" w:type="dxa"/>
            <w:gridSpan w:val="3"/>
          </w:tcPr>
          <w:p w:rsidR="00403E2D" w:rsidRPr="00AE0A51" w:rsidRDefault="00403E2D" w:rsidP="00F104EF">
            <w:pPr>
              <w:tabs>
                <w:tab w:val="left" w:pos="794"/>
                <w:tab w:val="left" w:pos="1191"/>
                <w:tab w:val="left" w:pos="1588"/>
                <w:tab w:val="left" w:pos="1985"/>
              </w:tabs>
              <w:rPr>
                <w:b/>
                <w:bCs/>
                <w:lang w:val="de-DE"/>
              </w:rPr>
            </w:pPr>
            <w:r w:rsidRPr="00AE0A51">
              <w:rPr>
                <w:lang w:val="de-DE"/>
              </w:rPr>
              <w:t>TDAG, all ITU-D SGs, RAG, all ITU-R SGs, ITU-T SGs 2, 3, 5, 9, 11, 12, 13, 15, 16, 17, 20</w:t>
            </w:r>
          </w:p>
        </w:tc>
      </w:tr>
      <w:tr w:rsidR="00403E2D" w:rsidRPr="00AE0A51" w:rsidTr="00F104EF">
        <w:trPr>
          <w:cantSplit/>
          <w:trHeight w:val="357"/>
        </w:trPr>
        <w:tc>
          <w:tcPr>
            <w:tcW w:w="2184" w:type="dxa"/>
            <w:gridSpan w:val="3"/>
          </w:tcPr>
          <w:p w:rsidR="00403E2D" w:rsidRPr="00AE0A51" w:rsidRDefault="00403E2D" w:rsidP="00F104EF">
            <w:pPr>
              <w:tabs>
                <w:tab w:val="left" w:pos="794"/>
                <w:tab w:val="left" w:pos="1191"/>
                <w:tab w:val="left" w:pos="1588"/>
                <w:tab w:val="left" w:pos="1985"/>
              </w:tabs>
              <w:rPr>
                <w:b/>
                <w:bCs/>
              </w:rPr>
            </w:pPr>
            <w:r w:rsidRPr="00AE0A51">
              <w:rPr>
                <w:b/>
                <w:bCs/>
              </w:rPr>
              <w:t>For information to:</w:t>
            </w:r>
          </w:p>
        </w:tc>
        <w:tc>
          <w:tcPr>
            <w:tcW w:w="7739" w:type="dxa"/>
            <w:gridSpan w:val="3"/>
          </w:tcPr>
          <w:p w:rsidR="00403E2D" w:rsidRPr="00AE0A51" w:rsidRDefault="00403E2D" w:rsidP="00F104EF">
            <w:pPr>
              <w:tabs>
                <w:tab w:val="left" w:pos="794"/>
                <w:tab w:val="left" w:pos="1191"/>
                <w:tab w:val="left" w:pos="1588"/>
                <w:tab w:val="left" w:pos="1985"/>
              </w:tabs>
              <w:rPr>
                <w:b/>
                <w:bCs/>
              </w:rPr>
            </w:pPr>
            <w:r w:rsidRPr="00AE0A51">
              <w:rPr>
                <w:b/>
                <w:bCs/>
              </w:rPr>
              <w:t>-</w:t>
            </w:r>
          </w:p>
        </w:tc>
      </w:tr>
      <w:tr w:rsidR="00403E2D" w:rsidRPr="00AE0A51" w:rsidTr="00F104EF">
        <w:trPr>
          <w:cantSplit/>
          <w:trHeight w:val="357"/>
        </w:trPr>
        <w:tc>
          <w:tcPr>
            <w:tcW w:w="2184" w:type="dxa"/>
            <w:gridSpan w:val="3"/>
          </w:tcPr>
          <w:p w:rsidR="00403E2D" w:rsidRPr="00AE0A51" w:rsidRDefault="00403E2D" w:rsidP="00F104EF">
            <w:pPr>
              <w:tabs>
                <w:tab w:val="left" w:pos="794"/>
                <w:tab w:val="left" w:pos="1191"/>
                <w:tab w:val="left" w:pos="1588"/>
                <w:tab w:val="left" w:pos="1985"/>
              </w:tabs>
              <w:rPr>
                <w:b/>
                <w:bCs/>
              </w:rPr>
            </w:pPr>
            <w:r w:rsidRPr="00AE0A51">
              <w:rPr>
                <w:b/>
                <w:bCs/>
              </w:rPr>
              <w:t>Approval:</w:t>
            </w:r>
          </w:p>
        </w:tc>
        <w:tc>
          <w:tcPr>
            <w:tcW w:w="7739" w:type="dxa"/>
            <w:gridSpan w:val="3"/>
          </w:tcPr>
          <w:p w:rsidR="00403E2D" w:rsidRPr="00AE0A51" w:rsidRDefault="00403E2D" w:rsidP="00F104EF">
            <w:pPr>
              <w:tabs>
                <w:tab w:val="left" w:pos="794"/>
                <w:tab w:val="left" w:pos="1191"/>
                <w:tab w:val="left" w:pos="1588"/>
                <w:tab w:val="left" w:pos="1985"/>
              </w:tabs>
            </w:pPr>
            <w:r w:rsidRPr="00AE0A51">
              <w:t xml:space="preserve">TSAG meeting </w:t>
            </w:r>
            <w:r w:rsidRPr="00AE0A51">
              <w:rPr>
                <w:lang w:eastAsia="ko-KR"/>
              </w:rPr>
              <w:t>(Geneva, 10</w:t>
            </w:r>
            <w:r w:rsidRPr="00AE0A51">
              <w:t xml:space="preserve"> – 14 December 2018</w:t>
            </w:r>
            <w:r w:rsidRPr="00AE0A51">
              <w:rPr>
                <w:lang w:eastAsia="ko-KR"/>
              </w:rPr>
              <w:t>)</w:t>
            </w:r>
          </w:p>
        </w:tc>
      </w:tr>
      <w:tr w:rsidR="00403E2D" w:rsidRPr="00AE0A51" w:rsidTr="00F104EF">
        <w:trPr>
          <w:cantSplit/>
          <w:trHeight w:val="357"/>
        </w:trPr>
        <w:tc>
          <w:tcPr>
            <w:tcW w:w="2184" w:type="dxa"/>
            <w:gridSpan w:val="3"/>
            <w:tcBorders>
              <w:bottom w:val="single" w:sz="12" w:space="0" w:color="auto"/>
            </w:tcBorders>
          </w:tcPr>
          <w:p w:rsidR="00403E2D" w:rsidRPr="00AE0A51" w:rsidRDefault="00403E2D" w:rsidP="00F104EF">
            <w:pPr>
              <w:tabs>
                <w:tab w:val="left" w:pos="794"/>
                <w:tab w:val="left" w:pos="1191"/>
                <w:tab w:val="left" w:pos="1588"/>
                <w:tab w:val="left" w:pos="1985"/>
              </w:tabs>
              <w:rPr>
                <w:b/>
                <w:bCs/>
              </w:rPr>
            </w:pPr>
            <w:r w:rsidRPr="00AE0A51">
              <w:rPr>
                <w:b/>
                <w:bCs/>
              </w:rPr>
              <w:t>Deadline:</w:t>
            </w:r>
          </w:p>
        </w:tc>
        <w:tc>
          <w:tcPr>
            <w:tcW w:w="7739" w:type="dxa"/>
            <w:gridSpan w:val="3"/>
            <w:tcBorders>
              <w:bottom w:val="single" w:sz="12" w:space="0" w:color="auto"/>
            </w:tcBorders>
          </w:tcPr>
          <w:p w:rsidR="00403E2D" w:rsidRPr="00AE0A51" w:rsidRDefault="00403E2D" w:rsidP="00F104EF">
            <w:pPr>
              <w:tabs>
                <w:tab w:val="left" w:pos="794"/>
                <w:tab w:val="left" w:pos="1191"/>
                <w:tab w:val="left" w:pos="1588"/>
                <w:tab w:val="left" w:pos="1985"/>
              </w:tabs>
            </w:pPr>
            <w:r w:rsidRPr="00AE0A51">
              <w:t>30 August 2019</w:t>
            </w:r>
          </w:p>
        </w:tc>
      </w:tr>
      <w:tr w:rsidR="00403E2D" w:rsidRPr="00EE18A3" w:rsidTr="00F104EF">
        <w:trPr>
          <w:cantSplit/>
          <w:trHeight w:val="204"/>
        </w:trPr>
        <w:tc>
          <w:tcPr>
            <w:tcW w:w="2184" w:type="dxa"/>
            <w:gridSpan w:val="3"/>
            <w:tcBorders>
              <w:top w:val="single" w:sz="12" w:space="0" w:color="auto"/>
              <w:bottom w:val="single" w:sz="4" w:space="0" w:color="auto"/>
            </w:tcBorders>
          </w:tcPr>
          <w:p w:rsidR="00403E2D" w:rsidRPr="00AE0A51" w:rsidRDefault="00403E2D" w:rsidP="00F104EF">
            <w:pPr>
              <w:tabs>
                <w:tab w:val="left" w:pos="794"/>
                <w:tab w:val="left" w:pos="1191"/>
                <w:tab w:val="left" w:pos="1588"/>
                <w:tab w:val="left" w:pos="1985"/>
              </w:tabs>
              <w:rPr>
                <w:b/>
                <w:bCs/>
              </w:rPr>
            </w:pPr>
            <w:r w:rsidRPr="00AE0A51">
              <w:rPr>
                <w:b/>
                <w:bCs/>
              </w:rPr>
              <w:t>Contact:</w:t>
            </w:r>
          </w:p>
        </w:tc>
        <w:tc>
          <w:tcPr>
            <w:tcW w:w="3827" w:type="dxa"/>
            <w:gridSpan w:val="2"/>
            <w:tcBorders>
              <w:top w:val="single" w:sz="12" w:space="0" w:color="auto"/>
              <w:bottom w:val="single" w:sz="4" w:space="0" w:color="auto"/>
            </w:tcBorders>
          </w:tcPr>
          <w:p w:rsidR="00403E2D" w:rsidRPr="00AE0A51" w:rsidRDefault="00403E2D" w:rsidP="00F104EF">
            <w:r w:rsidRPr="00AE0A51">
              <w:t>Bruce Gracie</w:t>
            </w:r>
            <w:r w:rsidRPr="00AE0A51">
              <w:br/>
              <w:t>TSAG Chairman</w:t>
            </w:r>
          </w:p>
        </w:tc>
        <w:tc>
          <w:tcPr>
            <w:tcW w:w="3912" w:type="dxa"/>
            <w:tcBorders>
              <w:top w:val="single" w:sz="12" w:space="0" w:color="auto"/>
              <w:bottom w:val="single" w:sz="4" w:space="0" w:color="auto"/>
            </w:tcBorders>
          </w:tcPr>
          <w:p w:rsidR="00403E2D" w:rsidRPr="00AE0A51" w:rsidRDefault="00403E2D" w:rsidP="004D26CE">
            <w:pPr>
              <w:rPr>
                <w:lang w:val="de-DE"/>
              </w:rPr>
            </w:pPr>
            <w:r w:rsidRPr="00AE0A51">
              <w:rPr>
                <w:lang w:val="de-DE"/>
              </w:rPr>
              <w:t xml:space="preserve">Tel: </w:t>
            </w:r>
          </w:p>
        </w:tc>
      </w:tr>
      <w:tr w:rsidR="00403E2D" w:rsidRPr="000B3C6A" w:rsidTr="00F104EF">
        <w:trPr>
          <w:cantSplit/>
          <w:trHeight w:val="204"/>
        </w:trPr>
        <w:tc>
          <w:tcPr>
            <w:tcW w:w="2184" w:type="dxa"/>
            <w:gridSpan w:val="3"/>
            <w:tcBorders>
              <w:top w:val="single" w:sz="12" w:space="0" w:color="auto"/>
              <w:bottom w:val="single" w:sz="4" w:space="0" w:color="auto"/>
            </w:tcBorders>
          </w:tcPr>
          <w:p w:rsidR="00403E2D" w:rsidRPr="00AE0A51" w:rsidRDefault="00403E2D" w:rsidP="00F104EF">
            <w:pPr>
              <w:tabs>
                <w:tab w:val="left" w:pos="794"/>
                <w:tab w:val="left" w:pos="1191"/>
                <w:tab w:val="left" w:pos="1588"/>
                <w:tab w:val="left" w:pos="1985"/>
              </w:tabs>
              <w:rPr>
                <w:b/>
                <w:bCs/>
              </w:rPr>
            </w:pPr>
            <w:r w:rsidRPr="00AE0A51">
              <w:rPr>
                <w:b/>
                <w:bCs/>
              </w:rPr>
              <w:t>Contact:</w:t>
            </w:r>
          </w:p>
        </w:tc>
        <w:tc>
          <w:tcPr>
            <w:tcW w:w="3827" w:type="dxa"/>
            <w:gridSpan w:val="2"/>
            <w:tcBorders>
              <w:top w:val="single" w:sz="12" w:space="0" w:color="auto"/>
              <w:bottom w:val="single" w:sz="4" w:space="0" w:color="auto"/>
            </w:tcBorders>
          </w:tcPr>
          <w:p w:rsidR="00403E2D" w:rsidRPr="00AE0A51" w:rsidRDefault="00403E2D" w:rsidP="00F104EF">
            <w:r w:rsidRPr="00AE0A51">
              <w:t>Glenn Parsons</w:t>
            </w:r>
            <w:r w:rsidRPr="00AE0A51">
              <w:br/>
              <w:t>TSAG Rapporteur on Strengthening Cooperation/Collaboration</w:t>
            </w:r>
          </w:p>
        </w:tc>
        <w:tc>
          <w:tcPr>
            <w:tcW w:w="3912" w:type="dxa"/>
            <w:tcBorders>
              <w:top w:val="single" w:sz="12" w:space="0" w:color="auto"/>
              <w:bottom w:val="single" w:sz="4" w:space="0" w:color="auto"/>
            </w:tcBorders>
          </w:tcPr>
          <w:p w:rsidR="00403E2D" w:rsidRPr="00AE0A51" w:rsidRDefault="00403E2D" w:rsidP="00F104EF">
            <w:pPr>
              <w:rPr>
                <w:lang w:val="de-DE"/>
              </w:rPr>
            </w:pPr>
            <w:r w:rsidRPr="00AE0A51">
              <w:rPr>
                <w:lang w:val="de-CH"/>
              </w:rPr>
              <w:t>Tel: +1 613 963 8141</w:t>
            </w:r>
            <w:r w:rsidRPr="00AE0A51">
              <w:rPr>
                <w:lang w:val="de-CH"/>
              </w:rPr>
              <w:br/>
              <w:t xml:space="preserve">E-mail: </w:t>
            </w:r>
            <w:hyperlink r:id="rId14" w:history="1">
              <w:r w:rsidRPr="00AE0A51">
                <w:rPr>
                  <w:rStyle w:val="Hyperlink"/>
                  <w:lang w:val="de-CH"/>
                </w:rPr>
                <w:t>glenn.parsons@ericsson.com</w:t>
              </w:r>
            </w:hyperlink>
          </w:p>
        </w:tc>
      </w:tr>
    </w:tbl>
    <w:p w:rsidR="00403E2D" w:rsidRPr="00AE0A51" w:rsidRDefault="00403E2D" w:rsidP="00403E2D">
      <w:pPr>
        <w:rPr>
          <w:lang w:val="de-CH"/>
        </w:rPr>
      </w:pPr>
    </w:p>
    <w:tbl>
      <w:tblPr>
        <w:tblW w:w="9935" w:type="dxa"/>
        <w:tblLayout w:type="fixed"/>
        <w:tblCellMar>
          <w:left w:w="57" w:type="dxa"/>
          <w:right w:w="57" w:type="dxa"/>
        </w:tblCellMar>
        <w:tblLook w:val="0000" w:firstRow="0" w:lastRow="0" w:firstColumn="0" w:lastColumn="0" w:noHBand="0" w:noVBand="0"/>
      </w:tblPr>
      <w:tblGrid>
        <w:gridCol w:w="1643"/>
        <w:gridCol w:w="8292"/>
      </w:tblGrid>
      <w:tr w:rsidR="00403E2D" w:rsidRPr="00AE0A51" w:rsidTr="00F104EF">
        <w:trPr>
          <w:cantSplit/>
          <w:trHeight w:val="489"/>
        </w:trPr>
        <w:tc>
          <w:tcPr>
            <w:tcW w:w="1643" w:type="dxa"/>
          </w:tcPr>
          <w:p w:rsidR="00403E2D" w:rsidRPr="00AE0A51" w:rsidRDefault="00403E2D" w:rsidP="00F104EF">
            <w:pPr>
              <w:spacing w:after="40"/>
              <w:rPr>
                <w:b/>
                <w:bCs/>
              </w:rPr>
            </w:pPr>
            <w:r w:rsidRPr="00AE0A51">
              <w:rPr>
                <w:b/>
                <w:bCs/>
              </w:rPr>
              <w:t>Keywords:</w:t>
            </w:r>
          </w:p>
        </w:tc>
        <w:tc>
          <w:tcPr>
            <w:tcW w:w="8292" w:type="dxa"/>
          </w:tcPr>
          <w:p w:rsidR="00403E2D" w:rsidRPr="00AE0A51" w:rsidRDefault="00403E2D" w:rsidP="00F104EF">
            <w:pPr>
              <w:spacing w:after="40"/>
            </w:pPr>
            <w:r w:rsidRPr="00AE0A51">
              <w:t>Inter-Sector coordination;</w:t>
            </w:r>
          </w:p>
        </w:tc>
      </w:tr>
      <w:tr w:rsidR="00403E2D" w:rsidRPr="00AE0A51" w:rsidTr="00F104EF">
        <w:trPr>
          <w:cantSplit/>
          <w:trHeight w:val="1094"/>
        </w:trPr>
        <w:tc>
          <w:tcPr>
            <w:tcW w:w="1643" w:type="dxa"/>
          </w:tcPr>
          <w:p w:rsidR="00403E2D" w:rsidRPr="00AE0A51" w:rsidRDefault="00403E2D" w:rsidP="00F104EF">
            <w:pPr>
              <w:spacing w:after="40"/>
              <w:rPr>
                <w:b/>
                <w:bCs/>
              </w:rPr>
            </w:pPr>
            <w:r w:rsidRPr="00AE0A51">
              <w:rPr>
                <w:b/>
                <w:bCs/>
              </w:rPr>
              <w:t>Abstract:</w:t>
            </w:r>
          </w:p>
        </w:tc>
        <w:tc>
          <w:tcPr>
            <w:tcW w:w="8292" w:type="dxa"/>
          </w:tcPr>
          <w:p w:rsidR="00403E2D" w:rsidRPr="00AE0A51" w:rsidRDefault="00403E2D" w:rsidP="00F104EF">
            <w:pPr>
              <w:spacing w:after="40"/>
            </w:pPr>
            <w:r w:rsidRPr="00AE0A51">
              <w:t>TSAG provides updated mappings of common interest areas of work between the ITU-D and ITU-T study groups and between the ITU-R and ITU-T study groups for ITU inter-Sector coordination.</w:t>
            </w:r>
          </w:p>
        </w:tc>
      </w:tr>
    </w:tbl>
    <w:p w:rsidR="00403E2D" w:rsidRPr="00AE0A51" w:rsidRDefault="00403E2D" w:rsidP="00403E2D">
      <w:pPr>
        <w:tabs>
          <w:tab w:val="left" w:pos="0"/>
        </w:tabs>
      </w:pPr>
    </w:p>
    <w:p w:rsidR="00403E2D" w:rsidRPr="00AE0A51" w:rsidRDefault="00403E2D" w:rsidP="00403E2D">
      <w:pPr>
        <w:tabs>
          <w:tab w:val="left" w:pos="0"/>
        </w:tabs>
      </w:pPr>
      <w:r w:rsidRPr="00AE0A51">
        <w:t>TSAG, through its Rapporteur Group on “Strengthening Collaboration”, thanks all who reviewed our former material on ITU inter-Sector coordination, and on candidate topics on working methods for ITU inter-Sector coordination and provided us with very valuable feedback. We accepted all amendments and updated the mapping material accordingly.</w:t>
      </w:r>
    </w:p>
    <w:p w:rsidR="00403E2D" w:rsidRPr="00AE0A51" w:rsidRDefault="00403E2D" w:rsidP="00403E2D">
      <w:pPr>
        <w:tabs>
          <w:tab w:val="left" w:pos="0"/>
        </w:tabs>
      </w:pPr>
      <w:r w:rsidRPr="00AE0A51">
        <w:t>Please refer to the attachments 1 and 2 of this liaison statement respectively to review these mappings of common interest areas of work between the ITU-D and ITU-T SGs and between the ITU-R and ITU-T SGs and to provide us with your further comments.</w:t>
      </w:r>
    </w:p>
    <w:p w:rsidR="00403E2D" w:rsidRPr="00AE0A51" w:rsidRDefault="00403E2D" w:rsidP="00403E2D">
      <w:pPr>
        <w:tabs>
          <w:tab w:val="left" w:pos="0"/>
        </w:tabs>
      </w:pPr>
      <w:r w:rsidRPr="00AE0A51">
        <w:t xml:space="preserve">For the attachment 1 on matching of ITU-D SG 1 and 2 Questions of interest to ITU-T study groups, TSAG adopted a proposal to include the identification of work items in the ITU Sectors. We kindly seek your views if inclusion of work items that are evolving rapidly is deemed to support </w:t>
      </w:r>
      <w:r w:rsidRPr="00AE0A51">
        <w:lastRenderedPageBreak/>
        <w:t>collaboration and cooperation across the Sectors, and is worthwhile to be maintained for the future maintenance of the tables; or if it would rather be deemed sufficient to have the tables just on the study groups and Questions without the list of work items?</w:t>
      </w:r>
    </w:p>
    <w:p w:rsidR="00403E2D" w:rsidRPr="00AE0A51" w:rsidRDefault="00403E2D" w:rsidP="00403E2D">
      <w:pPr>
        <w:tabs>
          <w:tab w:val="left" w:pos="0"/>
        </w:tabs>
      </w:pPr>
      <w:r w:rsidRPr="00AE0A51">
        <w:t>The mappings either show already ongoing ITU inter-Sector cooperation, or indicate possibilities for new inter-Sector cooperation. We would like to encourage the groups to take the next steps in engaging in bi-lateral inter-Sector coordination.</w:t>
      </w:r>
    </w:p>
    <w:p w:rsidR="00403E2D" w:rsidRPr="00AE0A51" w:rsidRDefault="00403E2D" w:rsidP="00403E2D">
      <w:pPr>
        <w:tabs>
          <w:tab w:val="left" w:pos="0"/>
        </w:tabs>
      </w:pPr>
    </w:p>
    <w:p w:rsidR="00403E2D" w:rsidRPr="00AE0A51" w:rsidRDefault="00403E2D" w:rsidP="00403E2D">
      <w:pPr>
        <w:tabs>
          <w:tab w:val="left" w:pos="0"/>
        </w:tabs>
        <w:rPr>
          <w:lang w:val="en-US"/>
        </w:rPr>
      </w:pPr>
      <w:r w:rsidRPr="00AE0A51">
        <w:t xml:space="preserve">Tables 2 in Attachments 1 and 2 will serve the three Sectors to avoid overlap and to liaise their reports only to the relevant interested groups in other Sectors. </w:t>
      </w:r>
      <w:r w:rsidRPr="00AE0A51">
        <w:rPr>
          <w:lang w:val="en-US"/>
        </w:rPr>
        <w:t>We are inviting any suggestions that would improve the collaboration and cooperation between the ITU Sectors, and invite you to inform us on any overlaps or possible duplication of works.</w:t>
      </w:r>
    </w:p>
    <w:p w:rsidR="00403E2D" w:rsidRPr="00AE0A51" w:rsidRDefault="00403E2D" w:rsidP="00403E2D">
      <w:pPr>
        <w:tabs>
          <w:tab w:val="left" w:pos="0"/>
        </w:tabs>
      </w:pPr>
      <w:r w:rsidRPr="00AE0A51">
        <w:t>We are looking forward to receiving your feedback.</w:t>
      </w:r>
    </w:p>
    <w:p w:rsidR="00403E2D" w:rsidRPr="00AE0A51" w:rsidRDefault="00403E2D" w:rsidP="00403E2D">
      <w:pPr>
        <w:tabs>
          <w:tab w:val="left" w:pos="0"/>
        </w:tabs>
        <w:rPr>
          <w:lang w:val="en-US"/>
        </w:rPr>
      </w:pPr>
    </w:p>
    <w:p w:rsidR="00403E2D" w:rsidRPr="00AE0A51" w:rsidRDefault="00403E2D" w:rsidP="00403E2D">
      <w:pPr>
        <w:tabs>
          <w:tab w:val="left" w:pos="0"/>
        </w:tabs>
        <w:spacing w:before="240"/>
        <w:rPr>
          <w:b/>
          <w:bCs/>
        </w:rPr>
      </w:pPr>
      <w:r w:rsidRPr="00AE0A51">
        <w:rPr>
          <w:b/>
          <w:bCs/>
        </w:rPr>
        <w:t>Attachments: 2</w:t>
      </w:r>
    </w:p>
    <w:p w:rsidR="00403E2D" w:rsidRPr="00AE0A51" w:rsidRDefault="00403E2D" w:rsidP="00AE0A51">
      <w:pPr>
        <w:numPr>
          <w:ilvl w:val="0"/>
          <w:numId w:val="1"/>
        </w:numPr>
        <w:tabs>
          <w:tab w:val="clear" w:pos="1134"/>
          <w:tab w:val="clear" w:pos="1871"/>
          <w:tab w:val="clear" w:pos="2268"/>
          <w:tab w:val="left" w:pos="0"/>
        </w:tabs>
      </w:pPr>
      <w:r w:rsidRPr="00AE0A51">
        <w:t>Attachment 1 – Matching of ITU-D SG 1 and 2 Questions of interest to ITU-T study groups.</w:t>
      </w:r>
    </w:p>
    <w:p w:rsidR="00403E2D" w:rsidRPr="00AE0A51" w:rsidRDefault="00403E2D" w:rsidP="00AE0A51">
      <w:pPr>
        <w:keepNext/>
        <w:keepLines/>
        <w:numPr>
          <w:ilvl w:val="0"/>
          <w:numId w:val="1"/>
        </w:numPr>
        <w:tabs>
          <w:tab w:val="clear" w:pos="1134"/>
          <w:tab w:val="clear" w:pos="1871"/>
          <w:tab w:val="clear" w:pos="2268"/>
          <w:tab w:val="left" w:pos="0"/>
        </w:tabs>
        <w:rPr>
          <w:lang w:val="en-US"/>
        </w:rPr>
      </w:pPr>
      <w:r w:rsidRPr="00AE0A51">
        <w:t>Attachment 2 – Matching of ITU-R WPs of interest to ITU-T study groups.</w:t>
      </w:r>
    </w:p>
    <w:p w:rsidR="00AE0A51" w:rsidRPr="00AE0A51" w:rsidRDefault="00AE0A51">
      <w:pPr>
        <w:tabs>
          <w:tab w:val="clear" w:pos="1134"/>
          <w:tab w:val="clear" w:pos="1871"/>
          <w:tab w:val="clear" w:pos="2268"/>
        </w:tabs>
        <w:overflowPunct/>
        <w:autoSpaceDE/>
        <w:autoSpaceDN/>
        <w:adjustRightInd/>
        <w:spacing w:before="0"/>
        <w:textAlignment w:val="auto"/>
      </w:pPr>
      <w:r w:rsidRPr="00AE0A51">
        <w:br w:type="page"/>
      </w:r>
    </w:p>
    <w:p w:rsidR="00AE0A51" w:rsidRPr="00AE0A51" w:rsidRDefault="00AE0A51" w:rsidP="00AE0A51">
      <w:pPr>
        <w:spacing w:before="0"/>
        <w:jc w:val="center"/>
        <w:rPr>
          <w:b/>
          <w:bCs/>
          <w:sz w:val="28"/>
          <w:szCs w:val="28"/>
        </w:rPr>
      </w:pPr>
      <w:r w:rsidRPr="00AE0A51">
        <w:rPr>
          <w:b/>
          <w:bCs/>
          <w:sz w:val="28"/>
          <w:szCs w:val="28"/>
        </w:rPr>
        <w:lastRenderedPageBreak/>
        <w:t>Attachment 1</w:t>
      </w:r>
    </w:p>
    <w:p w:rsidR="00AE0A51" w:rsidRPr="00AE0A51" w:rsidRDefault="00AE0A51" w:rsidP="00AE0A51">
      <w:pPr>
        <w:spacing w:before="480"/>
        <w:jc w:val="center"/>
        <w:rPr>
          <w:b/>
          <w:sz w:val="28"/>
        </w:rPr>
      </w:pPr>
      <w:r w:rsidRPr="00AE0A51">
        <w:rPr>
          <w:b/>
          <w:sz w:val="28"/>
        </w:rPr>
        <w:t>Matching of ITU-D SG1 and SG2 Questions of interest to ITU-T study groups</w:t>
      </w:r>
    </w:p>
    <w:p w:rsidR="00AE0A51" w:rsidRPr="00AE0A51" w:rsidRDefault="00AE0A51" w:rsidP="00AE0A51">
      <w:pPr>
        <w:spacing w:before="240"/>
        <w:rPr>
          <w:szCs w:val="24"/>
          <w:lang w:eastAsia="ja-JP"/>
        </w:rPr>
      </w:pPr>
      <w:r w:rsidRPr="00AE0A51">
        <w:t>Amendments herein reflect:</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rPr>
          <w:bCs/>
        </w:rPr>
        <w:t>TSAG-ILS TD341 from TDAG (11 May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rPr>
          <w:bCs/>
        </w:rPr>
        <w:t>TSAG-ILS TD350 from ITU-T SG11 (27 July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t>TSAG-ILS TD351 from ITU-T SG11 (27 July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t>TSAG-ILS TD355 from ITU-T SG13 (27 July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t>TSAG-ILS TD361 from ITU-T SG17 (7 September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t>TSAG-ILS TD366 from ITU-T SG2 (14 September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t>TSAG-ILS TD378 from ITU-T SG5 (21 September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t>TSAG-ILS TD386r1 from ITU-T SG15 (19 October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rPr>
          <w:bCs/>
        </w:rPr>
        <w:t>TSAG-ILS TD410 from TDAG (5 December 2018)</w:t>
      </w:r>
    </w:p>
    <w:p w:rsidR="00AE0A51" w:rsidRPr="00AE0A51" w:rsidRDefault="00AE0A51" w:rsidP="00AE0A51">
      <w:pPr>
        <w:pStyle w:val="ListParagraph"/>
        <w:numPr>
          <w:ilvl w:val="0"/>
          <w:numId w:val="3"/>
        </w:numPr>
        <w:tabs>
          <w:tab w:val="clear" w:pos="1134"/>
          <w:tab w:val="clear" w:pos="1871"/>
          <w:tab w:val="clear" w:pos="2268"/>
        </w:tabs>
        <w:overflowPunct/>
        <w:autoSpaceDE/>
        <w:autoSpaceDN/>
        <w:adjustRightInd/>
        <w:textAlignment w:val="auto"/>
        <w:rPr>
          <w:bCs/>
        </w:rPr>
      </w:pPr>
      <w:r w:rsidRPr="00AE0A51">
        <w:t>ITU-T CIR 112 (12 September 2018).</w:t>
      </w:r>
    </w:p>
    <w:p w:rsidR="00AE0A51" w:rsidRPr="00AE0A51" w:rsidRDefault="00AE0A51" w:rsidP="00AE0A51">
      <w:pPr>
        <w:rPr>
          <w:szCs w:val="24"/>
        </w:rPr>
      </w:pPr>
    </w:p>
    <w:p w:rsidR="00AE0A51" w:rsidRPr="00AE0A51" w:rsidRDefault="00AE0A51" w:rsidP="00AE0A51">
      <w:pPr>
        <w:keepNext/>
        <w:keepLines/>
        <w:jc w:val="center"/>
        <w:outlineLvl w:val="0"/>
        <w:rPr>
          <w:b/>
        </w:rPr>
      </w:pPr>
      <w:r w:rsidRPr="00AE0A51">
        <w:rPr>
          <w:b/>
        </w:rPr>
        <w:t>Reviewed matching of ITU-D SG1 and SG2 Questions of interest to ITU-T SG11.</w:t>
      </w:r>
    </w:p>
    <w:p w:rsidR="00AE0A51" w:rsidRPr="00AE0A51" w:rsidRDefault="00AE0A51" w:rsidP="00AE0A51">
      <w:pPr>
        <w:spacing w:after="120"/>
        <w:jc w:val="center"/>
        <w:outlineLvl w:val="0"/>
        <w:rPr>
          <w:b/>
          <w:bCs/>
          <w:lang w:val="fr-CH"/>
        </w:rPr>
      </w:pPr>
      <w:r w:rsidRPr="00AE0A51">
        <w:rPr>
          <w:b/>
          <w:bCs/>
          <w:lang w:val="fr-CH"/>
        </w:rPr>
        <w:t>Table 1 – ITU-D Questions vis-à-vis ITU-T Questions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ITU-D SG1</w:t>
            </w:r>
          </w:p>
          <w:p w:rsidR="00AE0A51" w:rsidRPr="00AE0A51" w:rsidRDefault="0022379F" w:rsidP="00F104EF">
            <w:pPr>
              <w:spacing w:before="20" w:after="20"/>
              <w:jc w:val="center"/>
              <w:rPr>
                <w:b/>
                <w:bCs/>
                <w:szCs w:val="24"/>
                <w:highlight w:val="green"/>
              </w:rPr>
            </w:pPr>
            <w:hyperlink r:id="rId15" w:history="1">
              <w:r w:rsidR="00AE0A51" w:rsidRPr="00AE0A51">
                <w:rPr>
                  <w:rStyle w:val="Hyperlink"/>
                  <w:b/>
                  <w:szCs w:val="24"/>
                </w:rPr>
                <w:t>Question 1/1</w:t>
              </w:r>
            </w:hyperlink>
            <w:r w:rsidR="00AE0A51" w:rsidRPr="00AE0A51">
              <w:rPr>
                <w:b/>
                <w:szCs w:val="24"/>
              </w:rPr>
              <w:t>: Strategies and policies for the deployment of broadband in developing countries</w:t>
            </w:r>
          </w:p>
        </w:tc>
      </w:tr>
      <w:tr w:rsidR="00AE0A51" w:rsidRPr="00AE0A51" w:rsidTr="00F104EF">
        <w:trPr>
          <w:tblHeader/>
        </w:trPr>
        <w:tc>
          <w:tcPr>
            <w:tcW w:w="431"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SG</w:t>
            </w:r>
          </w:p>
        </w:tc>
        <w:tc>
          <w:tcPr>
            <w:tcW w:w="1973"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c>
          <w:tcPr>
            <w:tcW w:w="431"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b/>
                <w:bCs/>
                <w:sz w:val="22"/>
                <w:szCs w:val="22"/>
              </w:rPr>
            </w:pPr>
            <w:hyperlink r:id="rId16" w:history="1">
              <w:r w:rsidR="00AE0A51" w:rsidRPr="00AE0A51">
                <w:rPr>
                  <w:rStyle w:val="Hyperlink"/>
                  <w:sz w:val="22"/>
                  <w:szCs w:val="22"/>
                </w:rPr>
                <w:t>SG2</w:t>
              </w:r>
            </w:hyperlink>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7" w:history="1">
              <w:r w:rsidR="00AE0A51" w:rsidRPr="00AE0A51">
                <w:rPr>
                  <w:rStyle w:val="Hyperlink"/>
                  <w:rFonts w:asciiTheme="minorHAnsi" w:hAnsiTheme="minorHAnsi"/>
                  <w:sz w:val="22"/>
                  <w:szCs w:val="22"/>
                </w:rPr>
                <w:t>Q1/2</w:t>
              </w:r>
            </w:hyperlink>
            <w:r w:rsidR="00AE0A51" w:rsidRPr="00AE0A51">
              <w:rPr>
                <w:rFonts w:asciiTheme="minorHAnsi" w:hAnsiTheme="minorHAnsi"/>
                <w:sz w:val="22"/>
                <w:szCs w:val="22"/>
              </w:rPr>
              <w:t>: Application of numbering, naming, addressing and identification plans for fixed and mobile telecommunications services</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8" w:tooltip="See more details" w:history="1">
              <w:r w:rsidR="00AE0A51" w:rsidRPr="00AE0A51">
                <w:rPr>
                  <w:rStyle w:val="Hyperlink"/>
                  <w:rFonts w:asciiTheme="minorHAnsi" w:hAnsiTheme="minorHAnsi"/>
                  <w:sz w:val="22"/>
                  <w:szCs w:val="22"/>
                </w:rPr>
                <w:t>E.129</w:t>
              </w:r>
            </w:hyperlink>
            <w:r w:rsidR="00AE0A51" w:rsidRPr="00AE0A51">
              <w:rPr>
                <w:rFonts w:asciiTheme="minorHAnsi" w:hAnsiTheme="minorHAnsi"/>
                <w:sz w:val="22"/>
                <w:szCs w:val="22"/>
              </w:rPr>
              <w:t xml:space="preserve"> Presentation of national numbering plans</w:t>
            </w:r>
          </w:p>
          <w:p w:rsidR="00AE0A51" w:rsidRPr="00AE0A51" w:rsidRDefault="0022379F" w:rsidP="00F104EF">
            <w:pPr>
              <w:spacing w:before="20" w:after="20"/>
              <w:rPr>
                <w:sz w:val="22"/>
                <w:szCs w:val="22"/>
              </w:rPr>
            </w:pPr>
            <w:hyperlink r:id="rId19" w:history="1">
              <w:r w:rsidR="00AE0A51" w:rsidRPr="00AE0A51">
                <w:rPr>
                  <w:color w:val="0000FF"/>
                  <w:sz w:val="22"/>
                  <w:szCs w:val="22"/>
                  <w:u w:val="single"/>
                </w:rPr>
                <w:t>E.101</w:t>
              </w:r>
            </w:hyperlink>
            <w:r w:rsidR="00AE0A51" w:rsidRPr="00AE0A51">
              <w:rPr>
                <w:sz w:val="22"/>
                <w:szCs w:val="22"/>
              </w:rPr>
              <w:t xml:space="preserve"> Definitions of terms used for identifiers (names, numbers, addresses and other identifiers) for public telecommunication services and networks in the E-series Recommendations;</w:t>
            </w:r>
          </w:p>
          <w:p w:rsidR="00AE0A51" w:rsidRPr="00AE0A51" w:rsidRDefault="0022379F" w:rsidP="00F104EF">
            <w:pPr>
              <w:spacing w:before="20" w:after="20"/>
              <w:rPr>
                <w:sz w:val="22"/>
                <w:szCs w:val="22"/>
              </w:rPr>
            </w:pPr>
            <w:hyperlink r:id="rId20" w:history="1">
              <w:r w:rsidR="00AE0A51" w:rsidRPr="00AE0A51">
                <w:rPr>
                  <w:color w:val="0000FF"/>
                  <w:sz w:val="22"/>
                  <w:szCs w:val="22"/>
                  <w:u w:val="single"/>
                </w:rPr>
                <w:t>E.A-ENUM</w:t>
              </w:r>
            </w:hyperlink>
            <w:r w:rsidR="00AE0A51" w:rsidRPr="00AE0A51">
              <w:rPr>
                <w:color w:val="FF0000"/>
                <w:sz w:val="22"/>
                <w:szCs w:val="22"/>
              </w:rPr>
              <w:t xml:space="preserve"> </w:t>
            </w:r>
            <w:r w:rsidR="00AE0A51" w:rsidRPr="00AE0A51">
              <w:rPr>
                <w:sz w:val="22"/>
                <w:szCs w:val="22"/>
              </w:rPr>
              <w:t>Principles and procedures for the administration of E.164 country codes for registration into the Domain Name System;</w:t>
            </w:r>
          </w:p>
          <w:p w:rsidR="00AE0A51" w:rsidRPr="00AE0A51" w:rsidRDefault="0022379F" w:rsidP="00F104EF">
            <w:pPr>
              <w:spacing w:before="20" w:after="20"/>
              <w:rPr>
                <w:sz w:val="22"/>
                <w:szCs w:val="22"/>
              </w:rPr>
            </w:pPr>
            <w:hyperlink r:id="rId21" w:history="1">
              <w:r w:rsidR="00AE0A51" w:rsidRPr="00AE0A51">
                <w:rPr>
                  <w:color w:val="0000FF"/>
                  <w:sz w:val="22"/>
                  <w:szCs w:val="22"/>
                  <w:u w:val="single"/>
                </w:rPr>
                <w:t>E.spn</w:t>
              </w:r>
            </w:hyperlink>
            <w:r w:rsidR="00AE0A51" w:rsidRPr="00AE0A51">
              <w:rPr>
                <w:color w:val="FF0000"/>
                <w:sz w:val="22"/>
                <w:szCs w:val="22"/>
              </w:rPr>
              <w:t xml:space="preserve"> </w:t>
            </w:r>
            <w:r w:rsidR="00AE0A51" w:rsidRPr="00AE0A51">
              <w:rPr>
                <w:sz w:val="22"/>
                <w:szCs w:val="22"/>
              </w:rPr>
              <w:t>Management and asssignment of global Service Provider Numbers (SPN);</w:t>
            </w:r>
          </w:p>
          <w:p w:rsidR="00AE0A51" w:rsidRPr="00AE0A51" w:rsidRDefault="0022379F" w:rsidP="00F104EF">
            <w:pPr>
              <w:spacing w:before="20" w:after="20"/>
              <w:rPr>
                <w:sz w:val="22"/>
                <w:szCs w:val="22"/>
              </w:rPr>
            </w:pPr>
            <w:hyperlink r:id="rId22" w:history="1">
              <w:r w:rsidR="00AE0A51" w:rsidRPr="00AE0A51">
                <w:rPr>
                  <w:color w:val="0000FF"/>
                  <w:sz w:val="22"/>
                  <w:szCs w:val="22"/>
                  <w:u w:val="single"/>
                </w:rPr>
                <w:t>E.164 Supplement 2</w:t>
              </w:r>
            </w:hyperlink>
            <w:r w:rsidR="00AE0A51" w:rsidRPr="00AE0A51">
              <w:rPr>
                <w:sz w:val="22"/>
                <w:szCs w:val="22"/>
              </w:rPr>
              <w:t xml:space="preserve"> Management and Assignment of Global Service Provider Numbers (SPN);</w:t>
            </w:r>
          </w:p>
          <w:p w:rsidR="00AE0A51" w:rsidRPr="00AE0A51" w:rsidRDefault="0022379F" w:rsidP="00F104EF">
            <w:pPr>
              <w:pStyle w:val="CommentText"/>
              <w:spacing w:before="20" w:after="20"/>
              <w:rPr>
                <w:rFonts w:asciiTheme="minorHAnsi" w:hAnsiTheme="minorHAnsi"/>
                <w:sz w:val="22"/>
                <w:szCs w:val="22"/>
              </w:rPr>
            </w:pPr>
            <w:hyperlink r:id="rId23" w:history="1">
              <w:r w:rsidR="00AE0A51" w:rsidRPr="00AE0A51">
                <w:rPr>
                  <w:rFonts w:asciiTheme="minorHAnsi" w:hAnsiTheme="minorHAnsi"/>
                  <w:color w:val="0000FF"/>
                  <w:sz w:val="22"/>
                  <w:szCs w:val="22"/>
                  <w:u w:val="single"/>
                </w:rPr>
                <w:t>M.rdm</w:t>
              </w:r>
            </w:hyperlink>
            <w:r w:rsidR="00AE0A51" w:rsidRPr="00AE0A51">
              <w:rPr>
                <w:rFonts w:asciiTheme="minorHAnsi" w:hAnsiTheme="minorHAnsi"/>
                <w:color w:val="FF0000"/>
                <w:sz w:val="22"/>
                <w:szCs w:val="22"/>
              </w:rPr>
              <w:t xml:space="preserve"> </w:t>
            </w:r>
            <w:r w:rsidR="00AE0A51" w:rsidRPr="00AE0A51">
              <w:rPr>
                <w:rFonts w:asciiTheme="minorHAnsi" w:hAnsiTheme="minorHAnsi"/>
                <w:sz w:val="22"/>
                <w:szCs w:val="22"/>
              </w:rPr>
              <w:t>Requirements for Data Management in the TMN</w:t>
            </w: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24" w:history="1">
              <w:r w:rsidR="00AE0A51" w:rsidRPr="00AE0A51">
                <w:rPr>
                  <w:rStyle w:val="Hyperlink"/>
                  <w:rFonts w:asciiTheme="minorHAnsi" w:hAnsiTheme="minorHAnsi"/>
                  <w:sz w:val="22"/>
                  <w:szCs w:val="22"/>
                </w:rPr>
                <w:t>Q2/2</w:t>
              </w:r>
            </w:hyperlink>
            <w:r w:rsidR="00AE0A51" w:rsidRPr="00AE0A51">
              <w:rPr>
                <w:rStyle w:val="Hyperlink"/>
                <w:rFonts w:asciiTheme="minorHAnsi" w:hAnsiTheme="minorHAnsi"/>
                <w:sz w:val="22"/>
                <w:szCs w:val="22"/>
              </w:rPr>
              <w:t>: Routing and interworking plan for fixed and mobile networks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CommentText"/>
              <w:spacing w:before="20" w:after="20"/>
              <w:rPr>
                <w:rStyle w:val="Hyperlink"/>
                <w:rFonts w:asciiTheme="minorHAnsi" w:hAnsiTheme="minorHAnsi"/>
                <w:sz w:val="22"/>
                <w:szCs w:val="22"/>
              </w:rPr>
            </w:pP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25" w:history="1">
              <w:r w:rsidR="00AE0A51" w:rsidRPr="00AE0A51">
                <w:rPr>
                  <w:rStyle w:val="Hyperlink"/>
                  <w:rFonts w:asciiTheme="minorHAnsi" w:hAnsiTheme="minorHAnsi"/>
                  <w:sz w:val="22"/>
                  <w:szCs w:val="22"/>
                </w:rPr>
                <w:t>Q5/2</w:t>
              </w:r>
            </w:hyperlink>
            <w:r w:rsidR="00AE0A51" w:rsidRPr="00AE0A51">
              <w:rPr>
                <w:rStyle w:val="Hyperlink"/>
                <w:rFonts w:asciiTheme="minorHAnsi" w:hAnsiTheme="minorHAnsi"/>
                <w:sz w:val="22"/>
                <w:szCs w:val="22"/>
              </w:rPr>
              <w:t xml:space="preserve">: </w:t>
            </w:r>
            <w:r w:rsidR="00AE0A51" w:rsidRPr="00AE0A51">
              <w:rPr>
                <w:rFonts w:asciiTheme="minorHAnsi" w:hAnsiTheme="minorHAnsi"/>
                <w:sz w:val="22"/>
                <w:szCs w:val="22"/>
                <w:bdr w:val="none" w:sz="0" w:space="0" w:color="auto" w:frame="1"/>
                <w:shd w:val="clear" w:color="auto" w:fill="FFFFFF"/>
              </w:rPr>
              <w:t>Requirements, priorities and planning for telecommunication management and operation, administration and maintenance (OAM) Recommendations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26" w:history="1">
              <w:r w:rsidR="00AE0A51" w:rsidRPr="00AE0A51">
                <w:rPr>
                  <w:rFonts w:asciiTheme="minorHAnsi" w:hAnsiTheme="minorHAnsi"/>
                  <w:color w:val="0000FF"/>
                  <w:sz w:val="22"/>
                  <w:szCs w:val="22"/>
                  <w:u w:val="single"/>
                </w:rPr>
                <w:t>M.somm (ex M.inomsa)</w:t>
              </w:r>
            </w:hyperlink>
            <w:r w:rsidR="00AE0A51" w:rsidRPr="00AE0A51">
              <w:rPr>
                <w:rFonts w:asciiTheme="minorHAnsi" w:hAnsiTheme="minorHAnsi"/>
                <w:sz w:val="22"/>
                <w:szCs w:val="22"/>
              </w:rPr>
              <w:t xml:space="preserve"> Framework of smart operation, management and maintenance</w:t>
            </w:r>
          </w:p>
        </w:tc>
      </w:tr>
      <w:tr w:rsidR="00AE0A51" w:rsidRPr="00AE0A51" w:rsidTr="00F104EF">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27" w:history="1">
              <w:r w:rsidR="00AE0A51" w:rsidRPr="00AE0A51">
                <w:rPr>
                  <w:rFonts w:asciiTheme="minorHAnsi" w:hAnsiTheme="minorHAnsi"/>
                  <w:color w:val="0000FF"/>
                  <w:sz w:val="22"/>
                  <w:szCs w:val="22"/>
                  <w:u w:val="single"/>
                </w:rPr>
                <w:t>Q6/2</w:t>
              </w:r>
            </w:hyperlink>
            <w:r w:rsidR="00AE0A51" w:rsidRPr="00AE0A51">
              <w:rPr>
                <w:rFonts w:asciiTheme="minorHAnsi" w:hAnsiTheme="minorHAnsi"/>
                <w:sz w:val="22"/>
                <w:szCs w:val="22"/>
                <w:u w:val="single"/>
              </w:rPr>
              <w:t>:</w:t>
            </w:r>
            <w:r w:rsidR="00AE0A51" w:rsidRPr="00AE0A51">
              <w:rPr>
                <w:rFonts w:asciiTheme="minorHAnsi" w:hAnsiTheme="minorHAnsi"/>
                <w:sz w:val="22"/>
                <w:szCs w:val="22"/>
                <w:shd w:val="clear" w:color="auto" w:fill="FFFFFF"/>
              </w:rPr>
              <w:t xml:space="preserve"> </w:t>
            </w:r>
            <w:r w:rsidR="00AE0A51" w:rsidRPr="00AE0A51">
              <w:rPr>
                <w:rFonts w:asciiTheme="minorHAnsi" w:hAnsiTheme="minorHAnsi"/>
                <w:sz w:val="22"/>
                <w:szCs w:val="22"/>
                <w:bdr w:val="none" w:sz="0" w:space="0" w:color="auto" w:frame="1"/>
                <w:shd w:val="clear" w:color="auto" w:fill="FFFFFF"/>
              </w:rPr>
              <w:t>Management architecture and security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pStyle w:val="CommentText"/>
              <w:spacing w:before="20" w:after="20"/>
              <w:rPr>
                <w:rFonts w:asciiTheme="minorHAnsi" w:hAnsiTheme="minorHAnsi"/>
                <w:color w:val="0000FF"/>
                <w:sz w:val="22"/>
                <w:szCs w:val="22"/>
                <w:u w:val="single"/>
              </w:rPr>
            </w:pPr>
          </w:p>
        </w:tc>
      </w:tr>
      <w:tr w:rsidR="00AE0A51" w:rsidRPr="00AE0A51" w:rsidTr="00F104EF">
        <w:trPr>
          <w:trHeight w:val="1533"/>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b/>
                <w:bCs/>
                <w:sz w:val="22"/>
                <w:szCs w:val="22"/>
              </w:rPr>
            </w:pPr>
            <w:hyperlink r:id="rId28" w:history="1">
              <w:r w:rsidR="00AE0A51" w:rsidRPr="00AE0A51">
                <w:rPr>
                  <w:rStyle w:val="Hyperlink"/>
                  <w:sz w:val="22"/>
                  <w:szCs w:val="22"/>
                </w:rPr>
                <w:t>SG3</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29" w:history="1">
              <w:r w:rsidR="00AE0A51" w:rsidRPr="00AE0A51">
                <w:rPr>
                  <w:rStyle w:val="Hyperlink"/>
                  <w:sz w:val="22"/>
                  <w:szCs w:val="22"/>
                </w:rPr>
                <w:t>Q1/3</w:t>
              </w:r>
            </w:hyperlink>
            <w:r w:rsidR="00AE0A51" w:rsidRPr="00AE0A5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30" w:tooltip="See more details" w:history="1">
              <w:r w:rsidR="00AE0A51" w:rsidRPr="00AE0A51">
                <w:rPr>
                  <w:rStyle w:val="Hyperlink"/>
                  <w:sz w:val="22"/>
                  <w:szCs w:val="22"/>
                </w:rPr>
                <w:t>D.Framework</w:t>
              </w:r>
            </w:hyperlink>
            <w:r w:rsidR="00AE0A51" w:rsidRPr="00AE0A51">
              <w:rPr>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AE0A51" w:rsidRPr="00AE0A51" w:rsidTr="00F104EF">
        <w:trPr>
          <w:trHeight w:val="1229"/>
        </w:trPr>
        <w:tc>
          <w:tcPr>
            <w:tcW w:w="431" w:type="pct"/>
            <w:vMerge/>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31" w:history="1">
              <w:r w:rsidR="00AE0A51" w:rsidRPr="00AE0A51">
                <w:rPr>
                  <w:rStyle w:val="Hyperlink"/>
                  <w:sz w:val="22"/>
                  <w:szCs w:val="22"/>
                </w:rPr>
                <w:t>Q2/3</w:t>
              </w:r>
            </w:hyperlink>
            <w:r w:rsidR="00AE0A51" w:rsidRPr="00AE0A51">
              <w:rPr>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36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2" w:history="1">
              <w:r w:rsidR="00AE0A51" w:rsidRPr="00AE0A51">
                <w:rPr>
                  <w:rStyle w:val="Hyperlink"/>
                  <w:sz w:val="22"/>
                  <w:szCs w:val="22"/>
                </w:rPr>
                <w:t>Q3/3</w:t>
              </w:r>
            </w:hyperlink>
            <w:r w:rsidR="00AE0A51" w:rsidRPr="00AE0A51">
              <w:rPr>
                <w:sz w:val="22"/>
                <w:szCs w:val="22"/>
              </w:rPr>
              <w:t>: Study of economic and policy factors relevant to the efficient provision of international telecommunication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3" w:tooltip="See more details" w:history="1">
              <w:r w:rsidR="00AE0A51" w:rsidRPr="00AE0A51">
                <w:rPr>
                  <w:rStyle w:val="Hyperlink"/>
                  <w:sz w:val="22"/>
                  <w:szCs w:val="22"/>
                </w:rPr>
                <w:t>D.Classification</w:t>
              </w:r>
            </w:hyperlink>
            <w:r w:rsidR="00AE0A51" w:rsidRPr="00AE0A51">
              <w:rPr>
                <w:sz w:val="22"/>
                <w:szCs w:val="22"/>
              </w:rPr>
              <w:t xml:space="preserve"> Classification of telecommunications services in data networks;</w:t>
            </w:r>
          </w:p>
          <w:p w:rsidR="00AE0A51" w:rsidRPr="00AE0A51" w:rsidRDefault="0022379F" w:rsidP="00F104EF">
            <w:pPr>
              <w:spacing w:before="20" w:after="20"/>
              <w:rPr>
                <w:sz w:val="22"/>
                <w:szCs w:val="22"/>
              </w:rPr>
            </w:pPr>
            <w:hyperlink r:id="rId34" w:tooltip="See more details" w:history="1">
              <w:r w:rsidR="00AE0A51" w:rsidRPr="00AE0A51">
                <w:rPr>
                  <w:rStyle w:val="Hyperlink"/>
                  <w:sz w:val="22"/>
                  <w:szCs w:val="22"/>
                </w:rPr>
                <w:t>D.GVR</w:t>
              </w:r>
            </w:hyperlink>
            <w:r w:rsidR="00AE0A51" w:rsidRPr="00AE0A51">
              <w:rPr>
                <w:sz w:val="22"/>
                <w:szCs w:val="22"/>
              </w:rPr>
              <w:t xml:space="preserve"> Towards better governance of telecommunication regulation;</w:t>
            </w:r>
          </w:p>
          <w:p w:rsidR="00AE0A51" w:rsidRPr="00AE0A51" w:rsidRDefault="0022379F" w:rsidP="00F104EF">
            <w:pPr>
              <w:spacing w:before="20" w:after="20"/>
              <w:rPr>
                <w:sz w:val="22"/>
                <w:szCs w:val="22"/>
              </w:rPr>
            </w:pPr>
            <w:hyperlink r:id="rId35" w:tooltip="See more details" w:history="1">
              <w:r w:rsidR="00AE0A51" w:rsidRPr="00AE0A51">
                <w:rPr>
                  <w:rStyle w:val="Hyperlink"/>
                  <w:sz w:val="22"/>
                  <w:szCs w:val="22"/>
                </w:rPr>
                <w:t>D.IoTpolicy</w:t>
              </w:r>
            </w:hyperlink>
            <w:r w:rsidR="00AE0A51" w:rsidRPr="00AE0A51">
              <w:rPr>
                <w:sz w:val="22"/>
                <w:szCs w:val="22"/>
                <w:u w:val="single"/>
              </w:rPr>
              <w:t xml:space="preserve"> </w:t>
            </w:r>
            <w:r w:rsidR="00AE0A51" w:rsidRPr="00AE0A51">
              <w:rPr>
                <w:sz w:val="22"/>
                <w:szCs w:val="22"/>
              </w:rPr>
              <w:t>Guidelines on Tariff and regulatory aspects of Internet of Things (IoT)</w:t>
            </w:r>
          </w:p>
          <w:p w:rsidR="00AE0A51" w:rsidRPr="00AE0A51" w:rsidRDefault="0022379F" w:rsidP="00F104EF">
            <w:pPr>
              <w:spacing w:before="20" w:after="20"/>
              <w:rPr>
                <w:sz w:val="22"/>
                <w:szCs w:val="22"/>
              </w:rPr>
            </w:pPr>
            <w:hyperlink r:id="rId36" w:history="1">
              <w:r w:rsidR="00AE0A51" w:rsidRPr="00AE0A51">
                <w:rPr>
                  <w:color w:val="0000FF"/>
                  <w:sz w:val="22"/>
                  <w:szCs w:val="22"/>
                  <w:u w:val="single"/>
                </w:rPr>
                <w:t>D.Licensing</w:t>
              </w:r>
            </w:hyperlink>
            <w:r w:rsidR="00AE0A51" w:rsidRPr="00AE0A51">
              <w:rPr>
                <w:sz w:val="22"/>
                <w:szCs w:val="22"/>
              </w:rPr>
              <w:t xml:space="preserve"> Mechanisms for pricing of licenses for mobile/broadband/fixed;</w:t>
            </w:r>
          </w:p>
          <w:p w:rsidR="00AE0A51" w:rsidRPr="00AE0A51" w:rsidRDefault="0022379F" w:rsidP="00F104EF">
            <w:pPr>
              <w:spacing w:before="20" w:after="20"/>
              <w:rPr>
                <w:sz w:val="22"/>
                <w:szCs w:val="22"/>
              </w:rPr>
            </w:pPr>
            <w:hyperlink r:id="rId37" w:history="1">
              <w:r w:rsidR="00AE0A51" w:rsidRPr="00AE0A51">
                <w:rPr>
                  <w:color w:val="0000FF"/>
                  <w:sz w:val="22"/>
                  <w:szCs w:val="22"/>
                  <w:u w:val="single"/>
                </w:rPr>
                <w:t>D.SpectrumShare</w:t>
              </w:r>
            </w:hyperlink>
            <w:r w:rsidR="00AE0A51" w:rsidRPr="00AE0A51">
              <w:rPr>
                <w:sz w:val="22"/>
                <w:szCs w:val="22"/>
              </w:rPr>
              <w:t xml:space="preserve"> Shared use of spectrum and infrastructure;</w:t>
            </w:r>
          </w:p>
          <w:p w:rsidR="00AE0A51" w:rsidRPr="00AE0A51" w:rsidRDefault="0022379F" w:rsidP="00F104EF">
            <w:pPr>
              <w:spacing w:before="20" w:after="20"/>
              <w:rPr>
                <w:sz w:val="22"/>
                <w:szCs w:val="22"/>
              </w:rPr>
            </w:pPr>
            <w:hyperlink r:id="rId38" w:history="1">
              <w:r w:rsidR="00AE0A51" w:rsidRPr="00AE0A51">
                <w:rPr>
                  <w:color w:val="0000FF"/>
                  <w:sz w:val="22"/>
                  <w:szCs w:val="22"/>
                  <w:u w:val="single"/>
                </w:rPr>
                <w:t>Study_ EPQoS</w:t>
              </w:r>
            </w:hyperlink>
            <w:r w:rsidR="00AE0A51" w:rsidRPr="00AE0A51">
              <w:rPr>
                <w:sz w:val="22"/>
                <w:szCs w:val="22"/>
              </w:rPr>
              <w:t xml:space="preserve"> Study of economic and policy factors relevant to the efficient provision of international telecommunication services</w:t>
            </w:r>
          </w:p>
        </w:tc>
      </w:tr>
      <w:tr w:rsidR="00AE0A51" w:rsidRPr="00AE0A51" w:rsidTr="00F104EF">
        <w:trPr>
          <w:trHeight w:val="63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rPr>
            </w:pPr>
            <w:hyperlink r:id="rId39" w:history="1">
              <w:r w:rsidR="00AE0A51" w:rsidRPr="00AE0A51">
                <w:rPr>
                  <w:rStyle w:val="Hyperlink"/>
                  <w:rFonts w:cstheme="majorBidi"/>
                  <w:sz w:val="22"/>
                  <w:szCs w:val="22"/>
                </w:rPr>
                <w:t>Q4/3</w:t>
              </w:r>
            </w:hyperlink>
            <w:r w:rsidR="00AE0A51" w:rsidRPr="00AE0A51">
              <w:rPr>
                <w:rFonts w:cstheme="majorBidi"/>
                <w:sz w:val="22"/>
                <w:szCs w:val="22"/>
              </w:rPr>
              <w:t>: Regional studies for the development of cost models together with related economic and policy issues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96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0" w:history="1">
              <w:r w:rsidR="00AE0A51" w:rsidRPr="00AE0A51">
                <w:rPr>
                  <w:rStyle w:val="Hyperlink"/>
                  <w:sz w:val="22"/>
                  <w:szCs w:val="22"/>
                </w:rPr>
                <w:t>Q6/3</w:t>
              </w:r>
            </w:hyperlink>
            <w:r w:rsidR="00AE0A51" w:rsidRPr="00AE0A51">
              <w:rPr>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1" w:tooltip="See more details" w:history="1">
              <w:r w:rsidR="00AE0A51" w:rsidRPr="00AE0A51">
                <w:rPr>
                  <w:rStyle w:val="Hyperlink"/>
                  <w:sz w:val="22"/>
                  <w:szCs w:val="22"/>
                </w:rPr>
                <w:t>D. BGPE</w:t>
              </w:r>
            </w:hyperlink>
            <w:r w:rsidR="00AE0A51" w:rsidRPr="00AE0A51">
              <w:rPr>
                <w:sz w:val="22"/>
                <w:szCs w:val="22"/>
              </w:rPr>
              <w:t xml:space="preserve"> Proposed new recommendation on International Internet Connectivity;</w:t>
            </w:r>
          </w:p>
          <w:p w:rsidR="00AE0A51" w:rsidRPr="00AE0A51" w:rsidRDefault="0022379F" w:rsidP="00F104EF">
            <w:pPr>
              <w:spacing w:before="20" w:after="20"/>
              <w:rPr>
                <w:sz w:val="22"/>
                <w:szCs w:val="22"/>
              </w:rPr>
            </w:pPr>
            <w:hyperlink r:id="rId42" w:tooltip="See more details" w:history="1">
              <w:r w:rsidR="00AE0A51" w:rsidRPr="00AE0A51">
                <w:rPr>
                  <w:rStyle w:val="Hyperlink"/>
                  <w:sz w:val="22"/>
                  <w:szCs w:val="22"/>
                </w:rPr>
                <w:t>D.CompIIC</w:t>
              </w:r>
            </w:hyperlink>
            <w:r w:rsidR="00AE0A51" w:rsidRPr="00AE0A51">
              <w:rPr>
                <w:sz w:val="22"/>
                <w:szCs w:val="22"/>
              </w:rPr>
              <w:t xml:space="preserve"> Draft Recommendation ITU-T D.XX on Framework for the Competitive Provision of International Internet Connectivity (IIC);</w:t>
            </w:r>
          </w:p>
          <w:p w:rsidR="00AE0A51" w:rsidRPr="00AE0A51" w:rsidRDefault="0022379F" w:rsidP="00F104EF">
            <w:pPr>
              <w:spacing w:before="20" w:after="20"/>
              <w:rPr>
                <w:sz w:val="22"/>
                <w:szCs w:val="22"/>
              </w:rPr>
            </w:pPr>
            <w:hyperlink r:id="rId43" w:tooltip="See more details" w:history="1">
              <w:r w:rsidR="00AE0A51" w:rsidRPr="00AE0A51">
                <w:rPr>
                  <w:rStyle w:val="Hyperlink"/>
                  <w:sz w:val="22"/>
                  <w:szCs w:val="22"/>
                </w:rPr>
                <w:t>STUDY_IIC</w:t>
              </w:r>
            </w:hyperlink>
            <w:r w:rsidR="00AE0A51" w:rsidRPr="00AE0A51">
              <w:rPr>
                <w:sz w:val="22"/>
                <w:szCs w:val="22"/>
              </w:rPr>
              <w:t xml:space="preserve"> International Internet Connectivity, including IP peering, Regional Traffic Exchange Points, and cost of provision of services;</w:t>
            </w:r>
          </w:p>
          <w:p w:rsidR="00AE0A51" w:rsidRPr="00AE0A51" w:rsidRDefault="0022379F" w:rsidP="00F104EF">
            <w:pPr>
              <w:spacing w:before="20" w:after="20"/>
              <w:rPr>
                <w:sz w:val="22"/>
                <w:szCs w:val="22"/>
              </w:rPr>
            </w:pPr>
            <w:hyperlink r:id="rId44" w:tooltip="See more details" w:history="1">
              <w:r w:rsidR="00AE0A51" w:rsidRPr="00AE0A51">
                <w:rPr>
                  <w:rStyle w:val="Hyperlink"/>
                  <w:sz w:val="22"/>
                  <w:szCs w:val="22"/>
                </w:rPr>
                <w:t>STUDY_IPV6</w:t>
              </w:r>
            </w:hyperlink>
            <w:r w:rsidR="00AE0A51" w:rsidRPr="00AE0A51">
              <w:rPr>
                <w:sz w:val="22"/>
                <w:szCs w:val="22"/>
              </w:rPr>
              <w:t xml:space="preserve"> Economic impact of transition from IPv4 to IPv6</w:t>
            </w:r>
          </w:p>
        </w:tc>
      </w:tr>
      <w:tr w:rsidR="00AE0A51" w:rsidRPr="00AE0A51" w:rsidTr="00F104EF">
        <w:trPr>
          <w:trHeight w:val="177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5" w:history="1">
              <w:r w:rsidR="00AE0A51" w:rsidRPr="00AE0A51">
                <w:rPr>
                  <w:color w:val="0000FF"/>
                  <w:sz w:val="22"/>
                  <w:szCs w:val="22"/>
                  <w:u w:val="single"/>
                </w:rPr>
                <w:t>Q10/3</w:t>
              </w:r>
            </w:hyperlink>
            <w:r w:rsidR="00AE0A51" w:rsidRPr="00AE0A51">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hd w:val="clear" w:color="auto" w:fill="FFFFFF"/>
              <w:spacing w:before="0"/>
              <w:rPr>
                <w:sz w:val="22"/>
                <w:szCs w:val="22"/>
              </w:rPr>
            </w:pPr>
            <w:hyperlink r:id="rId46" w:history="1">
              <w:r w:rsidR="00AE0A51" w:rsidRPr="00AE0A51">
                <w:rPr>
                  <w:color w:val="0000FF"/>
                  <w:sz w:val="22"/>
                  <w:szCs w:val="22"/>
                  <w:u w:val="single"/>
                </w:rPr>
                <w:t>D.CrossBorderSMP</w:t>
              </w:r>
            </w:hyperlink>
            <w:r w:rsidR="00AE0A51" w:rsidRPr="00AE0A51">
              <w:rPr>
                <w:sz w:val="22"/>
                <w:szCs w:val="22"/>
              </w:rPr>
              <w:t xml:space="preserve"> Quantifying cross-border market power;</w:t>
            </w:r>
          </w:p>
          <w:p w:rsidR="00AE0A51" w:rsidRPr="00AE0A51" w:rsidRDefault="0022379F" w:rsidP="00F104EF">
            <w:pPr>
              <w:spacing w:before="20" w:after="20"/>
              <w:rPr>
                <w:rStyle w:val="Hyperlink"/>
                <w:sz w:val="22"/>
                <w:szCs w:val="22"/>
              </w:rPr>
            </w:pPr>
            <w:hyperlink r:id="rId47" w:history="1">
              <w:r w:rsidR="00AE0A51" w:rsidRPr="00AE0A51">
                <w:rPr>
                  <w:color w:val="0000FF"/>
                  <w:sz w:val="22"/>
                  <w:szCs w:val="22"/>
                  <w:u w:val="single"/>
                </w:rPr>
                <w:t>D.DynamicTariff</w:t>
              </w:r>
            </w:hyperlink>
            <w:r w:rsidR="00AE0A51" w:rsidRPr="00AE0A51">
              <w:rPr>
                <w:sz w:val="22"/>
                <w:szCs w:val="22"/>
              </w:rPr>
              <w:t xml:space="preserve"> Impact of Dynamic Tariffing on Market Competitiveness</w:t>
            </w:r>
          </w:p>
        </w:tc>
      </w:tr>
      <w:tr w:rsidR="00AE0A51" w:rsidRPr="00AE0A51" w:rsidTr="00F104EF">
        <w:trPr>
          <w:trHeight w:val="17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8" w:history="1">
              <w:r w:rsidR="00AE0A51" w:rsidRPr="00AE0A51">
                <w:rPr>
                  <w:rStyle w:val="Hyperlink"/>
                  <w:rFonts w:cstheme="majorBidi"/>
                  <w:sz w:val="22"/>
                  <w:szCs w:val="22"/>
                </w:rPr>
                <w:t>Q11/3</w:t>
              </w:r>
            </w:hyperlink>
            <w:r w:rsidR="00AE0A51" w:rsidRPr="00AE0A51">
              <w:rPr>
                <w:rFonts w:cstheme="majorBidi"/>
                <w:sz w:val="22"/>
                <w:szCs w:val="22"/>
              </w:rPr>
              <w:t>: 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70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9" w:history="1">
              <w:r w:rsidR="00AE0A51" w:rsidRPr="00AE0A51">
                <w:rPr>
                  <w:rStyle w:val="Hyperlink"/>
                  <w:sz w:val="22"/>
                  <w:szCs w:val="22"/>
                </w:rPr>
                <w:t>Q13/3</w:t>
              </w:r>
            </w:hyperlink>
            <w:r w:rsidR="00AE0A51" w:rsidRPr="00AE0A51">
              <w:rPr>
                <w:sz w:val="22"/>
                <w:szCs w:val="22"/>
              </w:rPr>
              <w:t>: Study of Tariff, Charging Issues of Settlements Agreement of Trans-multi-country Terrestrial Telecommunication Cables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0" w:tooltip="See more details" w:history="1">
              <w:r w:rsidR="00AE0A51" w:rsidRPr="00AE0A51">
                <w:rPr>
                  <w:rStyle w:val="Hyperlink"/>
                  <w:sz w:val="22"/>
                  <w:szCs w:val="22"/>
                </w:rPr>
                <w:t>D. ModelTTC</w:t>
              </w:r>
            </w:hyperlink>
            <w:r w:rsidR="00AE0A51" w:rsidRPr="00AE0A51">
              <w:rPr>
                <w:sz w:val="22"/>
                <w:szCs w:val="22"/>
              </w:rPr>
              <w:t xml:space="preserve"> Model of trans-multi-country terrestrial cable resource sharing</w:t>
            </w:r>
          </w:p>
        </w:tc>
      </w:tr>
      <w:tr w:rsidR="00AE0A51" w:rsidRPr="00AE0A51" w:rsidTr="00F104EF">
        <w:trPr>
          <w:trHeight w:val="59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1" w:history="1">
              <w:r w:rsidR="00AE0A51" w:rsidRPr="00AE0A51">
                <w:rPr>
                  <w:rStyle w:val="Hyperlink"/>
                  <w:sz w:val="22"/>
                  <w:szCs w:val="22"/>
                </w:rPr>
                <w:t>Q6/5</w:t>
              </w:r>
            </w:hyperlink>
            <w:r w:rsidR="00AE0A51" w:rsidRPr="00AE0A51">
              <w:rPr>
                <w:sz w:val="22"/>
                <w:szCs w:val="22"/>
              </w:rPr>
              <w:t>: Achieving energy efficiency and smart energy</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2" w:tooltip="See more details" w:history="1">
              <w:r w:rsidR="00AE0A51" w:rsidRPr="00AE0A51">
                <w:rPr>
                  <w:rStyle w:val="Hyperlink"/>
                  <w:sz w:val="22"/>
                  <w:szCs w:val="22"/>
                </w:rPr>
                <w:t>L.5G_powering</w:t>
              </w:r>
            </w:hyperlink>
            <w:r w:rsidR="00AE0A51" w:rsidRPr="00AE0A51">
              <w:rPr>
                <w:sz w:val="22"/>
                <w:szCs w:val="22"/>
              </w:rPr>
              <w:t xml:space="preserve"> Sustainable power feeding solutions for 5G network;</w:t>
            </w:r>
          </w:p>
          <w:p w:rsidR="00AE0A51" w:rsidRPr="00AE0A51" w:rsidRDefault="0022379F" w:rsidP="00F104EF">
            <w:pPr>
              <w:spacing w:before="20" w:after="20"/>
              <w:rPr>
                <w:sz w:val="22"/>
                <w:szCs w:val="22"/>
              </w:rPr>
            </w:pPr>
            <w:hyperlink r:id="rId53" w:tooltip="See more details" w:history="1">
              <w:r w:rsidR="00AE0A51" w:rsidRPr="00AE0A51">
                <w:rPr>
                  <w:rStyle w:val="Hyperlink"/>
                  <w:sz w:val="22"/>
                  <w:szCs w:val="22"/>
                </w:rPr>
                <w:t>LSTR.5GEE</w:t>
              </w:r>
            </w:hyperlink>
            <w:r w:rsidR="00AE0A51" w:rsidRPr="00AE0A51">
              <w:rPr>
                <w:sz w:val="22"/>
                <w:szCs w:val="22"/>
              </w:rPr>
              <w:t xml:space="preserve"> Study on methods and metrics to evaluate energy efficiency for future 5G systems (Completed in 2017);</w:t>
            </w:r>
          </w:p>
          <w:p w:rsidR="00AE0A51" w:rsidRPr="00AE0A51" w:rsidRDefault="0022379F" w:rsidP="00F104EF">
            <w:pPr>
              <w:spacing w:before="20" w:after="20"/>
              <w:rPr>
                <w:sz w:val="22"/>
                <w:szCs w:val="22"/>
              </w:rPr>
            </w:pPr>
            <w:hyperlink r:id="rId54" w:tooltip="See more details" w:history="1">
              <w:r w:rsidR="00AE0A51" w:rsidRPr="00AE0A51">
                <w:rPr>
                  <w:rStyle w:val="Hyperlink"/>
                  <w:sz w:val="22"/>
                  <w:szCs w:val="22"/>
                </w:rPr>
                <w:t>Suppl. RBSbest prac</w:t>
              </w:r>
            </w:hyperlink>
            <w:r w:rsidR="00AE0A51" w:rsidRPr="00AE0A51">
              <w:rPr>
                <w:sz w:val="22"/>
                <w:szCs w:val="22"/>
              </w:rPr>
              <w:t xml:space="preserve"> Supplement to L.RBS Radio base station site best practices</w:t>
            </w:r>
          </w:p>
        </w:tc>
      </w:tr>
      <w:tr w:rsidR="00AE0A51" w:rsidRPr="00AE0A51" w:rsidTr="00F104EF">
        <w:trPr>
          <w:trHeight w:val="272"/>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5"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72"/>
        </w:trPr>
        <w:tc>
          <w:tcPr>
            <w:tcW w:w="431"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6" w:history="1">
              <w:r w:rsidR="00AE0A51" w:rsidRPr="00AE0A51">
                <w:rPr>
                  <w:rStyle w:val="Hyperlink"/>
                  <w:rFonts w:cstheme="majorBidi"/>
                  <w:sz w:val="22"/>
                  <w:szCs w:val="22"/>
                </w:rPr>
                <w:t>SG9</w:t>
              </w:r>
            </w:hyperlink>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40" w:after="40"/>
              <w:rPr>
                <w:rFonts w:eastAsia="MS Mincho" w:cstheme="majorBidi"/>
                <w:sz w:val="22"/>
                <w:szCs w:val="22"/>
                <w:highlight w:val="yellow"/>
              </w:rPr>
            </w:pPr>
            <w:hyperlink r:id="rId57" w:history="1">
              <w:r w:rsidR="00AE0A51" w:rsidRPr="00AE0A51">
                <w:rPr>
                  <w:rStyle w:val="Hyperlink"/>
                  <w:rFonts w:eastAsia="MS Mincho" w:cstheme="majorBidi"/>
                  <w:sz w:val="22"/>
                  <w:szCs w:val="22"/>
                </w:rPr>
                <w:t>Q5/9</w:t>
              </w:r>
            </w:hyperlink>
            <w:r w:rsidR="00AE0A51" w:rsidRPr="00AE0A51">
              <w:rPr>
                <w:rFonts w:eastAsia="MS Mincho" w:cstheme="majorBidi"/>
                <w:sz w:val="22"/>
                <w:szCs w:val="22"/>
              </w:rPr>
              <w:t>:</w:t>
            </w:r>
            <w:r w:rsidR="00AE0A51" w:rsidRPr="00AE0A51">
              <w:rPr>
                <w:rFonts w:cstheme="majorBidi"/>
                <w:sz w:val="22"/>
                <w:szCs w:val="22"/>
              </w:rPr>
              <w:t xml:space="preserve"> Software components application programming interfaces (APIs), frameworks and overall software architecture for advanced content distribution services within the scope of Study Group 9</w:t>
            </w:r>
          </w:p>
          <w:p w:rsidR="00AE0A51" w:rsidRPr="00AE0A51" w:rsidRDefault="0022379F" w:rsidP="00F104EF">
            <w:pPr>
              <w:spacing w:before="40" w:after="40"/>
              <w:rPr>
                <w:rFonts w:cstheme="majorBidi"/>
                <w:sz w:val="22"/>
                <w:szCs w:val="22"/>
                <w:highlight w:val="yellow"/>
              </w:rPr>
            </w:pPr>
            <w:hyperlink r:id="rId58" w:history="1">
              <w:r w:rsidR="00AE0A51" w:rsidRPr="00AE0A51">
                <w:rPr>
                  <w:rStyle w:val="Hyperlink"/>
                  <w:rFonts w:eastAsia="MS Mincho" w:cstheme="majorBidi"/>
                  <w:sz w:val="22"/>
                  <w:szCs w:val="22"/>
                </w:rPr>
                <w:t>Q8/9</w:t>
              </w:r>
            </w:hyperlink>
            <w:r w:rsidR="00AE0A51" w:rsidRPr="00AE0A51">
              <w:rPr>
                <w:rFonts w:eastAsia="MS Mincho" w:cstheme="majorBidi"/>
                <w:sz w:val="22"/>
                <w:szCs w:val="22"/>
              </w:rPr>
              <w:t>: The Internet protocol (IP) enabled multimedia applications and services for cable television networks enabled by converged platforms</w:t>
            </w:r>
          </w:p>
          <w:p w:rsidR="00AE0A51" w:rsidRPr="00AE0A51" w:rsidRDefault="0022379F" w:rsidP="00F104EF">
            <w:pPr>
              <w:spacing w:before="20" w:after="20"/>
              <w:rPr>
                <w:sz w:val="22"/>
                <w:szCs w:val="22"/>
              </w:rPr>
            </w:pPr>
            <w:hyperlink r:id="rId59" w:history="1">
              <w:r w:rsidR="00AE0A51" w:rsidRPr="00AE0A51">
                <w:rPr>
                  <w:rStyle w:val="Hyperlink"/>
                  <w:rFonts w:cstheme="majorBidi"/>
                  <w:sz w:val="22"/>
                  <w:szCs w:val="22"/>
                </w:rPr>
                <w:t>Q9/9</w:t>
              </w:r>
            </w:hyperlink>
            <w:r w:rsidR="00AE0A51" w:rsidRPr="00AE0A51">
              <w:rPr>
                <w:rFonts w:cstheme="majorBidi"/>
                <w:sz w:val="22"/>
                <w:szCs w:val="22"/>
              </w:rPr>
              <w:t>: Requirements, methods, and interfaces of the advanced service platforms to enhance the delivery of sound, television, and other multimedia interactive services over cable television network</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06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0" w:history="1">
              <w:r w:rsidR="00AE0A51" w:rsidRPr="00AE0A51">
                <w:rPr>
                  <w:rStyle w:val="Hyperlink"/>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1" w:history="1">
              <w:r w:rsidR="00AE0A51" w:rsidRPr="00AE0A51">
                <w:rPr>
                  <w:rStyle w:val="Hyperlink"/>
                  <w:sz w:val="22"/>
                  <w:szCs w:val="22"/>
                </w:rPr>
                <w:t>Q1/11</w:t>
              </w:r>
            </w:hyperlink>
            <w:r w:rsidR="00AE0A51" w:rsidRPr="00AE0A51">
              <w:rPr>
                <w:sz w:val="22"/>
                <w:szCs w:val="22"/>
              </w:rPr>
              <w:t>: Signalling and protocol architectures in emerging telecommunication environments and guidelines for implementations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2" w:tooltip="See more details" w:history="1">
              <w:r w:rsidR="00AE0A51" w:rsidRPr="00AE0A51">
                <w:rPr>
                  <w:rStyle w:val="Hyperlink"/>
                  <w:sz w:val="22"/>
                  <w:szCs w:val="22"/>
                </w:rPr>
                <w:t>Q.3053 (ex Q.Arc-IPSMS)</w:t>
              </w:r>
            </w:hyperlink>
            <w:r w:rsidR="00AE0A51" w:rsidRPr="00AE0A51">
              <w:rPr>
                <w:sz w:val="22"/>
                <w:szCs w:val="22"/>
              </w:rPr>
              <w:t xml:space="preserve"> Signalling architecture and requirements for IP based short message service over ITU-T defined NGN</w:t>
            </w:r>
          </w:p>
          <w:p w:rsidR="00AE0A51" w:rsidRPr="00AE0A51" w:rsidRDefault="00AE0A51" w:rsidP="00F104EF">
            <w:pPr>
              <w:spacing w:before="20" w:after="20"/>
              <w:rPr>
                <w:sz w:val="22"/>
                <w:szCs w:val="22"/>
              </w:rPr>
            </w:pPr>
            <w:r w:rsidRPr="00AE0A51">
              <w:rPr>
                <w:sz w:val="22"/>
                <w:szCs w:val="22"/>
              </w:rPr>
              <w:t>Q.DEN_IMS: Signalling architecture of distributed ENUM networking for IMS</w:t>
            </w:r>
          </w:p>
        </w:tc>
      </w:tr>
      <w:tr w:rsidR="00AE0A51" w:rsidRPr="00AE0A51" w:rsidTr="00F104EF">
        <w:trPr>
          <w:trHeight w:val="106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3" w:history="1">
              <w:r w:rsidR="00AE0A51" w:rsidRPr="00AE0A51">
                <w:rPr>
                  <w:rStyle w:val="Hyperlink"/>
                  <w:sz w:val="22"/>
                  <w:szCs w:val="22"/>
                </w:rPr>
                <w:t>Q2/11</w:t>
              </w:r>
            </w:hyperlink>
            <w:r w:rsidR="00AE0A51" w:rsidRPr="00AE0A51">
              <w:rPr>
                <w:sz w:val="22"/>
                <w:szCs w:val="22"/>
              </w:rPr>
              <w:t>: Signalling requirements and protocols for services and applications in emerging telecommunication environments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4" w:tooltip="See more details" w:history="1">
              <w:r w:rsidR="00AE0A51" w:rsidRPr="00AE0A51">
                <w:rPr>
                  <w:rStyle w:val="Hyperlink"/>
                  <w:sz w:val="22"/>
                  <w:szCs w:val="22"/>
                </w:rPr>
                <w:t>Q.3640 (ex Q.30xx_VoLTE_Interconnection_FW)</w:t>
              </w:r>
            </w:hyperlink>
            <w:r w:rsidR="00AE0A51" w:rsidRPr="00AE0A51">
              <w:rPr>
                <w:sz w:val="22"/>
                <w:szCs w:val="22"/>
              </w:rPr>
              <w:t xml:space="preserve"> Framework of interconnection of VoLTE/ViLTE-based networks;</w:t>
            </w:r>
          </w:p>
          <w:p w:rsidR="00AE0A51" w:rsidRPr="00AE0A51" w:rsidRDefault="0022379F" w:rsidP="00F104EF">
            <w:pPr>
              <w:spacing w:before="20" w:after="20"/>
              <w:rPr>
                <w:sz w:val="22"/>
                <w:szCs w:val="22"/>
              </w:rPr>
            </w:pPr>
            <w:hyperlink r:id="rId65" w:tooltip="See more details" w:history="1">
              <w:r w:rsidR="00AE0A51" w:rsidRPr="00AE0A51">
                <w:rPr>
                  <w:rStyle w:val="Hyperlink"/>
                  <w:sz w:val="22"/>
                  <w:szCs w:val="22"/>
                </w:rPr>
                <w:t>Q.IMS_NGN_Rel.11</w:t>
              </w:r>
            </w:hyperlink>
            <w:r w:rsidR="00AE0A51" w:rsidRPr="00AE0A51">
              <w:rPr>
                <w:sz w:val="22"/>
                <w:szCs w:val="22"/>
              </w:rPr>
              <w:t xml:space="preserve"> IMS references to Release 11 for communication between IMS and NGN Networks in order to support the end-to-end service interoperability</w:t>
            </w:r>
          </w:p>
        </w:tc>
      </w:tr>
      <w:tr w:rsidR="00AE0A51" w:rsidRPr="00AE0A51" w:rsidTr="00F104EF">
        <w:trPr>
          <w:trHeight w:val="66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6" w:history="1">
              <w:r w:rsidR="00AE0A51" w:rsidRPr="00AE0A51">
                <w:rPr>
                  <w:rStyle w:val="Hyperlink"/>
                  <w:sz w:val="22"/>
                  <w:szCs w:val="22"/>
                </w:rPr>
                <w:t>Q4/11</w:t>
              </w:r>
            </w:hyperlink>
            <w:r w:rsidR="00AE0A51" w:rsidRPr="00AE0A51">
              <w:rPr>
                <w:sz w:val="22"/>
                <w:szCs w:val="22"/>
              </w:rPr>
              <w:t>: Protocols for control, management and orchestration of network resources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7" w:tooltip="See more details" w:history="1">
              <w:r w:rsidR="00AE0A51" w:rsidRPr="00AE0A51">
                <w:rPr>
                  <w:rStyle w:val="Hyperlink"/>
                  <w:sz w:val="22"/>
                  <w:szCs w:val="22"/>
                </w:rPr>
                <w:t>Q.3405 (ex Q.IPv6ProBB)</w:t>
              </w:r>
            </w:hyperlink>
            <w:r w:rsidR="00AE0A51" w:rsidRPr="00AE0A51">
              <w:rPr>
                <w:rStyle w:val="Hyperlink"/>
                <w:sz w:val="22"/>
                <w:szCs w:val="22"/>
              </w:rPr>
              <w:t xml:space="preserve"> IPv6 protocol procedures for broadband services;</w:t>
            </w:r>
          </w:p>
          <w:p w:rsidR="00AE0A51" w:rsidRPr="00AE0A51" w:rsidRDefault="0022379F" w:rsidP="00F104EF">
            <w:pPr>
              <w:spacing w:before="20" w:after="20"/>
              <w:rPr>
                <w:rStyle w:val="Hyperlink"/>
                <w:sz w:val="22"/>
                <w:szCs w:val="22"/>
              </w:rPr>
            </w:pPr>
            <w:hyperlink r:id="rId68" w:tooltip="See more details" w:history="1">
              <w:r w:rsidR="00AE0A51" w:rsidRPr="00AE0A51">
                <w:rPr>
                  <w:rStyle w:val="Hyperlink"/>
                  <w:sz w:val="22"/>
                  <w:szCs w:val="22"/>
                </w:rPr>
                <w:t>Q.SMO</w:t>
              </w:r>
            </w:hyperlink>
            <w:r w:rsidR="00AE0A51" w:rsidRPr="00AE0A51">
              <w:rPr>
                <w:rStyle w:val="Hyperlink"/>
                <w:sz w:val="22"/>
                <w:szCs w:val="22"/>
              </w:rPr>
              <w:t xml:space="preserve"> Signalling requirements of Software-defined Metro Orchestration;</w:t>
            </w:r>
            <w:r w:rsidR="00AE0A51" w:rsidRPr="00AE0A51">
              <w:rPr>
                <w:rStyle w:val="Hyperlink"/>
                <w:sz w:val="22"/>
                <w:szCs w:val="22"/>
              </w:rPr>
              <w:br/>
            </w:r>
            <w:hyperlink r:id="rId69" w:tooltip="See more details" w:history="1">
              <w:r w:rsidR="00AE0A51" w:rsidRPr="00AE0A51">
                <w:rPr>
                  <w:rStyle w:val="Hyperlink"/>
                  <w:sz w:val="22"/>
                  <w:szCs w:val="22"/>
                </w:rPr>
                <w:t>Q.SCC</w:t>
              </w:r>
            </w:hyperlink>
            <w:r w:rsidR="00AE0A51" w:rsidRPr="00AE0A51">
              <w:rPr>
                <w:rStyle w:val="Hyperlink"/>
                <w:sz w:val="22"/>
                <w:szCs w:val="22"/>
              </w:rPr>
              <w:t xml:space="preserve"> Signalling requirements and information model of Cooperative Controller</w:t>
            </w:r>
          </w:p>
          <w:p w:rsidR="00AE0A51" w:rsidRPr="00AE0A51" w:rsidRDefault="0022379F" w:rsidP="00F104EF">
            <w:pPr>
              <w:spacing w:before="20" w:after="20"/>
              <w:rPr>
                <w:rStyle w:val="Hyperlink"/>
                <w:sz w:val="22"/>
                <w:szCs w:val="22"/>
              </w:rPr>
            </w:pPr>
            <w:hyperlink r:id="rId70" w:tooltip="See more details" w:history="1">
              <w:r w:rsidR="00AE0A51" w:rsidRPr="00AE0A51">
                <w:rPr>
                  <w:rStyle w:val="Hyperlink"/>
                  <w:sz w:val="22"/>
                  <w:szCs w:val="22"/>
                </w:rPr>
                <w:t>Q.SD-DCI</w:t>
              </w:r>
            </w:hyperlink>
            <w:r w:rsidR="00AE0A51" w:rsidRPr="00AE0A51">
              <w:rPr>
                <w:rStyle w:val="Hyperlink"/>
                <w:sz w:val="22"/>
                <w:szCs w:val="22"/>
              </w:rPr>
              <w:t xml:space="preserve"> Signalling requirements and information model of SD-DCI service</w:t>
            </w:r>
          </w:p>
          <w:p w:rsidR="00AE0A51" w:rsidRPr="00AE0A51" w:rsidRDefault="0022379F" w:rsidP="00F104EF">
            <w:pPr>
              <w:spacing w:before="20" w:after="20"/>
              <w:rPr>
                <w:rStyle w:val="Hyperlink"/>
                <w:sz w:val="22"/>
                <w:szCs w:val="22"/>
              </w:rPr>
            </w:pPr>
            <w:hyperlink r:id="rId71" w:tooltip="See more details" w:history="1">
              <w:r w:rsidR="00AE0A51" w:rsidRPr="00AE0A51">
                <w:rPr>
                  <w:rStyle w:val="Hyperlink"/>
                  <w:sz w:val="22"/>
                  <w:szCs w:val="22"/>
                </w:rPr>
                <w:t>Q.SD-WAN</w:t>
              </w:r>
            </w:hyperlink>
            <w:r w:rsidR="00AE0A51" w:rsidRPr="00AE0A51">
              <w:rPr>
                <w:rStyle w:val="Hyperlink"/>
                <w:sz w:val="22"/>
                <w:szCs w:val="22"/>
              </w:rPr>
              <w:t xml:space="preserve"> Signalling Requirement for SD-WAN service</w:t>
            </w:r>
          </w:p>
          <w:p w:rsidR="00AE0A51" w:rsidRPr="00AE0A51" w:rsidRDefault="0022379F" w:rsidP="00F104EF">
            <w:pPr>
              <w:spacing w:before="20" w:after="20"/>
              <w:rPr>
                <w:rStyle w:val="Hyperlink"/>
                <w:sz w:val="22"/>
                <w:szCs w:val="22"/>
              </w:rPr>
            </w:pPr>
            <w:hyperlink r:id="rId72" w:tooltip="See more details" w:history="1">
              <w:r w:rsidR="00AE0A51" w:rsidRPr="00AE0A51">
                <w:rPr>
                  <w:rStyle w:val="Hyperlink"/>
                  <w:sz w:val="22"/>
                  <w:szCs w:val="22"/>
                </w:rPr>
                <w:t>Q.SVDC</w:t>
              </w:r>
            </w:hyperlink>
            <w:r w:rsidR="00AE0A51" w:rsidRPr="00AE0A51">
              <w:rPr>
                <w:rStyle w:val="Hyperlink"/>
                <w:sz w:val="22"/>
                <w:szCs w:val="22"/>
              </w:rPr>
              <w:t xml:space="preserve"> Signalling requirements of the Sew interface for Virtual Data Center</w:t>
            </w:r>
          </w:p>
          <w:p w:rsidR="00AE0A51" w:rsidRPr="00AE0A51" w:rsidRDefault="00AE0A51" w:rsidP="00F104EF">
            <w:pPr>
              <w:spacing w:before="20" w:after="20"/>
              <w:rPr>
                <w:rStyle w:val="Hyperlink"/>
                <w:sz w:val="22"/>
                <w:szCs w:val="22"/>
              </w:rPr>
            </w:pPr>
            <w:r w:rsidRPr="00AE0A51">
              <w:rPr>
                <w:rStyle w:val="Hyperlink"/>
                <w:sz w:val="22"/>
                <w:szCs w:val="22"/>
              </w:rPr>
              <w:t>Q Supplement 67 Framework of signalling for Software Defined Networking</w:t>
            </w:r>
          </w:p>
          <w:p w:rsidR="00AE0A51" w:rsidRPr="00AE0A51" w:rsidRDefault="0022379F" w:rsidP="00F104EF">
            <w:pPr>
              <w:spacing w:before="20" w:after="20"/>
              <w:rPr>
                <w:rStyle w:val="Hyperlink"/>
                <w:sz w:val="22"/>
                <w:szCs w:val="22"/>
              </w:rPr>
            </w:pPr>
            <w:hyperlink r:id="rId73" w:tooltip="See more details" w:history="1">
              <w:r w:rsidR="00AE0A51" w:rsidRPr="00AE0A51">
                <w:rPr>
                  <w:rStyle w:val="Hyperlink"/>
                  <w:sz w:val="22"/>
                  <w:szCs w:val="22"/>
                </w:rPr>
                <w:t>Q.3711 (ex Q.SBAN)</w:t>
              </w:r>
            </w:hyperlink>
            <w:r w:rsidR="00AE0A51" w:rsidRPr="00AE0A51">
              <w:rPr>
                <w:rStyle w:val="Hyperlink"/>
                <w:sz w:val="22"/>
                <w:szCs w:val="22"/>
              </w:rPr>
              <w:t xml:space="preserve"> Signalling requirements for software-defined broadband access network</w:t>
            </w:r>
          </w:p>
          <w:p w:rsidR="00AE0A51" w:rsidRPr="00AE0A51" w:rsidRDefault="0022379F" w:rsidP="00F104EF">
            <w:pPr>
              <w:overflowPunct/>
              <w:autoSpaceDE/>
              <w:autoSpaceDN/>
              <w:adjustRightInd/>
              <w:spacing w:before="0"/>
              <w:textAlignment w:val="auto"/>
              <w:rPr>
                <w:rStyle w:val="Hyperlink"/>
                <w:sz w:val="22"/>
                <w:szCs w:val="22"/>
              </w:rPr>
            </w:pPr>
            <w:hyperlink r:id="rId74" w:tooltip="See more details" w:history="1">
              <w:r w:rsidR="00AE0A51" w:rsidRPr="00AE0A51">
                <w:rPr>
                  <w:rStyle w:val="Hyperlink"/>
                  <w:sz w:val="22"/>
                  <w:szCs w:val="22"/>
                </w:rPr>
                <w:t>Q.3316 (ex Q.CSO)</w:t>
              </w:r>
            </w:hyperlink>
            <w:r w:rsidR="00AE0A51" w:rsidRPr="00AE0A51">
              <w:rPr>
                <w:rStyle w:val="Hyperlink"/>
                <w:sz w:val="22"/>
                <w:szCs w:val="22"/>
              </w:rPr>
              <w:t xml:space="preserve"> Interface and Signalling Requirements and Specification for Cross Stratum Optimization</w:t>
            </w:r>
          </w:p>
          <w:p w:rsidR="00AE0A51" w:rsidRPr="00AE0A51" w:rsidRDefault="0022379F" w:rsidP="00F104EF">
            <w:pPr>
              <w:overflowPunct/>
              <w:autoSpaceDE/>
              <w:autoSpaceDN/>
              <w:adjustRightInd/>
              <w:spacing w:before="0"/>
              <w:textAlignment w:val="auto"/>
              <w:rPr>
                <w:rStyle w:val="Hyperlink"/>
                <w:sz w:val="22"/>
                <w:szCs w:val="22"/>
              </w:rPr>
            </w:pPr>
            <w:hyperlink r:id="rId75" w:tooltip="See more details" w:history="1">
              <w:r w:rsidR="00AE0A51" w:rsidRPr="00AE0A51">
                <w:rPr>
                  <w:rStyle w:val="Hyperlink"/>
                  <w:sz w:val="22"/>
                  <w:szCs w:val="22"/>
                </w:rPr>
                <w:t>Q.3716 (ex Q.PVMapping)</w:t>
              </w:r>
            </w:hyperlink>
            <w:r w:rsidR="00AE0A51" w:rsidRPr="00AE0A51">
              <w:rPr>
                <w:rStyle w:val="Hyperlink"/>
                <w:sz w:val="22"/>
                <w:szCs w:val="22"/>
              </w:rPr>
              <w:t xml:space="preserve"> Signalling Requirements for Mapping between Physical and Virtual Networks</w:t>
            </w:r>
          </w:p>
          <w:p w:rsidR="00AE0A51" w:rsidRPr="00AE0A51" w:rsidRDefault="0022379F" w:rsidP="00F104EF">
            <w:pPr>
              <w:overflowPunct/>
              <w:autoSpaceDE/>
              <w:autoSpaceDN/>
              <w:adjustRightInd/>
              <w:spacing w:before="0"/>
              <w:textAlignment w:val="auto"/>
              <w:rPr>
                <w:rStyle w:val="Hyperlink"/>
                <w:sz w:val="22"/>
                <w:szCs w:val="22"/>
              </w:rPr>
            </w:pPr>
            <w:hyperlink r:id="rId76" w:tooltip="See more details" w:history="1">
              <w:r w:rsidR="00AE0A51" w:rsidRPr="00AE0A51">
                <w:rPr>
                  <w:rStyle w:val="Hyperlink"/>
                  <w:sz w:val="22"/>
                  <w:szCs w:val="22"/>
                </w:rPr>
                <w:t>Q.3740 (ex Q.SCO)</w:t>
              </w:r>
            </w:hyperlink>
            <w:r w:rsidR="00AE0A51" w:rsidRPr="00AE0A51">
              <w:rPr>
                <w:rStyle w:val="Hyperlink"/>
                <w:sz w:val="22"/>
                <w:szCs w:val="22"/>
              </w:rPr>
              <w:t xml:space="preserve"> Signalling Requirements for SDN and NFV based Central Office services</w:t>
            </w:r>
          </w:p>
        </w:tc>
      </w:tr>
      <w:tr w:rsidR="00AE0A51" w:rsidRPr="00AE0A51" w:rsidTr="00F104EF">
        <w:trPr>
          <w:trHeight w:val="49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77" w:history="1">
              <w:r w:rsidR="00AE0A51" w:rsidRPr="00AE0A51">
                <w:rPr>
                  <w:rStyle w:val="Hyperlink"/>
                  <w:sz w:val="22"/>
                  <w:szCs w:val="22"/>
                </w:rPr>
                <w:t>Q5/11</w:t>
              </w:r>
            </w:hyperlink>
            <w:r w:rsidR="00AE0A51" w:rsidRPr="00AE0A51">
              <w:rPr>
                <w:sz w:val="22"/>
                <w:szCs w:val="22"/>
              </w:rPr>
              <w:t>: Protocols and procedures supporting services provided by broadband network gateways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8" w:tooltip="See more details" w:history="1">
              <w:r w:rsidR="00AE0A51" w:rsidRPr="00AE0A51">
                <w:rPr>
                  <w:rStyle w:val="Hyperlink"/>
                  <w:sz w:val="22"/>
                  <w:szCs w:val="22"/>
                </w:rPr>
                <w:t>Q.3715 (ex Q.BNG-DBoD)</w:t>
              </w:r>
            </w:hyperlink>
            <w:r w:rsidR="00AE0A51" w:rsidRPr="00AE0A51">
              <w:rPr>
                <w:sz w:val="22"/>
                <w:szCs w:val="22"/>
              </w:rPr>
              <w:t xml:space="preserve"> Signalling requirements for dynamic bandwidth adjustment on demand on </w:t>
            </w:r>
            <w:r w:rsidR="00AE0A51" w:rsidRPr="00AE0A51">
              <w:rPr>
                <w:sz w:val="22"/>
                <w:szCs w:val="22"/>
              </w:rPr>
              <w:lastRenderedPageBreak/>
              <w:t>broadband network gateway implemented by software-defined networking technologies</w:t>
            </w:r>
          </w:p>
          <w:p w:rsidR="00AE0A51" w:rsidRPr="00AE0A51" w:rsidRDefault="0022379F" w:rsidP="00F104EF">
            <w:pPr>
              <w:spacing w:before="20" w:after="20"/>
              <w:rPr>
                <w:sz w:val="22"/>
                <w:szCs w:val="22"/>
                <w:lang w:eastAsia="zh-CN"/>
              </w:rPr>
            </w:pPr>
            <w:hyperlink r:id="rId79" w:tooltip="See more details" w:history="1">
              <w:r w:rsidR="00AE0A51" w:rsidRPr="00AE0A51">
                <w:rPr>
                  <w:rStyle w:val="Hyperlink"/>
                  <w:sz w:val="22"/>
                  <w:szCs w:val="22"/>
                </w:rPr>
                <w:t>Q.BNG-IAP</w:t>
              </w:r>
            </w:hyperlink>
            <w:r w:rsidR="00AE0A51" w:rsidRPr="00AE0A51">
              <w:rPr>
                <w:sz w:val="22"/>
                <w:szCs w:val="22"/>
              </w:rPr>
              <w:t xml:space="preserve"> Signalling requirements of IP address pool based on broadband network gateway by SDN technologies</w:t>
            </w:r>
          </w:p>
          <w:p w:rsidR="00AE0A51" w:rsidRPr="00AE0A51" w:rsidRDefault="0022379F" w:rsidP="00F104EF">
            <w:pPr>
              <w:spacing w:before="20" w:after="20"/>
              <w:rPr>
                <w:sz w:val="22"/>
                <w:szCs w:val="22"/>
                <w:lang w:eastAsia="zh-CN"/>
              </w:rPr>
            </w:pPr>
            <w:hyperlink r:id="rId80" w:history="1">
              <w:r w:rsidR="00AE0A51" w:rsidRPr="00AE0A51">
                <w:rPr>
                  <w:rStyle w:val="Hyperlink"/>
                  <w:sz w:val="22"/>
                  <w:szCs w:val="22"/>
                  <w:lang w:eastAsia="zh-CN"/>
                </w:rPr>
                <w:t>Q.BNG-CFS</w:t>
              </w:r>
            </w:hyperlink>
            <w:r w:rsidR="00AE0A51" w:rsidRPr="00AE0A51">
              <w:rPr>
                <w:sz w:val="22"/>
                <w:szCs w:val="22"/>
                <w:lang w:eastAsia="zh-CN"/>
              </w:rPr>
              <w:t xml:space="preserve"> Signalling requirements for control and forwarding plane separation in vBNG</w:t>
            </w:r>
          </w:p>
          <w:p w:rsidR="00AE0A51" w:rsidRPr="00AE0A51" w:rsidRDefault="00AE0A51" w:rsidP="00F104EF">
            <w:pPr>
              <w:spacing w:before="20" w:after="20"/>
              <w:rPr>
                <w:sz w:val="22"/>
                <w:szCs w:val="22"/>
                <w:lang w:eastAsia="zh-CN"/>
              </w:rPr>
            </w:pPr>
            <w:r w:rsidRPr="00AE0A51">
              <w:rPr>
                <w:sz w:val="22"/>
                <w:szCs w:val="22"/>
                <w:lang w:eastAsia="zh-CN"/>
              </w:rPr>
              <w:t>Q.BNG-PAC Procedures for vBNG acceleration with programmable acceleration card</w:t>
            </w:r>
          </w:p>
        </w:tc>
      </w:tr>
      <w:tr w:rsidR="00AE0A51" w:rsidRPr="00AE0A51" w:rsidTr="00F104EF">
        <w:trPr>
          <w:trHeight w:val="68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1" w:history="1">
              <w:r w:rsidR="00AE0A51" w:rsidRPr="00AE0A51">
                <w:rPr>
                  <w:rStyle w:val="Hyperlink"/>
                  <w:sz w:val="22"/>
                  <w:szCs w:val="22"/>
                </w:rPr>
                <w:t>Q6/11</w:t>
              </w:r>
            </w:hyperlink>
            <w:r w:rsidR="00AE0A51" w:rsidRPr="00AE0A51">
              <w:rPr>
                <w:sz w:val="22"/>
                <w:szCs w:val="22"/>
              </w:rPr>
              <w:t>: Protocols supporting control and management technologies for IMT-2020</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2" w:tooltip="See more details" w:history="1">
              <w:r w:rsidR="00AE0A51" w:rsidRPr="00AE0A51">
                <w:rPr>
                  <w:rStyle w:val="Hyperlink"/>
                  <w:sz w:val="22"/>
                  <w:szCs w:val="22"/>
                </w:rPr>
                <w:t>Q.CE-APIMP</w:t>
              </w:r>
            </w:hyperlink>
            <w:r w:rsidR="00AE0A51" w:rsidRPr="00AE0A51">
              <w:rPr>
                <w:sz w:val="22"/>
                <w:szCs w:val="22"/>
              </w:rPr>
              <w:t xml:space="preserve"> Protocol for managing capability exposure APIs in IMT-2020 network</w:t>
            </w:r>
          </w:p>
          <w:p w:rsidR="00AE0A51" w:rsidRPr="00AE0A51" w:rsidRDefault="0022379F" w:rsidP="00F104EF">
            <w:pPr>
              <w:spacing w:before="20" w:after="20"/>
              <w:rPr>
                <w:sz w:val="22"/>
                <w:szCs w:val="22"/>
                <w:lang w:eastAsia="zh-CN"/>
              </w:rPr>
            </w:pPr>
            <w:hyperlink r:id="rId83" w:history="1">
              <w:r w:rsidR="00AE0A51" w:rsidRPr="00AE0A51">
                <w:rPr>
                  <w:rStyle w:val="Hyperlink"/>
                  <w:sz w:val="22"/>
                  <w:szCs w:val="22"/>
                  <w:lang w:eastAsia="zh-CN"/>
                </w:rPr>
                <w:t>Q.NS-LCMP</w:t>
              </w:r>
            </w:hyperlink>
            <w:r w:rsidR="00AE0A51" w:rsidRPr="00AE0A51">
              <w:rPr>
                <w:sz w:val="22"/>
                <w:szCs w:val="22"/>
                <w:lang w:eastAsia="zh-CN"/>
              </w:rPr>
              <w:t xml:space="preserve"> </w:t>
            </w:r>
            <w:r w:rsidR="00AE0A51" w:rsidRPr="00AE0A51">
              <w:rPr>
                <w:sz w:val="22"/>
                <w:szCs w:val="22"/>
              </w:rPr>
              <w:t>Protocol for network slice lifecycle management</w:t>
            </w:r>
          </w:p>
          <w:p w:rsidR="00AE0A51" w:rsidRPr="00AE0A51" w:rsidRDefault="0022379F" w:rsidP="00F104EF">
            <w:pPr>
              <w:spacing w:before="20" w:after="20"/>
              <w:rPr>
                <w:sz w:val="22"/>
                <w:szCs w:val="22"/>
                <w:lang w:eastAsia="zh-CN"/>
              </w:rPr>
            </w:pPr>
            <w:hyperlink r:id="rId84" w:history="1">
              <w:r w:rsidR="00AE0A51" w:rsidRPr="00AE0A51">
                <w:rPr>
                  <w:rStyle w:val="Hyperlink"/>
                  <w:sz w:val="22"/>
                  <w:szCs w:val="22"/>
                  <w:lang w:eastAsia="zh-CN"/>
                </w:rPr>
                <w:t>Q.D2D-EECP</w:t>
              </w:r>
            </w:hyperlink>
            <w:r w:rsidR="00AE0A51" w:rsidRPr="00AE0A51">
              <w:rPr>
                <w:sz w:val="22"/>
                <w:szCs w:val="22"/>
                <w:lang w:eastAsia="zh-CN"/>
              </w:rPr>
              <w:t xml:space="preserve"> </w:t>
            </w:r>
            <w:r w:rsidR="00AE0A51" w:rsidRPr="00AE0A51">
              <w:rPr>
                <w:sz w:val="22"/>
                <w:szCs w:val="22"/>
              </w:rPr>
              <w:t>Energy efficient D2D communication protocol for IMT 2020 network</w:t>
            </w:r>
          </w:p>
          <w:p w:rsidR="00AE0A51" w:rsidRPr="00AE0A51" w:rsidRDefault="00AE0A51" w:rsidP="00F104EF">
            <w:pPr>
              <w:spacing w:before="20" w:after="20"/>
              <w:rPr>
                <w:sz w:val="22"/>
                <w:szCs w:val="22"/>
              </w:rPr>
            </w:pPr>
            <w:r w:rsidRPr="00AE0A51">
              <w:rPr>
                <w:sz w:val="22"/>
                <w:szCs w:val="22"/>
                <w:lang w:eastAsia="zh-CN"/>
              </w:rPr>
              <w:t>Q.IMT2020-PFW Protocol Framework for IMT-2020</w:t>
            </w:r>
          </w:p>
        </w:tc>
      </w:tr>
      <w:tr w:rsidR="00AE0A51" w:rsidRPr="00AE0A51" w:rsidTr="00F104EF">
        <w:trPr>
          <w:trHeight w:val="68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5" w:tooltip="See more details" w:history="1">
              <w:r w:rsidR="00AE0A51" w:rsidRPr="00AE0A51">
                <w:rPr>
                  <w:rStyle w:val="Hyperlink"/>
                  <w:sz w:val="22"/>
                  <w:szCs w:val="22"/>
                </w:rPr>
                <w:t>Q7/11</w:t>
              </w:r>
            </w:hyperlink>
            <w:r w:rsidR="00AE0A51" w:rsidRPr="00AE0A51">
              <w:rPr>
                <w:sz w:val="22"/>
                <w:szCs w:val="22"/>
              </w:rPr>
              <w:t>: Signalling requirements and protocols for network attachment including mobility and resource management for future networks and IMT-2020</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6" w:tooltip="See more details" w:history="1">
              <w:r w:rsidR="00AE0A51" w:rsidRPr="00AE0A51">
                <w:rPr>
                  <w:rStyle w:val="Hyperlink"/>
                  <w:sz w:val="22"/>
                  <w:szCs w:val="22"/>
                </w:rPr>
                <w:t>Q.3714 (ex Q.SAN-MIM)</w:t>
              </w:r>
            </w:hyperlink>
            <w:r w:rsidR="00AE0A51" w:rsidRPr="00AE0A51">
              <w:rPr>
                <w:sz w:val="22"/>
                <w:szCs w:val="22"/>
              </w:rPr>
              <w:t xml:space="preserve"> Signalling requirements of SDN-based access networks with media independent management capabilities;</w:t>
            </w:r>
          </w:p>
          <w:p w:rsidR="00AE0A51" w:rsidRPr="00AE0A51" w:rsidRDefault="0022379F" w:rsidP="00F104EF">
            <w:pPr>
              <w:spacing w:before="20" w:after="20"/>
              <w:rPr>
                <w:sz w:val="22"/>
                <w:szCs w:val="22"/>
              </w:rPr>
            </w:pPr>
            <w:hyperlink r:id="rId87" w:tooltip="See more details" w:history="1">
              <w:r w:rsidR="00AE0A51" w:rsidRPr="00AE0A51">
                <w:rPr>
                  <w:rStyle w:val="Hyperlink"/>
                  <w:sz w:val="22"/>
                  <w:szCs w:val="22"/>
                </w:rPr>
                <w:t>Q.NEA-REQ</w:t>
              </w:r>
            </w:hyperlink>
            <w:r w:rsidR="00AE0A51" w:rsidRPr="00AE0A51">
              <w:rPr>
                <w:sz w:val="22"/>
                <w:szCs w:val="22"/>
              </w:rPr>
              <w:t xml:space="preserve"> Signalling Requirements of NFV Entity Management for Network Attachment</w:t>
            </w:r>
          </w:p>
          <w:p w:rsidR="00AE0A51" w:rsidRPr="00AE0A51" w:rsidRDefault="0022379F" w:rsidP="00F104EF">
            <w:pPr>
              <w:spacing w:before="20" w:after="20"/>
              <w:rPr>
                <w:sz w:val="22"/>
                <w:szCs w:val="22"/>
              </w:rPr>
            </w:pPr>
            <w:hyperlink r:id="rId88" w:tooltip="See more details" w:history="1">
              <w:r w:rsidR="00AE0A51" w:rsidRPr="00AE0A51">
                <w:rPr>
                  <w:rStyle w:val="Hyperlink"/>
                  <w:sz w:val="22"/>
                  <w:szCs w:val="22"/>
                </w:rPr>
                <w:t>Q.IEC-REQ</w:t>
              </w:r>
            </w:hyperlink>
            <w:r w:rsidR="00AE0A51" w:rsidRPr="00AE0A51">
              <w:rPr>
                <w:sz w:val="22"/>
                <w:szCs w:val="22"/>
              </w:rPr>
              <w:t xml:space="preserve"> Signalling requirements and architecture of intelligent edge computing</w:t>
            </w:r>
          </w:p>
          <w:p w:rsidR="00AE0A51" w:rsidRPr="00AE0A51" w:rsidRDefault="0022379F" w:rsidP="00F104EF">
            <w:pPr>
              <w:spacing w:before="20" w:after="20"/>
              <w:rPr>
                <w:sz w:val="22"/>
                <w:szCs w:val="22"/>
              </w:rPr>
            </w:pPr>
            <w:hyperlink r:id="rId89" w:history="1">
              <w:r w:rsidR="00AE0A51" w:rsidRPr="00AE0A51">
                <w:rPr>
                  <w:rStyle w:val="Hyperlink"/>
                  <w:sz w:val="22"/>
                  <w:szCs w:val="22"/>
                </w:rPr>
                <w:t>Q.MEA-SRA</w:t>
              </w:r>
            </w:hyperlink>
            <w:r w:rsidR="00AE0A51" w:rsidRPr="00AE0A51">
              <w:rPr>
                <w:sz w:val="22"/>
                <w:szCs w:val="22"/>
              </w:rPr>
              <w:t xml:space="preserve"> Signalling requirement and architecture for media service entity attachment</w:t>
            </w:r>
          </w:p>
          <w:p w:rsidR="00AE0A51" w:rsidRPr="00AE0A51" w:rsidRDefault="0022379F" w:rsidP="00F104EF">
            <w:pPr>
              <w:spacing w:before="20" w:after="20"/>
              <w:rPr>
                <w:sz w:val="22"/>
                <w:szCs w:val="22"/>
              </w:rPr>
            </w:pPr>
            <w:hyperlink r:id="rId90" w:history="1">
              <w:r w:rsidR="00AE0A51" w:rsidRPr="00AE0A51">
                <w:rPr>
                  <w:rStyle w:val="Hyperlink"/>
                  <w:sz w:val="22"/>
                  <w:szCs w:val="22"/>
                </w:rPr>
                <w:t>Q.QMP-TCA</w:t>
              </w:r>
            </w:hyperlink>
            <w:r w:rsidR="00AE0A51" w:rsidRPr="00AE0A51">
              <w:rPr>
                <w:sz w:val="22"/>
                <w:szCs w:val="22"/>
              </w:rPr>
              <w:t xml:space="preserve"> QoS management protocol for time constraint applications over SDN</w:t>
            </w:r>
          </w:p>
        </w:tc>
      </w:tr>
      <w:tr w:rsidR="00AE0A51" w:rsidRPr="00AE0A51" w:rsidTr="00F104EF">
        <w:trPr>
          <w:trHeight w:val="148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1" w:history="1">
              <w:r w:rsidR="00AE0A51" w:rsidRPr="00AE0A51">
                <w:rPr>
                  <w:rStyle w:val="Hyperlink"/>
                  <w:sz w:val="22"/>
                  <w:szCs w:val="22"/>
                </w:rPr>
                <w:t>Q8/11</w:t>
              </w:r>
            </w:hyperlink>
            <w:r w:rsidR="00AE0A51" w:rsidRPr="00AE0A51">
              <w:rPr>
                <w:sz w:val="22"/>
                <w:szCs w:val="22"/>
              </w:rPr>
              <w:t>: Protocols supporting distributed content networking and information centric network (ICN) for future networks and IMT-2020, including end-to-end multi-party communications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lang w:eastAsia="ko-KR"/>
              </w:rPr>
            </w:pPr>
            <w:hyperlink r:id="rId92" w:history="1">
              <w:r w:rsidR="00AE0A51" w:rsidRPr="00AE0A51">
                <w:rPr>
                  <w:rStyle w:val="Hyperlink"/>
                  <w:sz w:val="22"/>
                  <w:szCs w:val="22"/>
                  <w:lang w:eastAsia="ko-KR"/>
                </w:rPr>
                <w:t>X.609.3 (ex X.mp2p-mssr)</w:t>
              </w:r>
            </w:hyperlink>
            <w:r w:rsidR="00AE0A51" w:rsidRPr="00AE0A51">
              <w:rPr>
                <w:sz w:val="22"/>
                <w:szCs w:val="22"/>
                <w:lang w:eastAsia="ko-KR"/>
              </w:rPr>
              <w:t xml:space="preserve"> Managed P2P communications: Multimedia streaming signalling requirements</w:t>
            </w:r>
          </w:p>
          <w:p w:rsidR="00AE0A51" w:rsidRPr="00AE0A51" w:rsidRDefault="0022379F" w:rsidP="00F104EF">
            <w:pPr>
              <w:spacing w:before="20" w:after="20"/>
              <w:rPr>
                <w:sz w:val="22"/>
                <w:szCs w:val="22"/>
                <w:lang w:eastAsia="ko-KR"/>
              </w:rPr>
            </w:pPr>
            <w:hyperlink r:id="rId93" w:history="1">
              <w:r w:rsidR="00AE0A51" w:rsidRPr="00AE0A51">
                <w:rPr>
                  <w:rStyle w:val="Hyperlink"/>
                  <w:sz w:val="22"/>
                  <w:szCs w:val="22"/>
                  <w:lang w:eastAsia="ko-KR"/>
                </w:rPr>
                <w:t>X.609.4 (ex X.mp2p-mspp)</w:t>
              </w:r>
            </w:hyperlink>
            <w:r w:rsidR="00AE0A51" w:rsidRPr="00AE0A51">
              <w:rPr>
                <w:sz w:val="22"/>
                <w:szCs w:val="22"/>
                <w:lang w:eastAsia="ko-KR"/>
              </w:rPr>
              <w:t xml:space="preserve"> Managed P2P communications: Multimedia streaming peer protocol</w:t>
            </w:r>
          </w:p>
          <w:p w:rsidR="00AE0A51" w:rsidRPr="00AE0A51" w:rsidRDefault="0022379F" w:rsidP="00F104EF">
            <w:pPr>
              <w:spacing w:before="20" w:after="20"/>
              <w:rPr>
                <w:sz w:val="22"/>
                <w:szCs w:val="22"/>
                <w:lang w:eastAsia="ko-KR"/>
              </w:rPr>
            </w:pPr>
            <w:hyperlink r:id="rId94" w:history="1">
              <w:r w:rsidR="00AE0A51" w:rsidRPr="00AE0A51">
                <w:rPr>
                  <w:rStyle w:val="Hyperlink"/>
                  <w:sz w:val="22"/>
                  <w:szCs w:val="22"/>
                  <w:lang w:eastAsia="ko-KR"/>
                </w:rPr>
                <w:t>X.609.5 (ex X.mp2p-msomp)</w:t>
              </w:r>
            </w:hyperlink>
            <w:r w:rsidR="00AE0A51" w:rsidRPr="00AE0A51">
              <w:rPr>
                <w:sz w:val="22"/>
                <w:szCs w:val="22"/>
                <w:lang w:eastAsia="ko-KR"/>
              </w:rPr>
              <w:t xml:space="preserve"> Managed P2P communications: Multimedia streaming overlay management protocol</w:t>
            </w:r>
          </w:p>
          <w:p w:rsidR="00AE0A51" w:rsidRPr="00AE0A51" w:rsidRDefault="00AE0A51" w:rsidP="00F104EF">
            <w:pPr>
              <w:spacing w:before="20" w:after="20"/>
              <w:rPr>
                <w:sz w:val="22"/>
                <w:szCs w:val="22"/>
                <w:lang w:eastAsia="ko-KR"/>
              </w:rPr>
            </w:pPr>
            <w:r w:rsidRPr="00AE0A51">
              <w:rPr>
                <w:sz w:val="22"/>
                <w:szCs w:val="22"/>
                <w:lang w:eastAsia="ko-KR"/>
              </w:rPr>
              <w:t>X.mp2p-cdsr Managed P2P communications: Content distribution signalling requirements</w:t>
            </w:r>
          </w:p>
          <w:p w:rsidR="00AE0A51" w:rsidRPr="00AE0A51" w:rsidRDefault="00AE0A51" w:rsidP="00F104EF">
            <w:pPr>
              <w:spacing w:before="20" w:after="20"/>
              <w:rPr>
                <w:sz w:val="22"/>
                <w:szCs w:val="22"/>
                <w:lang w:eastAsia="ko-KR"/>
              </w:rPr>
            </w:pPr>
            <w:r w:rsidRPr="00AE0A51">
              <w:rPr>
                <w:sz w:val="22"/>
                <w:szCs w:val="22"/>
                <w:lang w:eastAsia="ko-KR"/>
              </w:rPr>
              <w:t>X.mp2p-cdpp Managed P2P communications: Content distribution peer protocol</w:t>
            </w:r>
          </w:p>
        </w:tc>
      </w:tr>
      <w:tr w:rsidR="00AE0A51" w:rsidRPr="00AE0A51" w:rsidTr="00F104EF">
        <w:trPr>
          <w:trHeight w:val="68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5" w:history="1">
              <w:r w:rsidR="00AE0A51" w:rsidRPr="00AE0A51">
                <w:rPr>
                  <w:rStyle w:val="Hyperlink"/>
                  <w:sz w:val="22"/>
                  <w:szCs w:val="22"/>
                </w:rPr>
                <w:t>Q9/11</w:t>
              </w:r>
            </w:hyperlink>
            <w:r w:rsidR="00AE0A51" w:rsidRPr="00AE0A51">
              <w:rPr>
                <w:sz w:val="22"/>
                <w:szCs w:val="22"/>
              </w:rPr>
              <w:t>: Service and networks benchmark testing, remote testing including Internet performance measurements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6" w:tooltip="See more details" w:history="1">
              <w:r w:rsidR="00AE0A51" w:rsidRPr="00AE0A51">
                <w:rPr>
                  <w:rStyle w:val="Hyperlink"/>
                  <w:sz w:val="22"/>
                  <w:szCs w:val="22"/>
                </w:rPr>
                <w:t>Q.3961 (ex Q.TM_Int_sp_test)</w:t>
              </w:r>
            </w:hyperlink>
            <w:r w:rsidR="00AE0A51" w:rsidRPr="00AE0A51">
              <w:rPr>
                <w:sz w:val="22"/>
                <w:szCs w:val="22"/>
              </w:rPr>
              <w:t xml:space="preserve"> Testing methodologies of Internet related performance measurements including e2e bit rate within the fixed and mobile operator's networks</w:t>
            </w:r>
          </w:p>
        </w:tc>
      </w:tr>
      <w:tr w:rsidR="00AE0A51" w:rsidRPr="00AE0A51" w:rsidTr="00F104EF">
        <w:trPr>
          <w:trHeight w:val="68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7" w:history="1">
              <w:r w:rsidR="00AE0A51" w:rsidRPr="00AE0A51">
                <w:rPr>
                  <w:color w:val="0000FF"/>
                  <w:sz w:val="22"/>
                  <w:szCs w:val="22"/>
                  <w:u w:val="single"/>
                  <w:bdr w:val="none" w:sz="0" w:space="0" w:color="auto" w:frame="1"/>
                  <w:shd w:val="clear" w:color="auto" w:fill="FFFFFF"/>
                </w:rPr>
                <w:t>Q10/11</w:t>
              </w:r>
            </w:hyperlink>
            <w:r w:rsidR="00AE0A51" w:rsidRPr="00AE0A51">
              <w:rPr>
                <w:sz w:val="22"/>
                <w:szCs w:val="22"/>
                <w:bdr w:val="none" w:sz="0" w:space="0" w:color="auto" w:frame="1"/>
                <w:shd w:val="clear" w:color="auto" w:fill="FFFFFF"/>
              </w:rPr>
              <w:t>: Testing of emerging IMT-2020 technologies</w:t>
            </w:r>
          </w:p>
        </w:tc>
        <w:tc>
          <w:tcPr>
            <w:tcW w:w="2596" w:type="pct"/>
            <w:tcBorders>
              <w:left w:val="single" w:sz="12" w:space="0" w:color="auto"/>
              <w:right w:val="single" w:sz="12" w:space="0" w:color="auto"/>
            </w:tcBorders>
            <w:shd w:val="clear" w:color="auto" w:fill="auto"/>
          </w:tcPr>
          <w:p w:rsidR="00AE0A51" w:rsidRPr="00AE0A51" w:rsidRDefault="0022379F" w:rsidP="00F104EF">
            <w:pPr>
              <w:shd w:val="clear" w:color="auto" w:fill="FFFFFF"/>
              <w:spacing w:before="0"/>
              <w:rPr>
                <w:sz w:val="22"/>
                <w:szCs w:val="22"/>
              </w:rPr>
            </w:pPr>
            <w:hyperlink r:id="rId98" w:history="1">
              <w:r w:rsidR="00AE0A51" w:rsidRPr="00AE0A51">
                <w:rPr>
                  <w:color w:val="0000FF"/>
                  <w:sz w:val="22"/>
                  <w:szCs w:val="22"/>
                  <w:u w:val="single"/>
                </w:rPr>
                <w:t>Guideline-TEST_UE/MS</w:t>
              </w:r>
            </w:hyperlink>
            <w:r w:rsidR="00AE0A51" w:rsidRPr="00AE0A51">
              <w:rPr>
                <w:sz w:val="22"/>
                <w:szCs w:val="22"/>
              </w:rPr>
              <w:t xml:space="preserve"> Guideline for general test procedure and specification for measurements of the LTE, 3G/2G user Equipment/mobile stations (UE/MS);</w:t>
            </w:r>
          </w:p>
          <w:p w:rsidR="00AE0A51" w:rsidRPr="00AE0A51" w:rsidRDefault="0022379F" w:rsidP="00F104EF">
            <w:pPr>
              <w:shd w:val="clear" w:color="auto" w:fill="FFFFFF"/>
              <w:spacing w:before="0"/>
              <w:rPr>
                <w:sz w:val="22"/>
                <w:szCs w:val="22"/>
              </w:rPr>
            </w:pPr>
            <w:hyperlink r:id="rId99" w:history="1">
              <w:r w:rsidR="00AE0A51" w:rsidRPr="00AE0A51">
                <w:rPr>
                  <w:color w:val="0000FF"/>
                  <w:sz w:val="22"/>
                  <w:szCs w:val="22"/>
                  <w:u w:val="single"/>
                </w:rPr>
                <w:t>Q.SDN-CT</w:t>
              </w:r>
            </w:hyperlink>
            <w:r w:rsidR="00AE0A51" w:rsidRPr="00AE0A51">
              <w:rPr>
                <w:sz w:val="22"/>
                <w:szCs w:val="22"/>
              </w:rPr>
              <w:t xml:space="preserve"> Framework of SDN controller testing;</w:t>
            </w:r>
          </w:p>
          <w:p w:rsidR="00AE0A51" w:rsidRPr="00AE0A51" w:rsidRDefault="0022379F" w:rsidP="00F104EF">
            <w:pPr>
              <w:shd w:val="clear" w:color="auto" w:fill="FFFFFF"/>
              <w:spacing w:before="0"/>
              <w:rPr>
                <w:sz w:val="22"/>
                <w:szCs w:val="22"/>
              </w:rPr>
            </w:pPr>
            <w:hyperlink r:id="rId100" w:history="1">
              <w:r w:rsidR="00AE0A51" w:rsidRPr="00AE0A51">
                <w:rPr>
                  <w:color w:val="0000FF"/>
                  <w:sz w:val="22"/>
                  <w:szCs w:val="22"/>
                  <w:u w:val="single"/>
                </w:rPr>
                <w:t>Q.SDN-OFT</w:t>
              </w:r>
            </w:hyperlink>
            <w:r w:rsidR="00AE0A51" w:rsidRPr="00AE0A51">
              <w:rPr>
                <w:sz w:val="22"/>
                <w:szCs w:val="22"/>
              </w:rPr>
              <w:t xml:space="preserve"> The compatibility testing of SDN-based equipment using OpenFlow protocol;</w:t>
            </w:r>
          </w:p>
          <w:p w:rsidR="00AE0A51" w:rsidRPr="00AE0A51" w:rsidRDefault="0022379F" w:rsidP="00F104EF">
            <w:pPr>
              <w:spacing w:before="20" w:after="20"/>
              <w:rPr>
                <w:rStyle w:val="Hyperlink"/>
                <w:sz w:val="22"/>
                <w:szCs w:val="22"/>
              </w:rPr>
            </w:pPr>
            <w:hyperlink r:id="rId101" w:history="1">
              <w:r w:rsidR="00AE0A51" w:rsidRPr="00AE0A51">
                <w:rPr>
                  <w:color w:val="0000FF"/>
                  <w:sz w:val="22"/>
                  <w:szCs w:val="22"/>
                  <w:u w:val="single"/>
                </w:rPr>
                <w:t>Q.vs-iop-reqts</w:t>
              </w:r>
            </w:hyperlink>
            <w:r w:rsidR="00AE0A51" w:rsidRPr="00AE0A51">
              <w:rPr>
                <w:sz w:val="22"/>
                <w:szCs w:val="22"/>
              </w:rPr>
              <w:t xml:space="preserve"> Interoperability testing requirements of virtual switch</w:t>
            </w:r>
          </w:p>
        </w:tc>
      </w:tr>
      <w:tr w:rsidR="00AE0A51" w:rsidRPr="00AE0A51" w:rsidTr="00F104EF">
        <w:trPr>
          <w:trHeight w:val="68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color w:val="0000FF"/>
                <w:sz w:val="22"/>
                <w:szCs w:val="22"/>
                <w:u w:val="single"/>
                <w:bdr w:val="none" w:sz="0" w:space="0" w:color="auto" w:frame="1"/>
                <w:shd w:val="clear" w:color="auto" w:fill="FFFFFF"/>
              </w:rPr>
            </w:pPr>
            <w:hyperlink r:id="rId102" w:history="1">
              <w:r w:rsidR="00AE0A51" w:rsidRPr="00AE0A51">
                <w:rPr>
                  <w:color w:val="0000FF"/>
                  <w:sz w:val="22"/>
                  <w:szCs w:val="22"/>
                  <w:u w:val="single"/>
                </w:rPr>
                <w:t>Q14/11</w:t>
              </w:r>
            </w:hyperlink>
            <w:r w:rsidR="00AE0A51" w:rsidRPr="00AE0A51">
              <w:rPr>
                <w:sz w:val="22"/>
                <w:szCs w:val="22"/>
              </w:rPr>
              <w:t xml:space="preserve">: </w:t>
            </w:r>
            <w:r w:rsidR="00AE0A51" w:rsidRPr="00AE0A51">
              <w:rPr>
                <w:sz w:val="22"/>
                <w:szCs w:val="22"/>
                <w:bdr w:val="none" w:sz="0" w:space="0" w:color="auto" w:frame="1"/>
                <w:shd w:val="clear" w:color="auto" w:fill="FFFFFF"/>
              </w:rPr>
              <w:t>Cloud interoperability testing</w:t>
            </w:r>
            <w:r w:rsidR="00AE0A51" w:rsidRPr="00AE0A51">
              <w:rPr>
                <w:sz w:val="22"/>
                <w:szCs w:val="22"/>
                <w:shd w:val="clear" w:color="auto" w:fill="FFFFFF"/>
              </w:rPr>
              <w:t> </w:t>
            </w:r>
          </w:p>
        </w:tc>
        <w:tc>
          <w:tcPr>
            <w:tcW w:w="2596" w:type="pct"/>
            <w:tcBorders>
              <w:left w:val="single" w:sz="12" w:space="0" w:color="auto"/>
              <w:right w:val="single" w:sz="12" w:space="0" w:color="auto"/>
            </w:tcBorders>
            <w:shd w:val="clear" w:color="auto" w:fill="auto"/>
          </w:tcPr>
          <w:p w:rsidR="00AE0A51" w:rsidRPr="00AE0A51" w:rsidRDefault="0022379F" w:rsidP="00F104EF">
            <w:pPr>
              <w:shd w:val="clear" w:color="auto" w:fill="FFFFFF"/>
              <w:spacing w:before="0"/>
              <w:rPr>
                <w:color w:val="0000FF"/>
                <w:sz w:val="22"/>
                <w:szCs w:val="22"/>
                <w:u w:val="single"/>
              </w:rPr>
            </w:pPr>
            <w:hyperlink r:id="rId103" w:history="1">
              <w:r w:rsidR="00AE0A51" w:rsidRPr="00AE0A51">
                <w:rPr>
                  <w:color w:val="0000FF"/>
                  <w:sz w:val="22"/>
                  <w:szCs w:val="22"/>
                  <w:u w:val="single"/>
                </w:rPr>
                <w:t>Q.vbng-iop-reqts</w:t>
              </w:r>
            </w:hyperlink>
            <w:r w:rsidR="00AE0A51" w:rsidRPr="00AE0A51">
              <w:rPr>
                <w:sz w:val="22"/>
                <w:szCs w:val="22"/>
              </w:rPr>
              <w:t xml:space="preserve"> Interoperability testing requirements of virtual Broadband Network Gateway</w:t>
            </w:r>
          </w:p>
        </w:tc>
      </w:tr>
      <w:tr w:rsidR="00AE0A51" w:rsidRPr="00AE0A51" w:rsidTr="00F104EF">
        <w:trPr>
          <w:trHeight w:val="46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04" w:history="1">
              <w:r w:rsidR="00AE0A51" w:rsidRPr="00AE0A51">
                <w:rPr>
                  <w:rStyle w:val="Hyperlink"/>
                  <w:rFonts w:cstheme="majorBidi"/>
                  <w:sz w:val="22"/>
                  <w:szCs w:val="22"/>
                </w:rPr>
                <w:t>Q15/11</w:t>
              </w:r>
            </w:hyperlink>
            <w:r w:rsidR="00AE0A51" w:rsidRPr="00AE0A51">
              <w:rPr>
                <w:rFonts w:cstheme="majorBidi"/>
                <w:sz w:val="22"/>
                <w:szCs w:val="22"/>
              </w:rPr>
              <w:t>: Combating counterfeit and stolen ICT equipment</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737"/>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05" w:history="1">
              <w:r w:rsidR="00AE0A51" w:rsidRPr="00AE0A51">
                <w:rPr>
                  <w:rStyle w:val="Hyperlink"/>
                  <w:sz w:val="22"/>
                  <w:szCs w:val="22"/>
                </w:rPr>
                <w:t>SG12</w:t>
              </w:r>
            </w:hyperlink>
          </w:p>
          <w:p w:rsidR="00AE0A51" w:rsidRPr="00AE0A51" w:rsidRDefault="0022379F" w:rsidP="00F104EF">
            <w:pPr>
              <w:spacing w:before="20" w:after="20"/>
              <w:rPr>
                <w:rStyle w:val="Hyperlink"/>
                <w:sz w:val="22"/>
                <w:szCs w:val="22"/>
              </w:rPr>
            </w:pPr>
            <w:hyperlink r:id="rId106" w:history="1">
              <w:r w:rsidR="00AE0A51" w:rsidRPr="00AE0A51">
                <w:rPr>
                  <w:rStyle w:val="Hyperlink"/>
                  <w:sz w:val="22"/>
                  <w:szCs w:val="22"/>
                </w:rPr>
                <w:t>QSDG</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highlight w:val="yellow"/>
              </w:rPr>
            </w:pPr>
            <w:hyperlink r:id="rId107" w:history="1">
              <w:r w:rsidR="00AE0A51" w:rsidRPr="00AE0A51">
                <w:rPr>
                  <w:rStyle w:val="Hyperlink"/>
                  <w:rFonts w:cstheme="majorBidi"/>
                  <w:sz w:val="22"/>
                  <w:szCs w:val="22"/>
                </w:rPr>
                <w:t>Q1/12</w:t>
              </w:r>
            </w:hyperlink>
            <w:r w:rsidR="00AE0A51" w:rsidRPr="00AE0A51">
              <w:rPr>
                <w:rFonts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3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color w:val="0000FF"/>
                <w:sz w:val="22"/>
                <w:szCs w:val="22"/>
                <w:u w:val="single"/>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08" w:history="1">
              <w:r w:rsidR="00AE0A51" w:rsidRPr="00AE0A51">
                <w:rPr>
                  <w:rStyle w:val="Hyperlink"/>
                  <w:sz w:val="22"/>
                  <w:szCs w:val="22"/>
                </w:rPr>
                <w:t>Q2/12</w:t>
              </w:r>
            </w:hyperlink>
            <w:r w:rsidR="00AE0A51" w:rsidRPr="00AE0A51">
              <w:rPr>
                <w:sz w:val="22"/>
                <w:szCs w:val="22"/>
              </w:rPr>
              <w:t>: Definitions, guides and frameworks related to quality of service/quality of experience (QoS/QoE)</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09" w:tooltip="See more details" w:history="1">
              <w:r w:rsidR="00AE0A51" w:rsidRPr="00AE0A51">
                <w:rPr>
                  <w:rStyle w:val="Hyperlink"/>
                  <w:sz w:val="22"/>
                  <w:szCs w:val="22"/>
                </w:rPr>
                <w:t>G.IMT2020</w:t>
              </w:r>
            </w:hyperlink>
            <w:r w:rsidR="00AE0A51" w:rsidRPr="00AE0A51">
              <w:rPr>
                <w:sz w:val="22"/>
                <w:szCs w:val="22"/>
              </w:rPr>
              <w:t xml:space="preserve"> QoS Framework for IMT 2020;</w:t>
            </w:r>
          </w:p>
          <w:p w:rsidR="00AE0A51" w:rsidRPr="00AE0A51" w:rsidRDefault="0022379F" w:rsidP="00F104EF">
            <w:pPr>
              <w:spacing w:before="20" w:after="20"/>
              <w:rPr>
                <w:sz w:val="22"/>
                <w:szCs w:val="22"/>
              </w:rPr>
            </w:pPr>
            <w:hyperlink r:id="rId110" w:tooltip="See more details" w:history="1">
              <w:r w:rsidR="00AE0A51" w:rsidRPr="00AE0A51">
                <w:rPr>
                  <w:rStyle w:val="Hyperlink"/>
                  <w:sz w:val="22"/>
                  <w:szCs w:val="22"/>
                </w:rPr>
                <w:t>HB-CoCa</w:t>
              </w:r>
            </w:hyperlink>
            <w:r w:rsidR="00AE0A51" w:rsidRPr="00AE0A51">
              <w:rPr>
                <w:sz w:val="22"/>
                <w:szCs w:val="22"/>
              </w:rPr>
              <w:t xml:space="preserve"> Handbook on Country Case Studies;</w:t>
            </w:r>
          </w:p>
          <w:p w:rsidR="00AE0A51" w:rsidRPr="00AE0A51" w:rsidRDefault="0022379F" w:rsidP="00F104EF">
            <w:pPr>
              <w:spacing w:before="20" w:after="20"/>
              <w:rPr>
                <w:sz w:val="22"/>
                <w:szCs w:val="22"/>
              </w:rPr>
            </w:pPr>
            <w:hyperlink r:id="rId111" w:tooltip="See more details" w:history="1">
              <w:r w:rsidR="00AE0A51" w:rsidRPr="00AE0A51">
                <w:rPr>
                  <w:rStyle w:val="Hyperlink"/>
                  <w:sz w:val="22"/>
                  <w:szCs w:val="22"/>
                </w:rPr>
                <w:t>HB-Guireg</w:t>
              </w:r>
            </w:hyperlink>
            <w:r w:rsidR="00AE0A51" w:rsidRPr="00AE0A51">
              <w:rPr>
                <w:sz w:val="22"/>
                <w:szCs w:val="22"/>
              </w:rPr>
              <w:t xml:space="preserve"> Handbook providing guidance to regulators;</w:t>
            </w:r>
          </w:p>
          <w:p w:rsidR="00AE0A51" w:rsidRPr="00AE0A51" w:rsidRDefault="0022379F" w:rsidP="00F104EF">
            <w:pPr>
              <w:spacing w:before="20" w:after="20"/>
              <w:rPr>
                <w:sz w:val="22"/>
                <w:szCs w:val="22"/>
              </w:rPr>
            </w:pPr>
            <w:hyperlink r:id="rId112" w:tooltip="See more details" w:history="1">
              <w:r w:rsidR="00AE0A51" w:rsidRPr="00AE0A51">
                <w:rPr>
                  <w:rStyle w:val="Hyperlink"/>
                  <w:sz w:val="22"/>
                  <w:szCs w:val="22"/>
                </w:rPr>
                <w:t>HB-QoS</w:t>
              </w:r>
            </w:hyperlink>
            <w:r w:rsidR="00AE0A51" w:rsidRPr="00AE0A51">
              <w:rPr>
                <w:sz w:val="22"/>
                <w:szCs w:val="22"/>
              </w:rPr>
              <w:t xml:space="preserve"> Handbook on Quality of Service (QoS);</w:t>
            </w:r>
          </w:p>
          <w:p w:rsidR="00AE0A51" w:rsidRPr="00AE0A51" w:rsidRDefault="0022379F" w:rsidP="00F104EF">
            <w:pPr>
              <w:spacing w:before="20" w:after="20"/>
              <w:rPr>
                <w:sz w:val="22"/>
                <w:szCs w:val="22"/>
              </w:rPr>
            </w:pPr>
            <w:hyperlink r:id="rId113" w:tooltip="See more details" w:history="1">
              <w:r w:rsidR="00AE0A51" w:rsidRPr="00AE0A51">
                <w:rPr>
                  <w:rStyle w:val="Hyperlink"/>
                  <w:sz w:val="22"/>
                  <w:szCs w:val="22"/>
                </w:rPr>
                <w:t>HB-Recs</w:t>
              </w:r>
            </w:hyperlink>
            <w:r w:rsidR="00AE0A51" w:rsidRPr="00AE0A51">
              <w:rPr>
                <w:sz w:val="22"/>
                <w:szCs w:val="22"/>
              </w:rPr>
              <w:t xml:space="preserve"> Handbook on SG12 Recommendations;</w:t>
            </w:r>
          </w:p>
          <w:p w:rsidR="00AE0A51" w:rsidRPr="00AE0A51" w:rsidRDefault="0022379F" w:rsidP="00F104EF">
            <w:pPr>
              <w:spacing w:before="20" w:after="20"/>
              <w:rPr>
                <w:sz w:val="22"/>
                <w:szCs w:val="22"/>
              </w:rPr>
            </w:pPr>
            <w:hyperlink r:id="rId114" w:tooltip="See more details" w:history="1">
              <w:r w:rsidR="00AE0A51" w:rsidRPr="00AE0A51">
                <w:rPr>
                  <w:rStyle w:val="Hyperlink"/>
                  <w:sz w:val="22"/>
                  <w:szCs w:val="22"/>
                </w:rPr>
                <w:t>P.10/G.100</w:t>
              </w:r>
            </w:hyperlink>
            <w:r w:rsidR="00AE0A51" w:rsidRPr="00AE0A51">
              <w:rPr>
                <w:sz w:val="22"/>
                <w:szCs w:val="22"/>
              </w:rPr>
              <w:t xml:space="preserve"> Vocabulary for performance, quality of service and quality of experience</w:t>
            </w:r>
          </w:p>
        </w:tc>
      </w:tr>
      <w:tr w:rsidR="00AE0A51" w:rsidRPr="00AE0A51" w:rsidTr="00F104EF">
        <w:trPr>
          <w:trHeight w:val="729"/>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15" w:history="1">
              <w:r w:rsidR="00AE0A51" w:rsidRPr="00AE0A51">
                <w:rPr>
                  <w:rStyle w:val="Hyperlink"/>
                  <w:sz w:val="22"/>
                  <w:szCs w:val="22"/>
                </w:rPr>
                <w:t>Q8/12</w:t>
              </w:r>
            </w:hyperlink>
            <w:r w:rsidR="00AE0A51" w:rsidRPr="00AE0A51">
              <w:rPr>
                <w:sz w:val="22"/>
                <w:szCs w:val="22"/>
              </w:rPr>
              <w:t>: Virtualized deployment of recommended methods for network performance, QoS and QoE assessment</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6" w:tooltip="See more details" w:history="1">
              <w:r w:rsidR="00AE0A51" w:rsidRPr="00AE0A51">
                <w:rPr>
                  <w:rStyle w:val="Hyperlink"/>
                  <w:sz w:val="22"/>
                  <w:szCs w:val="22"/>
                </w:rPr>
                <w:t>Y.cvms</w:t>
              </w:r>
            </w:hyperlink>
            <w:r w:rsidR="00AE0A51" w:rsidRPr="00AE0A51">
              <w:rPr>
                <w:sz w:val="22"/>
                <w:szCs w:val="22"/>
              </w:rPr>
              <w:t xml:space="preserve"> Considerations for Realizing Virtual Measurement Systems</w:t>
            </w:r>
          </w:p>
        </w:tc>
      </w:tr>
      <w:tr w:rsidR="00AE0A51" w:rsidRPr="00AE0A51" w:rsidTr="00F104EF">
        <w:trPr>
          <w:trHeight w:val="54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17" w:history="1">
              <w:r w:rsidR="00AE0A51" w:rsidRPr="00AE0A51">
                <w:rPr>
                  <w:rStyle w:val="Hyperlink"/>
                  <w:sz w:val="22"/>
                  <w:szCs w:val="22"/>
                </w:rPr>
                <w:t>Q11/12</w:t>
              </w:r>
            </w:hyperlink>
            <w:r w:rsidR="00AE0A51" w:rsidRPr="00AE0A51">
              <w:rPr>
                <w:sz w:val="22"/>
                <w:szCs w:val="22"/>
              </w:rPr>
              <w:t>: Performance considerations for interconnected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8" w:tooltip="See more details" w:history="1">
              <w:r w:rsidR="00AE0A51" w:rsidRPr="00AE0A51">
                <w:rPr>
                  <w:rStyle w:val="Hyperlink"/>
                  <w:sz w:val="22"/>
                  <w:szCs w:val="22"/>
                </w:rPr>
                <w:t>G.ACP</w:t>
              </w:r>
            </w:hyperlink>
            <w:r w:rsidR="00AE0A51" w:rsidRPr="00AE0A51">
              <w:rPr>
                <w:sz w:val="22"/>
                <w:szCs w:val="22"/>
              </w:rPr>
              <w:t xml:space="preserve"> Guidelines regarding the minimum QoS and QoE threshold to be fulfilled during the use of alternative calling procedures;</w:t>
            </w:r>
          </w:p>
          <w:p w:rsidR="00AE0A51" w:rsidRPr="00AE0A51" w:rsidRDefault="0022379F" w:rsidP="00F104EF">
            <w:pPr>
              <w:spacing w:before="20" w:after="20"/>
              <w:rPr>
                <w:sz w:val="22"/>
                <w:szCs w:val="22"/>
              </w:rPr>
            </w:pPr>
            <w:hyperlink r:id="rId119" w:tooltip="See more details" w:history="1">
              <w:r w:rsidR="00AE0A51" w:rsidRPr="00AE0A51">
                <w:rPr>
                  <w:rStyle w:val="Hyperlink"/>
                  <w:sz w:val="22"/>
                  <w:szCs w:val="22"/>
                </w:rPr>
                <w:t>G.ViLTE</w:t>
              </w:r>
            </w:hyperlink>
            <w:r w:rsidR="00AE0A51" w:rsidRPr="00AE0A51">
              <w:rPr>
                <w:sz w:val="22"/>
                <w:szCs w:val="22"/>
              </w:rPr>
              <w:t xml:space="preserve"> End-to-end QoS for Video Telephony over 4G mobile networks;</w:t>
            </w:r>
          </w:p>
        </w:tc>
      </w:tr>
      <w:tr w:rsidR="00AE0A51" w:rsidRPr="00AE0A51" w:rsidTr="00F104EF">
        <w:trPr>
          <w:trHeight w:val="46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20" w:history="1">
              <w:r w:rsidR="00AE0A51" w:rsidRPr="00AE0A51">
                <w:rPr>
                  <w:rStyle w:val="Hyperlink"/>
                  <w:sz w:val="22"/>
                  <w:szCs w:val="22"/>
                </w:rPr>
                <w:t>Q12/12</w:t>
              </w:r>
            </w:hyperlink>
            <w:r w:rsidR="00AE0A51" w:rsidRPr="00AE0A51">
              <w:rPr>
                <w:sz w:val="22"/>
                <w:szCs w:val="22"/>
              </w:rPr>
              <w:t>: Operational aspects of telecommunication network service quality</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1" w:tooltip="See more details" w:history="1">
              <w:r w:rsidR="00AE0A51" w:rsidRPr="00AE0A51">
                <w:rPr>
                  <w:rStyle w:val="Hyperlink"/>
                  <w:sz w:val="22"/>
                  <w:szCs w:val="22"/>
                </w:rPr>
                <w:t>E.MTSM</w:t>
              </w:r>
            </w:hyperlink>
            <w:r w:rsidR="00AE0A51" w:rsidRPr="00AE0A51">
              <w:rPr>
                <w:sz w:val="22"/>
                <w:szCs w:val="22"/>
              </w:rPr>
              <w:t xml:space="preserve"> Measurement scenarios, advanced measurement systems and sampling methodologies to monitor the QoS in mobile networks;</w:t>
            </w:r>
          </w:p>
          <w:p w:rsidR="00AE0A51" w:rsidRPr="00AE0A51" w:rsidRDefault="0022379F" w:rsidP="00F104EF">
            <w:pPr>
              <w:spacing w:before="20" w:after="20"/>
              <w:rPr>
                <w:sz w:val="22"/>
                <w:szCs w:val="22"/>
              </w:rPr>
            </w:pPr>
            <w:hyperlink r:id="rId122" w:tooltip="See more details" w:history="1">
              <w:r w:rsidR="00AE0A51" w:rsidRPr="00AE0A51">
                <w:rPr>
                  <w:rStyle w:val="Hyperlink"/>
                  <w:sz w:val="22"/>
                  <w:szCs w:val="22"/>
                </w:rPr>
                <w:t>E.QSIMBox</w:t>
              </w:r>
            </w:hyperlink>
            <w:r w:rsidR="00AE0A51" w:rsidRPr="00AE0A51">
              <w:rPr>
                <w:sz w:val="22"/>
                <w:szCs w:val="22"/>
              </w:rPr>
              <w:t xml:space="preserve"> The effect of SIM-boxing on QoS and QoE;</w:t>
            </w:r>
          </w:p>
          <w:p w:rsidR="00AE0A51" w:rsidRPr="00AE0A51" w:rsidRDefault="0022379F" w:rsidP="00F104EF">
            <w:pPr>
              <w:spacing w:before="20" w:after="20"/>
              <w:rPr>
                <w:sz w:val="22"/>
                <w:szCs w:val="22"/>
              </w:rPr>
            </w:pPr>
            <w:hyperlink r:id="rId123" w:tooltip="See more details" w:history="1">
              <w:r w:rsidR="00AE0A51" w:rsidRPr="00AE0A51">
                <w:rPr>
                  <w:rStyle w:val="Hyperlink"/>
                  <w:sz w:val="22"/>
                  <w:szCs w:val="22"/>
                </w:rPr>
                <w:t>E.RQUAL</w:t>
              </w:r>
            </w:hyperlink>
            <w:r w:rsidR="00AE0A51" w:rsidRPr="00AE0A51">
              <w:rPr>
                <w:sz w:val="22"/>
                <w:szCs w:val="22"/>
              </w:rPr>
              <w:t xml:space="preserve"> Strategies to Establish Quality Measurement Frameworks</w:t>
            </w:r>
          </w:p>
        </w:tc>
      </w:tr>
      <w:tr w:rsidR="00AE0A51" w:rsidRPr="00AE0A51" w:rsidTr="00F104EF">
        <w:trPr>
          <w:trHeight w:val="53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4" w:history="1">
              <w:r w:rsidR="00AE0A51" w:rsidRPr="00AE0A51">
                <w:rPr>
                  <w:rStyle w:val="Hyperlink"/>
                  <w:sz w:val="22"/>
                  <w:szCs w:val="22"/>
                </w:rPr>
                <w:t>Q13/12</w:t>
              </w:r>
            </w:hyperlink>
            <w:r w:rsidR="00AE0A51" w:rsidRPr="00AE0A51">
              <w:rPr>
                <w:sz w:val="22"/>
                <w:szCs w:val="22"/>
              </w:rPr>
              <w:t>: QoE, QoS and performance requirements and assessment methods for multimedia)</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5" w:tooltip="See more details" w:history="1">
              <w:r w:rsidR="00AE0A51" w:rsidRPr="00AE0A51">
                <w:rPr>
                  <w:rStyle w:val="Hyperlink"/>
                  <w:sz w:val="22"/>
                  <w:szCs w:val="22"/>
                </w:rPr>
                <w:t>G.NCP</w:t>
              </w:r>
            </w:hyperlink>
            <w:r w:rsidR="00AE0A51" w:rsidRPr="00AE0A51">
              <w:rPr>
                <w:sz w:val="22"/>
                <w:szCs w:val="22"/>
              </w:rPr>
              <w:t xml:space="preserve"> QoE-based network capacity planning</w:t>
            </w:r>
          </w:p>
        </w:tc>
      </w:tr>
      <w:tr w:rsidR="00AE0A51" w:rsidRPr="00AE0A51" w:rsidTr="00F104EF">
        <w:trPr>
          <w:trHeight w:val="55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6" w:history="1">
              <w:r w:rsidR="00AE0A51" w:rsidRPr="00AE0A51">
                <w:rPr>
                  <w:rStyle w:val="Hyperlink"/>
                  <w:sz w:val="22"/>
                  <w:szCs w:val="22"/>
                </w:rPr>
                <w:t>Q16/12</w:t>
              </w:r>
            </w:hyperlink>
            <w:r w:rsidR="00AE0A51" w:rsidRPr="00AE0A51">
              <w:rPr>
                <w:sz w:val="22"/>
                <w:szCs w:val="22"/>
              </w:rPr>
              <w:t>: Framework for diagnostic functions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7" w:tooltip="See more details" w:history="1">
              <w:r w:rsidR="00AE0A51" w:rsidRPr="00AE0A51">
                <w:rPr>
                  <w:rStyle w:val="Hyperlink"/>
                  <w:sz w:val="22"/>
                  <w:szCs w:val="22"/>
                </w:rPr>
                <w:t>E.FINAD</w:t>
              </w:r>
            </w:hyperlink>
            <w:r w:rsidR="00AE0A51" w:rsidRPr="00AE0A51">
              <w:rPr>
                <w:sz w:val="22"/>
                <w:szCs w:val="22"/>
              </w:rPr>
              <w:t xml:space="preserve"> Framework for Intelligent Network Analytics and Diagnostics</w:t>
            </w:r>
          </w:p>
        </w:tc>
      </w:tr>
      <w:tr w:rsidR="00AE0A51" w:rsidRPr="00AE0A51" w:rsidTr="00F104EF">
        <w:trPr>
          <w:trHeight w:val="55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28" w:history="1">
              <w:r w:rsidR="00AE0A51" w:rsidRPr="00AE0A51">
                <w:rPr>
                  <w:rStyle w:val="Hyperlink"/>
                  <w:rFonts w:cstheme="majorBidi"/>
                  <w:sz w:val="22"/>
                  <w:szCs w:val="22"/>
                </w:rPr>
                <w:t>Q17/12</w:t>
              </w:r>
            </w:hyperlink>
            <w:r w:rsidR="00AE0A51" w:rsidRPr="00AE0A51">
              <w:rPr>
                <w:rFonts w:cstheme="majorBidi"/>
                <w:sz w:val="22"/>
                <w:szCs w:val="22"/>
              </w:rPr>
              <w:t>: Performance of packet-based networks and other networking technologies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5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29" w:history="1">
              <w:r w:rsidR="00AE0A51" w:rsidRPr="00AE0A51">
                <w:rPr>
                  <w:rStyle w:val="Hyperlink"/>
                  <w:rFonts w:eastAsia="MS Mincho" w:cstheme="majorBidi"/>
                  <w:sz w:val="22"/>
                  <w:szCs w:val="22"/>
                </w:rPr>
                <w:t>Q18/12</w:t>
              </w:r>
            </w:hyperlink>
            <w:r w:rsidR="00AE0A51" w:rsidRPr="00AE0A51">
              <w:rPr>
                <w:rFonts w:eastAsia="MS Mincho" w:cstheme="majorBidi"/>
                <w:sz w:val="22"/>
                <w:szCs w:val="22"/>
              </w:rPr>
              <w:t xml:space="preserve">: </w:t>
            </w:r>
            <w:r w:rsidR="00AE0A51" w:rsidRPr="00AE0A51">
              <w:rPr>
                <w:rFonts w:cstheme="majorBidi"/>
                <w:sz w:val="22"/>
                <w:szCs w:val="22"/>
              </w:rPr>
              <w:t>Measurement and control of the end-to-end quality of service (QoS) for advanced television technologies, from image acquisition to rendering, in contribution, primary distribution and secondary distribution networks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5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30" w:history="1">
              <w:r w:rsidR="00AE0A51" w:rsidRPr="00AE0A51">
                <w:rPr>
                  <w:rStyle w:val="Hyperlink"/>
                  <w:rFonts w:eastAsia="MS Mincho" w:cstheme="majorBidi"/>
                  <w:sz w:val="22"/>
                  <w:szCs w:val="22"/>
                </w:rPr>
                <w:t>Q19/12</w:t>
              </w:r>
            </w:hyperlink>
            <w:r w:rsidR="00AE0A51" w:rsidRPr="00AE0A51">
              <w:rPr>
                <w:rFonts w:eastAsia="MS Mincho" w:cstheme="majorBidi"/>
                <w:sz w:val="22"/>
                <w:szCs w:val="22"/>
              </w:rPr>
              <w:t>:</w:t>
            </w:r>
            <w:r w:rsidR="00AE0A51" w:rsidRPr="00AE0A51">
              <w:rPr>
                <w:rFonts w:cstheme="majorBidi"/>
                <w:sz w:val="22"/>
                <w:szCs w:val="22"/>
              </w:rPr>
              <w:t xml:space="preserve"> Objective and subjective methods for evaluating perceptual audiovisual quality in multimedia services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679"/>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31" w:history="1">
              <w:r w:rsidR="00AE0A51" w:rsidRPr="00AE0A51">
                <w:rPr>
                  <w:rStyle w:val="Hyperlink"/>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32" w:history="1">
              <w:r w:rsidR="00AE0A51" w:rsidRPr="00AE0A51">
                <w:rPr>
                  <w:rStyle w:val="Hyperlink"/>
                  <w:sz w:val="22"/>
                  <w:szCs w:val="22"/>
                </w:rPr>
                <w:t>Q1/13</w:t>
              </w:r>
            </w:hyperlink>
            <w:r w:rsidR="00AE0A51" w:rsidRPr="00AE0A51">
              <w:rPr>
                <w:sz w:val="22"/>
                <w:szCs w:val="22"/>
              </w:rPr>
              <w:t>: Innovative services scenarios, deployment models and migration issues based on Future Networks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3" w:tooltip="See more details" w:history="1">
              <w:r w:rsidR="00AE0A51" w:rsidRPr="00AE0A51">
                <w:rPr>
                  <w:rStyle w:val="Hyperlink"/>
                  <w:sz w:val="22"/>
                  <w:szCs w:val="22"/>
                </w:rPr>
                <w:t>Handbook on IMT-2000 (2nd Edition)</w:t>
              </w:r>
            </w:hyperlink>
            <w:r w:rsidR="00AE0A51" w:rsidRPr="00AE0A51">
              <w:rPr>
                <w:sz w:val="22"/>
                <w:szCs w:val="22"/>
              </w:rPr>
              <w:t xml:space="preserve"> The Handbook of evolving IMT-2000 Systems</w:t>
            </w:r>
          </w:p>
        </w:tc>
      </w:tr>
      <w:tr w:rsidR="00AE0A51" w:rsidRPr="00AE0A51" w:rsidTr="00F104EF">
        <w:trPr>
          <w:trHeight w:val="48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34" w:history="1">
              <w:r w:rsidR="00AE0A51" w:rsidRPr="00AE0A51">
                <w:rPr>
                  <w:rStyle w:val="Hyperlink"/>
                  <w:sz w:val="22"/>
                  <w:szCs w:val="22"/>
                </w:rPr>
                <w:t>Q2/13</w:t>
              </w:r>
            </w:hyperlink>
            <w:r w:rsidR="00AE0A51" w:rsidRPr="00AE0A51">
              <w:rPr>
                <w:sz w:val="22"/>
                <w:szCs w:val="22"/>
              </w:rPr>
              <w:t>: Next-generation network (NGN) evolution with innovative technologies including software-defined networking (SDN) and network function virtualization (NFV)</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5" w:tooltip="See more details" w:history="1">
              <w:r w:rsidR="00AE0A51" w:rsidRPr="00AE0A51">
                <w:rPr>
                  <w:rStyle w:val="Hyperlink"/>
                  <w:sz w:val="22"/>
                  <w:szCs w:val="22"/>
                </w:rPr>
                <w:t>Technical Report on Network 2030</w:t>
              </w:r>
            </w:hyperlink>
            <w:r w:rsidR="00AE0A51" w:rsidRPr="00AE0A51">
              <w:rPr>
                <w:sz w:val="22"/>
                <w:szCs w:val="22"/>
              </w:rPr>
              <w:t xml:space="preserve"> Network 2030 - beyond IMT-2020;</w:t>
            </w:r>
          </w:p>
          <w:p w:rsidR="00AE0A51" w:rsidRPr="00AE0A51" w:rsidRDefault="0022379F" w:rsidP="00F104EF">
            <w:pPr>
              <w:spacing w:before="20" w:after="20"/>
              <w:rPr>
                <w:sz w:val="22"/>
                <w:szCs w:val="22"/>
              </w:rPr>
            </w:pPr>
            <w:hyperlink r:id="rId136" w:tooltip="See more details" w:history="1">
              <w:r w:rsidR="00AE0A51" w:rsidRPr="00AE0A51">
                <w:rPr>
                  <w:rStyle w:val="Hyperlink"/>
                  <w:sz w:val="22"/>
                  <w:szCs w:val="22"/>
                </w:rPr>
                <w:t>Y.2322 (ex Y.NGN-VCNMO-Arch)</w:t>
              </w:r>
            </w:hyperlink>
            <w:r w:rsidR="00AE0A51" w:rsidRPr="00AE0A51">
              <w:rPr>
                <w:sz w:val="22"/>
                <w:szCs w:val="22"/>
              </w:rPr>
              <w:t xml:space="preserve"> The functional architecture of VCNMO (Virtualized Control Network entities Management and Orchestration) in NGN evolution;</w:t>
            </w:r>
          </w:p>
          <w:p w:rsidR="00AE0A51" w:rsidRPr="00AE0A51" w:rsidRDefault="0022379F" w:rsidP="00F104EF">
            <w:pPr>
              <w:spacing w:before="20" w:after="20"/>
              <w:rPr>
                <w:sz w:val="22"/>
                <w:szCs w:val="22"/>
              </w:rPr>
            </w:pPr>
            <w:hyperlink r:id="rId137" w:tooltip="See more details" w:history="1">
              <w:r w:rsidR="00AE0A51" w:rsidRPr="00AE0A51">
                <w:rPr>
                  <w:rStyle w:val="Hyperlink"/>
                  <w:sz w:val="22"/>
                  <w:szCs w:val="22"/>
                </w:rPr>
                <w:t>Y.2341 (ex Y. NGNe-authorized account messaging ser)</w:t>
              </w:r>
            </w:hyperlink>
            <w:r w:rsidR="00AE0A51" w:rsidRPr="00AE0A51">
              <w:rPr>
                <w:sz w:val="22"/>
                <w:szCs w:val="22"/>
              </w:rPr>
              <w:t xml:space="preserve"> Next Generation Network evolution - Requirements and capabilities for supporting authorized account messaging service;</w:t>
            </w:r>
          </w:p>
          <w:p w:rsidR="00AE0A51" w:rsidRPr="00AE0A51" w:rsidRDefault="0022379F" w:rsidP="00F104EF">
            <w:pPr>
              <w:spacing w:before="20" w:after="20"/>
              <w:rPr>
                <w:sz w:val="22"/>
                <w:szCs w:val="22"/>
              </w:rPr>
            </w:pPr>
            <w:hyperlink r:id="rId138" w:tooltip="See more details" w:history="1">
              <w:r w:rsidR="00AE0A51" w:rsidRPr="00AE0A51">
                <w:rPr>
                  <w:rStyle w:val="Hyperlink"/>
                  <w:sz w:val="22"/>
                  <w:szCs w:val="22"/>
                </w:rPr>
                <w:t>Y.NGNe-BC-reqts</w:t>
              </w:r>
            </w:hyperlink>
            <w:r w:rsidR="00AE0A51" w:rsidRPr="00AE0A51">
              <w:rPr>
                <w:sz w:val="22"/>
                <w:szCs w:val="22"/>
              </w:rPr>
              <w:t xml:space="preserve"> Scenarios and capability requirements of blockchain in next generation network evolution</w:t>
            </w:r>
          </w:p>
          <w:p w:rsidR="00AE0A51" w:rsidRPr="00AE0A51" w:rsidRDefault="0022379F" w:rsidP="00F104EF">
            <w:pPr>
              <w:spacing w:before="20" w:after="20"/>
              <w:rPr>
                <w:sz w:val="22"/>
                <w:szCs w:val="22"/>
              </w:rPr>
            </w:pPr>
            <w:hyperlink r:id="rId139" w:history="1">
              <w:r w:rsidR="00AE0A51" w:rsidRPr="00AE0A51">
                <w:rPr>
                  <w:color w:val="0000FF"/>
                  <w:sz w:val="22"/>
                  <w:szCs w:val="22"/>
                  <w:u w:val="single"/>
                </w:rPr>
                <w:t>Y.NGNe-O-arch</w:t>
              </w:r>
            </w:hyperlink>
            <w:r w:rsidR="00AE0A51" w:rsidRPr="00AE0A51">
              <w:rPr>
                <w:sz w:val="22"/>
                <w:szCs w:val="22"/>
              </w:rPr>
              <w:t xml:space="preserve"> Functional architecture of orchestration in NGNe;</w:t>
            </w:r>
          </w:p>
          <w:p w:rsidR="00AE0A51" w:rsidRPr="00AE0A51" w:rsidRDefault="0022379F" w:rsidP="00F104EF">
            <w:pPr>
              <w:spacing w:before="20" w:after="20"/>
              <w:rPr>
                <w:sz w:val="22"/>
                <w:szCs w:val="22"/>
              </w:rPr>
            </w:pPr>
            <w:hyperlink r:id="rId140" w:history="1">
              <w:r w:rsidR="00AE0A51" w:rsidRPr="00AE0A51">
                <w:rPr>
                  <w:color w:val="0000FF"/>
                  <w:sz w:val="22"/>
                  <w:szCs w:val="22"/>
                  <w:u w:val="single"/>
                </w:rPr>
                <w:t>Y.NGNe-O-reqts</w:t>
              </w:r>
            </w:hyperlink>
            <w:r w:rsidR="00AE0A51" w:rsidRPr="00AE0A51">
              <w:rPr>
                <w:sz w:val="22"/>
                <w:szCs w:val="22"/>
              </w:rPr>
              <w:t xml:space="preserve"> Requirements and capabilities of orchestration in NGNe</w:t>
            </w:r>
          </w:p>
        </w:tc>
      </w:tr>
      <w:tr w:rsidR="00AE0A51" w:rsidRPr="00AE0A51" w:rsidTr="00F104EF">
        <w:trPr>
          <w:trHeight w:val="55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highlight w:val="yellow"/>
              </w:rPr>
            </w:pPr>
            <w:hyperlink r:id="rId141" w:history="1">
              <w:r w:rsidR="00AE0A51" w:rsidRPr="00AE0A51">
                <w:rPr>
                  <w:rStyle w:val="Hyperlink"/>
                  <w:rFonts w:cstheme="majorBidi"/>
                  <w:sz w:val="22"/>
                  <w:szCs w:val="22"/>
                </w:rPr>
                <w:t>Q5/13</w:t>
              </w:r>
            </w:hyperlink>
            <w:r w:rsidR="00AE0A51" w:rsidRPr="00AE0A51">
              <w:rPr>
                <w:rFonts w:cstheme="majorBidi"/>
                <w:sz w:val="22"/>
                <w:szCs w:val="22"/>
              </w:rPr>
              <w:t>: Applying networks of future and innovation in developing countries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42" w:history="1">
              <w:r w:rsidR="00AE0A51" w:rsidRPr="00AE0A51">
                <w:rPr>
                  <w:color w:val="0000FF"/>
                  <w:sz w:val="22"/>
                  <w:szCs w:val="22"/>
                  <w:u w:val="single"/>
                  <w:bdr w:val="none" w:sz="0" w:space="0" w:color="auto" w:frame="1"/>
                  <w:shd w:val="clear" w:color="auto" w:fill="FFFFFF"/>
                </w:rPr>
                <w:t>Supp-Y.IMT2020-Awareness-UC&amp;Migration</w:t>
              </w:r>
            </w:hyperlink>
            <w:r w:rsidR="00AE0A51" w:rsidRPr="00AE0A51">
              <w:rPr>
                <w:sz w:val="22"/>
                <w:szCs w:val="22"/>
              </w:rPr>
              <w:t xml:space="preserve"> </w:t>
            </w:r>
            <w:r w:rsidR="00AE0A51" w:rsidRPr="00AE0A51">
              <w:rPr>
                <w:sz w:val="22"/>
                <w:szCs w:val="22"/>
                <w:shd w:val="clear" w:color="auto" w:fill="FFFFFF"/>
              </w:rPr>
              <w:t>Trustworthy networking deployment architecture, mechanism, and procedure</w:t>
            </w:r>
          </w:p>
        </w:tc>
      </w:tr>
      <w:tr w:rsidR="00AE0A51" w:rsidRPr="00AE0A51" w:rsidTr="00F104EF">
        <w:trPr>
          <w:trHeight w:val="58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43" w:tooltip="See more details" w:history="1">
              <w:r w:rsidR="00AE0A51" w:rsidRPr="00AE0A51">
                <w:rPr>
                  <w:rStyle w:val="Hyperlink"/>
                  <w:sz w:val="22"/>
                  <w:szCs w:val="22"/>
                </w:rPr>
                <w:t>Q6/13</w:t>
              </w:r>
            </w:hyperlink>
            <w:r w:rsidR="00AE0A51" w:rsidRPr="00AE0A51">
              <w:rPr>
                <w:sz w:val="22"/>
                <w:szCs w:val="22"/>
              </w:rPr>
              <w:t>: Quality of service (QoS) aspects including IMT-2020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44" w:tooltip="See more details" w:history="1">
              <w:r w:rsidR="00AE0A51" w:rsidRPr="00AE0A51">
                <w:rPr>
                  <w:rStyle w:val="Hyperlink"/>
                  <w:sz w:val="22"/>
                  <w:szCs w:val="22"/>
                </w:rPr>
                <w:t>Y.IMT2020-qos-fr</w:t>
              </w:r>
            </w:hyperlink>
            <w:r w:rsidR="00AE0A51" w:rsidRPr="00AE0A51">
              <w:rPr>
                <w:sz w:val="22"/>
                <w:szCs w:val="22"/>
              </w:rPr>
              <w:t xml:space="preserve"> QoS support framework architecture for IMT-2020 networks</w:t>
            </w:r>
          </w:p>
          <w:p w:rsidR="00AE0A51" w:rsidRPr="00AE0A51" w:rsidRDefault="0022379F" w:rsidP="00F104EF">
            <w:pPr>
              <w:spacing w:before="20" w:after="20"/>
              <w:rPr>
                <w:sz w:val="22"/>
                <w:szCs w:val="22"/>
              </w:rPr>
            </w:pPr>
            <w:hyperlink r:id="rId145" w:history="1">
              <w:r w:rsidR="00AE0A51" w:rsidRPr="00AE0A51">
                <w:rPr>
                  <w:color w:val="0000FF"/>
                  <w:sz w:val="22"/>
                  <w:szCs w:val="22"/>
                  <w:u w:val="single"/>
                  <w:bdr w:val="none" w:sz="0" w:space="0" w:color="auto" w:frame="1"/>
                  <w:shd w:val="clear" w:color="auto" w:fill="FFFFFF"/>
                </w:rPr>
                <w:t>Y.IMT2020-qos-req</w:t>
              </w:r>
            </w:hyperlink>
            <w:r w:rsidR="00AE0A51" w:rsidRPr="00AE0A51">
              <w:rPr>
                <w:sz w:val="22"/>
                <w:szCs w:val="22"/>
                <w:shd w:val="clear" w:color="auto" w:fill="FFFFFF"/>
              </w:rPr>
              <w:t xml:space="preserve"> QoS requirements for IMT-2020 network</w:t>
            </w:r>
          </w:p>
        </w:tc>
      </w:tr>
      <w:tr w:rsidR="00AE0A51" w:rsidRPr="00AE0A51" w:rsidTr="00F104EF">
        <w:trPr>
          <w:trHeight w:val="58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46" w:history="1">
              <w:r w:rsidR="00AE0A51" w:rsidRPr="00AE0A51">
                <w:rPr>
                  <w:color w:val="0000FF"/>
                  <w:sz w:val="22"/>
                  <w:szCs w:val="22"/>
                  <w:u w:val="single"/>
                </w:rPr>
                <w:t>Q7/13</w:t>
              </w:r>
            </w:hyperlink>
            <w:r w:rsidR="00AE0A51" w:rsidRPr="00AE0A51">
              <w:rPr>
                <w:sz w:val="22"/>
                <w:szCs w:val="22"/>
              </w:rPr>
              <w:t>: Big data driven networking (bDDN) and Deep packet inspection (DPI)</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47" w:history="1">
              <w:r w:rsidR="00AE0A51" w:rsidRPr="00AE0A51">
                <w:rPr>
                  <w:color w:val="0000FF"/>
                  <w:sz w:val="22"/>
                  <w:szCs w:val="22"/>
                  <w:u w:val="single"/>
                </w:rPr>
                <w:t>Y. bDDN-MNTMP</w:t>
              </w:r>
            </w:hyperlink>
            <w:r w:rsidR="00AE0A51" w:rsidRPr="00AE0A51">
              <w:rPr>
                <w:sz w:val="22"/>
                <w:szCs w:val="22"/>
              </w:rPr>
              <w:t xml:space="preserve"> Big data driven mobile network traffic management and planning</w:t>
            </w:r>
          </w:p>
          <w:p w:rsidR="00AE0A51" w:rsidRPr="00AE0A51" w:rsidRDefault="0022379F" w:rsidP="00F104EF">
            <w:pPr>
              <w:spacing w:before="20" w:after="20"/>
              <w:rPr>
                <w:sz w:val="22"/>
                <w:szCs w:val="22"/>
              </w:rPr>
            </w:pPr>
            <w:hyperlink r:id="rId148" w:history="1">
              <w:r w:rsidR="00AE0A51" w:rsidRPr="00AE0A51">
                <w:rPr>
                  <w:color w:val="0000FF"/>
                  <w:sz w:val="22"/>
                  <w:szCs w:val="22"/>
                  <w:u w:val="single"/>
                </w:rPr>
                <w:t>Y.bDDN-FunArch</w:t>
              </w:r>
            </w:hyperlink>
            <w:r w:rsidR="00AE0A51" w:rsidRPr="00AE0A51">
              <w:rPr>
                <w:sz w:val="22"/>
                <w:szCs w:val="22"/>
              </w:rPr>
              <w:t xml:space="preserve"> Functional architecture of big data driven networking;</w:t>
            </w:r>
          </w:p>
          <w:p w:rsidR="00AE0A51" w:rsidRPr="00AE0A51" w:rsidRDefault="0022379F" w:rsidP="00F104EF">
            <w:pPr>
              <w:spacing w:before="20" w:after="20"/>
              <w:rPr>
                <w:sz w:val="22"/>
                <w:szCs w:val="22"/>
                <w:u w:val="single"/>
              </w:rPr>
            </w:pPr>
            <w:hyperlink r:id="rId149" w:history="1">
              <w:r w:rsidR="00AE0A51" w:rsidRPr="00AE0A51">
                <w:rPr>
                  <w:color w:val="0000FF"/>
                  <w:sz w:val="22"/>
                  <w:szCs w:val="22"/>
                  <w:u w:val="single"/>
                </w:rPr>
                <w:t>Y.bDDN-req</w:t>
              </w:r>
            </w:hyperlink>
            <w:r w:rsidR="00AE0A51" w:rsidRPr="00AE0A51">
              <w:rPr>
                <w:sz w:val="22"/>
                <w:szCs w:val="22"/>
              </w:rPr>
              <w:t xml:space="preserve"> Requirement of big data-driven networking</w:t>
            </w:r>
          </w:p>
          <w:p w:rsidR="00AE0A51" w:rsidRPr="00AE0A51" w:rsidRDefault="0022379F" w:rsidP="00F104EF">
            <w:pPr>
              <w:spacing w:before="20" w:after="20"/>
              <w:rPr>
                <w:sz w:val="22"/>
                <w:szCs w:val="22"/>
                <w:u w:val="single"/>
              </w:rPr>
            </w:pPr>
            <w:hyperlink r:id="rId150" w:history="1">
              <w:r w:rsidR="00AE0A51" w:rsidRPr="00AE0A51">
                <w:rPr>
                  <w:color w:val="0000FF"/>
                  <w:sz w:val="22"/>
                  <w:szCs w:val="22"/>
                  <w:u w:val="single"/>
                </w:rPr>
                <w:t>Y.2774 (ex Y.DpiReqFn)</w:t>
              </w:r>
            </w:hyperlink>
            <w:r w:rsidR="00AE0A51" w:rsidRPr="00AE0A51">
              <w:rPr>
                <w:sz w:val="22"/>
                <w:szCs w:val="22"/>
              </w:rPr>
              <w:t xml:space="preserve"> Functional requirements of deep packet inspection for future networks;</w:t>
            </w:r>
          </w:p>
          <w:p w:rsidR="00AE0A51" w:rsidRPr="00AE0A51" w:rsidRDefault="0022379F" w:rsidP="00F104EF">
            <w:pPr>
              <w:spacing w:before="20" w:after="20"/>
              <w:rPr>
                <w:rStyle w:val="Hyperlink"/>
                <w:sz w:val="22"/>
                <w:szCs w:val="22"/>
              </w:rPr>
            </w:pPr>
            <w:hyperlink r:id="rId151" w:history="1">
              <w:r w:rsidR="00AE0A51" w:rsidRPr="00AE0A51">
                <w:rPr>
                  <w:color w:val="0000FF"/>
                  <w:sz w:val="22"/>
                  <w:szCs w:val="22"/>
                  <w:u w:val="single"/>
                </w:rPr>
                <w:t>Y.Dpi-ArchFN (ex Y.DpiArchFn)</w:t>
              </w:r>
            </w:hyperlink>
            <w:r w:rsidR="00AE0A51" w:rsidRPr="00AE0A51">
              <w:rPr>
                <w:sz w:val="22"/>
                <w:szCs w:val="22"/>
              </w:rPr>
              <w:t xml:space="preserve"> Functional architecture of deep packet inspection for future networks</w:t>
            </w:r>
          </w:p>
        </w:tc>
      </w:tr>
      <w:tr w:rsidR="00AE0A51" w:rsidRPr="00AE0A51" w:rsidTr="00F104EF">
        <w:trPr>
          <w:trHeight w:val="58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52" w:history="1">
              <w:r w:rsidR="00AE0A51" w:rsidRPr="00AE0A51">
                <w:rPr>
                  <w:rStyle w:val="Hyperlink"/>
                  <w:sz w:val="22"/>
                  <w:szCs w:val="22"/>
                </w:rPr>
                <w:t>Q20/13</w:t>
              </w:r>
            </w:hyperlink>
            <w:r w:rsidR="00AE0A51" w:rsidRPr="00AE0A51">
              <w:rPr>
                <w:sz w:val="22"/>
                <w:szCs w:val="22"/>
              </w:rPr>
              <w:t>: IMT-2020: Network requirements and functional architecture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53" w:tooltip="See more details" w:history="1">
              <w:r w:rsidR="00AE0A51" w:rsidRPr="00AE0A51">
                <w:rPr>
                  <w:rStyle w:val="Hyperlink"/>
                  <w:sz w:val="22"/>
                  <w:szCs w:val="22"/>
                </w:rPr>
                <w:t>Y.3100 (ex Y.IMT2020-terms)</w:t>
              </w:r>
            </w:hyperlink>
            <w:r w:rsidR="00AE0A51" w:rsidRPr="00AE0A51">
              <w:rPr>
                <w:sz w:val="22"/>
                <w:szCs w:val="22"/>
              </w:rPr>
              <w:t xml:space="preserve"> Terms and definitions for IMT-2020 network;</w:t>
            </w:r>
          </w:p>
          <w:p w:rsidR="00AE0A51" w:rsidRPr="00AE0A51" w:rsidRDefault="0022379F" w:rsidP="00F104EF">
            <w:pPr>
              <w:spacing w:before="20" w:after="20"/>
              <w:rPr>
                <w:sz w:val="22"/>
                <w:szCs w:val="22"/>
              </w:rPr>
            </w:pPr>
            <w:hyperlink r:id="rId154" w:tooltip="See more details" w:history="1">
              <w:r w:rsidR="00AE0A51" w:rsidRPr="00AE0A51">
                <w:rPr>
                  <w:rStyle w:val="Hyperlink"/>
                  <w:sz w:val="22"/>
                  <w:szCs w:val="22"/>
                </w:rPr>
                <w:t>Y.3101 (ex Y.IMT2020-reqts)</w:t>
              </w:r>
            </w:hyperlink>
            <w:r w:rsidR="00AE0A51" w:rsidRPr="00AE0A51">
              <w:rPr>
                <w:sz w:val="22"/>
                <w:szCs w:val="22"/>
              </w:rPr>
              <w:t xml:space="preserve"> Requirements of IMT-2020 network;</w:t>
            </w:r>
          </w:p>
          <w:p w:rsidR="00AE0A51" w:rsidRPr="00AE0A51" w:rsidRDefault="0022379F" w:rsidP="00F104EF">
            <w:pPr>
              <w:spacing w:before="20" w:after="20"/>
              <w:rPr>
                <w:sz w:val="22"/>
                <w:szCs w:val="22"/>
              </w:rPr>
            </w:pPr>
            <w:hyperlink r:id="rId155" w:tooltip="See more details" w:history="1">
              <w:r w:rsidR="00AE0A51" w:rsidRPr="00AE0A51">
                <w:rPr>
                  <w:rStyle w:val="Hyperlink"/>
                  <w:sz w:val="22"/>
                  <w:szCs w:val="22"/>
                </w:rPr>
                <w:t>Y.3102 (ex Y.IMT2020-frame)</w:t>
              </w:r>
            </w:hyperlink>
            <w:r w:rsidR="00AE0A51" w:rsidRPr="00AE0A51">
              <w:rPr>
                <w:sz w:val="22"/>
                <w:szCs w:val="22"/>
              </w:rPr>
              <w:t xml:space="preserve"> Framework of the IMT-2020 network;</w:t>
            </w:r>
          </w:p>
          <w:p w:rsidR="00AE0A51" w:rsidRPr="00AE0A51" w:rsidRDefault="0022379F" w:rsidP="00F104EF">
            <w:pPr>
              <w:spacing w:before="20" w:after="20"/>
              <w:rPr>
                <w:sz w:val="22"/>
                <w:szCs w:val="22"/>
              </w:rPr>
            </w:pPr>
            <w:hyperlink r:id="rId156" w:tooltip="See more details" w:history="1">
              <w:r w:rsidR="00AE0A51" w:rsidRPr="00AE0A51">
                <w:rPr>
                  <w:rStyle w:val="Hyperlink"/>
                  <w:sz w:val="22"/>
                  <w:szCs w:val="22"/>
                </w:rPr>
                <w:t>Y.IMT2020-arch</w:t>
              </w:r>
            </w:hyperlink>
            <w:r w:rsidR="00AE0A51" w:rsidRPr="00AE0A51">
              <w:rPr>
                <w:sz w:val="22"/>
                <w:szCs w:val="22"/>
              </w:rPr>
              <w:t xml:space="preserve"> Architecture of IMT-2020 network;</w:t>
            </w:r>
          </w:p>
          <w:p w:rsidR="00AE0A51" w:rsidRPr="00AE0A51" w:rsidRDefault="0022379F" w:rsidP="00F104EF">
            <w:pPr>
              <w:spacing w:before="20" w:after="20"/>
              <w:rPr>
                <w:sz w:val="22"/>
                <w:szCs w:val="22"/>
              </w:rPr>
            </w:pPr>
            <w:hyperlink r:id="rId157" w:tooltip="See more details" w:history="1">
              <w:r w:rsidR="00AE0A51" w:rsidRPr="00AE0A51">
                <w:rPr>
                  <w:rStyle w:val="Hyperlink"/>
                  <w:sz w:val="22"/>
                  <w:szCs w:val="22"/>
                </w:rPr>
                <w:t>Y.IMT2020-BM</w:t>
              </w:r>
            </w:hyperlink>
            <w:r w:rsidR="00AE0A51" w:rsidRPr="00AE0A51">
              <w:rPr>
                <w:sz w:val="22"/>
                <w:szCs w:val="22"/>
              </w:rPr>
              <w:t xml:space="preserve"> Business Models of IMT-2020</w:t>
            </w:r>
          </w:p>
        </w:tc>
      </w:tr>
      <w:tr w:rsidR="00AE0A51" w:rsidRPr="00AE0A51" w:rsidTr="00F104EF">
        <w:trPr>
          <w:trHeight w:val="58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58" w:history="1">
              <w:r w:rsidR="00AE0A51" w:rsidRPr="00AE0A51">
                <w:rPr>
                  <w:rStyle w:val="Hyperlink"/>
                  <w:sz w:val="22"/>
                  <w:szCs w:val="22"/>
                </w:rPr>
                <w:t>Q21/13</w:t>
              </w:r>
            </w:hyperlink>
            <w:r w:rsidR="00AE0A51" w:rsidRPr="00AE0A51">
              <w:rPr>
                <w:sz w:val="22"/>
                <w:szCs w:val="22"/>
              </w:rPr>
              <w:t>: Network softwarization including software-defined networking, network slicing and orchestration</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59" w:tooltip="See more details" w:history="1">
              <w:r w:rsidR="00AE0A51" w:rsidRPr="00AE0A51">
                <w:rPr>
                  <w:rStyle w:val="Hyperlink"/>
                  <w:sz w:val="22"/>
                  <w:szCs w:val="22"/>
                  <w:lang w:val="fr-CH"/>
                </w:rPr>
                <w:t xml:space="preserve">Y.3100-series Supplement 44 (ex Suppl. </w:t>
              </w:r>
              <w:r w:rsidR="00AE0A51" w:rsidRPr="00AE0A51">
                <w:rPr>
                  <w:rStyle w:val="Hyperlink"/>
                  <w:sz w:val="22"/>
                  <w:szCs w:val="22"/>
                </w:rPr>
                <w:t>To Y.IMT2020 series)</w:t>
              </w:r>
            </w:hyperlink>
            <w:r w:rsidR="00AE0A51" w:rsidRPr="00AE0A51">
              <w:rPr>
                <w:sz w:val="22"/>
                <w:szCs w:val="22"/>
              </w:rPr>
              <w:t xml:space="preserve"> Standardization and open source activities related to network softwarization of IMT-2020;</w:t>
            </w:r>
          </w:p>
          <w:p w:rsidR="00AE0A51" w:rsidRPr="00AE0A51" w:rsidRDefault="0022379F" w:rsidP="00F104EF">
            <w:pPr>
              <w:spacing w:before="20" w:after="20"/>
              <w:rPr>
                <w:sz w:val="22"/>
                <w:szCs w:val="22"/>
              </w:rPr>
            </w:pPr>
            <w:hyperlink r:id="rId160" w:tooltip="See more details" w:history="1">
              <w:r w:rsidR="00AE0A51" w:rsidRPr="00AE0A51">
                <w:rPr>
                  <w:rStyle w:val="Hyperlink"/>
                  <w:sz w:val="22"/>
                  <w:szCs w:val="22"/>
                </w:rPr>
                <w:t>Y.3110 (ex Y.IMT2020-mgmt-req)</w:t>
              </w:r>
            </w:hyperlink>
            <w:r w:rsidR="00AE0A51" w:rsidRPr="00AE0A51">
              <w:rPr>
                <w:sz w:val="22"/>
                <w:szCs w:val="22"/>
              </w:rPr>
              <w:t xml:space="preserve"> IMT-2020 Network Management and Orchestration Requirements;</w:t>
            </w:r>
          </w:p>
          <w:p w:rsidR="00AE0A51" w:rsidRPr="00AE0A51" w:rsidRDefault="0022379F" w:rsidP="00F104EF">
            <w:pPr>
              <w:spacing w:before="20" w:after="20"/>
              <w:rPr>
                <w:sz w:val="22"/>
                <w:szCs w:val="22"/>
              </w:rPr>
            </w:pPr>
            <w:hyperlink r:id="rId161" w:tooltip="See more details" w:history="1">
              <w:r w:rsidR="00AE0A51" w:rsidRPr="00AE0A51">
                <w:rPr>
                  <w:rStyle w:val="Hyperlink"/>
                  <w:sz w:val="22"/>
                  <w:szCs w:val="22"/>
                </w:rPr>
                <w:t>Y.3111 (ex Y.IMT2020-mgmt-frame)</w:t>
              </w:r>
            </w:hyperlink>
            <w:r w:rsidR="00AE0A51" w:rsidRPr="00AE0A51">
              <w:rPr>
                <w:sz w:val="22"/>
                <w:szCs w:val="22"/>
              </w:rPr>
              <w:t xml:space="preserve"> IMT-2020 Network Management and Orchestration Framework;</w:t>
            </w:r>
          </w:p>
          <w:p w:rsidR="00AE0A51" w:rsidRPr="00AE0A51" w:rsidRDefault="0022379F" w:rsidP="00F104EF">
            <w:pPr>
              <w:spacing w:before="20" w:after="20"/>
              <w:rPr>
                <w:sz w:val="22"/>
                <w:szCs w:val="22"/>
              </w:rPr>
            </w:pPr>
            <w:hyperlink r:id="rId162" w:tooltip="See more details" w:history="1">
              <w:r w:rsidR="00AE0A51" w:rsidRPr="00AE0A51">
                <w:rPr>
                  <w:rStyle w:val="Hyperlink"/>
                  <w:sz w:val="22"/>
                  <w:szCs w:val="22"/>
                </w:rPr>
                <w:t>Y.amc (ex Y.amnsa)</w:t>
              </w:r>
            </w:hyperlink>
            <w:r w:rsidR="00AE0A51" w:rsidRPr="00AE0A51">
              <w:rPr>
                <w:sz w:val="22"/>
                <w:szCs w:val="22"/>
              </w:rPr>
              <w:t xml:space="preserve"> Requirements and Architectural Framework for Autonomic Management and Control of IMT-2020 Networks (Y.amc);</w:t>
            </w:r>
          </w:p>
          <w:p w:rsidR="00AE0A51" w:rsidRPr="00AE0A51" w:rsidRDefault="0022379F" w:rsidP="00F104EF">
            <w:pPr>
              <w:spacing w:before="20" w:after="20"/>
              <w:rPr>
                <w:sz w:val="22"/>
                <w:szCs w:val="22"/>
              </w:rPr>
            </w:pPr>
            <w:hyperlink r:id="rId163" w:tooltip="See more details" w:history="1">
              <w:r w:rsidR="00AE0A51" w:rsidRPr="00AE0A51">
                <w:rPr>
                  <w:rStyle w:val="Hyperlink"/>
                  <w:sz w:val="22"/>
                  <w:szCs w:val="22"/>
                </w:rPr>
                <w:t>Y.3302 (ex Y.SDN-ARCH)</w:t>
              </w:r>
            </w:hyperlink>
            <w:r w:rsidR="00AE0A51" w:rsidRPr="00AE0A51">
              <w:rPr>
                <w:sz w:val="22"/>
                <w:szCs w:val="22"/>
              </w:rPr>
              <w:t xml:space="preserve"> Functional architecture of software-defined networking</w:t>
            </w:r>
          </w:p>
        </w:tc>
      </w:tr>
      <w:tr w:rsidR="00AE0A51" w:rsidRPr="00AE0A51" w:rsidTr="00F104EF">
        <w:trPr>
          <w:trHeight w:val="58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64" w:history="1">
              <w:r w:rsidR="00AE0A51" w:rsidRPr="00AE0A51">
                <w:rPr>
                  <w:rStyle w:val="Hyperlink"/>
                  <w:sz w:val="22"/>
                  <w:szCs w:val="22"/>
                </w:rPr>
                <w:t>Q22/13</w:t>
              </w:r>
            </w:hyperlink>
            <w:r w:rsidR="00AE0A51" w:rsidRPr="00AE0A51">
              <w:rPr>
                <w:sz w:val="22"/>
                <w:szCs w:val="22"/>
              </w:rPr>
              <w:t>: Upcoming network technologies for IMT-2020 and Future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65" w:tooltip="See more details" w:history="1">
              <w:r w:rsidR="00AE0A51" w:rsidRPr="00AE0A51">
                <w:rPr>
                  <w:rStyle w:val="Hyperlink"/>
                  <w:sz w:val="22"/>
                  <w:szCs w:val="22"/>
                </w:rPr>
                <w:t>Y.ICN-ReqN</w:t>
              </w:r>
            </w:hyperlink>
            <w:r w:rsidR="00AE0A51" w:rsidRPr="00AE0A51">
              <w:rPr>
                <w:sz w:val="22"/>
                <w:szCs w:val="22"/>
              </w:rPr>
              <w:t xml:space="preserve"> Requirements of ICN naming and name resolution in IMT-2020;</w:t>
            </w:r>
          </w:p>
          <w:p w:rsidR="00AE0A51" w:rsidRPr="00AE0A51" w:rsidRDefault="0022379F" w:rsidP="00F104EF">
            <w:pPr>
              <w:spacing w:before="20" w:after="20"/>
              <w:rPr>
                <w:sz w:val="22"/>
                <w:szCs w:val="22"/>
              </w:rPr>
            </w:pPr>
            <w:hyperlink r:id="rId166" w:tooltip="See more details" w:history="1">
              <w:r w:rsidR="00AE0A51" w:rsidRPr="00AE0A51">
                <w:rPr>
                  <w:rStyle w:val="Hyperlink"/>
                  <w:sz w:val="22"/>
                  <w:szCs w:val="22"/>
                </w:rPr>
                <w:t>Y.SuppICN-PoC-DaaS</w:t>
              </w:r>
            </w:hyperlink>
            <w:r w:rsidR="00AE0A51" w:rsidRPr="00AE0A51">
              <w:rPr>
                <w:sz w:val="22"/>
                <w:szCs w:val="22"/>
              </w:rPr>
              <w:t xml:space="preserve"> PoC for IoT Data as a Service using ICN in IMT-2020.</w:t>
            </w:r>
          </w:p>
        </w:tc>
      </w:tr>
      <w:tr w:rsidR="00AE0A51" w:rsidRPr="00AE0A51" w:rsidTr="00F104EF">
        <w:trPr>
          <w:trHeight w:val="58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67" w:history="1">
              <w:r w:rsidR="00AE0A51" w:rsidRPr="00AE0A51">
                <w:rPr>
                  <w:rStyle w:val="Hyperlink"/>
                  <w:sz w:val="22"/>
                  <w:szCs w:val="22"/>
                </w:rPr>
                <w:t>Q23/13</w:t>
              </w:r>
            </w:hyperlink>
            <w:r w:rsidR="00AE0A51" w:rsidRPr="00AE0A51">
              <w:rPr>
                <w:sz w:val="22"/>
                <w:szCs w:val="22"/>
              </w:rPr>
              <w:t>: Fixed-Mobile Convergence including IMT-2020</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68" w:tooltip="See more details" w:history="1">
              <w:r w:rsidR="00AE0A51" w:rsidRPr="00AE0A51">
                <w:rPr>
                  <w:rStyle w:val="Hyperlink"/>
                  <w:sz w:val="22"/>
                  <w:szCs w:val="22"/>
                </w:rPr>
                <w:t>Y.2041 (ex Y.MC-PCM)</w:t>
              </w:r>
            </w:hyperlink>
            <w:r w:rsidR="00AE0A51" w:rsidRPr="00AE0A51">
              <w:rPr>
                <w:sz w:val="22"/>
                <w:szCs w:val="22"/>
              </w:rPr>
              <w:t xml:space="preserve"> Policy Control Mechanism in Multi-connection;</w:t>
            </w:r>
          </w:p>
          <w:p w:rsidR="00AE0A51" w:rsidRPr="00AE0A51" w:rsidRDefault="0022379F" w:rsidP="00F104EF">
            <w:pPr>
              <w:spacing w:before="20" w:after="20"/>
              <w:rPr>
                <w:sz w:val="22"/>
                <w:szCs w:val="22"/>
              </w:rPr>
            </w:pPr>
            <w:hyperlink r:id="rId169" w:tooltip="See more details" w:history="1">
              <w:r w:rsidR="00AE0A51" w:rsidRPr="00AE0A51">
                <w:rPr>
                  <w:rStyle w:val="Hyperlink"/>
                  <w:sz w:val="22"/>
                  <w:szCs w:val="22"/>
                </w:rPr>
                <w:t>Y.3130 (ex Y.FMC-REQ)</w:t>
              </w:r>
            </w:hyperlink>
            <w:r w:rsidR="00AE0A51" w:rsidRPr="00AE0A51">
              <w:rPr>
                <w:sz w:val="22"/>
                <w:szCs w:val="22"/>
              </w:rPr>
              <w:t xml:space="preserve"> Requirements of IMT-2020 fixed mobile convergence;</w:t>
            </w:r>
          </w:p>
          <w:p w:rsidR="00AE0A51" w:rsidRPr="00AE0A51" w:rsidRDefault="0022379F" w:rsidP="00F104EF">
            <w:pPr>
              <w:spacing w:before="20" w:after="20"/>
              <w:rPr>
                <w:sz w:val="22"/>
                <w:szCs w:val="22"/>
              </w:rPr>
            </w:pPr>
            <w:hyperlink r:id="rId170" w:tooltip="See more details" w:history="1">
              <w:r w:rsidR="00AE0A51" w:rsidRPr="00AE0A51">
                <w:rPr>
                  <w:rStyle w:val="Hyperlink"/>
                  <w:sz w:val="22"/>
                  <w:szCs w:val="22"/>
                </w:rPr>
                <w:t>Y.FMC-MM</w:t>
              </w:r>
            </w:hyperlink>
            <w:r w:rsidR="00AE0A51" w:rsidRPr="00AE0A51">
              <w:rPr>
                <w:sz w:val="22"/>
                <w:szCs w:val="22"/>
              </w:rPr>
              <w:t xml:space="preserve"> Mobility management for fixed mobile convergence in IMT-2020 networks;</w:t>
            </w:r>
          </w:p>
          <w:p w:rsidR="00AE0A51" w:rsidRPr="00AE0A51" w:rsidRDefault="0022379F" w:rsidP="00F104EF">
            <w:pPr>
              <w:spacing w:before="20" w:after="20"/>
              <w:rPr>
                <w:sz w:val="22"/>
                <w:szCs w:val="22"/>
              </w:rPr>
            </w:pPr>
            <w:hyperlink r:id="rId171" w:tooltip="See more details" w:history="1">
              <w:r w:rsidR="00AE0A51" w:rsidRPr="00AE0A51">
                <w:rPr>
                  <w:rStyle w:val="Hyperlink"/>
                  <w:sz w:val="22"/>
                  <w:szCs w:val="22"/>
                </w:rPr>
                <w:t>Y.FMC-ReqMO</w:t>
              </w:r>
            </w:hyperlink>
            <w:r w:rsidR="00AE0A51" w:rsidRPr="00AE0A51">
              <w:rPr>
                <w:sz w:val="22"/>
                <w:szCs w:val="22"/>
              </w:rPr>
              <w:t xml:space="preserve"> IMT-2020 FMC functional requirements for management and orchestration;</w:t>
            </w:r>
          </w:p>
          <w:p w:rsidR="00AE0A51" w:rsidRPr="00AE0A51" w:rsidRDefault="0022379F" w:rsidP="00F104EF">
            <w:pPr>
              <w:spacing w:before="20" w:after="20"/>
              <w:rPr>
                <w:sz w:val="22"/>
                <w:szCs w:val="22"/>
              </w:rPr>
            </w:pPr>
            <w:hyperlink r:id="rId172" w:tooltip="See more details" w:history="1">
              <w:r w:rsidR="00AE0A51" w:rsidRPr="00AE0A51">
                <w:rPr>
                  <w:rStyle w:val="Hyperlink"/>
                  <w:sz w:val="22"/>
                  <w:szCs w:val="22"/>
                </w:rPr>
                <w:t>Y.Suppl.MM-SDN (ex Y.Sup.MMsdn-usecase)</w:t>
              </w:r>
            </w:hyperlink>
            <w:r w:rsidR="00AE0A51" w:rsidRPr="00AE0A51">
              <w:rPr>
                <w:sz w:val="22"/>
                <w:szCs w:val="22"/>
              </w:rPr>
              <w:t xml:space="preserve"> Supplement on use cases of mobility management over SDN</w:t>
            </w:r>
          </w:p>
          <w:p w:rsidR="00AE0A51" w:rsidRPr="00AE0A51" w:rsidRDefault="0022379F" w:rsidP="00F104EF">
            <w:pPr>
              <w:spacing w:before="20" w:after="20"/>
              <w:rPr>
                <w:sz w:val="22"/>
                <w:szCs w:val="22"/>
              </w:rPr>
            </w:pPr>
            <w:hyperlink r:id="rId173" w:history="1">
              <w:r w:rsidR="00AE0A51" w:rsidRPr="00AE0A51">
                <w:rPr>
                  <w:color w:val="0000FF"/>
                  <w:sz w:val="22"/>
                  <w:szCs w:val="22"/>
                  <w:u w:val="single"/>
                </w:rPr>
                <w:t>Y.FMC-EC</w:t>
              </w:r>
            </w:hyperlink>
            <w:r w:rsidR="00AE0A51" w:rsidRPr="00AE0A51">
              <w:rPr>
                <w:sz w:val="22"/>
                <w:szCs w:val="22"/>
              </w:rPr>
              <w:t xml:space="preserve"> Unified edge computing for supporting fixed mobile convergence in IMT-2020 networks</w:t>
            </w:r>
          </w:p>
          <w:p w:rsidR="00AE0A51" w:rsidRPr="00AE0A51" w:rsidRDefault="0022379F" w:rsidP="00F104EF">
            <w:pPr>
              <w:spacing w:before="20" w:after="20"/>
              <w:rPr>
                <w:sz w:val="22"/>
                <w:szCs w:val="22"/>
              </w:rPr>
            </w:pPr>
            <w:hyperlink r:id="rId174" w:history="1">
              <w:r w:rsidR="00AE0A51" w:rsidRPr="00AE0A51">
                <w:rPr>
                  <w:color w:val="0000FF"/>
                  <w:sz w:val="22"/>
                  <w:szCs w:val="22"/>
                  <w:u w:val="single"/>
                </w:rPr>
                <w:t>Y.FMC-ARCH</w:t>
              </w:r>
            </w:hyperlink>
            <w:r w:rsidR="00AE0A51" w:rsidRPr="00AE0A51">
              <w:rPr>
                <w:sz w:val="22"/>
                <w:szCs w:val="22"/>
              </w:rPr>
              <w:t xml:space="preserve"> Functional architecture for supporting fixed mobile convergence in IMT-2020 networks</w:t>
            </w:r>
          </w:p>
        </w:tc>
      </w:tr>
      <w:tr w:rsidR="00AE0A51" w:rsidRPr="00AE0A51" w:rsidTr="00F104EF">
        <w:trPr>
          <w:trHeight w:val="589"/>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75" w:history="1">
              <w:r w:rsidR="00AE0A51" w:rsidRPr="00AE0A51">
                <w:rPr>
                  <w:rStyle w:val="Hyperlink"/>
                  <w:sz w:val="22"/>
                  <w:szCs w:val="22"/>
                </w:rPr>
                <w:t>SG15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highlight w:val="yellow"/>
              </w:rPr>
            </w:pPr>
            <w:hyperlink r:id="rId176" w:history="1">
              <w:r w:rsidR="00AE0A51" w:rsidRPr="00AE0A51">
                <w:rPr>
                  <w:rStyle w:val="Hyperlink"/>
                  <w:rFonts w:cstheme="majorBidi"/>
                  <w:sz w:val="22"/>
                  <w:szCs w:val="22"/>
                </w:rPr>
                <w:t>Q1/15</w:t>
              </w:r>
            </w:hyperlink>
            <w:r w:rsidR="00AE0A51" w:rsidRPr="00AE0A51">
              <w:rPr>
                <w:rFonts w:cstheme="majorBidi"/>
                <w:sz w:val="22"/>
                <w:szCs w:val="22"/>
              </w:rPr>
              <w:t>: Coordination of access and home network transport standards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89"/>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177" w:history="1">
              <w:r w:rsidR="00AE0A51" w:rsidRPr="00AE0A51">
                <w:rPr>
                  <w:color w:val="0000FF"/>
                  <w:sz w:val="22"/>
                  <w:szCs w:val="22"/>
                  <w:u w:val="single"/>
                </w:rPr>
                <w:t>Q2/15</w:t>
              </w:r>
            </w:hyperlink>
            <w:r w:rsidR="00AE0A51" w:rsidRPr="00AE0A51">
              <w:rPr>
                <w:sz w:val="22"/>
                <w:szCs w:val="22"/>
              </w:rPr>
              <w:t xml:space="preserve">: </w:t>
            </w:r>
            <w:r w:rsidR="00AE0A51" w:rsidRPr="00AE0A51">
              <w:rPr>
                <w:sz w:val="22"/>
                <w:szCs w:val="22"/>
                <w:shd w:val="clear" w:color="auto" w:fill="FFFFFF"/>
              </w:rPr>
              <w:t>Optical systems for fibre access networks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u w:val="single"/>
              </w:rPr>
            </w:pPr>
            <w:hyperlink r:id="rId178" w:history="1">
              <w:r w:rsidR="00AE0A51" w:rsidRPr="00AE0A51">
                <w:rPr>
                  <w:color w:val="0000FF"/>
                  <w:sz w:val="22"/>
                  <w:szCs w:val="22"/>
                  <w:u w:val="single"/>
                </w:rPr>
                <w:t>G.9806</w:t>
              </w:r>
            </w:hyperlink>
            <w:r w:rsidR="00AE0A51" w:rsidRPr="00AE0A51">
              <w:rPr>
                <w:sz w:val="22"/>
                <w:szCs w:val="22"/>
                <w:shd w:val="clear" w:color="auto" w:fill="FFFFFF"/>
              </w:rPr>
              <w:t xml:space="preserve"> Higher speed bidirectional single-fibre point to point optical access systems;</w:t>
            </w:r>
          </w:p>
          <w:p w:rsidR="00AE0A51" w:rsidRPr="00AE0A51" w:rsidRDefault="0022379F" w:rsidP="00F104EF">
            <w:pPr>
              <w:spacing w:before="20" w:after="20"/>
              <w:rPr>
                <w:sz w:val="22"/>
                <w:szCs w:val="22"/>
                <w:u w:val="single"/>
              </w:rPr>
            </w:pPr>
            <w:hyperlink r:id="rId179" w:history="1">
              <w:r w:rsidR="00AE0A51" w:rsidRPr="00AE0A51">
                <w:rPr>
                  <w:color w:val="0000FF"/>
                  <w:sz w:val="22"/>
                  <w:szCs w:val="22"/>
                  <w:u w:val="single"/>
                </w:rPr>
                <w:t>G.9807.2 (2017) Amd.1</w:t>
              </w:r>
            </w:hyperlink>
          </w:p>
          <w:p w:rsidR="00AE0A51" w:rsidRPr="00AE0A51" w:rsidRDefault="00AE0A51" w:rsidP="00F104EF">
            <w:pPr>
              <w:spacing w:before="20" w:after="20"/>
              <w:rPr>
                <w:sz w:val="22"/>
                <w:szCs w:val="22"/>
                <w:shd w:val="clear" w:color="auto" w:fill="FFFFFF"/>
              </w:rPr>
            </w:pPr>
            <w:r w:rsidRPr="00AE0A51">
              <w:rPr>
                <w:sz w:val="22"/>
                <w:szCs w:val="22"/>
                <w:shd w:val="clear" w:color="auto" w:fill="FFFFFF"/>
              </w:rPr>
              <w:t>10 Gigabit-capable symmetrical passive optical networks (XG(S)-PON): Reach extension - Amendment 1;</w:t>
            </w:r>
          </w:p>
          <w:p w:rsidR="00AE0A51" w:rsidRPr="00AE0A51" w:rsidRDefault="0022379F" w:rsidP="00F104EF">
            <w:pPr>
              <w:spacing w:before="20" w:after="20"/>
              <w:rPr>
                <w:sz w:val="22"/>
                <w:szCs w:val="22"/>
                <w:shd w:val="clear" w:color="auto" w:fill="FFFFFF"/>
              </w:rPr>
            </w:pPr>
            <w:hyperlink r:id="rId180" w:history="1">
              <w:r w:rsidR="00AE0A51" w:rsidRPr="00AE0A51">
                <w:rPr>
                  <w:color w:val="0000FF"/>
                  <w:sz w:val="22"/>
                  <w:szCs w:val="22"/>
                  <w:u w:val="single"/>
                </w:rPr>
                <w:t>G.hsp.50Gpmd</w:t>
              </w:r>
            </w:hyperlink>
            <w:r w:rsidR="00AE0A51" w:rsidRPr="00AE0A51">
              <w:rPr>
                <w:sz w:val="22"/>
                <w:szCs w:val="22"/>
              </w:rPr>
              <w:t xml:space="preserve"> </w:t>
            </w:r>
            <w:r w:rsidR="00AE0A51" w:rsidRPr="00AE0A51">
              <w:rPr>
                <w:sz w:val="22"/>
                <w:szCs w:val="22"/>
                <w:shd w:val="clear" w:color="auto" w:fill="FFFFFF"/>
              </w:rPr>
              <w:t>Higher Speed Passive Optical Networks: 50G PMD;</w:t>
            </w:r>
          </w:p>
          <w:p w:rsidR="00AE0A51" w:rsidRPr="00AE0A51" w:rsidRDefault="0022379F" w:rsidP="00F104EF">
            <w:pPr>
              <w:spacing w:before="20" w:after="20"/>
              <w:rPr>
                <w:sz w:val="22"/>
                <w:szCs w:val="22"/>
                <w:u w:val="single"/>
              </w:rPr>
            </w:pPr>
            <w:hyperlink r:id="rId181" w:history="1">
              <w:r w:rsidR="00AE0A51" w:rsidRPr="00AE0A51">
                <w:rPr>
                  <w:color w:val="0000FF"/>
                  <w:sz w:val="22"/>
                  <w:szCs w:val="22"/>
                  <w:u w:val="single"/>
                </w:rPr>
                <w:t>G.hsp.comTC</w:t>
              </w:r>
            </w:hyperlink>
            <w:r w:rsidR="00AE0A51" w:rsidRPr="00AE0A51">
              <w:rPr>
                <w:sz w:val="22"/>
                <w:szCs w:val="22"/>
              </w:rPr>
              <w:t xml:space="preserve"> </w:t>
            </w:r>
            <w:r w:rsidR="00AE0A51" w:rsidRPr="00AE0A51">
              <w:rPr>
                <w:sz w:val="22"/>
                <w:szCs w:val="22"/>
                <w:shd w:val="clear" w:color="auto" w:fill="FFFFFF"/>
              </w:rPr>
              <w:t>Higher Speed Passive Optical Networks: Common Transmission Convergence layer;</w:t>
            </w:r>
          </w:p>
          <w:p w:rsidR="00AE0A51" w:rsidRPr="00AE0A51" w:rsidRDefault="0022379F" w:rsidP="00F104EF">
            <w:pPr>
              <w:spacing w:before="20" w:after="20"/>
              <w:rPr>
                <w:sz w:val="22"/>
                <w:szCs w:val="22"/>
                <w:shd w:val="clear" w:color="auto" w:fill="FFFFFF"/>
              </w:rPr>
            </w:pPr>
            <w:hyperlink r:id="rId182" w:history="1">
              <w:r w:rsidR="00AE0A51" w:rsidRPr="00AE0A51">
                <w:rPr>
                  <w:color w:val="0000FF"/>
                  <w:sz w:val="22"/>
                  <w:szCs w:val="22"/>
                  <w:u w:val="single"/>
                </w:rPr>
                <w:t>G.hsp.req</w:t>
              </w:r>
            </w:hyperlink>
            <w:r w:rsidR="00AE0A51" w:rsidRPr="00AE0A51">
              <w:rPr>
                <w:sz w:val="22"/>
                <w:szCs w:val="22"/>
              </w:rPr>
              <w:t xml:space="preserve"> </w:t>
            </w:r>
            <w:r w:rsidR="00AE0A51" w:rsidRPr="00AE0A51">
              <w:rPr>
                <w:sz w:val="22"/>
                <w:szCs w:val="22"/>
                <w:shd w:val="clear" w:color="auto" w:fill="FFFFFF"/>
              </w:rPr>
              <w:t>Higher Speed Passive Optical Networks: Requirements;</w:t>
            </w:r>
          </w:p>
          <w:p w:rsidR="00AE0A51" w:rsidRPr="00AE0A51" w:rsidRDefault="0022379F" w:rsidP="00F104EF">
            <w:pPr>
              <w:spacing w:before="20" w:after="20"/>
              <w:rPr>
                <w:sz w:val="22"/>
                <w:szCs w:val="22"/>
                <w:shd w:val="clear" w:color="auto" w:fill="FFFFFF"/>
              </w:rPr>
            </w:pPr>
            <w:hyperlink r:id="rId183" w:history="1">
              <w:r w:rsidR="00AE0A51" w:rsidRPr="00AE0A51">
                <w:rPr>
                  <w:color w:val="0000FF"/>
                  <w:sz w:val="22"/>
                  <w:szCs w:val="22"/>
                  <w:u w:val="single"/>
                </w:rPr>
                <w:t>G.hsp.TWDMpmd</w:t>
              </w:r>
            </w:hyperlink>
            <w:r w:rsidR="00AE0A51" w:rsidRPr="00AE0A51">
              <w:rPr>
                <w:sz w:val="22"/>
                <w:szCs w:val="22"/>
              </w:rPr>
              <w:t xml:space="preserve"> </w:t>
            </w:r>
            <w:r w:rsidR="00AE0A51" w:rsidRPr="00AE0A51">
              <w:rPr>
                <w:sz w:val="22"/>
                <w:szCs w:val="22"/>
                <w:shd w:val="clear" w:color="auto" w:fill="FFFFFF"/>
              </w:rPr>
              <w:t>Higher Speed Passive Optical Networks: TWDM PMD;</w:t>
            </w:r>
          </w:p>
          <w:p w:rsidR="00AE0A51" w:rsidRPr="00AE0A51" w:rsidRDefault="0022379F" w:rsidP="00F104EF">
            <w:pPr>
              <w:spacing w:before="20" w:after="20"/>
              <w:rPr>
                <w:sz w:val="22"/>
                <w:szCs w:val="22"/>
                <w:u w:val="single"/>
              </w:rPr>
            </w:pPr>
            <w:hyperlink r:id="rId184" w:history="1">
              <w:r w:rsidR="00AE0A51" w:rsidRPr="00AE0A51">
                <w:rPr>
                  <w:color w:val="0000FF"/>
                  <w:sz w:val="22"/>
                  <w:szCs w:val="22"/>
                  <w:u w:val="single"/>
                </w:rPr>
                <w:t>G.RoF</w:t>
              </w:r>
            </w:hyperlink>
            <w:r w:rsidR="00AE0A51" w:rsidRPr="00AE0A51">
              <w:rPr>
                <w:sz w:val="22"/>
                <w:szCs w:val="22"/>
              </w:rPr>
              <w:t xml:space="preserve"> </w:t>
            </w:r>
            <w:r w:rsidR="00AE0A51" w:rsidRPr="00AE0A51">
              <w:rPr>
                <w:sz w:val="22"/>
                <w:szCs w:val="22"/>
                <w:shd w:val="clear" w:color="auto" w:fill="FFFFFF"/>
              </w:rPr>
              <w:t>Radio over Fiber systems;</w:t>
            </w:r>
          </w:p>
          <w:p w:rsidR="00AE0A51" w:rsidRPr="00AE0A51" w:rsidRDefault="0022379F" w:rsidP="00F104EF">
            <w:pPr>
              <w:spacing w:before="20" w:after="20"/>
              <w:rPr>
                <w:sz w:val="22"/>
                <w:szCs w:val="22"/>
                <w:shd w:val="clear" w:color="auto" w:fill="FFFFFF"/>
              </w:rPr>
            </w:pPr>
            <w:hyperlink r:id="rId185" w:history="1">
              <w:r w:rsidR="00AE0A51" w:rsidRPr="00AE0A51">
                <w:rPr>
                  <w:color w:val="0000FF"/>
                  <w:sz w:val="22"/>
                  <w:szCs w:val="22"/>
                  <w:u w:val="single"/>
                </w:rPr>
                <w:t>G.sup.5GP</w:t>
              </w:r>
            </w:hyperlink>
            <w:r w:rsidR="00AE0A51" w:rsidRPr="00AE0A51">
              <w:rPr>
                <w:sz w:val="22"/>
                <w:szCs w:val="22"/>
              </w:rPr>
              <w:t xml:space="preserve"> </w:t>
            </w:r>
            <w:r w:rsidR="00AE0A51" w:rsidRPr="00AE0A51">
              <w:rPr>
                <w:sz w:val="22"/>
                <w:szCs w:val="22"/>
                <w:shd w:val="clear" w:color="auto" w:fill="FFFFFF"/>
              </w:rPr>
              <w:t>5G wireless fronthaul requirements in a PON context;</w:t>
            </w:r>
          </w:p>
          <w:p w:rsidR="00AE0A51" w:rsidRPr="00AE0A51" w:rsidRDefault="0022379F" w:rsidP="00F104EF">
            <w:pPr>
              <w:spacing w:before="20" w:after="20"/>
              <w:rPr>
                <w:sz w:val="22"/>
                <w:szCs w:val="22"/>
                <w:u w:val="single"/>
              </w:rPr>
            </w:pPr>
            <w:hyperlink r:id="rId186" w:history="1">
              <w:r w:rsidR="00AE0A51" w:rsidRPr="00AE0A51">
                <w:rPr>
                  <w:color w:val="0000FF"/>
                  <w:sz w:val="22"/>
                  <w:szCs w:val="22"/>
                  <w:u w:val="single"/>
                </w:rPr>
                <w:t>G.RoF</w:t>
              </w:r>
            </w:hyperlink>
            <w:r w:rsidR="00AE0A51" w:rsidRPr="00AE0A51">
              <w:rPr>
                <w:sz w:val="22"/>
                <w:szCs w:val="22"/>
                <w:shd w:val="clear" w:color="auto" w:fill="FFFFFF"/>
              </w:rPr>
              <w:t xml:space="preserve"> Radio over Fiber systems;</w:t>
            </w:r>
          </w:p>
          <w:p w:rsidR="00AE0A51" w:rsidRPr="00AE0A51" w:rsidRDefault="0022379F" w:rsidP="00F104EF">
            <w:pPr>
              <w:spacing w:before="20" w:after="20"/>
              <w:rPr>
                <w:sz w:val="22"/>
                <w:szCs w:val="22"/>
                <w:u w:val="single"/>
              </w:rPr>
            </w:pPr>
            <w:hyperlink r:id="rId187" w:history="1">
              <w:r w:rsidR="00AE0A51" w:rsidRPr="00AE0A51">
                <w:rPr>
                  <w:color w:val="0000FF"/>
                  <w:sz w:val="22"/>
                  <w:szCs w:val="22"/>
                  <w:u w:val="single"/>
                </w:rPr>
                <w:t>G.mgfast-PHY (ex G.mgfast)</w:t>
              </w:r>
            </w:hyperlink>
            <w:r w:rsidR="00AE0A51" w:rsidRPr="00AE0A51">
              <w:rPr>
                <w:sz w:val="22"/>
                <w:szCs w:val="22"/>
              </w:rPr>
              <w:t xml:space="preserve"> </w:t>
            </w:r>
            <w:r w:rsidR="00AE0A51" w:rsidRPr="00AE0A51">
              <w:rPr>
                <w:sz w:val="22"/>
                <w:szCs w:val="22"/>
                <w:shd w:val="clear" w:color="auto" w:fill="FFFFFF"/>
              </w:rPr>
              <w:t>Multi-Gigabit fast access to subscriber terminals (MGfast) – PHY;</w:t>
            </w:r>
          </w:p>
          <w:p w:rsidR="00AE0A51" w:rsidRPr="00AE0A51" w:rsidRDefault="0022379F" w:rsidP="00F104EF">
            <w:pPr>
              <w:spacing w:before="20" w:after="20"/>
              <w:rPr>
                <w:rStyle w:val="Hyperlink"/>
                <w:sz w:val="22"/>
                <w:szCs w:val="22"/>
              </w:rPr>
            </w:pPr>
            <w:hyperlink r:id="rId188" w:history="1">
              <w:r w:rsidR="00AE0A51" w:rsidRPr="00AE0A51">
                <w:rPr>
                  <w:color w:val="0000FF"/>
                  <w:sz w:val="22"/>
                  <w:szCs w:val="22"/>
                  <w:u w:val="single"/>
                </w:rPr>
                <w:t>G.mgfast-PSD</w:t>
              </w:r>
            </w:hyperlink>
            <w:r w:rsidR="00AE0A51" w:rsidRPr="00AE0A51">
              <w:rPr>
                <w:sz w:val="22"/>
                <w:szCs w:val="22"/>
              </w:rPr>
              <w:t xml:space="preserve"> </w:t>
            </w:r>
            <w:r w:rsidR="00AE0A51" w:rsidRPr="00AE0A51">
              <w:rPr>
                <w:sz w:val="22"/>
                <w:szCs w:val="22"/>
                <w:shd w:val="clear" w:color="auto" w:fill="FFFFFF"/>
              </w:rPr>
              <w:t>Multi-Gigabit fast access to subscriber terminals (MGfast) - PSD</w:t>
            </w:r>
          </w:p>
        </w:tc>
      </w:tr>
      <w:tr w:rsidR="00AE0A51" w:rsidRPr="00AE0A51" w:rsidTr="00F104EF">
        <w:trPr>
          <w:trHeight w:val="589"/>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color w:val="0000FF"/>
                <w:sz w:val="22"/>
                <w:szCs w:val="22"/>
                <w:u w:val="single"/>
              </w:rPr>
            </w:pPr>
            <w:hyperlink r:id="rId189" w:history="1">
              <w:r w:rsidR="00AE0A51" w:rsidRPr="00AE0A51">
                <w:rPr>
                  <w:color w:val="0000FF"/>
                  <w:szCs w:val="24"/>
                  <w:u w:val="single"/>
                </w:rPr>
                <w:t>Q4/15</w:t>
              </w:r>
            </w:hyperlink>
            <w:r w:rsidR="00AE0A51" w:rsidRPr="00AE0A51">
              <w:rPr>
                <w:szCs w:val="24"/>
              </w:rPr>
              <w:t>: Broadband access over metallic conductors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color w:val="0000FF"/>
                <w:sz w:val="22"/>
                <w:szCs w:val="22"/>
                <w:u w:val="single"/>
              </w:rPr>
            </w:pPr>
          </w:p>
        </w:tc>
      </w:tr>
      <w:tr w:rsidR="00AE0A51" w:rsidRPr="00AE0A51" w:rsidTr="00F104EF">
        <w:trPr>
          <w:trHeight w:val="69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190" w:history="1">
              <w:r w:rsidR="00AE0A51" w:rsidRPr="00AE0A51">
                <w:rPr>
                  <w:rStyle w:val="Hyperlink"/>
                  <w:sz w:val="22"/>
                  <w:szCs w:val="22"/>
                </w:rPr>
                <w:t>Q11/15</w:t>
              </w:r>
            </w:hyperlink>
            <w:r w:rsidR="00AE0A51" w:rsidRPr="00AE0A51">
              <w:rPr>
                <w:sz w:val="22"/>
                <w:szCs w:val="22"/>
              </w:rPr>
              <w:t>: Signal structures, interfaces, equipment functions, and interworking for optical transport networks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91" w:tooltip="See more details" w:history="1">
              <w:r w:rsidR="00AE0A51" w:rsidRPr="00AE0A51">
                <w:rPr>
                  <w:rStyle w:val="Hyperlink"/>
                  <w:sz w:val="22"/>
                  <w:szCs w:val="22"/>
                </w:rPr>
                <w:t>G.ctn5g</w:t>
              </w:r>
            </w:hyperlink>
            <w:r w:rsidR="00AE0A51" w:rsidRPr="00AE0A51">
              <w:rPr>
                <w:sz w:val="22"/>
                <w:szCs w:val="22"/>
              </w:rPr>
              <w:t xml:space="preserve"> Characteristics of transport networks to support IMT-2020/5G;</w:t>
            </w:r>
          </w:p>
          <w:p w:rsidR="00AE0A51" w:rsidRPr="00AE0A51" w:rsidRDefault="0022379F" w:rsidP="00F104EF">
            <w:pPr>
              <w:spacing w:before="20" w:after="20"/>
              <w:rPr>
                <w:sz w:val="22"/>
                <w:szCs w:val="22"/>
              </w:rPr>
            </w:pPr>
            <w:hyperlink r:id="rId192" w:tooltip="See more details" w:history="1">
              <w:r w:rsidR="00AE0A51" w:rsidRPr="00AE0A51">
                <w:rPr>
                  <w:rStyle w:val="Hyperlink"/>
                  <w:sz w:val="22"/>
                  <w:szCs w:val="22"/>
                </w:rPr>
                <w:t>GSup.5gotn</w:t>
              </w:r>
            </w:hyperlink>
            <w:r w:rsidR="00AE0A51" w:rsidRPr="00AE0A51">
              <w:rPr>
                <w:sz w:val="22"/>
                <w:szCs w:val="22"/>
              </w:rPr>
              <w:t xml:space="preserve"> Application of OTN to 5G Transport</w:t>
            </w:r>
          </w:p>
        </w:tc>
      </w:tr>
      <w:tr w:rsidR="00AE0A51" w:rsidRPr="00AE0A51" w:rsidTr="00F104EF">
        <w:trPr>
          <w:trHeight w:val="55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93" w:history="1">
              <w:r w:rsidR="00AE0A51" w:rsidRPr="00AE0A51">
                <w:rPr>
                  <w:rStyle w:val="Hyperlink"/>
                  <w:sz w:val="22"/>
                  <w:szCs w:val="22"/>
                </w:rPr>
                <w:t>Q12/15</w:t>
              </w:r>
            </w:hyperlink>
            <w:r w:rsidR="00AE0A51" w:rsidRPr="00AE0A51">
              <w:rPr>
                <w:sz w:val="22"/>
                <w:szCs w:val="22"/>
              </w:rPr>
              <w:t>: Transport network architectures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94" w:tooltip="See more details" w:history="1">
              <w:r w:rsidR="00AE0A51" w:rsidRPr="00AE0A51">
                <w:rPr>
                  <w:rStyle w:val="Hyperlink"/>
                  <w:sz w:val="22"/>
                  <w:szCs w:val="22"/>
                </w:rPr>
                <w:t>GSTR-TN5G</w:t>
              </w:r>
            </w:hyperlink>
            <w:r w:rsidR="00AE0A51" w:rsidRPr="00AE0A51">
              <w:rPr>
                <w:sz w:val="22"/>
                <w:szCs w:val="22"/>
              </w:rPr>
              <w:t xml:space="preserve"> Transport network support of IMT-2020/5G</w:t>
            </w:r>
          </w:p>
        </w:tc>
      </w:tr>
      <w:tr w:rsidR="00AE0A51" w:rsidRPr="00AE0A51" w:rsidTr="00F104EF">
        <w:trPr>
          <w:trHeight w:val="28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95" w:history="1">
              <w:r w:rsidR="00AE0A51" w:rsidRPr="00AE0A51">
                <w:rPr>
                  <w:rStyle w:val="Hyperlink"/>
                  <w:rFonts w:cstheme="majorBidi"/>
                  <w:sz w:val="22"/>
                  <w:szCs w:val="22"/>
                </w:rPr>
                <w:t>Q16/15</w:t>
              </w:r>
            </w:hyperlink>
            <w:r w:rsidR="00AE0A51" w:rsidRPr="00AE0A51">
              <w:rPr>
                <w:rFonts w:cstheme="majorBidi"/>
                <w:sz w:val="22"/>
                <w:szCs w:val="22"/>
              </w:rPr>
              <w:t>: Optical physical infrastructures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8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96" w:history="1">
              <w:r w:rsidR="00AE0A51" w:rsidRPr="00AE0A51">
                <w:rPr>
                  <w:color w:val="0000FF"/>
                  <w:sz w:val="22"/>
                  <w:szCs w:val="22"/>
                  <w:u w:val="single"/>
                </w:rPr>
                <w:t>Q18/15</w:t>
              </w:r>
            </w:hyperlink>
            <w:r w:rsidR="00AE0A51" w:rsidRPr="00AE0A51">
              <w:rPr>
                <w:sz w:val="22"/>
                <w:szCs w:val="22"/>
              </w:rPr>
              <w:t>: Broadband in-premises networking</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97" w:history="1">
              <w:r w:rsidR="00AE0A51" w:rsidRPr="00AE0A51">
                <w:rPr>
                  <w:color w:val="0000FF"/>
                  <w:sz w:val="22"/>
                  <w:szCs w:val="22"/>
                  <w:u w:val="single"/>
                </w:rPr>
                <w:t>G.hn2</w:t>
              </w:r>
            </w:hyperlink>
            <w:r w:rsidR="00AE0A51" w:rsidRPr="00AE0A51">
              <w:rPr>
                <w:sz w:val="22"/>
                <w:szCs w:val="22"/>
              </w:rPr>
              <w:t xml:space="preserve"> Evolution of unified high-speed wire-line based home networking transceivers</w:t>
            </w:r>
          </w:p>
        </w:tc>
      </w:tr>
      <w:tr w:rsidR="00AE0A51" w:rsidRPr="00AE0A51" w:rsidTr="00F104EF">
        <w:trPr>
          <w:trHeight w:val="249"/>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lang w:eastAsia="zh-CN"/>
              </w:rPr>
            </w:pPr>
            <w:hyperlink r:id="rId198" w:history="1">
              <w:r w:rsidR="00AE0A51" w:rsidRPr="00AE0A51">
                <w:rPr>
                  <w:rStyle w:val="Hyperlink"/>
                  <w:sz w:val="22"/>
                  <w:szCs w:val="22"/>
                  <w:lang w:eastAsia="zh-CN"/>
                </w:rPr>
                <w:t>SG16</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199" w:history="1">
              <w:r w:rsidR="00AE0A51" w:rsidRPr="00AE0A51">
                <w:rPr>
                  <w:rStyle w:val="Hyperlink"/>
                  <w:rFonts w:cstheme="majorBidi"/>
                  <w:szCs w:val="22"/>
                  <w:lang w:eastAsia="zh-CN"/>
                </w:rPr>
                <w:t>Q1/16</w:t>
              </w:r>
            </w:hyperlink>
            <w:r w:rsidR="00AE0A51" w:rsidRPr="00AE0A51">
              <w:rPr>
                <w:rFonts w:cstheme="majorBidi"/>
                <w:szCs w:val="22"/>
                <w:lang w:eastAsia="zh-CN"/>
              </w:rPr>
              <w:t xml:space="preserve">: </w:t>
            </w:r>
            <w:r w:rsidR="00AE0A51" w:rsidRPr="00AE0A51">
              <w:rPr>
                <w:rFonts w:cstheme="majorBidi"/>
                <w:szCs w:val="22"/>
              </w:rPr>
              <w:t>Multimedia coordination</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53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lang w:eastAsia="zh-CN"/>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200" w:history="1">
              <w:r w:rsidR="00AE0A51" w:rsidRPr="00AE0A51">
                <w:rPr>
                  <w:rStyle w:val="Hyperlink"/>
                  <w:rFonts w:cstheme="majorBidi"/>
                  <w:szCs w:val="22"/>
                </w:rPr>
                <w:t>Q11/16</w:t>
              </w:r>
            </w:hyperlink>
            <w:r w:rsidR="00AE0A51" w:rsidRPr="00AE0A51">
              <w:rPr>
                <w:rFonts w:cstheme="majorBidi"/>
                <w:szCs w:val="22"/>
              </w:rPr>
              <w:t>: Multimedia systems, terminals, gateways and data conferencing</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71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lang w:eastAsia="zh-CN"/>
              </w:rPr>
            </w:pPr>
            <w:hyperlink r:id="rId201" w:history="1">
              <w:r w:rsidR="00AE0A51" w:rsidRPr="00AE0A51">
                <w:rPr>
                  <w:rStyle w:val="Hyperlink"/>
                  <w:szCs w:val="22"/>
                  <w:lang w:eastAsia="zh-CN"/>
                </w:rPr>
                <w:t>Q13/16</w:t>
              </w:r>
            </w:hyperlink>
            <w:r w:rsidR="00AE0A51" w:rsidRPr="00AE0A51">
              <w:rPr>
                <w:szCs w:val="22"/>
                <w:lang w:eastAsia="zh-CN"/>
              </w:rPr>
              <w:t>: Multimedia application platforms and end systems for IPTV</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02" w:tooltip="See more details" w:history="1">
              <w:r w:rsidR="00AE0A51" w:rsidRPr="00AE0A51">
                <w:rPr>
                  <w:rStyle w:val="Hyperlink"/>
                  <w:szCs w:val="22"/>
                </w:rPr>
                <w:t>H.721 (V3)</w:t>
              </w:r>
            </w:hyperlink>
            <w:r w:rsidR="00AE0A51" w:rsidRPr="00AE0A51">
              <w:rPr>
                <w:szCs w:val="22"/>
              </w:rPr>
              <w:t xml:space="preserve"> IPTV terminal devices: Basic model;</w:t>
            </w:r>
          </w:p>
          <w:p w:rsidR="00AE0A51" w:rsidRPr="00AE0A51" w:rsidRDefault="0022379F" w:rsidP="00F104EF">
            <w:pPr>
              <w:pStyle w:val="Tabletext"/>
              <w:spacing w:before="20" w:after="20"/>
              <w:rPr>
                <w:szCs w:val="22"/>
              </w:rPr>
            </w:pPr>
            <w:hyperlink r:id="rId203" w:tooltip="See more details" w:history="1">
              <w:r w:rsidR="00AE0A51" w:rsidRPr="00AE0A51">
                <w:rPr>
                  <w:rStyle w:val="Hyperlink"/>
                  <w:szCs w:val="22"/>
                </w:rPr>
                <w:t>H.722 (V2)</w:t>
              </w:r>
            </w:hyperlink>
            <w:r w:rsidR="00AE0A51" w:rsidRPr="00AE0A51">
              <w:rPr>
                <w:szCs w:val="22"/>
              </w:rPr>
              <w:t xml:space="preserve"> IPTV terminal device: full-fledged model;</w:t>
            </w:r>
          </w:p>
          <w:p w:rsidR="00AE0A51" w:rsidRPr="00AE0A51" w:rsidRDefault="0022379F" w:rsidP="00F104EF">
            <w:pPr>
              <w:pStyle w:val="Tabletext"/>
              <w:spacing w:before="20" w:after="20"/>
              <w:rPr>
                <w:szCs w:val="22"/>
              </w:rPr>
            </w:pPr>
            <w:hyperlink r:id="rId204" w:tooltip="See more details" w:history="1">
              <w:r w:rsidR="00AE0A51" w:rsidRPr="00AE0A51">
                <w:rPr>
                  <w:rStyle w:val="Hyperlink"/>
                  <w:szCs w:val="22"/>
                </w:rPr>
                <w:t>H.IPTV-AM.2</w:t>
              </w:r>
            </w:hyperlink>
            <w:r w:rsidR="00AE0A51" w:rsidRPr="00AE0A51">
              <w:rPr>
                <w:szCs w:val="22"/>
              </w:rPr>
              <w:t xml:space="preserve"> IPTV application event handling: Audience measurement for IPTV interactive services;</w:t>
            </w:r>
          </w:p>
          <w:p w:rsidR="00AE0A51" w:rsidRPr="00AE0A51" w:rsidRDefault="0022379F" w:rsidP="00F104EF">
            <w:pPr>
              <w:pStyle w:val="Tabletext"/>
              <w:spacing w:before="20" w:after="20"/>
              <w:rPr>
                <w:szCs w:val="22"/>
              </w:rPr>
            </w:pPr>
            <w:hyperlink r:id="rId205" w:tooltip="See more details" w:history="1">
              <w:r w:rsidR="00AE0A51" w:rsidRPr="00AE0A51">
                <w:rPr>
                  <w:rStyle w:val="Hyperlink"/>
                  <w:szCs w:val="22"/>
                </w:rPr>
                <w:t>HSTP.IPTV-GUIDE.1</w:t>
              </w:r>
            </w:hyperlink>
            <w:r w:rsidR="00AE0A51" w:rsidRPr="00AE0A51">
              <w:rPr>
                <w:szCs w:val="22"/>
              </w:rPr>
              <w:t xml:space="preserve"> IPTV service deployment scenarios in high-speed broadband era</w:t>
            </w:r>
          </w:p>
        </w:tc>
      </w:tr>
      <w:tr w:rsidR="00AE0A51" w:rsidRPr="00AE0A51" w:rsidTr="00F104EF">
        <w:trPr>
          <w:trHeight w:val="34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rPr>
            </w:pPr>
            <w:hyperlink r:id="rId206" w:history="1">
              <w:r w:rsidR="00AE0A51" w:rsidRPr="00AE0A51">
                <w:rPr>
                  <w:rStyle w:val="Hyperlink"/>
                  <w:szCs w:val="22"/>
                  <w:lang w:eastAsia="zh-CN"/>
                </w:rPr>
                <w:t>Q21/16</w:t>
              </w:r>
            </w:hyperlink>
            <w:r w:rsidR="00AE0A51" w:rsidRPr="00AE0A51">
              <w:rPr>
                <w:szCs w:val="22"/>
                <w:lang w:eastAsia="zh-CN"/>
              </w:rPr>
              <w:t>:</w:t>
            </w:r>
            <w:r w:rsidR="00AE0A51" w:rsidRPr="00AE0A51">
              <w:rPr>
                <w:szCs w:val="22"/>
              </w:rPr>
              <w:t xml:space="preserve"> Multimedia framework, applications and services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07" w:tooltip="See more details" w:history="1">
              <w:r w:rsidR="00AE0A51" w:rsidRPr="00AE0A51">
                <w:rPr>
                  <w:rStyle w:val="Hyperlink"/>
                  <w:szCs w:val="22"/>
                </w:rPr>
                <w:t>F.743.4 (ex F.VCDN-Reqs)</w:t>
              </w:r>
            </w:hyperlink>
            <w:r w:rsidR="00AE0A51" w:rsidRPr="00AE0A51">
              <w:rPr>
                <w:szCs w:val="22"/>
              </w:rPr>
              <w:t xml:space="preserve"> Functional requirements for virtual content delivery networks</w:t>
            </w: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208" w:history="1">
              <w:r w:rsidR="00AE0A51" w:rsidRPr="00AE0A51">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b/>
                <w:bCs/>
                <w:sz w:val="22"/>
                <w:szCs w:val="22"/>
              </w:rPr>
            </w:pPr>
            <w:hyperlink r:id="rId209" w:history="1">
              <w:r w:rsidR="00AE0A51" w:rsidRPr="00AE0A51">
                <w:rPr>
                  <w:rStyle w:val="Hyperlink"/>
                  <w:sz w:val="22"/>
                  <w:szCs w:val="22"/>
                </w:rPr>
                <w:t>Q2/17</w:t>
              </w:r>
            </w:hyperlink>
            <w:r w:rsidR="00AE0A51" w:rsidRPr="00AE0A51">
              <w:rPr>
                <w:sz w:val="22"/>
                <w:szCs w:val="22"/>
              </w:rPr>
              <w:t>: Security architecture and framework</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10" w:tooltip="See more details" w:history="1">
              <w:r w:rsidR="00AE0A51" w:rsidRPr="00AE0A51">
                <w:rPr>
                  <w:rStyle w:val="Hyperlink"/>
                  <w:sz w:val="22"/>
                  <w:szCs w:val="22"/>
                </w:rPr>
                <w:t>X.1041 (ex X.voLTEsec-1)</w:t>
              </w:r>
            </w:hyperlink>
            <w:r w:rsidR="00AE0A51" w:rsidRPr="00AE0A51">
              <w:rPr>
                <w:sz w:val="22"/>
                <w:szCs w:val="22"/>
              </w:rPr>
              <w:t xml:space="preserve"> Security framework for voice-over-long-term-evolution (VoLTE) network operation;</w:t>
            </w:r>
          </w:p>
          <w:p w:rsidR="00AE0A51" w:rsidRPr="00AE0A51" w:rsidRDefault="0022379F" w:rsidP="00F104EF">
            <w:pPr>
              <w:spacing w:before="20" w:after="20"/>
              <w:rPr>
                <w:sz w:val="22"/>
                <w:szCs w:val="22"/>
              </w:rPr>
            </w:pPr>
            <w:hyperlink r:id="rId211" w:tooltip="See more details" w:history="1">
              <w:r w:rsidR="00AE0A51" w:rsidRPr="00AE0A51">
                <w:rPr>
                  <w:rStyle w:val="Hyperlink"/>
                  <w:sz w:val="22"/>
                  <w:szCs w:val="22"/>
                </w:rPr>
                <w:t>X.SDSec</w:t>
              </w:r>
            </w:hyperlink>
            <w:r w:rsidR="00AE0A51" w:rsidRPr="00AE0A51">
              <w:rPr>
                <w:sz w:val="22"/>
                <w:szCs w:val="22"/>
              </w:rPr>
              <w:t xml:space="preserve"> Guideline on Software-defined Security in SDN (Software-defined Networking)/NFV (Network Fuction Virtualization) Network;</w:t>
            </w:r>
          </w:p>
          <w:p w:rsidR="00AE0A51" w:rsidRPr="00AE0A51" w:rsidRDefault="0022379F" w:rsidP="00F104EF">
            <w:pPr>
              <w:spacing w:before="20" w:after="20"/>
              <w:rPr>
                <w:sz w:val="22"/>
                <w:szCs w:val="22"/>
              </w:rPr>
            </w:pPr>
            <w:hyperlink r:id="rId212" w:tooltip="See more details" w:history="1">
              <w:r w:rsidR="00AE0A51" w:rsidRPr="00AE0A51">
                <w:rPr>
                  <w:rStyle w:val="Hyperlink"/>
                  <w:sz w:val="22"/>
                  <w:szCs w:val="22"/>
                </w:rPr>
                <w:t>X.srnv</w:t>
              </w:r>
            </w:hyperlink>
            <w:r w:rsidR="00AE0A51" w:rsidRPr="00AE0A51">
              <w:rPr>
                <w:sz w:val="22"/>
                <w:szCs w:val="22"/>
              </w:rPr>
              <w:t xml:space="preserve"> Security Requirements of Network Virtualization;</w:t>
            </w:r>
          </w:p>
          <w:p w:rsidR="00AE0A51" w:rsidRPr="00AE0A51" w:rsidRDefault="0022379F" w:rsidP="00F104EF">
            <w:pPr>
              <w:spacing w:before="20" w:after="20"/>
              <w:rPr>
                <w:sz w:val="22"/>
                <w:szCs w:val="22"/>
              </w:rPr>
            </w:pPr>
            <w:hyperlink r:id="rId213" w:tooltip="See more details" w:history="1">
              <w:r w:rsidR="00AE0A51" w:rsidRPr="00AE0A51">
                <w:rPr>
                  <w:rStyle w:val="Hyperlink"/>
                  <w:sz w:val="22"/>
                  <w:szCs w:val="22"/>
                </w:rPr>
                <w:t>X.sup30 (ex X.sup-sgmvno)</w:t>
              </w:r>
            </w:hyperlink>
            <w:r w:rsidR="00AE0A51" w:rsidRPr="00AE0A51">
              <w:rPr>
                <w:sz w:val="22"/>
                <w:szCs w:val="22"/>
              </w:rPr>
              <w:t xml:space="preserve"> Supplement 30 to ITU-T X-series Recommendations - ITU-T X.805 Security guidelines for mobile virtual network operators</w:t>
            </w: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14" w:history="1">
              <w:r w:rsidR="00AE0A51" w:rsidRPr="00AE0A51">
                <w:rPr>
                  <w:rStyle w:val="Hyperlink"/>
                  <w:sz w:val="22"/>
                  <w:szCs w:val="22"/>
                </w:rPr>
                <w:t>Q6/17</w:t>
              </w:r>
            </w:hyperlink>
            <w:r w:rsidR="00AE0A51" w:rsidRPr="00AE0A51">
              <w:rPr>
                <w:sz w:val="22"/>
                <w:szCs w:val="22"/>
              </w:rPr>
              <w:t>: Security aspects of telecommunication services, networks and Internet of Things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15" w:tooltip="See more details" w:history="1">
              <w:r w:rsidR="00AE0A51" w:rsidRPr="00AE0A51">
                <w:rPr>
                  <w:rStyle w:val="Hyperlink"/>
                  <w:sz w:val="22"/>
                  <w:szCs w:val="22"/>
                </w:rPr>
                <w:t>X.sdnsec-1</w:t>
              </w:r>
            </w:hyperlink>
            <w:r w:rsidR="00AE0A51" w:rsidRPr="00AE0A51">
              <w:rPr>
                <w:sz w:val="22"/>
                <w:szCs w:val="22"/>
              </w:rPr>
              <w:t xml:space="preserve"> Security services using the software-defined networking</w:t>
            </w:r>
          </w:p>
        </w:tc>
      </w:tr>
      <w:tr w:rsidR="00AE0A51" w:rsidRPr="00AE0A51" w:rsidTr="00F104EF">
        <w:trPr>
          <w:trHeight w:val="82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16" w:history="1">
              <w:r w:rsidR="00AE0A51" w:rsidRPr="00AE0A51">
                <w:rPr>
                  <w:rStyle w:val="Hyperlink"/>
                  <w:sz w:val="22"/>
                  <w:szCs w:val="22"/>
                </w:rPr>
                <w:t>Q7/17</w:t>
              </w:r>
            </w:hyperlink>
            <w:r w:rsidR="00AE0A51" w:rsidRPr="00AE0A51">
              <w:rPr>
                <w:sz w:val="22"/>
                <w:szCs w:val="22"/>
              </w:rPr>
              <w:t>: Secure application services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17" w:tooltip="See more details" w:history="1">
              <w:r w:rsidR="00AE0A51" w:rsidRPr="00AE0A51">
                <w:rPr>
                  <w:rStyle w:val="Hyperlink"/>
                  <w:sz w:val="22"/>
                  <w:szCs w:val="22"/>
                </w:rPr>
                <w:t>X.1146 (ex X.websec-8)</w:t>
              </w:r>
            </w:hyperlink>
            <w:r w:rsidR="00AE0A51" w:rsidRPr="00AE0A51">
              <w:rPr>
                <w:sz w:val="22"/>
                <w:szCs w:val="22"/>
              </w:rPr>
              <w:t xml:space="preserve"> Secure protection guidelines for value-added services provided by telecommunication operators;</w:t>
            </w:r>
          </w:p>
          <w:p w:rsidR="00AE0A51" w:rsidRPr="00AE0A51" w:rsidRDefault="0022379F" w:rsidP="00F104EF">
            <w:pPr>
              <w:spacing w:before="20" w:after="20"/>
              <w:rPr>
                <w:sz w:val="22"/>
                <w:szCs w:val="22"/>
              </w:rPr>
            </w:pPr>
            <w:hyperlink r:id="rId218" w:tooltip="See more details" w:history="1">
              <w:r w:rsidR="00AE0A51" w:rsidRPr="00AE0A51">
                <w:rPr>
                  <w:rStyle w:val="Hyperlink"/>
                  <w:sz w:val="22"/>
                  <w:szCs w:val="22"/>
                </w:rPr>
                <w:t>X.srfb</w:t>
              </w:r>
            </w:hyperlink>
            <w:r w:rsidR="00AE0A51" w:rsidRPr="00AE0A51">
              <w:rPr>
                <w:sz w:val="22"/>
                <w:szCs w:val="22"/>
              </w:rPr>
              <w:t xml:space="preserve"> Security Requirements and Framework for Big Data Analytics in mobile Internet services</w:t>
            </w:r>
          </w:p>
        </w:tc>
      </w:tr>
      <w:tr w:rsidR="00AE0A51" w:rsidRPr="00AE0A51" w:rsidTr="00F104EF">
        <w:trPr>
          <w:trHeight w:val="278"/>
        </w:trPr>
        <w:tc>
          <w:tcPr>
            <w:tcW w:w="431"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19" w:history="1">
              <w:r w:rsidR="00AE0A51" w:rsidRPr="00AE0A51">
                <w:rPr>
                  <w:rStyle w:val="Hyperlink"/>
                  <w:sz w:val="22"/>
                  <w:szCs w:val="22"/>
                </w:rPr>
                <w:t>SG20</w:t>
              </w:r>
            </w:hyperlink>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rPr>
            </w:pPr>
            <w:hyperlink r:id="rId220" w:history="1">
              <w:r w:rsidR="00AE0A51" w:rsidRPr="00AE0A51">
                <w:rPr>
                  <w:rStyle w:val="Hyperlink"/>
                  <w:rFonts w:cstheme="majorBidi"/>
                  <w:sz w:val="22"/>
                  <w:szCs w:val="22"/>
                </w:rPr>
                <w:t>Q1/20</w:t>
              </w:r>
            </w:hyperlink>
            <w:r w:rsidR="00AE0A51" w:rsidRPr="00AE0A51">
              <w:rPr>
                <w:rFonts w:cstheme="majorBidi"/>
                <w:sz w:val="22"/>
                <w:szCs w:val="22"/>
              </w:rPr>
              <w:t>: End to end connectivity, networks, interoperability, infrastructures and Big Data aspects related to IoT and SC&amp;C</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82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21"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22" w:tooltip="See more details" w:history="1">
              <w:r w:rsidR="00AE0A51" w:rsidRPr="00AE0A51">
                <w:rPr>
                  <w:rStyle w:val="Hyperlink"/>
                  <w:sz w:val="22"/>
                  <w:szCs w:val="22"/>
                </w:rPr>
                <w:t>Y.IoT-NCM-reqts</w:t>
              </w:r>
            </w:hyperlink>
            <w:r w:rsidR="00AE0A51" w:rsidRPr="00AE0A51">
              <w:rPr>
                <w:sz w:val="22"/>
                <w:szCs w:val="22"/>
              </w:rPr>
              <w:t xml:space="preserve"> Requirements and capabilities of network connectivity management in the Internet of Things</w:t>
            </w:r>
          </w:p>
        </w:tc>
      </w:tr>
      <w:tr w:rsidR="00AE0A51" w:rsidRPr="00AE0A51" w:rsidTr="00F104EF">
        <w:trPr>
          <w:trHeight w:val="82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223" w:history="1">
              <w:r w:rsidR="00AE0A51" w:rsidRPr="00AE0A51">
                <w:rPr>
                  <w:rStyle w:val="Hyperlink"/>
                  <w:sz w:val="22"/>
                  <w:szCs w:val="22"/>
                </w:rPr>
                <w:t>Q3/20</w:t>
              </w:r>
            </w:hyperlink>
            <w:r w:rsidR="00AE0A51" w:rsidRPr="00AE0A51">
              <w:rPr>
                <w:sz w:val="22"/>
                <w:szCs w:val="22"/>
              </w:rPr>
              <w:t>: Architectures, management, protocols and Quality of Service</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224" w:tooltip="See more details" w:history="1">
              <w:r w:rsidR="00AE0A51" w:rsidRPr="00AE0A51">
                <w:rPr>
                  <w:rStyle w:val="Hyperlink"/>
                  <w:sz w:val="22"/>
                  <w:szCs w:val="22"/>
                </w:rPr>
                <w:t>Supp-Y.IPv6-IoT</w:t>
              </w:r>
            </w:hyperlink>
            <w:r w:rsidR="00AE0A51" w:rsidRPr="00AE0A51">
              <w:rPr>
                <w:sz w:val="22"/>
                <w:szCs w:val="22"/>
              </w:rPr>
              <w:t xml:space="preserve"> IPv6 Potential for the Internet of Things and Smart Cities;</w:t>
            </w:r>
          </w:p>
          <w:p w:rsidR="00AE0A51" w:rsidRPr="00AE0A51" w:rsidRDefault="0022379F" w:rsidP="00F104EF">
            <w:pPr>
              <w:spacing w:before="20" w:after="20"/>
              <w:rPr>
                <w:sz w:val="22"/>
                <w:szCs w:val="22"/>
              </w:rPr>
            </w:pPr>
            <w:hyperlink r:id="rId225" w:tooltip="See more details" w:history="1">
              <w:r w:rsidR="00AE0A51" w:rsidRPr="00AE0A51">
                <w:rPr>
                  <w:rStyle w:val="Hyperlink"/>
                  <w:sz w:val="22"/>
                  <w:szCs w:val="22"/>
                </w:rPr>
                <w:t>Y.IPv6RefModel</w:t>
              </w:r>
            </w:hyperlink>
            <w:r w:rsidR="00AE0A51" w:rsidRPr="00AE0A51">
              <w:rPr>
                <w:sz w:val="22"/>
                <w:szCs w:val="22"/>
              </w:rPr>
              <w:t xml:space="preserve"> Reference model of IPv6 subnet addressing plan for Internet of things deployment;</w:t>
            </w:r>
          </w:p>
          <w:p w:rsidR="00AE0A51" w:rsidRPr="00AE0A51" w:rsidRDefault="0022379F" w:rsidP="00F104EF">
            <w:pPr>
              <w:spacing w:before="20" w:after="20"/>
              <w:rPr>
                <w:sz w:val="22"/>
                <w:szCs w:val="22"/>
              </w:rPr>
            </w:pPr>
            <w:hyperlink r:id="rId226" w:tooltip="See more details" w:history="1">
              <w:r w:rsidR="00AE0A51" w:rsidRPr="00AE0A51">
                <w:rPr>
                  <w:rStyle w:val="Hyperlink"/>
                  <w:sz w:val="22"/>
                  <w:szCs w:val="22"/>
                </w:rPr>
                <w:t>Y.IPv6-suite</w:t>
              </w:r>
            </w:hyperlink>
            <w:r w:rsidR="00AE0A51" w:rsidRPr="00AE0A51">
              <w:rPr>
                <w:sz w:val="22"/>
                <w:szCs w:val="22"/>
              </w:rPr>
              <w:t xml:space="preserve"> Reference Model of Protocol Suite for IPV6 interoperable Internet of Things Deployments;</w:t>
            </w:r>
          </w:p>
          <w:p w:rsidR="00AE0A51" w:rsidRPr="00AE0A51" w:rsidRDefault="0022379F" w:rsidP="00F104EF">
            <w:pPr>
              <w:spacing w:before="20" w:after="20"/>
              <w:rPr>
                <w:sz w:val="22"/>
                <w:szCs w:val="22"/>
              </w:rPr>
            </w:pPr>
            <w:hyperlink r:id="rId227" w:tooltip="See more details" w:history="1">
              <w:r w:rsidR="00AE0A51" w:rsidRPr="00AE0A51">
                <w:rPr>
                  <w:rStyle w:val="Hyperlink"/>
                  <w:sz w:val="22"/>
                  <w:szCs w:val="22"/>
                </w:rPr>
                <w:t>Y.NGNe-IoT-arch</w:t>
              </w:r>
            </w:hyperlink>
            <w:r w:rsidR="00AE0A51" w:rsidRPr="00AE0A51">
              <w:rPr>
                <w:sz w:val="22"/>
                <w:szCs w:val="22"/>
              </w:rPr>
              <w:t xml:space="preserve"> Architecture of the Internet of Things based on NGNe</w:t>
            </w:r>
          </w:p>
        </w:tc>
      </w:tr>
      <w:tr w:rsidR="00AE0A51" w:rsidRPr="00AE0A51" w:rsidTr="00F104EF">
        <w:trPr>
          <w:trHeight w:val="18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228"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6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229" w:history="1">
              <w:r w:rsidR="00AE0A51" w:rsidRPr="00AE0A51">
                <w:rPr>
                  <w:rStyle w:val="Hyperlink"/>
                  <w:sz w:val="22"/>
                  <w:szCs w:val="22"/>
                </w:rPr>
                <w:t>Q5/20</w:t>
              </w:r>
            </w:hyperlink>
            <w:r w:rsidR="00AE0A51" w:rsidRPr="00AE0A51">
              <w:rPr>
                <w:sz w:val="22"/>
                <w:szCs w:val="22"/>
              </w:rPr>
              <w:t xml:space="preserve">: </w:t>
            </w:r>
            <w:r w:rsidR="00AE0A51" w:rsidRPr="00AE0A51">
              <w:rPr>
                <w:rFonts w:eastAsia="Batang"/>
                <w:sz w:val="22"/>
                <w:szCs w:val="22"/>
              </w:rPr>
              <w:t>Research and emerging technologies, terminology and definitions</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4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230" w:history="1">
              <w:r w:rsidR="00AE0A51" w:rsidRPr="00AE0A51">
                <w:rPr>
                  <w:rStyle w:val="Hyperlink"/>
                  <w:sz w:val="22"/>
                  <w:szCs w:val="22"/>
                </w:rPr>
                <w:t>Q6/20</w:t>
              </w:r>
            </w:hyperlink>
            <w:r w:rsidR="00AE0A51" w:rsidRPr="00AE0A51">
              <w:rPr>
                <w:sz w:val="22"/>
                <w:szCs w:val="22"/>
              </w:rPr>
              <w:t xml:space="preserve">: </w:t>
            </w:r>
            <w:r w:rsidR="00AE0A51" w:rsidRPr="00AE0A51">
              <w:rPr>
                <w:rFonts w:eastAsia="Batang"/>
                <w:sz w:val="22"/>
                <w:szCs w:val="22"/>
              </w:rPr>
              <w:t>Security, privacy, trust and identification</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47"/>
        </w:trPr>
        <w:tc>
          <w:tcPr>
            <w:tcW w:w="431" w:type="pct"/>
            <w:vMerge/>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231" w:history="1">
              <w:r w:rsidR="00AE0A51" w:rsidRPr="00AE0A51">
                <w:rPr>
                  <w:rStyle w:val="Hyperlink"/>
                  <w:sz w:val="22"/>
                  <w:szCs w:val="22"/>
                </w:rPr>
                <w:t>Q7/20</w:t>
              </w:r>
            </w:hyperlink>
            <w:r w:rsidR="00AE0A51" w:rsidRPr="00AE0A51">
              <w:rPr>
                <w:sz w:val="22"/>
                <w:szCs w:val="22"/>
              </w:rPr>
              <w:t xml:space="preserve">: </w:t>
            </w:r>
            <w:r w:rsidR="00AE0A51" w:rsidRPr="00AE0A51">
              <w:rPr>
                <w:rFonts w:eastAsia="Batang"/>
                <w:sz w:val="22"/>
                <w:szCs w:val="22"/>
              </w:rPr>
              <w:t>Evaluation and assessment of Smart Sustainable Cities and Communities</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ITU-D SG1</w:t>
            </w:r>
          </w:p>
          <w:p w:rsidR="00AE0A51" w:rsidRPr="00AE0A51" w:rsidRDefault="0022379F" w:rsidP="00F104EF">
            <w:pPr>
              <w:spacing w:before="20" w:after="20"/>
              <w:jc w:val="center"/>
              <w:rPr>
                <w:b/>
                <w:bCs/>
                <w:szCs w:val="24"/>
                <w:highlight w:val="green"/>
              </w:rPr>
            </w:pPr>
            <w:hyperlink r:id="rId232" w:history="1">
              <w:r w:rsidR="00AE0A51" w:rsidRPr="00AE0A51">
                <w:rPr>
                  <w:rStyle w:val="Hyperlink"/>
                  <w:b/>
                  <w:szCs w:val="24"/>
                </w:rPr>
                <w:t>Question 2/1</w:t>
              </w:r>
            </w:hyperlink>
            <w:r w:rsidR="00AE0A51" w:rsidRPr="00AE0A51">
              <w:rPr>
                <w:b/>
                <w:szCs w:val="24"/>
              </w:rPr>
              <w:t>: Strategies, policies, regulations and methods of migration and adoption of digital broadcasting and implementation of new services</w:t>
            </w:r>
          </w:p>
        </w:tc>
      </w:tr>
      <w:tr w:rsidR="00AE0A51" w:rsidRPr="00AE0A51" w:rsidTr="00F104EF">
        <w:trPr>
          <w:tblHeader/>
        </w:trPr>
        <w:tc>
          <w:tcPr>
            <w:tcW w:w="431"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rPr>
          <w:cantSplit/>
          <w:trHeight w:val="694"/>
        </w:trPr>
        <w:tc>
          <w:tcPr>
            <w:tcW w:w="431"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33" w:history="1">
              <w:r w:rsidR="00AE0A51" w:rsidRPr="00AE0A51">
                <w:rPr>
                  <w:rStyle w:val="Hyperlink"/>
                  <w:sz w:val="22"/>
                  <w:szCs w:val="22"/>
                </w:rPr>
                <w:t>SG9</w:t>
              </w:r>
            </w:hyperlink>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234" w:history="1">
              <w:r w:rsidR="00AE0A51" w:rsidRPr="00AE0A51">
                <w:rPr>
                  <w:rStyle w:val="Hyperlink"/>
                  <w:sz w:val="22"/>
                  <w:szCs w:val="22"/>
                </w:rPr>
                <w:t>Q1/9</w:t>
              </w:r>
            </w:hyperlink>
            <w:r w:rsidR="00AE0A51" w:rsidRPr="00AE0A51">
              <w:rPr>
                <w:sz w:val="22"/>
                <w:szCs w:val="22"/>
              </w:rPr>
              <w:t>: Transmission and delivery control of television and sound programme signal for contribution, primary distribution and secondary distribution</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35" w:tooltip="See more details" w:history="1">
              <w:r w:rsidR="00AE0A51" w:rsidRPr="00AE0A51">
                <w:rPr>
                  <w:rStyle w:val="Hyperlink"/>
                  <w:sz w:val="22"/>
                  <w:szCs w:val="22"/>
                </w:rPr>
                <w:t>J.382</w:t>
              </w:r>
            </w:hyperlink>
            <w:r w:rsidR="00AE0A51" w:rsidRPr="00AE0A51">
              <w:rPr>
                <w:sz w:val="22"/>
                <w:szCs w:val="22"/>
              </w:rPr>
              <w:t xml:space="preserve"> Advanced digital downstream transmission systems for television, sound and data services for cable distribution;</w:t>
            </w:r>
          </w:p>
          <w:p w:rsidR="00AE0A51" w:rsidRPr="00AE0A51" w:rsidRDefault="0022379F" w:rsidP="00F104EF">
            <w:pPr>
              <w:spacing w:before="20" w:after="20"/>
              <w:rPr>
                <w:sz w:val="22"/>
                <w:szCs w:val="22"/>
              </w:rPr>
            </w:pPr>
            <w:hyperlink r:id="rId236" w:tooltip="See more details" w:history="1">
              <w:r w:rsidR="00AE0A51" w:rsidRPr="00AE0A51">
                <w:rPr>
                  <w:rStyle w:val="Hyperlink"/>
                  <w:sz w:val="22"/>
                  <w:szCs w:val="22"/>
                </w:rPr>
                <w:t>J.docsis31-gen</w:t>
              </w:r>
            </w:hyperlink>
            <w:r w:rsidR="00AE0A51" w:rsidRPr="00AE0A51">
              <w:rPr>
                <w:sz w:val="22"/>
                <w:szCs w:val="22"/>
              </w:rPr>
              <w:t xml:space="preserve"> Fourth Generation Transmission Systems for Interactive Cable Television Services - IP Cable Modems: General;</w:t>
            </w:r>
          </w:p>
          <w:p w:rsidR="00AE0A51" w:rsidRPr="00AE0A51" w:rsidRDefault="0022379F" w:rsidP="00F104EF">
            <w:pPr>
              <w:spacing w:before="20" w:after="20"/>
              <w:rPr>
                <w:sz w:val="22"/>
                <w:szCs w:val="22"/>
              </w:rPr>
            </w:pPr>
            <w:hyperlink r:id="rId237" w:tooltip="See more details" w:history="1">
              <w:r w:rsidR="00AE0A51" w:rsidRPr="00AE0A51">
                <w:rPr>
                  <w:rStyle w:val="Hyperlink"/>
                  <w:sz w:val="22"/>
                  <w:szCs w:val="22"/>
                </w:rPr>
                <w:t>J.docsis31-phy</w:t>
              </w:r>
            </w:hyperlink>
            <w:r w:rsidR="00AE0A51" w:rsidRPr="00AE0A51">
              <w:rPr>
                <w:sz w:val="22"/>
                <w:szCs w:val="22"/>
              </w:rPr>
              <w:t xml:space="preserve"> Fourth Generation Transmission Systems for Interactive Cable Television Services - IP Cable Modems: Physical Layer Specification</w:t>
            </w:r>
          </w:p>
        </w:tc>
      </w:tr>
      <w:tr w:rsidR="00AE0A51" w:rsidRPr="00AE0A51" w:rsidTr="00F104EF">
        <w:trPr>
          <w:cantSplit/>
          <w:trHeight w:val="160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238" w:history="1">
              <w:r w:rsidR="00AE0A51" w:rsidRPr="00AE0A51">
                <w:rPr>
                  <w:rStyle w:val="Hyperlink"/>
                  <w:sz w:val="22"/>
                  <w:szCs w:val="22"/>
                </w:rPr>
                <w:t>Q2/9</w:t>
              </w:r>
            </w:hyperlink>
            <w:r w:rsidR="00AE0A51" w:rsidRPr="00AE0A51">
              <w:rPr>
                <w:sz w:val="22"/>
                <w:szCs w:val="22"/>
              </w:rPr>
              <w:t>: Methods and practices for conditional access, protection against unauthorized copying and against unauthorized redistribution ("redistribution control" for digital cable television distribution to the home)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39" w:tooltip="See more details" w:history="1">
              <w:r w:rsidR="00AE0A51" w:rsidRPr="00AE0A51">
                <w:rPr>
                  <w:rStyle w:val="Hyperlink"/>
                  <w:sz w:val="22"/>
                  <w:szCs w:val="22"/>
                </w:rPr>
                <w:t>J.1020 (ex J.dmobile-sma)</w:t>
              </w:r>
            </w:hyperlink>
            <w:r w:rsidR="00AE0A51" w:rsidRPr="00AE0A51">
              <w:rPr>
                <w:sz w:val="22"/>
                <w:szCs w:val="22"/>
              </w:rPr>
              <w:t xml:space="preserve"> Service model and architecture of downloadable mobile multi-CA/DRM solutions for delivering CA/DRM client software to secondary device;</w:t>
            </w:r>
          </w:p>
          <w:p w:rsidR="00AE0A51" w:rsidRPr="00AE0A51" w:rsidRDefault="0022379F" w:rsidP="00F104EF">
            <w:pPr>
              <w:spacing w:before="20" w:after="20"/>
              <w:rPr>
                <w:sz w:val="22"/>
                <w:szCs w:val="22"/>
              </w:rPr>
            </w:pPr>
            <w:hyperlink r:id="rId240" w:tooltip="See more details" w:history="1">
              <w:r w:rsidR="00AE0A51" w:rsidRPr="00AE0A51">
                <w:rPr>
                  <w:rStyle w:val="Hyperlink"/>
                  <w:sz w:val="22"/>
                  <w:szCs w:val="22"/>
                </w:rPr>
                <w:t>J.dcas-oneway</w:t>
              </w:r>
            </w:hyperlink>
            <w:r w:rsidR="00AE0A51" w:rsidRPr="00AE0A51">
              <w:rPr>
                <w:sz w:val="22"/>
                <w:szCs w:val="22"/>
              </w:rPr>
              <w:t xml:space="preserve"> Downloadable Conditional Access System for One-Way TV Networks</w:t>
            </w:r>
          </w:p>
        </w:tc>
      </w:tr>
      <w:tr w:rsidR="00AE0A51" w:rsidRPr="00AE0A51" w:rsidTr="00F104EF">
        <w:trPr>
          <w:cantSplit/>
          <w:trHeight w:val="127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Fonts w:eastAsia="MS Mincho"/>
                <w:sz w:val="22"/>
                <w:szCs w:val="22"/>
                <w:highlight w:val="yellow"/>
              </w:rPr>
            </w:pPr>
            <w:hyperlink r:id="rId241" w:history="1">
              <w:r w:rsidR="00AE0A51" w:rsidRPr="00AE0A51">
                <w:rPr>
                  <w:rStyle w:val="Hyperlink"/>
                  <w:rFonts w:eastAsia="MS Mincho"/>
                  <w:sz w:val="22"/>
                  <w:szCs w:val="22"/>
                </w:rPr>
                <w:t>Q4/9</w:t>
              </w:r>
            </w:hyperlink>
            <w:r w:rsidR="00AE0A51" w:rsidRPr="00AE0A51">
              <w:rPr>
                <w:rFonts w:eastAsia="MS Mincho"/>
                <w:sz w:val="22"/>
                <w:szCs w:val="22"/>
              </w:rPr>
              <w:t xml:space="preserve">: </w:t>
            </w:r>
            <w:r w:rsidR="00AE0A51" w:rsidRPr="00AE0A51">
              <w:rPr>
                <w:sz w:val="22"/>
                <w:szCs w:val="22"/>
              </w:rPr>
              <w:t>Guidelines for implementations and deployment of transmission of multichannel digital television signals over optical access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42" w:tooltip="See more details" w:history="1">
              <w:r w:rsidR="00AE0A51" w:rsidRPr="00AE0A51">
                <w:rPr>
                  <w:rStyle w:val="Hyperlink"/>
                  <w:sz w:val="22"/>
                  <w:szCs w:val="22"/>
                </w:rPr>
                <w:t>J.dtc-distribution-req</w:t>
              </w:r>
            </w:hyperlink>
            <w:r w:rsidR="00AE0A51" w:rsidRPr="00AE0A51">
              <w:rPr>
                <w:sz w:val="22"/>
                <w:szCs w:val="22"/>
              </w:rPr>
              <w:t xml:space="preserve"> Television Content Distribution Platforms: Requirements for Open Access and Signal Quality;</w:t>
            </w:r>
          </w:p>
          <w:p w:rsidR="00AE0A51" w:rsidRPr="00AE0A51" w:rsidRDefault="0022379F" w:rsidP="00F104EF">
            <w:pPr>
              <w:spacing w:before="20" w:after="20"/>
              <w:rPr>
                <w:sz w:val="22"/>
                <w:szCs w:val="22"/>
              </w:rPr>
            </w:pPr>
            <w:hyperlink r:id="rId243" w:tooltip="See more details" w:history="1">
              <w:r w:rsidR="00AE0A51" w:rsidRPr="00AE0A51">
                <w:rPr>
                  <w:rStyle w:val="Hyperlink"/>
                  <w:sz w:val="22"/>
                  <w:szCs w:val="22"/>
                </w:rPr>
                <w:t>Sup-digTV</w:t>
              </w:r>
            </w:hyperlink>
            <w:r w:rsidR="00AE0A51" w:rsidRPr="00AE0A51">
              <w:rPr>
                <w:sz w:val="22"/>
                <w:szCs w:val="22"/>
              </w:rPr>
              <w:t xml:space="preserve"> Installing a digital TV service for cable networks and relating Recommendations</w:t>
            </w:r>
          </w:p>
        </w:tc>
      </w:tr>
      <w:tr w:rsidR="00AE0A51" w:rsidRPr="00AE0A51" w:rsidTr="00F104EF">
        <w:trPr>
          <w:cantSplit/>
          <w:trHeight w:val="112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44" w:history="1">
              <w:r w:rsidR="00AE0A51" w:rsidRPr="00AE0A51">
                <w:rPr>
                  <w:rStyle w:val="Hyperlink"/>
                  <w:rFonts w:eastAsia="MS Mincho"/>
                  <w:sz w:val="22"/>
                  <w:szCs w:val="22"/>
                </w:rPr>
                <w:t>Q5/9</w:t>
              </w:r>
            </w:hyperlink>
            <w:r w:rsidR="00AE0A51" w:rsidRPr="00AE0A51">
              <w:rPr>
                <w:rFonts w:eastAsia="MS Mincho"/>
                <w:sz w:val="22"/>
                <w:szCs w:val="22"/>
              </w:rPr>
              <w:t>:</w:t>
            </w:r>
            <w:r w:rsidR="00AE0A51" w:rsidRPr="00AE0A51">
              <w:rPr>
                <w:sz w:val="22"/>
                <w:szCs w:val="22"/>
              </w:rPr>
              <w:t xml:space="preserve"> Software components application programming interfaces (APIs), frameworks and overall software architecture for advanced content distribution services within the scope of Study Group 9</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45" w:tooltip="See more details" w:history="1">
              <w:r w:rsidR="00AE0A51" w:rsidRPr="00AE0A51">
                <w:rPr>
                  <w:rStyle w:val="Hyperlink"/>
                  <w:sz w:val="22"/>
                  <w:szCs w:val="22"/>
                </w:rPr>
                <w:t>J.207</w:t>
              </w:r>
            </w:hyperlink>
            <w:r w:rsidR="00AE0A51" w:rsidRPr="00AE0A51">
              <w:rPr>
                <w:sz w:val="22"/>
                <w:szCs w:val="22"/>
              </w:rPr>
              <w:t xml:space="preserve"> Specification for integrated broadcast and broadband digital television application control framework;</w:t>
            </w:r>
          </w:p>
          <w:p w:rsidR="00AE0A51" w:rsidRPr="00AE0A51" w:rsidRDefault="0022379F" w:rsidP="00F104EF">
            <w:pPr>
              <w:spacing w:before="20" w:after="20"/>
              <w:rPr>
                <w:sz w:val="22"/>
                <w:szCs w:val="22"/>
              </w:rPr>
            </w:pPr>
            <w:hyperlink r:id="rId246" w:tooltip="See more details" w:history="1">
              <w:r w:rsidR="00AE0A51" w:rsidRPr="00AE0A51">
                <w:rPr>
                  <w:rStyle w:val="Hyperlink"/>
                  <w:sz w:val="22"/>
                  <w:szCs w:val="22"/>
                </w:rPr>
                <w:t>J.acf-hrm</w:t>
              </w:r>
            </w:hyperlink>
            <w:r w:rsidR="00AE0A51" w:rsidRPr="00AE0A51">
              <w:rPr>
                <w:sz w:val="22"/>
                <w:szCs w:val="22"/>
              </w:rPr>
              <w:t xml:space="preserve"> Harmonization of Integrated Broadcast-Broadband DTV application control framework;</w:t>
            </w:r>
          </w:p>
          <w:p w:rsidR="00AE0A51" w:rsidRPr="00AE0A51" w:rsidRDefault="0022379F" w:rsidP="00F104EF">
            <w:pPr>
              <w:spacing w:before="20" w:after="20"/>
              <w:rPr>
                <w:sz w:val="22"/>
                <w:szCs w:val="22"/>
              </w:rPr>
            </w:pPr>
            <w:hyperlink r:id="rId247" w:tooltip="See more details" w:history="1">
              <w:r w:rsidR="00AE0A51" w:rsidRPr="00AE0A51">
                <w:rPr>
                  <w:rStyle w:val="Hyperlink"/>
                  <w:sz w:val="22"/>
                  <w:szCs w:val="22"/>
                </w:rPr>
                <w:t>J.stvos-spec</w:t>
              </w:r>
            </w:hyperlink>
            <w:r w:rsidR="00AE0A51" w:rsidRPr="00AE0A51">
              <w:rPr>
                <w:sz w:val="22"/>
                <w:szCs w:val="22"/>
              </w:rPr>
              <w:t xml:space="preserve"> Specification for the architecture and functional requirement of smart TV operating system;</w:t>
            </w:r>
          </w:p>
          <w:p w:rsidR="00AE0A51" w:rsidRPr="00AE0A51" w:rsidRDefault="0022379F" w:rsidP="00F104EF">
            <w:pPr>
              <w:spacing w:before="20" w:after="20"/>
              <w:rPr>
                <w:sz w:val="22"/>
                <w:szCs w:val="22"/>
              </w:rPr>
            </w:pPr>
            <w:hyperlink r:id="rId248" w:tooltip="See more details" w:history="1">
              <w:r w:rsidR="00AE0A51" w:rsidRPr="00AE0A51">
                <w:rPr>
                  <w:rStyle w:val="Hyperlink"/>
                  <w:sz w:val="22"/>
                  <w:szCs w:val="22"/>
                </w:rPr>
                <w:t>J.stvos-spec-arch</w:t>
              </w:r>
            </w:hyperlink>
            <w:r w:rsidR="00AE0A51" w:rsidRPr="00AE0A51">
              <w:rPr>
                <w:sz w:val="22"/>
                <w:szCs w:val="22"/>
              </w:rPr>
              <w:t xml:space="preserve"> The Architecture of Smart TV Operating System</w:t>
            </w:r>
          </w:p>
        </w:tc>
      </w:tr>
      <w:tr w:rsidR="00AE0A51" w:rsidRPr="00AE0A51" w:rsidTr="00F104EF">
        <w:trPr>
          <w:cantSplit/>
          <w:trHeight w:val="76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249" w:history="1">
              <w:r w:rsidR="00AE0A51" w:rsidRPr="00AE0A51">
                <w:rPr>
                  <w:rStyle w:val="Hyperlink"/>
                  <w:rFonts w:eastAsia="MS Mincho"/>
                  <w:sz w:val="22"/>
                  <w:szCs w:val="22"/>
                </w:rPr>
                <w:t>Q6/9</w:t>
              </w:r>
            </w:hyperlink>
            <w:r w:rsidR="00AE0A51" w:rsidRPr="00AE0A51">
              <w:rPr>
                <w:rFonts w:eastAsia="MS Mincho"/>
                <w:sz w:val="22"/>
                <w:szCs w:val="22"/>
              </w:rPr>
              <w:t>:</w:t>
            </w:r>
            <w:r w:rsidR="00AE0A51" w:rsidRPr="00AE0A51">
              <w:rPr>
                <w:sz w:val="22"/>
                <w:szCs w:val="22"/>
              </w:rPr>
              <w:t xml:space="preserve"> Functional requirements for residential gateway and set-top box for the reception of advanced content distribution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50" w:tooltip="See more details" w:history="1">
              <w:r w:rsidR="00AE0A51" w:rsidRPr="00AE0A51">
                <w:rPr>
                  <w:rStyle w:val="Hyperlink"/>
                  <w:sz w:val="22"/>
                  <w:szCs w:val="22"/>
                </w:rPr>
                <w:t>J.297</w:t>
              </w:r>
            </w:hyperlink>
            <w:r w:rsidR="00AE0A51" w:rsidRPr="00AE0A51">
              <w:rPr>
                <w:sz w:val="22"/>
                <w:szCs w:val="22"/>
              </w:rPr>
              <w:t xml:space="preserve"> Requirements and functional specification of cable set top box for 4K ultra high definition television;</w:t>
            </w:r>
          </w:p>
          <w:p w:rsidR="00AE0A51" w:rsidRPr="00AE0A51" w:rsidRDefault="0022379F" w:rsidP="00F104EF">
            <w:pPr>
              <w:spacing w:before="20" w:after="20"/>
              <w:rPr>
                <w:sz w:val="22"/>
                <w:szCs w:val="22"/>
              </w:rPr>
            </w:pPr>
            <w:hyperlink r:id="rId251" w:tooltip="See more details" w:history="1">
              <w:r w:rsidR="00AE0A51" w:rsidRPr="00AE0A51">
                <w:rPr>
                  <w:rStyle w:val="Hyperlink"/>
                  <w:sz w:val="22"/>
                  <w:szCs w:val="22"/>
                </w:rPr>
                <w:t>J.stb-cts</w:t>
              </w:r>
            </w:hyperlink>
            <w:r w:rsidR="00AE0A51" w:rsidRPr="00AE0A51">
              <w:rPr>
                <w:sz w:val="22"/>
                <w:szCs w:val="22"/>
              </w:rPr>
              <w:t xml:space="preserve"> Requirements and technical specifications of cable TV hybrid set-top box that has the compatibility with terrestrial and satellite TV transport</w:t>
            </w:r>
          </w:p>
        </w:tc>
      </w:tr>
      <w:tr w:rsidR="00AE0A51" w:rsidRPr="00AE0A51" w:rsidTr="00F104EF">
        <w:trPr>
          <w:cantSplit/>
          <w:trHeight w:val="41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252" w:history="1">
              <w:r w:rsidR="00AE0A51" w:rsidRPr="00AE0A51">
                <w:rPr>
                  <w:rStyle w:val="Hyperlink"/>
                  <w:sz w:val="22"/>
                  <w:szCs w:val="22"/>
                </w:rPr>
                <w:t>Q7/9</w:t>
              </w:r>
            </w:hyperlink>
            <w:r w:rsidR="00AE0A51" w:rsidRPr="00AE0A51">
              <w:rPr>
                <w:sz w:val="22"/>
                <w:szCs w:val="22"/>
              </w:rPr>
              <w:t>: Cable television delivery of digital services and applications that use Internet protocol (IP) and/or packet-based data over cable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53" w:tooltip="See more details" w:history="1">
              <w:r w:rsidR="00AE0A51" w:rsidRPr="00AE0A51">
                <w:rPr>
                  <w:rStyle w:val="Hyperlink"/>
                  <w:sz w:val="22"/>
                  <w:szCs w:val="22"/>
                </w:rPr>
                <w:t>J.1106 (ex J.roip-req)</w:t>
              </w:r>
            </w:hyperlink>
            <w:r w:rsidR="00AE0A51" w:rsidRPr="00AE0A51">
              <w:rPr>
                <w:sz w:val="22"/>
                <w:szCs w:val="22"/>
              </w:rPr>
              <w:t xml:space="preserve"> Requirement for Radio over IP transmission system;</w:t>
            </w:r>
          </w:p>
          <w:p w:rsidR="00AE0A51" w:rsidRPr="00AE0A51" w:rsidRDefault="0022379F" w:rsidP="00F104EF">
            <w:pPr>
              <w:spacing w:before="20" w:after="20"/>
              <w:rPr>
                <w:sz w:val="22"/>
                <w:szCs w:val="22"/>
              </w:rPr>
            </w:pPr>
            <w:hyperlink r:id="rId254" w:tooltip="See more details" w:history="1">
              <w:r w:rsidR="00AE0A51" w:rsidRPr="00AE0A51">
                <w:rPr>
                  <w:rStyle w:val="Hyperlink"/>
                  <w:sz w:val="22"/>
                  <w:szCs w:val="22"/>
                </w:rPr>
                <w:t>J.1107 (ex J.roip-arch)</w:t>
              </w:r>
            </w:hyperlink>
            <w:r w:rsidR="00AE0A51" w:rsidRPr="00AE0A51">
              <w:rPr>
                <w:sz w:val="22"/>
                <w:szCs w:val="22"/>
              </w:rPr>
              <w:t xml:space="preserve"> Architecture and specification for Radio over IP transmission systems;</w:t>
            </w:r>
          </w:p>
          <w:p w:rsidR="00AE0A51" w:rsidRPr="00AE0A51" w:rsidRDefault="0022379F" w:rsidP="00F104EF">
            <w:pPr>
              <w:spacing w:before="20" w:after="20"/>
              <w:rPr>
                <w:sz w:val="22"/>
                <w:szCs w:val="22"/>
              </w:rPr>
            </w:pPr>
            <w:hyperlink r:id="rId255" w:tooltip="See more details" w:history="1">
              <w:r w:rsidR="00AE0A51" w:rsidRPr="00AE0A51">
                <w:rPr>
                  <w:rStyle w:val="Hyperlink"/>
                  <w:sz w:val="22"/>
                  <w:szCs w:val="22"/>
                </w:rPr>
                <w:t>J.roip-trans</w:t>
              </w:r>
            </w:hyperlink>
            <w:r w:rsidR="00AE0A51" w:rsidRPr="00AE0A51">
              <w:rPr>
                <w:sz w:val="22"/>
                <w:szCs w:val="22"/>
              </w:rPr>
              <w:t xml:space="preserve"> Transmission specification for Radio over IP transmission system</w:t>
            </w:r>
          </w:p>
        </w:tc>
      </w:tr>
      <w:tr w:rsidR="00AE0A51" w:rsidRPr="00AE0A51" w:rsidTr="00F104EF">
        <w:trPr>
          <w:cantSplit/>
          <w:trHeight w:val="101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56" w:history="1">
              <w:r w:rsidR="00AE0A51" w:rsidRPr="00AE0A51">
                <w:rPr>
                  <w:rStyle w:val="Hyperlink"/>
                  <w:sz w:val="22"/>
                  <w:szCs w:val="22"/>
                </w:rPr>
                <w:t>Q8/9</w:t>
              </w:r>
            </w:hyperlink>
            <w:r w:rsidR="00AE0A51" w:rsidRPr="00AE0A51">
              <w:rPr>
                <w:sz w:val="22"/>
                <w:szCs w:val="22"/>
              </w:rPr>
              <w:t>: The Internet protocol (IP) enabled multimedia applications and services for cable television networks enabled by converged platforms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57" w:tooltip="See more details" w:history="1">
              <w:r w:rsidR="00AE0A51" w:rsidRPr="00AE0A51">
                <w:rPr>
                  <w:rStyle w:val="Hyperlink"/>
                  <w:sz w:val="22"/>
                  <w:szCs w:val="22"/>
                </w:rPr>
                <w:t>J.qamip-req</w:t>
              </w:r>
            </w:hyperlink>
            <w:r w:rsidR="00AE0A51" w:rsidRPr="00AE0A51">
              <w:rPr>
                <w:sz w:val="22"/>
                <w:szCs w:val="22"/>
              </w:rPr>
              <w:t xml:space="preserve"> Requirements on QAM to IP Conversion for IP Multi-Room/House Services</w:t>
            </w:r>
          </w:p>
        </w:tc>
      </w:tr>
      <w:tr w:rsidR="00AE0A51" w:rsidRPr="00AE0A51" w:rsidTr="00F104EF">
        <w:trPr>
          <w:cantSplit/>
          <w:trHeight w:val="80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58" w:tooltip="See more details" w:history="1">
              <w:r w:rsidR="00AE0A51" w:rsidRPr="00AE0A51">
                <w:rPr>
                  <w:rStyle w:val="Hyperlink"/>
                  <w:sz w:val="22"/>
                  <w:szCs w:val="22"/>
                </w:rPr>
                <w:t>Q10/9</w:t>
              </w:r>
            </w:hyperlink>
            <w:r w:rsidR="00AE0A51" w:rsidRPr="00AE0A51">
              <w:rPr>
                <w:sz w:val="22"/>
                <w:szCs w:val="22"/>
              </w:rPr>
              <w:t>: Work programme, coordination and planning</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59" w:tooltip="See more details" w:history="1">
              <w:r w:rsidR="00AE0A51" w:rsidRPr="00AE0A51">
                <w:rPr>
                  <w:rStyle w:val="Hyperlink"/>
                  <w:sz w:val="22"/>
                  <w:szCs w:val="22"/>
                </w:rPr>
                <w:t>J.tda</w:t>
              </w:r>
            </w:hyperlink>
            <w:r w:rsidR="00AE0A51" w:rsidRPr="00AE0A51">
              <w:rPr>
                <w:sz w:val="22"/>
                <w:szCs w:val="22"/>
              </w:rPr>
              <w:t xml:space="preserve"> Terms, definitions and acronyms for television and sound transmission and integrated broadband cable networks</w:t>
            </w:r>
          </w:p>
        </w:tc>
      </w:tr>
      <w:tr w:rsidR="00AE0A51" w:rsidRPr="00AE0A51" w:rsidTr="00F104EF">
        <w:trPr>
          <w:cantSplit/>
          <w:trHeight w:val="66"/>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60" w:history="1">
              <w:r w:rsidR="00AE0A51" w:rsidRPr="00AE0A51">
                <w:rPr>
                  <w:rStyle w:val="Hyperlink"/>
                  <w:sz w:val="22"/>
                  <w:szCs w:val="22"/>
                </w:rPr>
                <w:t>SG12</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61" w:history="1">
              <w:r w:rsidR="00AE0A51" w:rsidRPr="00AE0A51">
                <w:rPr>
                  <w:rStyle w:val="Hyperlink"/>
                  <w:sz w:val="22"/>
                  <w:szCs w:val="22"/>
                </w:rPr>
                <w:t>Q2/12</w:t>
              </w:r>
            </w:hyperlink>
            <w:r w:rsidR="00AE0A51" w:rsidRPr="00AE0A51">
              <w:rPr>
                <w:sz w:val="22"/>
                <w:szCs w:val="22"/>
              </w:rPr>
              <w:t>: Definitions, guides and frameworks related to QoS/QoE</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62" w:tooltip="See more details" w:history="1">
              <w:r w:rsidR="00AE0A51" w:rsidRPr="00AE0A51">
                <w:rPr>
                  <w:rStyle w:val="Hyperlink"/>
                  <w:szCs w:val="22"/>
                </w:rPr>
                <w:t>G.191 (V6)</w:t>
              </w:r>
            </w:hyperlink>
            <w:r w:rsidR="00AE0A51" w:rsidRPr="00AE0A51">
              <w:rPr>
                <w:szCs w:val="22"/>
              </w:rPr>
              <w:t xml:space="preserve"> Software tools for speech and audio coding standardization;</w:t>
            </w:r>
          </w:p>
          <w:p w:rsidR="00AE0A51" w:rsidRPr="00AE0A51" w:rsidRDefault="0022379F" w:rsidP="00F104EF">
            <w:pPr>
              <w:pStyle w:val="Tabletext"/>
              <w:spacing w:before="20" w:after="20"/>
              <w:rPr>
                <w:szCs w:val="22"/>
              </w:rPr>
            </w:pPr>
            <w:hyperlink r:id="rId263" w:tooltip="See more details" w:history="1">
              <w:r w:rsidR="00AE0A51" w:rsidRPr="00AE0A51">
                <w:rPr>
                  <w:rStyle w:val="Hyperlink"/>
                  <w:szCs w:val="22"/>
                </w:rPr>
                <w:t>P.10/G.100</w:t>
              </w:r>
            </w:hyperlink>
            <w:r w:rsidR="00AE0A51" w:rsidRPr="00AE0A51">
              <w:rPr>
                <w:szCs w:val="22"/>
              </w:rPr>
              <w:t xml:space="preserve"> Vocabulary for performance, quality of service and quality of experience</w:t>
            </w:r>
          </w:p>
        </w:tc>
      </w:tr>
      <w:tr w:rsidR="00AE0A51" w:rsidRPr="00AE0A51" w:rsidTr="00F104EF">
        <w:trPr>
          <w:cantSplit/>
          <w:trHeight w:val="6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64" w:history="1">
              <w:r w:rsidR="00AE0A51" w:rsidRPr="00AE0A51">
                <w:rPr>
                  <w:rStyle w:val="Hyperlink"/>
                  <w:sz w:val="22"/>
                  <w:szCs w:val="22"/>
                </w:rPr>
                <w:t>Q13/12</w:t>
              </w:r>
            </w:hyperlink>
            <w:r w:rsidR="00AE0A51" w:rsidRPr="00AE0A51">
              <w:rPr>
                <w:sz w:val="22"/>
                <w:szCs w:val="22"/>
              </w:rPr>
              <w:t>: QoE, QoS and performance requirements and assessment methods for multimedia</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65" w:tooltip="See more details" w:history="1">
              <w:r w:rsidR="00AE0A51" w:rsidRPr="00AE0A51">
                <w:rPr>
                  <w:rStyle w:val="Hyperlink"/>
                  <w:szCs w:val="22"/>
                </w:rPr>
                <w:t>G.IPTV-MP</w:t>
              </w:r>
            </w:hyperlink>
            <w:r w:rsidR="00AE0A51" w:rsidRPr="00AE0A51">
              <w:rPr>
                <w:szCs w:val="22"/>
              </w:rPr>
              <w:t xml:space="preserve"> IPTV monitoring parameters</w:t>
            </w:r>
          </w:p>
        </w:tc>
      </w:tr>
      <w:tr w:rsidR="00AE0A51" w:rsidRPr="00AE0A51" w:rsidTr="00F104EF">
        <w:trPr>
          <w:cantSplit/>
          <w:trHeight w:val="6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66" w:history="1">
              <w:r w:rsidR="00AE0A51" w:rsidRPr="00AE0A51">
                <w:rPr>
                  <w:rStyle w:val="Hyperlink"/>
                  <w:sz w:val="22"/>
                  <w:szCs w:val="22"/>
                </w:rPr>
                <w:t>Q18/12</w:t>
              </w:r>
            </w:hyperlink>
            <w:r w:rsidR="00AE0A51" w:rsidRPr="00AE0A51">
              <w:rPr>
                <w:sz w:val="22"/>
                <w:szCs w:val="22"/>
              </w:rPr>
              <w:t>: Measurement and control of the end-to-end QoS for advanced TV technologies, from image acquisition to rendering, in contribution, primary distribution and secondary distribution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67" w:tooltip="See more details" w:history="1">
              <w:r w:rsidR="00AE0A51" w:rsidRPr="00AE0A51">
                <w:rPr>
                  <w:rStyle w:val="Hyperlink"/>
                  <w:szCs w:val="22"/>
                </w:rPr>
                <w:t>J.q-uhd</w:t>
              </w:r>
            </w:hyperlink>
            <w:r w:rsidR="00AE0A51" w:rsidRPr="00AE0A51">
              <w:rPr>
                <w:szCs w:val="22"/>
              </w:rPr>
              <w:t xml:space="preserve"> Quality measurement methods for UHD services</w:t>
            </w:r>
          </w:p>
        </w:tc>
      </w:tr>
      <w:tr w:rsidR="00AE0A51" w:rsidRPr="00AE0A51" w:rsidTr="00F104EF">
        <w:trPr>
          <w:cantSplit/>
          <w:trHeight w:val="64"/>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68" w:history="1">
              <w:r w:rsidR="00AE0A51" w:rsidRPr="00AE0A51">
                <w:rPr>
                  <w:rStyle w:val="Hyperlink"/>
                  <w:szCs w:val="22"/>
                </w:rPr>
                <w:t>Q19/12</w:t>
              </w:r>
            </w:hyperlink>
            <w:r w:rsidR="00AE0A51" w:rsidRPr="00AE0A51">
              <w:rPr>
                <w:szCs w:val="22"/>
              </w:rPr>
              <w:t>: Objective and subjective methods for evaluating perceptual audiovisual quality in multimedia services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69" w:tooltip="See more details" w:history="1">
              <w:r w:rsidR="00AE0A51" w:rsidRPr="00AE0A51">
                <w:rPr>
                  <w:rStyle w:val="Hyperlink"/>
                  <w:szCs w:val="22"/>
                </w:rPr>
                <w:t>P.911rev</w:t>
              </w:r>
            </w:hyperlink>
            <w:r w:rsidR="00AE0A51" w:rsidRPr="00AE0A51">
              <w:rPr>
                <w:szCs w:val="22"/>
              </w:rPr>
              <w:t xml:space="preserve"> Subjective audiovisual quality assessment methods for multimedia applications;</w:t>
            </w:r>
          </w:p>
          <w:p w:rsidR="00AE0A51" w:rsidRPr="00AE0A51" w:rsidRDefault="0022379F" w:rsidP="00F104EF">
            <w:pPr>
              <w:pStyle w:val="Tabletext"/>
              <w:spacing w:before="20" w:after="20"/>
              <w:rPr>
                <w:szCs w:val="22"/>
              </w:rPr>
            </w:pPr>
            <w:hyperlink r:id="rId270" w:tooltip="See more details" w:history="1">
              <w:r w:rsidR="00AE0A51" w:rsidRPr="00AE0A51">
                <w:rPr>
                  <w:rStyle w:val="Hyperlink"/>
                  <w:szCs w:val="22"/>
                </w:rPr>
                <w:t>J.343-rev</w:t>
              </w:r>
            </w:hyperlink>
            <w:r w:rsidR="00AE0A51" w:rsidRPr="00AE0A51">
              <w:rPr>
                <w:szCs w:val="22"/>
              </w:rPr>
              <w:t xml:space="preserve"> Hybrid perceptual/bitstream models for objective video quality measurements</w:t>
            </w:r>
          </w:p>
        </w:tc>
      </w:tr>
      <w:tr w:rsidR="00AE0A51" w:rsidRPr="00AE0A51" w:rsidTr="00F104EF">
        <w:trPr>
          <w:cantSplit/>
          <w:trHeight w:val="264"/>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lang w:eastAsia="zh-CN"/>
              </w:rPr>
            </w:pPr>
            <w:hyperlink r:id="rId271" w:history="1">
              <w:r w:rsidR="00AE0A51" w:rsidRPr="00AE0A51">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rPr>
                <w:rStyle w:val="Hyperlink"/>
                <w:rFonts w:cstheme="majorBidi"/>
                <w:szCs w:val="22"/>
                <w:highlight w:val="yellow"/>
                <w:lang w:eastAsia="zh-CN"/>
              </w:rPr>
            </w:pPr>
            <w:hyperlink r:id="rId272" w:history="1">
              <w:r w:rsidR="00AE0A51" w:rsidRPr="00AE0A51">
                <w:rPr>
                  <w:rStyle w:val="Hyperlink"/>
                  <w:rFonts w:cstheme="majorBidi"/>
                  <w:szCs w:val="22"/>
                  <w:lang w:eastAsia="zh-CN"/>
                </w:rPr>
                <w:t>Q1/16</w:t>
              </w:r>
            </w:hyperlink>
            <w:r w:rsidR="00AE0A51" w:rsidRPr="00AE0A51">
              <w:rPr>
                <w:rFonts w:cstheme="majorBidi"/>
                <w:szCs w:val="22"/>
                <w:lang w:eastAsia="zh-CN"/>
              </w:rPr>
              <w:t xml:space="preserve">: </w:t>
            </w:r>
            <w:r w:rsidR="00AE0A51" w:rsidRPr="00AE0A51">
              <w:rPr>
                <w:rFonts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cantSplit/>
          <w:trHeight w:val="26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lang w:eastAsia="zh-CN"/>
              </w:rPr>
            </w:pPr>
            <w:hyperlink r:id="rId273" w:history="1">
              <w:r w:rsidR="00AE0A51" w:rsidRPr="00AE0A51">
                <w:rPr>
                  <w:rStyle w:val="Hyperlink"/>
                  <w:szCs w:val="22"/>
                </w:rPr>
                <w:t>Q8/16</w:t>
              </w:r>
            </w:hyperlink>
            <w:r w:rsidR="00AE0A51" w:rsidRPr="00AE0A51">
              <w:rPr>
                <w:szCs w:val="22"/>
              </w:rPr>
              <w:t>: Immersive live experience systems and services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74" w:tooltip="See more details" w:history="1">
              <w:r w:rsidR="00AE0A51" w:rsidRPr="00AE0A51">
                <w:rPr>
                  <w:rStyle w:val="Hyperlink"/>
                  <w:szCs w:val="22"/>
                </w:rPr>
                <w:t>H.ILE-SS</w:t>
              </w:r>
            </w:hyperlink>
            <w:r w:rsidR="00AE0A51" w:rsidRPr="00AE0A51">
              <w:rPr>
                <w:szCs w:val="22"/>
              </w:rPr>
              <w:t xml:space="preserve"> Service scenario of ILE;</w:t>
            </w:r>
          </w:p>
          <w:p w:rsidR="00AE0A51" w:rsidRPr="00AE0A51" w:rsidRDefault="0022379F" w:rsidP="00F104EF">
            <w:pPr>
              <w:pStyle w:val="Tabletext"/>
              <w:spacing w:before="20" w:after="20"/>
              <w:rPr>
                <w:szCs w:val="22"/>
              </w:rPr>
            </w:pPr>
            <w:hyperlink r:id="rId275" w:tooltip="See more details" w:history="1">
              <w:r w:rsidR="00AE0A51" w:rsidRPr="00AE0A51">
                <w:rPr>
                  <w:rStyle w:val="Hyperlink"/>
                  <w:szCs w:val="22"/>
                </w:rPr>
                <w:t>H.ILE-MMT</w:t>
              </w:r>
            </w:hyperlink>
            <w:r w:rsidR="00AE0A51" w:rsidRPr="00AE0A51">
              <w:rPr>
                <w:szCs w:val="22"/>
              </w:rPr>
              <w:t xml:space="preserve"> Service configuration, media transport protocols, signalling information of MMT for Immersive Live Experience systems</w:t>
            </w:r>
          </w:p>
        </w:tc>
      </w:tr>
      <w:tr w:rsidR="00AE0A51" w:rsidRPr="00AE0A51" w:rsidTr="00F104EF">
        <w:trPr>
          <w:cantSplit/>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76" w:history="1">
              <w:r w:rsidR="00AE0A51" w:rsidRPr="00AE0A51">
                <w:rPr>
                  <w:rStyle w:val="Hyperlink"/>
                  <w:szCs w:val="22"/>
                  <w:lang w:eastAsia="zh-CN"/>
                </w:rPr>
                <w:t>Q13/16</w:t>
              </w:r>
            </w:hyperlink>
            <w:r w:rsidR="00AE0A51" w:rsidRPr="00AE0A51">
              <w:rPr>
                <w:szCs w:val="22"/>
                <w:lang w:eastAsia="zh-CN"/>
              </w:rPr>
              <w:t>: Multimedia application platforms and end systems for IPTV</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277" w:tooltip="See more details" w:history="1">
              <w:r w:rsidR="00AE0A51" w:rsidRPr="00AE0A51">
                <w:rPr>
                  <w:rStyle w:val="Hyperlink"/>
                  <w:szCs w:val="22"/>
                </w:rPr>
                <w:t>H.IPTV-AM.2</w:t>
              </w:r>
            </w:hyperlink>
            <w:r w:rsidR="00AE0A51" w:rsidRPr="00AE0A51">
              <w:rPr>
                <w:szCs w:val="22"/>
              </w:rPr>
              <w:t xml:space="preserve"> IPTV application event handling: Audience measurement for IPTV interactive services;</w:t>
            </w:r>
          </w:p>
          <w:p w:rsidR="00AE0A51" w:rsidRPr="00AE0A51" w:rsidRDefault="0022379F" w:rsidP="00F104EF">
            <w:pPr>
              <w:pStyle w:val="Tabletext"/>
              <w:spacing w:before="20" w:after="20"/>
              <w:rPr>
                <w:szCs w:val="22"/>
              </w:rPr>
            </w:pPr>
            <w:hyperlink r:id="rId278" w:tooltip="See more details" w:history="1">
              <w:r w:rsidR="00AE0A51" w:rsidRPr="00AE0A51">
                <w:rPr>
                  <w:rStyle w:val="Hyperlink"/>
                  <w:szCs w:val="22"/>
                </w:rPr>
                <w:t>HSTP.IPTV-GUIDE.1</w:t>
              </w:r>
            </w:hyperlink>
            <w:r w:rsidR="00AE0A51" w:rsidRPr="00AE0A51">
              <w:rPr>
                <w:szCs w:val="22"/>
              </w:rPr>
              <w:t xml:space="preserve"> IPTV service deployment scenarios in high-speed broadband era;</w:t>
            </w:r>
          </w:p>
          <w:p w:rsidR="00AE0A51" w:rsidRPr="00AE0A51" w:rsidRDefault="0022379F" w:rsidP="00F104EF">
            <w:pPr>
              <w:pStyle w:val="Tabletext"/>
              <w:spacing w:before="20" w:after="20"/>
              <w:rPr>
                <w:szCs w:val="22"/>
              </w:rPr>
            </w:pPr>
            <w:hyperlink r:id="rId279" w:tooltip="See more details" w:history="1">
              <w:r w:rsidR="00AE0A51" w:rsidRPr="00AE0A51">
                <w:rPr>
                  <w:rStyle w:val="Hyperlink"/>
                  <w:szCs w:val="22"/>
                </w:rPr>
                <w:t>HSTP.IPTV-GUIDE.2</w:t>
              </w:r>
            </w:hyperlink>
            <w:r w:rsidR="00AE0A51" w:rsidRPr="00AE0A51">
              <w:rPr>
                <w:szCs w:val="22"/>
              </w:rPr>
              <w:t xml:space="preserve"> IPTV service parameters for new IPTV service providers</w:t>
            </w:r>
          </w:p>
          <w:p w:rsidR="00AE0A51" w:rsidRPr="00AE0A51" w:rsidRDefault="0022379F"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0" w:history="1">
              <w:r w:rsidR="00AE0A51" w:rsidRPr="00AE0A51">
                <w:rPr>
                  <w:color w:val="0000FF"/>
                  <w:sz w:val="22"/>
                  <w:szCs w:val="22"/>
                  <w:u w:val="single"/>
                </w:rPr>
                <w:t>H.721 (V3)</w:t>
              </w:r>
            </w:hyperlink>
            <w:r w:rsidR="00AE0A51" w:rsidRPr="00AE0A51">
              <w:rPr>
                <w:sz w:val="22"/>
                <w:szCs w:val="22"/>
              </w:rPr>
              <w:t xml:space="preserve"> IPTV terminal devices: Basic model;</w:t>
            </w:r>
          </w:p>
          <w:p w:rsidR="00AE0A51" w:rsidRPr="00AE0A51" w:rsidRDefault="0022379F"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1" w:history="1">
              <w:r w:rsidR="00AE0A51" w:rsidRPr="00AE0A51">
                <w:rPr>
                  <w:color w:val="0000FF"/>
                  <w:sz w:val="22"/>
                  <w:szCs w:val="22"/>
                  <w:u w:val="single"/>
                </w:rPr>
                <w:t>H.722 (V2)</w:t>
              </w:r>
            </w:hyperlink>
            <w:r w:rsidR="00AE0A51" w:rsidRPr="00AE0A51">
              <w:rPr>
                <w:sz w:val="22"/>
                <w:szCs w:val="22"/>
              </w:rPr>
              <w:t xml:space="preserve"> IPTV terminal devices: full-fledged model;</w:t>
            </w:r>
          </w:p>
          <w:p w:rsidR="00AE0A51" w:rsidRPr="00AE0A51" w:rsidRDefault="0022379F"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2" w:history="1">
              <w:r w:rsidR="00AE0A51" w:rsidRPr="00AE0A51">
                <w:rPr>
                  <w:color w:val="0000FF"/>
                  <w:sz w:val="22"/>
                  <w:szCs w:val="22"/>
                  <w:u w:val="single"/>
                </w:rPr>
                <w:t>H.IPTV-MDS</w:t>
              </w:r>
            </w:hyperlink>
            <w:r w:rsidR="00AE0A51" w:rsidRPr="00AE0A51">
              <w:rPr>
                <w:sz w:val="22"/>
                <w:szCs w:val="22"/>
              </w:rPr>
              <w:t xml:space="preserve"> IPTV Multiple Devices Service;</w:t>
            </w:r>
          </w:p>
          <w:p w:rsidR="00AE0A51" w:rsidRPr="00AE0A51" w:rsidRDefault="0022379F"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3" w:history="1">
              <w:r w:rsidR="00AE0A51" w:rsidRPr="00AE0A51">
                <w:rPr>
                  <w:color w:val="0000FF"/>
                  <w:sz w:val="22"/>
                  <w:szCs w:val="22"/>
                  <w:u w:val="single"/>
                </w:rPr>
                <w:t>H.761 (V4)</w:t>
              </w:r>
            </w:hyperlink>
            <w:r w:rsidR="00AE0A51" w:rsidRPr="00AE0A51">
              <w:rPr>
                <w:sz w:val="22"/>
                <w:szCs w:val="22"/>
              </w:rPr>
              <w:t xml:space="preserve"> Nested context language (NCL) and Ginga-NCL;</w:t>
            </w:r>
          </w:p>
          <w:p w:rsidR="00AE0A51" w:rsidRPr="00AE0A51" w:rsidRDefault="0022379F" w:rsidP="00F104EF">
            <w:pPr>
              <w:pStyle w:val="Tabletext"/>
              <w:spacing w:before="20" w:after="20"/>
              <w:rPr>
                <w:szCs w:val="22"/>
              </w:rPr>
            </w:pPr>
            <w:hyperlink r:id="rId284" w:history="1">
              <w:r w:rsidR="00AE0A51" w:rsidRPr="00AE0A51">
                <w:rPr>
                  <w:color w:val="0000FF"/>
                  <w:szCs w:val="22"/>
                  <w:u w:val="single"/>
                  <w:lang w:val="en-US"/>
                </w:rPr>
                <w:t>HSTP.IPTV-HRM.2</w:t>
              </w:r>
            </w:hyperlink>
            <w:r w:rsidR="00AE0A51" w:rsidRPr="00AE0A51">
              <w:rPr>
                <w:szCs w:val="22"/>
                <w:lang w:val="en-US"/>
              </w:rPr>
              <w:t xml:space="preserve"> Harmonization of MAFR series with multiple content sources.</w:t>
            </w:r>
          </w:p>
        </w:tc>
      </w:tr>
      <w:tr w:rsidR="00AE0A51" w:rsidRPr="00AE0A51" w:rsidTr="00F104EF">
        <w:trPr>
          <w:cantSplit/>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285" w:history="1">
              <w:r w:rsidR="00AE0A51" w:rsidRPr="00AE0A51">
                <w:rPr>
                  <w:color w:val="0000FF"/>
                  <w:szCs w:val="22"/>
                  <w:u w:val="single"/>
                  <w:lang w:eastAsia="zh-CN"/>
                </w:rPr>
                <w:t>Q21/16</w:t>
              </w:r>
            </w:hyperlink>
            <w:r w:rsidR="00AE0A51" w:rsidRPr="00AE0A51">
              <w:rPr>
                <w:szCs w:val="22"/>
              </w:rPr>
              <w:t>: Multimedia framework, applications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sz w:val="22"/>
                <w:szCs w:val="22"/>
              </w:rPr>
            </w:pPr>
            <w:hyperlink r:id="rId286" w:history="1">
              <w:r w:rsidR="00AE0A51" w:rsidRPr="00AE0A51">
                <w:rPr>
                  <w:color w:val="0000FF"/>
                  <w:sz w:val="22"/>
                  <w:szCs w:val="22"/>
                  <w:u w:val="single"/>
                </w:rPr>
                <w:t>F.CDN-Reqs</w:t>
              </w:r>
            </w:hyperlink>
            <w:r w:rsidR="00AE0A51" w:rsidRPr="00AE0A51">
              <w:rPr>
                <w:color w:val="0000FF"/>
                <w:sz w:val="22"/>
                <w:szCs w:val="22"/>
                <w:u w:val="single"/>
              </w:rPr>
              <w:t xml:space="preserve"> </w:t>
            </w:r>
            <w:r w:rsidR="00AE0A51" w:rsidRPr="00AE0A51">
              <w:rPr>
                <w:sz w:val="22"/>
                <w:szCs w:val="22"/>
              </w:rPr>
              <w:t>Use-cases and requirements for multimedia CDN;</w:t>
            </w:r>
          </w:p>
          <w:p w:rsidR="00AE0A51" w:rsidRPr="00AE0A51" w:rsidRDefault="0022379F"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color w:val="0000FF"/>
                <w:sz w:val="22"/>
                <w:szCs w:val="22"/>
                <w:u w:val="single"/>
              </w:rPr>
            </w:pPr>
            <w:hyperlink r:id="rId287" w:history="1">
              <w:r w:rsidR="00AE0A51" w:rsidRPr="00AE0A51">
                <w:rPr>
                  <w:color w:val="0000FF"/>
                  <w:sz w:val="22"/>
                  <w:szCs w:val="22"/>
                  <w:u w:val="single"/>
                </w:rPr>
                <w:t>H.MCDN</w:t>
              </w:r>
            </w:hyperlink>
            <w:r w:rsidR="00AE0A51" w:rsidRPr="00AE0A51">
              <w:rPr>
                <w:color w:val="0000FF"/>
                <w:sz w:val="22"/>
                <w:szCs w:val="22"/>
                <w:u w:val="single"/>
              </w:rPr>
              <w:t xml:space="preserve"> </w:t>
            </w:r>
            <w:r w:rsidR="00AE0A51" w:rsidRPr="00AE0A51">
              <w:rPr>
                <w:sz w:val="22"/>
                <w:szCs w:val="22"/>
              </w:rPr>
              <w:t>Functional architecture of multimedia content delivery network</w:t>
            </w:r>
          </w:p>
          <w:p w:rsidR="00AE0A51" w:rsidRPr="00AE0A51" w:rsidRDefault="0022379F" w:rsidP="00F104EF">
            <w:pPr>
              <w:pStyle w:val="Tabletext"/>
              <w:spacing w:before="20" w:after="20"/>
              <w:rPr>
                <w:rStyle w:val="Hyperlink"/>
                <w:szCs w:val="22"/>
              </w:rPr>
            </w:pPr>
            <w:hyperlink r:id="rId288" w:history="1">
              <w:r w:rsidR="00AE0A51" w:rsidRPr="00AE0A51">
                <w:rPr>
                  <w:color w:val="0000FF"/>
                  <w:szCs w:val="22"/>
                  <w:u w:val="single"/>
                </w:rPr>
                <w:t>H.OIMSArch</w:t>
              </w:r>
            </w:hyperlink>
            <w:r w:rsidR="00AE0A51" w:rsidRPr="00AE0A51">
              <w:rPr>
                <w:color w:val="0000FF"/>
                <w:szCs w:val="22"/>
                <w:u w:val="single"/>
              </w:rPr>
              <w:t xml:space="preserve"> </w:t>
            </w:r>
            <w:r w:rsidR="00AE0A51" w:rsidRPr="00AE0A51">
              <w:rPr>
                <w:szCs w:val="22"/>
              </w:rPr>
              <w:t>Architecture for on-demand service based on interactive multimedia streaming</w:t>
            </w:r>
          </w:p>
        </w:tc>
      </w:tr>
      <w:tr w:rsidR="00AE0A51" w:rsidRPr="00AE0A51" w:rsidTr="00F104EF">
        <w:trPr>
          <w:cantSplit/>
          <w:trHeight w:val="592"/>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color w:val="0000FF"/>
                <w:szCs w:val="22"/>
                <w:u w:val="single"/>
                <w:lang w:eastAsia="zh-CN"/>
              </w:rPr>
            </w:pPr>
            <w:hyperlink r:id="rId289" w:history="1">
              <w:r w:rsidR="00AE0A51" w:rsidRPr="00AE0A51">
                <w:rPr>
                  <w:color w:val="0000FF"/>
                  <w:szCs w:val="22"/>
                  <w:u w:val="single"/>
                  <w:lang w:eastAsia="zh-CN"/>
                </w:rPr>
                <w:t>Q26/16</w:t>
              </w:r>
            </w:hyperlink>
            <w:r w:rsidR="00AE0A51" w:rsidRPr="00AE0A51">
              <w:rPr>
                <w:szCs w:val="22"/>
              </w:rPr>
              <w:t>: Accessibility to multimedia systems and services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20" w:after="20"/>
              <w:rPr>
                <w:color w:val="0000FF"/>
                <w:sz w:val="22"/>
                <w:szCs w:val="22"/>
                <w:u w:val="single"/>
              </w:rPr>
            </w:pPr>
            <w:hyperlink r:id="rId290" w:history="1">
              <w:r w:rsidR="00AE0A51" w:rsidRPr="00AE0A51">
                <w:rPr>
                  <w:color w:val="0000FF"/>
                  <w:sz w:val="22"/>
                  <w:szCs w:val="22"/>
                  <w:u w:val="single"/>
                </w:rPr>
                <w:t>H.702</w:t>
              </w:r>
            </w:hyperlink>
            <w:r w:rsidR="00AE0A51" w:rsidRPr="00AE0A51">
              <w:rPr>
                <w:color w:val="0000FF"/>
                <w:sz w:val="22"/>
                <w:szCs w:val="22"/>
                <w:u w:val="single"/>
              </w:rPr>
              <w:t xml:space="preserve"> </w:t>
            </w:r>
            <w:r w:rsidR="00AE0A51" w:rsidRPr="00AE0A51">
              <w:rPr>
                <w:sz w:val="22"/>
                <w:szCs w:val="22"/>
              </w:rPr>
              <w:t>Accessibility Profiles for IPTV Systems</w:t>
            </w:r>
          </w:p>
        </w:tc>
      </w:tr>
      <w:tr w:rsidR="00AE0A51" w:rsidRPr="00AE0A51" w:rsidTr="00F104EF">
        <w:trPr>
          <w:cantSplit/>
          <w:trHeight w:val="592"/>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91" w:history="1">
              <w:r w:rsidR="00AE0A51" w:rsidRPr="00AE0A51">
                <w:rPr>
                  <w:rStyle w:val="Hyperlink"/>
                  <w:sz w:val="22"/>
                  <w:szCs w:val="22"/>
                </w:rPr>
                <w:t>SG17</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292" w:history="1">
              <w:r w:rsidR="00AE0A51" w:rsidRPr="00AE0A51">
                <w:rPr>
                  <w:rStyle w:val="Hyperlink"/>
                  <w:szCs w:val="22"/>
                  <w:lang w:eastAsia="zh-CN"/>
                </w:rPr>
                <w:t>Q6/17</w:t>
              </w:r>
            </w:hyperlink>
            <w:r w:rsidR="00AE0A51" w:rsidRPr="00AE0A51">
              <w:rPr>
                <w:rStyle w:val="Hyperlink"/>
                <w:szCs w:val="22"/>
                <w:lang w:eastAsia="zh-CN"/>
              </w:rPr>
              <w:t>: Security aspects of telecommunication services, networks and Internet of Things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cantSplit/>
          <w:trHeight w:val="354"/>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293" w:history="1">
              <w:r w:rsidR="00AE0A51" w:rsidRPr="00AE0A51">
                <w:rPr>
                  <w:rStyle w:val="Hyperlink"/>
                  <w:szCs w:val="22"/>
                  <w:lang w:eastAsia="zh-CN"/>
                </w:rPr>
                <w:t>Q7/17</w:t>
              </w:r>
            </w:hyperlink>
            <w:r w:rsidR="00AE0A51" w:rsidRPr="00AE0A51">
              <w:rPr>
                <w:rStyle w:val="Hyperlink"/>
                <w:szCs w:val="22"/>
                <w:lang w:eastAsia="zh-CN"/>
              </w:rPr>
              <w:t>: Secure application services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lastRenderedPageBreak/>
              <w:t>ITU-D SG1</w:t>
            </w:r>
          </w:p>
          <w:p w:rsidR="00AE0A51" w:rsidRPr="00AE0A51" w:rsidRDefault="0022379F" w:rsidP="00F104EF">
            <w:pPr>
              <w:spacing w:before="20" w:after="20"/>
              <w:jc w:val="center"/>
              <w:rPr>
                <w:b/>
                <w:bCs/>
                <w:szCs w:val="24"/>
                <w:highlight w:val="green"/>
              </w:rPr>
            </w:pPr>
            <w:hyperlink r:id="rId294" w:history="1">
              <w:r w:rsidR="00AE0A51" w:rsidRPr="00AE0A51">
                <w:rPr>
                  <w:rStyle w:val="Hyperlink"/>
                  <w:b/>
                  <w:szCs w:val="24"/>
                </w:rPr>
                <w:t>Question 3/1</w:t>
              </w:r>
            </w:hyperlink>
            <w:r w:rsidR="00AE0A51" w:rsidRPr="00AE0A51">
              <w:rPr>
                <w:b/>
                <w:szCs w:val="24"/>
              </w:rPr>
              <w:t>: Emerging technologies, including cloud computing: m-services, and OTTs: Challenges and opportunities, economic and policy impact for developing countries</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rPr>
          <w:trHeight w:val="891"/>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95" w:history="1">
              <w:r w:rsidR="00AE0A51" w:rsidRPr="00AE0A51">
                <w:rPr>
                  <w:rStyle w:val="Hyperlink"/>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296" w:history="1">
              <w:r w:rsidR="00AE0A51" w:rsidRPr="00AE0A51">
                <w:rPr>
                  <w:rStyle w:val="Hyperlink"/>
                  <w:sz w:val="22"/>
                  <w:szCs w:val="22"/>
                </w:rPr>
                <w:t>Q5/2</w:t>
              </w:r>
            </w:hyperlink>
            <w:r w:rsidR="00AE0A51" w:rsidRPr="00AE0A51">
              <w:rPr>
                <w:sz w:val="22"/>
                <w:szCs w:val="22"/>
              </w:rPr>
              <w:t>: Requirements, priorities and planning for telecommunication management and operation, administration and maintenance (OAM) Recommendations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lang w:val="en-US" w:eastAsia="zh-CN"/>
              </w:rPr>
            </w:pPr>
            <w:hyperlink r:id="rId297" w:history="1">
              <w:r w:rsidR="00AE0A51" w:rsidRPr="00AE0A51">
                <w:rPr>
                  <w:rStyle w:val="Hyperlink"/>
                  <w:sz w:val="22"/>
                  <w:szCs w:val="22"/>
                  <w:lang w:val="en-US" w:eastAsia="zh-CN"/>
                </w:rPr>
                <w:t>M.3070/Y.3521</w:t>
              </w:r>
            </w:hyperlink>
            <w:r w:rsidR="00AE0A51" w:rsidRPr="00AE0A51">
              <w:rPr>
                <w:sz w:val="22"/>
                <w:szCs w:val="22"/>
                <w:lang w:val="en-US" w:eastAsia="zh-CN"/>
              </w:rPr>
              <w:t xml:space="preserve">: </w:t>
            </w:r>
            <w:hyperlink r:id="rId298" w:tooltip="Overview of end-to-end cloud computing management" w:history="1">
              <w:r w:rsidR="00AE0A51" w:rsidRPr="00AE0A51">
                <w:rPr>
                  <w:sz w:val="22"/>
                  <w:szCs w:val="22"/>
                </w:rPr>
                <w:t>Overview of end-to-end cloud computing management</w:t>
              </w:r>
            </w:hyperlink>
          </w:p>
          <w:p w:rsidR="00AE0A51" w:rsidRPr="00AE0A51" w:rsidRDefault="0022379F" w:rsidP="00F104EF">
            <w:pPr>
              <w:spacing w:before="20" w:after="20"/>
              <w:rPr>
                <w:sz w:val="22"/>
                <w:szCs w:val="22"/>
                <w:lang w:val="en-US" w:eastAsia="zh-CN"/>
              </w:rPr>
            </w:pPr>
            <w:hyperlink r:id="rId299" w:history="1">
              <w:r w:rsidR="00AE0A51" w:rsidRPr="00AE0A51">
                <w:rPr>
                  <w:rStyle w:val="Hyperlink"/>
                  <w:sz w:val="22"/>
                  <w:szCs w:val="22"/>
                  <w:lang w:val="en-US" w:eastAsia="zh-CN"/>
                </w:rPr>
                <w:t>M.3071</w:t>
              </w:r>
            </w:hyperlink>
            <w:r w:rsidR="00AE0A51" w:rsidRPr="00AE0A51">
              <w:rPr>
                <w:sz w:val="22"/>
                <w:szCs w:val="22"/>
                <w:lang w:val="en-US" w:eastAsia="zh-CN"/>
              </w:rPr>
              <w:t xml:space="preserve">: </w:t>
            </w:r>
            <w:hyperlink r:id="rId300" w:tooltip="Cloud-based network management functional architecture" w:history="1">
              <w:r w:rsidR="00AE0A51" w:rsidRPr="00AE0A51">
                <w:rPr>
                  <w:sz w:val="22"/>
                  <w:szCs w:val="22"/>
                </w:rPr>
                <w:t>Cloud-based network management functional architecture</w:t>
              </w:r>
            </w:hyperlink>
          </w:p>
          <w:p w:rsidR="00AE0A51" w:rsidRPr="00AE0A51" w:rsidRDefault="0022379F" w:rsidP="00F104EF">
            <w:pPr>
              <w:spacing w:before="20" w:after="20"/>
              <w:rPr>
                <w:sz w:val="22"/>
                <w:szCs w:val="22"/>
                <w:lang w:val="en-US" w:eastAsia="zh-CN"/>
              </w:rPr>
            </w:pPr>
            <w:hyperlink r:id="rId301" w:history="1">
              <w:r w:rsidR="00AE0A51" w:rsidRPr="00AE0A51">
                <w:rPr>
                  <w:rStyle w:val="Hyperlink"/>
                  <w:sz w:val="22"/>
                  <w:szCs w:val="22"/>
                  <w:lang w:val="en-US" w:eastAsia="zh-CN"/>
                </w:rPr>
                <w:t>M.3371</w:t>
              </w:r>
            </w:hyperlink>
            <w:r w:rsidR="00AE0A51" w:rsidRPr="00AE0A51">
              <w:rPr>
                <w:sz w:val="22"/>
                <w:szCs w:val="22"/>
                <w:lang w:val="en-US" w:eastAsia="zh-CN"/>
              </w:rPr>
              <w:t xml:space="preserve">: </w:t>
            </w:r>
            <w:hyperlink r:id="rId302" w:tooltip="Requirements for service management in cloud-aware telecommunication management system" w:history="1">
              <w:r w:rsidR="00AE0A51" w:rsidRPr="00AE0A51">
                <w:rPr>
                  <w:sz w:val="22"/>
                  <w:szCs w:val="22"/>
                </w:rPr>
                <w:t>Requirements for service management in cloud-aware telecommunication management system</w:t>
              </w:r>
            </w:hyperlink>
          </w:p>
          <w:p w:rsidR="00AE0A51" w:rsidRPr="00AE0A51" w:rsidRDefault="00AE0A51" w:rsidP="00F104EF">
            <w:pPr>
              <w:spacing w:before="20" w:after="20"/>
              <w:rPr>
                <w:sz w:val="22"/>
                <w:szCs w:val="22"/>
              </w:rPr>
            </w:pPr>
            <w:r w:rsidRPr="00AE0A51">
              <w:rPr>
                <w:sz w:val="22"/>
                <w:szCs w:val="22"/>
                <w:lang w:val="en-US" w:eastAsia="zh-CN"/>
              </w:rPr>
              <w:t xml:space="preserve">M.3372 (ex. </w:t>
            </w:r>
            <w:hyperlink r:id="rId303" w:tooltip="See more details" w:history="1">
              <w:r w:rsidRPr="00AE0A51">
                <w:rPr>
                  <w:rStyle w:val="Hyperlink"/>
                  <w:sz w:val="22"/>
                  <w:szCs w:val="22"/>
                </w:rPr>
                <w:t>M.rrmctm</w:t>
              </w:r>
            </w:hyperlink>
            <w:r w:rsidRPr="00AE0A51">
              <w:rPr>
                <w:rStyle w:val="Hyperlink"/>
                <w:sz w:val="22"/>
                <w:szCs w:val="22"/>
              </w:rPr>
              <w:t>):</w:t>
            </w:r>
            <w:r w:rsidRPr="00AE0A51">
              <w:rPr>
                <w:sz w:val="22"/>
                <w:szCs w:val="22"/>
              </w:rPr>
              <w:t xml:space="preserve"> Requirements for Service Management in Cloud-aware Telecommunication Management System</w:t>
            </w:r>
          </w:p>
        </w:tc>
      </w:tr>
      <w:tr w:rsidR="00AE0A51" w:rsidRPr="00AE0A51" w:rsidTr="00F104EF">
        <w:trPr>
          <w:trHeight w:val="205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04" w:history="1">
              <w:r w:rsidR="00AE0A51" w:rsidRPr="00AE0A51">
                <w:rPr>
                  <w:rStyle w:val="Hyperlink"/>
                  <w:sz w:val="22"/>
                  <w:szCs w:val="22"/>
                </w:rPr>
                <w:t>SG3</w:t>
              </w:r>
            </w:hyperlink>
          </w:p>
          <w:p w:rsidR="00AE0A51" w:rsidRPr="00AE0A51" w:rsidRDefault="0022379F" w:rsidP="00F104EF">
            <w:pPr>
              <w:spacing w:before="20" w:after="20"/>
              <w:rPr>
                <w:sz w:val="22"/>
                <w:szCs w:val="22"/>
              </w:rPr>
            </w:pPr>
            <w:hyperlink r:id="rId305" w:history="1">
              <w:r w:rsidR="00AE0A51" w:rsidRPr="00AE0A51">
                <w:rPr>
                  <w:rStyle w:val="Hyperlink"/>
                  <w:sz w:val="22"/>
                  <w:szCs w:val="22"/>
                </w:rPr>
                <w:t>FG DFS</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06" w:history="1">
              <w:r w:rsidR="00AE0A51" w:rsidRPr="00AE0A51">
                <w:rPr>
                  <w:rStyle w:val="Hyperlink"/>
                  <w:sz w:val="22"/>
                  <w:szCs w:val="22"/>
                </w:rPr>
                <w:t>Q9/3</w:t>
              </w:r>
            </w:hyperlink>
            <w:r w:rsidR="00AE0A51" w:rsidRPr="00AE0A51">
              <w:rPr>
                <w:rStyle w:val="Strong"/>
                <w:sz w:val="22"/>
                <w:szCs w:val="22"/>
              </w:rPr>
              <w:t xml:space="preserve">: </w:t>
            </w:r>
            <w:r w:rsidR="00AE0A51" w:rsidRPr="00AE0A51">
              <w:rPr>
                <w:sz w:val="22"/>
                <w:szCs w:val="22"/>
              </w:rPr>
              <w:t>Economic and regulatory impact of the Internet, convergence (services or infrastructure) and new services, such as over the top (OTT), on international telecommunication services and networks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07" w:tooltip="See more details" w:history="1">
              <w:r w:rsidR="00AE0A51" w:rsidRPr="00AE0A51">
                <w:rPr>
                  <w:rStyle w:val="Hyperlink"/>
                  <w:sz w:val="22"/>
                  <w:szCs w:val="22"/>
                </w:rPr>
                <w:t>D.50Supp_OTT</w:t>
              </w:r>
            </w:hyperlink>
            <w:r w:rsidR="00AE0A51" w:rsidRPr="00AE0A51">
              <w:rPr>
                <w:sz w:val="22"/>
                <w:szCs w:val="22"/>
              </w:rPr>
              <w:t xml:space="preserve"> OTTs in the context of IIC; </w:t>
            </w:r>
            <w:hyperlink r:id="rId308" w:tooltip="See more details" w:history="1">
              <w:r w:rsidR="00AE0A51" w:rsidRPr="00AE0A51">
                <w:rPr>
                  <w:rStyle w:val="Hyperlink"/>
                  <w:sz w:val="22"/>
                  <w:szCs w:val="22"/>
                </w:rPr>
                <w:t>D.262 (ex D.OTT)</w:t>
              </w:r>
            </w:hyperlink>
            <w:r w:rsidR="00AE0A51" w:rsidRPr="00AE0A51">
              <w:rPr>
                <w:sz w:val="22"/>
                <w:szCs w:val="22"/>
              </w:rPr>
              <w:t xml:space="preserve"> Collaborative Framework for OTTs;</w:t>
            </w:r>
          </w:p>
          <w:p w:rsidR="00AE0A51" w:rsidRPr="00AE0A51" w:rsidRDefault="0022379F" w:rsidP="00F104EF">
            <w:pPr>
              <w:spacing w:before="20" w:after="20"/>
              <w:rPr>
                <w:sz w:val="22"/>
                <w:szCs w:val="22"/>
              </w:rPr>
            </w:pPr>
            <w:hyperlink r:id="rId309" w:tooltip="See more details" w:history="1">
              <w:r w:rsidR="00AE0A51" w:rsidRPr="00AE0A51">
                <w:rPr>
                  <w:rStyle w:val="Hyperlink"/>
                  <w:sz w:val="22"/>
                  <w:szCs w:val="22"/>
                </w:rPr>
                <w:t>D.OTTBypass</w:t>
              </w:r>
            </w:hyperlink>
            <w:r w:rsidR="00AE0A51" w:rsidRPr="00AE0A51">
              <w:rPr>
                <w:sz w:val="22"/>
                <w:szCs w:val="22"/>
              </w:rPr>
              <w:t xml:space="preserve"> OTT Bypass;</w:t>
            </w:r>
          </w:p>
          <w:p w:rsidR="00AE0A51" w:rsidRPr="00AE0A51" w:rsidRDefault="0022379F" w:rsidP="00F104EF">
            <w:pPr>
              <w:spacing w:before="20" w:after="20"/>
              <w:rPr>
                <w:sz w:val="22"/>
                <w:szCs w:val="22"/>
              </w:rPr>
            </w:pPr>
            <w:hyperlink r:id="rId310" w:tooltip="See more details" w:history="1">
              <w:r w:rsidR="00AE0A51" w:rsidRPr="00AE0A51">
                <w:rPr>
                  <w:rStyle w:val="Hyperlink"/>
                  <w:sz w:val="22"/>
                  <w:szCs w:val="22"/>
                </w:rPr>
                <w:t>D.OTTMNO</w:t>
              </w:r>
            </w:hyperlink>
            <w:r w:rsidR="00AE0A51" w:rsidRPr="00AE0A51">
              <w:rPr>
                <w:sz w:val="22"/>
                <w:szCs w:val="22"/>
              </w:rPr>
              <w:t xml:space="preserve"> Guidelines on OTT-MNO Partnerships;</w:t>
            </w:r>
          </w:p>
          <w:p w:rsidR="00AE0A51" w:rsidRPr="00AE0A51" w:rsidRDefault="0022379F" w:rsidP="00F104EF">
            <w:pPr>
              <w:spacing w:before="20" w:after="20"/>
              <w:rPr>
                <w:sz w:val="22"/>
                <w:szCs w:val="22"/>
              </w:rPr>
            </w:pPr>
            <w:hyperlink r:id="rId311" w:tooltip="See more details" w:history="1">
              <w:r w:rsidR="00AE0A51" w:rsidRPr="00AE0A51">
                <w:rPr>
                  <w:rStyle w:val="Hyperlink"/>
                  <w:sz w:val="22"/>
                  <w:szCs w:val="22"/>
                </w:rPr>
                <w:t>STUDY_Convergence</w:t>
              </w:r>
            </w:hyperlink>
            <w:r w:rsidR="00AE0A51" w:rsidRPr="00AE0A51">
              <w:rPr>
                <w:sz w:val="22"/>
                <w:szCs w:val="22"/>
              </w:rPr>
              <w:t xml:space="preserve"> Study on the economic impact of convergence of technology and services and the role of the Regulator;</w:t>
            </w:r>
          </w:p>
          <w:p w:rsidR="00AE0A51" w:rsidRPr="00AE0A51" w:rsidRDefault="0022379F" w:rsidP="00F104EF">
            <w:pPr>
              <w:spacing w:before="20" w:after="20"/>
              <w:rPr>
                <w:sz w:val="22"/>
                <w:szCs w:val="22"/>
              </w:rPr>
            </w:pPr>
            <w:hyperlink r:id="rId312" w:tooltip="See more details" w:history="1">
              <w:r w:rsidR="00AE0A51" w:rsidRPr="00AE0A51">
                <w:rPr>
                  <w:rStyle w:val="Hyperlink"/>
                  <w:sz w:val="22"/>
                  <w:szCs w:val="22"/>
                </w:rPr>
                <w:t>STUDY_OTT</w:t>
              </w:r>
            </w:hyperlink>
            <w:r w:rsidR="00AE0A51" w:rsidRPr="00AE0A51">
              <w:rPr>
                <w:sz w:val="22"/>
                <w:szCs w:val="22"/>
              </w:rPr>
              <w:t xml:space="preserve"> Study on Economic Impact of OTTs</w:t>
            </w:r>
          </w:p>
        </w:tc>
      </w:tr>
      <w:tr w:rsidR="00AE0A51" w:rsidRPr="00AE0A51" w:rsidTr="00F104EF">
        <w:trPr>
          <w:trHeight w:val="93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Fonts w:eastAsia="Calibri"/>
                <w:sz w:val="22"/>
                <w:szCs w:val="22"/>
              </w:rPr>
            </w:pPr>
            <w:hyperlink r:id="rId313" w:history="1">
              <w:r w:rsidR="00AE0A51" w:rsidRPr="00AE0A51">
                <w:rPr>
                  <w:rStyle w:val="Hyperlink"/>
                  <w:sz w:val="22"/>
                  <w:szCs w:val="22"/>
                </w:rPr>
                <w:t>Q11/3</w:t>
              </w:r>
            </w:hyperlink>
            <w:r w:rsidR="00AE0A51" w:rsidRPr="00AE0A51">
              <w:rPr>
                <w:sz w:val="22"/>
                <w:szCs w:val="22"/>
              </w:rPr>
              <w:t>: 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14" w:tooltip="See more details" w:history="1">
              <w:r w:rsidR="00AE0A51" w:rsidRPr="00AE0A51">
                <w:rPr>
                  <w:rStyle w:val="Hyperlink"/>
                  <w:sz w:val="22"/>
                  <w:szCs w:val="22"/>
                </w:rPr>
                <w:t>Study_bigdata</w:t>
              </w:r>
            </w:hyperlink>
            <w:r w:rsidR="00AE0A51" w:rsidRPr="00AE0A51">
              <w:rPr>
                <w:sz w:val="22"/>
                <w:szCs w:val="22"/>
              </w:rPr>
              <w:t xml:space="preserve"> Technical Paper on economic and policy aspects of Big Data in international telecommunication services and networks</w:t>
            </w:r>
          </w:p>
        </w:tc>
      </w:tr>
      <w:tr w:rsidR="00AE0A51" w:rsidRPr="00AE0A51" w:rsidTr="00F104EF">
        <w:trPr>
          <w:trHeight w:val="97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15" w:history="1">
              <w:r w:rsidR="00AE0A51" w:rsidRPr="00AE0A51">
                <w:rPr>
                  <w:rStyle w:val="Hyperlink"/>
                  <w:sz w:val="22"/>
                  <w:szCs w:val="22"/>
                </w:rPr>
                <w:t>Q12/3</w:t>
              </w:r>
            </w:hyperlink>
            <w:r w:rsidR="00AE0A51" w:rsidRPr="00AE0A51">
              <w:rPr>
                <w:sz w:val="22"/>
                <w:szCs w:val="22"/>
              </w:rPr>
              <w:t>: Tariffs, Economic and Policy Issues Pertaining to Mobile Financial Services (MFS)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16" w:tooltip="See more details" w:history="1">
              <w:r w:rsidR="00AE0A51" w:rsidRPr="00AE0A51">
                <w:rPr>
                  <w:rStyle w:val="Hyperlink"/>
                  <w:sz w:val="22"/>
                  <w:szCs w:val="22"/>
                </w:rPr>
                <w:t>D.263 (ex D.MFS)</w:t>
              </w:r>
            </w:hyperlink>
            <w:r w:rsidR="00AE0A51" w:rsidRPr="00AE0A51">
              <w:rPr>
                <w:sz w:val="22"/>
                <w:szCs w:val="22"/>
              </w:rPr>
              <w:t xml:space="preserve"> Competition in Mobile Financial Services;</w:t>
            </w:r>
          </w:p>
          <w:p w:rsidR="00AE0A51" w:rsidRPr="00AE0A51" w:rsidRDefault="0022379F" w:rsidP="00F104EF">
            <w:pPr>
              <w:spacing w:before="20" w:after="20"/>
              <w:rPr>
                <w:sz w:val="22"/>
                <w:szCs w:val="22"/>
              </w:rPr>
            </w:pPr>
            <w:hyperlink r:id="rId317" w:tooltip="See more details" w:history="1">
              <w:r w:rsidR="00AE0A51" w:rsidRPr="00AE0A51">
                <w:rPr>
                  <w:rStyle w:val="Hyperlink"/>
                  <w:sz w:val="22"/>
                  <w:szCs w:val="22"/>
                </w:rPr>
                <w:t>D.AgentMFS</w:t>
              </w:r>
            </w:hyperlink>
            <w:r w:rsidR="00AE0A51" w:rsidRPr="00AE0A51">
              <w:rPr>
                <w:sz w:val="22"/>
                <w:szCs w:val="22"/>
              </w:rPr>
              <w:t xml:space="preserve"> Guidelines for Mobile Financial Service Agents;</w:t>
            </w:r>
          </w:p>
          <w:p w:rsidR="00AE0A51" w:rsidRPr="00AE0A51" w:rsidRDefault="0022379F" w:rsidP="00F104EF">
            <w:pPr>
              <w:spacing w:before="20" w:after="20"/>
              <w:rPr>
                <w:sz w:val="22"/>
                <w:szCs w:val="22"/>
              </w:rPr>
            </w:pPr>
            <w:hyperlink r:id="rId318" w:tooltip="See more details" w:history="1">
              <w:r w:rsidR="00AE0A51" w:rsidRPr="00AE0A51">
                <w:rPr>
                  <w:rStyle w:val="Hyperlink"/>
                  <w:sz w:val="22"/>
                  <w:szCs w:val="22"/>
                </w:rPr>
                <w:t>D.EMoneyMFS</w:t>
              </w:r>
            </w:hyperlink>
            <w:r w:rsidR="00AE0A51" w:rsidRPr="00AE0A51">
              <w:rPr>
                <w:sz w:val="22"/>
                <w:szCs w:val="22"/>
              </w:rPr>
              <w:t xml:space="preserve"> Guidelines for e-money issuers;</w:t>
            </w:r>
          </w:p>
          <w:p w:rsidR="00AE0A51" w:rsidRPr="00AE0A51" w:rsidRDefault="0022379F" w:rsidP="00F104EF">
            <w:pPr>
              <w:spacing w:before="20" w:after="20"/>
              <w:rPr>
                <w:sz w:val="22"/>
                <w:szCs w:val="22"/>
              </w:rPr>
            </w:pPr>
            <w:hyperlink r:id="rId319" w:tooltip="See more details" w:history="1">
              <w:r w:rsidR="00AE0A51" w:rsidRPr="00AE0A51">
                <w:rPr>
                  <w:rStyle w:val="Hyperlink"/>
                  <w:sz w:val="22"/>
                  <w:szCs w:val="22"/>
                </w:rPr>
                <w:t>D.MFSCM</w:t>
              </w:r>
            </w:hyperlink>
            <w:r w:rsidR="00AE0A51" w:rsidRPr="00AE0A51">
              <w:rPr>
                <w:sz w:val="22"/>
                <w:szCs w:val="22"/>
              </w:rPr>
              <w:t xml:space="preserve"> Mobile Financial Services Transaction Cost Model;</w:t>
            </w:r>
          </w:p>
          <w:p w:rsidR="00AE0A51" w:rsidRPr="00AE0A51" w:rsidRDefault="0022379F" w:rsidP="00F104EF">
            <w:pPr>
              <w:spacing w:before="20" w:after="20"/>
              <w:rPr>
                <w:sz w:val="22"/>
                <w:szCs w:val="22"/>
              </w:rPr>
            </w:pPr>
            <w:hyperlink r:id="rId320" w:tooltip="See more details" w:history="1">
              <w:r w:rsidR="00AE0A51" w:rsidRPr="00AE0A51">
                <w:rPr>
                  <w:rStyle w:val="Hyperlink"/>
                  <w:sz w:val="22"/>
                  <w:szCs w:val="22"/>
                </w:rPr>
                <w:t>D.MFScoop</w:t>
              </w:r>
            </w:hyperlink>
            <w:r w:rsidR="00AE0A51" w:rsidRPr="00AE0A51">
              <w:rPr>
                <w:sz w:val="22"/>
                <w:szCs w:val="22"/>
              </w:rPr>
              <w:t xml:space="preserve"> Guidelines for MOU between telecommunications regulators and central banks taking into account the Zambian experience and existing MOU</w:t>
            </w:r>
          </w:p>
        </w:tc>
      </w:tr>
      <w:tr w:rsidR="00AE0A51" w:rsidRPr="00AE0A51" w:rsidTr="00F104EF">
        <w:trPr>
          <w:trHeight w:val="549"/>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21" w:history="1">
              <w:r w:rsidR="00AE0A51" w:rsidRPr="00AE0A51">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rPr>
            </w:pPr>
            <w:hyperlink r:id="rId322" w:history="1">
              <w:r w:rsidR="00AE0A51" w:rsidRPr="00AE0A51">
                <w:rPr>
                  <w:rStyle w:val="Hyperlink"/>
                  <w:rFonts w:cstheme="majorBidi"/>
                  <w:sz w:val="22"/>
                  <w:szCs w:val="22"/>
                </w:rPr>
                <w:t>Q6/5</w:t>
              </w:r>
            </w:hyperlink>
            <w:r w:rsidR="00AE0A51" w:rsidRPr="00AE0A51">
              <w:rPr>
                <w:rFonts w:cstheme="majorBidi"/>
                <w:sz w:val="22"/>
                <w:szCs w:val="22"/>
              </w:rPr>
              <w:t>: Achieving energy efficiency and smart energy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49"/>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323" w:history="1">
              <w:r w:rsidR="00AE0A51" w:rsidRPr="00AE0A51">
                <w:rPr>
                  <w:rStyle w:val="Hyperlink"/>
                  <w:sz w:val="22"/>
                  <w:szCs w:val="22"/>
                </w:rPr>
                <w:t>Q7/5</w:t>
              </w:r>
            </w:hyperlink>
            <w:r w:rsidR="00AE0A51" w:rsidRPr="00AE0A51">
              <w:rPr>
                <w:sz w:val="22"/>
                <w:szCs w:val="22"/>
              </w:rPr>
              <w:t>: Circular economy including e-waste</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324" w:tooltip="See more details" w:history="1">
              <w:r w:rsidR="00AE0A51" w:rsidRPr="00AE0A51">
                <w:rPr>
                  <w:rStyle w:val="Hyperlink"/>
                  <w:sz w:val="22"/>
                  <w:szCs w:val="22"/>
                </w:rPr>
                <w:t>L.SEEQ</w:t>
              </w:r>
            </w:hyperlink>
            <w:r w:rsidR="00AE0A51" w:rsidRPr="00AE0A51">
              <w:rPr>
                <w:sz w:val="22"/>
                <w:szCs w:val="22"/>
              </w:rPr>
              <w:t xml:space="preserve"> Effect for global ICT of the potential of selling Services instead of Equipment on the waste creation and environmental impacts</w:t>
            </w:r>
          </w:p>
        </w:tc>
      </w:tr>
      <w:tr w:rsidR="00AE0A51" w:rsidRPr="00AE0A51" w:rsidTr="00F104EF">
        <w:trPr>
          <w:trHeight w:val="206"/>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25"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26" w:history="1">
              <w:r w:rsidR="00AE0A51" w:rsidRPr="00AE0A51">
                <w:rPr>
                  <w:rStyle w:val="Hyperlink"/>
                  <w:sz w:val="22"/>
                  <w:szCs w:val="22"/>
                </w:rPr>
                <w:t>SG9</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27" w:history="1">
              <w:r w:rsidR="00AE0A51" w:rsidRPr="00AE0A51">
                <w:rPr>
                  <w:rStyle w:val="Hyperlink"/>
                  <w:sz w:val="22"/>
                  <w:szCs w:val="22"/>
                </w:rPr>
                <w:t>Q8/9</w:t>
              </w:r>
            </w:hyperlink>
            <w:r w:rsidR="00AE0A51" w:rsidRPr="00AE0A51">
              <w:rPr>
                <w:sz w:val="22"/>
                <w:szCs w:val="22"/>
              </w:rPr>
              <w:t>: The Internet protocol (IP) enabled multimedia applications and services for cable television networks enabled by converged platforms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28" w:tooltip="See more details" w:history="1">
              <w:r w:rsidR="00AE0A51" w:rsidRPr="00AE0A51">
                <w:rPr>
                  <w:rStyle w:val="Hyperlink"/>
                  <w:sz w:val="22"/>
                  <w:szCs w:val="22"/>
                </w:rPr>
                <w:t>J.qamip-req</w:t>
              </w:r>
            </w:hyperlink>
            <w:r w:rsidR="00AE0A51" w:rsidRPr="00AE0A51">
              <w:rPr>
                <w:sz w:val="22"/>
                <w:szCs w:val="22"/>
              </w:rPr>
              <w:t xml:space="preserve"> Requirements on QAM to IP Conversion for IP Multi-Room/House Services</w:t>
            </w:r>
          </w:p>
        </w:tc>
      </w:tr>
      <w:tr w:rsidR="00AE0A51" w:rsidRPr="00AE0A51" w:rsidTr="00F104EF">
        <w:tc>
          <w:tcPr>
            <w:tcW w:w="431"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29" w:history="1">
              <w:r w:rsidR="00AE0A51" w:rsidRPr="00AE0A51">
                <w:rPr>
                  <w:rStyle w:val="Hyperlink"/>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30" w:history="1">
              <w:r w:rsidR="00AE0A51" w:rsidRPr="00AE0A51">
                <w:rPr>
                  <w:rStyle w:val="Hyperlink"/>
                  <w:sz w:val="22"/>
                  <w:szCs w:val="22"/>
                </w:rPr>
                <w:t>Q14/11</w:t>
              </w:r>
            </w:hyperlink>
            <w:r w:rsidR="00AE0A51" w:rsidRPr="00AE0A51">
              <w:rPr>
                <w:sz w:val="22"/>
                <w:szCs w:val="22"/>
              </w:rPr>
              <w:t>: Cloud interoperability testing</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Q.vs-iop-reqts: Interoperability testing requirements of virtual switch</w:t>
            </w:r>
          </w:p>
          <w:p w:rsidR="00AE0A51" w:rsidRPr="00AE0A51" w:rsidRDefault="00AE0A51" w:rsidP="00F104EF">
            <w:pPr>
              <w:spacing w:before="20" w:after="20"/>
              <w:rPr>
                <w:rStyle w:val="Hyperlink"/>
                <w:sz w:val="22"/>
                <w:szCs w:val="22"/>
              </w:rPr>
            </w:pPr>
            <w:r w:rsidRPr="00AE0A51">
              <w:rPr>
                <w:sz w:val="22"/>
                <w:szCs w:val="22"/>
              </w:rPr>
              <w:t>Q.wa-iop: Cloud Interoperability testing about Web Application</w:t>
            </w: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31" w:history="1">
              <w:r w:rsidR="00AE0A51" w:rsidRPr="00AE0A51">
                <w:rPr>
                  <w:rStyle w:val="Hyperlink"/>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32" w:history="1">
              <w:r w:rsidR="00AE0A51" w:rsidRPr="00AE0A51">
                <w:rPr>
                  <w:rStyle w:val="Hyperlink"/>
                  <w:rFonts w:cstheme="majorBidi"/>
                  <w:sz w:val="22"/>
                  <w:szCs w:val="22"/>
                </w:rPr>
                <w:t>Q1/12</w:t>
              </w:r>
            </w:hyperlink>
            <w:r w:rsidR="00AE0A51" w:rsidRPr="00AE0A51">
              <w:rPr>
                <w:rFonts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333" w:history="1">
              <w:r w:rsidR="00AE0A51" w:rsidRPr="00AE0A51">
                <w:rPr>
                  <w:rStyle w:val="Hyperlink"/>
                  <w:sz w:val="22"/>
                  <w:szCs w:val="22"/>
                </w:rPr>
                <w:t>Q13/12</w:t>
              </w:r>
            </w:hyperlink>
            <w:r w:rsidR="00AE0A51" w:rsidRPr="00AE0A51">
              <w:rPr>
                <w:sz w:val="22"/>
                <w:szCs w:val="22"/>
              </w:rPr>
              <w:t>: QoE, QoS and performance requirements and assessment methods for multimedia</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34" w:tooltip="See more details" w:history="1">
              <w:r w:rsidR="00AE0A51" w:rsidRPr="00AE0A51">
                <w:rPr>
                  <w:rStyle w:val="Hyperlink"/>
                  <w:sz w:val="22"/>
                  <w:szCs w:val="22"/>
                </w:rPr>
                <w:t>G.DFS</w:t>
              </w:r>
            </w:hyperlink>
            <w:r w:rsidR="00AE0A51" w:rsidRPr="00AE0A51">
              <w:rPr>
                <w:sz w:val="22"/>
                <w:szCs w:val="22"/>
              </w:rPr>
              <w:t xml:space="preserve"> QoS and QoE Aspects of Digital Financial Services</w:t>
            </w:r>
          </w:p>
        </w:tc>
      </w:tr>
      <w:tr w:rsidR="00AE0A51" w:rsidRPr="00AE0A51" w:rsidTr="00F104EF">
        <w:trPr>
          <w:trHeight w:val="180"/>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335" w:history="1">
              <w:r w:rsidR="00AE0A51" w:rsidRPr="00AE0A51">
                <w:rPr>
                  <w:rStyle w:val="Hyperlink"/>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Fonts w:eastAsia="Calibri"/>
                <w:sz w:val="22"/>
                <w:szCs w:val="22"/>
              </w:rPr>
            </w:pPr>
            <w:hyperlink r:id="rId336" w:history="1">
              <w:r w:rsidR="00AE0A51" w:rsidRPr="00AE0A51">
                <w:rPr>
                  <w:rStyle w:val="Hyperlink"/>
                  <w:sz w:val="22"/>
                  <w:szCs w:val="22"/>
                </w:rPr>
                <w:t>Q5/13</w:t>
              </w:r>
            </w:hyperlink>
            <w:r w:rsidR="00AE0A51" w:rsidRPr="00AE0A51">
              <w:rPr>
                <w:sz w:val="22"/>
                <w:szCs w:val="22"/>
              </w:rPr>
              <w:t>: Applying networks of future and innovation in developing countries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37" w:tooltip="See more details" w:history="1">
              <w:r w:rsidR="00AE0A51" w:rsidRPr="00AE0A51">
                <w:rPr>
                  <w:rStyle w:val="Hyperlink"/>
                  <w:sz w:val="22"/>
                  <w:szCs w:val="22"/>
                </w:rPr>
                <w:t>Y.3500-series Supplement 46 (ex Supp-Y.Cloud Computing Scenarios for Developing Countries)</w:t>
              </w:r>
            </w:hyperlink>
            <w:r w:rsidR="00AE0A51" w:rsidRPr="00AE0A51">
              <w:rPr>
                <w:sz w:val="22"/>
                <w:szCs w:val="22"/>
              </w:rPr>
              <w:t xml:space="preserve"> Scenarios of Implementing Cloud Computing in networks of developing countries</w:t>
            </w:r>
          </w:p>
        </w:tc>
      </w:tr>
      <w:tr w:rsidR="00AE0A51" w:rsidRPr="00AE0A51" w:rsidTr="00F104EF">
        <w:trPr>
          <w:trHeight w:val="17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38" w:history="1">
              <w:r w:rsidR="00AE0A51" w:rsidRPr="00AE0A51">
                <w:rPr>
                  <w:rStyle w:val="Hyperlink"/>
                  <w:sz w:val="22"/>
                  <w:szCs w:val="22"/>
                </w:rPr>
                <w:t>Q7/13</w:t>
              </w:r>
            </w:hyperlink>
            <w:r w:rsidR="00AE0A51" w:rsidRPr="00AE0A51">
              <w:rPr>
                <w:sz w:val="22"/>
                <w:szCs w:val="22"/>
              </w:rPr>
              <w:t>: Big data driven networking (bDDN) and deep packet inspection (DPI)</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39" w:tooltip="See more details" w:history="1">
              <w:r w:rsidR="00AE0A51" w:rsidRPr="00AE0A51">
                <w:rPr>
                  <w:rStyle w:val="Hyperlink"/>
                  <w:sz w:val="22"/>
                  <w:szCs w:val="22"/>
                </w:rPr>
                <w:t>Y.3650 (ex Y.bDDN-fr)</w:t>
              </w:r>
            </w:hyperlink>
            <w:r w:rsidR="00AE0A51" w:rsidRPr="00AE0A51">
              <w:rPr>
                <w:sz w:val="22"/>
                <w:szCs w:val="22"/>
              </w:rPr>
              <w:t xml:space="preserve"> Framework of big data driven networking;</w:t>
            </w:r>
          </w:p>
          <w:p w:rsidR="00AE0A51" w:rsidRPr="00AE0A51" w:rsidRDefault="0022379F" w:rsidP="00F104EF">
            <w:pPr>
              <w:spacing w:before="20" w:after="20"/>
              <w:rPr>
                <w:sz w:val="22"/>
                <w:szCs w:val="22"/>
              </w:rPr>
            </w:pPr>
            <w:hyperlink r:id="rId340" w:tooltip="See more details" w:history="1">
              <w:r w:rsidR="00AE0A51" w:rsidRPr="00AE0A51">
                <w:rPr>
                  <w:rStyle w:val="Hyperlink"/>
                  <w:sz w:val="22"/>
                  <w:szCs w:val="22"/>
                </w:rPr>
                <w:t>Y. bDDN-MNTMP</w:t>
              </w:r>
            </w:hyperlink>
            <w:r w:rsidR="00AE0A51" w:rsidRPr="00AE0A51">
              <w:rPr>
                <w:sz w:val="22"/>
                <w:szCs w:val="22"/>
              </w:rPr>
              <w:t xml:space="preserve"> Big data driven mobile network traffic management and planning;</w:t>
            </w:r>
          </w:p>
          <w:p w:rsidR="00AE0A51" w:rsidRPr="00AE0A51" w:rsidRDefault="0022379F" w:rsidP="00F104EF">
            <w:pPr>
              <w:spacing w:before="20" w:after="20"/>
              <w:rPr>
                <w:sz w:val="22"/>
                <w:szCs w:val="22"/>
              </w:rPr>
            </w:pPr>
            <w:hyperlink r:id="rId341" w:tooltip="See more details" w:history="1">
              <w:r w:rsidR="00AE0A51" w:rsidRPr="00AE0A51">
                <w:rPr>
                  <w:rStyle w:val="Hyperlink"/>
                  <w:sz w:val="22"/>
                  <w:szCs w:val="22"/>
                </w:rPr>
                <w:t>Y.bDDN-FunArch</w:t>
              </w:r>
            </w:hyperlink>
            <w:r w:rsidR="00AE0A51" w:rsidRPr="00AE0A51">
              <w:rPr>
                <w:sz w:val="22"/>
                <w:szCs w:val="22"/>
              </w:rPr>
              <w:t xml:space="preserve"> Functional architecture of big data driven networking;</w:t>
            </w:r>
          </w:p>
          <w:p w:rsidR="00AE0A51" w:rsidRPr="00AE0A51" w:rsidRDefault="0022379F" w:rsidP="00F104EF">
            <w:pPr>
              <w:spacing w:before="20" w:after="20"/>
              <w:rPr>
                <w:sz w:val="22"/>
                <w:szCs w:val="22"/>
              </w:rPr>
            </w:pPr>
            <w:hyperlink r:id="rId342" w:tooltip="See more details" w:history="1">
              <w:r w:rsidR="00AE0A51" w:rsidRPr="00AE0A51">
                <w:rPr>
                  <w:rStyle w:val="Hyperlink"/>
                  <w:sz w:val="22"/>
                  <w:szCs w:val="22"/>
                </w:rPr>
                <w:t>Y.bDDN-req</w:t>
              </w:r>
            </w:hyperlink>
            <w:r w:rsidR="00AE0A51" w:rsidRPr="00AE0A51">
              <w:rPr>
                <w:sz w:val="22"/>
                <w:szCs w:val="22"/>
              </w:rPr>
              <w:t xml:space="preserve"> Requirement of big data-driven networking;</w:t>
            </w:r>
          </w:p>
          <w:p w:rsidR="00AE0A51" w:rsidRPr="00AE0A51" w:rsidRDefault="0022379F" w:rsidP="00F104EF">
            <w:pPr>
              <w:spacing w:before="20" w:after="20"/>
              <w:rPr>
                <w:sz w:val="22"/>
                <w:szCs w:val="22"/>
              </w:rPr>
            </w:pPr>
            <w:hyperlink r:id="rId343" w:tooltip="See more details" w:history="1">
              <w:r w:rsidR="00AE0A51" w:rsidRPr="00AE0A51">
                <w:rPr>
                  <w:rStyle w:val="Hyperlink"/>
                  <w:sz w:val="22"/>
                  <w:szCs w:val="22"/>
                </w:rPr>
                <w:t>Y.Sup-bDDN-usecase</w:t>
              </w:r>
            </w:hyperlink>
            <w:r w:rsidR="00AE0A51" w:rsidRPr="00AE0A51">
              <w:rPr>
                <w:sz w:val="22"/>
                <w:szCs w:val="22"/>
              </w:rPr>
              <w:t xml:space="preserve"> Supplement for use cases and application scenarios of big data driven networking</w:t>
            </w:r>
          </w:p>
        </w:tc>
      </w:tr>
      <w:tr w:rsidR="00AE0A51" w:rsidRPr="00AE0A51" w:rsidTr="00F104EF">
        <w:trPr>
          <w:trHeight w:val="17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44" w:history="1">
              <w:r w:rsidR="00AE0A51" w:rsidRPr="00AE0A51">
                <w:rPr>
                  <w:rStyle w:val="Hyperlink"/>
                  <w:sz w:val="22"/>
                  <w:szCs w:val="22"/>
                </w:rPr>
                <w:t>Q17/13</w:t>
              </w:r>
            </w:hyperlink>
            <w:r w:rsidR="00AE0A51" w:rsidRPr="00AE0A51">
              <w:rPr>
                <w:sz w:val="22"/>
                <w:szCs w:val="22"/>
              </w:rPr>
              <w:t>: Requirements, ecosystem, and general capabilities for cloud computing and big data</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45" w:tooltip="See more details" w:history="1">
              <w:r w:rsidR="00AE0A51" w:rsidRPr="00AE0A51">
                <w:rPr>
                  <w:rStyle w:val="Hyperlink"/>
                  <w:sz w:val="22"/>
                  <w:szCs w:val="22"/>
                </w:rPr>
                <w:t>Y.BaaS-reqts</w:t>
              </w:r>
            </w:hyperlink>
            <w:r w:rsidR="00AE0A51" w:rsidRPr="00AE0A51">
              <w:rPr>
                <w:sz w:val="22"/>
                <w:szCs w:val="22"/>
              </w:rPr>
              <w:t xml:space="preserve"> Cloud computing - Functional requirements for blockchain as a service;</w:t>
            </w:r>
          </w:p>
          <w:p w:rsidR="00AE0A51" w:rsidRPr="00AE0A51" w:rsidRDefault="0022379F" w:rsidP="00F104EF">
            <w:pPr>
              <w:spacing w:before="20" w:after="20"/>
              <w:rPr>
                <w:sz w:val="22"/>
                <w:szCs w:val="22"/>
              </w:rPr>
            </w:pPr>
            <w:hyperlink r:id="rId346" w:tooltip="See more details" w:history="1">
              <w:r w:rsidR="00AE0A51" w:rsidRPr="00AE0A51">
                <w:rPr>
                  <w:rStyle w:val="Hyperlink"/>
                  <w:sz w:val="22"/>
                  <w:szCs w:val="22"/>
                </w:rPr>
                <w:t>Y.bdi-reqts</w:t>
              </w:r>
            </w:hyperlink>
            <w:r w:rsidR="00AE0A51" w:rsidRPr="00AE0A51">
              <w:rPr>
                <w:sz w:val="22"/>
                <w:szCs w:val="22"/>
              </w:rPr>
              <w:t xml:space="preserve"> Big Data - Overview and functional requirements for data integration;</w:t>
            </w:r>
          </w:p>
          <w:p w:rsidR="00AE0A51" w:rsidRPr="00AE0A51" w:rsidRDefault="0022379F" w:rsidP="00F104EF">
            <w:pPr>
              <w:spacing w:before="20" w:after="20"/>
              <w:rPr>
                <w:sz w:val="22"/>
                <w:szCs w:val="22"/>
              </w:rPr>
            </w:pPr>
            <w:hyperlink r:id="rId347" w:tooltip="See more details" w:history="1">
              <w:r w:rsidR="00AE0A51" w:rsidRPr="00AE0A51">
                <w:rPr>
                  <w:rStyle w:val="Hyperlink"/>
                  <w:sz w:val="22"/>
                  <w:szCs w:val="22"/>
                </w:rPr>
                <w:t>Y.bdm-sch</w:t>
              </w:r>
            </w:hyperlink>
            <w:r w:rsidR="00AE0A51" w:rsidRPr="00AE0A51">
              <w:rPr>
                <w:sz w:val="22"/>
                <w:szCs w:val="22"/>
              </w:rPr>
              <w:t xml:space="preserve"> Big data - Metadata framework and conceptual model;</w:t>
            </w:r>
          </w:p>
          <w:p w:rsidR="00AE0A51" w:rsidRPr="00AE0A51" w:rsidRDefault="0022379F" w:rsidP="00F104EF">
            <w:pPr>
              <w:spacing w:before="20" w:after="20"/>
              <w:rPr>
                <w:sz w:val="22"/>
                <w:szCs w:val="22"/>
              </w:rPr>
            </w:pPr>
            <w:hyperlink r:id="rId348" w:tooltip="See more details" w:history="1">
              <w:r w:rsidR="00AE0A51" w:rsidRPr="00AE0A51">
                <w:rPr>
                  <w:rStyle w:val="Hyperlink"/>
                  <w:sz w:val="22"/>
                  <w:szCs w:val="22"/>
                </w:rPr>
                <w:t>Y.bdp-reqts</w:t>
              </w:r>
            </w:hyperlink>
            <w:r w:rsidR="00AE0A51" w:rsidRPr="00AE0A51">
              <w:rPr>
                <w:sz w:val="22"/>
                <w:szCs w:val="22"/>
              </w:rPr>
              <w:t xml:space="preserve"> Big data - Requirements for data provenance;</w:t>
            </w:r>
          </w:p>
          <w:p w:rsidR="00AE0A51" w:rsidRPr="00AE0A51" w:rsidRDefault="0022379F" w:rsidP="00F104EF">
            <w:pPr>
              <w:spacing w:before="20" w:after="20"/>
              <w:rPr>
                <w:sz w:val="22"/>
                <w:szCs w:val="22"/>
              </w:rPr>
            </w:pPr>
            <w:hyperlink r:id="rId349" w:tooltip="See more details" w:history="1">
              <w:r w:rsidR="00AE0A51" w:rsidRPr="00AE0A51">
                <w:rPr>
                  <w:rStyle w:val="Hyperlink"/>
                  <w:sz w:val="22"/>
                  <w:szCs w:val="22"/>
                </w:rPr>
                <w:t>Y.cccm-reqts</w:t>
              </w:r>
            </w:hyperlink>
            <w:r w:rsidR="00AE0A51" w:rsidRPr="00AE0A51">
              <w:rPr>
                <w:sz w:val="22"/>
                <w:szCs w:val="22"/>
              </w:rPr>
              <w:t xml:space="preserve"> Cloud Computing - Requirements for Containers and Micro-services;</w:t>
            </w:r>
          </w:p>
          <w:p w:rsidR="00AE0A51" w:rsidRPr="00AE0A51" w:rsidRDefault="0022379F" w:rsidP="00F104EF">
            <w:pPr>
              <w:spacing w:before="20" w:after="20"/>
              <w:rPr>
                <w:sz w:val="22"/>
                <w:szCs w:val="22"/>
              </w:rPr>
            </w:pPr>
            <w:hyperlink r:id="rId350" w:tooltip="See more details" w:history="1">
              <w:r w:rsidR="00AE0A51" w:rsidRPr="00AE0A51">
                <w:rPr>
                  <w:rStyle w:val="Hyperlink"/>
                  <w:sz w:val="22"/>
                  <w:szCs w:val="22"/>
                </w:rPr>
                <w:t>Y.ccdc-reqts</w:t>
              </w:r>
            </w:hyperlink>
            <w:r w:rsidR="00AE0A51" w:rsidRPr="00AE0A51">
              <w:rPr>
                <w:sz w:val="22"/>
                <w:szCs w:val="22"/>
              </w:rPr>
              <w:t xml:space="preserve"> Distributed cloud overview and high-level requirements;</w:t>
            </w:r>
          </w:p>
          <w:p w:rsidR="00AE0A51" w:rsidRPr="00AE0A51" w:rsidRDefault="0022379F" w:rsidP="00F104EF">
            <w:pPr>
              <w:spacing w:before="20" w:after="20"/>
              <w:rPr>
                <w:sz w:val="22"/>
                <w:szCs w:val="22"/>
              </w:rPr>
            </w:pPr>
            <w:hyperlink r:id="rId351" w:tooltip="See more details" w:history="1">
              <w:r w:rsidR="00AE0A51" w:rsidRPr="00AE0A51">
                <w:rPr>
                  <w:rStyle w:val="Hyperlink"/>
                  <w:sz w:val="22"/>
                  <w:szCs w:val="22"/>
                </w:rPr>
                <w:t>Y.ccpm-reqts</w:t>
              </w:r>
            </w:hyperlink>
            <w:r w:rsidR="00AE0A51" w:rsidRPr="00AE0A51">
              <w:rPr>
                <w:sz w:val="22"/>
                <w:szCs w:val="22"/>
              </w:rPr>
              <w:t xml:space="preserve"> Cloud computing - Functional requirements of physical machine;</w:t>
            </w:r>
          </w:p>
          <w:p w:rsidR="00AE0A51" w:rsidRPr="00AE0A51" w:rsidRDefault="0022379F" w:rsidP="00F104EF">
            <w:pPr>
              <w:spacing w:before="20" w:after="20"/>
              <w:rPr>
                <w:sz w:val="22"/>
                <w:szCs w:val="22"/>
              </w:rPr>
            </w:pPr>
            <w:hyperlink r:id="rId352" w:tooltip="See more details" w:history="1">
              <w:r w:rsidR="00AE0A51" w:rsidRPr="00AE0A51">
                <w:rPr>
                  <w:rStyle w:val="Hyperlink"/>
                  <w:sz w:val="22"/>
                  <w:szCs w:val="22"/>
                </w:rPr>
                <w:t>Y.MLaaS-reqts</w:t>
              </w:r>
            </w:hyperlink>
            <w:r w:rsidR="00AE0A51" w:rsidRPr="00AE0A51">
              <w:rPr>
                <w:sz w:val="22"/>
                <w:szCs w:val="22"/>
              </w:rPr>
              <w:t xml:space="preserve"> Cloud computing - Functional requirements for machine learning as a service;</w:t>
            </w:r>
          </w:p>
          <w:p w:rsidR="00AE0A51" w:rsidRPr="00AE0A51" w:rsidRDefault="0022379F" w:rsidP="00F104EF">
            <w:pPr>
              <w:spacing w:before="20" w:after="20"/>
              <w:rPr>
                <w:sz w:val="22"/>
                <w:szCs w:val="22"/>
              </w:rPr>
            </w:pPr>
            <w:hyperlink r:id="rId353" w:tooltip="See more details" w:history="1">
              <w:r w:rsidR="00AE0A51" w:rsidRPr="00AE0A51">
                <w:rPr>
                  <w:rStyle w:val="Hyperlink"/>
                  <w:sz w:val="22"/>
                  <w:szCs w:val="22"/>
                </w:rPr>
                <w:t>Y.sup.ccsr</w:t>
              </w:r>
            </w:hyperlink>
            <w:r w:rsidR="00AE0A51" w:rsidRPr="00AE0A51">
              <w:rPr>
                <w:sz w:val="22"/>
                <w:szCs w:val="22"/>
              </w:rPr>
              <w:t xml:space="preserve"> Supplement on Cloud Computing Standardization Roadmap</w:t>
            </w:r>
          </w:p>
          <w:p w:rsidR="00AE0A51" w:rsidRPr="00AE0A51" w:rsidRDefault="00AE0A51" w:rsidP="00F104EF">
            <w:pPr>
              <w:spacing w:before="20" w:after="20"/>
              <w:rPr>
                <w:sz w:val="22"/>
                <w:szCs w:val="22"/>
              </w:rPr>
            </w:pPr>
            <w:r w:rsidRPr="00AE0A51">
              <w:rPr>
                <w:rFonts w:eastAsia="Batang"/>
                <w:sz w:val="22"/>
                <w:szCs w:val="22"/>
              </w:rPr>
              <w:t>Y.sup.bdsr2 Supplement on Big Data Standardization Roadmap</w:t>
            </w:r>
          </w:p>
        </w:tc>
      </w:tr>
      <w:tr w:rsidR="00AE0A51" w:rsidRPr="00AE0A51" w:rsidTr="00F104EF">
        <w:trPr>
          <w:trHeight w:val="71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354" w:history="1">
              <w:r w:rsidR="00AE0A51" w:rsidRPr="00AE0A51">
                <w:rPr>
                  <w:rStyle w:val="Hyperlink"/>
                  <w:sz w:val="22"/>
                  <w:szCs w:val="22"/>
                </w:rPr>
                <w:t>Q18/13</w:t>
              </w:r>
            </w:hyperlink>
            <w:r w:rsidR="00AE0A51" w:rsidRPr="00AE0A51">
              <w:rPr>
                <w:sz w:val="22"/>
                <w:szCs w:val="22"/>
              </w:rPr>
              <w:t>: Functional architecture for cloud computing and big data</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55" w:tooltip="See more details" w:history="1">
              <w:r w:rsidR="00AE0A51" w:rsidRPr="00AE0A51">
                <w:rPr>
                  <w:rStyle w:val="Hyperlink"/>
                  <w:sz w:val="22"/>
                  <w:szCs w:val="22"/>
                </w:rPr>
                <w:t>Y.3515 (ex Y.CCNaaS-arch)</w:t>
              </w:r>
            </w:hyperlink>
            <w:r w:rsidR="00AE0A51" w:rsidRPr="00AE0A51">
              <w:rPr>
                <w:sz w:val="22"/>
                <w:szCs w:val="22"/>
              </w:rPr>
              <w:t xml:space="preserve"> Cloud computing - Functional architecture of Network as a Service;</w:t>
            </w:r>
          </w:p>
          <w:p w:rsidR="00AE0A51" w:rsidRPr="00AE0A51" w:rsidRDefault="0022379F" w:rsidP="00F104EF">
            <w:pPr>
              <w:spacing w:before="20" w:after="20"/>
              <w:rPr>
                <w:sz w:val="22"/>
                <w:szCs w:val="22"/>
              </w:rPr>
            </w:pPr>
            <w:hyperlink r:id="rId356" w:tooltip="See more details" w:history="1">
              <w:r w:rsidR="00AE0A51" w:rsidRPr="00AE0A51">
                <w:rPr>
                  <w:rStyle w:val="Hyperlink"/>
                  <w:sz w:val="22"/>
                  <w:szCs w:val="22"/>
                </w:rPr>
                <w:t>Y.3516 (ex Y.CCIC-arch)</w:t>
              </w:r>
            </w:hyperlink>
            <w:r w:rsidR="00AE0A51" w:rsidRPr="00AE0A51">
              <w:rPr>
                <w:sz w:val="22"/>
                <w:szCs w:val="22"/>
              </w:rPr>
              <w:t xml:space="preserve"> Cloud computing - Functional architecture of inter-cloud computing;</w:t>
            </w:r>
          </w:p>
          <w:p w:rsidR="00AE0A51" w:rsidRPr="00AE0A51" w:rsidRDefault="0022379F" w:rsidP="00F104EF">
            <w:pPr>
              <w:spacing w:before="20" w:after="20"/>
              <w:rPr>
                <w:sz w:val="22"/>
                <w:szCs w:val="22"/>
              </w:rPr>
            </w:pPr>
            <w:hyperlink r:id="rId357" w:tooltip="See more details" w:history="1">
              <w:r w:rsidR="00AE0A51" w:rsidRPr="00AE0A51">
                <w:rPr>
                  <w:rStyle w:val="Hyperlink"/>
                  <w:sz w:val="22"/>
                  <w:szCs w:val="22"/>
                </w:rPr>
                <w:t>Y.BDaaS-arch</w:t>
              </w:r>
            </w:hyperlink>
            <w:r w:rsidR="00AE0A51" w:rsidRPr="00AE0A51">
              <w:rPr>
                <w:sz w:val="22"/>
                <w:szCs w:val="22"/>
              </w:rPr>
              <w:t xml:space="preserve"> Cloud computing - Functional architecture of Big Data as a Service;</w:t>
            </w:r>
          </w:p>
          <w:p w:rsidR="00AE0A51" w:rsidRPr="00AE0A51" w:rsidRDefault="0022379F" w:rsidP="00F104EF">
            <w:pPr>
              <w:spacing w:before="20" w:after="20"/>
              <w:rPr>
                <w:sz w:val="22"/>
                <w:szCs w:val="22"/>
              </w:rPr>
            </w:pPr>
            <w:hyperlink r:id="rId358" w:tooltip="See more details" w:history="1">
              <w:r w:rsidR="00AE0A51" w:rsidRPr="00AE0A51">
                <w:rPr>
                  <w:rStyle w:val="Hyperlink"/>
                  <w:sz w:val="22"/>
                  <w:szCs w:val="22"/>
                </w:rPr>
                <w:t>Y.BD-arch</w:t>
              </w:r>
            </w:hyperlink>
            <w:r w:rsidR="00AE0A51" w:rsidRPr="00AE0A51">
              <w:rPr>
                <w:sz w:val="22"/>
                <w:szCs w:val="22"/>
              </w:rPr>
              <w:t xml:space="preserve"> Functional architecture of big data;</w:t>
            </w:r>
          </w:p>
          <w:p w:rsidR="00AE0A51" w:rsidRPr="00AE0A51" w:rsidRDefault="0022379F" w:rsidP="00F104EF">
            <w:pPr>
              <w:spacing w:before="20" w:after="20"/>
              <w:rPr>
                <w:sz w:val="22"/>
                <w:szCs w:val="22"/>
              </w:rPr>
            </w:pPr>
            <w:hyperlink r:id="rId359" w:tooltip="See more details" w:history="1">
              <w:r w:rsidR="00AE0A51" w:rsidRPr="00AE0A51">
                <w:rPr>
                  <w:rStyle w:val="Hyperlink"/>
                  <w:sz w:val="22"/>
                  <w:szCs w:val="22"/>
                </w:rPr>
                <w:t>Y.dsf-arch</w:t>
              </w:r>
            </w:hyperlink>
            <w:r w:rsidR="00AE0A51" w:rsidRPr="00AE0A51">
              <w:rPr>
                <w:sz w:val="22"/>
                <w:szCs w:val="22"/>
              </w:rPr>
              <w:t xml:space="preserve"> Cloud computing - Functional architecture for data storage federation</w:t>
            </w:r>
          </w:p>
        </w:tc>
      </w:tr>
      <w:tr w:rsidR="00AE0A51" w:rsidRPr="00AE0A51" w:rsidTr="00F104EF">
        <w:trPr>
          <w:trHeight w:val="98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60" w:history="1">
              <w:r w:rsidR="00AE0A51" w:rsidRPr="00AE0A51">
                <w:rPr>
                  <w:rStyle w:val="Hyperlink"/>
                  <w:sz w:val="22"/>
                  <w:szCs w:val="22"/>
                </w:rPr>
                <w:t>Q19/13</w:t>
              </w:r>
            </w:hyperlink>
            <w:r w:rsidR="00AE0A51" w:rsidRPr="00AE0A51">
              <w:rPr>
                <w:sz w:val="22"/>
                <w:szCs w:val="22"/>
              </w:rPr>
              <w:t>: End-to-end Cloud computing management, cloud security and big data governance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61" w:tooltip="See more details" w:history="1">
              <w:r w:rsidR="00AE0A51" w:rsidRPr="00AE0A51">
                <w:rPr>
                  <w:rStyle w:val="Hyperlink"/>
                  <w:sz w:val="22"/>
                  <w:szCs w:val="22"/>
                </w:rPr>
                <w:t xml:space="preserve">Y.3514 </w:t>
              </w:r>
            </w:hyperlink>
            <w:r w:rsidR="00AE0A51" w:rsidRPr="00AE0A51">
              <w:rPr>
                <w:sz w:val="22"/>
                <w:szCs w:val="22"/>
              </w:rPr>
              <w:t>Cloud computing - Trusted inter-cloud computing framework and requirements;</w:t>
            </w:r>
          </w:p>
          <w:p w:rsidR="00AE0A51" w:rsidRPr="00AE0A51" w:rsidRDefault="0022379F" w:rsidP="00F104EF">
            <w:pPr>
              <w:spacing w:before="20" w:after="20"/>
              <w:rPr>
                <w:sz w:val="22"/>
                <w:szCs w:val="22"/>
              </w:rPr>
            </w:pPr>
            <w:hyperlink r:id="rId362" w:tooltip="See more details" w:history="1">
              <w:r w:rsidR="00AE0A51" w:rsidRPr="00AE0A51">
                <w:rPr>
                  <w:rStyle w:val="Hyperlink"/>
                  <w:sz w:val="22"/>
                  <w:szCs w:val="22"/>
                </w:rPr>
                <w:t>Y.BDDP-reqts</w:t>
              </w:r>
            </w:hyperlink>
            <w:r w:rsidR="00AE0A51" w:rsidRPr="00AE0A51">
              <w:rPr>
                <w:sz w:val="22"/>
                <w:szCs w:val="22"/>
              </w:rPr>
              <w:t xml:space="preserve"> Big data - Overview and requirements for data preservation;</w:t>
            </w:r>
          </w:p>
          <w:p w:rsidR="00AE0A51" w:rsidRPr="00AE0A51" w:rsidRDefault="0022379F" w:rsidP="00F104EF">
            <w:pPr>
              <w:spacing w:before="20" w:after="20"/>
              <w:rPr>
                <w:sz w:val="22"/>
                <w:szCs w:val="22"/>
              </w:rPr>
            </w:pPr>
            <w:hyperlink r:id="rId363" w:tooltip="See more details" w:history="1">
              <w:r w:rsidR="00AE0A51" w:rsidRPr="00AE0A51">
                <w:rPr>
                  <w:rStyle w:val="Hyperlink"/>
                  <w:sz w:val="22"/>
                  <w:szCs w:val="22"/>
                </w:rPr>
                <w:t>Y.CCICDM-Req</w:t>
              </w:r>
            </w:hyperlink>
            <w:r w:rsidR="00AE0A51" w:rsidRPr="00AE0A51">
              <w:rPr>
                <w:sz w:val="22"/>
                <w:szCs w:val="22"/>
              </w:rPr>
              <w:t xml:space="preserve"> Cloud Computing - Requirements for Inter-Cloud Data Management;</w:t>
            </w:r>
          </w:p>
          <w:p w:rsidR="00AE0A51" w:rsidRPr="00AE0A51" w:rsidRDefault="0022379F" w:rsidP="00F104EF">
            <w:pPr>
              <w:spacing w:before="20" w:after="20"/>
              <w:rPr>
                <w:sz w:val="22"/>
                <w:szCs w:val="22"/>
              </w:rPr>
            </w:pPr>
            <w:hyperlink r:id="rId364" w:tooltip="See more details" w:history="1">
              <w:r w:rsidR="00AE0A51" w:rsidRPr="00AE0A51">
                <w:rPr>
                  <w:rStyle w:val="Hyperlink"/>
                  <w:sz w:val="22"/>
                  <w:szCs w:val="22"/>
                </w:rPr>
                <w:t>Y.ccm-reqts</w:t>
              </w:r>
            </w:hyperlink>
            <w:r w:rsidR="00AE0A51" w:rsidRPr="00AE0A51">
              <w:rPr>
                <w:sz w:val="22"/>
                <w:szCs w:val="22"/>
              </w:rPr>
              <w:t xml:space="preserve"> Cloud computing maturity requirements and framework</w:t>
            </w:r>
          </w:p>
          <w:p w:rsidR="00AE0A51" w:rsidRPr="00AE0A51" w:rsidRDefault="00AE0A51" w:rsidP="00F104EF">
            <w:pPr>
              <w:spacing w:before="20" w:after="20"/>
              <w:rPr>
                <w:sz w:val="22"/>
                <w:szCs w:val="22"/>
              </w:rPr>
            </w:pPr>
            <w:r w:rsidRPr="00AE0A51">
              <w:rPr>
                <w:rFonts w:eastAsia="Batang"/>
                <w:sz w:val="22"/>
                <w:szCs w:val="22"/>
              </w:rPr>
              <w:t>Y.cslm-metadata: Metadata framework for cloud service lifecycle management</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365" w:history="1">
              <w:r w:rsidR="00AE0A51" w:rsidRPr="00AE0A51">
                <w:rPr>
                  <w:rStyle w:val="Hyperlink"/>
                  <w:rFonts w:cstheme="majorBid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color w:val="000000"/>
                <w:sz w:val="22"/>
                <w:szCs w:val="22"/>
              </w:rPr>
            </w:pPr>
            <w:hyperlink r:id="rId366" w:history="1">
              <w:r w:rsidR="00AE0A51" w:rsidRPr="00AE0A51">
                <w:rPr>
                  <w:rStyle w:val="Hyperlink"/>
                  <w:rFonts w:cstheme="majorBidi"/>
                  <w:sz w:val="22"/>
                  <w:szCs w:val="22"/>
                </w:rPr>
                <w:t>Q1/15</w:t>
              </w:r>
            </w:hyperlink>
            <w:r w:rsidR="00AE0A51" w:rsidRPr="00AE0A51">
              <w:rPr>
                <w:rFonts w:cstheme="majorBidi"/>
                <w:sz w:val="22"/>
                <w:szCs w:val="22"/>
              </w:rPr>
              <w:t>: 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color w:val="000000"/>
                <w:sz w:val="22"/>
                <w:szCs w:val="22"/>
              </w:rPr>
            </w:pPr>
          </w:p>
        </w:tc>
      </w:tr>
      <w:tr w:rsidR="00AE0A51" w:rsidRPr="00AE0A51" w:rsidTr="00F104EF">
        <w:tc>
          <w:tcPr>
            <w:tcW w:w="431"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67" w:history="1">
              <w:r w:rsidR="00AE0A51" w:rsidRPr="00AE0A51">
                <w:rPr>
                  <w:rStyle w:val="Hyperlink"/>
                  <w:sz w:val="22"/>
                  <w:szCs w:val="22"/>
                </w:rPr>
                <w:t>SG16</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Del="00D17E94" w:rsidRDefault="0022379F" w:rsidP="00F104EF">
            <w:pPr>
              <w:spacing w:before="20" w:after="20"/>
              <w:rPr>
                <w:sz w:val="22"/>
                <w:szCs w:val="22"/>
              </w:rPr>
            </w:pPr>
            <w:hyperlink r:id="rId368" w:history="1">
              <w:r w:rsidR="00AE0A51" w:rsidRPr="00AE0A51">
                <w:rPr>
                  <w:rStyle w:val="Hyperlink"/>
                  <w:sz w:val="22"/>
                  <w:szCs w:val="22"/>
                  <w:lang w:eastAsia="zh-CN"/>
                </w:rPr>
                <w:t>Q21/16</w:t>
              </w:r>
            </w:hyperlink>
            <w:r w:rsidR="00AE0A51" w:rsidRPr="00AE0A51">
              <w:rPr>
                <w:sz w:val="22"/>
                <w:szCs w:val="22"/>
                <w:lang w:eastAsia="zh-CN"/>
              </w:rPr>
              <w:t>:</w:t>
            </w:r>
            <w:r w:rsidR="00AE0A51" w:rsidRPr="00AE0A51">
              <w:rPr>
                <w:sz w:val="22"/>
                <w:szCs w:val="22"/>
              </w:rPr>
              <w:t xml:space="preserve"> Multimedia framework, applications and services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69" w:tooltip="See more details" w:history="1">
              <w:r w:rsidR="00AE0A51" w:rsidRPr="00AE0A51">
                <w:rPr>
                  <w:rStyle w:val="Hyperlink"/>
                  <w:sz w:val="22"/>
                  <w:szCs w:val="22"/>
                </w:rPr>
                <w:t>F.CCVSReqs</w:t>
              </w:r>
            </w:hyperlink>
            <w:r w:rsidR="00AE0A51" w:rsidRPr="00AE0A51">
              <w:rPr>
                <w:sz w:val="22"/>
                <w:szCs w:val="22"/>
              </w:rPr>
              <w:t xml:space="preserve"> Requirements for cloud computing in visual surveillance;</w:t>
            </w:r>
          </w:p>
          <w:p w:rsidR="00AE0A51" w:rsidRPr="00AE0A51" w:rsidRDefault="0022379F" w:rsidP="00F104EF">
            <w:pPr>
              <w:spacing w:before="20" w:after="20"/>
              <w:rPr>
                <w:sz w:val="22"/>
                <w:szCs w:val="22"/>
              </w:rPr>
            </w:pPr>
            <w:hyperlink r:id="rId370" w:tooltip="See more details" w:history="1">
              <w:r w:rsidR="00AE0A51" w:rsidRPr="00AE0A51">
                <w:rPr>
                  <w:rStyle w:val="Hyperlink"/>
                  <w:sz w:val="22"/>
                  <w:szCs w:val="22"/>
                </w:rPr>
                <w:t>F.VSBD</w:t>
              </w:r>
            </w:hyperlink>
            <w:r w:rsidR="00AE0A51" w:rsidRPr="00AE0A51">
              <w:rPr>
                <w:sz w:val="22"/>
                <w:szCs w:val="22"/>
              </w:rPr>
              <w:t xml:space="preserve"> Requirements for big data application in visual surveillance system;</w:t>
            </w:r>
          </w:p>
          <w:p w:rsidR="00AE0A51" w:rsidRPr="00AE0A51" w:rsidRDefault="0022379F" w:rsidP="00F104EF">
            <w:pPr>
              <w:spacing w:before="20" w:after="20"/>
              <w:rPr>
                <w:sz w:val="22"/>
                <w:szCs w:val="22"/>
              </w:rPr>
            </w:pPr>
            <w:hyperlink r:id="rId371" w:tooltip="See more details" w:history="1">
              <w:r w:rsidR="00AE0A51" w:rsidRPr="00AE0A51">
                <w:rPr>
                  <w:rStyle w:val="Hyperlink"/>
                  <w:sz w:val="22"/>
                  <w:szCs w:val="22"/>
                </w:rPr>
                <w:t>H.626.2 (ex H.CSVS-Arch)</w:t>
              </w:r>
            </w:hyperlink>
            <w:r w:rsidR="00AE0A51" w:rsidRPr="00AE0A51">
              <w:rPr>
                <w:sz w:val="22"/>
                <w:szCs w:val="22"/>
              </w:rPr>
              <w:t xml:space="preserve"> Architecture for cloud storage in visual surveillance;</w:t>
            </w:r>
          </w:p>
          <w:p w:rsidR="00AE0A51" w:rsidRPr="00AE0A51" w:rsidRDefault="0022379F" w:rsidP="00F104EF">
            <w:pPr>
              <w:spacing w:before="20" w:after="20"/>
              <w:rPr>
                <w:sz w:val="22"/>
                <w:szCs w:val="22"/>
              </w:rPr>
            </w:pPr>
            <w:hyperlink r:id="rId372" w:tooltip="See more details" w:history="1">
              <w:r w:rsidR="00AE0A51" w:rsidRPr="00AE0A51">
                <w:rPr>
                  <w:rStyle w:val="Hyperlink"/>
                  <w:sz w:val="22"/>
                  <w:szCs w:val="22"/>
                </w:rPr>
                <w:t>H.VSCC</w:t>
              </w:r>
            </w:hyperlink>
            <w:r w:rsidR="00AE0A51" w:rsidRPr="00AE0A51">
              <w:rPr>
                <w:sz w:val="22"/>
                <w:szCs w:val="22"/>
              </w:rPr>
              <w:t xml:space="preserve"> Architecture for cloud computing in visual surveillance</w:t>
            </w: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73" w:history="1">
              <w:r w:rsidR="00AE0A51" w:rsidRPr="00AE0A51">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74" w:history="1">
              <w:r w:rsidR="00AE0A51" w:rsidRPr="00AE0A51">
                <w:rPr>
                  <w:rStyle w:val="Hyperlink"/>
                  <w:sz w:val="22"/>
                  <w:szCs w:val="22"/>
                </w:rPr>
                <w:t>Q7/17</w:t>
              </w:r>
            </w:hyperlink>
            <w:r w:rsidR="00AE0A51" w:rsidRPr="00AE0A51">
              <w:rPr>
                <w:sz w:val="22"/>
                <w:szCs w:val="22"/>
              </w:rPr>
              <w:t>: Secure application services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75" w:tooltip="See more details" w:history="1">
              <w:r w:rsidR="00AE0A51" w:rsidRPr="00AE0A51">
                <w:rPr>
                  <w:rStyle w:val="Hyperlink"/>
                  <w:sz w:val="22"/>
                  <w:szCs w:val="22"/>
                </w:rPr>
                <w:t>X.srfb</w:t>
              </w:r>
            </w:hyperlink>
            <w:r w:rsidR="00AE0A51" w:rsidRPr="00AE0A51">
              <w:rPr>
                <w:sz w:val="22"/>
                <w:szCs w:val="22"/>
              </w:rPr>
              <w:t xml:space="preserve"> Security Requirements and Framework for Big Data Analytics in mobile Internet services</w:t>
            </w: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376" w:history="1">
              <w:r w:rsidR="00AE0A51" w:rsidRPr="00AE0A51">
                <w:rPr>
                  <w:rStyle w:val="Hyperlink"/>
                  <w:sz w:val="22"/>
                  <w:szCs w:val="22"/>
                </w:rPr>
                <w:t>Q8/17</w:t>
              </w:r>
            </w:hyperlink>
            <w:r w:rsidR="00AE0A51" w:rsidRPr="00AE0A51">
              <w:rPr>
                <w:sz w:val="22"/>
                <w:szCs w:val="22"/>
              </w:rPr>
              <w:t>: Cloud computing security</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377" w:tooltip="See more details" w:history="1">
              <w:r w:rsidR="00AE0A51" w:rsidRPr="00AE0A51">
                <w:rPr>
                  <w:rStyle w:val="Hyperlink"/>
                  <w:sz w:val="22"/>
                  <w:szCs w:val="22"/>
                </w:rPr>
                <w:t>X.1603 (ex X.dsms)</w:t>
              </w:r>
            </w:hyperlink>
            <w:r w:rsidR="00AE0A51" w:rsidRPr="00AE0A51">
              <w:rPr>
                <w:sz w:val="22"/>
                <w:szCs w:val="22"/>
              </w:rPr>
              <w:t xml:space="preserve"> Data security requirements for the monitoring service of cloud computing;</w:t>
            </w:r>
          </w:p>
          <w:p w:rsidR="00AE0A51" w:rsidRPr="00AE0A51" w:rsidRDefault="0022379F" w:rsidP="00F104EF">
            <w:pPr>
              <w:spacing w:before="20" w:after="20"/>
              <w:rPr>
                <w:sz w:val="22"/>
                <w:szCs w:val="22"/>
              </w:rPr>
            </w:pPr>
            <w:hyperlink r:id="rId378" w:tooltip="See more details" w:history="1">
              <w:r w:rsidR="00AE0A51" w:rsidRPr="00AE0A51">
                <w:rPr>
                  <w:rStyle w:val="Hyperlink"/>
                  <w:sz w:val="22"/>
                  <w:szCs w:val="22"/>
                </w:rPr>
                <w:t>X.GSBDaaS</w:t>
              </w:r>
            </w:hyperlink>
            <w:r w:rsidR="00AE0A51" w:rsidRPr="00AE0A51">
              <w:rPr>
                <w:sz w:val="22"/>
                <w:szCs w:val="22"/>
              </w:rPr>
              <w:t xml:space="preserve"> Guidelines on security of Big Data as a Service;</w:t>
            </w:r>
          </w:p>
          <w:p w:rsidR="00AE0A51" w:rsidRPr="00AE0A51" w:rsidRDefault="0022379F" w:rsidP="00F104EF">
            <w:pPr>
              <w:spacing w:before="20" w:after="20"/>
              <w:rPr>
                <w:sz w:val="22"/>
                <w:szCs w:val="22"/>
              </w:rPr>
            </w:pPr>
            <w:hyperlink r:id="rId379" w:tooltip="See more details" w:history="1">
              <w:r w:rsidR="00AE0A51" w:rsidRPr="00AE0A51">
                <w:rPr>
                  <w:rStyle w:val="Hyperlink"/>
                  <w:sz w:val="22"/>
                  <w:szCs w:val="22"/>
                </w:rPr>
                <w:t>X.sgBDIP</w:t>
              </w:r>
            </w:hyperlink>
            <w:r w:rsidR="00AE0A51" w:rsidRPr="00AE0A51">
              <w:rPr>
                <w:sz w:val="22"/>
                <w:szCs w:val="22"/>
              </w:rPr>
              <w:t xml:space="preserve"> Security Guidelines for Big Data infrastructure and platform;</w:t>
            </w:r>
          </w:p>
          <w:p w:rsidR="00AE0A51" w:rsidRPr="00AE0A51" w:rsidRDefault="0022379F" w:rsidP="00F104EF">
            <w:pPr>
              <w:spacing w:before="20" w:after="20"/>
              <w:rPr>
                <w:sz w:val="22"/>
                <w:szCs w:val="22"/>
              </w:rPr>
            </w:pPr>
            <w:hyperlink r:id="rId380" w:tooltip="See more details" w:history="1">
              <w:r w:rsidR="00AE0A51" w:rsidRPr="00AE0A51">
                <w:rPr>
                  <w:rStyle w:val="Hyperlink"/>
                  <w:sz w:val="22"/>
                  <w:szCs w:val="22"/>
                </w:rPr>
                <w:t>X.sgtBD</w:t>
              </w:r>
            </w:hyperlink>
            <w:r w:rsidR="00AE0A51" w:rsidRPr="00AE0A51">
              <w:rPr>
                <w:sz w:val="22"/>
                <w:szCs w:val="22"/>
              </w:rPr>
              <w:t xml:space="preserve"> Security guidelines of lifecycle management for telecom Big Data;</w:t>
            </w:r>
          </w:p>
          <w:p w:rsidR="00AE0A51" w:rsidRPr="00AE0A51" w:rsidRDefault="0022379F" w:rsidP="00F104EF">
            <w:pPr>
              <w:spacing w:before="20" w:after="20"/>
              <w:rPr>
                <w:sz w:val="22"/>
                <w:szCs w:val="22"/>
              </w:rPr>
            </w:pPr>
            <w:hyperlink r:id="rId381" w:tooltip="See more details" w:history="1">
              <w:r w:rsidR="00AE0A51" w:rsidRPr="00AE0A51">
                <w:rPr>
                  <w:rStyle w:val="Hyperlink"/>
                  <w:sz w:val="22"/>
                  <w:szCs w:val="22"/>
                </w:rPr>
                <w:t>X.SRIaaS</w:t>
              </w:r>
            </w:hyperlink>
            <w:r w:rsidR="00AE0A51" w:rsidRPr="00AE0A51">
              <w:rPr>
                <w:sz w:val="22"/>
                <w:szCs w:val="22"/>
              </w:rPr>
              <w:t xml:space="preserve"> Security requirements of public infrastructure as a service (IaaS) in cloud computing;</w:t>
            </w:r>
          </w:p>
          <w:p w:rsidR="00AE0A51" w:rsidRPr="00AE0A51" w:rsidRDefault="0022379F" w:rsidP="00F104EF">
            <w:pPr>
              <w:spacing w:before="20" w:after="20"/>
              <w:rPr>
                <w:sz w:val="22"/>
                <w:szCs w:val="22"/>
              </w:rPr>
            </w:pPr>
            <w:hyperlink r:id="rId382" w:tooltip="See more details" w:history="1">
              <w:r w:rsidR="00AE0A51" w:rsidRPr="00AE0A51">
                <w:rPr>
                  <w:rStyle w:val="Hyperlink"/>
                  <w:sz w:val="22"/>
                  <w:szCs w:val="22"/>
                </w:rPr>
                <w:t>X.SRNaaS</w:t>
              </w:r>
            </w:hyperlink>
            <w:r w:rsidR="00AE0A51" w:rsidRPr="00AE0A51">
              <w:rPr>
                <w:sz w:val="22"/>
                <w:szCs w:val="22"/>
              </w:rPr>
              <w:t xml:space="preserve"> Security requirements of Network as a Service (NaaS) in cloud computing</w:t>
            </w: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overflowPunct/>
              <w:autoSpaceDE/>
              <w:autoSpaceDN/>
              <w:adjustRightInd/>
              <w:spacing w:before="40" w:after="40"/>
              <w:textAlignment w:val="auto"/>
              <w:rPr>
                <w:rStyle w:val="Hyperlink"/>
                <w:color w:val="FF0000"/>
                <w:sz w:val="22"/>
                <w:szCs w:val="22"/>
                <w:lang w:eastAsia="ja-JP"/>
              </w:rPr>
            </w:pPr>
            <w:hyperlink r:id="rId383" w:history="1">
              <w:r w:rsidR="00AE0A51" w:rsidRPr="00AE0A51">
                <w:rPr>
                  <w:color w:val="0000FF"/>
                  <w:sz w:val="22"/>
                  <w:szCs w:val="22"/>
                  <w:u w:val="single"/>
                  <w:lang w:eastAsia="ja-JP"/>
                </w:rPr>
                <w:t>Q13/17</w:t>
              </w:r>
            </w:hyperlink>
            <w:r w:rsidR="00AE0A51" w:rsidRPr="00AE0A51">
              <w:rPr>
                <w:sz w:val="22"/>
                <w:szCs w:val="22"/>
              </w:rPr>
              <w:t>: Security aspects for Intelligent Transport System</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overflowPunct/>
              <w:autoSpaceDE/>
              <w:autoSpaceDN/>
              <w:adjustRightInd/>
              <w:spacing w:before="40" w:after="40"/>
              <w:textAlignment w:val="auto"/>
              <w:rPr>
                <w:color w:val="FF0000"/>
                <w:sz w:val="22"/>
                <w:szCs w:val="22"/>
                <w:lang w:eastAsia="ja-JP"/>
              </w:rPr>
            </w:pPr>
            <w:hyperlink r:id="rId384" w:history="1">
              <w:r w:rsidR="00AE0A51" w:rsidRPr="00AE0A51">
                <w:rPr>
                  <w:color w:val="0000FF"/>
                  <w:sz w:val="22"/>
                  <w:szCs w:val="22"/>
                  <w:u w:val="single"/>
                  <w:lang w:eastAsia="ja-JP"/>
                </w:rPr>
                <w:t>Q14/17</w:t>
              </w:r>
            </w:hyperlink>
            <w:r w:rsidR="00AE0A51" w:rsidRPr="00AE0A51">
              <w:rPr>
                <w:sz w:val="22"/>
                <w:szCs w:val="22"/>
              </w:rPr>
              <w:t>: Security aspects for Distributed Ledger Technologies</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ITU-D SG1</w:t>
            </w:r>
          </w:p>
          <w:p w:rsidR="00AE0A51" w:rsidRPr="00AE0A51" w:rsidRDefault="0022379F" w:rsidP="00F104EF">
            <w:pPr>
              <w:spacing w:before="20" w:after="20"/>
              <w:jc w:val="center"/>
              <w:rPr>
                <w:b/>
                <w:bCs/>
                <w:szCs w:val="24"/>
                <w:highlight w:val="green"/>
              </w:rPr>
            </w:pPr>
            <w:hyperlink r:id="rId385" w:history="1">
              <w:r w:rsidR="00AE0A51" w:rsidRPr="00AE0A51">
                <w:rPr>
                  <w:rStyle w:val="Hyperlink"/>
                  <w:b/>
                  <w:szCs w:val="24"/>
                </w:rPr>
                <w:t>Question 4/1</w:t>
              </w:r>
            </w:hyperlink>
            <w:r w:rsidR="00AE0A51" w:rsidRPr="00AE0A51">
              <w:rPr>
                <w:b/>
                <w:szCs w:val="24"/>
              </w:rPr>
              <w:t>: Economic policies and methods of determining the costs of services related to national telecommunication/ICT networks</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rPr>
          <w:trHeight w:val="2310"/>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386" w:history="1">
              <w:r w:rsidR="00AE0A51" w:rsidRPr="00AE0A51">
                <w:rPr>
                  <w:rStyle w:val="Hyperlink"/>
                  <w:sz w:val="22"/>
                  <w:szCs w:val="22"/>
                </w:rPr>
                <w:t>SG3</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87" w:history="1">
              <w:r w:rsidR="00AE0A51" w:rsidRPr="00AE0A51">
                <w:rPr>
                  <w:rStyle w:val="Hyperlink"/>
                  <w:sz w:val="22"/>
                  <w:szCs w:val="22"/>
                </w:rPr>
                <w:t>Q1/3</w:t>
              </w:r>
            </w:hyperlink>
            <w:r w:rsidR="00AE0A51" w:rsidRPr="00AE0A5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88" w:tooltip="See more details" w:history="1">
              <w:r w:rsidR="00AE0A51" w:rsidRPr="00AE0A51">
                <w:rPr>
                  <w:rStyle w:val="Hyperlink"/>
                  <w:sz w:val="22"/>
                  <w:szCs w:val="22"/>
                </w:rPr>
                <w:t>D.Framework</w:t>
              </w:r>
            </w:hyperlink>
            <w:r w:rsidR="00AE0A51" w:rsidRPr="00AE0A51">
              <w:rPr>
                <w:sz w:val="22"/>
                <w:szCs w:val="22"/>
              </w:rPr>
              <w:t xml:space="preserve"> Framework for ICT service delivery with the guaranteed QoS and requested bitrate on fixed &amp; mobile data networks, for development of efficient economic mechanisms and models of interaction in the "operator-provider-user" chain</w:t>
            </w:r>
          </w:p>
        </w:tc>
      </w:tr>
      <w:tr w:rsidR="00AE0A51" w:rsidRPr="00AE0A51" w:rsidTr="00F104EF">
        <w:trPr>
          <w:trHeight w:val="187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89" w:history="1">
              <w:r w:rsidR="00AE0A51" w:rsidRPr="00AE0A51">
                <w:rPr>
                  <w:rStyle w:val="Hyperlink"/>
                  <w:sz w:val="22"/>
                  <w:szCs w:val="22"/>
                </w:rPr>
                <w:t>Q2/3</w:t>
              </w:r>
            </w:hyperlink>
            <w:r w:rsidR="00AE0A51" w:rsidRPr="00AE0A51">
              <w:rPr>
                <w:sz w:val="22"/>
                <w:szCs w:val="22"/>
              </w:rPr>
              <w:t>: Development of charging and accounting/settlement mechanisms for international telecommunications services, other than those studied in Question 1/3, including adaptation of existing D-series Recommendations to the evolving user needs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90" w:tooltip="See more details" w:history="1">
              <w:r w:rsidR="00AE0A51" w:rsidRPr="00AE0A51">
                <w:rPr>
                  <w:rStyle w:val="Hyperlink"/>
                  <w:sz w:val="22"/>
                  <w:szCs w:val="22"/>
                </w:rPr>
                <w:t>D.Colocation</w:t>
              </w:r>
            </w:hyperlink>
            <w:r w:rsidR="00AE0A51" w:rsidRPr="00AE0A51">
              <w:rPr>
                <w:sz w:val="22"/>
                <w:szCs w:val="22"/>
              </w:rPr>
              <w:t xml:space="preserve"> Colocation and Access Charges;</w:t>
            </w:r>
          </w:p>
          <w:p w:rsidR="00AE0A51" w:rsidRPr="00AE0A51" w:rsidRDefault="0022379F" w:rsidP="00F104EF">
            <w:pPr>
              <w:spacing w:before="20" w:after="20"/>
              <w:rPr>
                <w:sz w:val="22"/>
                <w:szCs w:val="22"/>
              </w:rPr>
            </w:pPr>
            <w:hyperlink r:id="rId391" w:tooltip="See more details" w:history="1">
              <w:r w:rsidR="00AE0A51" w:rsidRPr="00AE0A51">
                <w:rPr>
                  <w:rStyle w:val="Hyperlink"/>
                  <w:sz w:val="22"/>
                  <w:szCs w:val="22"/>
                </w:rPr>
                <w:t>STUDY_COMMAG</w:t>
              </w:r>
            </w:hyperlink>
            <w:r w:rsidR="00AE0A51" w:rsidRPr="00AE0A51">
              <w:rPr>
                <w:sz w:val="22"/>
                <w:szCs w:val="22"/>
              </w:rPr>
              <w:t xml:space="preserve"> Study of the use of commercial agreements for international telecommunications services arrangements;</w:t>
            </w:r>
          </w:p>
          <w:p w:rsidR="00AE0A51" w:rsidRPr="00AE0A51" w:rsidRDefault="0022379F" w:rsidP="00F104EF">
            <w:pPr>
              <w:spacing w:before="20" w:after="20"/>
              <w:rPr>
                <w:sz w:val="22"/>
                <w:szCs w:val="22"/>
              </w:rPr>
            </w:pPr>
            <w:hyperlink r:id="rId392" w:tooltip="See more details" w:history="1">
              <w:r w:rsidR="00AE0A51" w:rsidRPr="00AE0A51">
                <w:rPr>
                  <w:rStyle w:val="Hyperlink"/>
                  <w:sz w:val="22"/>
                  <w:szCs w:val="22"/>
                </w:rPr>
                <w:t>STUDY_DR</w:t>
              </w:r>
            </w:hyperlink>
            <w:r w:rsidR="00AE0A51" w:rsidRPr="00AE0A51">
              <w:rPr>
                <w:sz w:val="22"/>
                <w:szCs w:val="22"/>
              </w:rPr>
              <w:t xml:space="preserve"> Dispute Resolution Processes (previously "Dispute Resolution Related to Charging and Invoicing")</w:t>
            </w:r>
          </w:p>
        </w:tc>
      </w:tr>
      <w:tr w:rsidR="00AE0A51" w:rsidRPr="00AE0A51" w:rsidTr="00F104EF">
        <w:trPr>
          <w:trHeight w:val="211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rPr>
                <w:sz w:val="22"/>
                <w:szCs w:val="22"/>
              </w:rPr>
            </w:pPr>
            <w:hyperlink r:id="rId393" w:history="1">
              <w:r w:rsidR="00AE0A51" w:rsidRPr="00AE0A51">
                <w:rPr>
                  <w:rStyle w:val="Hyperlink"/>
                  <w:sz w:val="22"/>
                  <w:szCs w:val="22"/>
                </w:rPr>
                <w:t>Q3/3</w:t>
              </w:r>
            </w:hyperlink>
            <w:r w:rsidR="00AE0A51" w:rsidRPr="00AE0A51">
              <w:rPr>
                <w:sz w:val="22"/>
                <w:szCs w:val="22"/>
              </w:rPr>
              <w:t>: Study of economic and policy factors relevant to the efficient provision of international telecommunication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94" w:tooltip="See more details" w:history="1">
              <w:r w:rsidR="00AE0A51" w:rsidRPr="00AE0A51">
                <w:rPr>
                  <w:rStyle w:val="Hyperlink"/>
                  <w:sz w:val="22"/>
                  <w:szCs w:val="22"/>
                </w:rPr>
                <w:t>D.datatariff</w:t>
              </w:r>
            </w:hyperlink>
            <w:r w:rsidR="00AE0A51" w:rsidRPr="00AE0A51">
              <w:rPr>
                <w:sz w:val="22"/>
                <w:szCs w:val="22"/>
              </w:rPr>
              <w:t xml:space="preserve"> Principles for tariff regulation of Data Services;</w:t>
            </w:r>
          </w:p>
          <w:p w:rsidR="00AE0A51" w:rsidRPr="00AE0A51" w:rsidRDefault="0022379F" w:rsidP="00F104EF">
            <w:pPr>
              <w:spacing w:before="20" w:after="20"/>
              <w:rPr>
                <w:sz w:val="22"/>
                <w:szCs w:val="22"/>
              </w:rPr>
            </w:pPr>
            <w:hyperlink r:id="rId395" w:tooltip="See more details" w:history="1">
              <w:r w:rsidR="00AE0A51" w:rsidRPr="00AE0A51">
                <w:rPr>
                  <w:rStyle w:val="Hyperlink"/>
                  <w:sz w:val="22"/>
                  <w:szCs w:val="22"/>
                </w:rPr>
                <w:t>D.IoTpolicy</w:t>
              </w:r>
            </w:hyperlink>
            <w:r w:rsidR="00AE0A51" w:rsidRPr="00AE0A51">
              <w:rPr>
                <w:sz w:val="22"/>
                <w:szCs w:val="22"/>
                <w:u w:val="single"/>
              </w:rPr>
              <w:t xml:space="preserve"> </w:t>
            </w:r>
            <w:r w:rsidR="00AE0A51" w:rsidRPr="00AE0A51">
              <w:rPr>
                <w:sz w:val="22"/>
                <w:szCs w:val="22"/>
              </w:rPr>
              <w:t>Guidelines on Tariff and regulatory aspects of Internet of Things (IoT);</w:t>
            </w:r>
          </w:p>
          <w:p w:rsidR="00AE0A51" w:rsidRPr="00AE0A51" w:rsidRDefault="0022379F" w:rsidP="00F104EF">
            <w:pPr>
              <w:spacing w:before="20" w:after="20"/>
              <w:rPr>
                <w:sz w:val="22"/>
                <w:szCs w:val="22"/>
              </w:rPr>
            </w:pPr>
            <w:hyperlink r:id="rId396" w:tooltip="See more details" w:history="1">
              <w:r w:rsidR="00AE0A51" w:rsidRPr="00AE0A51">
                <w:rPr>
                  <w:rStyle w:val="Hyperlink"/>
                  <w:sz w:val="22"/>
                  <w:szCs w:val="22"/>
                </w:rPr>
                <w:t>D.Licensing</w:t>
              </w:r>
            </w:hyperlink>
            <w:r w:rsidR="00AE0A51" w:rsidRPr="00AE0A51">
              <w:rPr>
                <w:sz w:val="22"/>
                <w:szCs w:val="22"/>
              </w:rPr>
              <w:t xml:space="preserve"> Mechanisms for pricing of licenses for mobile/broadband/fixed;</w:t>
            </w:r>
          </w:p>
          <w:p w:rsidR="00AE0A51" w:rsidRPr="00AE0A51" w:rsidRDefault="0022379F" w:rsidP="00F104EF">
            <w:pPr>
              <w:spacing w:before="20" w:after="20"/>
              <w:rPr>
                <w:sz w:val="22"/>
                <w:szCs w:val="22"/>
              </w:rPr>
            </w:pPr>
            <w:hyperlink r:id="rId397" w:tooltip="See more details" w:history="1">
              <w:r w:rsidR="00AE0A51" w:rsidRPr="00AE0A51">
                <w:rPr>
                  <w:rStyle w:val="Hyperlink"/>
                  <w:sz w:val="22"/>
                  <w:szCs w:val="22"/>
                </w:rPr>
                <w:t>D.SpectrumShare</w:t>
              </w:r>
            </w:hyperlink>
            <w:r w:rsidR="00AE0A51" w:rsidRPr="00AE0A51">
              <w:rPr>
                <w:sz w:val="22"/>
                <w:szCs w:val="22"/>
              </w:rPr>
              <w:t xml:space="preserve"> Shared use of spectrum and infrastructure)</w:t>
            </w:r>
          </w:p>
        </w:tc>
      </w:tr>
      <w:tr w:rsidR="00AE0A51" w:rsidRPr="00AE0A51" w:rsidTr="00F104EF">
        <w:trPr>
          <w:trHeight w:val="91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98" w:history="1">
              <w:r w:rsidR="00AE0A51" w:rsidRPr="00AE0A51">
                <w:rPr>
                  <w:rStyle w:val="Hyperlink"/>
                  <w:sz w:val="22"/>
                  <w:szCs w:val="22"/>
                </w:rPr>
                <w:t>Q4/3</w:t>
              </w:r>
            </w:hyperlink>
            <w:r w:rsidR="00AE0A51" w:rsidRPr="00AE0A51">
              <w:rPr>
                <w:sz w:val="22"/>
                <w:szCs w:val="22"/>
              </w:rPr>
              <w:t>: Regional studies for the development of cost models together with related economic and policy issues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399" w:tooltip="See more details" w:history="1">
              <w:r w:rsidR="00AE0A51" w:rsidRPr="00AE0A51">
                <w:rPr>
                  <w:rStyle w:val="Hyperlink"/>
                  <w:sz w:val="22"/>
                  <w:szCs w:val="22"/>
                </w:rPr>
                <w:t>STUDY_ROAMREG</w:t>
              </w:r>
            </w:hyperlink>
            <w:r w:rsidR="00AE0A51" w:rsidRPr="00AE0A51">
              <w:rPr>
                <w:sz w:val="22"/>
                <w:szCs w:val="22"/>
              </w:rPr>
              <w:t xml:space="preserve"> Regional Roaming Initiatives</w:t>
            </w:r>
          </w:p>
        </w:tc>
      </w:tr>
      <w:tr w:rsidR="00AE0A51" w:rsidRPr="00AE0A51" w:rsidTr="00F104EF">
        <w:trPr>
          <w:trHeight w:val="211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00" w:history="1">
              <w:r w:rsidR="00AE0A51" w:rsidRPr="00AE0A51">
                <w:rPr>
                  <w:rStyle w:val="Hyperlink"/>
                  <w:sz w:val="22"/>
                  <w:szCs w:val="22"/>
                </w:rPr>
                <w:t>Q6/3</w:t>
              </w:r>
            </w:hyperlink>
            <w:r w:rsidR="00AE0A51" w:rsidRPr="00AE0A51">
              <w:rPr>
                <w:sz w:val="22"/>
                <w:szCs w:val="22"/>
              </w:rPr>
              <w:t>: International Internet connectivity including relevant aspects of Internet protocol (IP) peering, regional traffic exchange points, cost of provision of services and impact of transition from Internet protocol version 4 (IPv4) to Internet protocol version 6 (IPv6)</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01" w:tooltip="See more details" w:history="1">
              <w:r w:rsidR="00AE0A51" w:rsidRPr="00AE0A51">
                <w:rPr>
                  <w:rStyle w:val="Hyperlink"/>
                  <w:sz w:val="22"/>
                  <w:szCs w:val="22"/>
                </w:rPr>
                <w:t>D.50 Supp.3</w:t>
              </w:r>
            </w:hyperlink>
            <w:r w:rsidR="00AE0A51" w:rsidRPr="00AE0A51">
              <w:rPr>
                <w:sz w:val="22"/>
                <w:szCs w:val="22"/>
              </w:rPr>
              <w:t xml:space="preserve"> Reducing the cost of the international Internet connectivity of the Central African Backbone (CAB) project, Central African Republic component;</w:t>
            </w:r>
          </w:p>
          <w:p w:rsidR="00AE0A51" w:rsidRPr="00AE0A51" w:rsidRDefault="0022379F" w:rsidP="00F104EF">
            <w:pPr>
              <w:spacing w:before="20" w:after="20"/>
              <w:rPr>
                <w:sz w:val="22"/>
                <w:szCs w:val="22"/>
              </w:rPr>
            </w:pPr>
            <w:hyperlink r:id="rId402" w:tooltip="See more details" w:history="1">
              <w:r w:rsidR="00AE0A51" w:rsidRPr="00AE0A51">
                <w:rPr>
                  <w:rStyle w:val="Hyperlink"/>
                  <w:sz w:val="22"/>
                  <w:szCs w:val="22"/>
                </w:rPr>
                <w:t>D.CostModelIIC</w:t>
              </w:r>
            </w:hyperlink>
            <w:r w:rsidR="00AE0A51" w:rsidRPr="00AE0A51">
              <w:rPr>
                <w:sz w:val="22"/>
                <w:szCs w:val="22"/>
              </w:rPr>
              <w:t xml:space="preserve"> Cost model for international internet connectivity;</w:t>
            </w:r>
          </w:p>
          <w:p w:rsidR="00AE0A51" w:rsidRPr="00AE0A51" w:rsidRDefault="0022379F" w:rsidP="00F104EF">
            <w:pPr>
              <w:spacing w:before="20" w:after="20"/>
              <w:rPr>
                <w:sz w:val="22"/>
                <w:szCs w:val="22"/>
              </w:rPr>
            </w:pPr>
            <w:hyperlink r:id="rId403" w:tooltip="See more details" w:history="1">
              <w:r w:rsidR="00AE0A51" w:rsidRPr="00AE0A51">
                <w:rPr>
                  <w:rStyle w:val="Hyperlink"/>
                  <w:sz w:val="22"/>
                  <w:szCs w:val="22"/>
                </w:rPr>
                <w:t>STUDY_IIC</w:t>
              </w:r>
            </w:hyperlink>
            <w:r w:rsidR="00AE0A51" w:rsidRPr="00AE0A51">
              <w:rPr>
                <w:sz w:val="22"/>
                <w:szCs w:val="22"/>
              </w:rPr>
              <w:t xml:space="preserve"> International Internet Connectivity, including IP peering, Regional Traffic Exchange Points, and cost of provision of services</w:t>
            </w:r>
          </w:p>
        </w:tc>
      </w:tr>
      <w:tr w:rsidR="00AE0A51" w:rsidRPr="00AE0A51" w:rsidTr="00F104EF">
        <w:trPr>
          <w:trHeight w:val="111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04" w:history="1">
              <w:r w:rsidR="00AE0A51" w:rsidRPr="00AE0A51">
                <w:rPr>
                  <w:rStyle w:val="Hyperlink"/>
                  <w:sz w:val="22"/>
                  <w:szCs w:val="22"/>
                </w:rPr>
                <w:t>Q7/3</w:t>
              </w:r>
            </w:hyperlink>
            <w:r w:rsidR="00AE0A51" w:rsidRPr="00AE0A51">
              <w:rPr>
                <w:sz w:val="22"/>
                <w:szCs w:val="22"/>
              </w:rPr>
              <w:t>: International mobile roaming issues (including charging, accounting and settlement mechanisms and roaming at border areas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05" w:tooltip="See more details" w:history="1">
              <w:r w:rsidR="00AE0A51" w:rsidRPr="00AE0A51">
                <w:rPr>
                  <w:rStyle w:val="Hyperlink"/>
                  <w:sz w:val="22"/>
                  <w:szCs w:val="22"/>
                </w:rPr>
                <w:t>D.IoTRoaming</w:t>
              </w:r>
            </w:hyperlink>
            <w:r w:rsidR="00AE0A51" w:rsidRPr="00AE0A51">
              <w:rPr>
                <w:sz w:val="22"/>
                <w:szCs w:val="22"/>
              </w:rPr>
              <w:t xml:space="preserve"> Roaming for the Internet of Things (IoT)</w:t>
            </w:r>
          </w:p>
        </w:tc>
      </w:tr>
      <w:tr w:rsidR="00AE0A51" w:rsidRPr="00AE0A51" w:rsidTr="00F104EF">
        <w:trPr>
          <w:trHeight w:val="180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06" w:history="1">
              <w:r w:rsidR="00AE0A51" w:rsidRPr="00AE0A51">
                <w:rPr>
                  <w:rStyle w:val="Hyperlink"/>
                  <w:sz w:val="22"/>
                  <w:szCs w:val="22"/>
                </w:rPr>
                <w:t>Q10/3</w:t>
              </w:r>
            </w:hyperlink>
            <w:r w:rsidR="00AE0A51" w:rsidRPr="00AE0A51">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07" w:tooltip="See more details" w:history="1">
              <w:r w:rsidR="00AE0A51" w:rsidRPr="00AE0A51">
                <w:rPr>
                  <w:rStyle w:val="Hyperlink"/>
                  <w:sz w:val="22"/>
                  <w:szCs w:val="22"/>
                </w:rPr>
                <w:t>D.DynamicTariff</w:t>
              </w:r>
            </w:hyperlink>
            <w:r w:rsidR="00AE0A51" w:rsidRPr="00AE0A51">
              <w:rPr>
                <w:sz w:val="22"/>
                <w:szCs w:val="22"/>
              </w:rPr>
              <w:t xml:space="preserve"> Impact of Dynamic Tariffing on Market Competitiveness</w:t>
            </w:r>
          </w:p>
        </w:tc>
      </w:tr>
      <w:tr w:rsidR="00AE0A51" w:rsidRPr="00AE0A51" w:rsidTr="00F104EF">
        <w:trPr>
          <w:trHeight w:val="26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08" w:history="1">
              <w:r w:rsidR="00AE0A51" w:rsidRPr="00AE0A51">
                <w:rPr>
                  <w:rStyle w:val="Hyperlink"/>
                  <w:rFonts w:cstheme="majorBidi"/>
                  <w:sz w:val="22"/>
                  <w:szCs w:val="22"/>
                </w:rPr>
                <w:t>Q11/3</w:t>
              </w:r>
            </w:hyperlink>
            <w:r w:rsidR="00AE0A51" w:rsidRPr="00AE0A51">
              <w:rPr>
                <w:rFonts w:cstheme="majorBidi"/>
                <w:sz w:val="22"/>
                <w:szCs w:val="22"/>
              </w:rPr>
              <w:t>: Economic and policy aspects of big data and digital identity in international telecommunications services and networks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74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Fonts w:eastAsia="Calibri"/>
                <w:sz w:val="22"/>
                <w:szCs w:val="22"/>
              </w:rPr>
            </w:pPr>
            <w:hyperlink r:id="rId409" w:history="1">
              <w:r w:rsidR="00AE0A51" w:rsidRPr="00AE0A51">
                <w:rPr>
                  <w:rStyle w:val="Hyperlink"/>
                  <w:sz w:val="22"/>
                  <w:szCs w:val="22"/>
                </w:rPr>
                <w:t>Q12/3</w:t>
              </w:r>
            </w:hyperlink>
            <w:r w:rsidR="00AE0A51" w:rsidRPr="00AE0A51">
              <w:rPr>
                <w:sz w:val="22"/>
                <w:szCs w:val="22"/>
              </w:rPr>
              <w:t>: Tariffs, Economic and Policy Issues Pertaining to Mobile Financial Services (MFS)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10" w:tooltip="See more details" w:history="1">
              <w:r w:rsidR="00AE0A51" w:rsidRPr="00AE0A51">
                <w:rPr>
                  <w:rStyle w:val="Hyperlink"/>
                  <w:sz w:val="22"/>
                  <w:szCs w:val="22"/>
                </w:rPr>
                <w:t>D.MFSCM</w:t>
              </w:r>
            </w:hyperlink>
            <w:r w:rsidR="00AE0A51" w:rsidRPr="00AE0A51">
              <w:rPr>
                <w:sz w:val="22"/>
                <w:szCs w:val="22"/>
              </w:rPr>
              <w:t xml:space="preserve"> Mobile Financial Services Transaction Cost Model</w:t>
            </w:r>
          </w:p>
        </w:tc>
      </w:tr>
      <w:tr w:rsidR="00AE0A51" w:rsidRPr="00AE0A51" w:rsidTr="00F104EF">
        <w:trPr>
          <w:trHeight w:val="10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11" w:history="1">
              <w:r w:rsidR="00AE0A51" w:rsidRPr="00AE0A51">
                <w:rPr>
                  <w:rStyle w:val="Hyperlink"/>
                  <w:sz w:val="22"/>
                  <w:szCs w:val="22"/>
                </w:rPr>
                <w:t>Q13/3</w:t>
              </w:r>
            </w:hyperlink>
            <w:r w:rsidR="00AE0A51" w:rsidRPr="00AE0A51">
              <w:rPr>
                <w:sz w:val="22"/>
                <w:szCs w:val="22"/>
              </w:rPr>
              <w:t>: Study of Tariff, Charging Issues of Settlements Agreement of Trans-multi-country Terrestrial Telecommunication Cables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12" w:tooltip="See more details" w:history="1">
              <w:r w:rsidR="00AE0A51" w:rsidRPr="00AE0A51">
                <w:rPr>
                  <w:rStyle w:val="Hyperlink"/>
                  <w:sz w:val="22"/>
                  <w:szCs w:val="22"/>
                </w:rPr>
                <w:t>STUDY_TCST</w:t>
              </w:r>
            </w:hyperlink>
            <w:r w:rsidR="00AE0A51" w:rsidRPr="00AE0A51">
              <w:rPr>
                <w:sz w:val="22"/>
                <w:szCs w:val="22"/>
              </w:rPr>
              <w:t xml:space="preserve"> Charging and accounting settlements in Trans-multi-country terrestrial cable circuit</w:t>
            </w:r>
          </w:p>
        </w:tc>
      </w:tr>
      <w:tr w:rsidR="00AE0A51" w:rsidRPr="00AE0A51" w:rsidTr="00F104EF">
        <w:trPr>
          <w:trHeight w:val="835"/>
        </w:trPr>
        <w:tc>
          <w:tcPr>
            <w:tcW w:w="431"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413" w:history="1">
              <w:r w:rsidR="00AE0A51" w:rsidRPr="00AE0A51">
                <w:rPr>
                  <w:rStyle w:val="Hyperlink"/>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414"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415" w:tooltip="See more details" w:history="1">
              <w:r w:rsidR="00AE0A51" w:rsidRPr="00AE0A51">
                <w:rPr>
                  <w:rStyle w:val="Hyperlink"/>
                  <w:sz w:val="22"/>
                  <w:szCs w:val="22"/>
                </w:rPr>
                <w:t>Y.4118 (ex Y.IoT-AC-reqts)</w:t>
              </w:r>
            </w:hyperlink>
            <w:r w:rsidR="00AE0A51" w:rsidRPr="00AE0A51">
              <w:rPr>
                <w:sz w:val="22"/>
                <w:szCs w:val="22"/>
              </w:rPr>
              <w:t xml:space="preserve"> Internet of Things requirements and technical capabilities for support of accounting and charging</w:t>
            </w: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pageBreakBefore/>
              <w:spacing w:before="20" w:after="20"/>
              <w:jc w:val="center"/>
              <w:rPr>
                <w:b/>
                <w:bCs/>
                <w:szCs w:val="24"/>
              </w:rPr>
            </w:pPr>
            <w:r w:rsidRPr="00AE0A51">
              <w:rPr>
                <w:b/>
                <w:bCs/>
                <w:szCs w:val="24"/>
              </w:rPr>
              <w:lastRenderedPageBreak/>
              <w:t>ITU-D SG1</w:t>
            </w:r>
          </w:p>
          <w:p w:rsidR="00AE0A51" w:rsidRPr="00AE0A51" w:rsidRDefault="0022379F" w:rsidP="00F104EF">
            <w:pPr>
              <w:spacing w:before="20" w:after="20"/>
              <w:jc w:val="center"/>
              <w:rPr>
                <w:b/>
                <w:bCs/>
                <w:szCs w:val="24"/>
                <w:highlight w:val="green"/>
              </w:rPr>
            </w:pPr>
            <w:hyperlink r:id="rId416" w:history="1">
              <w:r w:rsidR="00AE0A51" w:rsidRPr="00AE0A51">
                <w:rPr>
                  <w:rStyle w:val="Hyperlink"/>
                  <w:b/>
                  <w:szCs w:val="24"/>
                </w:rPr>
                <w:t>Question 5/1</w:t>
              </w:r>
            </w:hyperlink>
            <w:r w:rsidR="00AE0A51" w:rsidRPr="00AE0A51">
              <w:rPr>
                <w:b/>
                <w:szCs w:val="24"/>
              </w:rPr>
              <w:t>: Telecommunications/ICTs for rural and remote areas</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rPr>
          <w:trHeight w:val="920"/>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17" w:history="1">
              <w:r w:rsidR="00AE0A51" w:rsidRPr="00AE0A51">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Fonts w:eastAsia="Calibri"/>
                <w:sz w:val="22"/>
                <w:szCs w:val="22"/>
              </w:rPr>
            </w:pPr>
            <w:hyperlink r:id="rId418" w:history="1">
              <w:r w:rsidR="00AE0A51" w:rsidRPr="00AE0A51">
                <w:rPr>
                  <w:rStyle w:val="Hyperlink"/>
                  <w:sz w:val="22"/>
                  <w:szCs w:val="22"/>
                </w:rPr>
                <w:t>Q1/5</w:t>
              </w:r>
            </w:hyperlink>
            <w:r w:rsidR="00AE0A51" w:rsidRPr="00AE0A51">
              <w:rPr>
                <w:sz w:val="22"/>
                <w:szCs w:val="22"/>
              </w:rPr>
              <w:t>: Protection of information and communication technology (ICT) infrastructure from electromagnetic surges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419" w:tooltip="See more details" w:history="1">
              <w:r w:rsidR="00AE0A51" w:rsidRPr="00AE0A51">
                <w:rPr>
                  <w:rStyle w:val="Hyperlink"/>
                  <w:sz w:val="22"/>
                  <w:szCs w:val="22"/>
                </w:rPr>
                <w:t>K.35</w:t>
              </w:r>
            </w:hyperlink>
            <w:r w:rsidR="00AE0A51" w:rsidRPr="00AE0A51">
              <w:rPr>
                <w:sz w:val="22"/>
                <w:szCs w:val="22"/>
              </w:rPr>
              <w:t xml:space="preserve"> Bonding configurations and earthing at remote electronic sites (Completed in 2017)</w:t>
            </w:r>
          </w:p>
        </w:tc>
      </w:tr>
      <w:tr w:rsidR="00AE0A51" w:rsidRPr="00AE0A51" w:rsidTr="00F104EF">
        <w:trPr>
          <w:trHeight w:val="24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20" w:history="1">
              <w:r w:rsidR="00AE0A51" w:rsidRPr="00AE0A51">
                <w:rPr>
                  <w:rStyle w:val="Hyperlink"/>
                  <w:sz w:val="22"/>
                  <w:szCs w:val="22"/>
                </w:rPr>
                <w:t>Q2/5</w:t>
              </w:r>
            </w:hyperlink>
            <w:r w:rsidR="00AE0A51" w:rsidRPr="00AE0A51">
              <w:rPr>
                <w:sz w:val="22"/>
                <w:szCs w:val="22"/>
              </w:rPr>
              <w:t>: Equipment resistibility and protective components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9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21" w:history="1">
              <w:r w:rsidR="00AE0A51" w:rsidRPr="00AE0A51">
                <w:rPr>
                  <w:rStyle w:val="Hyperlink"/>
                  <w:sz w:val="22"/>
                  <w:szCs w:val="22"/>
                </w:rPr>
                <w:t>Q4/5</w:t>
              </w:r>
            </w:hyperlink>
            <w:r w:rsidR="00AE0A51" w:rsidRPr="00AE0A51">
              <w:rPr>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6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22" w:history="1">
              <w:r w:rsidR="00AE0A51" w:rsidRPr="00AE0A51">
                <w:rPr>
                  <w:rStyle w:val="Hyperlink"/>
                  <w:sz w:val="22"/>
                  <w:szCs w:val="22"/>
                </w:rPr>
                <w:t>Q6/5</w:t>
              </w:r>
            </w:hyperlink>
            <w:r w:rsidR="00AE0A51" w:rsidRPr="00AE0A51">
              <w:rPr>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30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23" w:history="1">
              <w:r w:rsidR="00AE0A51" w:rsidRPr="00AE0A51">
                <w:rPr>
                  <w:rStyle w:val="Hyperlink"/>
                  <w:rFonts w:cstheme="majorBidi"/>
                  <w:sz w:val="22"/>
                  <w:szCs w:val="22"/>
                </w:rPr>
                <w:t>Q9/5</w:t>
              </w:r>
            </w:hyperlink>
            <w:r w:rsidR="00AE0A51" w:rsidRPr="00AE0A51">
              <w:rPr>
                <w:rFonts w:cstheme="majorBidi"/>
                <w:sz w:val="22"/>
                <w:szCs w:val="22"/>
              </w:rPr>
              <w:t xml:space="preserve"> Climate change and assessment of information and communication technology (ICT) in the framework of the Sustainable Development Goals (SDGs)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428"/>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lang w:eastAsia="zh-CN"/>
              </w:rPr>
            </w:pPr>
            <w:hyperlink r:id="rId424" w:history="1">
              <w:r w:rsidR="00AE0A51" w:rsidRPr="00AE0A51">
                <w:rPr>
                  <w:rStyle w:val="Hyperlink"/>
                  <w:rFonts w:cstheme="majorBid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425" w:history="1">
              <w:r w:rsidR="00AE0A51" w:rsidRPr="00AE0A51">
                <w:rPr>
                  <w:rStyle w:val="Hyperlink"/>
                  <w:rFonts w:cstheme="majorBidi"/>
                  <w:szCs w:val="22"/>
                </w:rPr>
                <w:t>Q1/12</w:t>
              </w:r>
            </w:hyperlink>
            <w:r w:rsidR="00AE0A51" w:rsidRPr="00AE0A51">
              <w:rPr>
                <w:rFonts w:cstheme="majorBidi"/>
                <w:szCs w:val="22"/>
              </w:rPr>
              <w:t>: SG12 work programme and quality of service/quality of experience (QoS/QoE)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428"/>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rFonts w:cstheme="majorBidi"/>
                <w:sz w:val="22"/>
                <w:szCs w:val="22"/>
              </w:rPr>
            </w:pPr>
            <w:hyperlink r:id="rId426" w:history="1">
              <w:r w:rsidR="00AE0A51" w:rsidRPr="00AE0A51">
                <w:rPr>
                  <w:rStyle w:val="Hyperlink"/>
                  <w:rFonts w:cstheme="majorBid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highlight w:val="yellow"/>
              </w:rPr>
            </w:pPr>
            <w:hyperlink r:id="rId427" w:history="1">
              <w:r w:rsidR="00AE0A51" w:rsidRPr="00AE0A51">
                <w:rPr>
                  <w:rStyle w:val="Hyperlink"/>
                  <w:rFonts w:cstheme="majorBidi"/>
                  <w:sz w:val="22"/>
                  <w:szCs w:val="22"/>
                </w:rPr>
                <w:t>Q1/15</w:t>
              </w:r>
            </w:hyperlink>
            <w:r w:rsidR="00AE0A51" w:rsidRPr="00AE0A51">
              <w:rPr>
                <w:rFonts w:cstheme="majorBidi"/>
                <w:sz w:val="22"/>
                <w:szCs w:val="22"/>
              </w:rPr>
              <w:t>: 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428"/>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rFonts w:cstheme="majorBidi"/>
                <w:sz w:val="22"/>
                <w:szCs w:val="22"/>
              </w:rPr>
            </w:pP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rPr>
            </w:pPr>
            <w:hyperlink r:id="rId428" w:history="1">
              <w:r w:rsidR="00AE0A51" w:rsidRPr="00AE0A51">
                <w:rPr>
                  <w:rStyle w:val="Hyperlink"/>
                  <w:rFonts w:cstheme="majorBidi"/>
                  <w:sz w:val="22"/>
                  <w:szCs w:val="22"/>
                </w:rPr>
                <w:t>Q16/15</w:t>
              </w:r>
            </w:hyperlink>
            <w:r w:rsidR="00AE0A51" w:rsidRPr="00AE0A51">
              <w:rPr>
                <w:rFonts w:cstheme="majorBidi"/>
                <w:sz w:val="22"/>
                <w:szCs w:val="22"/>
              </w:rPr>
              <w:t>: Optical physical infrastructures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97"/>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lang w:eastAsia="zh-CN"/>
              </w:rPr>
            </w:pPr>
            <w:hyperlink r:id="rId429" w:history="1">
              <w:r w:rsidR="00AE0A51" w:rsidRPr="00AE0A51">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430" w:history="1">
              <w:r w:rsidR="00AE0A51" w:rsidRPr="00AE0A51">
                <w:rPr>
                  <w:rStyle w:val="Hyperlink"/>
                  <w:rFonts w:cstheme="majorBidi"/>
                  <w:szCs w:val="22"/>
                  <w:lang w:eastAsia="zh-CN"/>
                </w:rPr>
                <w:t>Q1/16</w:t>
              </w:r>
            </w:hyperlink>
            <w:r w:rsidR="00AE0A51" w:rsidRPr="00AE0A51">
              <w:rPr>
                <w:rFonts w:cstheme="majorBidi"/>
                <w:szCs w:val="22"/>
                <w:lang w:eastAsia="zh-CN"/>
              </w:rPr>
              <w:t xml:space="preserve">: </w:t>
            </w:r>
            <w:r w:rsidR="00AE0A51" w:rsidRPr="00AE0A51">
              <w:rPr>
                <w:rFonts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9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lang w:eastAsia="zh-CN"/>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431" w:history="1">
              <w:r w:rsidR="00AE0A51" w:rsidRPr="00AE0A51">
                <w:rPr>
                  <w:rStyle w:val="Hyperlink"/>
                  <w:rFonts w:cstheme="majorBidi"/>
                  <w:szCs w:val="22"/>
                  <w:lang w:eastAsia="zh-CN"/>
                </w:rPr>
                <w:t>Q13/16</w:t>
              </w:r>
            </w:hyperlink>
            <w:r w:rsidR="00AE0A51" w:rsidRPr="00AE0A51">
              <w:rPr>
                <w:rFonts w:cstheme="majorBidi"/>
                <w:szCs w:val="22"/>
                <w:lang w:eastAsia="zh-CN"/>
              </w:rPr>
              <w:t>: Multimedia application platforms and end systems for IPTV</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428"/>
        </w:trPr>
        <w:tc>
          <w:tcPr>
            <w:tcW w:w="431" w:type="pct"/>
            <w:vMerge/>
            <w:tcBorders>
              <w:left w:val="single" w:sz="12" w:space="0" w:color="auto"/>
              <w:right w:val="single" w:sz="12" w:space="0" w:color="auto"/>
            </w:tcBorders>
            <w:shd w:val="clear" w:color="auto" w:fill="auto"/>
          </w:tcPr>
          <w:p w:rsidR="00AE0A51" w:rsidRPr="00AE0A51" w:rsidDel="00D14234"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Del="00D14234" w:rsidRDefault="0022379F" w:rsidP="00F104EF">
            <w:pPr>
              <w:pStyle w:val="Tabletext"/>
              <w:spacing w:before="20" w:after="20"/>
              <w:rPr>
                <w:szCs w:val="22"/>
                <w:highlight w:val="yellow"/>
                <w:lang w:eastAsia="zh-CN"/>
              </w:rPr>
            </w:pPr>
            <w:hyperlink r:id="rId432" w:history="1">
              <w:r w:rsidR="00AE0A51" w:rsidRPr="00AE0A51">
                <w:rPr>
                  <w:rStyle w:val="Hyperlink"/>
                  <w:szCs w:val="22"/>
                  <w:lang w:eastAsia="zh-CN"/>
                </w:rPr>
                <w:t>Q21/16</w:t>
              </w:r>
            </w:hyperlink>
            <w:r w:rsidR="00AE0A51" w:rsidRPr="00AE0A51">
              <w:rPr>
                <w:szCs w:val="22"/>
                <w:lang w:eastAsia="zh-CN"/>
              </w:rPr>
              <w:t>:</w:t>
            </w:r>
            <w:r w:rsidR="00AE0A51" w:rsidRPr="00AE0A51">
              <w:rPr>
                <w:szCs w:val="22"/>
              </w:rPr>
              <w:t xml:space="preserve"> Multimedia framework, applications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433" w:tooltip="See more details" w:history="1">
              <w:r w:rsidR="00AE0A51" w:rsidRPr="00AE0A51">
                <w:rPr>
                  <w:rStyle w:val="Hyperlink"/>
                  <w:szCs w:val="22"/>
                </w:rPr>
                <w:t>HSTP-DIS-UAV</w:t>
              </w:r>
            </w:hyperlink>
            <w:r w:rsidR="00AE0A51" w:rsidRPr="00AE0A51">
              <w:rPr>
                <w:szCs w:val="22"/>
              </w:rPr>
              <w:t xml:space="preserve"> Use cases and service scenarios of disaster information service using unmanned aerial vehicles</w:t>
            </w:r>
          </w:p>
        </w:tc>
      </w:tr>
      <w:tr w:rsidR="00AE0A51" w:rsidRPr="00AE0A51" w:rsidTr="00F104EF">
        <w:trPr>
          <w:trHeight w:val="428"/>
        </w:trPr>
        <w:tc>
          <w:tcPr>
            <w:tcW w:w="431" w:type="pct"/>
            <w:vMerge/>
            <w:tcBorders>
              <w:left w:val="single" w:sz="12" w:space="0" w:color="auto"/>
              <w:right w:val="single" w:sz="12" w:space="0" w:color="auto"/>
            </w:tcBorders>
            <w:shd w:val="clear" w:color="auto" w:fill="auto"/>
          </w:tcPr>
          <w:p w:rsidR="00AE0A51" w:rsidRPr="00AE0A51" w:rsidDel="00D14234"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434" w:history="1">
              <w:r w:rsidR="00AE0A51" w:rsidRPr="00AE0A51">
                <w:rPr>
                  <w:rStyle w:val="Hyperlink"/>
                  <w:rFonts w:cstheme="majorBidi"/>
                  <w:szCs w:val="22"/>
                  <w:lang w:eastAsia="zh-CN"/>
                </w:rPr>
                <w:t>Q26/16</w:t>
              </w:r>
            </w:hyperlink>
            <w:r w:rsidR="00AE0A51" w:rsidRPr="00AE0A51">
              <w:rPr>
                <w:rFonts w:cstheme="majorBidi"/>
                <w:szCs w:val="22"/>
                <w:lang w:eastAsia="zh-CN"/>
              </w:rPr>
              <w:t>:</w:t>
            </w:r>
            <w:r w:rsidR="00AE0A51" w:rsidRPr="00AE0A51">
              <w:rPr>
                <w:rFonts w:cstheme="majorBidi"/>
                <w:szCs w:val="22"/>
              </w:rPr>
              <w:t xml:space="preserve"> Accessibility to multimedia systems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428"/>
        </w:trPr>
        <w:tc>
          <w:tcPr>
            <w:tcW w:w="431" w:type="pct"/>
            <w:vMerge/>
            <w:tcBorders>
              <w:left w:val="single" w:sz="12" w:space="0" w:color="auto"/>
              <w:bottom w:val="single" w:sz="12" w:space="0" w:color="auto"/>
              <w:right w:val="single" w:sz="12" w:space="0" w:color="auto"/>
            </w:tcBorders>
            <w:shd w:val="clear" w:color="auto" w:fill="auto"/>
          </w:tcPr>
          <w:p w:rsidR="00AE0A51" w:rsidRPr="00AE0A51" w:rsidDel="00D14234"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435" w:history="1">
              <w:r w:rsidR="00AE0A51" w:rsidRPr="00AE0A51">
                <w:rPr>
                  <w:rStyle w:val="Hyperlink"/>
                  <w:rFonts w:cstheme="majorBidi"/>
                  <w:szCs w:val="22"/>
                </w:rPr>
                <w:t>Q28</w:t>
              </w:r>
              <w:r w:rsidR="00AE0A51" w:rsidRPr="00AE0A51">
                <w:rPr>
                  <w:rStyle w:val="Hyperlink"/>
                  <w:rFonts w:cstheme="majorBidi"/>
                  <w:szCs w:val="22"/>
                  <w:lang w:eastAsia="zh-CN"/>
                </w:rPr>
                <w:t>/16</w:t>
              </w:r>
            </w:hyperlink>
            <w:r w:rsidR="00AE0A51" w:rsidRPr="00AE0A51">
              <w:rPr>
                <w:rFonts w:cstheme="majorBidi"/>
                <w:szCs w:val="22"/>
              </w:rPr>
              <w:t>: Multimedia framework for e-health applications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278"/>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36" w:history="1">
              <w:r w:rsidR="00AE0A51" w:rsidRPr="00AE0A51">
                <w:rPr>
                  <w:rStyle w:val="Hyperlink"/>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rPr>
            </w:pPr>
            <w:hyperlink r:id="rId437" w:history="1">
              <w:r w:rsidR="00AE0A51" w:rsidRPr="00AE0A51">
                <w:rPr>
                  <w:rStyle w:val="Hyperlink"/>
                  <w:rFonts w:cstheme="majorBidi"/>
                  <w:sz w:val="22"/>
                  <w:szCs w:val="22"/>
                </w:rPr>
                <w:t>Q1/20</w:t>
              </w:r>
            </w:hyperlink>
            <w:r w:rsidR="00AE0A51" w:rsidRPr="00AE0A51">
              <w:rPr>
                <w:rFonts w:cstheme="majorBidi"/>
                <w:sz w:val="22"/>
                <w:szCs w:val="22"/>
              </w:rPr>
              <w:t>: End to end connectivity, networks, interoperability, infrastructures and Big Data aspects related to IoT and SC&amp;C</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38"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39" w:tooltip="See more details" w:history="1">
              <w:r w:rsidR="00AE0A51" w:rsidRPr="00AE0A51">
                <w:rPr>
                  <w:rStyle w:val="Hyperlink"/>
                  <w:sz w:val="22"/>
                  <w:szCs w:val="22"/>
                </w:rPr>
                <w:t>Y.SRC</w:t>
              </w:r>
            </w:hyperlink>
            <w:r w:rsidR="00AE0A51" w:rsidRPr="00AE0A51">
              <w:rPr>
                <w:sz w:val="22"/>
                <w:szCs w:val="22"/>
              </w:rPr>
              <w:t xml:space="preserve"> Requirements for deployment of smart services in rural communities</w:t>
            </w:r>
          </w:p>
        </w:tc>
      </w:tr>
      <w:tr w:rsidR="00AE0A51" w:rsidRPr="00AE0A51" w:rsidTr="00F104EF">
        <w:trPr>
          <w:trHeight w:val="24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40" w:history="1">
              <w:r w:rsidR="00AE0A51" w:rsidRPr="00AE0A51">
                <w:rPr>
                  <w:rStyle w:val="Hyperlink"/>
                  <w:rFonts w:cstheme="majorBidi"/>
                  <w:sz w:val="22"/>
                  <w:szCs w:val="22"/>
                </w:rPr>
                <w:t>Q3/20</w:t>
              </w:r>
            </w:hyperlink>
            <w:r w:rsidR="00AE0A51" w:rsidRPr="00AE0A51">
              <w:rPr>
                <w:rFonts w:cstheme="majorBidi"/>
                <w:sz w:val="22"/>
                <w:szCs w:val="22"/>
              </w:rPr>
              <w:t>: Architectures, management, protocols and Quality of Service</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41"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42" w:history="1">
              <w:r w:rsidR="00AE0A51" w:rsidRPr="00AE0A51">
                <w:rPr>
                  <w:rStyle w:val="Hyperlink"/>
                  <w:sz w:val="22"/>
                  <w:szCs w:val="22"/>
                </w:rPr>
                <w:t>Q5/20</w:t>
              </w:r>
            </w:hyperlink>
            <w:r w:rsidR="00AE0A51" w:rsidRPr="00AE0A51">
              <w:rPr>
                <w:sz w:val="22"/>
                <w:szCs w:val="22"/>
              </w:rPr>
              <w:t xml:space="preserve">: </w:t>
            </w:r>
            <w:r w:rsidR="00AE0A51" w:rsidRPr="00AE0A51">
              <w:rPr>
                <w:rFonts w:eastAsia="Batang"/>
                <w:sz w:val="22"/>
                <w:szCs w:val="22"/>
              </w:rPr>
              <w:t>Research and emerging technologies, terminology and definitions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43" w:history="1">
              <w:r w:rsidR="00AE0A51" w:rsidRPr="00AE0A51">
                <w:rPr>
                  <w:rStyle w:val="Hyperlink"/>
                  <w:sz w:val="22"/>
                  <w:szCs w:val="22"/>
                </w:rPr>
                <w:t>Q6/20</w:t>
              </w:r>
            </w:hyperlink>
            <w:r w:rsidR="00AE0A51" w:rsidRPr="00AE0A51">
              <w:rPr>
                <w:sz w:val="22"/>
                <w:szCs w:val="22"/>
              </w:rPr>
              <w:t xml:space="preserve">: </w:t>
            </w:r>
            <w:r w:rsidR="00AE0A51" w:rsidRPr="00AE0A51">
              <w:rPr>
                <w:rFonts w:eastAsia="Batang"/>
                <w:sz w:val="22"/>
                <w:szCs w:val="22"/>
              </w:rPr>
              <w:t>Security, privacy, trust and identification</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73"/>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44" w:history="1">
              <w:r w:rsidR="00AE0A51" w:rsidRPr="00AE0A51">
                <w:rPr>
                  <w:rStyle w:val="Hyperlink"/>
                  <w:sz w:val="22"/>
                  <w:szCs w:val="22"/>
                </w:rPr>
                <w:t>Q7/20</w:t>
              </w:r>
            </w:hyperlink>
            <w:r w:rsidR="00AE0A51" w:rsidRPr="00AE0A51">
              <w:rPr>
                <w:sz w:val="22"/>
                <w:szCs w:val="22"/>
              </w:rPr>
              <w:t xml:space="preserve">: </w:t>
            </w:r>
            <w:r w:rsidR="00AE0A51" w:rsidRPr="00AE0A51">
              <w:rPr>
                <w:rFonts w:eastAsia="Batang"/>
                <w:sz w:val="22"/>
                <w:szCs w:val="22"/>
              </w:rPr>
              <w:t>Evaluation and assessment of Smart Sustainable Cities and Communities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szCs w:val="24"/>
              </w:rPr>
            </w:pPr>
            <w:r w:rsidRPr="00AE0A51">
              <w:rPr>
                <w:b/>
                <w:bCs/>
                <w:szCs w:val="24"/>
              </w:rPr>
              <w:t>ITU-D SG1</w:t>
            </w:r>
          </w:p>
          <w:p w:rsidR="00AE0A51" w:rsidRPr="00AE0A51" w:rsidRDefault="0022379F" w:rsidP="00F104EF">
            <w:pPr>
              <w:spacing w:before="20" w:after="20"/>
              <w:jc w:val="center"/>
              <w:rPr>
                <w:b/>
                <w:bCs/>
                <w:szCs w:val="24"/>
                <w:highlight w:val="green"/>
              </w:rPr>
            </w:pPr>
            <w:hyperlink r:id="rId445" w:history="1">
              <w:r w:rsidR="00AE0A51" w:rsidRPr="00AE0A51">
                <w:rPr>
                  <w:rStyle w:val="Hyperlink"/>
                  <w:b/>
                  <w:szCs w:val="24"/>
                </w:rPr>
                <w:t>Question 6/1</w:t>
              </w:r>
            </w:hyperlink>
            <w:r w:rsidR="00AE0A51" w:rsidRPr="00AE0A51">
              <w:rPr>
                <w:b/>
                <w:szCs w:val="24"/>
              </w:rPr>
              <w:t>: Consumer information, protection and rights: Laws, regulation, economic bases, consumer networks</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446" w:history="1">
              <w:r w:rsidR="00AE0A51" w:rsidRPr="00AE0A51">
                <w:rPr>
                  <w:rStyle w:val="Hyperlink"/>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447" w:history="1">
              <w:r w:rsidR="00AE0A51" w:rsidRPr="00AE0A51">
                <w:rPr>
                  <w:rStyle w:val="Hyperlink"/>
                  <w:sz w:val="22"/>
                  <w:szCs w:val="22"/>
                </w:rPr>
                <w:t>Q1/2</w:t>
              </w:r>
            </w:hyperlink>
            <w:r w:rsidR="00AE0A51" w:rsidRPr="00AE0A51">
              <w:rPr>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48" w:tooltip="See more details" w:history="1">
              <w:r w:rsidR="00AE0A51" w:rsidRPr="00AE0A51">
                <w:rPr>
                  <w:rStyle w:val="Hyperlink"/>
                  <w:sz w:val="22"/>
                  <w:szCs w:val="22"/>
                </w:rPr>
                <w:t>E.164 Supplement 2</w:t>
              </w:r>
            </w:hyperlink>
            <w:r w:rsidR="00AE0A51" w:rsidRPr="00AE0A51">
              <w:rPr>
                <w:sz w:val="22"/>
                <w:szCs w:val="22"/>
              </w:rPr>
              <w:t xml:space="preserve"> Number Portability</w:t>
            </w:r>
          </w:p>
        </w:tc>
      </w:tr>
      <w:tr w:rsidR="00AE0A51" w:rsidRPr="00AE0A51" w:rsidTr="00F104EF">
        <w:trPr>
          <w:trHeight w:val="920"/>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color w:val="0000FF"/>
                <w:sz w:val="22"/>
                <w:szCs w:val="22"/>
                <w:u w:val="single"/>
              </w:rPr>
            </w:pPr>
            <w:hyperlink r:id="rId449" w:history="1">
              <w:r w:rsidR="00AE0A51" w:rsidRPr="00AE0A51">
                <w:rPr>
                  <w:rStyle w:val="Hyperlink"/>
                  <w:sz w:val="22"/>
                  <w:szCs w:val="22"/>
                </w:rPr>
                <w:t>SG3</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0" w:history="1">
              <w:r w:rsidR="00AE0A51" w:rsidRPr="00AE0A51">
                <w:rPr>
                  <w:rStyle w:val="Hyperlink"/>
                  <w:sz w:val="22"/>
                  <w:szCs w:val="22"/>
                </w:rPr>
                <w:t>Q3/3</w:t>
              </w:r>
            </w:hyperlink>
            <w:r w:rsidR="00AE0A51" w:rsidRPr="00AE0A51">
              <w:rPr>
                <w:sz w:val="22"/>
                <w:szCs w:val="22"/>
              </w:rPr>
              <w:t>: Study of economic and policy factors relevant to the efficient provision of international telecommunication services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1" w:tooltip="See more details" w:history="1">
              <w:r w:rsidR="00AE0A51" w:rsidRPr="00AE0A51">
                <w:rPr>
                  <w:rStyle w:val="Hyperlink"/>
                  <w:sz w:val="22"/>
                  <w:szCs w:val="22"/>
                </w:rPr>
                <w:t>Study_ EPQoS</w:t>
              </w:r>
            </w:hyperlink>
            <w:r w:rsidR="00AE0A51" w:rsidRPr="00AE0A51">
              <w:rPr>
                <w:sz w:val="22"/>
                <w:szCs w:val="22"/>
              </w:rPr>
              <w:t xml:space="preserve"> Study of economic and policy factors relevant to the efficient provision of international telecommunication services</w:t>
            </w:r>
          </w:p>
        </w:tc>
      </w:tr>
      <w:tr w:rsidR="00AE0A51" w:rsidRPr="00AE0A51" w:rsidTr="00F104EF">
        <w:trPr>
          <w:trHeight w:val="153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2" w:history="1">
              <w:r w:rsidR="00AE0A51" w:rsidRPr="00AE0A51">
                <w:rPr>
                  <w:rStyle w:val="Hyperlink"/>
                  <w:sz w:val="22"/>
                  <w:szCs w:val="22"/>
                </w:rPr>
                <w:t>Q9/3</w:t>
              </w:r>
            </w:hyperlink>
            <w:r w:rsidR="00AE0A51" w:rsidRPr="00AE0A51">
              <w:rPr>
                <w:sz w:val="22"/>
                <w:szCs w:val="22"/>
              </w:rPr>
              <w:t>: Economic and regulatory impact of the Internet, convergence (services or infrastructure) and new services, such as over the top (OTT), on international telecommunication services and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3" w:tooltip="See more details" w:history="1">
              <w:r w:rsidR="00AE0A51" w:rsidRPr="00AE0A51">
                <w:rPr>
                  <w:rStyle w:val="Hyperlink"/>
                  <w:sz w:val="22"/>
                  <w:szCs w:val="22"/>
                </w:rPr>
                <w:t>D.ConsumerOTT</w:t>
              </w:r>
            </w:hyperlink>
            <w:r w:rsidR="00AE0A51" w:rsidRPr="00AE0A51">
              <w:rPr>
                <w:sz w:val="22"/>
                <w:szCs w:val="22"/>
              </w:rPr>
              <w:t xml:space="preserve"> Customer redress mechanism and consumer protection</w:t>
            </w:r>
          </w:p>
        </w:tc>
      </w:tr>
      <w:tr w:rsidR="00AE0A51" w:rsidRPr="00AE0A51" w:rsidTr="00F104EF">
        <w:trPr>
          <w:trHeight w:val="180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4" w:history="1">
              <w:r w:rsidR="00AE0A51" w:rsidRPr="00AE0A51">
                <w:rPr>
                  <w:rStyle w:val="Hyperlink"/>
                  <w:sz w:val="22"/>
                  <w:szCs w:val="22"/>
                </w:rPr>
                <w:t>Q10/3</w:t>
              </w:r>
            </w:hyperlink>
            <w:r w:rsidR="00AE0A51" w:rsidRPr="00AE0A51">
              <w:rPr>
                <w:sz w:val="22"/>
                <w:szCs w:val="22"/>
              </w:rPr>
              <w:t>: Definition of relevant markets, competition policy and identification of operators with significant market power (SMP) as it relates to the economic aspects of the international telecommunication services and networks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5" w:tooltip="See more details" w:history="1">
              <w:r w:rsidR="00AE0A51" w:rsidRPr="00AE0A51">
                <w:rPr>
                  <w:rStyle w:val="Hyperlink"/>
                  <w:sz w:val="22"/>
                  <w:szCs w:val="22"/>
                </w:rPr>
                <w:t>D.NumberPort</w:t>
              </w:r>
            </w:hyperlink>
            <w:r w:rsidR="00AE0A51" w:rsidRPr="00AE0A51">
              <w:rPr>
                <w:sz w:val="22"/>
                <w:szCs w:val="22"/>
              </w:rPr>
              <w:t xml:space="preserve"> Recommendation ITU-T "Methodological guide for determining the impact of numerical portability on competition"</w:t>
            </w:r>
          </w:p>
        </w:tc>
      </w:tr>
      <w:tr w:rsidR="00AE0A51" w:rsidRPr="00AE0A51" w:rsidTr="00F104EF">
        <w:trPr>
          <w:trHeight w:val="843"/>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6" w:history="1">
              <w:r w:rsidR="00AE0A51" w:rsidRPr="00AE0A51">
                <w:rPr>
                  <w:rStyle w:val="Hyperlink"/>
                  <w:sz w:val="22"/>
                  <w:szCs w:val="22"/>
                </w:rPr>
                <w:t>Q12/3</w:t>
              </w:r>
            </w:hyperlink>
            <w:r w:rsidR="00AE0A51" w:rsidRPr="00AE0A51">
              <w:rPr>
                <w:sz w:val="22"/>
                <w:szCs w:val="22"/>
              </w:rPr>
              <w:t>: Tariffs, Economic and Policy Issues Pertaining to Mobile Financial Services (MFS)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7" w:tooltip="See more details" w:history="1">
              <w:r w:rsidR="00AE0A51" w:rsidRPr="00AE0A51">
                <w:rPr>
                  <w:rStyle w:val="Hyperlink"/>
                  <w:sz w:val="22"/>
                  <w:szCs w:val="22"/>
                </w:rPr>
                <w:t>D.ConsumerMFS</w:t>
              </w:r>
            </w:hyperlink>
            <w:r w:rsidR="00AE0A51" w:rsidRPr="00AE0A51">
              <w:rPr>
                <w:sz w:val="22"/>
                <w:szCs w:val="22"/>
              </w:rPr>
              <w:t xml:space="preserve"> Consumer Protection in Mobile Financial Services;</w:t>
            </w:r>
          </w:p>
        </w:tc>
      </w:tr>
      <w:tr w:rsidR="00AE0A51" w:rsidRPr="00AE0A51" w:rsidTr="00F104EF">
        <w:trPr>
          <w:trHeight w:val="122"/>
        </w:trPr>
        <w:tc>
          <w:tcPr>
            <w:tcW w:w="431"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58" w:history="1">
              <w:r w:rsidR="00AE0A51" w:rsidRPr="00AE0A51">
                <w:rPr>
                  <w:rStyle w:val="Hyperlink"/>
                  <w:rFonts w:cstheme="majorBidi"/>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59" w:history="1">
              <w:r w:rsidR="00AE0A51" w:rsidRPr="00AE0A51">
                <w:rPr>
                  <w:rStyle w:val="Hyperlink"/>
                  <w:rFonts w:cstheme="majorBidi"/>
                  <w:sz w:val="22"/>
                  <w:szCs w:val="22"/>
                </w:rPr>
                <w:t>Q15/11</w:t>
              </w:r>
            </w:hyperlink>
            <w:r w:rsidR="00AE0A51" w:rsidRPr="00AE0A51">
              <w:rPr>
                <w:rFonts w:cstheme="majorBidi"/>
                <w:sz w:val="22"/>
                <w:szCs w:val="22"/>
              </w:rPr>
              <w:t>: Combating counterfeit and stolen ICT equipment</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4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60" w:history="1">
              <w:r w:rsidR="00AE0A51" w:rsidRPr="00AE0A51">
                <w:rPr>
                  <w:rStyle w:val="Hyperlink"/>
                  <w:sz w:val="22"/>
                  <w:szCs w:val="22"/>
                </w:rPr>
                <w:t>SG12</w:t>
              </w:r>
            </w:hyperlink>
            <w:r w:rsidR="00AE0A51" w:rsidRPr="00AE0A51">
              <w:rPr>
                <w:sz w:val="22"/>
                <w:szCs w:val="22"/>
              </w:rPr>
              <w:t xml:space="preserve"> and</w:t>
            </w:r>
            <w:r w:rsidR="00AE0A51" w:rsidRPr="00AE0A51">
              <w:rPr>
                <w:b/>
                <w:bCs/>
                <w:sz w:val="22"/>
                <w:szCs w:val="22"/>
              </w:rPr>
              <w:t xml:space="preserve"> </w:t>
            </w:r>
            <w:r w:rsidR="00AE0A51" w:rsidRPr="00AE0A51">
              <w:rPr>
                <w:bCs/>
                <w:sz w:val="22"/>
                <w:szCs w:val="22"/>
              </w:rPr>
              <w:t>QSDG</w:t>
            </w:r>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61" w:history="1">
              <w:r w:rsidR="00AE0A51" w:rsidRPr="00AE0A51">
                <w:rPr>
                  <w:rStyle w:val="Hyperlink"/>
                  <w:sz w:val="22"/>
                  <w:szCs w:val="22"/>
                </w:rPr>
                <w:t>Q2/12</w:t>
              </w:r>
            </w:hyperlink>
            <w:r w:rsidR="00AE0A51" w:rsidRPr="00AE0A51">
              <w:rPr>
                <w:sz w:val="22"/>
                <w:szCs w:val="22"/>
              </w:rPr>
              <w:t>: Definitions, guides and frameworks related to QoS/QoE</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462" w:tooltip="See more details" w:history="1">
              <w:r w:rsidR="00AE0A51" w:rsidRPr="00AE0A51">
                <w:rPr>
                  <w:rStyle w:val="Hyperlink"/>
                  <w:szCs w:val="22"/>
                </w:rPr>
                <w:t>HB-CoCa</w:t>
              </w:r>
            </w:hyperlink>
            <w:r w:rsidR="00AE0A51" w:rsidRPr="00AE0A51">
              <w:rPr>
                <w:szCs w:val="22"/>
              </w:rPr>
              <w:t xml:space="preserve"> Handbook on Country Case Studies;</w:t>
            </w:r>
          </w:p>
          <w:p w:rsidR="00AE0A51" w:rsidRPr="00AE0A51" w:rsidRDefault="0022379F" w:rsidP="00F104EF">
            <w:pPr>
              <w:pStyle w:val="Tabletext"/>
              <w:spacing w:before="20" w:after="20"/>
              <w:rPr>
                <w:szCs w:val="22"/>
              </w:rPr>
            </w:pPr>
            <w:hyperlink r:id="rId463" w:tooltip="See more details" w:history="1">
              <w:r w:rsidR="00AE0A51" w:rsidRPr="00AE0A51">
                <w:rPr>
                  <w:rStyle w:val="Hyperlink"/>
                  <w:szCs w:val="22"/>
                </w:rPr>
                <w:t>HB-Guireg</w:t>
              </w:r>
            </w:hyperlink>
            <w:r w:rsidR="00AE0A51" w:rsidRPr="00AE0A51">
              <w:rPr>
                <w:szCs w:val="22"/>
              </w:rPr>
              <w:t xml:space="preserve"> Handbook providing guidance to regulators;</w:t>
            </w:r>
          </w:p>
          <w:p w:rsidR="00AE0A51" w:rsidRPr="00AE0A51" w:rsidRDefault="0022379F" w:rsidP="00F104EF">
            <w:pPr>
              <w:pStyle w:val="Tabletext"/>
              <w:spacing w:before="20" w:after="20"/>
              <w:rPr>
                <w:szCs w:val="22"/>
              </w:rPr>
            </w:pPr>
            <w:hyperlink r:id="rId464" w:tooltip="See more details" w:history="1">
              <w:r w:rsidR="00AE0A51" w:rsidRPr="00AE0A51">
                <w:rPr>
                  <w:rStyle w:val="Hyperlink"/>
                  <w:szCs w:val="22"/>
                </w:rPr>
                <w:t>P.10/G.100</w:t>
              </w:r>
            </w:hyperlink>
            <w:r w:rsidR="00AE0A51" w:rsidRPr="00AE0A51">
              <w:rPr>
                <w:szCs w:val="22"/>
              </w:rPr>
              <w:t xml:space="preserve"> Vocabulary for performance, quality of service and quality of experience</w:t>
            </w:r>
          </w:p>
        </w:tc>
      </w:tr>
      <w:tr w:rsidR="00AE0A51" w:rsidRPr="00AE0A51" w:rsidTr="00F104EF">
        <w:trPr>
          <w:trHeight w:val="24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65" w:tooltip="See more details" w:history="1">
              <w:r w:rsidR="00AE0A51" w:rsidRPr="00AE0A51">
                <w:rPr>
                  <w:rStyle w:val="Hyperlink"/>
                  <w:sz w:val="22"/>
                  <w:szCs w:val="22"/>
                </w:rPr>
                <w:t>Q7/12</w:t>
              </w:r>
            </w:hyperlink>
            <w:r w:rsidR="00AE0A51" w:rsidRPr="00AE0A51">
              <w:rPr>
                <w:sz w:val="22"/>
                <w:szCs w:val="22"/>
              </w:rPr>
              <w:t>: Methods, tools and test plans for the subjective assessment of speech, audio and audiovisual quality interactions</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466" w:tooltip="See more details" w:history="1">
              <w:r w:rsidR="00AE0A51" w:rsidRPr="00AE0A51">
                <w:rPr>
                  <w:rStyle w:val="Hyperlink"/>
                  <w:szCs w:val="22"/>
                </w:rPr>
                <w:t>P.CLN</w:t>
              </w:r>
            </w:hyperlink>
            <w:r w:rsidR="00AE0A51" w:rsidRPr="00AE0A51">
              <w:rPr>
                <w:szCs w:val="22"/>
              </w:rPr>
              <w:t xml:space="preserve"> Cultural/language/nationality dependence of subjective quality</w:t>
            </w:r>
          </w:p>
        </w:tc>
      </w:tr>
      <w:tr w:rsidR="00AE0A51" w:rsidRPr="00AE0A51" w:rsidTr="00F104EF">
        <w:trPr>
          <w:trHeight w:val="24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67" w:history="1">
              <w:r w:rsidR="00AE0A51" w:rsidRPr="00AE0A51">
                <w:rPr>
                  <w:rStyle w:val="Hyperlink"/>
                  <w:sz w:val="22"/>
                  <w:szCs w:val="22"/>
                </w:rPr>
                <w:t>Q12/12</w:t>
              </w:r>
            </w:hyperlink>
            <w:r w:rsidR="00AE0A51" w:rsidRPr="00AE0A51">
              <w:rPr>
                <w:sz w:val="22"/>
                <w:szCs w:val="22"/>
              </w:rPr>
              <w:t>: Operational aspects of telecommunication network service quality</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468" w:tooltip="See more details" w:history="1">
              <w:r w:rsidR="00AE0A51" w:rsidRPr="00AE0A51">
                <w:rPr>
                  <w:rStyle w:val="Hyperlink"/>
                  <w:szCs w:val="22"/>
                </w:rPr>
                <w:t>E.RQUAL</w:t>
              </w:r>
            </w:hyperlink>
            <w:r w:rsidR="00AE0A51" w:rsidRPr="00AE0A51">
              <w:rPr>
                <w:szCs w:val="22"/>
              </w:rPr>
              <w:t xml:space="preserve"> Strategies to Establish Quality Measurement Frameworks;</w:t>
            </w:r>
          </w:p>
          <w:p w:rsidR="00AE0A51" w:rsidRPr="00AE0A51" w:rsidRDefault="0022379F" w:rsidP="00F104EF">
            <w:pPr>
              <w:pStyle w:val="Tabletext"/>
              <w:spacing w:before="20" w:after="20"/>
              <w:rPr>
                <w:szCs w:val="22"/>
              </w:rPr>
            </w:pPr>
            <w:hyperlink r:id="rId469" w:tooltip="See more details" w:history="1">
              <w:r w:rsidR="00AE0A51" w:rsidRPr="00AE0A51">
                <w:rPr>
                  <w:rStyle w:val="Hyperlink"/>
                  <w:szCs w:val="22"/>
                </w:rPr>
                <w:t>E.NetPerfRank</w:t>
              </w:r>
            </w:hyperlink>
            <w:r w:rsidR="00AE0A51" w:rsidRPr="00AE0A51">
              <w:rPr>
                <w:szCs w:val="22"/>
              </w:rPr>
              <w:t xml:space="preserve"> Statistical Framework for QoE Centric Benchmarking Scoring and Ranking;</w:t>
            </w:r>
          </w:p>
          <w:p w:rsidR="00AE0A51" w:rsidRPr="00AE0A51" w:rsidRDefault="0022379F" w:rsidP="00F104EF">
            <w:pPr>
              <w:pStyle w:val="Tabletext"/>
              <w:spacing w:before="20" w:after="20"/>
              <w:rPr>
                <w:szCs w:val="22"/>
              </w:rPr>
            </w:pPr>
            <w:hyperlink r:id="rId470" w:tooltip="See more details" w:history="1">
              <w:r w:rsidR="00AE0A51" w:rsidRPr="00AE0A51">
                <w:rPr>
                  <w:rStyle w:val="Hyperlink"/>
                  <w:szCs w:val="22"/>
                </w:rPr>
                <w:t>E.831 (ex E.CEMI)</w:t>
              </w:r>
            </w:hyperlink>
            <w:r w:rsidR="00AE0A51" w:rsidRPr="00AE0A51">
              <w:rPr>
                <w:szCs w:val="22"/>
              </w:rPr>
              <w:t xml:space="preserve"> Customer experience management index for popular services in operators' network to score service quality that customer experience in terms of key network performance parameters</w:t>
            </w:r>
          </w:p>
        </w:tc>
      </w:tr>
      <w:tr w:rsidR="00AE0A51" w:rsidRPr="00AE0A51" w:rsidTr="00F104EF">
        <w:trPr>
          <w:trHeight w:val="24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471" w:history="1">
              <w:r w:rsidR="00AE0A51" w:rsidRPr="00AE0A51">
                <w:rPr>
                  <w:rStyle w:val="Hyperlink"/>
                  <w:szCs w:val="22"/>
                </w:rPr>
                <w:t>Q13/12</w:t>
              </w:r>
            </w:hyperlink>
            <w:r w:rsidR="00AE0A51" w:rsidRPr="00AE0A51">
              <w:rPr>
                <w:szCs w:val="22"/>
              </w:rPr>
              <w:t>: QoE, QoS and performance requirements and assessment methods for multimedia</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472" w:tooltip="See more details" w:history="1">
              <w:r w:rsidR="00AE0A51" w:rsidRPr="00AE0A51">
                <w:rPr>
                  <w:rStyle w:val="Hyperlink"/>
                  <w:szCs w:val="22"/>
                </w:rPr>
                <w:t>G.1032 (ex G.QoE-gaming)</w:t>
              </w:r>
            </w:hyperlink>
            <w:r w:rsidR="00AE0A51" w:rsidRPr="00AE0A51">
              <w:rPr>
                <w:szCs w:val="22"/>
              </w:rPr>
              <w:t xml:space="preserve"> Influence Factors on Gaming Quality of Experience</w:t>
            </w:r>
          </w:p>
        </w:tc>
      </w:tr>
      <w:tr w:rsidR="00AE0A51" w:rsidRPr="00AE0A51" w:rsidTr="00F104EF">
        <w:trPr>
          <w:trHeight w:val="19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73" w:history="1">
              <w:r w:rsidR="00AE0A51" w:rsidRPr="00AE0A51">
                <w:rPr>
                  <w:rStyle w:val="Hyperlink"/>
                  <w:rFonts w:cstheme="majorBidi"/>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rPr>
                <w:rStyle w:val="Hyperlink"/>
                <w:szCs w:val="22"/>
                <w:highlight w:val="yellow"/>
                <w:lang w:eastAsia="zh-CN"/>
              </w:rPr>
            </w:pPr>
            <w:hyperlink r:id="rId474" w:history="1">
              <w:r w:rsidR="00AE0A51" w:rsidRPr="00AE0A51">
                <w:rPr>
                  <w:rStyle w:val="Hyperlink"/>
                  <w:szCs w:val="22"/>
                  <w:lang w:eastAsia="zh-CN"/>
                </w:rPr>
                <w:t>Q1/16</w:t>
              </w:r>
            </w:hyperlink>
            <w:r w:rsidR="00AE0A51" w:rsidRPr="00AE0A51">
              <w:rPr>
                <w:szCs w:val="22"/>
                <w:lang w:eastAsia="zh-CN"/>
              </w:rPr>
              <w:t xml:space="preserve">: </w:t>
            </w:r>
            <w:r w:rsidR="00AE0A51" w:rsidRPr="00AE0A51">
              <w:rPr>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9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475" w:history="1">
              <w:r w:rsidR="00AE0A51" w:rsidRPr="00AE0A51">
                <w:rPr>
                  <w:rStyle w:val="Hyperlink"/>
                  <w:sz w:val="22"/>
                  <w:szCs w:val="22"/>
                </w:rPr>
                <w:t>Q24/16</w:t>
              </w:r>
            </w:hyperlink>
            <w:r w:rsidR="00AE0A51" w:rsidRPr="00AE0A51">
              <w:rPr>
                <w:sz w:val="22"/>
                <w:szCs w:val="22"/>
              </w:rPr>
              <w:t>: Human factors related issues for improvement of the quality of life through international telecommunications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9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76" w:history="1">
              <w:r w:rsidR="00AE0A51" w:rsidRPr="00AE0A51">
                <w:rPr>
                  <w:rStyle w:val="Hyperlink"/>
                  <w:sz w:val="22"/>
                  <w:szCs w:val="22"/>
                  <w:lang w:eastAsia="zh-CN"/>
                </w:rPr>
                <w:t>Q26/16</w:t>
              </w:r>
            </w:hyperlink>
            <w:r w:rsidR="00AE0A51" w:rsidRPr="00AE0A51">
              <w:rPr>
                <w:sz w:val="22"/>
                <w:szCs w:val="22"/>
              </w:rPr>
              <w:t>: Accessibility to multimedia systems and services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840"/>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77" w:history="1">
              <w:r w:rsidR="00AE0A51" w:rsidRPr="00AE0A51">
                <w:rPr>
                  <w:rStyle w:val="Hyperlink"/>
                  <w:sz w:val="22"/>
                  <w:szCs w:val="22"/>
                </w:rPr>
                <w:t>SG17</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78" w:history="1">
              <w:r w:rsidR="00AE0A51" w:rsidRPr="00AE0A51">
                <w:rPr>
                  <w:rStyle w:val="Hyperlink"/>
                  <w:sz w:val="22"/>
                  <w:szCs w:val="22"/>
                </w:rPr>
                <w:t>Q4/17</w:t>
              </w:r>
            </w:hyperlink>
            <w:r w:rsidR="00AE0A51" w:rsidRPr="00AE0A51">
              <w:rPr>
                <w:sz w:val="22"/>
                <w:szCs w:val="22"/>
              </w:rPr>
              <w:t>: Cybersecurity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479" w:tooltip="See more details" w:history="1">
              <w:r w:rsidR="00AE0A51" w:rsidRPr="00AE0A51">
                <w:rPr>
                  <w:rStyle w:val="Hyperlink"/>
                  <w:sz w:val="22"/>
                  <w:szCs w:val="22"/>
                </w:rPr>
                <w:t>X.1212 (ex X.cogent)</w:t>
              </w:r>
            </w:hyperlink>
            <w:r w:rsidR="00AE0A51" w:rsidRPr="00AE0A51">
              <w:rPr>
                <w:sz w:val="22"/>
                <w:szCs w:val="22"/>
              </w:rPr>
              <w:t xml:space="preserve"> Design considerations for improved end-user perception of trustworthiness indicators</w:t>
            </w:r>
          </w:p>
        </w:tc>
      </w:tr>
      <w:tr w:rsidR="00AE0A51" w:rsidRPr="00AE0A51" w:rsidTr="00F104EF">
        <w:trPr>
          <w:trHeight w:val="236"/>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80" w:history="1">
              <w:r w:rsidR="00AE0A51" w:rsidRPr="00AE0A51">
                <w:rPr>
                  <w:rStyle w:val="Hyperlink"/>
                  <w:rFonts w:cstheme="majorBidi"/>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81" w:history="1">
              <w:r w:rsidR="00AE0A51" w:rsidRPr="00AE0A51">
                <w:rPr>
                  <w:rStyle w:val="Hyperlink"/>
                  <w:sz w:val="22"/>
                  <w:szCs w:val="22"/>
                </w:rPr>
                <w:t>Q1/20</w:t>
              </w:r>
            </w:hyperlink>
            <w:r w:rsidR="00AE0A51" w:rsidRPr="00AE0A51">
              <w:rPr>
                <w:sz w:val="22"/>
                <w:szCs w:val="22"/>
              </w:rPr>
              <w:t>: End to end connectivity, networks, interoperability, infrastructures and Big Data aspects related to IoT and SC&amp;C</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3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82"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3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83" w:history="1">
              <w:r w:rsidR="00AE0A51" w:rsidRPr="00AE0A51">
                <w:rPr>
                  <w:rStyle w:val="Hyperlink"/>
                  <w:sz w:val="22"/>
                  <w:szCs w:val="22"/>
                </w:rPr>
                <w:t>Q5/20</w:t>
              </w:r>
            </w:hyperlink>
            <w:r w:rsidR="00AE0A51" w:rsidRPr="00AE0A51">
              <w:rPr>
                <w:sz w:val="22"/>
                <w:szCs w:val="22"/>
              </w:rPr>
              <w:t xml:space="preserve">: </w:t>
            </w:r>
            <w:r w:rsidR="00AE0A51" w:rsidRPr="00AE0A51">
              <w:rPr>
                <w:rFonts w:eastAsia="Batang"/>
                <w:sz w:val="22"/>
                <w:szCs w:val="22"/>
              </w:rPr>
              <w:t>Research and emerging technologies, terminology and definitions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36"/>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84" w:history="1">
              <w:r w:rsidR="00AE0A51" w:rsidRPr="00AE0A51">
                <w:rPr>
                  <w:rStyle w:val="Hyperlink"/>
                  <w:sz w:val="22"/>
                  <w:szCs w:val="22"/>
                </w:rPr>
                <w:t>Q6/20</w:t>
              </w:r>
            </w:hyperlink>
            <w:r w:rsidR="00AE0A51" w:rsidRPr="00AE0A51">
              <w:rPr>
                <w:sz w:val="22"/>
                <w:szCs w:val="22"/>
              </w:rPr>
              <w:t xml:space="preserve">: </w:t>
            </w:r>
            <w:r w:rsidR="00AE0A51" w:rsidRPr="00AE0A51">
              <w:rPr>
                <w:rFonts w:eastAsia="Batang"/>
                <w:sz w:val="22"/>
                <w:szCs w:val="22"/>
              </w:rPr>
              <w:t>Security, privacy, trust and identification</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pageBreakBefore/>
              <w:spacing w:before="20" w:after="20"/>
              <w:jc w:val="center"/>
              <w:rPr>
                <w:b/>
                <w:bCs/>
                <w:szCs w:val="24"/>
              </w:rPr>
            </w:pPr>
            <w:r w:rsidRPr="00AE0A51">
              <w:rPr>
                <w:b/>
                <w:bCs/>
                <w:szCs w:val="24"/>
              </w:rPr>
              <w:t>ITU-D SG1</w:t>
            </w:r>
          </w:p>
          <w:p w:rsidR="00AE0A51" w:rsidRPr="00AE0A51" w:rsidRDefault="0022379F" w:rsidP="00F104EF">
            <w:pPr>
              <w:spacing w:before="20" w:after="20"/>
              <w:jc w:val="center"/>
              <w:rPr>
                <w:b/>
                <w:bCs/>
                <w:szCs w:val="24"/>
                <w:highlight w:val="green"/>
              </w:rPr>
            </w:pPr>
            <w:hyperlink r:id="rId485" w:history="1">
              <w:r w:rsidR="00AE0A51" w:rsidRPr="00AE0A51">
                <w:rPr>
                  <w:rStyle w:val="Hyperlink"/>
                  <w:b/>
                  <w:szCs w:val="24"/>
                </w:rPr>
                <w:t>Question 7/1</w:t>
              </w:r>
            </w:hyperlink>
            <w:r w:rsidR="00AE0A51" w:rsidRPr="00AE0A51">
              <w:rPr>
                <w:b/>
                <w:szCs w:val="24"/>
              </w:rPr>
              <w:t>: Access to telecommunication/ICT services by persons with disabilities and other persons with specific needs</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rPr>
          <w:trHeight w:val="109"/>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86" w:history="1">
              <w:r w:rsidR="00AE0A51" w:rsidRPr="00AE0A51">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487" w:history="1">
              <w:r w:rsidR="00AE0A51" w:rsidRPr="00AE0A51">
                <w:rPr>
                  <w:rStyle w:val="Hyperlink"/>
                  <w:sz w:val="22"/>
                  <w:szCs w:val="22"/>
                </w:rPr>
                <w:t>Q2/5</w:t>
              </w:r>
            </w:hyperlink>
            <w:r w:rsidR="00AE0A51" w:rsidRPr="00AE0A51">
              <w:rPr>
                <w:sz w:val="22"/>
                <w:szCs w:val="22"/>
              </w:rPr>
              <w:t>: Equipment resistibility and protective components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88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488" w:history="1">
              <w:r w:rsidR="00AE0A51" w:rsidRPr="00AE0A51">
                <w:rPr>
                  <w:rStyle w:val="Hyperlink"/>
                  <w:sz w:val="22"/>
                  <w:szCs w:val="22"/>
                </w:rPr>
                <w:t>Q4/5</w:t>
              </w:r>
            </w:hyperlink>
            <w:r w:rsidR="00AE0A51" w:rsidRPr="00AE0A51">
              <w:rPr>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489" w:tooltip="See more details" w:history="1">
              <w:r w:rsidR="00AE0A51" w:rsidRPr="00AE0A51">
                <w:rPr>
                  <w:rStyle w:val="Hyperlink"/>
                  <w:sz w:val="22"/>
                  <w:szCs w:val="22"/>
                </w:rPr>
                <w:t>K.133 (ex K.bwenv)</w:t>
              </w:r>
            </w:hyperlink>
            <w:r w:rsidR="00AE0A51" w:rsidRPr="00AE0A51">
              <w:rPr>
                <w:sz w:val="22"/>
                <w:szCs w:val="22"/>
              </w:rPr>
              <w:t xml:space="preserve"> Electromagnetic (EM) environment of body worn equipment in the 2.4 GHz and 13.56MHz industrial, scientific and medical band (Completed in 2017)</w:t>
            </w:r>
          </w:p>
        </w:tc>
      </w:tr>
      <w:tr w:rsidR="00AE0A51" w:rsidRPr="00AE0A51" w:rsidTr="00F104EF">
        <w:trPr>
          <w:trHeight w:val="13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90" w:history="1">
              <w:r w:rsidR="00AE0A51" w:rsidRPr="00AE0A51">
                <w:rPr>
                  <w:rStyle w:val="Hyperlink"/>
                  <w:rFonts w:cstheme="majorBidi"/>
                  <w:sz w:val="22"/>
                  <w:szCs w:val="22"/>
                </w:rPr>
                <w:t>Q6/5</w:t>
              </w:r>
            </w:hyperlink>
            <w:r w:rsidR="00AE0A51" w:rsidRPr="00AE0A51">
              <w:rPr>
                <w:rFonts w:cstheme="majorBidi"/>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91" w:history="1">
              <w:r w:rsidR="00AE0A51" w:rsidRPr="00AE0A51">
                <w:rPr>
                  <w:rStyle w:val="Hyperlink"/>
                  <w:rFonts w:cstheme="majorBidi"/>
                  <w:sz w:val="22"/>
                  <w:szCs w:val="22"/>
                </w:rPr>
                <w:t>Q7/5</w:t>
              </w:r>
            </w:hyperlink>
            <w:r w:rsidR="00AE0A51" w:rsidRPr="00AE0A51">
              <w:rPr>
                <w:rFonts w:cstheme="majorBidi"/>
                <w:sz w:val="22"/>
                <w:szCs w:val="22"/>
              </w:rPr>
              <w:t>: Circular economy including e-waste</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0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92" w:history="1">
              <w:r w:rsidR="00AE0A51" w:rsidRPr="00AE0A51">
                <w:rPr>
                  <w:rStyle w:val="Hyperlink"/>
                  <w:rFonts w:cstheme="majorBidi"/>
                  <w:sz w:val="22"/>
                  <w:szCs w:val="22"/>
                </w:rPr>
                <w:t>Q9/5</w:t>
              </w:r>
            </w:hyperlink>
            <w:r w:rsidR="00AE0A51" w:rsidRPr="00AE0A51">
              <w:rPr>
                <w:rFonts w:cstheme="majorBidi"/>
                <w:sz w:val="22"/>
                <w:szCs w:val="22"/>
              </w:rPr>
              <w:t xml:space="preserve">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205"/>
        </w:trPr>
        <w:tc>
          <w:tcPr>
            <w:tcW w:w="431"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93" w:history="1">
              <w:r w:rsidR="00AE0A51" w:rsidRPr="00AE0A51">
                <w:rPr>
                  <w:rStyle w:val="Hyperlink"/>
                  <w:rFonts w:cstheme="majorBidi"/>
                  <w:sz w:val="22"/>
                  <w:szCs w:val="22"/>
                </w:rPr>
                <w:t>SG9</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Fonts w:cstheme="majorBidi"/>
                <w:sz w:val="22"/>
                <w:szCs w:val="22"/>
              </w:rPr>
            </w:pPr>
            <w:hyperlink r:id="rId494" w:history="1">
              <w:r w:rsidR="00AE0A51" w:rsidRPr="00AE0A51">
                <w:rPr>
                  <w:rStyle w:val="Hyperlink"/>
                  <w:rFonts w:cstheme="majorBidi"/>
                  <w:sz w:val="22"/>
                  <w:szCs w:val="22"/>
                </w:rPr>
                <w:t>Q6/9</w:t>
              </w:r>
            </w:hyperlink>
            <w:r w:rsidR="00AE0A51" w:rsidRPr="00AE0A51">
              <w:rPr>
                <w:rFonts w:cstheme="majorBidi"/>
                <w:sz w:val="22"/>
                <w:szCs w:val="22"/>
              </w:rPr>
              <w:t>: Functional requirements for residential gateway and set-top box for the reception of advanced content distribution services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26"/>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95" w:history="1">
              <w:r w:rsidR="00AE0A51" w:rsidRPr="00AE0A51">
                <w:rPr>
                  <w:rStyle w:val="Hyperlink"/>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496" w:history="1">
              <w:r w:rsidR="00AE0A51" w:rsidRPr="00AE0A51">
                <w:rPr>
                  <w:rStyle w:val="Hyperlink"/>
                  <w:rFonts w:cstheme="majorBidi"/>
                  <w:sz w:val="22"/>
                  <w:szCs w:val="22"/>
                </w:rPr>
                <w:t>Q1/12</w:t>
              </w:r>
            </w:hyperlink>
            <w:r w:rsidR="00AE0A51" w:rsidRPr="00AE0A51">
              <w:rPr>
                <w:rFonts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7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497" w:tooltip="See more details" w:history="1">
              <w:r w:rsidR="00AE0A51" w:rsidRPr="00AE0A51">
                <w:rPr>
                  <w:rStyle w:val="Hyperlink"/>
                  <w:sz w:val="22"/>
                  <w:szCs w:val="22"/>
                </w:rPr>
                <w:t>Q3/12</w:t>
              </w:r>
            </w:hyperlink>
            <w:r w:rsidR="00AE0A51" w:rsidRPr="00AE0A51">
              <w:rPr>
                <w:sz w:val="22"/>
                <w:szCs w:val="22"/>
              </w:rPr>
              <w:t xml:space="preserve"> Speech transmission and audio characteristics of communication terminals for fixed circuit-switched, mobile and packet-switched Internet protocol (IP) networks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98" w:tooltip="See more details" w:history="1">
              <w:r w:rsidR="00AE0A51" w:rsidRPr="00AE0A51">
                <w:rPr>
                  <w:rStyle w:val="Hyperlink"/>
                  <w:sz w:val="22"/>
                  <w:szCs w:val="22"/>
                </w:rPr>
                <w:t>P.DHIP</w:t>
              </w:r>
            </w:hyperlink>
            <w:r w:rsidR="00AE0A51" w:rsidRPr="00AE0A51">
              <w:rPr>
                <w:sz w:val="22"/>
                <w:szCs w:val="22"/>
              </w:rPr>
              <w:t xml:space="preserve"> Technical requirements and test methods for the digital wired or wireless headset interface of mobile terminals</w:t>
            </w:r>
          </w:p>
        </w:tc>
      </w:tr>
      <w:tr w:rsidR="00AE0A51" w:rsidRPr="00AE0A51" w:rsidTr="00F104EF">
        <w:trPr>
          <w:trHeight w:val="57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499" w:tooltip="See more details" w:history="1">
              <w:r w:rsidR="00AE0A51" w:rsidRPr="00AE0A51">
                <w:rPr>
                  <w:rStyle w:val="Hyperlink"/>
                  <w:sz w:val="22"/>
                  <w:szCs w:val="22"/>
                </w:rPr>
                <w:t>Q5/12</w:t>
              </w:r>
            </w:hyperlink>
            <w:r w:rsidR="00AE0A51" w:rsidRPr="00AE0A51">
              <w:rPr>
                <w:sz w:val="22"/>
                <w:szCs w:val="22"/>
              </w:rPr>
              <w:t>: Telephonometric methodologies for handset and headset terminals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00" w:tooltip="See more details" w:history="1">
              <w:r w:rsidR="00AE0A51" w:rsidRPr="00AE0A51">
                <w:rPr>
                  <w:rStyle w:val="Hyperlink"/>
                  <w:sz w:val="22"/>
                  <w:szCs w:val="22"/>
                </w:rPr>
                <w:t>P.57</w:t>
              </w:r>
            </w:hyperlink>
            <w:r w:rsidR="00AE0A51" w:rsidRPr="00AE0A51">
              <w:rPr>
                <w:sz w:val="22"/>
                <w:szCs w:val="22"/>
              </w:rPr>
              <w:t xml:space="preserve"> Artificial ears</w:t>
            </w:r>
          </w:p>
        </w:tc>
      </w:tr>
      <w:tr w:rsidR="00AE0A51" w:rsidRPr="00AE0A51" w:rsidTr="00F104EF">
        <w:trPr>
          <w:trHeight w:val="57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Del="00B77AAE" w:rsidRDefault="0022379F" w:rsidP="00F104EF">
            <w:pPr>
              <w:spacing w:before="20" w:after="20"/>
              <w:rPr>
                <w:sz w:val="22"/>
                <w:szCs w:val="22"/>
              </w:rPr>
            </w:pPr>
            <w:hyperlink r:id="rId501" w:tooltip="See more details" w:history="1">
              <w:r w:rsidR="00AE0A51" w:rsidRPr="00AE0A51">
                <w:rPr>
                  <w:rStyle w:val="Hyperlink"/>
                  <w:sz w:val="22"/>
                  <w:szCs w:val="22"/>
                </w:rPr>
                <w:t>Q6/12</w:t>
              </w:r>
            </w:hyperlink>
            <w:r w:rsidR="00AE0A51" w:rsidRPr="00AE0A51">
              <w:rPr>
                <w:sz w:val="22"/>
                <w:szCs w:val="22"/>
              </w:rPr>
              <w:t xml:space="preserve"> Analysis methods using complex measurement signals including their application for speech and audio enhancement techniques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02" w:tooltip="See more details" w:history="1">
              <w:r w:rsidR="00AE0A51" w:rsidRPr="00AE0A51">
                <w:rPr>
                  <w:rStyle w:val="Hyperlink"/>
                  <w:sz w:val="22"/>
                  <w:szCs w:val="22"/>
                </w:rPr>
                <w:t>P.50</w:t>
              </w:r>
            </w:hyperlink>
            <w:r w:rsidR="00AE0A51" w:rsidRPr="00AE0A51">
              <w:rPr>
                <w:sz w:val="22"/>
                <w:szCs w:val="22"/>
              </w:rPr>
              <w:t xml:space="preserve"> Artificial voices</w:t>
            </w:r>
          </w:p>
        </w:tc>
      </w:tr>
      <w:tr w:rsidR="00AE0A51" w:rsidRPr="00AE0A51" w:rsidTr="00F104EF">
        <w:trPr>
          <w:trHeight w:val="324"/>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lang w:eastAsia="zh-CN"/>
              </w:rPr>
            </w:pPr>
            <w:hyperlink r:id="rId503" w:history="1">
              <w:r w:rsidR="00AE0A51" w:rsidRPr="00AE0A51">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rPr>
                <w:rStyle w:val="Hyperlink"/>
                <w:rFonts w:cstheme="majorBidi"/>
                <w:szCs w:val="22"/>
                <w:highlight w:val="yellow"/>
                <w:lang w:eastAsia="zh-CN"/>
              </w:rPr>
            </w:pPr>
            <w:hyperlink r:id="rId504" w:history="1">
              <w:r w:rsidR="00AE0A51" w:rsidRPr="00AE0A51">
                <w:rPr>
                  <w:rStyle w:val="Hyperlink"/>
                  <w:rFonts w:cstheme="majorBidi"/>
                  <w:szCs w:val="22"/>
                  <w:lang w:eastAsia="zh-CN"/>
                </w:rPr>
                <w:t>Q1/16</w:t>
              </w:r>
            </w:hyperlink>
            <w:r w:rsidR="00AE0A51" w:rsidRPr="00AE0A51">
              <w:rPr>
                <w:rFonts w:cstheme="majorBidi"/>
                <w:szCs w:val="22"/>
                <w:lang w:eastAsia="zh-CN"/>
              </w:rPr>
              <w:t xml:space="preserve">: </w:t>
            </w:r>
            <w:r w:rsidR="00AE0A51" w:rsidRPr="00AE0A51">
              <w:rPr>
                <w:rFonts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324"/>
        </w:trPr>
        <w:tc>
          <w:tcPr>
            <w:tcW w:w="431" w:type="pct"/>
            <w:vMerge/>
            <w:tcBorders>
              <w:left w:val="single" w:sz="12" w:space="0" w:color="auto"/>
              <w:right w:val="single" w:sz="12" w:space="0" w:color="auto"/>
            </w:tcBorders>
            <w:shd w:val="clear" w:color="auto" w:fill="auto"/>
          </w:tcPr>
          <w:p w:rsidR="00AE0A51" w:rsidRPr="00AE0A51" w:rsidDel="004F2C53" w:rsidRDefault="00AE0A51" w:rsidP="00F104EF">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lang w:eastAsia="zh-CN"/>
              </w:rPr>
            </w:pPr>
            <w:hyperlink r:id="rId505" w:history="1">
              <w:r w:rsidR="00AE0A51" w:rsidRPr="00AE0A51">
                <w:rPr>
                  <w:rStyle w:val="Hyperlink"/>
                  <w:szCs w:val="22"/>
                  <w:lang w:eastAsia="zh-CN"/>
                </w:rPr>
                <w:t>Q24/16</w:t>
              </w:r>
            </w:hyperlink>
            <w:r w:rsidR="00AE0A51" w:rsidRPr="00AE0A51">
              <w:rPr>
                <w:szCs w:val="22"/>
                <w:lang w:eastAsia="zh-CN"/>
              </w:rPr>
              <w:t>: Human factors related issues for improvement of the quality of life through international telecommunications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06" w:tooltip="See more details" w:history="1">
              <w:r w:rsidR="00AE0A51" w:rsidRPr="00AE0A51">
                <w:rPr>
                  <w:rStyle w:val="Hyperlink"/>
                  <w:szCs w:val="22"/>
                </w:rPr>
                <w:t>E.OKID</w:t>
              </w:r>
            </w:hyperlink>
            <w:r w:rsidR="00AE0A51" w:rsidRPr="00AE0A51">
              <w:rPr>
                <w:szCs w:val="22"/>
              </w:rPr>
              <w:t xml:space="preserve"> On-screen keyboards for ICT devices;</w:t>
            </w:r>
          </w:p>
          <w:p w:rsidR="00AE0A51" w:rsidRPr="00AE0A51" w:rsidRDefault="0022379F" w:rsidP="00F104EF">
            <w:pPr>
              <w:pStyle w:val="Tabletext"/>
              <w:spacing w:before="20" w:after="20"/>
              <w:rPr>
                <w:szCs w:val="22"/>
              </w:rPr>
            </w:pPr>
            <w:hyperlink r:id="rId507" w:tooltip="See more details" w:history="1">
              <w:r w:rsidR="00AE0A51" w:rsidRPr="00AE0A51">
                <w:rPr>
                  <w:rStyle w:val="Hyperlink"/>
                  <w:szCs w:val="22"/>
                </w:rPr>
                <w:t>E.FAST</w:t>
              </w:r>
            </w:hyperlink>
            <w:r w:rsidR="00AE0A51" w:rsidRPr="00AE0A51">
              <w:rPr>
                <w:szCs w:val="22"/>
              </w:rPr>
              <w:t xml:space="preserve"> User interface for face-to-face speech translation considering human factors</w:t>
            </w:r>
          </w:p>
        </w:tc>
      </w:tr>
      <w:tr w:rsidR="00AE0A51" w:rsidRPr="00AE0A51" w:rsidTr="00F104EF">
        <w:trPr>
          <w:trHeight w:val="55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08" w:history="1">
              <w:r w:rsidR="00AE0A51" w:rsidRPr="00AE0A51">
                <w:rPr>
                  <w:rStyle w:val="Hyperlink"/>
                  <w:szCs w:val="22"/>
                  <w:lang w:eastAsia="zh-CN"/>
                </w:rPr>
                <w:t>Q26/16</w:t>
              </w:r>
            </w:hyperlink>
            <w:r w:rsidR="00AE0A51" w:rsidRPr="00AE0A51">
              <w:rPr>
                <w:szCs w:val="22"/>
                <w:lang w:eastAsia="zh-CN"/>
              </w:rPr>
              <w:t>:</w:t>
            </w:r>
            <w:r w:rsidR="00AE0A51" w:rsidRPr="00AE0A51">
              <w:rPr>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09" w:tooltip="See more details" w:history="1">
              <w:r w:rsidR="00AE0A51" w:rsidRPr="00AE0A51">
                <w:rPr>
                  <w:rStyle w:val="Hyperlink"/>
                  <w:szCs w:val="22"/>
                </w:rPr>
                <w:t>F.790</w:t>
              </w:r>
            </w:hyperlink>
            <w:r w:rsidR="00AE0A51" w:rsidRPr="00AE0A51">
              <w:rPr>
                <w:szCs w:val="22"/>
              </w:rPr>
              <w:t xml:space="preserve"> Telecommunications accessibility guidelines for older persons and persons with disabilities;</w:t>
            </w:r>
          </w:p>
          <w:p w:rsidR="00AE0A51" w:rsidRPr="00AE0A51" w:rsidRDefault="0022379F" w:rsidP="00F104EF">
            <w:pPr>
              <w:pStyle w:val="Tabletext"/>
              <w:spacing w:before="20" w:after="20"/>
              <w:rPr>
                <w:szCs w:val="22"/>
              </w:rPr>
            </w:pPr>
            <w:hyperlink r:id="rId510" w:tooltip="See more details" w:history="1">
              <w:r w:rsidR="00AE0A51" w:rsidRPr="00AE0A51">
                <w:rPr>
                  <w:rStyle w:val="Hyperlink"/>
                  <w:szCs w:val="22"/>
                </w:rPr>
                <w:t>F.791</w:t>
              </w:r>
            </w:hyperlink>
            <w:r w:rsidR="00AE0A51" w:rsidRPr="00AE0A51">
              <w:rPr>
                <w:szCs w:val="22"/>
              </w:rPr>
              <w:t xml:space="preserve"> Accessibility terms and definitions;</w:t>
            </w:r>
          </w:p>
          <w:p w:rsidR="00AE0A51" w:rsidRPr="00AE0A51" w:rsidRDefault="0022379F" w:rsidP="00F104EF">
            <w:pPr>
              <w:pStyle w:val="Tabletext"/>
              <w:spacing w:before="20" w:after="20"/>
              <w:rPr>
                <w:szCs w:val="22"/>
              </w:rPr>
            </w:pPr>
            <w:hyperlink r:id="rId511" w:tooltip="See more details" w:history="1">
              <w:r w:rsidR="00AE0A51" w:rsidRPr="00AE0A51">
                <w:rPr>
                  <w:rStyle w:val="Hyperlink"/>
                  <w:szCs w:val="22"/>
                </w:rPr>
                <w:t>F.921 (V2)</w:t>
              </w:r>
            </w:hyperlink>
            <w:r w:rsidR="00AE0A51" w:rsidRPr="00AE0A51">
              <w:rPr>
                <w:szCs w:val="22"/>
              </w:rPr>
              <w:t xml:space="preserve"> Audio-based network navigation system for persons with vision impairment;</w:t>
            </w:r>
          </w:p>
          <w:p w:rsidR="00AE0A51" w:rsidRPr="00AE0A51" w:rsidRDefault="0022379F" w:rsidP="00F104EF">
            <w:pPr>
              <w:pStyle w:val="Tabletext"/>
              <w:spacing w:before="20" w:after="20"/>
              <w:rPr>
                <w:szCs w:val="22"/>
              </w:rPr>
            </w:pPr>
            <w:hyperlink r:id="rId512" w:tooltip="See more details" w:history="1">
              <w:r w:rsidR="00AE0A51" w:rsidRPr="00AE0A51">
                <w:rPr>
                  <w:rStyle w:val="Hyperlink"/>
                  <w:szCs w:val="22"/>
                </w:rPr>
                <w:t>F.CVR-PWN</w:t>
              </w:r>
            </w:hyperlink>
            <w:r w:rsidR="00AE0A51" w:rsidRPr="00AE0A51">
              <w:rPr>
                <w:szCs w:val="22"/>
              </w:rPr>
              <w:t xml:space="preserve"> Framework of cyber-vulnerability reduction for persons with disabilities and specific needs;</w:t>
            </w:r>
          </w:p>
          <w:p w:rsidR="00AE0A51" w:rsidRPr="00AE0A51" w:rsidRDefault="0022379F" w:rsidP="00F104EF">
            <w:pPr>
              <w:pStyle w:val="Tabletext"/>
              <w:spacing w:before="20" w:after="20"/>
              <w:rPr>
                <w:szCs w:val="22"/>
              </w:rPr>
            </w:pPr>
            <w:hyperlink r:id="rId513" w:tooltip="See more details" w:history="1">
              <w:r w:rsidR="00AE0A51" w:rsidRPr="00AE0A51">
                <w:rPr>
                  <w:rStyle w:val="Hyperlink"/>
                  <w:szCs w:val="22"/>
                </w:rPr>
                <w:t>F.WAAD</w:t>
              </w:r>
            </w:hyperlink>
            <w:r w:rsidR="00AE0A51" w:rsidRPr="00AE0A51">
              <w:rPr>
                <w:szCs w:val="22"/>
              </w:rPr>
              <w:t xml:space="preserve"> Safety requirements for audio augmenting devices;</w:t>
            </w:r>
          </w:p>
          <w:p w:rsidR="00AE0A51" w:rsidRPr="00AE0A51" w:rsidRDefault="0022379F" w:rsidP="00F104EF">
            <w:pPr>
              <w:pStyle w:val="Tabletext"/>
              <w:spacing w:before="20" w:after="20"/>
              <w:rPr>
                <w:szCs w:val="22"/>
              </w:rPr>
            </w:pPr>
            <w:hyperlink r:id="rId514" w:tooltip="See more details" w:history="1">
              <w:r w:rsidR="00AE0A51" w:rsidRPr="00AE0A51">
                <w:rPr>
                  <w:rStyle w:val="Hyperlink"/>
                  <w:szCs w:val="22"/>
                </w:rPr>
                <w:t>FSTP.ANS</w:t>
              </w:r>
            </w:hyperlink>
            <w:r w:rsidR="00AE0A51" w:rsidRPr="00AE0A51">
              <w:rPr>
                <w:szCs w:val="22"/>
              </w:rPr>
              <w:t xml:space="preserve"> Checklist Compliance Protocol and Indicators for Audio-Based Network Navigation System for Persons with Vision Impairment;</w:t>
            </w:r>
          </w:p>
          <w:p w:rsidR="00AE0A51" w:rsidRPr="00AE0A51" w:rsidRDefault="0022379F" w:rsidP="00F104EF">
            <w:pPr>
              <w:pStyle w:val="Tabletext"/>
              <w:spacing w:before="20" w:after="20"/>
              <w:rPr>
                <w:szCs w:val="22"/>
              </w:rPr>
            </w:pPr>
            <w:hyperlink r:id="rId515" w:tooltip="See more details" w:history="1">
              <w:r w:rsidR="00AE0A51" w:rsidRPr="00AE0A51">
                <w:rPr>
                  <w:rStyle w:val="Hyperlink"/>
                  <w:szCs w:val="22"/>
                </w:rPr>
                <w:t>FSTP.Intl-Relay</w:t>
              </w:r>
            </w:hyperlink>
            <w:r w:rsidR="00AE0A51" w:rsidRPr="00AE0A51">
              <w:rPr>
                <w:szCs w:val="22"/>
              </w:rPr>
              <w:t xml:space="preserve"> International Relay Services;</w:t>
            </w:r>
          </w:p>
          <w:p w:rsidR="00AE0A51" w:rsidRPr="00AE0A51" w:rsidRDefault="0022379F" w:rsidP="00F104EF">
            <w:pPr>
              <w:pStyle w:val="Tabletext"/>
              <w:spacing w:before="20" w:after="20"/>
              <w:rPr>
                <w:szCs w:val="22"/>
              </w:rPr>
            </w:pPr>
            <w:hyperlink r:id="rId516" w:tooltip="See more details" w:history="1">
              <w:r w:rsidR="00AE0A51" w:rsidRPr="00AE0A51">
                <w:rPr>
                  <w:rStyle w:val="Hyperlink"/>
                  <w:szCs w:val="22"/>
                </w:rPr>
                <w:t>FSTP-RCSO</w:t>
              </w:r>
            </w:hyperlink>
            <w:r w:rsidR="00AE0A51" w:rsidRPr="00AE0A51">
              <w:rPr>
                <w:szCs w:val="22"/>
              </w:rPr>
              <w:t xml:space="preserve"> Technical paper: Overview of remote captioning services;</w:t>
            </w:r>
          </w:p>
          <w:p w:rsidR="00AE0A51" w:rsidRPr="00AE0A51" w:rsidRDefault="0022379F" w:rsidP="00F104EF">
            <w:pPr>
              <w:pStyle w:val="Tabletext"/>
              <w:spacing w:before="20" w:after="20"/>
              <w:rPr>
                <w:szCs w:val="22"/>
              </w:rPr>
            </w:pPr>
            <w:hyperlink r:id="rId517" w:tooltip="See more details" w:history="1">
              <w:r w:rsidR="00AE0A51" w:rsidRPr="00AE0A51">
                <w:rPr>
                  <w:rStyle w:val="Hyperlink"/>
                  <w:szCs w:val="22"/>
                </w:rPr>
                <w:t>H.702 (2015) Cor.1</w:t>
              </w:r>
            </w:hyperlink>
            <w:r w:rsidR="00AE0A51" w:rsidRPr="00AE0A51">
              <w:rPr>
                <w:szCs w:val="22"/>
              </w:rPr>
              <w:t xml:space="preserve"> Accessibility profiles for IPTV systems: Various corrections and clarifications;</w:t>
            </w:r>
          </w:p>
          <w:p w:rsidR="00AE0A51" w:rsidRPr="00AE0A51" w:rsidRDefault="0022379F" w:rsidP="00F104EF">
            <w:pPr>
              <w:pStyle w:val="Tabletext"/>
              <w:spacing w:before="20" w:after="20"/>
              <w:rPr>
                <w:szCs w:val="22"/>
              </w:rPr>
            </w:pPr>
            <w:hyperlink r:id="rId518" w:tooltip="See more details" w:history="1">
              <w:r w:rsidR="00AE0A51" w:rsidRPr="00AE0A51">
                <w:rPr>
                  <w:rStyle w:val="Hyperlink"/>
                  <w:szCs w:val="22"/>
                </w:rPr>
                <w:t>H.ACC-GAD</w:t>
              </w:r>
            </w:hyperlink>
            <w:r w:rsidR="00AE0A51" w:rsidRPr="00AE0A51">
              <w:rPr>
                <w:szCs w:val="22"/>
              </w:rPr>
              <w:t xml:space="preserve"> Guidance on audio descriptions (New) (twin text of ISO/IEC TS 20071-21:2015, Information technology - User interface component accessibility - Part 21);</w:t>
            </w:r>
          </w:p>
          <w:p w:rsidR="00AE0A51" w:rsidRPr="00AE0A51" w:rsidRDefault="0022379F" w:rsidP="00F104EF">
            <w:pPr>
              <w:pStyle w:val="Tabletext"/>
              <w:spacing w:before="20" w:after="20"/>
              <w:rPr>
                <w:szCs w:val="22"/>
              </w:rPr>
            </w:pPr>
            <w:hyperlink r:id="rId519" w:tooltip="See more details" w:history="1">
              <w:r w:rsidR="00AE0A51" w:rsidRPr="00AE0A51">
                <w:rPr>
                  <w:rStyle w:val="Hyperlink"/>
                  <w:szCs w:val="22"/>
                </w:rPr>
                <w:t>H.ACC-GAP</w:t>
              </w:r>
            </w:hyperlink>
            <w:r w:rsidR="00AE0A51" w:rsidRPr="00AE0A51">
              <w:rPr>
                <w:szCs w:val="22"/>
              </w:rPr>
              <w:t xml:space="preserve"> Guidance on the audio presentation of text in videos, including captions, subtitles and other on-screen text (New) (twin text of ISO/IEC 20071-25:2017, Information Technology - User interface component accessibility Part 25);</w:t>
            </w:r>
          </w:p>
          <w:p w:rsidR="00AE0A51" w:rsidRPr="00AE0A51" w:rsidRDefault="0022379F" w:rsidP="00F104EF">
            <w:pPr>
              <w:pStyle w:val="Tabletext"/>
              <w:spacing w:before="20" w:after="20"/>
              <w:rPr>
                <w:szCs w:val="22"/>
              </w:rPr>
            </w:pPr>
            <w:hyperlink r:id="rId520" w:tooltip="See more details" w:history="1">
              <w:r w:rsidR="00AE0A51" w:rsidRPr="00AE0A51">
                <w:rPr>
                  <w:rStyle w:val="Hyperlink"/>
                  <w:szCs w:val="22"/>
                </w:rPr>
                <w:t>H.ACC-GVP</w:t>
              </w:r>
            </w:hyperlink>
            <w:r w:rsidR="00AE0A51" w:rsidRPr="00AE0A51">
              <w:rPr>
                <w:szCs w:val="22"/>
              </w:rPr>
              <w:t xml:space="preserve"> Guidance on the Visual presentation of audio information, including captions and subtitles (twin text of ISO/IEC DIS 20071-23, Information technology - User Interface component accessibility Part 23);</w:t>
            </w:r>
          </w:p>
          <w:p w:rsidR="00AE0A51" w:rsidRPr="00AE0A51" w:rsidRDefault="0022379F" w:rsidP="00F104EF">
            <w:pPr>
              <w:pStyle w:val="Tabletext"/>
              <w:spacing w:before="20" w:after="20"/>
              <w:rPr>
                <w:szCs w:val="22"/>
              </w:rPr>
            </w:pPr>
            <w:hyperlink r:id="rId521" w:tooltip="See more details" w:history="1">
              <w:r w:rsidR="00AE0A51" w:rsidRPr="00AE0A51">
                <w:rPr>
                  <w:rStyle w:val="Hyperlink"/>
                  <w:szCs w:val="22"/>
                </w:rPr>
                <w:t>H.MD-DiDRR</w:t>
              </w:r>
            </w:hyperlink>
            <w:r w:rsidR="00AE0A51" w:rsidRPr="00AE0A51">
              <w:rPr>
                <w:szCs w:val="22"/>
              </w:rPr>
              <w:t xml:space="preserve"> Profile metadata for persons with specific needs as part of disability-inclusive disaster risk reduction;</w:t>
            </w:r>
          </w:p>
          <w:p w:rsidR="00AE0A51" w:rsidRPr="00AE0A51" w:rsidRDefault="0022379F" w:rsidP="00F104EF">
            <w:pPr>
              <w:pStyle w:val="Tabletext"/>
              <w:spacing w:before="20" w:after="20"/>
              <w:rPr>
                <w:szCs w:val="22"/>
              </w:rPr>
            </w:pPr>
            <w:hyperlink r:id="rId522" w:tooltip="See more details" w:history="1">
              <w:r w:rsidR="00AE0A51" w:rsidRPr="00AE0A51">
                <w:rPr>
                  <w:rStyle w:val="Hyperlink"/>
                  <w:szCs w:val="22"/>
                </w:rPr>
                <w:t>HSTP.ACC-SL</w:t>
              </w:r>
            </w:hyperlink>
            <w:r w:rsidR="00AE0A51" w:rsidRPr="00AE0A51">
              <w:rPr>
                <w:szCs w:val="22"/>
              </w:rPr>
              <w:t xml:space="preserve"> Production guidelines for sign language service;</w:t>
            </w:r>
          </w:p>
          <w:p w:rsidR="00AE0A51" w:rsidRPr="00AE0A51" w:rsidRDefault="0022379F" w:rsidP="00F104EF">
            <w:pPr>
              <w:pStyle w:val="Tabletext"/>
              <w:spacing w:before="20" w:after="20"/>
              <w:rPr>
                <w:szCs w:val="22"/>
              </w:rPr>
            </w:pPr>
            <w:hyperlink r:id="rId523" w:tooltip="See more details" w:history="1">
              <w:r w:rsidR="00AE0A51" w:rsidRPr="00AE0A51">
                <w:rPr>
                  <w:rStyle w:val="Hyperlink"/>
                  <w:szCs w:val="22"/>
                </w:rPr>
                <w:t>HSTP.ACC-AUD</w:t>
              </w:r>
            </w:hyperlink>
            <w:r w:rsidR="00AE0A51" w:rsidRPr="00AE0A51">
              <w:rPr>
                <w:szCs w:val="22"/>
              </w:rPr>
              <w:t xml:space="preserve"> Technical Paper on Methods for improving the intelligibility of audio (or speech)</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4F2C53" w:rsidRDefault="0022379F" w:rsidP="00F104EF">
            <w:pPr>
              <w:spacing w:before="20" w:after="20"/>
              <w:rPr>
                <w:sz w:val="22"/>
                <w:szCs w:val="22"/>
                <w:highlight w:val="yellow"/>
              </w:rPr>
            </w:pPr>
            <w:hyperlink r:id="rId524" w:history="1">
              <w:r w:rsidR="00AE0A51" w:rsidRPr="00AE0A51">
                <w:rPr>
                  <w:rStyle w:val="Hyperlink"/>
                  <w:sz w:val="22"/>
                  <w:szCs w:val="22"/>
                </w:rPr>
                <w:t>JCA-AHF</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r w:rsidRPr="00AE0A51">
              <w:rPr>
                <w:sz w:val="22"/>
                <w:szCs w:val="22"/>
              </w:rPr>
              <w:t>Joint Coordination Activity on Accessibility and Human Factors (JCA-AHF)</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25" w:history="1">
              <w:r w:rsidR="00AE0A51" w:rsidRPr="00AE0A51">
                <w:rPr>
                  <w:rStyle w:val="Hyperlink"/>
                  <w:sz w:val="22"/>
                  <w:szCs w:val="22"/>
                </w:rPr>
                <w:t>Q26/16</w:t>
              </w:r>
            </w:hyperlink>
            <w:r w:rsidR="00AE0A51" w:rsidRPr="00AE0A51">
              <w:rPr>
                <w:sz w:val="22"/>
                <w:szCs w:val="22"/>
              </w:rPr>
              <w:t>: Accessibility to multimedia systems and services</w:t>
            </w: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26" w:history="1">
              <w:r w:rsidR="00AE0A51" w:rsidRPr="00AE0A51">
                <w:rPr>
                  <w:rStyle w:val="Hyperlink"/>
                  <w:sz w:val="22"/>
                  <w:szCs w:val="22"/>
                </w:rPr>
                <w:t>SG20</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Fonts w:cstheme="majorBidi"/>
                <w:sz w:val="22"/>
                <w:szCs w:val="22"/>
              </w:rPr>
            </w:pPr>
            <w:hyperlink r:id="rId527" w:history="1">
              <w:r w:rsidR="00AE0A51" w:rsidRPr="00AE0A51">
                <w:rPr>
                  <w:rStyle w:val="Hyperlink"/>
                  <w:rFonts w:cstheme="majorBidi"/>
                  <w:sz w:val="22"/>
                  <w:szCs w:val="22"/>
                </w:rPr>
                <w:t>Q1/20</w:t>
              </w:r>
            </w:hyperlink>
            <w:r w:rsidR="00AE0A51" w:rsidRPr="00AE0A51">
              <w:rPr>
                <w:rFonts w:cstheme="majorBidi"/>
                <w:sz w:val="22"/>
                <w:szCs w:val="22"/>
              </w:rPr>
              <w:t>: End to end connectivity, networks, interoperability, infrastructures and Big Data aspects related to IoT and SC&amp;C</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71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528"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529" w:tooltip="See more details" w:history="1">
              <w:r w:rsidR="00AE0A51" w:rsidRPr="00AE0A51">
                <w:rPr>
                  <w:rStyle w:val="Hyperlink"/>
                  <w:sz w:val="22"/>
                  <w:szCs w:val="22"/>
                </w:rPr>
                <w:t>Y.Accessibility-IoT</w:t>
              </w:r>
            </w:hyperlink>
            <w:r w:rsidR="00AE0A51" w:rsidRPr="00AE0A51">
              <w:rPr>
                <w:sz w:val="22"/>
                <w:szCs w:val="22"/>
              </w:rPr>
              <w:t xml:space="preserve"> Accessibility requirements for the Internet of things applications and services</w:t>
            </w:r>
          </w:p>
        </w:tc>
      </w:tr>
      <w:tr w:rsidR="00AE0A51" w:rsidRPr="00AE0A51" w:rsidTr="00F104EF">
        <w:trPr>
          <w:trHeight w:val="4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30"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bl>
    <w:p w:rsidR="00AE0A51" w:rsidRPr="00AE0A51" w:rsidRDefault="00AE0A51" w:rsidP="00AE0A51">
      <w:pPr>
        <w:pageBreakBefore/>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highlight w:val="green"/>
              </w:rPr>
            </w:pPr>
            <w:r w:rsidRPr="00AE0A51">
              <w:rPr>
                <w:b/>
                <w:bCs/>
                <w:szCs w:val="24"/>
              </w:rPr>
              <w:t>ITU-D SG2</w:t>
            </w:r>
            <w:r w:rsidRPr="00AE0A51">
              <w:rPr>
                <w:b/>
                <w:bCs/>
                <w:szCs w:val="24"/>
              </w:rPr>
              <w:br/>
            </w:r>
            <w:hyperlink r:id="rId531" w:history="1">
              <w:r w:rsidRPr="00AE0A51">
                <w:rPr>
                  <w:rStyle w:val="Hyperlink"/>
                  <w:b/>
                  <w:szCs w:val="24"/>
                </w:rPr>
                <w:t>Question 1/2</w:t>
              </w:r>
            </w:hyperlink>
            <w:r w:rsidRPr="00AE0A51">
              <w:rPr>
                <w:b/>
                <w:szCs w:val="24"/>
              </w:rPr>
              <w:t>: Creating the smart cities and society: Employing ICTs for sustainable social and economic development</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rPr>
          <w:trHeight w:val="91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32" w:history="1">
              <w:r w:rsidR="00AE0A51" w:rsidRPr="00AE0A51">
                <w:rPr>
                  <w:rStyle w:val="Hyperlink"/>
                  <w:sz w:val="22"/>
                  <w:szCs w:val="22"/>
                </w:rPr>
                <w:t>SG2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533" w:history="1">
              <w:r w:rsidR="00AE0A51" w:rsidRPr="00AE0A51">
                <w:rPr>
                  <w:rStyle w:val="Hyperlink"/>
                  <w:sz w:val="22"/>
                  <w:szCs w:val="22"/>
                </w:rPr>
                <w:t>Q1/2</w:t>
              </w:r>
            </w:hyperlink>
            <w:r w:rsidR="00AE0A51" w:rsidRPr="00AE0A51">
              <w:rPr>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534" w:tooltip="See more details" w:history="1">
              <w:r w:rsidR="00AE0A51" w:rsidRPr="00AE0A51">
                <w:rPr>
                  <w:rStyle w:val="Hyperlink"/>
                  <w:sz w:val="22"/>
                  <w:szCs w:val="22"/>
                </w:rPr>
                <w:t>E.IoT-NNAI</w:t>
              </w:r>
            </w:hyperlink>
            <w:r w:rsidR="00AE0A51" w:rsidRPr="00AE0A51">
              <w:rPr>
                <w:sz w:val="22"/>
                <w:szCs w:val="22"/>
              </w:rPr>
              <w:t xml:space="preserve"> Internet of Things Naming Numbering Addressing and Identifiers;</w:t>
            </w:r>
          </w:p>
          <w:p w:rsidR="00AE0A51" w:rsidRPr="00AE0A51" w:rsidRDefault="0022379F" w:rsidP="00F104EF">
            <w:pPr>
              <w:spacing w:before="20" w:after="20"/>
              <w:rPr>
                <w:sz w:val="22"/>
                <w:szCs w:val="22"/>
              </w:rPr>
            </w:pPr>
            <w:hyperlink r:id="rId535" w:tooltip="See more details" w:history="1">
              <w:r w:rsidR="00AE0A51" w:rsidRPr="00AE0A51">
                <w:rPr>
                  <w:rStyle w:val="Hyperlink"/>
                  <w:sz w:val="22"/>
                  <w:szCs w:val="22"/>
                </w:rPr>
                <w:t>TR.IoTid</w:t>
              </w:r>
            </w:hyperlink>
            <w:r w:rsidR="00AE0A51" w:rsidRPr="00AE0A51">
              <w:rPr>
                <w:sz w:val="22"/>
                <w:szCs w:val="22"/>
              </w:rPr>
              <w:t xml:space="preserve"> Technical report on overview of IoT schemes</w:t>
            </w:r>
          </w:p>
        </w:tc>
      </w:tr>
      <w:tr w:rsidR="00AE0A51" w:rsidRPr="00AE0A51" w:rsidTr="00F104EF">
        <w:trPr>
          <w:trHeight w:val="91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36" w:history="1">
              <w:r w:rsidR="00AE0A51" w:rsidRPr="00AE0A51">
                <w:rPr>
                  <w:rStyle w:val="Hyperlink"/>
                  <w:sz w:val="22"/>
                  <w:szCs w:val="22"/>
                  <w:lang w:val="en-US" w:eastAsia="zh-CN"/>
                </w:rPr>
                <w:t>Q6/2</w:t>
              </w:r>
            </w:hyperlink>
            <w:r w:rsidR="00AE0A51" w:rsidRPr="00AE0A51">
              <w:rPr>
                <w:sz w:val="22"/>
                <w:szCs w:val="22"/>
                <w:lang w:val="en-US" w:eastAsia="zh-CN"/>
              </w:rPr>
              <w:t xml:space="preserve">: </w:t>
            </w:r>
            <w:r w:rsidR="00AE0A51" w:rsidRPr="00AE0A51">
              <w:rPr>
                <w:sz w:val="22"/>
                <w:szCs w:val="22"/>
              </w:rPr>
              <w:t>Management architecture and security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37" w:tooltip="See more details" w:history="1">
              <w:r w:rsidR="00AE0A51" w:rsidRPr="00AE0A51">
                <w:rPr>
                  <w:rStyle w:val="Hyperlink"/>
                  <w:sz w:val="22"/>
                  <w:szCs w:val="22"/>
                </w:rPr>
                <w:t>M.somm (ex M.inomsa)</w:t>
              </w:r>
            </w:hyperlink>
            <w:r w:rsidR="00AE0A51" w:rsidRPr="00AE0A51">
              <w:rPr>
                <w:sz w:val="22"/>
                <w:szCs w:val="22"/>
                <w:lang w:val="en-US" w:eastAsia="zh-CN"/>
              </w:rPr>
              <w:t xml:space="preserve">: </w:t>
            </w:r>
            <w:r w:rsidR="00AE0A51" w:rsidRPr="00AE0A51">
              <w:rPr>
                <w:sz w:val="22"/>
                <w:szCs w:val="22"/>
              </w:rPr>
              <w:t>Framework of smart operation, management and maintenance</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38" w:history="1">
              <w:r w:rsidR="00AE0A51" w:rsidRPr="00AE0A51">
                <w:rPr>
                  <w:rStyle w:val="Hyperlink"/>
                  <w:sz w:val="22"/>
                  <w:szCs w:val="22"/>
                </w:rPr>
                <w:t>SG3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39" w:history="1">
              <w:r w:rsidR="00AE0A51" w:rsidRPr="00AE0A51">
                <w:rPr>
                  <w:rStyle w:val="Hyperlink"/>
                  <w:sz w:val="22"/>
                  <w:szCs w:val="22"/>
                </w:rPr>
                <w:t>Q3/3</w:t>
              </w:r>
            </w:hyperlink>
            <w:r w:rsidR="00AE0A51" w:rsidRPr="00AE0A51">
              <w:rPr>
                <w:sz w:val="22"/>
                <w:szCs w:val="22"/>
              </w:rPr>
              <w:t>: Study of economic and policy factors relevant to the efficient provision of international telecommunication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40" w:tooltip="See more details" w:history="1">
              <w:r w:rsidR="00AE0A51" w:rsidRPr="00AE0A51">
                <w:rPr>
                  <w:rStyle w:val="Hyperlink"/>
                  <w:sz w:val="22"/>
                  <w:szCs w:val="22"/>
                </w:rPr>
                <w:t>D.IoTpolicy</w:t>
              </w:r>
            </w:hyperlink>
            <w:r w:rsidR="00AE0A51" w:rsidRPr="00AE0A51">
              <w:rPr>
                <w:sz w:val="22"/>
                <w:szCs w:val="22"/>
                <w:u w:val="single"/>
              </w:rPr>
              <w:t xml:space="preserve"> </w:t>
            </w:r>
            <w:r w:rsidR="00AE0A51" w:rsidRPr="00AE0A51">
              <w:rPr>
                <w:sz w:val="22"/>
                <w:szCs w:val="22"/>
              </w:rPr>
              <w:t>Guidelines on Tariff and regulatory aspects of Internet of Things (IoT)</w:t>
            </w:r>
          </w:p>
        </w:tc>
      </w:tr>
      <w:tr w:rsidR="00AE0A51" w:rsidRPr="00AE0A51" w:rsidTr="00F104EF">
        <w:trPr>
          <w:trHeight w:val="634"/>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541" w:history="1">
              <w:r w:rsidR="00AE0A51" w:rsidRPr="00AE0A51">
                <w:rPr>
                  <w:rStyle w:val="Hyperlink"/>
                  <w:sz w:val="22"/>
                  <w:szCs w:val="22"/>
                </w:rPr>
                <w:t>SG5</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42" w:history="1">
              <w:r w:rsidR="00AE0A51" w:rsidRPr="00AE0A51">
                <w:rPr>
                  <w:rStyle w:val="Hyperlink"/>
                  <w:sz w:val="22"/>
                  <w:szCs w:val="22"/>
                </w:rPr>
                <w:t>Q6/5</w:t>
              </w:r>
            </w:hyperlink>
            <w:r w:rsidR="00AE0A51" w:rsidRPr="00AE0A51">
              <w:rPr>
                <w:sz w:val="22"/>
                <w:szCs w:val="22"/>
              </w:rPr>
              <w:t>: Achieving energy efficiency and smart energy</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43" w:tooltip="See more details" w:history="1">
              <w:r w:rsidR="00AE0A51" w:rsidRPr="00AE0A51">
                <w:rPr>
                  <w:rStyle w:val="Hyperlink"/>
                  <w:sz w:val="22"/>
                  <w:szCs w:val="22"/>
                </w:rPr>
                <w:t>L.1325 (ex L.Green STNI)</w:t>
              </w:r>
            </w:hyperlink>
            <w:r w:rsidR="00AE0A51" w:rsidRPr="00AE0A51">
              <w:rPr>
                <w:sz w:val="22"/>
                <w:szCs w:val="22"/>
              </w:rPr>
              <w:t xml:space="preserve"> Green ICT solutions for telecom network facilities (Completed in 2016);</w:t>
            </w:r>
          </w:p>
          <w:p w:rsidR="00AE0A51" w:rsidRPr="00AE0A51" w:rsidRDefault="0022379F" w:rsidP="00F104EF">
            <w:pPr>
              <w:spacing w:before="20" w:after="20"/>
              <w:rPr>
                <w:sz w:val="22"/>
                <w:szCs w:val="22"/>
              </w:rPr>
            </w:pPr>
            <w:hyperlink r:id="rId544" w:tooltip="See more details" w:history="1">
              <w:r w:rsidR="00AE0A51" w:rsidRPr="00AE0A51">
                <w:rPr>
                  <w:rStyle w:val="Hyperlink"/>
                  <w:sz w:val="22"/>
                  <w:szCs w:val="22"/>
                </w:rPr>
                <w:t>L.1360 (ex L.EE-ARCH)</w:t>
              </w:r>
            </w:hyperlink>
            <w:r w:rsidR="00AE0A51" w:rsidRPr="00AE0A51">
              <w:rPr>
                <w:sz w:val="22"/>
                <w:szCs w:val="22"/>
              </w:rPr>
              <w:t xml:space="preserve"> Energy control of SDN architecture (Completed in 2016);</w:t>
            </w:r>
          </w:p>
          <w:p w:rsidR="00AE0A51" w:rsidRPr="00AE0A51" w:rsidRDefault="0022379F" w:rsidP="00F104EF">
            <w:pPr>
              <w:spacing w:before="20" w:after="20"/>
              <w:rPr>
                <w:sz w:val="22"/>
                <w:szCs w:val="22"/>
              </w:rPr>
            </w:pPr>
            <w:hyperlink r:id="rId545" w:tooltip="See more details" w:history="1">
              <w:r w:rsidR="00AE0A51" w:rsidRPr="00AE0A51">
                <w:rPr>
                  <w:rStyle w:val="Hyperlink"/>
                  <w:sz w:val="22"/>
                  <w:szCs w:val="22"/>
                </w:rPr>
                <w:t>L.SE_BS</w:t>
              </w:r>
            </w:hyperlink>
            <w:r w:rsidR="00AE0A51" w:rsidRPr="00AE0A51">
              <w:rPr>
                <w:sz w:val="22"/>
                <w:szCs w:val="22"/>
              </w:rPr>
              <w:t xml:space="preserve"> Smart energy solution for telecom base stations;</w:t>
            </w:r>
          </w:p>
          <w:p w:rsidR="00AE0A51" w:rsidRPr="00AE0A51" w:rsidRDefault="0022379F" w:rsidP="00F104EF">
            <w:pPr>
              <w:spacing w:before="20" w:after="20"/>
              <w:rPr>
                <w:sz w:val="22"/>
                <w:szCs w:val="22"/>
              </w:rPr>
            </w:pPr>
            <w:hyperlink r:id="rId546" w:tooltip="See more details" w:history="1">
              <w:r w:rsidR="00AE0A51" w:rsidRPr="00AE0A51">
                <w:rPr>
                  <w:rStyle w:val="Hyperlink"/>
                  <w:sz w:val="22"/>
                  <w:szCs w:val="22"/>
                </w:rPr>
                <w:t>Suppl. EE for Smart Grid</w:t>
              </w:r>
            </w:hyperlink>
            <w:r w:rsidR="00AE0A51" w:rsidRPr="00AE0A51">
              <w:rPr>
                <w:sz w:val="22"/>
                <w:szCs w:val="22"/>
              </w:rPr>
              <w:t xml:space="preserve"> Analysis of the energy efficiency of telecommunication services used for the needs of smart grid applications</w:t>
            </w:r>
          </w:p>
        </w:tc>
      </w:tr>
      <w:tr w:rsidR="00AE0A51" w:rsidRPr="00AE0A51" w:rsidTr="00F104EF">
        <w:trPr>
          <w:trHeight w:val="319"/>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47" w:history="1">
              <w:r w:rsidR="00AE0A51" w:rsidRPr="00AE0A51">
                <w:rPr>
                  <w:rStyle w:val="Hyperlink"/>
                  <w:sz w:val="22"/>
                  <w:szCs w:val="22"/>
                </w:rPr>
                <w:t>Q7/5</w:t>
              </w:r>
            </w:hyperlink>
            <w:r w:rsidR="00AE0A51" w:rsidRPr="00AE0A51">
              <w:rPr>
                <w:sz w:val="22"/>
                <w:szCs w:val="22"/>
              </w:rPr>
              <w:t>: Circular economy including e-waste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48" w:tooltip="See more details" w:history="1">
              <w:r w:rsidR="00AE0A51" w:rsidRPr="00AE0A51">
                <w:rPr>
                  <w:rStyle w:val="Hyperlink"/>
                  <w:sz w:val="22"/>
                  <w:szCs w:val="22"/>
                </w:rPr>
                <w:t>L.1020 (ex L.CE_ICT)</w:t>
              </w:r>
            </w:hyperlink>
            <w:r w:rsidR="00AE0A51" w:rsidRPr="00AE0A51">
              <w:rPr>
                <w:sz w:val="22"/>
                <w:szCs w:val="22"/>
              </w:rPr>
              <w:t xml:space="preserve"> Circular Economy: Guide for Operators and Suppliers on approaches to migrate towards circular ICT goods and networks (Completed in 2017);</w:t>
            </w:r>
          </w:p>
          <w:p w:rsidR="00AE0A51" w:rsidRPr="00AE0A51" w:rsidRDefault="0022379F" w:rsidP="00F104EF">
            <w:pPr>
              <w:spacing w:before="20" w:after="20"/>
              <w:rPr>
                <w:sz w:val="22"/>
                <w:szCs w:val="22"/>
              </w:rPr>
            </w:pPr>
            <w:hyperlink r:id="rId549" w:tooltip="See more details" w:history="1">
              <w:r w:rsidR="00AE0A51" w:rsidRPr="00AE0A51">
                <w:rPr>
                  <w:rStyle w:val="Hyperlink"/>
                  <w:sz w:val="22"/>
                  <w:szCs w:val="22"/>
                </w:rPr>
                <w:t>L.CE_Concepts</w:t>
              </w:r>
            </w:hyperlink>
            <w:r w:rsidR="00AE0A51" w:rsidRPr="00AE0A51">
              <w:rPr>
                <w:sz w:val="22"/>
                <w:szCs w:val="22"/>
              </w:rPr>
              <w:t xml:space="preserve"> Circular Economy; Definitions and concepts for material efficiency for ICT;</w:t>
            </w:r>
          </w:p>
        </w:tc>
      </w:tr>
      <w:tr w:rsidR="00AE0A51" w:rsidRPr="00AE0A51" w:rsidTr="00F104EF">
        <w:trPr>
          <w:trHeight w:val="319"/>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50" w:history="1">
              <w:r w:rsidR="00AE0A51" w:rsidRPr="00AE0A51">
                <w:rPr>
                  <w:rStyle w:val="Hyperlink"/>
                  <w:rFonts w:cstheme="majorBidi"/>
                  <w:sz w:val="22"/>
                  <w:szCs w:val="22"/>
                </w:rPr>
                <w:t>Q9/5</w:t>
              </w:r>
            </w:hyperlink>
            <w:r w:rsidR="00AE0A51" w:rsidRPr="00AE0A51">
              <w:rPr>
                <w:rFonts w:cstheme="majorBidi"/>
                <w:sz w:val="22"/>
                <w:szCs w:val="22"/>
              </w:rPr>
              <w:t xml:space="preserve"> Climate change and assessment of information and communication technology (ICT) in the framework of the Sustainable Development Goals (SDGs)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319"/>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SG11</w:t>
            </w:r>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rFonts w:cstheme="majorBidi"/>
                <w:sz w:val="22"/>
                <w:szCs w:val="22"/>
              </w:rPr>
            </w:pPr>
            <w:hyperlink r:id="rId551" w:history="1">
              <w:r w:rsidR="00AE0A51" w:rsidRPr="00AE0A51">
                <w:rPr>
                  <w:rStyle w:val="Hyperlink"/>
                  <w:sz w:val="22"/>
                  <w:szCs w:val="22"/>
                </w:rPr>
                <w:t>Q5/11</w:t>
              </w:r>
            </w:hyperlink>
            <w:r w:rsidR="00AE0A51" w:rsidRPr="00AE0A51">
              <w:rPr>
                <w:sz w:val="22"/>
                <w:szCs w:val="22"/>
              </w:rPr>
              <w:t>: Protocols and procedures supporting services provided by broadband network gateways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r w:rsidRPr="00AE0A51">
              <w:rPr>
                <w:sz w:val="22"/>
                <w:szCs w:val="22"/>
              </w:rPr>
              <w:t xml:space="preserve">Q.HET-GW </w:t>
            </w:r>
            <w:r w:rsidRPr="00AE0A51">
              <w:rPr>
                <w:sz w:val="22"/>
                <w:szCs w:val="22"/>
                <w:lang w:eastAsia="zh-CN"/>
              </w:rPr>
              <w:t xml:space="preserve">: </w:t>
            </w:r>
            <w:r w:rsidRPr="00AE0A51">
              <w:rPr>
                <w:sz w:val="22"/>
                <w:szCs w:val="22"/>
              </w:rPr>
              <w:t>Signalling protocol for Heterogeneous IoT gateways</w:t>
            </w:r>
          </w:p>
        </w:tc>
      </w:tr>
      <w:tr w:rsidR="00AE0A51" w:rsidRPr="00AE0A51" w:rsidTr="00F104EF">
        <w:trPr>
          <w:trHeight w:val="639"/>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Q12/11: Testing of Internet of things, its applications and identification systems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Q.39_FW_Test_ID_IoT: The framework of testing of identification systems used in IoT</w:t>
            </w:r>
          </w:p>
          <w:p w:rsidR="00AE0A51" w:rsidRPr="00AE0A51" w:rsidRDefault="00AE0A51" w:rsidP="00F104EF">
            <w:pPr>
              <w:spacing w:before="20" w:after="20"/>
              <w:rPr>
                <w:sz w:val="22"/>
                <w:szCs w:val="22"/>
              </w:rPr>
            </w:pPr>
            <w:r w:rsidRPr="00AE0A51">
              <w:rPr>
                <w:sz w:val="22"/>
                <w:szCs w:val="22"/>
              </w:rPr>
              <w:t>Q.FW_IoT/Test: Framework for IoT Testing</w:t>
            </w:r>
          </w:p>
          <w:p w:rsidR="00AE0A51" w:rsidRPr="00AE0A51" w:rsidRDefault="00AE0A51" w:rsidP="00F104EF">
            <w:pPr>
              <w:spacing w:before="20" w:after="20"/>
              <w:rPr>
                <w:sz w:val="22"/>
                <w:szCs w:val="22"/>
              </w:rPr>
            </w:pPr>
            <w:r w:rsidRPr="00AE0A51">
              <w:rPr>
                <w:sz w:val="22"/>
                <w:szCs w:val="22"/>
              </w:rPr>
              <w:t>Q.Het_IoT_Gateway_Test: The structure of the testing of heterogeneous Internet of Things gateways in a laboratory environment</w:t>
            </w:r>
          </w:p>
        </w:tc>
      </w:tr>
      <w:tr w:rsidR="00AE0A51" w:rsidRPr="00AE0A51" w:rsidTr="00F104EF">
        <w:trPr>
          <w:trHeight w:val="319"/>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52" w:history="1">
              <w:r w:rsidR="00AE0A51" w:rsidRPr="00AE0A51">
                <w:rPr>
                  <w:rStyle w:val="Hyperlink"/>
                  <w:rFonts w:cstheme="majorBid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53" w:history="1">
              <w:r w:rsidR="00AE0A51" w:rsidRPr="00AE0A51">
                <w:rPr>
                  <w:rStyle w:val="Hyperlink"/>
                  <w:rFonts w:cstheme="majorBidi"/>
                  <w:sz w:val="22"/>
                  <w:szCs w:val="22"/>
                </w:rPr>
                <w:t>Q1/12</w:t>
              </w:r>
            </w:hyperlink>
            <w:r w:rsidR="00AE0A51" w:rsidRPr="00AE0A51">
              <w:rPr>
                <w:rFonts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54" w:history="1">
              <w:r w:rsidR="00AE0A51" w:rsidRPr="00AE0A51">
                <w:rPr>
                  <w:rStyle w:val="Hyperlink"/>
                  <w:sz w:val="22"/>
                  <w:szCs w:val="22"/>
                </w:rPr>
                <w:t>SG13</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55" w:history="1">
              <w:r w:rsidR="00AE0A51" w:rsidRPr="00AE0A51">
                <w:rPr>
                  <w:rStyle w:val="Hyperlink"/>
                  <w:sz w:val="22"/>
                  <w:szCs w:val="22"/>
                </w:rPr>
                <w:t>Q1/13</w:t>
              </w:r>
            </w:hyperlink>
            <w:r w:rsidR="00AE0A51" w:rsidRPr="00AE0A51">
              <w:rPr>
                <w:sz w:val="22"/>
                <w:szCs w:val="22"/>
              </w:rPr>
              <w:t>: Innovative services scenarios, deployment models and migration issues based on Future Networks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56" w:tooltip="See more details" w:history="1">
              <w:r w:rsidR="00AE0A51" w:rsidRPr="00AE0A51">
                <w:rPr>
                  <w:rStyle w:val="Hyperlink"/>
                  <w:sz w:val="22"/>
                  <w:szCs w:val="22"/>
                </w:rPr>
                <w:t>Y.farms</w:t>
              </w:r>
            </w:hyperlink>
            <w:r w:rsidR="00AE0A51" w:rsidRPr="00AE0A51">
              <w:rPr>
                <w:sz w:val="22"/>
                <w:szCs w:val="22"/>
              </w:rPr>
              <w:t xml:space="preserve"> Framework and application model for risk mitigation service based on networks;</w:t>
            </w:r>
          </w:p>
          <w:p w:rsidR="00AE0A51" w:rsidRPr="00AE0A51" w:rsidRDefault="0022379F" w:rsidP="00F104EF">
            <w:pPr>
              <w:spacing w:before="20" w:after="20"/>
              <w:rPr>
                <w:sz w:val="22"/>
                <w:szCs w:val="22"/>
              </w:rPr>
            </w:pPr>
            <w:hyperlink r:id="rId557" w:tooltip="See more details" w:history="1">
              <w:r w:rsidR="00AE0A51" w:rsidRPr="00AE0A51">
                <w:rPr>
                  <w:rStyle w:val="Hyperlink"/>
                  <w:sz w:val="22"/>
                  <w:szCs w:val="22"/>
                </w:rPr>
                <w:t>Y.sfes</w:t>
              </w:r>
            </w:hyperlink>
            <w:r w:rsidR="00AE0A51" w:rsidRPr="00AE0A51">
              <w:rPr>
                <w:sz w:val="22"/>
                <w:szCs w:val="22"/>
              </w:rPr>
              <w:t xml:space="preserve"> Smart Farming Education Service based on u-learning environment;</w:t>
            </w:r>
          </w:p>
          <w:p w:rsidR="00AE0A51" w:rsidRPr="00AE0A51" w:rsidRDefault="0022379F" w:rsidP="00F104EF">
            <w:pPr>
              <w:spacing w:before="20" w:after="20"/>
              <w:rPr>
                <w:sz w:val="22"/>
                <w:szCs w:val="22"/>
              </w:rPr>
            </w:pPr>
            <w:hyperlink r:id="rId558" w:tooltip="See more details" w:history="1">
              <w:r w:rsidR="00AE0A51" w:rsidRPr="00AE0A51">
                <w:rPr>
                  <w:rStyle w:val="Hyperlink"/>
                  <w:sz w:val="22"/>
                  <w:szCs w:val="22"/>
                </w:rPr>
                <w:t>Y.smpp</w:t>
              </w:r>
            </w:hyperlink>
            <w:r w:rsidR="00AE0A51" w:rsidRPr="00AE0A51">
              <w:rPr>
                <w:sz w:val="22"/>
                <w:szCs w:val="22"/>
              </w:rPr>
              <w:t xml:space="preserve"> Service model for the pre-production stage on Smart Farming</w:t>
            </w: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Del="00E55A31" w:rsidRDefault="00AE0A51" w:rsidP="00F104EF">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559" w:history="1">
              <w:r w:rsidR="00AE0A51" w:rsidRPr="00AE0A51">
                <w:rPr>
                  <w:rStyle w:val="Hyperlink"/>
                  <w:sz w:val="22"/>
                  <w:szCs w:val="22"/>
                </w:rPr>
                <w:t>Q16/13</w:t>
              </w:r>
            </w:hyperlink>
            <w:r w:rsidR="00AE0A51" w:rsidRPr="00AE0A51">
              <w:rPr>
                <w:sz w:val="22"/>
                <w:szCs w:val="22"/>
              </w:rPr>
              <w:t>: Knowledge-centric trustworthy networking and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60" w:tooltip="See more details" w:history="1">
              <w:r w:rsidR="00AE0A51" w:rsidRPr="00AE0A51">
                <w:rPr>
                  <w:rStyle w:val="Hyperlink"/>
                  <w:sz w:val="22"/>
                  <w:szCs w:val="22"/>
                </w:rPr>
                <w:t>Y.STR</w:t>
              </w:r>
            </w:hyperlink>
            <w:r w:rsidR="00AE0A51" w:rsidRPr="00AE0A51">
              <w:rPr>
                <w:sz w:val="22"/>
                <w:szCs w:val="22"/>
              </w:rPr>
              <w:t xml:space="preserve"> Socio-technical recommendations for contributing to socio-economic awareness (New)</w:t>
            </w:r>
          </w:p>
        </w:tc>
      </w:tr>
      <w:tr w:rsidR="00AE0A51" w:rsidRPr="00AE0A51" w:rsidTr="00F104EF">
        <w:tc>
          <w:tcPr>
            <w:tcW w:w="431" w:type="pct"/>
            <w:vMerge/>
            <w:tcBorders>
              <w:left w:val="single" w:sz="12" w:space="0" w:color="auto"/>
              <w:bottom w:val="single" w:sz="12" w:space="0" w:color="auto"/>
              <w:right w:val="single" w:sz="12" w:space="0" w:color="auto"/>
            </w:tcBorders>
            <w:shd w:val="clear" w:color="auto" w:fill="auto"/>
          </w:tcPr>
          <w:p w:rsidR="00AE0A51" w:rsidRPr="00AE0A51" w:rsidDel="00E55A31" w:rsidRDefault="00AE0A51" w:rsidP="00F104EF">
            <w:pPr>
              <w:spacing w:before="20" w:after="20"/>
              <w:rPr>
                <w:sz w:val="22"/>
                <w:szCs w:val="22"/>
                <w:highlight w:val="yellow"/>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61" w:history="1">
              <w:r w:rsidR="00AE0A51" w:rsidRPr="00AE0A51">
                <w:rPr>
                  <w:rStyle w:val="Hyperlink"/>
                  <w:sz w:val="22"/>
                  <w:szCs w:val="22"/>
                </w:rPr>
                <w:t>Q22/13</w:t>
              </w:r>
            </w:hyperlink>
            <w:r w:rsidR="00AE0A51" w:rsidRPr="00AE0A51">
              <w:rPr>
                <w:sz w:val="22"/>
                <w:szCs w:val="22"/>
              </w:rPr>
              <w:t>: Upcoming network technologies for IMT-2020 and Future Networks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62" w:tooltip="See more details" w:history="1">
              <w:r w:rsidR="00AE0A51" w:rsidRPr="00AE0A51">
                <w:rPr>
                  <w:rStyle w:val="Hyperlink"/>
                  <w:sz w:val="22"/>
                  <w:szCs w:val="22"/>
                </w:rPr>
                <w:t>Y.SuppICN-PoC-DaaS</w:t>
              </w:r>
            </w:hyperlink>
            <w:r w:rsidR="00AE0A51" w:rsidRPr="00AE0A51">
              <w:rPr>
                <w:sz w:val="22"/>
                <w:szCs w:val="22"/>
              </w:rPr>
              <w:t xml:space="preserve"> PoC for IoT Data as a Service using ICN in IMT-2020</w:t>
            </w:r>
          </w:p>
        </w:tc>
      </w:tr>
      <w:tr w:rsidR="00AE0A51" w:rsidRPr="00AE0A51" w:rsidTr="00F104EF">
        <w:tc>
          <w:tcPr>
            <w:tcW w:w="431" w:type="pct"/>
            <w:tcBorders>
              <w:left w:val="single" w:sz="12" w:space="0" w:color="auto"/>
              <w:bottom w:val="single" w:sz="12" w:space="0" w:color="auto"/>
              <w:right w:val="single" w:sz="12" w:space="0" w:color="auto"/>
            </w:tcBorders>
            <w:shd w:val="clear" w:color="auto" w:fill="auto"/>
          </w:tcPr>
          <w:p w:rsidR="00AE0A51" w:rsidRPr="00AE0A51" w:rsidDel="00E55A31" w:rsidRDefault="0022379F" w:rsidP="00F104EF">
            <w:pPr>
              <w:spacing w:before="20" w:after="20"/>
              <w:rPr>
                <w:sz w:val="22"/>
                <w:szCs w:val="22"/>
                <w:highlight w:val="yellow"/>
              </w:rPr>
            </w:pPr>
            <w:hyperlink r:id="rId563" w:history="1">
              <w:r w:rsidR="00AE0A51" w:rsidRPr="00AE0A51">
                <w:rPr>
                  <w:rStyle w:val="Hyperlink"/>
                  <w:rFonts w:cstheme="majorBidi"/>
                  <w:sz w:val="22"/>
                  <w:szCs w:val="22"/>
                </w:rPr>
                <w:t>SG15</w:t>
              </w:r>
            </w:hyperlink>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64" w:history="1">
              <w:r w:rsidR="00AE0A51" w:rsidRPr="00AE0A51">
                <w:rPr>
                  <w:rStyle w:val="Hyperlink"/>
                  <w:rFonts w:cstheme="majorBidi"/>
                  <w:sz w:val="22"/>
                  <w:szCs w:val="22"/>
                </w:rPr>
                <w:t>Q1/15</w:t>
              </w:r>
            </w:hyperlink>
            <w:r w:rsidR="00AE0A51" w:rsidRPr="00AE0A51">
              <w:rPr>
                <w:rFonts w:cstheme="majorBidi"/>
                <w:sz w:val="22"/>
                <w:szCs w:val="22"/>
              </w:rPr>
              <w:t>: Coordination of access and home network transport standards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rFonts w:cstheme="majorBidi"/>
                <w:sz w:val="22"/>
                <w:szCs w:val="22"/>
              </w:rPr>
            </w:pPr>
            <w:hyperlink r:id="rId565" w:history="1">
              <w:r w:rsidR="00AE0A51" w:rsidRPr="00AE0A51">
                <w:rPr>
                  <w:rStyle w:val="Hyperlink"/>
                  <w:sz w:val="22"/>
                  <w:szCs w:val="22"/>
                  <w:lang w:eastAsia="zh-CN"/>
                </w:rPr>
                <w:t>SG16</w:t>
              </w:r>
            </w:hyperlink>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66"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lang w:eastAsia="zh-CN"/>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567" w:history="1">
              <w:r w:rsidR="00AE0A51" w:rsidRPr="00AE0A51">
                <w:rPr>
                  <w:rStyle w:val="Hyperlink"/>
                  <w:sz w:val="22"/>
                  <w:szCs w:val="22"/>
                  <w:lang w:eastAsia="zh-CN"/>
                </w:rPr>
                <w:t>Q13/16</w:t>
              </w:r>
            </w:hyperlink>
            <w:r w:rsidR="00AE0A51" w:rsidRPr="00AE0A51">
              <w:rPr>
                <w:sz w:val="22"/>
                <w:szCs w:val="22"/>
                <w:lang w:eastAsia="zh-CN"/>
              </w:rPr>
              <w:t>: Multimedia application platforms and end systems for IPTV</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470"/>
        </w:trPr>
        <w:tc>
          <w:tcPr>
            <w:tcW w:w="431" w:type="pct"/>
            <w:vMerge/>
            <w:tcBorders>
              <w:left w:val="single" w:sz="12" w:space="0" w:color="auto"/>
              <w:right w:val="single" w:sz="12" w:space="0" w:color="auto"/>
            </w:tcBorders>
            <w:shd w:val="clear" w:color="auto" w:fill="auto"/>
          </w:tcPr>
          <w:p w:rsidR="00AE0A51" w:rsidRPr="00AE0A51" w:rsidDel="00E55A31" w:rsidRDefault="00AE0A51" w:rsidP="00F104EF">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lang w:eastAsia="zh-CN"/>
              </w:rPr>
            </w:pPr>
            <w:hyperlink r:id="rId568" w:history="1">
              <w:r w:rsidR="00AE0A51" w:rsidRPr="00AE0A51">
                <w:rPr>
                  <w:rStyle w:val="Hyperlink"/>
                  <w:szCs w:val="22"/>
                  <w:lang w:eastAsia="zh-CN"/>
                </w:rPr>
                <w:t>Q21/16</w:t>
              </w:r>
            </w:hyperlink>
            <w:r w:rsidR="00AE0A51" w:rsidRPr="00AE0A51">
              <w:rPr>
                <w:szCs w:val="22"/>
                <w:lang w:eastAsia="zh-CN"/>
              </w:rPr>
              <w:t>:</w:t>
            </w:r>
            <w:r w:rsidR="00AE0A51" w:rsidRPr="00AE0A51">
              <w:rPr>
                <w:szCs w:val="22"/>
              </w:rPr>
              <w:t xml:space="preserve"> Multimedia framework, applications and services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69" w:tooltip="See more details" w:history="1">
              <w:r w:rsidR="00AE0A51" w:rsidRPr="00AE0A51">
                <w:rPr>
                  <w:rStyle w:val="Hyperlink"/>
                  <w:szCs w:val="22"/>
                </w:rPr>
                <w:t>F.745 Amd.1</w:t>
              </w:r>
            </w:hyperlink>
            <w:r w:rsidR="00AE0A51" w:rsidRPr="00AE0A51">
              <w:rPr>
                <w:szCs w:val="22"/>
              </w:rPr>
              <w:t xml:space="preserve"> Functional requirements for network-based speech-to-speech translation services: Support of automatic sign language generation;</w:t>
            </w:r>
          </w:p>
          <w:p w:rsidR="00AE0A51" w:rsidRPr="00AE0A51" w:rsidRDefault="0022379F" w:rsidP="00F104EF">
            <w:pPr>
              <w:pStyle w:val="Tabletext"/>
              <w:spacing w:before="20" w:after="20"/>
              <w:rPr>
                <w:szCs w:val="22"/>
              </w:rPr>
            </w:pPr>
            <w:hyperlink r:id="rId570" w:tooltip="See more details" w:history="1">
              <w:r w:rsidR="00AE0A51" w:rsidRPr="00AE0A51">
                <w:rPr>
                  <w:rStyle w:val="Hyperlink"/>
                  <w:szCs w:val="22"/>
                </w:rPr>
                <w:t>F.746.4 (ex F.DICN-Reqs)</w:t>
              </w:r>
            </w:hyperlink>
            <w:r w:rsidR="00AE0A51" w:rsidRPr="00AE0A51">
              <w:rPr>
                <w:szCs w:val="22"/>
              </w:rPr>
              <w:t xml:space="preserve"> Requirements for deployment of information centric networks;</w:t>
            </w:r>
          </w:p>
          <w:p w:rsidR="00AE0A51" w:rsidRPr="00AE0A51" w:rsidRDefault="0022379F" w:rsidP="00F104EF">
            <w:pPr>
              <w:pStyle w:val="Tabletext"/>
              <w:spacing w:before="20" w:after="20"/>
              <w:rPr>
                <w:szCs w:val="22"/>
              </w:rPr>
            </w:pPr>
            <w:hyperlink r:id="rId571" w:tooltip="See more details" w:history="1">
              <w:r w:rsidR="00AE0A51" w:rsidRPr="00AE0A51">
                <w:rPr>
                  <w:rStyle w:val="Hyperlink"/>
                  <w:szCs w:val="22"/>
                </w:rPr>
                <w:t>F.746.5 (ex H.LLS-FW)</w:t>
              </w:r>
            </w:hyperlink>
            <w:r w:rsidR="00AE0A51" w:rsidRPr="00AE0A51">
              <w:rPr>
                <w:szCs w:val="22"/>
              </w:rPr>
              <w:t xml:space="preserve"> Framework for language learning system based on speech/NLP technology;</w:t>
            </w:r>
          </w:p>
          <w:p w:rsidR="00AE0A51" w:rsidRPr="00AE0A51" w:rsidRDefault="0022379F" w:rsidP="00F104EF">
            <w:pPr>
              <w:pStyle w:val="Tabletext"/>
              <w:spacing w:before="20" w:after="20"/>
              <w:rPr>
                <w:szCs w:val="22"/>
              </w:rPr>
            </w:pPr>
            <w:hyperlink r:id="rId572" w:tooltip="See more details" w:history="1">
              <w:r w:rsidR="00AE0A51" w:rsidRPr="00AE0A51">
                <w:rPr>
                  <w:rStyle w:val="Hyperlink"/>
                  <w:szCs w:val="22"/>
                </w:rPr>
                <w:t>F.747.9 (ex F.EMS-Arch)</w:t>
              </w:r>
            </w:hyperlink>
            <w:r w:rsidR="00AE0A51" w:rsidRPr="00AE0A51">
              <w:rPr>
                <w:szCs w:val="22"/>
              </w:rPr>
              <w:t xml:space="preserve"> Requirements and architecture for energy management services;</w:t>
            </w:r>
          </w:p>
          <w:p w:rsidR="00AE0A51" w:rsidRPr="00AE0A51" w:rsidRDefault="0022379F" w:rsidP="00F104EF">
            <w:pPr>
              <w:pStyle w:val="Tabletext"/>
              <w:spacing w:before="20" w:after="20"/>
              <w:rPr>
                <w:szCs w:val="22"/>
              </w:rPr>
            </w:pPr>
            <w:hyperlink r:id="rId573" w:tooltip="See more details" w:history="1">
              <w:r w:rsidR="00AE0A51" w:rsidRPr="00AE0A51">
                <w:rPr>
                  <w:rStyle w:val="Hyperlink"/>
                  <w:szCs w:val="22"/>
                </w:rPr>
                <w:t>F.CCNMMS</w:t>
              </w:r>
            </w:hyperlink>
            <w:r w:rsidR="00AE0A51" w:rsidRPr="00AE0A51">
              <w:rPr>
                <w:szCs w:val="22"/>
              </w:rPr>
              <w:t xml:space="preserve"> Requirements and architecture for CCN-based mobile multimedia services;</w:t>
            </w:r>
          </w:p>
          <w:p w:rsidR="00AE0A51" w:rsidRPr="00AE0A51" w:rsidRDefault="0022379F" w:rsidP="00F104EF">
            <w:pPr>
              <w:pStyle w:val="Tabletext"/>
              <w:spacing w:before="20" w:after="20"/>
              <w:rPr>
                <w:szCs w:val="22"/>
              </w:rPr>
            </w:pPr>
            <w:hyperlink r:id="rId574" w:tooltip="See more details" w:history="1">
              <w:r w:rsidR="00AE0A51" w:rsidRPr="00AE0A51">
                <w:rPr>
                  <w:rStyle w:val="Hyperlink"/>
                  <w:szCs w:val="22"/>
                </w:rPr>
                <w:t>F.NG-CDN</w:t>
              </w:r>
            </w:hyperlink>
            <w:r w:rsidR="00AE0A51" w:rsidRPr="00AE0A51">
              <w:rPr>
                <w:szCs w:val="22"/>
              </w:rPr>
              <w:t xml:space="preserve"> Service Requirements for the next generation content delivery networks</w:t>
            </w:r>
          </w:p>
        </w:tc>
      </w:tr>
      <w:tr w:rsidR="00AE0A51" w:rsidRPr="00AE0A51" w:rsidTr="00F104EF">
        <w:trPr>
          <w:trHeight w:val="74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lang w:eastAsia="zh-CN"/>
              </w:rPr>
            </w:pPr>
            <w:hyperlink r:id="rId575" w:history="1">
              <w:r w:rsidR="00AE0A51" w:rsidRPr="00AE0A51">
                <w:rPr>
                  <w:rStyle w:val="Hyperlink"/>
                  <w:szCs w:val="22"/>
                  <w:lang w:eastAsia="zh-CN"/>
                </w:rPr>
                <w:t>Q24/16</w:t>
              </w:r>
            </w:hyperlink>
            <w:r w:rsidR="00AE0A51" w:rsidRPr="00AE0A51">
              <w:rPr>
                <w:szCs w:val="22"/>
                <w:lang w:eastAsia="zh-CN"/>
              </w:rPr>
              <w:t>: Human factors related issues for improvement of the quality of life through international telecommunications</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76" w:tooltip="See more details" w:history="1">
              <w:r w:rsidR="00AE0A51" w:rsidRPr="00AE0A51">
                <w:rPr>
                  <w:rStyle w:val="Hyperlink"/>
                  <w:szCs w:val="22"/>
                </w:rPr>
                <w:t>E.FAST</w:t>
              </w:r>
            </w:hyperlink>
            <w:r w:rsidR="00AE0A51" w:rsidRPr="00AE0A51">
              <w:rPr>
                <w:szCs w:val="22"/>
              </w:rPr>
              <w:t xml:space="preserve"> User interface for face-to-face speech translation considering human factors</w:t>
            </w:r>
          </w:p>
        </w:tc>
      </w:tr>
      <w:tr w:rsidR="00AE0A51" w:rsidRPr="00AE0A51" w:rsidTr="00F104EF">
        <w:trPr>
          <w:trHeight w:val="23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rPr>
                <w:rStyle w:val="Hyperlink"/>
                <w:rFonts w:cstheme="majorBidi"/>
                <w:szCs w:val="22"/>
                <w:highlight w:val="yellow"/>
                <w:lang w:eastAsia="zh-CN"/>
              </w:rPr>
            </w:pPr>
            <w:hyperlink r:id="rId577" w:history="1">
              <w:r w:rsidR="00AE0A51" w:rsidRPr="00AE0A51">
                <w:rPr>
                  <w:rStyle w:val="Hyperlink"/>
                  <w:rFonts w:cstheme="majorBidi"/>
                  <w:szCs w:val="22"/>
                  <w:lang w:eastAsia="zh-CN"/>
                </w:rPr>
                <w:t>Q26/16</w:t>
              </w:r>
            </w:hyperlink>
            <w:r w:rsidR="00AE0A51" w:rsidRPr="00AE0A51">
              <w:rPr>
                <w:rFonts w:cstheme="majorBidi"/>
                <w:szCs w:val="22"/>
                <w:lang w:eastAsia="zh-CN"/>
              </w:rPr>
              <w:t>:</w:t>
            </w:r>
            <w:r w:rsidR="00AE0A51" w:rsidRPr="00AE0A51">
              <w:rPr>
                <w:rFonts w:cstheme="majorBidi"/>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74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rPr>
            </w:pPr>
            <w:hyperlink r:id="rId578" w:history="1">
              <w:r w:rsidR="00AE0A51" w:rsidRPr="00AE0A51">
                <w:rPr>
                  <w:rStyle w:val="Hyperlink"/>
                  <w:szCs w:val="22"/>
                  <w:lang w:eastAsia="zh-CN"/>
                </w:rPr>
                <w:t>Q27/16</w:t>
              </w:r>
            </w:hyperlink>
            <w:r w:rsidR="00AE0A51" w:rsidRPr="00AE0A51">
              <w:rPr>
                <w:szCs w:val="22"/>
                <w:lang w:eastAsia="zh-CN"/>
              </w:rPr>
              <w:t>:</w:t>
            </w:r>
            <w:r w:rsidR="00AE0A51" w:rsidRPr="00AE0A51">
              <w:rPr>
                <w:szCs w:val="22"/>
              </w:rPr>
              <w:t xml:space="preserve"> Vehicle gateway platform for telecommunication/ITS services and applications</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79" w:tooltip="See more details" w:history="1">
              <w:r w:rsidR="00AE0A51" w:rsidRPr="00AE0A51">
                <w:rPr>
                  <w:rStyle w:val="Hyperlink"/>
                  <w:szCs w:val="22"/>
                </w:rPr>
                <w:t>F.749.2 (ex F.VG-REQ)</w:t>
              </w:r>
            </w:hyperlink>
            <w:r w:rsidR="00AE0A51" w:rsidRPr="00AE0A51">
              <w:rPr>
                <w:szCs w:val="22"/>
              </w:rPr>
              <w:t xml:space="preserve"> Service requirements for vehicle gateway platforms;</w:t>
            </w:r>
          </w:p>
          <w:p w:rsidR="00AE0A51" w:rsidRPr="00AE0A51" w:rsidRDefault="0022379F" w:rsidP="00F104EF">
            <w:pPr>
              <w:pStyle w:val="Tabletext"/>
              <w:spacing w:before="20" w:after="20"/>
              <w:rPr>
                <w:szCs w:val="22"/>
              </w:rPr>
            </w:pPr>
            <w:hyperlink r:id="rId580" w:tooltip="See more details" w:history="1">
              <w:r w:rsidR="00AE0A51" w:rsidRPr="00AE0A51">
                <w:rPr>
                  <w:rStyle w:val="Hyperlink"/>
                  <w:szCs w:val="22"/>
                </w:rPr>
                <w:t>F.AUTO-TAX</w:t>
              </w:r>
            </w:hyperlink>
            <w:r w:rsidR="00AE0A51" w:rsidRPr="00AE0A51">
              <w:rPr>
                <w:szCs w:val="22"/>
              </w:rPr>
              <w:t xml:space="preserve"> Taxonomy for ICT-enabled motor vehicle automated driving systems;</w:t>
            </w:r>
          </w:p>
          <w:p w:rsidR="00AE0A51" w:rsidRPr="00AE0A51" w:rsidRDefault="0022379F" w:rsidP="00F104EF">
            <w:pPr>
              <w:pStyle w:val="Tabletext"/>
              <w:spacing w:before="20" w:after="20"/>
              <w:rPr>
                <w:szCs w:val="22"/>
              </w:rPr>
            </w:pPr>
            <w:hyperlink r:id="rId581" w:tooltip="See more details" w:history="1">
              <w:r w:rsidR="00AE0A51" w:rsidRPr="00AE0A51">
                <w:rPr>
                  <w:rStyle w:val="Hyperlink"/>
                  <w:szCs w:val="22"/>
                </w:rPr>
                <w:t>H.550 (ex H.VGP-ARCH)</w:t>
              </w:r>
            </w:hyperlink>
            <w:r w:rsidR="00AE0A51" w:rsidRPr="00AE0A51">
              <w:rPr>
                <w:szCs w:val="22"/>
              </w:rPr>
              <w:t xml:space="preserve"> Architecture and functional entities of Vehicle Gateway Platforms;</w:t>
            </w:r>
          </w:p>
          <w:p w:rsidR="00AE0A51" w:rsidRPr="00AE0A51" w:rsidRDefault="0022379F" w:rsidP="00F104EF">
            <w:pPr>
              <w:pStyle w:val="Tabletext"/>
              <w:spacing w:before="20" w:after="20"/>
              <w:rPr>
                <w:szCs w:val="22"/>
              </w:rPr>
            </w:pPr>
            <w:hyperlink r:id="rId582" w:tooltip="See more details" w:history="1">
              <w:r w:rsidR="00AE0A51" w:rsidRPr="00AE0A51">
                <w:rPr>
                  <w:rStyle w:val="Hyperlink"/>
                  <w:szCs w:val="22"/>
                </w:rPr>
                <w:t>HSTP-VG-Gap</w:t>
              </w:r>
            </w:hyperlink>
            <w:r w:rsidR="00AE0A51" w:rsidRPr="00AE0A51">
              <w:rPr>
                <w:szCs w:val="22"/>
              </w:rPr>
              <w:t xml:space="preserve"> Technical Paper: Gap Analysis of Vehicle Gateways defined by SDOs</w:t>
            </w:r>
          </w:p>
        </w:tc>
      </w:tr>
      <w:tr w:rsidR="00AE0A51" w:rsidRPr="00AE0A51" w:rsidTr="00F104EF">
        <w:trPr>
          <w:trHeight w:val="4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583" w:history="1">
              <w:r w:rsidR="00AE0A51" w:rsidRPr="00AE0A51">
                <w:rPr>
                  <w:rStyle w:val="Hyperlink"/>
                  <w:rFonts w:cstheme="majorBidi"/>
                  <w:szCs w:val="22"/>
                </w:rPr>
                <w:t>Q28</w:t>
              </w:r>
              <w:r w:rsidR="00AE0A51" w:rsidRPr="00AE0A51">
                <w:rPr>
                  <w:rStyle w:val="Hyperlink"/>
                  <w:rFonts w:cstheme="majorBidi"/>
                  <w:szCs w:val="22"/>
                  <w:lang w:eastAsia="zh-CN"/>
                </w:rPr>
                <w:t>/16</w:t>
              </w:r>
            </w:hyperlink>
            <w:r w:rsidR="00AE0A51" w:rsidRPr="00AE0A51">
              <w:rPr>
                <w:rFonts w:cstheme="majorBidi"/>
                <w:szCs w:val="22"/>
              </w:rPr>
              <w:t>: Multimedia framework for e-health applications</w:t>
            </w:r>
          </w:p>
        </w:tc>
        <w:tc>
          <w:tcPr>
            <w:tcW w:w="2596" w:type="pct"/>
            <w:tcBorders>
              <w:left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938"/>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84" w:history="1">
              <w:r w:rsidR="00AE0A51" w:rsidRPr="00AE0A51">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85" w:history="1">
              <w:r w:rsidR="00AE0A51" w:rsidRPr="00AE0A51">
                <w:rPr>
                  <w:rStyle w:val="Hyperlink"/>
                  <w:szCs w:val="22"/>
                </w:rPr>
                <w:t>Q6/17</w:t>
              </w:r>
            </w:hyperlink>
            <w:r w:rsidR="00AE0A51" w:rsidRPr="00AE0A51">
              <w:rPr>
                <w:szCs w:val="22"/>
              </w:rPr>
              <w:t>: Security aspects of telecommunication services, networks and Internet of Things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86" w:tooltip="See more details" w:history="1">
              <w:r w:rsidR="00AE0A51" w:rsidRPr="00AE0A51">
                <w:rPr>
                  <w:rStyle w:val="Hyperlink"/>
                  <w:szCs w:val="22"/>
                </w:rPr>
                <w:t>X.1331 (ex X.sgsec-2)</w:t>
              </w:r>
            </w:hyperlink>
            <w:r w:rsidR="00AE0A51" w:rsidRPr="00AE0A51">
              <w:rPr>
                <w:szCs w:val="22"/>
              </w:rPr>
              <w:t xml:space="preserve"> Security guidelines for home area network (HAN) devices in smart grid systems;</w:t>
            </w:r>
          </w:p>
          <w:p w:rsidR="00AE0A51" w:rsidRPr="00AE0A51" w:rsidRDefault="0022379F" w:rsidP="00F104EF">
            <w:pPr>
              <w:pStyle w:val="Tabletext"/>
              <w:spacing w:before="20" w:after="20"/>
              <w:rPr>
                <w:szCs w:val="22"/>
              </w:rPr>
            </w:pPr>
            <w:hyperlink r:id="rId587" w:tooltip="See more details" w:history="1">
              <w:r w:rsidR="00AE0A51" w:rsidRPr="00AE0A51">
                <w:rPr>
                  <w:rStyle w:val="Hyperlink"/>
                  <w:szCs w:val="22"/>
                </w:rPr>
                <w:t>X.1361 (ex X.iotsec-2)</w:t>
              </w:r>
            </w:hyperlink>
            <w:r w:rsidR="00AE0A51" w:rsidRPr="00AE0A51">
              <w:rPr>
                <w:szCs w:val="22"/>
              </w:rPr>
              <w:t xml:space="preserve"> Security framework for the Internet of things based on the gateway model;</w:t>
            </w:r>
          </w:p>
          <w:p w:rsidR="00AE0A51" w:rsidRPr="00AE0A51" w:rsidRDefault="0022379F" w:rsidP="00F104EF">
            <w:pPr>
              <w:pStyle w:val="Tabletext"/>
              <w:spacing w:before="20" w:after="20"/>
              <w:rPr>
                <w:szCs w:val="22"/>
              </w:rPr>
            </w:pPr>
            <w:hyperlink r:id="rId588" w:tooltip="See more details" w:history="1">
              <w:r w:rsidR="00AE0A51" w:rsidRPr="00AE0A51">
                <w:rPr>
                  <w:rStyle w:val="Hyperlink"/>
                  <w:szCs w:val="22"/>
                </w:rPr>
                <w:t>X.1362 (ex X.iotsec-1)</w:t>
              </w:r>
            </w:hyperlink>
            <w:r w:rsidR="00AE0A51" w:rsidRPr="00AE0A51">
              <w:rPr>
                <w:szCs w:val="22"/>
              </w:rPr>
              <w:t xml:space="preserve"> Simple encryption procedure for Internet of things (IoT) environments;</w:t>
            </w:r>
          </w:p>
          <w:p w:rsidR="00AE0A51" w:rsidRPr="00AE0A51" w:rsidRDefault="0022379F" w:rsidP="00F104EF">
            <w:pPr>
              <w:pStyle w:val="Tabletext"/>
              <w:spacing w:before="20" w:after="20"/>
              <w:rPr>
                <w:szCs w:val="22"/>
              </w:rPr>
            </w:pPr>
            <w:hyperlink r:id="rId589" w:tooltip="See more details" w:history="1">
              <w:r w:rsidR="00AE0A51" w:rsidRPr="00AE0A51">
                <w:rPr>
                  <w:rStyle w:val="Hyperlink"/>
                  <w:szCs w:val="22"/>
                </w:rPr>
                <w:t>X.1373 (ex X.itssec-1)</w:t>
              </w:r>
            </w:hyperlink>
            <w:r w:rsidR="00AE0A51" w:rsidRPr="00AE0A51">
              <w:rPr>
                <w:szCs w:val="22"/>
              </w:rPr>
              <w:t xml:space="preserve"> Secure software update capability for intelligent transportation system communication devices;</w:t>
            </w:r>
          </w:p>
          <w:p w:rsidR="00AE0A51" w:rsidRPr="00AE0A51" w:rsidRDefault="0022379F" w:rsidP="00F104EF">
            <w:pPr>
              <w:pStyle w:val="Tabletext"/>
              <w:spacing w:before="20" w:after="20"/>
              <w:rPr>
                <w:szCs w:val="22"/>
              </w:rPr>
            </w:pPr>
            <w:hyperlink r:id="rId590" w:tooltip="See more details" w:history="1">
              <w:r w:rsidR="00AE0A51" w:rsidRPr="00AE0A51">
                <w:rPr>
                  <w:rStyle w:val="Hyperlink"/>
                  <w:szCs w:val="22"/>
                </w:rPr>
                <w:t>X.ibc-iot</w:t>
              </w:r>
            </w:hyperlink>
            <w:r w:rsidR="00AE0A51" w:rsidRPr="00AE0A51">
              <w:rPr>
                <w:szCs w:val="22"/>
              </w:rPr>
              <w:t xml:space="preserve"> Security Framework for Use of Identity-Based Cryptography in Support of IoT Services over Telecom Networks;</w:t>
            </w:r>
          </w:p>
          <w:p w:rsidR="00AE0A51" w:rsidRPr="00AE0A51" w:rsidRDefault="0022379F" w:rsidP="00F104EF">
            <w:pPr>
              <w:pStyle w:val="Tabletext"/>
              <w:spacing w:before="20" w:after="20"/>
              <w:rPr>
                <w:szCs w:val="22"/>
              </w:rPr>
            </w:pPr>
            <w:hyperlink r:id="rId591" w:tooltip="See more details" w:history="1">
              <w:r w:rsidR="00AE0A51" w:rsidRPr="00AE0A51">
                <w:rPr>
                  <w:rStyle w:val="Hyperlink"/>
                  <w:szCs w:val="22"/>
                </w:rPr>
                <w:t>X.iotsec-3</w:t>
              </w:r>
            </w:hyperlink>
            <w:r w:rsidR="00AE0A51" w:rsidRPr="00AE0A51">
              <w:rPr>
                <w:szCs w:val="22"/>
              </w:rPr>
              <w:t xml:space="preserve"> Technical framework of PII (Personally Identifiable Information) handling system in IoT environment;</w:t>
            </w:r>
          </w:p>
          <w:p w:rsidR="00AE0A51" w:rsidRPr="00AE0A51" w:rsidRDefault="0022379F" w:rsidP="00F104EF">
            <w:pPr>
              <w:pStyle w:val="Tabletext"/>
              <w:spacing w:before="20" w:after="20"/>
              <w:rPr>
                <w:szCs w:val="22"/>
              </w:rPr>
            </w:pPr>
            <w:hyperlink r:id="rId592" w:tooltip="See more details" w:history="1">
              <w:r w:rsidR="00AE0A51" w:rsidRPr="00AE0A51">
                <w:rPr>
                  <w:rStyle w:val="Hyperlink"/>
                  <w:szCs w:val="22"/>
                </w:rPr>
                <w:t>X.nb-iot</w:t>
              </w:r>
            </w:hyperlink>
            <w:r w:rsidR="00AE0A51" w:rsidRPr="00AE0A51">
              <w:rPr>
                <w:szCs w:val="22"/>
              </w:rPr>
              <w:t xml:space="preserve"> Security Requirements and Framework for Narrow Band Internet of Things;</w:t>
            </w:r>
          </w:p>
          <w:p w:rsidR="00AE0A51" w:rsidRPr="00AE0A51" w:rsidRDefault="0022379F" w:rsidP="00F104EF">
            <w:pPr>
              <w:pStyle w:val="Tabletext"/>
              <w:spacing w:before="20" w:after="20"/>
              <w:rPr>
                <w:szCs w:val="22"/>
              </w:rPr>
            </w:pPr>
            <w:hyperlink r:id="rId593" w:tooltip="See more details" w:history="1">
              <w:r w:rsidR="00AE0A51" w:rsidRPr="00AE0A51">
                <w:rPr>
                  <w:rStyle w:val="Hyperlink"/>
                  <w:szCs w:val="22"/>
                </w:rPr>
                <w:t>X.secup-iot</w:t>
              </w:r>
            </w:hyperlink>
            <w:r w:rsidR="00AE0A51" w:rsidRPr="00AE0A51">
              <w:rPr>
                <w:szCs w:val="22"/>
              </w:rPr>
              <w:t xml:space="preserve"> Secure Software Update for IoT devices;</w:t>
            </w:r>
          </w:p>
          <w:p w:rsidR="00AE0A51" w:rsidRPr="00AE0A51" w:rsidRDefault="0022379F" w:rsidP="00F104EF">
            <w:pPr>
              <w:pStyle w:val="Tabletext"/>
              <w:spacing w:before="20" w:after="20"/>
              <w:rPr>
                <w:szCs w:val="22"/>
              </w:rPr>
            </w:pPr>
            <w:hyperlink r:id="rId594" w:tooltip="See more details" w:history="1">
              <w:r w:rsidR="00AE0A51" w:rsidRPr="00AE0A51">
                <w:rPr>
                  <w:rStyle w:val="Hyperlink"/>
                  <w:szCs w:val="22"/>
                </w:rPr>
                <w:t>X.sgsec-3</w:t>
              </w:r>
            </w:hyperlink>
            <w:r w:rsidR="00AE0A51" w:rsidRPr="00AE0A51">
              <w:rPr>
                <w:szCs w:val="22"/>
              </w:rPr>
              <w:t xml:space="preserve"> Security guidelines for smart metering service in smart grids;</w:t>
            </w:r>
          </w:p>
          <w:p w:rsidR="00AE0A51" w:rsidRPr="00AE0A51" w:rsidRDefault="0022379F" w:rsidP="00F104EF">
            <w:pPr>
              <w:pStyle w:val="Tabletext"/>
              <w:spacing w:before="20" w:after="20"/>
              <w:rPr>
                <w:szCs w:val="22"/>
              </w:rPr>
            </w:pPr>
            <w:hyperlink r:id="rId595" w:tooltip="See more details" w:history="1">
              <w:r w:rsidR="00AE0A51" w:rsidRPr="00AE0A51">
                <w:rPr>
                  <w:rStyle w:val="Hyperlink"/>
                  <w:szCs w:val="22"/>
                </w:rPr>
                <w:t>X.ssp-iot</w:t>
              </w:r>
            </w:hyperlink>
            <w:r w:rsidR="00AE0A51" w:rsidRPr="00AE0A51">
              <w:rPr>
                <w:szCs w:val="22"/>
              </w:rPr>
              <w:t xml:space="preserve"> Security Requirements and Framework for IoT Service Platform;</w:t>
            </w:r>
          </w:p>
          <w:p w:rsidR="00AE0A51" w:rsidRPr="00AE0A51" w:rsidRDefault="0022379F" w:rsidP="00F104EF">
            <w:pPr>
              <w:pStyle w:val="Tabletext"/>
              <w:spacing w:before="20" w:after="20"/>
              <w:rPr>
                <w:szCs w:val="22"/>
              </w:rPr>
            </w:pPr>
            <w:hyperlink r:id="rId596" w:tooltip="See more details" w:history="1">
              <w:r w:rsidR="00AE0A51" w:rsidRPr="00AE0A51">
                <w:rPr>
                  <w:rStyle w:val="Hyperlink"/>
                  <w:szCs w:val="22"/>
                </w:rPr>
                <w:t>X.Sup26 Cor.1</w:t>
              </w:r>
            </w:hyperlink>
            <w:r w:rsidR="00AE0A51" w:rsidRPr="00AE0A51">
              <w:rPr>
                <w:szCs w:val="22"/>
              </w:rPr>
              <w:t xml:space="preserve"> ITU-T X.1111 - Supplement on security functional architecture for smart grid services using telecommunication networks: Corrigendum 1</w:t>
            </w:r>
          </w:p>
        </w:tc>
      </w:tr>
      <w:tr w:rsidR="00AE0A51" w:rsidRPr="00AE0A51" w:rsidTr="00F104EF">
        <w:trPr>
          <w:trHeight w:val="51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597" w:history="1">
              <w:r w:rsidR="00AE0A51" w:rsidRPr="00AE0A51">
                <w:rPr>
                  <w:rStyle w:val="Hyperlink"/>
                  <w:szCs w:val="22"/>
                </w:rPr>
                <w:t>Q11/17</w:t>
              </w:r>
            </w:hyperlink>
            <w:r w:rsidR="00AE0A51" w:rsidRPr="00AE0A51">
              <w:rPr>
                <w:szCs w:val="22"/>
              </w:rPr>
              <w:t>: Generic technologies (Directory, public key infrastructure (PKI), privilege management infrastructure (PMI), Abstract Syntax Notation One (ASN.1), object identifiers (OIDs)) to support secure applications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598" w:tooltip="See more details" w:history="1">
              <w:r w:rsidR="00AE0A51" w:rsidRPr="00AE0A51">
                <w:rPr>
                  <w:rStyle w:val="Hyperlink"/>
                  <w:sz w:val="22"/>
                  <w:szCs w:val="22"/>
                </w:rPr>
                <w:t>X.orf-gs</w:t>
              </w:r>
            </w:hyperlink>
            <w:r w:rsidR="00AE0A51" w:rsidRPr="00AE0A51">
              <w:rPr>
                <w:sz w:val="22"/>
                <w:szCs w:val="22"/>
              </w:rPr>
              <w:t xml:space="preserve"> OID-based resolution framework for IoT group services;</w:t>
            </w:r>
          </w:p>
          <w:p w:rsidR="00AE0A51" w:rsidRPr="00AE0A51" w:rsidRDefault="0022379F" w:rsidP="00F104EF">
            <w:pPr>
              <w:pStyle w:val="Tabletext"/>
              <w:spacing w:before="20" w:after="20"/>
              <w:rPr>
                <w:szCs w:val="22"/>
              </w:rPr>
            </w:pPr>
            <w:hyperlink r:id="rId599" w:tooltip="See more details" w:history="1">
              <w:r w:rsidR="00AE0A51" w:rsidRPr="00AE0A51">
                <w:rPr>
                  <w:rStyle w:val="Hyperlink"/>
                  <w:szCs w:val="22"/>
                </w:rPr>
                <w:t>X.sup31 (ex X.sup-oid-iot)</w:t>
              </w:r>
            </w:hyperlink>
            <w:r w:rsidR="00AE0A51" w:rsidRPr="00AE0A51">
              <w:rPr>
                <w:szCs w:val="22"/>
              </w:rPr>
              <w:t xml:space="preserve"> Supplement 31 to ITU-T X-series Recommendations - ITU-T X.660 Guidelines for using object identifiers for the Internet of things</w:t>
            </w:r>
          </w:p>
        </w:tc>
      </w:tr>
      <w:tr w:rsidR="00AE0A51" w:rsidRPr="00AE0A51" w:rsidTr="00F104EF">
        <w:trPr>
          <w:trHeight w:val="51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600" w:history="1">
              <w:r w:rsidR="00AE0A51" w:rsidRPr="00AE0A51">
                <w:rPr>
                  <w:rStyle w:val="Hyperlink"/>
                  <w:szCs w:val="22"/>
                </w:rPr>
                <w:t>Q13/17</w:t>
              </w:r>
            </w:hyperlink>
            <w:r w:rsidR="00AE0A51" w:rsidRPr="00AE0A51">
              <w:rPr>
                <w:szCs w:val="22"/>
              </w:rPr>
              <w:t>: Security aspects for Intelligent Transport System</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01" w:tooltip="See more details" w:history="1">
              <w:r w:rsidR="00AE0A51" w:rsidRPr="00AE0A51">
                <w:rPr>
                  <w:rStyle w:val="Hyperlink"/>
                  <w:sz w:val="22"/>
                  <w:szCs w:val="22"/>
                </w:rPr>
                <w:t>X.itssec-2</w:t>
              </w:r>
            </w:hyperlink>
            <w:r w:rsidR="00AE0A51" w:rsidRPr="00AE0A51">
              <w:rPr>
                <w:sz w:val="22"/>
                <w:szCs w:val="22"/>
              </w:rPr>
              <w:t xml:space="preserve"> Security guidelines for V2X communication systems;</w:t>
            </w:r>
          </w:p>
          <w:p w:rsidR="00AE0A51" w:rsidRPr="00AE0A51" w:rsidRDefault="0022379F" w:rsidP="00F104EF">
            <w:pPr>
              <w:spacing w:before="20" w:after="20"/>
              <w:rPr>
                <w:sz w:val="22"/>
                <w:szCs w:val="22"/>
              </w:rPr>
            </w:pPr>
            <w:hyperlink r:id="rId602" w:tooltip="See more details" w:history="1">
              <w:r w:rsidR="00AE0A51" w:rsidRPr="00AE0A51">
                <w:rPr>
                  <w:rStyle w:val="Hyperlink"/>
                  <w:sz w:val="22"/>
                  <w:szCs w:val="22"/>
                </w:rPr>
                <w:t>X.itssec-3</w:t>
              </w:r>
            </w:hyperlink>
            <w:r w:rsidR="00AE0A51" w:rsidRPr="00AE0A51">
              <w:rPr>
                <w:sz w:val="22"/>
                <w:szCs w:val="22"/>
              </w:rPr>
              <w:t xml:space="preserve"> Security requirements for vehicle accessible external devices;</w:t>
            </w:r>
          </w:p>
          <w:p w:rsidR="00AE0A51" w:rsidRPr="00AE0A51" w:rsidRDefault="0022379F" w:rsidP="00F104EF">
            <w:pPr>
              <w:spacing w:before="20" w:after="20"/>
              <w:rPr>
                <w:sz w:val="22"/>
                <w:szCs w:val="22"/>
              </w:rPr>
            </w:pPr>
            <w:hyperlink r:id="rId603" w:tooltip="See more details" w:history="1">
              <w:r w:rsidR="00AE0A51" w:rsidRPr="00AE0A51">
                <w:rPr>
                  <w:rStyle w:val="Hyperlink"/>
                  <w:sz w:val="22"/>
                  <w:szCs w:val="22"/>
                </w:rPr>
                <w:t>X.itssec-4</w:t>
              </w:r>
            </w:hyperlink>
            <w:r w:rsidR="00AE0A51" w:rsidRPr="00AE0A51">
              <w:rPr>
                <w:sz w:val="22"/>
                <w:szCs w:val="22"/>
              </w:rPr>
              <w:t xml:space="preserve"> Methodologies for intrusion detection system on in-vehicle systems;</w:t>
            </w:r>
          </w:p>
          <w:p w:rsidR="00AE0A51" w:rsidRPr="00AE0A51" w:rsidRDefault="0022379F" w:rsidP="00F104EF">
            <w:pPr>
              <w:spacing w:before="20" w:after="20"/>
              <w:rPr>
                <w:sz w:val="22"/>
                <w:szCs w:val="22"/>
              </w:rPr>
            </w:pPr>
            <w:hyperlink r:id="rId604" w:tooltip="See more details" w:history="1">
              <w:r w:rsidR="00AE0A51" w:rsidRPr="00AE0A51">
                <w:rPr>
                  <w:rStyle w:val="Hyperlink"/>
                  <w:sz w:val="22"/>
                  <w:szCs w:val="22"/>
                </w:rPr>
                <w:t>X.itssec-5</w:t>
              </w:r>
            </w:hyperlink>
            <w:r w:rsidR="00AE0A51" w:rsidRPr="00AE0A51">
              <w:rPr>
                <w:sz w:val="22"/>
                <w:szCs w:val="22"/>
              </w:rPr>
              <w:t xml:space="preserve"> Security guidelines for vehicular edge computing;</w:t>
            </w:r>
          </w:p>
          <w:p w:rsidR="00AE0A51" w:rsidRPr="00AE0A51" w:rsidRDefault="0022379F" w:rsidP="00F104EF">
            <w:pPr>
              <w:spacing w:before="20" w:after="20"/>
              <w:rPr>
                <w:sz w:val="22"/>
                <w:szCs w:val="22"/>
              </w:rPr>
            </w:pPr>
            <w:hyperlink r:id="rId605" w:tooltip="See more details" w:history="1">
              <w:r w:rsidR="00AE0A51" w:rsidRPr="00AE0A51">
                <w:rPr>
                  <w:rStyle w:val="Hyperlink"/>
                  <w:sz w:val="22"/>
                  <w:szCs w:val="22"/>
                </w:rPr>
                <w:t>X.mdcv</w:t>
              </w:r>
            </w:hyperlink>
            <w:r w:rsidR="00AE0A51" w:rsidRPr="00AE0A51">
              <w:rPr>
                <w:sz w:val="22"/>
                <w:szCs w:val="22"/>
              </w:rPr>
              <w:t xml:space="preserve"> Security-related misbehaviour detection mechanism based on big data analysis for connected vehicles;</w:t>
            </w:r>
          </w:p>
          <w:p w:rsidR="00AE0A51" w:rsidRPr="00AE0A51" w:rsidRDefault="0022379F" w:rsidP="00F104EF">
            <w:pPr>
              <w:pStyle w:val="Tabletext"/>
              <w:spacing w:before="20" w:after="20"/>
              <w:rPr>
                <w:szCs w:val="22"/>
              </w:rPr>
            </w:pPr>
            <w:hyperlink r:id="rId606" w:tooltip="See more details" w:history="1">
              <w:r w:rsidR="00AE0A51" w:rsidRPr="00AE0A51">
                <w:rPr>
                  <w:rStyle w:val="Hyperlink"/>
                  <w:szCs w:val="22"/>
                </w:rPr>
                <w:t>X.stcv</w:t>
              </w:r>
            </w:hyperlink>
            <w:r w:rsidR="00AE0A51" w:rsidRPr="00AE0A51">
              <w:rPr>
                <w:szCs w:val="22"/>
              </w:rPr>
              <w:t xml:space="preserve"> Security threats in connected vehicles</w:t>
            </w:r>
          </w:p>
        </w:tc>
      </w:tr>
      <w:tr w:rsidR="00AE0A51" w:rsidRPr="00AE0A51" w:rsidTr="00F104EF">
        <w:trPr>
          <w:trHeight w:val="840"/>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07" w:history="1">
              <w:r w:rsidR="00AE0A51" w:rsidRPr="00AE0A5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08" w:history="1">
              <w:r w:rsidR="00AE0A51" w:rsidRPr="00AE0A51">
                <w:rPr>
                  <w:rStyle w:val="Hyperlink"/>
                  <w:sz w:val="22"/>
                  <w:szCs w:val="22"/>
                </w:rPr>
                <w:t>Q1/20</w:t>
              </w:r>
            </w:hyperlink>
            <w:r w:rsidR="00AE0A51" w:rsidRPr="00AE0A51">
              <w:rPr>
                <w:sz w:val="22"/>
                <w:szCs w:val="22"/>
              </w:rPr>
              <w:t>: End to end connectivity, networks, interoperability, infrastructures and Big Data aspects related to IoT and SC&amp;C</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09" w:tooltip="See more details" w:history="1">
              <w:r w:rsidR="00AE0A51" w:rsidRPr="00AE0A51">
                <w:rPr>
                  <w:rStyle w:val="Hyperlink"/>
                  <w:sz w:val="22"/>
                  <w:szCs w:val="22"/>
                </w:rPr>
                <w:t>Y.4200 (ex Y.SSCP, Y.SCP)</w:t>
              </w:r>
            </w:hyperlink>
            <w:r w:rsidR="00AE0A51" w:rsidRPr="00AE0A51">
              <w:rPr>
                <w:sz w:val="22"/>
                <w:szCs w:val="22"/>
              </w:rPr>
              <w:t xml:space="preserve"> Requirements for interoperability of smart city platforms;</w:t>
            </w:r>
          </w:p>
          <w:p w:rsidR="00AE0A51" w:rsidRPr="00AE0A51" w:rsidRDefault="0022379F" w:rsidP="00F104EF">
            <w:pPr>
              <w:spacing w:before="20" w:after="20"/>
              <w:rPr>
                <w:sz w:val="22"/>
                <w:szCs w:val="22"/>
              </w:rPr>
            </w:pPr>
            <w:hyperlink r:id="rId610" w:tooltip="See more details" w:history="1">
              <w:r w:rsidR="00AE0A51" w:rsidRPr="00AE0A51">
                <w:rPr>
                  <w:rStyle w:val="Hyperlink"/>
                  <w:sz w:val="22"/>
                  <w:szCs w:val="22"/>
                </w:rPr>
                <w:t>Y.4201 (ex Y.frame-scc)</w:t>
              </w:r>
            </w:hyperlink>
            <w:r w:rsidR="00AE0A51" w:rsidRPr="00AE0A51">
              <w:rPr>
                <w:sz w:val="22"/>
                <w:szCs w:val="22"/>
              </w:rPr>
              <w:t xml:space="preserve"> High-level requirements and reference framework of smart city platform;</w:t>
            </w:r>
          </w:p>
          <w:p w:rsidR="00AE0A51" w:rsidRPr="00AE0A51" w:rsidRDefault="0022379F" w:rsidP="00F104EF">
            <w:pPr>
              <w:spacing w:before="20" w:after="20"/>
              <w:rPr>
                <w:sz w:val="22"/>
                <w:szCs w:val="22"/>
              </w:rPr>
            </w:pPr>
            <w:hyperlink r:id="rId611" w:tooltip="See more details" w:history="1">
              <w:r w:rsidR="00AE0A51" w:rsidRPr="00AE0A51">
                <w:rPr>
                  <w:rStyle w:val="Hyperlink"/>
                  <w:sz w:val="22"/>
                  <w:szCs w:val="22"/>
                </w:rPr>
                <w:t>Y.4454 (ex Y.SC-platform)</w:t>
              </w:r>
            </w:hyperlink>
            <w:r w:rsidR="00AE0A51" w:rsidRPr="00AE0A51">
              <w:rPr>
                <w:sz w:val="22"/>
                <w:szCs w:val="22"/>
              </w:rPr>
              <w:t xml:space="preserve"> Platforms interoperability for smart cities;</w:t>
            </w:r>
          </w:p>
          <w:p w:rsidR="00AE0A51" w:rsidRPr="00AE0A51" w:rsidRDefault="0022379F" w:rsidP="00F104EF">
            <w:pPr>
              <w:spacing w:before="20" w:after="20"/>
              <w:rPr>
                <w:sz w:val="22"/>
                <w:szCs w:val="22"/>
              </w:rPr>
            </w:pPr>
            <w:hyperlink r:id="rId612" w:tooltip="See more details" w:history="1">
              <w:r w:rsidR="00AE0A51" w:rsidRPr="00AE0A51">
                <w:rPr>
                  <w:rStyle w:val="Hyperlink"/>
                  <w:sz w:val="22"/>
                  <w:szCs w:val="22"/>
                </w:rPr>
                <w:t>Y.infra</w:t>
              </w:r>
            </w:hyperlink>
            <w:r w:rsidR="00AE0A51" w:rsidRPr="00AE0A51">
              <w:rPr>
                <w:sz w:val="22"/>
                <w:szCs w:val="22"/>
              </w:rPr>
              <w:t xml:space="preserve"> Overview of city infrastructure;</w:t>
            </w:r>
          </w:p>
          <w:p w:rsidR="00AE0A51" w:rsidRPr="00AE0A51" w:rsidRDefault="0022379F" w:rsidP="00F104EF">
            <w:pPr>
              <w:spacing w:before="20" w:after="20"/>
              <w:rPr>
                <w:sz w:val="22"/>
                <w:szCs w:val="22"/>
              </w:rPr>
            </w:pPr>
            <w:hyperlink r:id="rId613" w:tooltip="See more details" w:history="1">
              <w:r w:rsidR="00AE0A51" w:rsidRPr="00AE0A51">
                <w:rPr>
                  <w:rStyle w:val="Hyperlink"/>
                  <w:sz w:val="22"/>
                  <w:szCs w:val="22"/>
                </w:rPr>
                <w:t>Y.ism-ssc</w:t>
              </w:r>
            </w:hyperlink>
            <w:r w:rsidR="00AE0A51" w:rsidRPr="00AE0A51">
              <w:rPr>
                <w:sz w:val="22"/>
                <w:szCs w:val="22"/>
              </w:rPr>
              <w:t xml:space="preserve"> Technical framework for integrated sensing and management system;</w:t>
            </w:r>
          </w:p>
          <w:p w:rsidR="00AE0A51" w:rsidRPr="00AE0A51" w:rsidRDefault="0022379F" w:rsidP="00F104EF">
            <w:pPr>
              <w:spacing w:before="20" w:after="20"/>
              <w:rPr>
                <w:sz w:val="22"/>
                <w:szCs w:val="22"/>
              </w:rPr>
            </w:pPr>
            <w:hyperlink r:id="rId614" w:tooltip="See more details" w:history="1">
              <w:r w:rsidR="00AE0A51" w:rsidRPr="00AE0A51">
                <w:rPr>
                  <w:rStyle w:val="Hyperlink"/>
                  <w:sz w:val="22"/>
                  <w:szCs w:val="22"/>
                </w:rPr>
                <w:t>Y.isw-ssc</w:t>
              </w:r>
            </w:hyperlink>
            <w:r w:rsidR="00AE0A51" w:rsidRPr="00AE0A51">
              <w:rPr>
                <w:sz w:val="22"/>
                <w:szCs w:val="22"/>
              </w:rPr>
              <w:t xml:space="preserve"> The Integrated Sensor Web Resource Metadata for Smart Sustainable Cities;</w:t>
            </w:r>
          </w:p>
          <w:p w:rsidR="00AE0A51" w:rsidRPr="00AE0A51" w:rsidRDefault="0022379F" w:rsidP="00F104EF">
            <w:pPr>
              <w:spacing w:before="20" w:after="20"/>
              <w:rPr>
                <w:sz w:val="22"/>
                <w:szCs w:val="22"/>
              </w:rPr>
            </w:pPr>
            <w:hyperlink r:id="rId615" w:tooltip="See more details" w:history="1">
              <w:r w:rsidR="00AE0A51" w:rsidRPr="00AE0A51">
                <w:rPr>
                  <w:rStyle w:val="Hyperlink"/>
                  <w:sz w:val="22"/>
                  <w:szCs w:val="22"/>
                </w:rPr>
                <w:t>Y.SC-OpenData</w:t>
              </w:r>
            </w:hyperlink>
            <w:r w:rsidR="00AE0A51" w:rsidRPr="00AE0A51">
              <w:rPr>
                <w:sz w:val="22"/>
                <w:szCs w:val="22"/>
              </w:rPr>
              <w:t xml:space="preserve"> Framework of Open Data in Smart Cities;</w:t>
            </w:r>
          </w:p>
          <w:p w:rsidR="00AE0A51" w:rsidRPr="00AE0A51" w:rsidRDefault="0022379F" w:rsidP="00F104EF">
            <w:pPr>
              <w:spacing w:before="20" w:after="20"/>
              <w:rPr>
                <w:sz w:val="22"/>
                <w:szCs w:val="22"/>
              </w:rPr>
            </w:pPr>
            <w:hyperlink r:id="rId616" w:tooltip="See more details" w:history="1">
              <w:r w:rsidR="00AE0A51" w:rsidRPr="00AE0A51">
                <w:rPr>
                  <w:rStyle w:val="Hyperlink"/>
                  <w:sz w:val="22"/>
                  <w:szCs w:val="22"/>
                </w:rPr>
                <w:t>Y.Suppl.45 to ITU-T Y.4000 series (ex Y.SC-Overview)</w:t>
              </w:r>
            </w:hyperlink>
            <w:r w:rsidR="00AE0A51" w:rsidRPr="00AE0A51">
              <w:rPr>
                <w:sz w:val="22"/>
                <w:szCs w:val="22"/>
              </w:rPr>
              <w:t xml:space="preserve"> An overview of smart cities and communities and the role of information and communication technologies</w:t>
            </w:r>
          </w:p>
        </w:tc>
      </w:tr>
      <w:tr w:rsidR="00AE0A51" w:rsidRPr="00AE0A51" w:rsidTr="00F104EF">
        <w:trPr>
          <w:trHeight w:val="65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17"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18" w:tooltip="See more details" w:history="1">
              <w:r w:rsidR="00AE0A51" w:rsidRPr="00AE0A51">
                <w:rPr>
                  <w:rStyle w:val="Hyperlink"/>
                  <w:sz w:val="22"/>
                  <w:szCs w:val="22"/>
                </w:rPr>
                <w:t>Supp.-Y.IoT Scenarios for Developing Countries</w:t>
              </w:r>
            </w:hyperlink>
            <w:r w:rsidR="00AE0A51" w:rsidRPr="00AE0A51">
              <w:rPr>
                <w:sz w:val="22"/>
                <w:szCs w:val="22"/>
              </w:rPr>
              <w:t xml:space="preserve"> Scenarios of Implementing Internet of Things in networks of developing countries;</w:t>
            </w:r>
          </w:p>
          <w:p w:rsidR="00AE0A51" w:rsidRPr="00AE0A51" w:rsidRDefault="0022379F" w:rsidP="00F104EF">
            <w:pPr>
              <w:spacing w:before="20" w:after="20"/>
              <w:rPr>
                <w:sz w:val="22"/>
                <w:szCs w:val="22"/>
              </w:rPr>
            </w:pPr>
            <w:hyperlink r:id="rId619" w:tooltip="See more details" w:history="1">
              <w:r w:rsidR="00AE0A51" w:rsidRPr="00AE0A51">
                <w:rPr>
                  <w:rStyle w:val="Hyperlink"/>
                  <w:sz w:val="22"/>
                  <w:szCs w:val="22"/>
                </w:rPr>
                <w:t>Supp-Y.IoT-Use-Cases</w:t>
              </w:r>
            </w:hyperlink>
            <w:r w:rsidR="00AE0A51" w:rsidRPr="00AE0A51">
              <w:rPr>
                <w:sz w:val="22"/>
                <w:szCs w:val="22"/>
              </w:rPr>
              <w:t xml:space="preserve"> IoT Use Cases;</w:t>
            </w:r>
          </w:p>
          <w:p w:rsidR="00AE0A51" w:rsidRPr="00AE0A51" w:rsidRDefault="0022379F" w:rsidP="00F104EF">
            <w:pPr>
              <w:spacing w:before="20" w:after="20"/>
              <w:rPr>
                <w:sz w:val="22"/>
                <w:szCs w:val="22"/>
              </w:rPr>
            </w:pPr>
            <w:hyperlink r:id="rId620" w:tooltip="See more details" w:history="1">
              <w:r w:rsidR="00AE0A51" w:rsidRPr="00AE0A51">
                <w:rPr>
                  <w:rStyle w:val="Hyperlink"/>
                  <w:sz w:val="22"/>
                  <w:szCs w:val="22"/>
                </w:rPr>
                <w:t>Y.4101/Y.2067</w:t>
              </w:r>
            </w:hyperlink>
            <w:r w:rsidR="00AE0A51" w:rsidRPr="00AE0A51">
              <w:rPr>
                <w:sz w:val="22"/>
                <w:szCs w:val="22"/>
              </w:rPr>
              <w:t xml:space="preserve"> Common requirements and capabilities of a gateway for Internet of Things applications;</w:t>
            </w:r>
          </w:p>
          <w:p w:rsidR="00AE0A51" w:rsidRPr="00AE0A51" w:rsidRDefault="0022379F" w:rsidP="00F104EF">
            <w:pPr>
              <w:spacing w:before="20" w:after="20"/>
              <w:rPr>
                <w:sz w:val="22"/>
                <w:szCs w:val="22"/>
              </w:rPr>
            </w:pPr>
            <w:hyperlink r:id="rId621" w:tooltip="See more details" w:history="1">
              <w:r w:rsidR="00AE0A51" w:rsidRPr="00AE0A51">
                <w:rPr>
                  <w:rStyle w:val="Hyperlink"/>
                  <w:sz w:val="22"/>
                  <w:szCs w:val="22"/>
                </w:rPr>
                <w:t>Y.4114 (ex Y.IoT-BigData-reqts)</w:t>
              </w:r>
            </w:hyperlink>
            <w:r w:rsidR="00AE0A51" w:rsidRPr="00AE0A51">
              <w:rPr>
                <w:sz w:val="22"/>
                <w:szCs w:val="22"/>
              </w:rPr>
              <w:t xml:space="preserve"> Specific requirements and capabilities of the IoT for Big Data;</w:t>
            </w:r>
          </w:p>
          <w:p w:rsidR="00AE0A51" w:rsidRPr="00AE0A51" w:rsidRDefault="0022379F" w:rsidP="00F104EF">
            <w:pPr>
              <w:spacing w:before="20" w:after="20"/>
              <w:rPr>
                <w:sz w:val="22"/>
                <w:szCs w:val="22"/>
              </w:rPr>
            </w:pPr>
            <w:hyperlink r:id="rId622" w:tooltip="See more details" w:history="1">
              <w:r w:rsidR="00AE0A51" w:rsidRPr="00AE0A51">
                <w:rPr>
                  <w:rStyle w:val="Hyperlink"/>
                  <w:sz w:val="22"/>
                  <w:szCs w:val="22"/>
                </w:rPr>
                <w:t>Y.4116 (ex Y.TPS-req)</w:t>
              </w:r>
            </w:hyperlink>
            <w:r w:rsidR="00AE0A51" w:rsidRPr="00AE0A51">
              <w:rPr>
                <w:sz w:val="22"/>
                <w:szCs w:val="22"/>
              </w:rPr>
              <w:t xml:space="preserve"> Requirements of transportation safety service including use cases and service scenarios;</w:t>
            </w:r>
          </w:p>
          <w:p w:rsidR="00AE0A51" w:rsidRPr="00AE0A51" w:rsidRDefault="0022379F" w:rsidP="00F104EF">
            <w:pPr>
              <w:spacing w:before="20" w:after="20"/>
              <w:rPr>
                <w:sz w:val="22"/>
                <w:szCs w:val="22"/>
              </w:rPr>
            </w:pPr>
            <w:hyperlink r:id="rId623" w:tooltip="See more details" w:history="1">
              <w:r w:rsidR="00AE0A51" w:rsidRPr="00AE0A51">
                <w:rPr>
                  <w:rStyle w:val="Hyperlink"/>
                  <w:sz w:val="22"/>
                  <w:szCs w:val="22"/>
                </w:rPr>
                <w:t>Y.4117 (ex Y.IoT-WDS-Reqts)</w:t>
              </w:r>
            </w:hyperlink>
            <w:r w:rsidR="00AE0A51" w:rsidRPr="00AE0A51">
              <w:rPr>
                <w:sz w:val="22"/>
                <w:szCs w:val="22"/>
              </w:rPr>
              <w:t xml:space="preserve"> Requirements and capabilities of Internet of Things for support of wearable devices and related services;</w:t>
            </w:r>
          </w:p>
          <w:p w:rsidR="00AE0A51" w:rsidRPr="00AE0A51" w:rsidRDefault="0022379F" w:rsidP="00F104EF">
            <w:pPr>
              <w:spacing w:before="20" w:after="20"/>
              <w:rPr>
                <w:sz w:val="22"/>
                <w:szCs w:val="22"/>
              </w:rPr>
            </w:pPr>
            <w:hyperlink r:id="rId624" w:tooltip="See more details" w:history="1">
              <w:r w:rsidR="00AE0A51" w:rsidRPr="00AE0A51">
                <w:rPr>
                  <w:rStyle w:val="Hyperlink"/>
                  <w:sz w:val="22"/>
                  <w:szCs w:val="22"/>
                </w:rPr>
                <w:t>Y.4119 (ex Y.AERS-reqts)</w:t>
              </w:r>
            </w:hyperlink>
            <w:r w:rsidR="00AE0A51" w:rsidRPr="00AE0A51">
              <w:rPr>
                <w:sz w:val="22"/>
                <w:szCs w:val="22"/>
              </w:rPr>
              <w:t xml:space="preserve"> Requirements and capability framework for IoT-based automotive emergency response system;</w:t>
            </w:r>
          </w:p>
          <w:p w:rsidR="00AE0A51" w:rsidRPr="00AE0A51" w:rsidRDefault="0022379F" w:rsidP="00F104EF">
            <w:pPr>
              <w:spacing w:before="20" w:after="20"/>
              <w:rPr>
                <w:sz w:val="22"/>
                <w:szCs w:val="22"/>
              </w:rPr>
            </w:pPr>
            <w:hyperlink r:id="rId625" w:tooltip="See more details" w:history="1">
              <w:r w:rsidR="00AE0A51" w:rsidRPr="00AE0A51">
                <w:rPr>
                  <w:rStyle w:val="Hyperlink"/>
                  <w:sz w:val="22"/>
                  <w:szCs w:val="22"/>
                </w:rPr>
                <w:t>Y.4118 (ex Y.IoT-AC-reqts)</w:t>
              </w:r>
            </w:hyperlink>
            <w:r w:rsidR="00AE0A51" w:rsidRPr="00AE0A51">
              <w:rPr>
                <w:sz w:val="22"/>
                <w:szCs w:val="22"/>
              </w:rPr>
              <w:t xml:space="preserve"> Internet of Things requirements and technical capabilities for support of accounting and charging;</w:t>
            </w:r>
          </w:p>
          <w:p w:rsidR="00AE0A51" w:rsidRPr="00AE0A51" w:rsidRDefault="0022379F" w:rsidP="00F104EF">
            <w:pPr>
              <w:spacing w:before="20" w:after="20"/>
              <w:rPr>
                <w:sz w:val="22"/>
                <w:szCs w:val="22"/>
              </w:rPr>
            </w:pPr>
            <w:hyperlink r:id="rId626" w:tooltip="See more details" w:history="1">
              <w:r w:rsidR="00AE0A51" w:rsidRPr="00AE0A51">
                <w:rPr>
                  <w:rStyle w:val="Hyperlink"/>
                  <w:sz w:val="22"/>
                  <w:szCs w:val="22"/>
                </w:rPr>
                <w:t>Y.Accessibility-IoT</w:t>
              </w:r>
            </w:hyperlink>
            <w:r w:rsidR="00AE0A51" w:rsidRPr="00AE0A51">
              <w:rPr>
                <w:sz w:val="22"/>
                <w:szCs w:val="22"/>
              </w:rPr>
              <w:t xml:space="preserve"> Accessibility requirements for the Internet of things applications and services;</w:t>
            </w:r>
          </w:p>
          <w:p w:rsidR="00AE0A51" w:rsidRPr="00AE0A51" w:rsidRDefault="0022379F" w:rsidP="00F104EF">
            <w:pPr>
              <w:spacing w:before="20" w:after="20"/>
              <w:rPr>
                <w:sz w:val="22"/>
                <w:szCs w:val="22"/>
              </w:rPr>
            </w:pPr>
            <w:hyperlink r:id="rId627" w:tooltip="See more details" w:history="1">
              <w:r w:rsidR="00AE0A51" w:rsidRPr="00AE0A51">
                <w:rPr>
                  <w:rStyle w:val="Hyperlink"/>
                  <w:sz w:val="22"/>
                  <w:szCs w:val="22"/>
                </w:rPr>
                <w:t>Y.IoT-BPM-reqts-caps</w:t>
              </w:r>
            </w:hyperlink>
            <w:r w:rsidR="00AE0A51" w:rsidRPr="00AE0A51">
              <w:rPr>
                <w:sz w:val="22"/>
                <w:szCs w:val="22"/>
              </w:rPr>
              <w:t xml:space="preserve"> Specific Requirements and Capabilities of the Internet of Things for Business Process Management;</w:t>
            </w:r>
          </w:p>
          <w:p w:rsidR="00AE0A51" w:rsidRPr="00AE0A51" w:rsidRDefault="0022379F" w:rsidP="00F104EF">
            <w:pPr>
              <w:spacing w:before="20" w:after="20"/>
              <w:rPr>
                <w:sz w:val="22"/>
                <w:szCs w:val="22"/>
              </w:rPr>
            </w:pPr>
            <w:hyperlink r:id="rId628" w:tooltip="See more details" w:history="1">
              <w:r w:rsidR="00AE0A51" w:rsidRPr="00AE0A51">
                <w:rPr>
                  <w:rStyle w:val="Hyperlink"/>
                  <w:sz w:val="22"/>
                  <w:szCs w:val="22"/>
                </w:rPr>
                <w:t>Y.IoT-EC-reqts</w:t>
              </w:r>
            </w:hyperlink>
            <w:r w:rsidR="00AE0A51" w:rsidRPr="00AE0A51">
              <w:rPr>
                <w:sz w:val="22"/>
                <w:szCs w:val="22"/>
              </w:rPr>
              <w:t xml:space="preserve"> IoT requirements for edge computing;</w:t>
            </w:r>
          </w:p>
          <w:p w:rsidR="00AE0A51" w:rsidRPr="00AE0A51" w:rsidRDefault="0022379F" w:rsidP="00F104EF">
            <w:pPr>
              <w:spacing w:before="20" w:after="20"/>
              <w:rPr>
                <w:sz w:val="22"/>
                <w:szCs w:val="22"/>
              </w:rPr>
            </w:pPr>
            <w:hyperlink r:id="rId629" w:tooltip="See more details" w:history="1">
              <w:r w:rsidR="00AE0A51" w:rsidRPr="00AE0A51">
                <w:rPr>
                  <w:rStyle w:val="Hyperlink"/>
                  <w:sz w:val="22"/>
                  <w:szCs w:val="22"/>
                </w:rPr>
                <w:t>Y.IoT-GP-Reqts</w:t>
              </w:r>
            </w:hyperlink>
            <w:r w:rsidR="00AE0A51" w:rsidRPr="00AE0A51">
              <w:rPr>
                <w:sz w:val="22"/>
                <w:szCs w:val="22"/>
              </w:rPr>
              <w:t xml:space="preserve"> Requirements for an IoT enabled network to support applications for global processes of the earth;</w:t>
            </w:r>
          </w:p>
          <w:p w:rsidR="00AE0A51" w:rsidRPr="00AE0A51" w:rsidRDefault="0022379F" w:rsidP="00F104EF">
            <w:pPr>
              <w:spacing w:before="20" w:after="20"/>
              <w:rPr>
                <w:sz w:val="22"/>
                <w:szCs w:val="22"/>
              </w:rPr>
            </w:pPr>
            <w:hyperlink r:id="rId630" w:tooltip="See more details" w:history="1">
              <w:r w:rsidR="00AE0A51" w:rsidRPr="00AE0A51">
                <w:rPr>
                  <w:rStyle w:val="Hyperlink"/>
                  <w:sz w:val="22"/>
                  <w:szCs w:val="22"/>
                </w:rPr>
                <w:t>Y.IoT-ITS-framework</w:t>
              </w:r>
            </w:hyperlink>
            <w:r w:rsidR="00AE0A51" w:rsidRPr="00AE0A51">
              <w:rPr>
                <w:sz w:val="22"/>
                <w:szCs w:val="22"/>
              </w:rPr>
              <w:t xml:space="preserve"> Framework of Cooperative Intelligent Transport Systems based on the Internet of Things;</w:t>
            </w:r>
          </w:p>
          <w:p w:rsidR="00AE0A51" w:rsidRPr="00AE0A51" w:rsidRDefault="0022379F" w:rsidP="00F104EF">
            <w:pPr>
              <w:spacing w:before="20" w:after="20"/>
              <w:rPr>
                <w:sz w:val="22"/>
                <w:szCs w:val="22"/>
              </w:rPr>
            </w:pPr>
            <w:hyperlink r:id="rId631" w:tooltip="See more details" w:history="1">
              <w:r w:rsidR="00AE0A51" w:rsidRPr="00AE0A51">
                <w:rPr>
                  <w:rStyle w:val="Hyperlink"/>
                  <w:sz w:val="22"/>
                  <w:szCs w:val="22"/>
                </w:rPr>
                <w:t>Y.IoT-UAS-Reqts</w:t>
              </w:r>
            </w:hyperlink>
            <w:r w:rsidR="00AE0A51" w:rsidRPr="00AE0A51">
              <w:rPr>
                <w:sz w:val="22"/>
                <w:szCs w:val="22"/>
              </w:rPr>
              <w:t xml:space="preserve"> Use cases, requirements and capabilities of unmanned aircraft systems for Internet of Things;</w:t>
            </w:r>
          </w:p>
          <w:p w:rsidR="00AE0A51" w:rsidRPr="00AE0A51" w:rsidRDefault="0022379F" w:rsidP="00F104EF">
            <w:pPr>
              <w:spacing w:before="20" w:after="20"/>
              <w:rPr>
                <w:sz w:val="22"/>
                <w:szCs w:val="22"/>
              </w:rPr>
            </w:pPr>
            <w:hyperlink r:id="rId632" w:tooltip="See more details" w:history="1">
              <w:r w:rsidR="00AE0A51" w:rsidRPr="00AE0A51">
                <w:rPr>
                  <w:rStyle w:val="Hyperlink"/>
                  <w:sz w:val="22"/>
                  <w:szCs w:val="22"/>
                </w:rPr>
                <w:t>Y.SCC-Use-Cases</w:t>
              </w:r>
            </w:hyperlink>
            <w:r w:rsidR="00AE0A51" w:rsidRPr="00AE0A51">
              <w:rPr>
                <w:sz w:val="22"/>
                <w:szCs w:val="22"/>
              </w:rPr>
              <w:t xml:space="preserve"> Use Cases of Smart Cities and Communities;</w:t>
            </w:r>
          </w:p>
          <w:p w:rsidR="00AE0A51" w:rsidRPr="00AE0A51" w:rsidRDefault="0022379F" w:rsidP="00F104EF">
            <w:pPr>
              <w:spacing w:before="20" w:after="20"/>
              <w:rPr>
                <w:sz w:val="22"/>
                <w:szCs w:val="22"/>
              </w:rPr>
            </w:pPr>
            <w:hyperlink r:id="rId633" w:tooltip="See more details" w:history="1">
              <w:r w:rsidR="00AE0A51" w:rsidRPr="00AE0A51">
                <w:rPr>
                  <w:rStyle w:val="Hyperlink"/>
                  <w:sz w:val="22"/>
                  <w:szCs w:val="22"/>
                </w:rPr>
                <w:t>Y.SmartMan-IIoT-overview</w:t>
              </w:r>
            </w:hyperlink>
            <w:r w:rsidR="00AE0A51" w:rsidRPr="00AE0A51">
              <w:rPr>
                <w:sz w:val="22"/>
                <w:szCs w:val="22"/>
              </w:rPr>
              <w:t xml:space="preserve"> Overview of smart manufacturing in the context of Industrial Internet of Things;</w:t>
            </w:r>
          </w:p>
          <w:p w:rsidR="00AE0A51" w:rsidRPr="00AE0A51" w:rsidRDefault="0022379F" w:rsidP="00F104EF">
            <w:pPr>
              <w:spacing w:before="20" w:after="20"/>
              <w:rPr>
                <w:sz w:val="22"/>
                <w:szCs w:val="22"/>
              </w:rPr>
            </w:pPr>
            <w:hyperlink r:id="rId634" w:tooltip="See more details" w:history="1">
              <w:r w:rsidR="00AE0A51" w:rsidRPr="00AE0A51">
                <w:rPr>
                  <w:rStyle w:val="Hyperlink"/>
                  <w:sz w:val="22"/>
                  <w:szCs w:val="22"/>
                </w:rPr>
                <w:t>Y.SRC</w:t>
              </w:r>
            </w:hyperlink>
            <w:r w:rsidR="00AE0A51" w:rsidRPr="00AE0A51">
              <w:rPr>
                <w:sz w:val="22"/>
                <w:szCs w:val="22"/>
              </w:rPr>
              <w:t xml:space="preserve"> Requirements for deployment of smart services in rural communities</w:t>
            </w:r>
          </w:p>
        </w:tc>
      </w:tr>
      <w:tr w:rsidR="00AE0A51" w:rsidRPr="00AE0A51" w:rsidTr="00F104EF">
        <w:trPr>
          <w:trHeight w:val="65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35" w:history="1">
              <w:r w:rsidR="00AE0A51" w:rsidRPr="00AE0A51">
                <w:rPr>
                  <w:rStyle w:val="Hyperlink"/>
                  <w:sz w:val="22"/>
                  <w:szCs w:val="22"/>
                </w:rPr>
                <w:t>Q3/20</w:t>
              </w:r>
            </w:hyperlink>
            <w:r w:rsidR="00AE0A51" w:rsidRPr="00AE0A51">
              <w:rPr>
                <w:sz w:val="22"/>
                <w:szCs w:val="22"/>
              </w:rPr>
              <w:t>: Architectures, management, protocols and Quality of Service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36" w:tooltip="See more details" w:history="1">
              <w:r w:rsidR="00AE0A51" w:rsidRPr="00AE0A51">
                <w:rPr>
                  <w:rStyle w:val="Hyperlink"/>
                  <w:sz w:val="22"/>
                  <w:szCs w:val="22"/>
                </w:rPr>
                <w:t>Supp-Y.IPv6-IoT</w:t>
              </w:r>
            </w:hyperlink>
            <w:r w:rsidR="00AE0A51" w:rsidRPr="00AE0A51">
              <w:rPr>
                <w:sz w:val="22"/>
                <w:szCs w:val="22"/>
              </w:rPr>
              <w:t xml:space="preserve"> IPv6 Potential for the Internet of Things and Smart Cities;</w:t>
            </w:r>
          </w:p>
          <w:p w:rsidR="00AE0A51" w:rsidRPr="00AE0A51" w:rsidRDefault="0022379F" w:rsidP="00F104EF">
            <w:pPr>
              <w:spacing w:before="20" w:after="20"/>
              <w:rPr>
                <w:sz w:val="22"/>
                <w:szCs w:val="22"/>
              </w:rPr>
            </w:pPr>
            <w:hyperlink r:id="rId637" w:tooltip="See more details" w:history="1">
              <w:r w:rsidR="00AE0A51" w:rsidRPr="00AE0A51">
                <w:rPr>
                  <w:rStyle w:val="Hyperlink"/>
                  <w:sz w:val="22"/>
                  <w:szCs w:val="22"/>
                </w:rPr>
                <w:t>Y.4115 (ex Y.IoT-DE-RA)</w:t>
              </w:r>
            </w:hyperlink>
            <w:r w:rsidR="00AE0A51" w:rsidRPr="00AE0A51">
              <w:rPr>
                <w:sz w:val="22"/>
                <w:szCs w:val="22"/>
              </w:rPr>
              <w:t xml:space="preserve"> Reference architecture for IoT device capabilities exposure;</w:t>
            </w:r>
          </w:p>
          <w:p w:rsidR="00AE0A51" w:rsidRPr="00AE0A51" w:rsidRDefault="0022379F" w:rsidP="00F104EF">
            <w:pPr>
              <w:spacing w:before="20" w:after="20"/>
              <w:rPr>
                <w:sz w:val="22"/>
                <w:szCs w:val="22"/>
              </w:rPr>
            </w:pPr>
            <w:hyperlink r:id="rId638" w:tooltip="See more details" w:history="1">
              <w:r w:rsidR="00AE0A51" w:rsidRPr="00AE0A51">
                <w:rPr>
                  <w:rStyle w:val="Hyperlink"/>
                  <w:sz w:val="22"/>
                  <w:szCs w:val="22"/>
                </w:rPr>
                <w:t>Y.4500.1 (ex Y.oneM2M.ARC)</w:t>
              </w:r>
            </w:hyperlink>
            <w:r w:rsidR="00AE0A51" w:rsidRPr="00AE0A51">
              <w:rPr>
                <w:sz w:val="22"/>
                <w:szCs w:val="22"/>
              </w:rPr>
              <w:t xml:space="preserve"> oneM2M- Series of Working items (24 items);</w:t>
            </w:r>
          </w:p>
          <w:p w:rsidR="00AE0A51" w:rsidRPr="00AE0A51" w:rsidRDefault="0022379F" w:rsidP="00F104EF">
            <w:pPr>
              <w:spacing w:before="20" w:after="20"/>
              <w:rPr>
                <w:sz w:val="22"/>
                <w:szCs w:val="22"/>
              </w:rPr>
            </w:pPr>
            <w:hyperlink r:id="rId639" w:tooltip="See more details" w:history="1">
              <w:r w:rsidR="00AE0A51" w:rsidRPr="00AE0A51">
                <w:rPr>
                  <w:rStyle w:val="Hyperlink"/>
                  <w:sz w:val="22"/>
                  <w:szCs w:val="22"/>
                </w:rPr>
                <w:t>Y.gw-IoT-arch</w:t>
              </w:r>
            </w:hyperlink>
            <w:r w:rsidR="00AE0A51" w:rsidRPr="00AE0A51">
              <w:rPr>
                <w:sz w:val="22"/>
                <w:szCs w:val="22"/>
              </w:rPr>
              <w:t xml:space="preserve"> Functional architecture of gateway for Internet of things applications;</w:t>
            </w:r>
          </w:p>
          <w:p w:rsidR="00AE0A51" w:rsidRPr="00AE0A51" w:rsidRDefault="0022379F" w:rsidP="00F104EF">
            <w:pPr>
              <w:spacing w:before="20" w:after="20"/>
              <w:rPr>
                <w:sz w:val="22"/>
                <w:szCs w:val="22"/>
              </w:rPr>
            </w:pPr>
            <w:hyperlink r:id="rId640" w:tooltip="See more details" w:history="1">
              <w:r w:rsidR="00AE0A51" w:rsidRPr="00AE0A51">
                <w:rPr>
                  <w:rStyle w:val="Hyperlink"/>
                  <w:sz w:val="22"/>
                  <w:szCs w:val="22"/>
                </w:rPr>
                <w:t>Y.IoT-rmc</w:t>
              </w:r>
            </w:hyperlink>
            <w:r w:rsidR="00AE0A51" w:rsidRPr="00AE0A51">
              <w:rPr>
                <w:sz w:val="22"/>
                <w:szCs w:val="22"/>
              </w:rPr>
              <w:t xml:space="preserve"> Reference architecture of accessing IoT resources for management and control;</w:t>
            </w:r>
          </w:p>
          <w:p w:rsidR="00AE0A51" w:rsidRPr="00AE0A51" w:rsidRDefault="0022379F" w:rsidP="00F104EF">
            <w:pPr>
              <w:spacing w:before="20" w:after="20"/>
              <w:rPr>
                <w:sz w:val="22"/>
                <w:szCs w:val="22"/>
              </w:rPr>
            </w:pPr>
            <w:hyperlink r:id="rId641" w:tooltip="See more details" w:history="1">
              <w:r w:rsidR="00AE0A51" w:rsidRPr="00AE0A51">
                <w:rPr>
                  <w:rStyle w:val="Hyperlink"/>
                  <w:sz w:val="22"/>
                  <w:szCs w:val="22"/>
                </w:rPr>
                <w:t>Y.IoT-son</w:t>
              </w:r>
            </w:hyperlink>
            <w:r w:rsidR="00AE0A51" w:rsidRPr="00AE0A51">
              <w:rPr>
                <w:sz w:val="22"/>
                <w:szCs w:val="22"/>
              </w:rPr>
              <w:t xml:space="preserve"> Framework of self-organization network in the IoT environments;</w:t>
            </w:r>
          </w:p>
          <w:p w:rsidR="00AE0A51" w:rsidRPr="00AE0A51" w:rsidRDefault="0022379F" w:rsidP="00F104EF">
            <w:pPr>
              <w:spacing w:before="20" w:after="20"/>
              <w:rPr>
                <w:sz w:val="22"/>
                <w:szCs w:val="22"/>
              </w:rPr>
            </w:pPr>
            <w:hyperlink r:id="rId642" w:tooltip="See more details" w:history="1">
              <w:r w:rsidR="00AE0A51" w:rsidRPr="00AE0A51">
                <w:rPr>
                  <w:rStyle w:val="Hyperlink"/>
                  <w:sz w:val="22"/>
                  <w:szCs w:val="22"/>
                </w:rPr>
                <w:t>Y.NGNe-IoT-arch</w:t>
              </w:r>
            </w:hyperlink>
            <w:r w:rsidR="00AE0A51" w:rsidRPr="00AE0A51">
              <w:rPr>
                <w:sz w:val="22"/>
                <w:szCs w:val="22"/>
              </w:rPr>
              <w:t xml:space="preserve"> Architecture of the Internet of Things based on NGNe;</w:t>
            </w:r>
          </w:p>
          <w:p w:rsidR="00AE0A51" w:rsidRPr="00AE0A51" w:rsidRDefault="0022379F" w:rsidP="00F104EF">
            <w:pPr>
              <w:spacing w:before="20" w:after="20"/>
              <w:rPr>
                <w:sz w:val="22"/>
                <w:szCs w:val="22"/>
              </w:rPr>
            </w:pPr>
            <w:hyperlink r:id="rId643" w:tooltip="See more details" w:history="1">
              <w:r w:rsidR="00AE0A51" w:rsidRPr="00AE0A51">
                <w:rPr>
                  <w:rStyle w:val="Hyperlink"/>
                  <w:sz w:val="22"/>
                  <w:szCs w:val="22"/>
                </w:rPr>
                <w:t>Y.SSC-AISE-arc</w:t>
              </w:r>
            </w:hyperlink>
            <w:r w:rsidR="00AE0A51" w:rsidRPr="00AE0A51">
              <w:rPr>
                <w:sz w:val="22"/>
                <w:szCs w:val="22"/>
              </w:rPr>
              <w:t xml:space="preserve"> Reference architecture of artificial intelligence service exposure for smart sustainable cities</w:t>
            </w:r>
          </w:p>
        </w:tc>
      </w:tr>
      <w:tr w:rsidR="00AE0A51" w:rsidRPr="00AE0A51" w:rsidTr="00F104EF">
        <w:trPr>
          <w:trHeight w:val="65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44"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45" w:tooltip="See more details" w:history="1">
              <w:r w:rsidR="00AE0A51" w:rsidRPr="00AE0A51">
                <w:rPr>
                  <w:rStyle w:val="Hyperlink"/>
                  <w:sz w:val="22"/>
                  <w:szCs w:val="22"/>
                </w:rPr>
                <w:t>Y.4456 (ex Y.SPL)</w:t>
              </w:r>
            </w:hyperlink>
            <w:r w:rsidR="00AE0A51" w:rsidRPr="00AE0A51">
              <w:rPr>
                <w:sz w:val="22"/>
                <w:szCs w:val="22"/>
              </w:rPr>
              <w:t xml:space="preserve"> Requirements and Functional Architecture for Smart Parking Lot in Smart City;</w:t>
            </w:r>
          </w:p>
          <w:p w:rsidR="00AE0A51" w:rsidRPr="00AE0A51" w:rsidRDefault="0022379F" w:rsidP="00F104EF">
            <w:pPr>
              <w:spacing w:before="20" w:after="20"/>
              <w:rPr>
                <w:sz w:val="22"/>
                <w:szCs w:val="22"/>
              </w:rPr>
            </w:pPr>
            <w:hyperlink r:id="rId646" w:tooltip="See more details" w:history="1">
              <w:r w:rsidR="00AE0A51" w:rsidRPr="00AE0A51">
                <w:rPr>
                  <w:rStyle w:val="Hyperlink"/>
                  <w:sz w:val="22"/>
                  <w:szCs w:val="22"/>
                </w:rPr>
                <w:t>Y.del-fw</w:t>
              </w:r>
            </w:hyperlink>
            <w:r w:rsidR="00AE0A51" w:rsidRPr="00AE0A51">
              <w:rPr>
                <w:sz w:val="22"/>
                <w:szCs w:val="22"/>
              </w:rPr>
              <w:t xml:space="preserve"> Framework of delegation service for the IoT devices;</w:t>
            </w:r>
          </w:p>
          <w:p w:rsidR="00AE0A51" w:rsidRPr="00AE0A51" w:rsidRDefault="0022379F" w:rsidP="00F104EF">
            <w:pPr>
              <w:spacing w:before="20" w:after="20"/>
              <w:rPr>
                <w:sz w:val="22"/>
                <w:szCs w:val="22"/>
              </w:rPr>
            </w:pPr>
            <w:hyperlink r:id="rId647" w:tooltip="See more details" w:history="1">
              <w:r w:rsidR="00AE0A51" w:rsidRPr="00AE0A51">
                <w:rPr>
                  <w:rStyle w:val="Hyperlink"/>
                  <w:sz w:val="22"/>
                  <w:szCs w:val="22"/>
                </w:rPr>
                <w:t>Y.energy-mMG</w:t>
              </w:r>
            </w:hyperlink>
            <w:r w:rsidR="00AE0A51" w:rsidRPr="00AE0A51">
              <w:rPr>
                <w:sz w:val="22"/>
                <w:szCs w:val="22"/>
              </w:rPr>
              <w:t xml:space="preserve"> Application model for energy services on multiple microgrids;</w:t>
            </w:r>
          </w:p>
          <w:p w:rsidR="00AE0A51" w:rsidRPr="00AE0A51" w:rsidRDefault="0022379F" w:rsidP="00F104EF">
            <w:pPr>
              <w:spacing w:before="20" w:after="20"/>
              <w:rPr>
                <w:sz w:val="22"/>
                <w:szCs w:val="22"/>
              </w:rPr>
            </w:pPr>
            <w:hyperlink r:id="rId648" w:tooltip="See more details" w:history="1">
              <w:r w:rsidR="00AE0A51" w:rsidRPr="00AE0A51">
                <w:rPr>
                  <w:rStyle w:val="Hyperlink"/>
                  <w:sz w:val="22"/>
                  <w:szCs w:val="22"/>
                </w:rPr>
                <w:t>Y.IoT-LISF</w:t>
              </w:r>
            </w:hyperlink>
            <w:r w:rsidR="00AE0A51" w:rsidRPr="00AE0A51">
              <w:rPr>
                <w:sz w:val="22"/>
                <w:szCs w:val="22"/>
              </w:rPr>
              <w:t xml:space="preserve"> Lightweight intelligent software framework for IoT devices;</w:t>
            </w:r>
          </w:p>
          <w:p w:rsidR="00AE0A51" w:rsidRPr="00AE0A51" w:rsidRDefault="0022379F" w:rsidP="00F104EF">
            <w:pPr>
              <w:spacing w:before="20" w:after="20"/>
              <w:rPr>
                <w:sz w:val="22"/>
                <w:szCs w:val="22"/>
              </w:rPr>
            </w:pPr>
            <w:hyperlink r:id="rId649" w:tooltip="See more details" w:history="1">
              <w:r w:rsidR="00AE0A51" w:rsidRPr="00AE0A51">
                <w:rPr>
                  <w:rStyle w:val="Hyperlink"/>
                  <w:sz w:val="22"/>
                  <w:szCs w:val="22"/>
                </w:rPr>
                <w:t>Y.IoT-SQ-fns</w:t>
              </w:r>
            </w:hyperlink>
            <w:r w:rsidR="00AE0A51" w:rsidRPr="00AE0A51">
              <w:rPr>
                <w:sz w:val="22"/>
                <w:szCs w:val="22"/>
              </w:rPr>
              <w:t xml:space="preserve"> Service Functionalities of Self-quantification over Internet of things;</w:t>
            </w:r>
          </w:p>
          <w:p w:rsidR="00AE0A51" w:rsidRPr="00AE0A51" w:rsidRDefault="0022379F" w:rsidP="00F104EF">
            <w:pPr>
              <w:spacing w:before="20" w:after="20"/>
              <w:rPr>
                <w:sz w:val="22"/>
                <w:szCs w:val="22"/>
              </w:rPr>
            </w:pPr>
            <w:hyperlink r:id="rId650" w:tooltip="See more details" w:history="1">
              <w:r w:rsidR="00AE0A51" w:rsidRPr="00AE0A51">
                <w:rPr>
                  <w:rStyle w:val="Hyperlink"/>
                  <w:sz w:val="22"/>
                  <w:szCs w:val="22"/>
                </w:rPr>
                <w:t>Y.ISG-fr</w:t>
              </w:r>
            </w:hyperlink>
            <w:r w:rsidR="00AE0A51" w:rsidRPr="00AE0A51">
              <w:rPr>
                <w:sz w:val="22"/>
                <w:szCs w:val="22"/>
              </w:rPr>
              <w:t xml:space="preserve"> Framework of Smart Greenhouse Service;</w:t>
            </w:r>
          </w:p>
          <w:p w:rsidR="00AE0A51" w:rsidRPr="00AE0A51" w:rsidRDefault="0022379F" w:rsidP="00F104EF">
            <w:pPr>
              <w:spacing w:before="20" w:after="20"/>
              <w:rPr>
                <w:sz w:val="22"/>
                <w:szCs w:val="22"/>
              </w:rPr>
            </w:pPr>
            <w:hyperlink r:id="rId651" w:tooltip="See more details" w:history="1">
              <w:r w:rsidR="00AE0A51" w:rsidRPr="00AE0A51">
                <w:rPr>
                  <w:rStyle w:val="Hyperlink"/>
                  <w:sz w:val="22"/>
                  <w:szCs w:val="22"/>
                </w:rPr>
                <w:t>Y.SC-Residential</w:t>
              </w:r>
            </w:hyperlink>
            <w:r w:rsidR="00AE0A51" w:rsidRPr="00AE0A51">
              <w:rPr>
                <w:sz w:val="22"/>
                <w:szCs w:val="22"/>
              </w:rPr>
              <w:t xml:space="preserve"> Requirements and Reference Architecture of Smart Residential Communities;</w:t>
            </w:r>
          </w:p>
          <w:p w:rsidR="00AE0A51" w:rsidRPr="00AE0A51" w:rsidRDefault="0022379F" w:rsidP="00F104EF">
            <w:pPr>
              <w:spacing w:before="20" w:after="20"/>
              <w:rPr>
                <w:sz w:val="22"/>
                <w:szCs w:val="22"/>
              </w:rPr>
            </w:pPr>
            <w:hyperlink r:id="rId652" w:tooltip="See more details" w:history="1">
              <w:r w:rsidR="00AE0A51" w:rsidRPr="00AE0A51">
                <w:rPr>
                  <w:rStyle w:val="Hyperlink"/>
                  <w:sz w:val="22"/>
                  <w:szCs w:val="22"/>
                </w:rPr>
                <w:t>Y.smart-evacuation</w:t>
              </w:r>
            </w:hyperlink>
            <w:r w:rsidR="00AE0A51" w:rsidRPr="00AE0A51">
              <w:rPr>
                <w:sz w:val="22"/>
                <w:szCs w:val="22"/>
              </w:rPr>
              <w:t xml:space="preserve"> Framework of Smart Evacuation during emergencies in Smart Cities and Communities;</w:t>
            </w:r>
          </w:p>
          <w:p w:rsidR="00AE0A51" w:rsidRPr="00AE0A51" w:rsidRDefault="0022379F" w:rsidP="00F104EF">
            <w:pPr>
              <w:spacing w:before="20" w:after="20"/>
              <w:rPr>
                <w:sz w:val="22"/>
                <w:szCs w:val="22"/>
              </w:rPr>
            </w:pPr>
            <w:hyperlink r:id="rId653" w:tooltip="See more details" w:history="1">
              <w:r w:rsidR="00AE0A51" w:rsidRPr="00AE0A51">
                <w:rPr>
                  <w:rStyle w:val="Hyperlink"/>
                  <w:sz w:val="22"/>
                  <w:szCs w:val="22"/>
                </w:rPr>
                <w:t>Y.social-device</w:t>
              </w:r>
            </w:hyperlink>
            <w:r w:rsidR="00AE0A51" w:rsidRPr="00AE0A51">
              <w:rPr>
                <w:sz w:val="22"/>
                <w:szCs w:val="22"/>
              </w:rPr>
              <w:t xml:space="preserve"> Framework of the social device networking;</w:t>
            </w:r>
          </w:p>
          <w:p w:rsidR="00AE0A51" w:rsidRPr="00AE0A51" w:rsidRDefault="0022379F" w:rsidP="00F104EF">
            <w:pPr>
              <w:spacing w:before="20" w:after="20"/>
              <w:rPr>
                <w:sz w:val="22"/>
                <w:szCs w:val="22"/>
              </w:rPr>
            </w:pPr>
            <w:hyperlink r:id="rId654" w:tooltip="See more details" w:history="1">
              <w:r w:rsidR="00AE0A51" w:rsidRPr="00AE0A51">
                <w:rPr>
                  <w:rStyle w:val="Hyperlink"/>
                  <w:sz w:val="22"/>
                  <w:szCs w:val="22"/>
                </w:rPr>
                <w:t>Y.SSL</w:t>
              </w:r>
            </w:hyperlink>
            <w:r w:rsidR="00AE0A51" w:rsidRPr="00AE0A51">
              <w:rPr>
                <w:sz w:val="22"/>
                <w:szCs w:val="22"/>
              </w:rPr>
              <w:t xml:space="preserve"> Requirements and Reference Framework for Smart Street Light;</w:t>
            </w:r>
          </w:p>
          <w:p w:rsidR="00AE0A51" w:rsidRPr="00AE0A51" w:rsidRDefault="0022379F" w:rsidP="00F104EF">
            <w:pPr>
              <w:spacing w:before="20" w:after="20"/>
              <w:rPr>
                <w:sz w:val="22"/>
                <w:szCs w:val="22"/>
              </w:rPr>
            </w:pPr>
            <w:hyperlink r:id="rId655" w:tooltip="See more details" w:history="1">
              <w:r w:rsidR="00AE0A51" w:rsidRPr="00AE0A51">
                <w:rPr>
                  <w:rStyle w:val="Hyperlink"/>
                  <w:sz w:val="22"/>
                  <w:szCs w:val="22"/>
                </w:rPr>
                <w:t>Y.STD</w:t>
              </w:r>
            </w:hyperlink>
            <w:r w:rsidR="00AE0A51" w:rsidRPr="00AE0A51">
              <w:rPr>
                <w:sz w:val="22"/>
                <w:szCs w:val="22"/>
              </w:rPr>
              <w:t xml:space="preserve"> Functional Architecture for Management to Smart Tourist Destinations;</w:t>
            </w:r>
          </w:p>
          <w:p w:rsidR="00AE0A51" w:rsidRPr="00AE0A51" w:rsidRDefault="0022379F" w:rsidP="00F104EF">
            <w:pPr>
              <w:spacing w:before="20" w:after="20"/>
              <w:rPr>
                <w:sz w:val="22"/>
                <w:szCs w:val="22"/>
              </w:rPr>
            </w:pPr>
            <w:hyperlink r:id="rId656" w:tooltip="See more details" w:history="1">
              <w:r w:rsidR="00AE0A51" w:rsidRPr="00AE0A51">
                <w:rPr>
                  <w:rStyle w:val="Hyperlink"/>
                  <w:sz w:val="22"/>
                  <w:szCs w:val="22"/>
                </w:rPr>
                <w:t>Y.TPS-afw</w:t>
              </w:r>
            </w:hyperlink>
            <w:r w:rsidR="00AE0A51" w:rsidRPr="00AE0A51">
              <w:rPr>
                <w:sz w:val="22"/>
                <w:szCs w:val="22"/>
              </w:rPr>
              <w:t xml:space="preserve"> Architectural framework for providing transportation safety service;</w:t>
            </w:r>
          </w:p>
          <w:p w:rsidR="00AE0A51" w:rsidRPr="00AE0A51" w:rsidRDefault="0022379F" w:rsidP="00F104EF">
            <w:pPr>
              <w:spacing w:before="20" w:after="20"/>
              <w:rPr>
                <w:sz w:val="22"/>
                <w:szCs w:val="22"/>
              </w:rPr>
            </w:pPr>
            <w:hyperlink r:id="rId657" w:tooltip="See more details" w:history="1">
              <w:r w:rsidR="00AE0A51" w:rsidRPr="00AE0A51">
                <w:rPr>
                  <w:rStyle w:val="Hyperlink"/>
                  <w:sz w:val="22"/>
                  <w:szCs w:val="22"/>
                </w:rPr>
                <w:t>Y.WoO-hn</w:t>
              </w:r>
            </w:hyperlink>
            <w:r w:rsidR="00AE0A51" w:rsidRPr="00AE0A51">
              <w:rPr>
                <w:sz w:val="22"/>
                <w:szCs w:val="22"/>
              </w:rPr>
              <w:t xml:space="preserve"> Architecture of web of objects based virtual home network</w:t>
            </w:r>
          </w:p>
        </w:tc>
      </w:tr>
      <w:tr w:rsidR="00AE0A51" w:rsidRPr="00AE0A51" w:rsidTr="00F104EF">
        <w:trPr>
          <w:trHeight w:val="419"/>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58" w:history="1">
              <w:r w:rsidR="00AE0A51" w:rsidRPr="00AE0A51">
                <w:rPr>
                  <w:rStyle w:val="Hyperlink"/>
                  <w:sz w:val="22"/>
                  <w:szCs w:val="22"/>
                </w:rPr>
                <w:t>Q5/20</w:t>
              </w:r>
            </w:hyperlink>
            <w:r w:rsidR="00AE0A51" w:rsidRPr="00AE0A51">
              <w:rPr>
                <w:sz w:val="22"/>
                <w:szCs w:val="22"/>
              </w:rPr>
              <w:t>: Research and emerging technologies, terminology and definitions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59" w:tooltip="See more details" w:history="1">
              <w:r w:rsidR="00AE0A51" w:rsidRPr="00AE0A51">
                <w:rPr>
                  <w:rStyle w:val="Hyperlink"/>
                  <w:sz w:val="22"/>
                  <w:szCs w:val="22"/>
                </w:rPr>
                <w:t>Suppl. Y. MEDT</w:t>
              </w:r>
            </w:hyperlink>
            <w:r w:rsidR="00AE0A51" w:rsidRPr="00AE0A51">
              <w:rPr>
                <w:sz w:val="22"/>
                <w:szCs w:val="22"/>
              </w:rPr>
              <w:t xml:space="preserve"> Methodology for Building Sustainable Capabilities during Enterprises’ Digital Transformation;</w:t>
            </w:r>
          </w:p>
          <w:p w:rsidR="00AE0A51" w:rsidRPr="00AE0A51" w:rsidRDefault="0022379F" w:rsidP="00F104EF">
            <w:pPr>
              <w:spacing w:before="20" w:after="20"/>
              <w:rPr>
                <w:sz w:val="22"/>
                <w:szCs w:val="22"/>
              </w:rPr>
            </w:pPr>
            <w:hyperlink r:id="rId660" w:tooltip="See more details" w:history="1">
              <w:r w:rsidR="00AE0A51" w:rsidRPr="00AE0A51">
                <w:rPr>
                  <w:rStyle w:val="Hyperlink"/>
                  <w:sz w:val="22"/>
                  <w:szCs w:val="22"/>
                </w:rPr>
                <w:t>TR.AI4IoT (ex Y.AI4SC)</w:t>
              </w:r>
            </w:hyperlink>
            <w:r w:rsidR="00AE0A51" w:rsidRPr="00AE0A51">
              <w:rPr>
                <w:sz w:val="22"/>
                <w:szCs w:val="22"/>
              </w:rPr>
              <w:t xml:space="preserve"> Artificial Intelligence and Internet of Things;</w:t>
            </w:r>
          </w:p>
          <w:p w:rsidR="00AE0A51" w:rsidRPr="00AE0A51" w:rsidRDefault="0022379F" w:rsidP="00F104EF">
            <w:pPr>
              <w:spacing w:before="20" w:after="20"/>
              <w:rPr>
                <w:sz w:val="22"/>
                <w:szCs w:val="22"/>
              </w:rPr>
            </w:pPr>
            <w:hyperlink r:id="rId661" w:tooltip="See more details" w:history="1">
              <w:r w:rsidR="00AE0A51" w:rsidRPr="00AE0A51">
                <w:rPr>
                  <w:rStyle w:val="Hyperlink"/>
                  <w:sz w:val="22"/>
                  <w:szCs w:val="22"/>
                </w:rPr>
                <w:t>Y.CrowdSystems (ex Y.Req-Arch-CS)</w:t>
              </w:r>
            </w:hyperlink>
            <w:r w:rsidR="00AE0A51" w:rsidRPr="00AE0A51">
              <w:rPr>
                <w:sz w:val="22"/>
                <w:szCs w:val="22"/>
              </w:rPr>
              <w:t xml:space="preserve"> Requirements and Functional Architecture of IoT-related Crowdsourced Systems;</w:t>
            </w:r>
          </w:p>
          <w:p w:rsidR="00AE0A51" w:rsidRPr="00AE0A51" w:rsidRDefault="0022379F" w:rsidP="00F104EF">
            <w:pPr>
              <w:spacing w:before="20" w:after="20"/>
              <w:rPr>
                <w:sz w:val="22"/>
                <w:szCs w:val="22"/>
              </w:rPr>
            </w:pPr>
            <w:hyperlink r:id="rId662" w:tooltip="See more details" w:history="1">
              <w:r w:rsidR="00AE0A51" w:rsidRPr="00AE0A51">
                <w:rPr>
                  <w:rStyle w:val="Hyperlink"/>
                  <w:sz w:val="22"/>
                  <w:szCs w:val="22"/>
                </w:rPr>
                <w:t>Y.HEP</w:t>
              </w:r>
            </w:hyperlink>
            <w:r w:rsidR="00AE0A51" w:rsidRPr="00AE0A51">
              <w:rPr>
                <w:sz w:val="22"/>
                <w:szCs w:val="22"/>
              </w:rPr>
              <w:t xml:space="preserve"> Framework for Home Environment Profiles and Levels of IoT Systems;</w:t>
            </w:r>
          </w:p>
          <w:p w:rsidR="00AE0A51" w:rsidRPr="00AE0A51" w:rsidRDefault="0022379F" w:rsidP="00F104EF">
            <w:pPr>
              <w:spacing w:before="20" w:after="20"/>
              <w:rPr>
                <w:sz w:val="22"/>
                <w:szCs w:val="22"/>
              </w:rPr>
            </w:pPr>
            <w:hyperlink r:id="rId663" w:tooltip="See more details" w:history="1">
              <w:r w:rsidR="00AE0A51" w:rsidRPr="00AE0A51">
                <w:rPr>
                  <w:rStyle w:val="Hyperlink"/>
                  <w:sz w:val="22"/>
                  <w:szCs w:val="22"/>
                </w:rPr>
                <w:t>Y.SCC-Terms</w:t>
              </w:r>
            </w:hyperlink>
            <w:r w:rsidR="00AE0A51" w:rsidRPr="00AE0A51">
              <w:rPr>
                <w:sz w:val="22"/>
                <w:szCs w:val="22"/>
              </w:rPr>
              <w:t xml:space="preserve"> Vocabulary for Smart Cities and Communities</w:t>
            </w:r>
          </w:p>
        </w:tc>
      </w:tr>
      <w:tr w:rsidR="00AE0A51" w:rsidRPr="00AE0A51" w:rsidTr="00F104EF">
        <w:trPr>
          <w:trHeight w:val="419"/>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64" w:history="1">
              <w:r w:rsidR="00AE0A51" w:rsidRPr="00AE0A51">
                <w:rPr>
                  <w:rStyle w:val="Hyperlink"/>
                  <w:sz w:val="22"/>
                  <w:szCs w:val="22"/>
                </w:rPr>
                <w:t>Q6/20</w:t>
              </w:r>
            </w:hyperlink>
            <w:r w:rsidR="00AE0A51" w:rsidRPr="00AE0A51">
              <w:rPr>
                <w:sz w:val="22"/>
                <w:szCs w:val="22"/>
              </w:rPr>
              <w:t>: Security, privacy, trust and identification</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65" w:tooltip="See more details" w:history="1">
              <w:r w:rsidR="00AE0A51" w:rsidRPr="00AE0A51">
                <w:rPr>
                  <w:rStyle w:val="Hyperlink"/>
                  <w:sz w:val="22"/>
                  <w:szCs w:val="22"/>
                </w:rPr>
                <w:t>Y.4805 (ex Y.SC-Interop)</w:t>
              </w:r>
            </w:hyperlink>
            <w:r w:rsidR="00AE0A51" w:rsidRPr="00AE0A51">
              <w:rPr>
                <w:sz w:val="22"/>
                <w:szCs w:val="22"/>
              </w:rPr>
              <w:t xml:space="preserve"> Identifier service requirements for the interoperability of Smart City applications</w:t>
            </w:r>
          </w:p>
        </w:tc>
      </w:tr>
      <w:tr w:rsidR="00AE0A51" w:rsidRPr="00AE0A51" w:rsidTr="00F104EF">
        <w:trPr>
          <w:trHeight w:val="6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66" w:history="1">
              <w:r w:rsidR="00AE0A51" w:rsidRPr="00AE0A51">
                <w:rPr>
                  <w:rStyle w:val="Hyperlink"/>
                  <w:sz w:val="22"/>
                  <w:szCs w:val="22"/>
                </w:rPr>
                <w:t>Q7/20</w:t>
              </w:r>
            </w:hyperlink>
            <w:r w:rsidR="00AE0A51" w:rsidRPr="00AE0A51">
              <w:rPr>
                <w:sz w:val="22"/>
                <w:szCs w:val="22"/>
              </w:rPr>
              <w:t>: Evaluation and assessment of Smart Sustainable Cities and Communities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67" w:tooltip="See more details" w:history="1">
              <w:r w:rsidR="00AE0A51" w:rsidRPr="00AE0A51">
                <w:rPr>
                  <w:rStyle w:val="Hyperlink"/>
                  <w:sz w:val="22"/>
                  <w:szCs w:val="22"/>
                </w:rPr>
                <w:t>Y.AFDTS</w:t>
              </w:r>
            </w:hyperlink>
            <w:r w:rsidR="00AE0A51" w:rsidRPr="00AE0A51">
              <w:rPr>
                <w:sz w:val="22"/>
                <w:szCs w:val="22"/>
              </w:rPr>
              <w:t xml:space="preserve"> Assessment Framework for Digital Transformation of Sectors in Smart Cities;</w:t>
            </w:r>
          </w:p>
          <w:p w:rsidR="00AE0A51" w:rsidRPr="00AE0A51" w:rsidRDefault="0022379F" w:rsidP="00F104EF">
            <w:pPr>
              <w:spacing w:before="20" w:after="20"/>
              <w:rPr>
                <w:sz w:val="22"/>
                <w:szCs w:val="22"/>
              </w:rPr>
            </w:pPr>
            <w:hyperlink r:id="rId668" w:tooltip="See more details" w:history="1">
              <w:r w:rsidR="00AE0A51" w:rsidRPr="00AE0A51">
                <w:rPr>
                  <w:rStyle w:val="Hyperlink"/>
                  <w:sz w:val="22"/>
                  <w:szCs w:val="22"/>
                </w:rPr>
                <w:t>Y.ODI</w:t>
              </w:r>
            </w:hyperlink>
            <w:r w:rsidR="00AE0A51" w:rsidRPr="00AE0A51">
              <w:rPr>
                <w:sz w:val="22"/>
                <w:szCs w:val="22"/>
              </w:rPr>
              <w:t xml:space="preserve"> Open Data Indicator in smart cities;</w:t>
            </w:r>
          </w:p>
          <w:p w:rsidR="00AE0A51" w:rsidRPr="00AE0A51" w:rsidRDefault="0022379F" w:rsidP="00F104EF">
            <w:pPr>
              <w:spacing w:before="20" w:after="20"/>
              <w:rPr>
                <w:sz w:val="22"/>
                <w:szCs w:val="22"/>
              </w:rPr>
            </w:pPr>
            <w:hyperlink r:id="rId669" w:tooltip="See more details" w:history="1">
              <w:r w:rsidR="00AE0A51" w:rsidRPr="00AE0A51">
                <w:rPr>
                  <w:rStyle w:val="Hyperlink"/>
                  <w:sz w:val="22"/>
                  <w:szCs w:val="22"/>
                </w:rPr>
                <w:t>Y.SSC-IA</w:t>
              </w:r>
            </w:hyperlink>
            <w:r w:rsidR="00AE0A51" w:rsidRPr="00AE0A51">
              <w:rPr>
                <w:sz w:val="22"/>
                <w:szCs w:val="22"/>
              </w:rPr>
              <w:t xml:space="preserve"> Smart Sustainable City Impact Assessment;</w:t>
            </w:r>
          </w:p>
          <w:p w:rsidR="00AE0A51" w:rsidRPr="00AE0A51" w:rsidRDefault="0022379F" w:rsidP="00F104EF">
            <w:pPr>
              <w:spacing w:before="20" w:after="20"/>
              <w:rPr>
                <w:sz w:val="22"/>
                <w:szCs w:val="22"/>
              </w:rPr>
            </w:pPr>
            <w:hyperlink r:id="rId670" w:tooltip="See more details" w:history="1">
              <w:r w:rsidR="00AE0A51" w:rsidRPr="00AE0A51">
                <w:rPr>
                  <w:rStyle w:val="Hyperlink"/>
                  <w:sz w:val="22"/>
                  <w:szCs w:val="22"/>
                </w:rPr>
                <w:t>Y.SSC-MM</w:t>
              </w:r>
            </w:hyperlink>
            <w:r w:rsidR="00AE0A51" w:rsidRPr="00AE0A51">
              <w:rPr>
                <w:sz w:val="22"/>
                <w:szCs w:val="22"/>
              </w:rPr>
              <w:t xml:space="preserve"> Smart Sustainable Cities Maturity Model</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71" w:history="1">
              <w:r w:rsidR="00AE0A51" w:rsidRPr="00AE0A51">
                <w:rPr>
                  <w:rStyle w:val="Hyperlink"/>
                  <w:sz w:val="22"/>
                  <w:szCs w:val="22"/>
                </w:rPr>
                <w:t>JCA-IoT and SC&amp;C</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r w:rsidRPr="00AE0A51">
              <w:rPr>
                <w:sz w:val="22"/>
                <w:szCs w:val="22"/>
              </w:rPr>
              <w:t>Joint Coordination Activity on Internet of Things and Smart Cities and Communities (JCA-IoT and SC&amp;C)</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72" w:history="1">
              <w:r w:rsidR="00AE0A51" w:rsidRPr="00AE0A51">
                <w:rPr>
                  <w:rStyle w:val="Hyperlink"/>
                  <w:sz w:val="22"/>
                  <w:szCs w:val="22"/>
                </w:rPr>
                <w:t>D.2r16</w:t>
              </w:r>
            </w:hyperlink>
            <w:r w:rsidR="00AE0A51" w:rsidRPr="00AE0A51">
              <w:rPr>
                <w:i/>
                <w:iCs/>
                <w:sz w:val="22"/>
                <w:szCs w:val="22"/>
              </w:rPr>
              <w:t> </w:t>
            </w:r>
            <w:r w:rsidR="00AE0A51" w:rsidRPr="00AE0A51">
              <w:rPr>
                <w:sz w:val="22"/>
                <w:szCs w:val="22"/>
              </w:rPr>
              <w:t>- </w:t>
            </w:r>
            <w:hyperlink r:id="rId673" w:anchor="?topic=0.78&amp;workgroup=1&amp;searchValue=&amp;page=1&amp;sort=Revelance" w:tgtFrame="_blank" w:history="1">
              <w:r w:rsidR="00AE0A51" w:rsidRPr="00AE0A51">
                <w:rPr>
                  <w:rStyle w:val="Hyperlink"/>
                  <w:sz w:val="22"/>
                  <w:szCs w:val="22"/>
                </w:rPr>
                <w:t>IoT and SC&amp;C standards roadmap</w:t>
              </w:r>
            </w:hyperlink>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keepNext/>
              <w:keepLines/>
              <w:spacing w:before="20" w:after="20"/>
              <w:jc w:val="center"/>
              <w:rPr>
                <w:b/>
                <w:bCs/>
                <w:szCs w:val="24"/>
              </w:rPr>
            </w:pPr>
            <w:r w:rsidRPr="00AE0A51">
              <w:rPr>
                <w:b/>
                <w:bCs/>
                <w:szCs w:val="24"/>
              </w:rPr>
              <w:t>ITU-D SG2</w:t>
            </w:r>
          </w:p>
          <w:p w:rsidR="00AE0A51" w:rsidRPr="00AE0A51" w:rsidRDefault="0022379F" w:rsidP="00F104EF">
            <w:pPr>
              <w:keepNext/>
              <w:keepLines/>
              <w:spacing w:before="20" w:after="20"/>
              <w:jc w:val="center"/>
              <w:rPr>
                <w:b/>
                <w:bCs/>
                <w:szCs w:val="24"/>
                <w:highlight w:val="green"/>
              </w:rPr>
            </w:pPr>
            <w:hyperlink r:id="rId674" w:history="1">
              <w:r w:rsidR="00AE0A51" w:rsidRPr="00AE0A51">
                <w:rPr>
                  <w:rStyle w:val="Hyperlink"/>
                  <w:b/>
                  <w:szCs w:val="24"/>
                </w:rPr>
                <w:t>Question 2/2</w:t>
              </w:r>
            </w:hyperlink>
            <w:r w:rsidR="00AE0A51" w:rsidRPr="00AE0A51">
              <w:rPr>
                <w:b/>
                <w:szCs w:val="24"/>
              </w:rPr>
              <w:t>: Telecommunications/ICTs for eHealth</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75" w:history="1">
              <w:r w:rsidR="00AE0A51" w:rsidRPr="00AE0A51">
                <w:rPr>
                  <w:rStyle w:val="Hyperlink"/>
                  <w:sz w:val="22"/>
                  <w:szCs w:val="22"/>
                </w:rPr>
                <w:t>SG5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76" w:history="1">
              <w:r w:rsidR="00AE0A51" w:rsidRPr="00AE0A51">
                <w:rPr>
                  <w:rStyle w:val="Hyperlink"/>
                  <w:sz w:val="22"/>
                  <w:szCs w:val="22"/>
                </w:rPr>
                <w:t>Q4/5</w:t>
              </w:r>
            </w:hyperlink>
            <w:r w:rsidR="00AE0A51" w:rsidRPr="00AE0A51">
              <w:rPr>
                <w:sz w:val="22"/>
                <w:szCs w:val="22"/>
              </w:rPr>
              <w:t>: Electromagnetic compatibility (EMC) issues arising in the telecommunication environment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677" w:tooltip="See more details" w:history="1">
              <w:r w:rsidR="00AE0A51" w:rsidRPr="00AE0A51">
                <w:rPr>
                  <w:rStyle w:val="Hyperlink"/>
                  <w:sz w:val="22"/>
                  <w:szCs w:val="22"/>
                </w:rPr>
                <w:t>K.133 (ex K.bwenv)</w:t>
              </w:r>
            </w:hyperlink>
            <w:r w:rsidR="00AE0A51" w:rsidRPr="00AE0A51">
              <w:rPr>
                <w:sz w:val="22"/>
                <w:szCs w:val="22"/>
              </w:rPr>
              <w:t xml:space="preserve"> Electromagnetic (EM) environment of body worn equipment in the 2.4 GHz and 13.56MHz industrial, scientific and medical band (Completed in 2017)</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78" w:history="1">
              <w:r w:rsidR="00AE0A51" w:rsidRPr="00AE0A51">
                <w:rPr>
                  <w:rStyle w:val="Hyperlink"/>
                  <w:rFonts w:cstheme="majorBidi"/>
                  <w:sz w:val="22"/>
                  <w:szCs w:val="22"/>
                </w:rPr>
                <w:t>SG11</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79" w:history="1">
              <w:r w:rsidR="00AE0A51" w:rsidRPr="00AE0A51">
                <w:rPr>
                  <w:rStyle w:val="Hyperlink"/>
                  <w:rFonts w:cstheme="majorBidi"/>
                  <w:sz w:val="22"/>
                  <w:szCs w:val="22"/>
                </w:rPr>
                <w:t>Q1/11</w:t>
              </w:r>
            </w:hyperlink>
            <w:r w:rsidR="00AE0A51" w:rsidRPr="00AE0A51">
              <w:rPr>
                <w:rFonts w:cstheme="majorBidi"/>
                <w:sz w:val="22"/>
                <w:szCs w:val="22"/>
              </w:rPr>
              <w:t>: Signalling and protocol architectures in emerging telecommunication environments and guidelines for implementations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80" w:history="1">
              <w:r w:rsidR="00AE0A51" w:rsidRPr="00AE0A51">
                <w:rPr>
                  <w:rStyle w:val="Hyperlink"/>
                  <w:rFonts w:cstheme="majorBidi"/>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81" w:history="1">
              <w:r w:rsidR="00AE0A51" w:rsidRPr="00AE0A51">
                <w:rPr>
                  <w:rStyle w:val="Hyperlink"/>
                  <w:rFonts w:cstheme="majorBidi"/>
                  <w:sz w:val="22"/>
                  <w:szCs w:val="22"/>
                </w:rPr>
                <w:t>Q1/12</w:t>
              </w:r>
            </w:hyperlink>
            <w:r w:rsidR="00AE0A51" w:rsidRPr="00AE0A51">
              <w:rPr>
                <w:rFonts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82" w:history="1">
              <w:r w:rsidR="00AE0A51" w:rsidRPr="00AE0A51">
                <w:rPr>
                  <w:rStyle w:val="Hyperlink"/>
                  <w:rFonts w:cstheme="majorBidi"/>
                  <w:sz w:val="22"/>
                  <w:szCs w:val="22"/>
                </w:rPr>
                <w:t>SG13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83" w:history="1">
              <w:r w:rsidR="00AE0A51" w:rsidRPr="00AE0A51">
                <w:rPr>
                  <w:rStyle w:val="Hyperlink"/>
                  <w:rFonts w:cstheme="majorBidi"/>
                  <w:sz w:val="22"/>
                  <w:szCs w:val="22"/>
                </w:rPr>
                <w:t>Q2/13</w:t>
              </w:r>
            </w:hyperlink>
            <w:r w:rsidR="00AE0A51" w:rsidRPr="00AE0A51">
              <w:rPr>
                <w:rFonts w:cstheme="majorBidi"/>
                <w:sz w:val="22"/>
                <w:szCs w:val="22"/>
              </w:rPr>
              <w:t>: Next-generation network (NGN) evolution with innovative technologies including software-defined networking (SDN) and network function virtualization (NFV)</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84" w:history="1">
              <w:r w:rsidR="00AE0A51" w:rsidRPr="00AE0A51">
                <w:rPr>
                  <w:rStyle w:val="Hyperlink"/>
                  <w:rFonts w:cstheme="majorBidi"/>
                  <w:sz w:val="22"/>
                  <w:szCs w:val="22"/>
                </w:rPr>
                <w:t>SG15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685" w:history="1">
              <w:r w:rsidR="00AE0A51" w:rsidRPr="00AE0A51">
                <w:rPr>
                  <w:rStyle w:val="Hyperlink"/>
                  <w:rFonts w:cstheme="majorBidi"/>
                  <w:sz w:val="22"/>
                  <w:szCs w:val="22"/>
                </w:rPr>
                <w:t>Q1/15</w:t>
              </w:r>
            </w:hyperlink>
            <w:r w:rsidR="00AE0A51" w:rsidRPr="00AE0A51">
              <w:rPr>
                <w:rFonts w:cstheme="majorBidi"/>
                <w:sz w:val="22"/>
                <w:szCs w:val="22"/>
              </w:rPr>
              <w:t>: Coordination of access and home network transport standards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rFonts w:cstheme="majorBidi"/>
                <w:sz w:val="22"/>
                <w:szCs w:val="22"/>
              </w:rPr>
            </w:pPr>
            <w:hyperlink r:id="rId686" w:history="1">
              <w:r w:rsidR="00AE0A51" w:rsidRPr="00AE0A51">
                <w:rPr>
                  <w:rStyle w:val="Hyperlink"/>
                  <w:sz w:val="22"/>
                  <w:szCs w:val="22"/>
                  <w:lang w:eastAsia="zh-CN"/>
                </w:rPr>
                <w:t>SG16</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rPr>
                <w:rStyle w:val="Hyperlink"/>
                <w:rFonts w:cstheme="majorBidi"/>
                <w:szCs w:val="22"/>
                <w:highlight w:val="yellow"/>
                <w:lang w:eastAsia="zh-CN"/>
              </w:rPr>
            </w:pPr>
            <w:hyperlink r:id="rId687" w:history="1">
              <w:r w:rsidR="00AE0A51" w:rsidRPr="00AE0A51">
                <w:rPr>
                  <w:rStyle w:val="Hyperlink"/>
                  <w:rFonts w:cstheme="majorBidi"/>
                  <w:szCs w:val="22"/>
                  <w:lang w:eastAsia="zh-CN"/>
                </w:rPr>
                <w:t>Q1/16</w:t>
              </w:r>
            </w:hyperlink>
            <w:r w:rsidR="00AE0A51" w:rsidRPr="00AE0A51">
              <w:rPr>
                <w:rFonts w:cstheme="majorBidi"/>
                <w:szCs w:val="22"/>
                <w:lang w:eastAsia="zh-CN"/>
              </w:rPr>
              <w:t xml:space="preserve">: </w:t>
            </w:r>
            <w:r w:rsidR="00AE0A51" w:rsidRPr="00AE0A51">
              <w:rPr>
                <w:rFonts w:cstheme="majorBidi"/>
                <w:szCs w:val="22"/>
              </w:rPr>
              <w:t>Multimedia coordination</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93"/>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lang w:eastAsia="zh-CN"/>
              </w:rPr>
            </w:pPr>
            <w:hyperlink r:id="rId688" w:history="1">
              <w:r w:rsidR="00AE0A51" w:rsidRPr="00AE0A51">
                <w:rPr>
                  <w:rStyle w:val="Hyperlink"/>
                  <w:szCs w:val="22"/>
                </w:rPr>
                <w:t>Q28</w:t>
              </w:r>
              <w:r w:rsidR="00AE0A51" w:rsidRPr="00AE0A51">
                <w:rPr>
                  <w:rStyle w:val="Hyperlink"/>
                  <w:szCs w:val="22"/>
                  <w:lang w:eastAsia="zh-CN"/>
                </w:rPr>
                <w:t>/16</w:t>
              </w:r>
            </w:hyperlink>
            <w:r w:rsidR="00AE0A51" w:rsidRPr="00AE0A51">
              <w:rPr>
                <w:szCs w:val="22"/>
              </w:rPr>
              <w:t>: Multimedia framework for e-health applications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689" w:tooltip="See more details" w:history="1">
              <w:r w:rsidR="00AE0A51" w:rsidRPr="00AE0A51">
                <w:rPr>
                  <w:rStyle w:val="Hyperlink"/>
                  <w:szCs w:val="22"/>
                </w:rPr>
                <w:t>F.MCDC (ex H.OPVQ)</w:t>
              </w:r>
            </w:hyperlink>
            <w:r w:rsidR="00AE0A51" w:rsidRPr="00AE0A51">
              <w:rPr>
                <w:szCs w:val="22"/>
              </w:rPr>
              <w:t xml:space="preserve"> Framework for in-flight and post-flight precautionary continuous monitoring for communicable disease control;</w:t>
            </w:r>
          </w:p>
          <w:p w:rsidR="00AE0A51" w:rsidRPr="00AE0A51" w:rsidRDefault="0022379F" w:rsidP="00F104EF">
            <w:pPr>
              <w:pStyle w:val="Tabletext"/>
              <w:spacing w:before="20" w:after="20"/>
              <w:rPr>
                <w:szCs w:val="22"/>
              </w:rPr>
            </w:pPr>
            <w:hyperlink r:id="rId690" w:tooltip="See more details" w:history="1">
              <w:r w:rsidR="00AE0A51" w:rsidRPr="00AE0A51">
                <w:rPr>
                  <w:rStyle w:val="Hyperlink"/>
                  <w:szCs w:val="22"/>
                </w:rPr>
                <w:t>F.Med-UHD</w:t>
              </w:r>
            </w:hyperlink>
            <w:r w:rsidR="00AE0A51" w:rsidRPr="00AE0A51">
              <w:rPr>
                <w:szCs w:val="22"/>
              </w:rPr>
              <w:t xml:space="preserve"> Framework for telemedicine systems using ultra-high definition imaging;</w:t>
            </w:r>
          </w:p>
          <w:p w:rsidR="00AE0A51" w:rsidRPr="00AE0A51" w:rsidRDefault="0022379F" w:rsidP="00F104EF">
            <w:pPr>
              <w:pStyle w:val="Tabletext"/>
              <w:spacing w:before="20" w:after="20"/>
              <w:rPr>
                <w:szCs w:val="22"/>
              </w:rPr>
            </w:pPr>
            <w:hyperlink r:id="rId691" w:tooltip="See more details" w:history="1">
              <w:r w:rsidR="00AE0A51" w:rsidRPr="00AE0A51">
                <w:rPr>
                  <w:rStyle w:val="Hyperlink"/>
                  <w:szCs w:val="22"/>
                </w:rPr>
                <w:t>F.Med-VHN</w:t>
              </w:r>
            </w:hyperlink>
            <w:r w:rsidR="00AE0A51" w:rsidRPr="00AE0A51">
              <w:rPr>
                <w:szCs w:val="22"/>
              </w:rPr>
              <w:t xml:space="preserve"> Framework of Telemedicine Service based on Virtual Hospital Network;</w:t>
            </w:r>
          </w:p>
          <w:p w:rsidR="00AE0A51" w:rsidRPr="00AE0A51" w:rsidRDefault="0022379F" w:rsidP="00F104EF">
            <w:pPr>
              <w:pStyle w:val="Tabletext"/>
              <w:spacing w:before="20" w:after="20"/>
              <w:rPr>
                <w:szCs w:val="22"/>
              </w:rPr>
            </w:pPr>
            <w:hyperlink r:id="rId692" w:tooltip="See more details" w:history="1">
              <w:r w:rsidR="00AE0A51" w:rsidRPr="00AE0A51">
                <w:rPr>
                  <w:rStyle w:val="Hyperlink"/>
                  <w:szCs w:val="22"/>
                </w:rPr>
                <w:t>F.SLD</w:t>
              </w:r>
            </w:hyperlink>
            <w:r w:rsidR="00AE0A51" w:rsidRPr="00AE0A51">
              <w:rPr>
                <w:szCs w:val="22"/>
              </w:rPr>
              <w:t xml:space="preserve"> Guidelines for safe listening devices/systems;</w:t>
            </w:r>
          </w:p>
          <w:p w:rsidR="00AE0A51" w:rsidRPr="00AE0A51" w:rsidRDefault="0022379F" w:rsidP="00F104EF">
            <w:pPr>
              <w:pStyle w:val="Tabletext"/>
              <w:spacing w:before="20" w:after="20"/>
              <w:rPr>
                <w:szCs w:val="22"/>
              </w:rPr>
            </w:pPr>
            <w:hyperlink r:id="rId693" w:tooltip="See more details" w:history="1">
              <w:r w:rsidR="00AE0A51" w:rsidRPr="00AE0A51">
                <w:rPr>
                  <w:rStyle w:val="Hyperlink"/>
                  <w:szCs w:val="22"/>
                </w:rPr>
                <w:t>FTSP.EH-DEV</w:t>
              </w:r>
            </w:hyperlink>
            <w:r w:rsidR="00AE0A51" w:rsidRPr="00AE0A51">
              <w:rPr>
                <w:szCs w:val="22"/>
              </w:rPr>
              <w:t xml:space="preserve"> Issues list for enhancing accessibility to e-health services and applications in developing countries;</w:t>
            </w:r>
          </w:p>
          <w:p w:rsidR="00AE0A51" w:rsidRPr="00AE0A51" w:rsidRDefault="0022379F" w:rsidP="00F104EF">
            <w:pPr>
              <w:pStyle w:val="Tabletext"/>
              <w:spacing w:before="20" w:after="20"/>
              <w:rPr>
                <w:szCs w:val="22"/>
              </w:rPr>
            </w:pPr>
            <w:hyperlink r:id="rId694" w:tooltip="See more details" w:history="1">
              <w:r w:rsidR="00AE0A51" w:rsidRPr="00AE0A51">
                <w:rPr>
                  <w:rStyle w:val="Hyperlink"/>
                  <w:szCs w:val="22"/>
                </w:rPr>
                <w:t>H.810 (V4)</w:t>
              </w:r>
            </w:hyperlink>
            <w:r w:rsidR="00AE0A51" w:rsidRPr="00AE0A51">
              <w:rPr>
                <w:szCs w:val="22"/>
              </w:rPr>
              <w:t xml:space="preserve">, </w:t>
            </w:r>
            <w:hyperlink r:id="rId695" w:tooltip="See more details" w:history="1">
              <w:r w:rsidR="00AE0A51" w:rsidRPr="00AE0A51">
                <w:rPr>
                  <w:rStyle w:val="Hyperlink"/>
                  <w:szCs w:val="22"/>
                </w:rPr>
                <w:t>H.811</w:t>
              </w:r>
            </w:hyperlink>
            <w:r w:rsidR="00AE0A51" w:rsidRPr="00AE0A51">
              <w:rPr>
                <w:szCs w:val="22"/>
              </w:rPr>
              <w:t xml:space="preserve">, </w:t>
            </w:r>
            <w:hyperlink r:id="rId696" w:tooltip="See more details" w:history="1">
              <w:r w:rsidR="00AE0A51" w:rsidRPr="00AE0A51">
                <w:rPr>
                  <w:rStyle w:val="Hyperlink"/>
                  <w:szCs w:val="22"/>
                </w:rPr>
                <w:t>H.812</w:t>
              </w:r>
            </w:hyperlink>
            <w:r w:rsidR="00AE0A51" w:rsidRPr="00AE0A51">
              <w:rPr>
                <w:szCs w:val="22"/>
              </w:rPr>
              <w:t xml:space="preserve">, </w:t>
            </w:r>
            <w:hyperlink r:id="rId697" w:tooltip="See more details" w:history="1">
              <w:r w:rsidR="00AE0A51" w:rsidRPr="00AE0A51">
                <w:rPr>
                  <w:rStyle w:val="Hyperlink"/>
                  <w:szCs w:val="22"/>
                </w:rPr>
                <w:t>H.813</w:t>
              </w:r>
            </w:hyperlink>
            <w:r w:rsidR="00AE0A51" w:rsidRPr="00AE0A51">
              <w:rPr>
                <w:szCs w:val="22"/>
              </w:rPr>
              <w:t xml:space="preserve"> Interoperability design guidelines for personal connected health systems</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98" w:history="1">
              <w:r w:rsidR="00AE0A51" w:rsidRPr="00AE0A51">
                <w:rPr>
                  <w:rStyle w:val="Hyperlink"/>
                  <w:sz w:val="22"/>
                  <w:szCs w:val="22"/>
                </w:rPr>
                <w:t>SG17</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699" w:history="1">
              <w:r w:rsidR="00AE0A51" w:rsidRPr="00AE0A51">
                <w:rPr>
                  <w:rStyle w:val="Hyperlink"/>
                  <w:sz w:val="22"/>
                  <w:szCs w:val="22"/>
                </w:rPr>
                <w:t>Q9/17</w:t>
              </w:r>
            </w:hyperlink>
            <w:r w:rsidR="00AE0A51" w:rsidRPr="00AE0A51">
              <w:rPr>
                <w:sz w:val="22"/>
                <w:szCs w:val="22"/>
              </w:rPr>
              <w:t>: Telebiometrics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0" w:tooltip="See more details" w:history="1">
              <w:r w:rsidR="00AE0A51" w:rsidRPr="00AE0A51">
                <w:rPr>
                  <w:rStyle w:val="Hyperlink"/>
                  <w:sz w:val="22"/>
                  <w:szCs w:val="22"/>
                </w:rPr>
                <w:t>X.1080.1 rev</w:t>
              </w:r>
            </w:hyperlink>
            <w:r w:rsidR="00AE0A51" w:rsidRPr="00AE0A51">
              <w:rPr>
                <w:sz w:val="22"/>
                <w:szCs w:val="22"/>
              </w:rPr>
              <w:t xml:space="preserve"> e-Health and world-wide telemedicines - Generic telecommunication protocol</w:t>
            </w:r>
          </w:p>
        </w:tc>
      </w:tr>
      <w:tr w:rsidR="00AE0A51" w:rsidRPr="00AE0A51" w:rsidTr="00F104EF">
        <w:trPr>
          <w:trHeight w:val="75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1" w:history="1">
              <w:r w:rsidR="00AE0A51" w:rsidRPr="00AE0A5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2"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3" w:tooltip="See more details" w:history="1">
              <w:r w:rsidR="00AE0A51" w:rsidRPr="00AE0A51">
                <w:rPr>
                  <w:rStyle w:val="Hyperlink"/>
                  <w:sz w:val="22"/>
                  <w:szCs w:val="22"/>
                </w:rPr>
                <w:t>Y.4117 (ex Y.IoT-WDS-Reqts)</w:t>
              </w:r>
            </w:hyperlink>
            <w:r w:rsidR="00AE0A51" w:rsidRPr="00AE0A51">
              <w:rPr>
                <w:sz w:val="22"/>
                <w:szCs w:val="22"/>
              </w:rPr>
              <w:t xml:space="preserve"> Requirements and capabilities of Internet of Things for support of wearable devices and related services</w:t>
            </w:r>
          </w:p>
        </w:tc>
      </w:tr>
      <w:tr w:rsidR="00AE0A51" w:rsidRPr="00AE0A51" w:rsidTr="00F104EF">
        <w:trPr>
          <w:trHeight w:val="755"/>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4"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5" w:tooltip="See more details" w:history="1">
              <w:r w:rsidR="00AE0A51" w:rsidRPr="00AE0A51">
                <w:rPr>
                  <w:rStyle w:val="Hyperlink"/>
                  <w:sz w:val="22"/>
                  <w:szCs w:val="22"/>
                </w:rPr>
                <w:t>Y.IoT-SQ-fns</w:t>
              </w:r>
            </w:hyperlink>
            <w:r w:rsidR="00AE0A51" w:rsidRPr="00AE0A51">
              <w:rPr>
                <w:sz w:val="22"/>
                <w:szCs w:val="22"/>
              </w:rPr>
              <w:t xml:space="preserve"> Service Functionalities of Self-quantification over Internet of things</w:t>
            </w:r>
          </w:p>
        </w:tc>
      </w:tr>
      <w:tr w:rsidR="00AE0A51" w:rsidRPr="00AE0A51" w:rsidTr="00F104EF">
        <w:trPr>
          <w:trHeight w:val="16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706" w:history="1">
              <w:r w:rsidR="00AE0A51" w:rsidRPr="00AE0A51">
                <w:rPr>
                  <w:rStyle w:val="Hyperlink"/>
                  <w:sz w:val="22"/>
                  <w:szCs w:val="22"/>
                </w:rPr>
                <w:t>Q5/20</w:t>
              </w:r>
            </w:hyperlink>
            <w:r w:rsidR="00AE0A51" w:rsidRPr="00AE0A51">
              <w:rPr>
                <w:sz w:val="22"/>
                <w:szCs w:val="22"/>
              </w:rPr>
              <w:t xml:space="preserve">: </w:t>
            </w:r>
            <w:r w:rsidR="00AE0A51" w:rsidRPr="00AE0A51">
              <w:rPr>
                <w:rFonts w:eastAsia="Batang"/>
                <w:sz w:val="22"/>
                <w:szCs w:val="22"/>
              </w:rPr>
              <w:t>Research and emerging technologies, terminology and definitions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75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7" w:history="1">
              <w:r w:rsidR="00AE0A51" w:rsidRPr="00AE0A51">
                <w:rPr>
                  <w:rStyle w:val="Hyperlink"/>
                  <w:sz w:val="22"/>
                  <w:szCs w:val="22"/>
                </w:rPr>
                <w:t>Q7/20</w:t>
              </w:r>
            </w:hyperlink>
            <w:r w:rsidR="00AE0A51" w:rsidRPr="00AE0A51">
              <w:rPr>
                <w:sz w:val="22"/>
                <w:szCs w:val="22"/>
              </w:rPr>
              <w:t>: Evaluation and assessment of Smart Sustainable Cities and Communities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08" w:tooltip="See more details" w:history="1">
              <w:r w:rsidR="00AE0A51" w:rsidRPr="00AE0A51">
                <w:rPr>
                  <w:rStyle w:val="Hyperlink"/>
                  <w:sz w:val="22"/>
                  <w:szCs w:val="22"/>
                </w:rPr>
                <w:t>Y.IoT-EH-PFE</w:t>
              </w:r>
            </w:hyperlink>
            <w:r w:rsidR="00AE0A51" w:rsidRPr="00AE0A51">
              <w:rPr>
                <w:sz w:val="22"/>
                <w:szCs w:val="22"/>
              </w:rPr>
              <w:t xml:space="preserve"> Performance evaluation frameworks of e-health systems in the IoT</w:t>
            </w: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highlight w:val="green"/>
              </w:rPr>
            </w:pPr>
            <w:r w:rsidRPr="00AE0A51">
              <w:rPr>
                <w:b/>
                <w:bCs/>
                <w:szCs w:val="24"/>
              </w:rPr>
              <w:t>ITU-D SG2</w:t>
            </w:r>
            <w:r w:rsidRPr="00AE0A51">
              <w:rPr>
                <w:b/>
                <w:bCs/>
                <w:szCs w:val="24"/>
              </w:rPr>
              <w:br/>
            </w:r>
            <w:hyperlink r:id="rId709" w:history="1">
              <w:r w:rsidRPr="00AE0A51">
                <w:rPr>
                  <w:rStyle w:val="Hyperlink"/>
                  <w:b/>
                  <w:szCs w:val="24"/>
                </w:rPr>
                <w:t>Question 3/2</w:t>
              </w:r>
            </w:hyperlink>
            <w:r w:rsidRPr="00AE0A51">
              <w:rPr>
                <w:b/>
                <w:szCs w:val="24"/>
              </w:rPr>
              <w:t>: Securing information and communication networks: Best practices for developing a culture of cybersecurity</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710" w:history="1">
              <w:r w:rsidR="00AE0A51" w:rsidRPr="00AE0A51">
                <w:rPr>
                  <w:rStyle w:val="Hyperlink"/>
                  <w:sz w:val="22"/>
                  <w:szCs w:val="22"/>
                </w:rPr>
                <w:t>SG9</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711" w:history="1">
              <w:r w:rsidR="00AE0A51" w:rsidRPr="00AE0A51">
                <w:rPr>
                  <w:rStyle w:val="Hyperlink"/>
                  <w:sz w:val="22"/>
                  <w:szCs w:val="22"/>
                </w:rPr>
                <w:t>Q2/9</w:t>
              </w:r>
            </w:hyperlink>
            <w:r w:rsidR="00AE0A51" w:rsidRPr="00AE0A51">
              <w:rPr>
                <w:sz w:val="22"/>
                <w:szCs w:val="22"/>
              </w:rPr>
              <w:t>: Methods and practices for conditional access, protection against unauthorized copying and against unauthorized redistribution ("redistribution control" for digital cable television distribution to the home)</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12" w:tooltip="See more details" w:history="1">
              <w:r w:rsidR="00AE0A51" w:rsidRPr="00AE0A51">
                <w:rPr>
                  <w:rStyle w:val="Hyperlink"/>
                  <w:sz w:val="22"/>
                  <w:szCs w:val="22"/>
                </w:rPr>
                <w:t>J.dcas-oneway</w:t>
              </w:r>
            </w:hyperlink>
            <w:r w:rsidR="00AE0A51" w:rsidRPr="00AE0A51">
              <w:rPr>
                <w:sz w:val="22"/>
                <w:szCs w:val="22"/>
              </w:rPr>
              <w:t xml:space="preserve"> Downloadable Conditional Access System for One-Way TV Networks</w:t>
            </w:r>
          </w:p>
        </w:tc>
      </w:tr>
      <w:tr w:rsidR="00AE0A51" w:rsidRPr="00AE0A51" w:rsidTr="00F104EF">
        <w:tc>
          <w:tcPr>
            <w:tcW w:w="431"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13" w:history="1">
              <w:r w:rsidR="00AE0A51" w:rsidRPr="00AE0A51">
                <w:rPr>
                  <w:rStyle w:val="Hyperlink"/>
                  <w:sz w:val="22"/>
                  <w:szCs w:val="22"/>
                  <w:lang w:eastAsia="zh-CN"/>
                </w:rPr>
                <w:t>SG</w:t>
              </w:r>
              <w:r w:rsidR="00AE0A51" w:rsidRPr="00AE0A51">
                <w:rPr>
                  <w:rStyle w:val="Hyperlink"/>
                  <w:sz w:val="22"/>
                  <w:szCs w:val="22"/>
                </w:rPr>
                <w:t>11</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14" w:history="1">
              <w:r w:rsidR="00AE0A51" w:rsidRPr="00AE0A51">
                <w:rPr>
                  <w:rStyle w:val="Hyperlink"/>
                  <w:sz w:val="22"/>
                  <w:szCs w:val="22"/>
                </w:rPr>
                <w:t>Q2/11</w:t>
              </w:r>
            </w:hyperlink>
            <w:r w:rsidR="00AE0A51" w:rsidRPr="00AE0A51">
              <w:rPr>
                <w:sz w:val="22"/>
                <w:szCs w:val="22"/>
              </w:rPr>
              <w:t>: Signalling requirements and protocols for services and applications in emerging telecommunication environments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15" w:tooltip="See more details" w:history="1">
              <w:r w:rsidR="00AE0A51" w:rsidRPr="00AE0A51">
                <w:rPr>
                  <w:sz w:val="22"/>
                  <w:szCs w:val="22"/>
                </w:rPr>
                <w:t>Q.SR-Trust</w:t>
              </w:r>
            </w:hyperlink>
            <w:r w:rsidR="00AE0A51" w:rsidRPr="00AE0A51">
              <w:rPr>
                <w:sz w:val="22"/>
                <w:szCs w:val="22"/>
              </w:rPr>
              <w:t xml:space="preserve"> Signalling requirements and architecture for interconnection between trustable network entities</w:t>
            </w:r>
          </w:p>
        </w:tc>
      </w:tr>
      <w:tr w:rsidR="00AE0A51" w:rsidRPr="00AE0A51" w:rsidTr="00F104EF">
        <w:tc>
          <w:tcPr>
            <w:tcW w:w="431"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16" w:history="1">
              <w:r w:rsidR="00AE0A51" w:rsidRPr="00AE0A51">
                <w:rPr>
                  <w:rStyle w:val="Hyperlink"/>
                  <w:sz w:val="22"/>
                  <w:szCs w:val="22"/>
                </w:rPr>
                <w:t>SG13</w:t>
              </w:r>
            </w:hyperlink>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17" w:history="1">
              <w:r w:rsidR="00AE0A51" w:rsidRPr="00AE0A51">
                <w:rPr>
                  <w:rStyle w:val="Hyperlink"/>
                  <w:sz w:val="22"/>
                  <w:szCs w:val="22"/>
                </w:rPr>
                <w:t>Q16/13</w:t>
              </w:r>
            </w:hyperlink>
            <w:r w:rsidR="00AE0A51" w:rsidRPr="00AE0A51">
              <w:rPr>
                <w:sz w:val="22"/>
                <w:szCs w:val="22"/>
              </w:rPr>
              <w:t>: Knowledge-centric trustworthy networking and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18" w:tooltip="See more details" w:history="1">
              <w:r w:rsidR="00AE0A51" w:rsidRPr="00AE0A51">
                <w:rPr>
                  <w:rStyle w:val="Hyperlink"/>
                  <w:sz w:val="22"/>
                  <w:szCs w:val="22"/>
                </w:rPr>
                <w:t>Y.3051 (ex Y.trusted-env)</w:t>
              </w:r>
            </w:hyperlink>
            <w:r w:rsidR="00AE0A51" w:rsidRPr="00AE0A51">
              <w:rPr>
                <w:sz w:val="22"/>
                <w:szCs w:val="22"/>
              </w:rPr>
              <w:t xml:space="preserve"> The basic principles of trusted environment in ICT infrastructure;</w:t>
            </w:r>
          </w:p>
          <w:p w:rsidR="00AE0A51" w:rsidRPr="00AE0A51" w:rsidRDefault="0022379F" w:rsidP="00F104EF">
            <w:pPr>
              <w:spacing w:before="20" w:after="20"/>
              <w:rPr>
                <w:sz w:val="22"/>
                <w:szCs w:val="22"/>
              </w:rPr>
            </w:pPr>
            <w:hyperlink r:id="rId719" w:tooltip="See more details" w:history="1">
              <w:r w:rsidR="00AE0A51" w:rsidRPr="00AE0A51">
                <w:rPr>
                  <w:rStyle w:val="Hyperlink"/>
                  <w:sz w:val="22"/>
                  <w:szCs w:val="22"/>
                </w:rPr>
                <w:t>Y.3052 (ex Y.trust-provision)</w:t>
              </w:r>
            </w:hyperlink>
            <w:r w:rsidR="00AE0A51" w:rsidRPr="00AE0A51">
              <w:rPr>
                <w:sz w:val="22"/>
                <w:szCs w:val="22"/>
              </w:rPr>
              <w:t xml:space="preserve"> Overview of trust provisioning for ICT infrastructures and services;</w:t>
            </w:r>
          </w:p>
          <w:p w:rsidR="00AE0A51" w:rsidRPr="00AE0A51" w:rsidRDefault="0022379F" w:rsidP="00F104EF">
            <w:pPr>
              <w:spacing w:before="20" w:after="20"/>
              <w:rPr>
                <w:sz w:val="22"/>
                <w:szCs w:val="22"/>
              </w:rPr>
            </w:pPr>
            <w:hyperlink r:id="rId720" w:tooltip="See more details" w:history="1">
              <w:r w:rsidR="00AE0A51" w:rsidRPr="00AE0A51">
                <w:rPr>
                  <w:rStyle w:val="Hyperlink"/>
                  <w:sz w:val="22"/>
                  <w:szCs w:val="22"/>
                </w:rPr>
                <w:t>Y.trust-index</w:t>
              </w:r>
            </w:hyperlink>
            <w:r w:rsidR="00AE0A51" w:rsidRPr="00AE0A51">
              <w:rPr>
                <w:sz w:val="22"/>
                <w:szCs w:val="22"/>
              </w:rPr>
              <w:t xml:space="preserve"> Trust index for ICT infrastructures and services</w:t>
            </w:r>
          </w:p>
        </w:tc>
      </w:tr>
      <w:tr w:rsidR="00AE0A51" w:rsidRPr="00AE0A51" w:rsidTr="00F104EF">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21" w:history="1">
              <w:r w:rsidR="00AE0A51" w:rsidRPr="00AE0A51">
                <w:rPr>
                  <w:rStyle w:val="Hyperlink"/>
                  <w:sz w:val="22"/>
                  <w:szCs w:val="22"/>
                </w:rPr>
                <w:t>Q19/13</w:t>
              </w:r>
            </w:hyperlink>
            <w:r w:rsidR="00AE0A51" w:rsidRPr="00AE0A51">
              <w:rPr>
                <w:sz w:val="22"/>
                <w:szCs w:val="22"/>
              </w:rPr>
              <w:t>: End-to-end Cloud computing management, cloud security and big data governance</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22" w:tooltip="See more details" w:history="1">
              <w:r w:rsidR="00AE0A51" w:rsidRPr="00AE0A51">
                <w:rPr>
                  <w:rStyle w:val="Hyperlink"/>
                  <w:sz w:val="22"/>
                  <w:szCs w:val="22"/>
                </w:rPr>
                <w:t>Y.3514 (ex Y.CCTIC)</w:t>
              </w:r>
            </w:hyperlink>
            <w:r w:rsidR="00AE0A51" w:rsidRPr="00AE0A51">
              <w:rPr>
                <w:sz w:val="22"/>
                <w:szCs w:val="22"/>
              </w:rPr>
              <w:t xml:space="preserve"> Cloud computing - Trusted inter-cloud computing framework and requirements;</w:t>
            </w:r>
          </w:p>
          <w:p w:rsidR="00AE0A51" w:rsidRPr="00AE0A51" w:rsidRDefault="0022379F" w:rsidP="00F104EF">
            <w:pPr>
              <w:spacing w:before="20" w:after="20"/>
              <w:rPr>
                <w:sz w:val="22"/>
                <w:szCs w:val="22"/>
              </w:rPr>
            </w:pPr>
            <w:hyperlink r:id="rId723" w:tooltip="See more details" w:history="1">
              <w:r w:rsidR="00AE0A51" w:rsidRPr="00AE0A51">
                <w:rPr>
                  <w:rStyle w:val="Hyperlink"/>
                  <w:sz w:val="22"/>
                  <w:szCs w:val="22"/>
                </w:rPr>
                <w:t>Y.BDDP-reqts</w:t>
              </w:r>
            </w:hyperlink>
            <w:r w:rsidR="00AE0A51" w:rsidRPr="00AE0A51">
              <w:rPr>
                <w:sz w:val="22"/>
                <w:szCs w:val="22"/>
              </w:rPr>
              <w:t xml:space="preserve"> Big data - Overview and requirements for data preservation;</w:t>
            </w:r>
          </w:p>
          <w:p w:rsidR="00AE0A51" w:rsidRPr="00AE0A51" w:rsidRDefault="0022379F" w:rsidP="00F104EF">
            <w:pPr>
              <w:spacing w:before="20" w:after="20"/>
              <w:rPr>
                <w:sz w:val="22"/>
                <w:szCs w:val="22"/>
              </w:rPr>
            </w:pPr>
            <w:hyperlink r:id="rId724" w:tooltip="See more details" w:history="1">
              <w:r w:rsidR="00AE0A51" w:rsidRPr="00AE0A51">
                <w:rPr>
                  <w:rStyle w:val="Hyperlink"/>
                  <w:sz w:val="22"/>
                  <w:szCs w:val="22"/>
                </w:rPr>
                <w:t>Y.CCICTM</w:t>
              </w:r>
            </w:hyperlink>
            <w:r w:rsidR="00AE0A51" w:rsidRPr="00AE0A51">
              <w:rPr>
                <w:sz w:val="22"/>
                <w:szCs w:val="22"/>
              </w:rPr>
              <w:t xml:space="preserve"> Cloud Computing - Overview of Inter-Cloud Trust Management</w:t>
            </w:r>
          </w:p>
          <w:p w:rsidR="00AE0A51" w:rsidRPr="00AE0A51" w:rsidRDefault="0022379F" w:rsidP="00F104EF">
            <w:pPr>
              <w:spacing w:before="20" w:after="20"/>
              <w:rPr>
                <w:sz w:val="22"/>
                <w:szCs w:val="22"/>
              </w:rPr>
            </w:pPr>
            <w:hyperlink r:id="rId725" w:tooltip="See more details" w:history="1">
              <w:r w:rsidR="00AE0A51" w:rsidRPr="00AE0A51">
                <w:rPr>
                  <w:color w:val="0000FF"/>
                  <w:sz w:val="22"/>
                  <w:szCs w:val="22"/>
                  <w:u w:val="single"/>
                </w:rPr>
                <w:t>Y.CCICDM-Req</w:t>
              </w:r>
            </w:hyperlink>
            <w:r w:rsidR="00AE0A51" w:rsidRPr="00AE0A51">
              <w:rPr>
                <w:sz w:val="22"/>
                <w:szCs w:val="22"/>
              </w:rPr>
              <w:t xml:space="preserve"> Cloud Computing - Requirements for Inter-Cloud Data Management</w:t>
            </w:r>
          </w:p>
        </w:tc>
      </w:tr>
      <w:tr w:rsidR="00AE0A51" w:rsidRPr="00AE0A51" w:rsidTr="00F104EF">
        <w:tc>
          <w:tcPr>
            <w:tcW w:w="431"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26" w:history="1">
              <w:r w:rsidR="00AE0A51" w:rsidRPr="00AE0A51">
                <w:rPr>
                  <w:rStyle w:val="Hyperlink"/>
                  <w:rFonts w:cstheme="majorBidi"/>
                  <w:sz w:val="22"/>
                  <w:szCs w:val="22"/>
                </w:rPr>
                <w:t>SG15</w:t>
              </w:r>
            </w:hyperlink>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727" w:history="1">
              <w:r w:rsidR="00AE0A51" w:rsidRPr="00AE0A51">
                <w:rPr>
                  <w:rStyle w:val="Hyperlink"/>
                  <w:rFonts w:cstheme="majorBidi"/>
                  <w:sz w:val="22"/>
                  <w:szCs w:val="22"/>
                </w:rPr>
                <w:t>Q1/15</w:t>
              </w:r>
            </w:hyperlink>
            <w:r w:rsidR="00AE0A51" w:rsidRPr="00AE0A51">
              <w:rPr>
                <w:rFonts w:cstheme="majorBidi"/>
                <w:sz w:val="22"/>
                <w:szCs w:val="22"/>
              </w:rPr>
              <w:t>: Coordination of access and home network transport standards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59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28" w:history="1">
              <w:r w:rsidR="00AE0A51" w:rsidRPr="00AE0A51">
                <w:rPr>
                  <w:rStyle w:val="Hyperlink"/>
                  <w:sz w:val="22"/>
                  <w:szCs w:val="22"/>
                </w:rPr>
                <w:t>SG16</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29" w:history="1">
              <w:r w:rsidR="00AE0A51" w:rsidRPr="00AE0A51">
                <w:rPr>
                  <w:rStyle w:val="Hyperlink"/>
                  <w:sz w:val="22"/>
                  <w:szCs w:val="22"/>
                  <w:lang w:eastAsia="zh-CN"/>
                </w:rPr>
                <w:t>Q26/16</w:t>
              </w:r>
            </w:hyperlink>
            <w:r w:rsidR="00AE0A51" w:rsidRPr="00AE0A51">
              <w:rPr>
                <w:sz w:val="22"/>
                <w:szCs w:val="22"/>
                <w:lang w:eastAsia="zh-CN"/>
              </w:rPr>
              <w:t>:</w:t>
            </w:r>
            <w:r w:rsidR="00AE0A51" w:rsidRPr="00AE0A51">
              <w:rPr>
                <w:sz w:val="22"/>
                <w:szCs w:val="22"/>
              </w:rPr>
              <w:t xml:space="preserve"> Accessibility to multimedia systems and services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30" w:tooltip="See more details" w:history="1">
              <w:r w:rsidR="00AE0A51" w:rsidRPr="00AE0A51">
                <w:rPr>
                  <w:rStyle w:val="Hyperlink"/>
                  <w:sz w:val="22"/>
                  <w:szCs w:val="22"/>
                </w:rPr>
                <w:t>F.CVR-PWN</w:t>
              </w:r>
            </w:hyperlink>
            <w:r w:rsidR="00AE0A51" w:rsidRPr="00AE0A51">
              <w:rPr>
                <w:sz w:val="22"/>
                <w:szCs w:val="22"/>
              </w:rPr>
              <w:t xml:space="preserve"> Framework of cyber-vulnerability reduction for persons with disabilities and specific needs</w:t>
            </w:r>
          </w:p>
        </w:tc>
      </w:tr>
      <w:tr w:rsidR="00AE0A51" w:rsidRPr="00AE0A51" w:rsidTr="00F104EF">
        <w:trPr>
          <w:trHeight w:val="593"/>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31" w:history="1">
              <w:r w:rsidR="00AE0A51" w:rsidRPr="00AE0A51">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32" w:history="1">
              <w:r w:rsidR="00AE0A51" w:rsidRPr="00AE0A51">
                <w:rPr>
                  <w:rStyle w:val="Hyperlink"/>
                  <w:sz w:val="22"/>
                  <w:szCs w:val="22"/>
                </w:rPr>
                <w:t>Q1/17</w:t>
              </w:r>
            </w:hyperlink>
            <w:r w:rsidR="00AE0A51" w:rsidRPr="00AE0A51">
              <w:rPr>
                <w:sz w:val="22"/>
                <w:szCs w:val="22"/>
              </w:rPr>
              <w:t>: Telecommunication/ICT security coordination</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33" w:tooltip="See more details" w:history="1">
              <w:r w:rsidR="00AE0A51" w:rsidRPr="00AE0A51">
                <w:rPr>
                  <w:rStyle w:val="Hyperlink"/>
                  <w:sz w:val="22"/>
                  <w:szCs w:val="22"/>
                </w:rPr>
                <w:t>Security Roadmap</w:t>
              </w:r>
            </w:hyperlink>
            <w:r w:rsidR="00AE0A51" w:rsidRPr="00AE0A51">
              <w:rPr>
                <w:sz w:val="22"/>
                <w:szCs w:val="22"/>
              </w:rPr>
              <w:t xml:space="preserve"> ICT security standards roadmap;</w:t>
            </w:r>
          </w:p>
          <w:p w:rsidR="00AE0A51" w:rsidRPr="00AE0A51" w:rsidRDefault="0022379F" w:rsidP="00F104EF">
            <w:pPr>
              <w:spacing w:before="20" w:after="20"/>
              <w:rPr>
                <w:sz w:val="22"/>
                <w:szCs w:val="22"/>
              </w:rPr>
            </w:pPr>
            <w:hyperlink r:id="rId734" w:tooltip="See more details" w:history="1">
              <w:r w:rsidR="00AE0A51" w:rsidRPr="00AE0A51">
                <w:rPr>
                  <w:rStyle w:val="Hyperlink"/>
                  <w:sz w:val="22"/>
                  <w:szCs w:val="22"/>
                </w:rPr>
                <w:t>Security Compendium</w:t>
              </w:r>
            </w:hyperlink>
            <w:r w:rsidR="00AE0A51" w:rsidRPr="00AE0A51">
              <w:rPr>
                <w:sz w:val="22"/>
                <w:szCs w:val="22"/>
              </w:rPr>
              <w:t xml:space="preserve"> Security compendium;</w:t>
            </w:r>
          </w:p>
          <w:p w:rsidR="00AE0A51" w:rsidRPr="00AE0A51" w:rsidRDefault="0022379F" w:rsidP="00F104EF">
            <w:pPr>
              <w:spacing w:before="20" w:after="20"/>
              <w:rPr>
                <w:sz w:val="22"/>
                <w:szCs w:val="22"/>
              </w:rPr>
            </w:pPr>
            <w:hyperlink r:id="rId735" w:tooltip="See more details" w:history="1">
              <w:r w:rsidR="00AE0A51" w:rsidRPr="00AE0A51">
                <w:rPr>
                  <w:rStyle w:val="Hyperlink"/>
                  <w:sz w:val="22"/>
                  <w:szCs w:val="22"/>
                </w:rPr>
                <w:t>Security Manual</w:t>
              </w:r>
            </w:hyperlink>
            <w:r w:rsidR="00AE0A51" w:rsidRPr="00AE0A51">
              <w:rPr>
                <w:sz w:val="22"/>
                <w:szCs w:val="22"/>
              </w:rPr>
              <w:t xml:space="preserve"> Security in Telecommunications and Information Technology, 7th edition;</w:t>
            </w:r>
          </w:p>
          <w:p w:rsidR="00AE0A51" w:rsidRPr="00AE0A51" w:rsidRDefault="0022379F" w:rsidP="00F104EF">
            <w:pPr>
              <w:spacing w:before="20" w:after="20"/>
              <w:rPr>
                <w:sz w:val="22"/>
                <w:szCs w:val="22"/>
              </w:rPr>
            </w:pPr>
            <w:hyperlink r:id="rId736" w:tooltip="See more details" w:history="1">
              <w:r w:rsidR="00AE0A51" w:rsidRPr="00AE0A51">
                <w:rPr>
                  <w:rStyle w:val="Hyperlink"/>
                  <w:sz w:val="22"/>
                  <w:szCs w:val="22"/>
                </w:rPr>
                <w:t>X.TRsuss-rev</w:t>
              </w:r>
            </w:hyperlink>
            <w:r w:rsidR="00AE0A51" w:rsidRPr="00AE0A51">
              <w:rPr>
                <w:sz w:val="22"/>
                <w:szCs w:val="22"/>
              </w:rPr>
              <w:t xml:space="preserve"> Technical Report on Successful use of security standards</w:t>
            </w:r>
          </w:p>
        </w:tc>
      </w:tr>
      <w:tr w:rsidR="00AE0A51" w:rsidRPr="00AE0A51" w:rsidTr="00F104EF">
        <w:trPr>
          <w:trHeight w:val="59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37" w:history="1">
              <w:r w:rsidR="00AE0A51" w:rsidRPr="00AE0A51">
                <w:rPr>
                  <w:rStyle w:val="Hyperlink"/>
                  <w:sz w:val="22"/>
                  <w:szCs w:val="22"/>
                </w:rPr>
                <w:t>Q2/17</w:t>
              </w:r>
            </w:hyperlink>
            <w:r w:rsidR="00AE0A51" w:rsidRPr="00AE0A51">
              <w:rPr>
                <w:sz w:val="22"/>
                <w:szCs w:val="22"/>
              </w:rPr>
              <w:t>: Security architecture and framework</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38" w:tooltip="See more details" w:history="1">
              <w:r w:rsidR="00AE0A51" w:rsidRPr="00AE0A51">
                <w:rPr>
                  <w:rStyle w:val="Hyperlink"/>
                  <w:sz w:val="22"/>
                  <w:szCs w:val="22"/>
                </w:rPr>
                <w:t>X.1040 (ex X.salcm)</w:t>
              </w:r>
            </w:hyperlink>
            <w:r w:rsidR="00AE0A51" w:rsidRPr="00AE0A51">
              <w:rPr>
                <w:sz w:val="22"/>
                <w:szCs w:val="22"/>
              </w:rPr>
              <w:t xml:space="preserve"> Security reference architecture for lifecycle management of e-commerce business data;</w:t>
            </w:r>
          </w:p>
          <w:p w:rsidR="00AE0A51" w:rsidRPr="00AE0A51" w:rsidRDefault="0022379F" w:rsidP="00F104EF">
            <w:pPr>
              <w:spacing w:before="20" w:after="20"/>
              <w:rPr>
                <w:sz w:val="22"/>
                <w:szCs w:val="22"/>
              </w:rPr>
            </w:pPr>
            <w:hyperlink r:id="rId739" w:tooltip="See more details" w:history="1">
              <w:r w:rsidR="00AE0A51" w:rsidRPr="00AE0A51">
                <w:rPr>
                  <w:rStyle w:val="Hyperlink"/>
                  <w:sz w:val="22"/>
                  <w:szCs w:val="22"/>
                </w:rPr>
                <w:t>X.1041 (ex X.voLTEsec-1)</w:t>
              </w:r>
            </w:hyperlink>
            <w:r w:rsidR="00AE0A51" w:rsidRPr="00AE0A51">
              <w:rPr>
                <w:sz w:val="22"/>
                <w:szCs w:val="22"/>
              </w:rPr>
              <w:t xml:space="preserve"> Security framework for voice-over-long-term-evolution (VoLTE) network operation;</w:t>
            </w:r>
          </w:p>
          <w:p w:rsidR="00AE0A51" w:rsidRPr="00AE0A51" w:rsidRDefault="0022379F" w:rsidP="00F104EF">
            <w:pPr>
              <w:spacing w:before="20" w:after="20"/>
              <w:rPr>
                <w:sz w:val="22"/>
                <w:szCs w:val="22"/>
              </w:rPr>
            </w:pPr>
            <w:hyperlink r:id="rId740" w:tooltip="See more details" w:history="1">
              <w:r w:rsidR="00AE0A51" w:rsidRPr="00AE0A51">
                <w:rPr>
                  <w:rStyle w:val="Hyperlink"/>
                  <w:sz w:val="22"/>
                  <w:szCs w:val="22"/>
                </w:rPr>
                <w:t>X.sdnsec-3</w:t>
              </w:r>
            </w:hyperlink>
            <w:r w:rsidR="00AE0A51" w:rsidRPr="00AE0A51">
              <w:rPr>
                <w:sz w:val="22"/>
                <w:szCs w:val="22"/>
              </w:rPr>
              <w:t xml:space="preserve"> Security guideline of Service Function Chain based on software defined network;</w:t>
            </w:r>
          </w:p>
          <w:p w:rsidR="00AE0A51" w:rsidRPr="00AE0A51" w:rsidRDefault="0022379F" w:rsidP="00F104EF">
            <w:pPr>
              <w:spacing w:before="20" w:after="20"/>
              <w:rPr>
                <w:sz w:val="22"/>
                <w:szCs w:val="22"/>
              </w:rPr>
            </w:pPr>
            <w:hyperlink r:id="rId741" w:tooltip="See more details" w:history="1">
              <w:r w:rsidR="00AE0A51" w:rsidRPr="00AE0A51">
                <w:rPr>
                  <w:rStyle w:val="Hyperlink"/>
                  <w:sz w:val="22"/>
                  <w:szCs w:val="22"/>
                </w:rPr>
                <w:t>X.SDSec</w:t>
              </w:r>
            </w:hyperlink>
            <w:r w:rsidR="00AE0A51" w:rsidRPr="00AE0A51">
              <w:rPr>
                <w:sz w:val="22"/>
                <w:szCs w:val="22"/>
              </w:rPr>
              <w:t xml:space="preserve"> Guideline on Software-defined Security in SDN (Software-defined Networking)/NFV (Network Fuction Virtualization) Network;</w:t>
            </w:r>
          </w:p>
          <w:p w:rsidR="00AE0A51" w:rsidRPr="00AE0A51" w:rsidRDefault="0022379F" w:rsidP="00F104EF">
            <w:pPr>
              <w:spacing w:before="20" w:after="20"/>
              <w:rPr>
                <w:sz w:val="22"/>
                <w:szCs w:val="22"/>
              </w:rPr>
            </w:pPr>
            <w:hyperlink r:id="rId742" w:tooltip="See more details" w:history="1">
              <w:r w:rsidR="00AE0A51" w:rsidRPr="00AE0A51">
                <w:rPr>
                  <w:rStyle w:val="Hyperlink"/>
                  <w:sz w:val="22"/>
                  <w:szCs w:val="22"/>
                </w:rPr>
                <w:t>X.srnv</w:t>
              </w:r>
            </w:hyperlink>
            <w:r w:rsidR="00AE0A51" w:rsidRPr="00AE0A51">
              <w:rPr>
                <w:sz w:val="22"/>
                <w:szCs w:val="22"/>
              </w:rPr>
              <w:t xml:space="preserve"> Security Requirements of Network Virtualization;</w:t>
            </w:r>
          </w:p>
          <w:p w:rsidR="00AE0A51" w:rsidRPr="00AE0A51" w:rsidRDefault="0022379F" w:rsidP="00F104EF">
            <w:pPr>
              <w:spacing w:before="20" w:after="20"/>
              <w:rPr>
                <w:sz w:val="22"/>
                <w:szCs w:val="22"/>
              </w:rPr>
            </w:pPr>
            <w:hyperlink r:id="rId743" w:tooltip="See more details" w:history="1">
              <w:r w:rsidR="00AE0A51" w:rsidRPr="00AE0A51">
                <w:rPr>
                  <w:rStyle w:val="Hyperlink"/>
                  <w:sz w:val="22"/>
                  <w:szCs w:val="22"/>
                </w:rPr>
                <w:t>X.ssc</w:t>
              </w:r>
            </w:hyperlink>
            <w:r w:rsidR="00AE0A51" w:rsidRPr="00AE0A51">
              <w:rPr>
                <w:sz w:val="22"/>
                <w:szCs w:val="22"/>
              </w:rPr>
              <w:t xml:space="preserve"> Security Service Chain Architecture;</w:t>
            </w:r>
          </w:p>
          <w:p w:rsidR="00AE0A51" w:rsidRPr="00AE0A51" w:rsidRDefault="0022379F" w:rsidP="00F104EF">
            <w:pPr>
              <w:spacing w:before="20" w:after="20"/>
              <w:rPr>
                <w:sz w:val="22"/>
                <w:szCs w:val="22"/>
              </w:rPr>
            </w:pPr>
            <w:hyperlink r:id="rId744" w:tooltip="See more details" w:history="1">
              <w:r w:rsidR="00AE0A51" w:rsidRPr="00AE0A51">
                <w:rPr>
                  <w:rStyle w:val="Hyperlink"/>
                  <w:sz w:val="22"/>
                  <w:szCs w:val="22"/>
                </w:rPr>
                <w:t>X.sup30 (ex X.sup-sgmvno)</w:t>
              </w:r>
            </w:hyperlink>
            <w:r w:rsidR="00AE0A51" w:rsidRPr="00AE0A51">
              <w:rPr>
                <w:sz w:val="22"/>
                <w:szCs w:val="22"/>
              </w:rPr>
              <w:t xml:space="preserve"> Supplement 30 to ITU-T X-series Recommendations - ITU-T X.805 Security guidelines for mobile virtual network operators</w:t>
            </w:r>
          </w:p>
        </w:tc>
      </w:tr>
      <w:tr w:rsidR="00AE0A51" w:rsidRPr="00AE0A51" w:rsidTr="00F104EF">
        <w:trPr>
          <w:trHeight w:val="59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45" w:history="1">
              <w:r w:rsidR="00AE0A51" w:rsidRPr="00AE0A51">
                <w:rPr>
                  <w:rStyle w:val="Hyperlink"/>
                  <w:sz w:val="22"/>
                  <w:szCs w:val="22"/>
                </w:rPr>
                <w:t>Q3/17</w:t>
              </w:r>
            </w:hyperlink>
            <w:r w:rsidR="00AE0A51" w:rsidRPr="00AE0A51">
              <w:rPr>
                <w:sz w:val="22"/>
                <w:szCs w:val="22"/>
              </w:rPr>
              <w:t>: Telecommunication information security management</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46" w:tooltip="See more details" w:history="1">
              <w:r w:rsidR="00AE0A51" w:rsidRPr="00AE0A51">
                <w:rPr>
                  <w:rStyle w:val="Hyperlink"/>
                  <w:sz w:val="22"/>
                  <w:szCs w:val="22"/>
                </w:rPr>
                <w:t>X.1051 (2016) Cor1</w:t>
              </w:r>
            </w:hyperlink>
            <w:r w:rsidR="00AE0A51" w:rsidRPr="00AE0A51">
              <w:rPr>
                <w:sz w:val="22"/>
                <w:szCs w:val="22"/>
              </w:rPr>
              <w:t xml:space="preserve"> Information technology - Security techniques - Code of practice for Information security controls based on ISO/IEC 27002 for telecommunications organizations - Corrigendum 1;</w:t>
            </w:r>
          </w:p>
          <w:p w:rsidR="00AE0A51" w:rsidRPr="00AE0A51" w:rsidRDefault="0022379F" w:rsidP="00F104EF">
            <w:pPr>
              <w:spacing w:before="20" w:after="20"/>
              <w:rPr>
                <w:sz w:val="22"/>
                <w:szCs w:val="22"/>
              </w:rPr>
            </w:pPr>
            <w:hyperlink r:id="rId747" w:tooltip="See more details" w:history="1">
              <w:r w:rsidR="00AE0A51" w:rsidRPr="00AE0A51">
                <w:rPr>
                  <w:rStyle w:val="Hyperlink"/>
                  <w:sz w:val="22"/>
                  <w:szCs w:val="22"/>
                </w:rPr>
                <w:t>X.1052-rev</w:t>
              </w:r>
            </w:hyperlink>
            <w:r w:rsidR="00AE0A51" w:rsidRPr="00AE0A51">
              <w:rPr>
                <w:sz w:val="22"/>
                <w:szCs w:val="22"/>
              </w:rPr>
              <w:t xml:space="preserve"> Organization information security management guideline;</w:t>
            </w:r>
          </w:p>
          <w:p w:rsidR="00AE0A51" w:rsidRPr="00AE0A51" w:rsidRDefault="0022379F" w:rsidP="00F104EF">
            <w:pPr>
              <w:spacing w:before="20" w:after="20"/>
              <w:rPr>
                <w:sz w:val="22"/>
                <w:szCs w:val="22"/>
              </w:rPr>
            </w:pPr>
            <w:hyperlink r:id="rId748" w:tooltip="See more details" w:history="1">
              <w:r w:rsidR="00AE0A51" w:rsidRPr="00AE0A51">
                <w:rPr>
                  <w:rStyle w:val="Hyperlink"/>
                  <w:sz w:val="22"/>
                  <w:szCs w:val="22"/>
                </w:rPr>
                <w:t>X.1053 (ex X.sgsm)</w:t>
              </w:r>
            </w:hyperlink>
            <w:r w:rsidR="00AE0A51" w:rsidRPr="00AE0A51">
              <w:rPr>
                <w:sz w:val="22"/>
                <w:szCs w:val="22"/>
              </w:rPr>
              <w:t xml:space="preserve"> Code of practice for information security controls based on ITU-T X.1051 for small and medium-sized telecommunication organizations;</w:t>
            </w:r>
          </w:p>
          <w:p w:rsidR="00AE0A51" w:rsidRPr="00AE0A51" w:rsidRDefault="0022379F" w:rsidP="00F104EF">
            <w:pPr>
              <w:spacing w:before="20" w:after="20"/>
              <w:rPr>
                <w:sz w:val="22"/>
                <w:szCs w:val="22"/>
              </w:rPr>
            </w:pPr>
            <w:hyperlink r:id="rId749" w:tooltip="See more details" w:history="1">
              <w:r w:rsidR="00AE0A51" w:rsidRPr="00AE0A51">
                <w:rPr>
                  <w:rStyle w:val="Hyperlink"/>
                  <w:sz w:val="22"/>
                  <w:szCs w:val="22"/>
                </w:rPr>
                <w:t>X.1054-rev</w:t>
              </w:r>
            </w:hyperlink>
            <w:r w:rsidR="00AE0A51" w:rsidRPr="00AE0A51">
              <w:rPr>
                <w:sz w:val="22"/>
                <w:szCs w:val="22"/>
              </w:rPr>
              <w:t xml:space="preserve"> Information technology - Security techniques - Governance of information security;</w:t>
            </w:r>
          </w:p>
          <w:p w:rsidR="00AE0A51" w:rsidRPr="00AE0A51" w:rsidRDefault="0022379F" w:rsidP="00F104EF">
            <w:pPr>
              <w:spacing w:before="20" w:after="20"/>
              <w:rPr>
                <w:sz w:val="22"/>
                <w:szCs w:val="22"/>
              </w:rPr>
            </w:pPr>
            <w:hyperlink r:id="rId750" w:tooltip="See more details" w:history="1">
              <w:r w:rsidR="00AE0A51" w:rsidRPr="00AE0A51">
                <w:rPr>
                  <w:rStyle w:val="Hyperlink"/>
                  <w:sz w:val="22"/>
                  <w:szCs w:val="22"/>
                </w:rPr>
                <w:t>X.1058 (ex X.gpim)</w:t>
              </w:r>
            </w:hyperlink>
            <w:r w:rsidR="00AE0A51" w:rsidRPr="00AE0A51">
              <w:rPr>
                <w:sz w:val="22"/>
                <w:szCs w:val="22"/>
              </w:rPr>
              <w:t xml:space="preserve"> Information technology - Security techniques - Code of practice for Personally Identifiable Information protection;</w:t>
            </w:r>
          </w:p>
          <w:p w:rsidR="00AE0A51" w:rsidRPr="00AE0A51" w:rsidRDefault="0022379F" w:rsidP="00F104EF">
            <w:pPr>
              <w:spacing w:before="20" w:after="20"/>
              <w:rPr>
                <w:sz w:val="22"/>
                <w:szCs w:val="22"/>
              </w:rPr>
            </w:pPr>
            <w:hyperlink r:id="rId751" w:tooltip="See more details" w:history="1">
              <w:r w:rsidR="00AE0A51" w:rsidRPr="00AE0A51">
                <w:rPr>
                  <w:rStyle w:val="Hyperlink"/>
                  <w:sz w:val="22"/>
                  <w:szCs w:val="22"/>
                </w:rPr>
                <w:t>X.cins</w:t>
              </w:r>
            </w:hyperlink>
            <w:r w:rsidR="00AE0A51" w:rsidRPr="00AE0A51">
              <w:rPr>
                <w:sz w:val="22"/>
                <w:szCs w:val="22"/>
              </w:rPr>
              <w:t xml:space="preserve"> Information technology - Security techniques - Guidelines for Cyber Insurance;</w:t>
            </w:r>
          </w:p>
          <w:p w:rsidR="00AE0A51" w:rsidRPr="00AE0A51" w:rsidRDefault="0022379F" w:rsidP="00F104EF">
            <w:pPr>
              <w:spacing w:before="20" w:after="20"/>
              <w:rPr>
                <w:sz w:val="22"/>
                <w:szCs w:val="22"/>
              </w:rPr>
            </w:pPr>
            <w:hyperlink r:id="rId752" w:tooltip="See more details" w:history="1">
              <w:r w:rsidR="00AE0A51" w:rsidRPr="00AE0A51">
                <w:rPr>
                  <w:rStyle w:val="Hyperlink"/>
                  <w:sz w:val="22"/>
                  <w:szCs w:val="22"/>
                </w:rPr>
                <w:t>X.framcdc</w:t>
              </w:r>
            </w:hyperlink>
            <w:r w:rsidR="00AE0A51" w:rsidRPr="00AE0A51">
              <w:rPr>
                <w:sz w:val="22"/>
                <w:szCs w:val="22"/>
              </w:rPr>
              <w:t xml:space="preserve"> Framework for the creation and operation of a Cyber Defence Center;</w:t>
            </w:r>
          </w:p>
          <w:p w:rsidR="00AE0A51" w:rsidRPr="00AE0A51" w:rsidRDefault="0022379F" w:rsidP="00F104EF">
            <w:pPr>
              <w:spacing w:before="20" w:after="20"/>
              <w:rPr>
                <w:sz w:val="22"/>
                <w:szCs w:val="22"/>
              </w:rPr>
            </w:pPr>
            <w:hyperlink r:id="rId753" w:tooltip="See more details" w:history="1">
              <w:r w:rsidR="00AE0A51" w:rsidRPr="00AE0A51">
                <w:rPr>
                  <w:rStyle w:val="Hyperlink"/>
                  <w:sz w:val="22"/>
                  <w:szCs w:val="22"/>
                </w:rPr>
                <w:t>X.Sup32 (ex X.sup-gpim)</w:t>
              </w:r>
            </w:hyperlink>
            <w:r w:rsidR="00AE0A51" w:rsidRPr="00AE0A51">
              <w:rPr>
                <w:sz w:val="22"/>
                <w:szCs w:val="22"/>
              </w:rPr>
              <w:t xml:space="preserve"> ITU-T X.1058 - Code of practice for personally identifiable information protection for telecommunications organizations;</w:t>
            </w:r>
          </w:p>
          <w:p w:rsidR="00AE0A51" w:rsidRPr="00AE0A51" w:rsidRDefault="0022379F" w:rsidP="00F104EF">
            <w:pPr>
              <w:spacing w:before="20" w:after="20"/>
              <w:rPr>
                <w:sz w:val="22"/>
                <w:szCs w:val="22"/>
              </w:rPr>
            </w:pPr>
            <w:hyperlink r:id="rId754" w:tooltip="See more details" w:history="1">
              <w:r w:rsidR="00AE0A51" w:rsidRPr="00AE0A51">
                <w:rPr>
                  <w:rStyle w:val="Hyperlink"/>
                  <w:sz w:val="22"/>
                  <w:szCs w:val="22"/>
                </w:rPr>
                <w:t>X.sup-myuc</w:t>
              </w:r>
            </w:hyperlink>
            <w:r w:rsidR="00AE0A51" w:rsidRPr="00AE0A51">
              <w:rPr>
                <w:sz w:val="22"/>
                <w:szCs w:val="22"/>
              </w:rPr>
              <w:t xml:space="preserve"> Code of practice for information security control base on ITU-T X.1051 for Malaysian telecommunications organizations information and network security management</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55" w:history="1">
              <w:r w:rsidR="00AE0A51" w:rsidRPr="00AE0A51">
                <w:rPr>
                  <w:rStyle w:val="Hyperlink"/>
                  <w:sz w:val="22"/>
                  <w:szCs w:val="22"/>
                </w:rPr>
                <w:t>Q4/17</w:t>
              </w:r>
            </w:hyperlink>
            <w:r w:rsidR="00AE0A51" w:rsidRPr="00AE0A51">
              <w:rPr>
                <w:sz w:val="22"/>
                <w:szCs w:val="22"/>
              </w:rPr>
              <w:t>: Cybersecurity</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56" w:tooltip="See more details" w:history="1">
              <w:r w:rsidR="00AE0A51" w:rsidRPr="00AE0A51">
                <w:rPr>
                  <w:rStyle w:val="Hyperlink"/>
                  <w:sz w:val="22"/>
                  <w:szCs w:val="22"/>
                </w:rPr>
                <w:t>X.1213 (ex X.sbb)</w:t>
              </w:r>
            </w:hyperlink>
            <w:r w:rsidR="00AE0A51" w:rsidRPr="00AE0A51">
              <w:rPr>
                <w:sz w:val="22"/>
                <w:szCs w:val="22"/>
              </w:rPr>
              <w:t xml:space="preserve"> Security capability requirements for countering smartphone-based botnets;</w:t>
            </w:r>
          </w:p>
          <w:p w:rsidR="00AE0A51" w:rsidRPr="00AE0A51" w:rsidRDefault="0022379F" w:rsidP="00F104EF">
            <w:pPr>
              <w:spacing w:before="20" w:after="20"/>
              <w:rPr>
                <w:sz w:val="22"/>
                <w:szCs w:val="22"/>
              </w:rPr>
            </w:pPr>
            <w:hyperlink r:id="rId757" w:tooltip="See more details" w:history="1">
              <w:r w:rsidR="00AE0A51" w:rsidRPr="00AE0A51">
                <w:rPr>
                  <w:rStyle w:val="Hyperlink"/>
                  <w:sz w:val="22"/>
                  <w:szCs w:val="22"/>
                </w:rPr>
                <w:t>X.1214 (ex X.samtn)</w:t>
              </w:r>
            </w:hyperlink>
            <w:r w:rsidR="00AE0A51" w:rsidRPr="00AE0A51">
              <w:rPr>
                <w:sz w:val="22"/>
                <w:szCs w:val="22"/>
              </w:rPr>
              <w:t xml:space="preserve"> Security assessment techniques in telecommunication/ICT networks;</w:t>
            </w:r>
          </w:p>
          <w:p w:rsidR="00AE0A51" w:rsidRPr="00AE0A51" w:rsidRDefault="0022379F" w:rsidP="00F104EF">
            <w:pPr>
              <w:spacing w:before="20" w:after="20"/>
              <w:rPr>
                <w:sz w:val="22"/>
                <w:szCs w:val="22"/>
              </w:rPr>
            </w:pPr>
            <w:hyperlink r:id="rId758" w:tooltip="See more details" w:history="1">
              <w:r w:rsidR="00AE0A51" w:rsidRPr="00AE0A51">
                <w:rPr>
                  <w:rStyle w:val="Hyperlink"/>
                  <w:sz w:val="22"/>
                  <w:szCs w:val="22"/>
                </w:rPr>
                <w:t>X.1500 Amd.11</w:t>
              </w:r>
            </w:hyperlink>
            <w:r w:rsidR="00AE0A51" w:rsidRPr="00AE0A51">
              <w:rPr>
                <w:sz w:val="22"/>
                <w:szCs w:val="22"/>
              </w:rPr>
              <w:t xml:space="preserve">, </w:t>
            </w:r>
            <w:hyperlink r:id="rId759" w:tooltip="See more details" w:history="1">
              <w:r w:rsidR="00AE0A51" w:rsidRPr="00AE0A51">
                <w:rPr>
                  <w:rStyle w:val="Hyperlink"/>
                  <w:sz w:val="22"/>
                  <w:szCs w:val="22"/>
                </w:rPr>
                <w:t>X.1500 App.I (2011) Amd.12</w:t>
              </w:r>
            </w:hyperlink>
            <w:r w:rsidR="00AE0A51" w:rsidRPr="00AE0A51">
              <w:rPr>
                <w:sz w:val="22"/>
                <w:szCs w:val="22"/>
              </w:rPr>
              <w:t xml:space="preserve"> Overview of cybersecurity information exchange – Amendments 11 and 12;</w:t>
            </w:r>
          </w:p>
          <w:p w:rsidR="00AE0A51" w:rsidRPr="00AE0A51" w:rsidRDefault="0022379F" w:rsidP="00F104EF">
            <w:pPr>
              <w:spacing w:before="20" w:after="20"/>
              <w:rPr>
                <w:sz w:val="22"/>
                <w:szCs w:val="22"/>
              </w:rPr>
            </w:pPr>
            <w:hyperlink r:id="rId760" w:tooltip="See more details" w:history="1">
              <w:r w:rsidR="00AE0A51" w:rsidRPr="00AE0A51">
                <w:rPr>
                  <w:rStyle w:val="Hyperlink"/>
                  <w:sz w:val="22"/>
                  <w:szCs w:val="22"/>
                </w:rPr>
                <w:t>X.fgati</w:t>
              </w:r>
            </w:hyperlink>
            <w:r w:rsidR="00AE0A51" w:rsidRPr="00AE0A51">
              <w:rPr>
                <w:sz w:val="22"/>
                <w:szCs w:val="22"/>
              </w:rPr>
              <w:t xml:space="preserve"> Framework and Guidelines for Applying Threat Intelligence in Telecom Network Operation;</w:t>
            </w:r>
          </w:p>
          <w:p w:rsidR="00AE0A51" w:rsidRPr="00AE0A51" w:rsidRDefault="0022379F" w:rsidP="00F104EF">
            <w:pPr>
              <w:spacing w:before="20" w:after="20"/>
              <w:rPr>
                <w:sz w:val="22"/>
                <w:szCs w:val="22"/>
              </w:rPr>
            </w:pPr>
            <w:hyperlink r:id="rId761" w:tooltip="See more details" w:history="1">
              <w:r w:rsidR="00AE0A51" w:rsidRPr="00AE0A51">
                <w:rPr>
                  <w:rStyle w:val="Hyperlink"/>
                  <w:sz w:val="22"/>
                  <w:szCs w:val="22"/>
                </w:rPr>
                <w:t>X.gcpie</w:t>
              </w:r>
            </w:hyperlink>
            <w:r w:rsidR="00AE0A51" w:rsidRPr="00AE0A51">
              <w:rPr>
                <w:sz w:val="22"/>
                <w:szCs w:val="22"/>
              </w:rPr>
              <w:t xml:space="preserve"> Guidelines for Collection and Preservation of Cyber Security Incident Evidence;</w:t>
            </w:r>
          </w:p>
          <w:p w:rsidR="00AE0A51" w:rsidRPr="00AE0A51" w:rsidRDefault="0022379F" w:rsidP="00F104EF">
            <w:pPr>
              <w:spacing w:before="20" w:after="20"/>
              <w:rPr>
                <w:sz w:val="22"/>
                <w:szCs w:val="22"/>
              </w:rPr>
            </w:pPr>
            <w:hyperlink r:id="rId762" w:tooltip="See more details" w:history="1">
              <w:r w:rsidR="00AE0A51" w:rsidRPr="00AE0A51">
                <w:rPr>
                  <w:rStyle w:val="Hyperlink"/>
                  <w:sz w:val="22"/>
                  <w:szCs w:val="22"/>
                </w:rPr>
                <w:t>X.metric</w:t>
              </w:r>
            </w:hyperlink>
            <w:r w:rsidR="00AE0A51" w:rsidRPr="00AE0A51">
              <w:rPr>
                <w:sz w:val="22"/>
                <w:szCs w:val="22"/>
              </w:rPr>
              <w:t xml:space="preserve"> Metrics for evaluating threat and resilience in cyberspace;</w:t>
            </w:r>
          </w:p>
          <w:p w:rsidR="00AE0A51" w:rsidRPr="00AE0A51" w:rsidRDefault="0022379F" w:rsidP="00F104EF">
            <w:pPr>
              <w:spacing w:before="20" w:after="20"/>
              <w:rPr>
                <w:sz w:val="22"/>
                <w:szCs w:val="22"/>
              </w:rPr>
            </w:pPr>
            <w:hyperlink r:id="rId763" w:tooltip="See more details" w:history="1">
              <w:r w:rsidR="00AE0A51" w:rsidRPr="00AE0A51">
                <w:rPr>
                  <w:rStyle w:val="Hyperlink"/>
                  <w:sz w:val="22"/>
                  <w:szCs w:val="22"/>
                </w:rPr>
                <w:t>X.ucstix</w:t>
              </w:r>
            </w:hyperlink>
            <w:r w:rsidR="00AE0A51" w:rsidRPr="00AE0A51">
              <w:rPr>
                <w:sz w:val="22"/>
                <w:szCs w:val="22"/>
              </w:rPr>
              <w:t xml:space="preserve"> Use Cases for Structured Threat Information Expression (STIX™)</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64" w:history="1">
              <w:r w:rsidR="00AE0A51" w:rsidRPr="00AE0A51">
                <w:rPr>
                  <w:rStyle w:val="Hyperlink"/>
                  <w:sz w:val="22"/>
                  <w:szCs w:val="22"/>
                </w:rPr>
                <w:t>Q5/17</w:t>
              </w:r>
            </w:hyperlink>
            <w:r w:rsidR="00AE0A51" w:rsidRPr="00AE0A51">
              <w:rPr>
                <w:sz w:val="22"/>
                <w:szCs w:val="22"/>
              </w:rPr>
              <w:t>: Countering spam by technical means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65" w:tooltip="See more details" w:history="1">
              <w:r w:rsidR="00AE0A51" w:rsidRPr="00AE0A51">
                <w:rPr>
                  <w:rStyle w:val="Hyperlink"/>
                  <w:sz w:val="22"/>
                  <w:szCs w:val="22"/>
                </w:rPr>
                <w:t>X.1248 (ex X.cspim)</w:t>
              </w:r>
            </w:hyperlink>
            <w:r w:rsidR="00AE0A51" w:rsidRPr="00AE0A51">
              <w:rPr>
                <w:sz w:val="22"/>
                <w:szCs w:val="22"/>
              </w:rPr>
              <w:t xml:space="preserve"> Technical requirements for countering instant messaging spam;</w:t>
            </w:r>
          </w:p>
          <w:p w:rsidR="00AE0A51" w:rsidRPr="00AE0A51" w:rsidRDefault="0022379F" w:rsidP="00F104EF">
            <w:pPr>
              <w:spacing w:before="20" w:after="20"/>
              <w:rPr>
                <w:sz w:val="22"/>
                <w:szCs w:val="22"/>
              </w:rPr>
            </w:pPr>
            <w:hyperlink r:id="rId766" w:tooltip="See more details" w:history="1">
              <w:r w:rsidR="00AE0A51" w:rsidRPr="00AE0A51">
                <w:rPr>
                  <w:rStyle w:val="Hyperlink"/>
                  <w:sz w:val="22"/>
                  <w:szCs w:val="22"/>
                </w:rPr>
                <w:t>X.1249 (ex X.tfcma)</w:t>
              </w:r>
            </w:hyperlink>
            <w:r w:rsidR="00AE0A51" w:rsidRPr="00AE0A51">
              <w:rPr>
                <w:sz w:val="22"/>
                <w:szCs w:val="22"/>
              </w:rPr>
              <w:t xml:space="preserve"> Technical framework for countering mobile in-application advertising spam;</w:t>
            </w:r>
          </w:p>
          <w:p w:rsidR="00AE0A51" w:rsidRPr="00AE0A51" w:rsidRDefault="0022379F" w:rsidP="00F104EF">
            <w:pPr>
              <w:spacing w:before="20" w:after="20"/>
              <w:rPr>
                <w:sz w:val="22"/>
                <w:szCs w:val="22"/>
              </w:rPr>
            </w:pPr>
            <w:hyperlink r:id="rId767" w:tooltip="See more details" w:history="1">
              <w:r w:rsidR="00AE0A51" w:rsidRPr="00AE0A51">
                <w:rPr>
                  <w:rStyle w:val="Hyperlink"/>
                  <w:sz w:val="22"/>
                  <w:szCs w:val="22"/>
                </w:rPr>
                <w:t>X.gcims</w:t>
              </w:r>
            </w:hyperlink>
            <w:r w:rsidR="00AE0A51" w:rsidRPr="00AE0A51">
              <w:rPr>
                <w:sz w:val="22"/>
                <w:szCs w:val="22"/>
              </w:rPr>
              <w:t xml:space="preserve"> Guidelines for countering instant messaging spam;</w:t>
            </w:r>
          </w:p>
          <w:p w:rsidR="00AE0A51" w:rsidRPr="00AE0A51" w:rsidRDefault="0022379F" w:rsidP="00F104EF">
            <w:pPr>
              <w:spacing w:before="20" w:after="20"/>
              <w:rPr>
                <w:sz w:val="22"/>
                <w:szCs w:val="22"/>
              </w:rPr>
            </w:pPr>
            <w:hyperlink r:id="rId768" w:tooltip="See more details" w:history="1">
              <w:r w:rsidR="00AE0A51" w:rsidRPr="00AE0A51">
                <w:rPr>
                  <w:rStyle w:val="Hyperlink"/>
                  <w:sz w:val="22"/>
                  <w:szCs w:val="22"/>
                </w:rPr>
                <w:t>X.sup29 (ex X.sup-gcspi)</w:t>
              </w:r>
            </w:hyperlink>
            <w:r w:rsidR="00AE0A51" w:rsidRPr="00AE0A51">
              <w:rPr>
                <w:sz w:val="22"/>
                <w:szCs w:val="22"/>
              </w:rPr>
              <w:t xml:space="preserve"> Supplement 29 to ITU-T X-series Recommendations - ITU-T X.1242 Guidelines on countermeasures against short message service (SMS) phishing and smishing attacks;</w:t>
            </w:r>
          </w:p>
          <w:p w:rsidR="00AE0A51" w:rsidRPr="00AE0A51" w:rsidRDefault="0022379F" w:rsidP="00F104EF">
            <w:pPr>
              <w:spacing w:before="20" w:after="20"/>
              <w:rPr>
                <w:sz w:val="22"/>
                <w:szCs w:val="22"/>
              </w:rPr>
            </w:pPr>
            <w:hyperlink r:id="rId769" w:tooltip="See more details" w:history="1">
              <w:r w:rsidR="00AE0A51" w:rsidRPr="00AE0A51">
                <w:rPr>
                  <w:rStyle w:val="Hyperlink"/>
                  <w:sz w:val="22"/>
                  <w:szCs w:val="22"/>
                </w:rPr>
                <w:t>X.sup-ctss</w:t>
              </w:r>
            </w:hyperlink>
            <w:r w:rsidR="00AE0A51" w:rsidRPr="00AE0A51">
              <w:rPr>
                <w:sz w:val="22"/>
                <w:szCs w:val="22"/>
              </w:rPr>
              <w:t xml:space="preserve"> Supplement to ITU-T X.1231 Technical framework for countering telephone service scam;</w:t>
            </w:r>
          </w:p>
          <w:p w:rsidR="00AE0A51" w:rsidRPr="00AE0A51" w:rsidRDefault="0022379F" w:rsidP="00F104EF">
            <w:pPr>
              <w:spacing w:before="20" w:after="20"/>
              <w:rPr>
                <w:sz w:val="22"/>
                <w:szCs w:val="22"/>
              </w:rPr>
            </w:pPr>
            <w:hyperlink r:id="rId770" w:tooltip="See more details" w:history="1">
              <w:r w:rsidR="00AE0A51" w:rsidRPr="00AE0A51">
                <w:rPr>
                  <w:rStyle w:val="Hyperlink"/>
                  <w:sz w:val="22"/>
                  <w:szCs w:val="22"/>
                </w:rPr>
                <w:t>X.tecwes</w:t>
              </w:r>
            </w:hyperlink>
            <w:r w:rsidR="00AE0A51" w:rsidRPr="00AE0A51">
              <w:rPr>
                <w:sz w:val="22"/>
                <w:szCs w:val="22"/>
              </w:rPr>
              <w:t xml:space="preserve"> Technologies in countering website spoofing for telecommunication organizations;</w:t>
            </w:r>
          </w:p>
          <w:p w:rsidR="00AE0A51" w:rsidRPr="00AE0A51" w:rsidRDefault="0022379F" w:rsidP="00F104EF">
            <w:pPr>
              <w:spacing w:before="20" w:after="20"/>
              <w:rPr>
                <w:sz w:val="22"/>
                <w:szCs w:val="22"/>
              </w:rPr>
            </w:pPr>
            <w:hyperlink r:id="rId771" w:tooltip="See more details" w:history="1">
              <w:r w:rsidR="00AE0A51" w:rsidRPr="00AE0A51">
                <w:rPr>
                  <w:rStyle w:val="Hyperlink"/>
                  <w:sz w:val="22"/>
                  <w:szCs w:val="22"/>
                </w:rPr>
                <w:t>X.tfcas</w:t>
              </w:r>
            </w:hyperlink>
            <w:r w:rsidR="00AE0A51" w:rsidRPr="00AE0A51">
              <w:rPr>
                <w:sz w:val="22"/>
                <w:szCs w:val="22"/>
              </w:rPr>
              <w:t xml:space="preserve"> Technical framework for countering advertising spam in user generated information;</w:t>
            </w:r>
          </w:p>
          <w:p w:rsidR="00AE0A51" w:rsidRPr="00AE0A51" w:rsidRDefault="0022379F" w:rsidP="00F104EF">
            <w:pPr>
              <w:spacing w:before="20" w:after="20"/>
              <w:rPr>
                <w:sz w:val="22"/>
                <w:szCs w:val="22"/>
              </w:rPr>
            </w:pPr>
            <w:hyperlink r:id="rId772" w:tooltip="See more details" w:history="1">
              <w:r w:rsidR="00AE0A51" w:rsidRPr="00AE0A51">
                <w:rPr>
                  <w:rStyle w:val="Hyperlink"/>
                  <w:sz w:val="22"/>
                  <w:szCs w:val="22"/>
                </w:rPr>
                <w:t>X.tsfpp</w:t>
              </w:r>
            </w:hyperlink>
            <w:r w:rsidR="00AE0A51" w:rsidRPr="00AE0A51">
              <w:rPr>
                <w:sz w:val="22"/>
                <w:szCs w:val="22"/>
              </w:rPr>
              <w:t xml:space="preserve"> Technical security framework for the protection of users' personal information while countering mobile messaging spam</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73" w:history="1">
              <w:r w:rsidR="00AE0A51" w:rsidRPr="00AE0A51">
                <w:rPr>
                  <w:rStyle w:val="Hyperlink"/>
                  <w:sz w:val="22"/>
                  <w:szCs w:val="22"/>
                </w:rPr>
                <w:t>Q6/17</w:t>
              </w:r>
            </w:hyperlink>
            <w:r w:rsidR="00AE0A51" w:rsidRPr="00AE0A51">
              <w:rPr>
                <w:sz w:val="22"/>
                <w:szCs w:val="22"/>
              </w:rPr>
              <w:t>: Security aspects of telecommunication services, networks and Internet of Things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74" w:tooltip="See more details" w:history="1">
              <w:r w:rsidR="00AE0A51" w:rsidRPr="00AE0A51">
                <w:rPr>
                  <w:rStyle w:val="Hyperlink"/>
                  <w:sz w:val="22"/>
                  <w:szCs w:val="22"/>
                </w:rPr>
                <w:t>X.5Gsec-q</w:t>
              </w:r>
            </w:hyperlink>
            <w:r w:rsidR="00AE0A51" w:rsidRPr="00AE0A51">
              <w:rPr>
                <w:sz w:val="22"/>
                <w:szCs w:val="22"/>
              </w:rPr>
              <w:t xml:space="preserve"> Security guidelines for applying quantum-safe algorithms in 5G systems;</w:t>
            </w:r>
          </w:p>
          <w:p w:rsidR="00AE0A51" w:rsidRPr="00AE0A51" w:rsidRDefault="0022379F" w:rsidP="00F104EF">
            <w:pPr>
              <w:spacing w:before="20" w:after="20"/>
              <w:rPr>
                <w:sz w:val="22"/>
                <w:szCs w:val="22"/>
              </w:rPr>
            </w:pPr>
            <w:hyperlink r:id="rId775" w:tooltip="See more details" w:history="1">
              <w:r w:rsidR="00AE0A51" w:rsidRPr="00AE0A51">
                <w:rPr>
                  <w:rStyle w:val="Hyperlink"/>
                  <w:sz w:val="22"/>
                  <w:szCs w:val="22"/>
                </w:rPr>
                <w:t>X.1126 (ex X.msec-11)</w:t>
              </w:r>
            </w:hyperlink>
            <w:r w:rsidR="00AE0A51" w:rsidRPr="00AE0A51">
              <w:rPr>
                <w:sz w:val="22"/>
                <w:szCs w:val="22"/>
              </w:rPr>
              <w:t xml:space="preserve"> Guidelines on mitigating the negative effects of infected terminals in mobile networks;</w:t>
            </w:r>
          </w:p>
          <w:p w:rsidR="00AE0A51" w:rsidRPr="00AE0A51" w:rsidRDefault="0022379F" w:rsidP="00F104EF">
            <w:pPr>
              <w:spacing w:before="20" w:after="20"/>
              <w:rPr>
                <w:sz w:val="22"/>
                <w:szCs w:val="22"/>
              </w:rPr>
            </w:pPr>
            <w:hyperlink r:id="rId776" w:tooltip="See more details" w:history="1">
              <w:r w:rsidR="00AE0A51" w:rsidRPr="00AE0A51">
                <w:rPr>
                  <w:rStyle w:val="Hyperlink"/>
                  <w:sz w:val="22"/>
                  <w:szCs w:val="22"/>
                </w:rPr>
                <w:t>X.sdnsec-1</w:t>
              </w:r>
            </w:hyperlink>
            <w:r w:rsidR="00AE0A51" w:rsidRPr="00AE0A51">
              <w:rPr>
                <w:sz w:val="22"/>
                <w:szCs w:val="22"/>
              </w:rPr>
              <w:t xml:space="preserve"> Security services using the software-defined networking;</w:t>
            </w:r>
          </w:p>
          <w:p w:rsidR="00AE0A51" w:rsidRPr="00AE0A51" w:rsidRDefault="0022379F" w:rsidP="00F104EF">
            <w:pPr>
              <w:pStyle w:val="Tabletext"/>
              <w:spacing w:before="20" w:after="20"/>
              <w:rPr>
                <w:szCs w:val="22"/>
              </w:rPr>
            </w:pPr>
            <w:hyperlink r:id="rId777" w:tooltip="See more details" w:history="1">
              <w:r w:rsidR="00AE0A51" w:rsidRPr="00AE0A51">
                <w:rPr>
                  <w:rStyle w:val="Hyperlink"/>
                  <w:szCs w:val="22"/>
                </w:rPr>
                <w:t>X.1331 (ex X.sgsec-2)</w:t>
              </w:r>
            </w:hyperlink>
            <w:r w:rsidR="00AE0A51" w:rsidRPr="00AE0A51">
              <w:rPr>
                <w:szCs w:val="22"/>
              </w:rPr>
              <w:t xml:space="preserve"> Security guidelines for home area network (HAN) devices in smart grid systems;</w:t>
            </w:r>
          </w:p>
          <w:p w:rsidR="00AE0A51" w:rsidRPr="00AE0A51" w:rsidRDefault="0022379F" w:rsidP="00F104EF">
            <w:pPr>
              <w:pStyle w:val="Tabletext"/>
              <w:spacing w:before="20" w:after="20"/>
              <w:rPr>
                <w:szCs w:val="22"/>
              </w:rPr>
            </w:pPr>
            <w:hyperlink r:id="rId778" w:tooltip="See more details" w:history="1">
              <w:r w:rsidR="00AE0A51" w:rsidRPr="00AE0A51">
                <w:rPr>
                  <w:rStyle w:val="Hyperlink"/>
                  <w:szCs w:val="22"/>
                </w:rPr>
                <w:t>X.1361 (ex X.iotsec-2)</w:t>
              </w:r>
            </w:hyperlink>
            <w:r w:rsidR="00AE0A51" w:rsidRPr="00AE0A51">
              <w:rPr>
                <w:szCs w:val="22"/>
              </w:rPr>
              <w:t xml:space="preserve"> Security framework for the Internet of things based on the gateway model;</w:t>
            </w:r>
          </w:p>
          <w:p w:rsidR="00AE0A51" w:rsidRPr="00AE0A51" w:rsidRDefault="0022379F" w:rsidP="00F104EF">
            <w:pPr>
              <w:pStyle w:val="Tabletext"/>
              <w:spacing w:before="20" w:after="20"/>
              <w:rPr>
                <w:szCs w:val="22"/>
              </w:rPr>
            </w:pPr>
            <w:hyperlink r:id="rId779" w:tooltip="See more details" w:history="1">
              <w:r w:rsidR="00AE0A51" w:rsidRPr="00AE0A51">
                <w:rPr>
                  <w:rStyle w:val="Hyperlink"/>
                  <w:szCs w:val="22"/>
                </w:rPr>
                <w:t>X.1362 (ex X.iotsec-1)</w:t>
              </w:r>
            </w:hyperlink>
            <w:r w:rsidR="00AE0A51" w:rsidRPr="00AE0A51">
              <w:rPr>
                <w:szCs w:val="22"/>
              </w:rPr>
              <w:t xml:space="preserve"> Simple encryption procedure for Internet of things (IoT) environments;</w:t>
            </w:r>
          </w:p>
          <w:p w:rsidR="00AE0A51" w:rsidRPr="00AE0A51" w:rsidRDefault="0022379F" w:rsidP="00F104EF">
            <w:pPr>
              <w:pStyle w:val="Tabletext"/>
              <w:spacing w:before="20" w:after="20"/>
              <w:rPr>
                <w:szCs w:val="22"/>
              </w:rPr>
            </w:pPr>
            <w:hyperlink r:id="rId780" w:tooltip="See more details" w:history="1">
              <w:r w:rsidR="00AE0A51" w:rsidRPr="00AE0A51">
                <w:rPr>
                  <w:rStyle w:val="Hyperlink"/>
                  <w:szCs w:val="22"/>
                </w:rPr>
                <w:t>X.1373 (ex X.itssec-1)</w:t>
              </w:r>
            </w:hyperlink>
            <w:r w:rsidR="00AE0A51" w:rsidRPr="00AE0A51">
              <w:rPr>
                <w:szCs w:val="22"/>
              </w:rPr>
              <w:t xml:space="preserve"> Secure software update capability for intelligent transportation system communication devices;</w:t>
            </w:r>
          </w:p>
          <w:p w:rsidR="00AE0A51" w:rsidRPr="00AE0A51" w:rsidRDefault="0022379F" w:rsidP="00F104EF">
            <w:pPr>
              <w:pStyle w:val="Tabletext"/>
              <w:spacing w:before="20" w:after="20"/>
              <w:rPr>
                <w:szCs w:val="22"/>
              </w:rPr>
            </w:pPr>
            <w:hyperlink r:id="rId781" w:tooltip="See more details" w:history="1">
              <w:r w:rsidR="00AE0A51" w:rsidRPr="00AE0A51">
                <w:rPr>
                  <w:rStyle w:val="Hyperlink"/>
                  <w:szCs w:val="22"/>
                </w:rPr>
                <w:t>X.ibc-iot</w:t>
              </w:r>
            </w:hyperlink>
            <w:r w:rsidR="00AE0A51" w:rsidRPr="00AE0A51">
              <w:rPr>
                <w:szCs w:val="22"/>
              </w:rPr>
              <w:t xml:space="preserve"> Security Framework for Use of Identity-Based Cryptography in Support of IoT Services over Telecom Networks;</w:t>
            </w:r>
          </w:p>
          <w:p w:rsidR="00AE0A51" w:rsidRPr="00AE0A51" w:rsidRDefault="0022379F" w:rsidP="00F104EF">
            <w:pPr>
              <w:pStyle w:val="Tabletext"/>
              <w:spacing w:before="20" w:after="20"/>
              <w:rPr>
                <w:szCs w:val="22"/>
              </w:rPr>
            </w:pPr>
            <w:hyperlink r:id="rId782" w:tooltip="See more details" w:history="1">
              <w:r w:rsidR="00AE0A51" w:rsidRPr="00AE0A51">
                <w:rPr>
                  <w:rStyle w:val="Hyperlink"/>
                  <w:szCs w:val="22"/>
                </w:rPr>
                <w:t>X.iotsec-3</w:t>
              </w:r>
            </w:hyperlink>
            <w:r w:rsidR="00AE0A51" w:rsidRPr="00AE0A51">
              <w:rPr>
                <w:szCs w:val="22"/>
              </w:rPr>
              <w:t xml:space="preserve"> Technical framework of PII (Personally Identifiable Information) handling system in IoT environment;</w:t>
            </w:r>
          </w:p>
          <w:p w:rsidR="00AE0A51" w:rsidRPr="00AE0A51" w:rsidRDefault="0022379F" w:rsidP="00F104EF">
            <w:pPr>
              <w:spacing w:before="20" w:after="20"/>
              <w:rPr>
                <w:sz w:val="22"/>
                <w:szCs w:val="22"/>
              </w:rPr>
            </w:pPr>
            <w:hyperlink r:id="rId783" w:tooltip="See more details" w:history="1">
              <w:r w:rsidR="00AE0A51" w:rsidRPr="00AE0A51">
                <w:rPr>
                  <w:rStyle w:val="Hyperlink"/>
                  <w:sz w:val="22"/>
                  <w:szCs w:val="22"/>
                </w:rPr>
                <w:t>X.nb-iot</w:t>
              </w:r>
            </w:hyperlink>
            <w:r w:rsidR="00AE0A51" w:rsidRPr="00AE0A51">
              <w:rPr>
                <w:sz w:val="22"/>
                <w:szCs w:val="22"/>
              </w:rPr>
              <w:t xml:space="preserve"> Security Requirements and Framework for Narrow Band Internet of Things;</w:t>
            </w:r>
          </w:p>
          <w:p w:rsidR="00AE0A51" w:rsidRPr="00AE0A51" w:rsidRDefault="0022379F" w:rsidP="00F104EF">
            <w:pPr>
              <w:pStyle w:val="Tabletext"/>
              <w:spacing w:before="20" w:after="20"/>
              <w:rPr>
                <w:szCs w:val="22"/>
              </w:rPr>
            </w:pPr>
            <w:hyperlink r:id="rId784" w:tooltip="See more details" w:history="1">
              <w:r w:rsidR="00AE0A51" w:rsidRPr="00AE0A51">
                <w:rPr>
                  <w:rStyle w:val="Hyperlink"/>
                  <w:szCs w:val="22"/>
                </w:rPr>
                <w:t>X.secup-iot</w:t>
              </w:r>
            </w:hyperlink>
            <w:r w:rsidR="00AE0A51" w:rsidRPr="00AE0A51">
              <w:rPr>
                <w:szCs w:val="22"/>
              </w:rPr>
              <w:t xml:space="preserve"> Secure Software Update for IoT devices;</w:t>
            </w:r>
          </w:p>
          <w:p w:rsidR="00AE0A51" w:rsidRPr="00AE0A51" w:rsidRDefault="0022379F" w:rsidP="00F104EF">
            <w:pPr>
              <w:pStyle w:val="Tabletext"/>
              <w:spacing w:before="20" w:after="20"/>
              <w:rPr>
                <w:szCs w:val="22"/>
              </w:rPr>
            </w:pPr>
            <w:hyperlink r:id="rId785" w:tooltip="See more details" w:history="1">
              <w:r w:rsidR="00AE0A51" w:rsidRPr="00AE0A51">
                <w:rPr>
                  <w:rStyle w:val="Hyperlink"/>
                  <w:szCs w:val="22"/>
                </w:rPr>
                <w:t>X.sgsec-3</w:t>
              </w:r>
            </w:hyperlink>
            <w:r w:rsidR="00AE0A51" w:rsidRPr="00AE0A51">
              <w:rPr>
                <w:szCs w:val="22"/>
              </w:rPr>
              <w:t xml:space="preserve"> Security guidelines for smart metering service in smart grids;</w:t>
            </w:r>
          </w:p>
          <w:p w:rsidR="00AE0A51" w:rsidRPr="00AE0A51" w:rsidRDefault="0022379F" w:rsidP="00F104EF">
            <w:pPr>
              <w:pStyle w:val="Tabletext"/>
              <w:spacing w:before="20" w:after="20"/>
              <w:rPr>
                <w:szCs w:val="22"/>
              </w:rPr>
            </w:pPr>
            <w:hyperlink r:id="rId786" w:tooltip="See more details" w:history="1">
              <w:r w:rsidR="00AE0A51" w:rsidRPr="00AE0A51">
                <w:rPr>
                  <w:rStyle w:val="Hyperlink"/>
                  <w:szCs w:val="22"/>
                </w:rPr>
                <w:t>X.ssp-iot</w:t>
              </w:r>
            </w:hyperlink>
            <w:r w:rsidR="00AE0A51" w:rsidRPr="00AE0A51">
              <w:rPr>
                <w:szCs w:val="22"/>
              </w:rPr>
              <w:t xml:space="preserve"> Security Requirements and Framework for IoT Service Platform;</w:t>
            </w:r>
          </w:p>
          <w:p w:rsidR="00AE0A51" w:rsidRPr="00AE0A51" w:rsidRDefault="0022379F" w:rsidP="00F104EF">
            <w:pPr>
              <w:spacing w:before="20" w:after="20"/>
              <w:rPr>
                <w:sz w:val="22"/>
                <w:szCs w:val="22"/>
              </w:rPr>
            </w:pPr>
            <w:hyperlink r:id="rId787" w:tooltip="See more details" w:history="1">
              <w:r w:rsidR="00AE0A51" w:rsidRPr="00AE0A51">
                <w:rPr>
                  <w:rStyle w:val="Hyperlink"/>
                  <w:sz w:val="22"/>
                  <w:szCs w:val="22"/>
                </w:rPr>
                <w:t>X.Sup26 Cor.1</w:t>
              </w:r>
            </w:hyperlink>
            <w:r w:rsidR="00AE0A51" w:rsidRPr="00AE0A51">
              <w:rPr>
                <w:sz w:val="22"/>
                <w:szCs w:val="22"/>
              </w:rPr>
              <w:t xml:space="preserve"> ITU-T X.1111 - Supplement on security functional architecture for smart grid services using telecommunication networks: Corrigendum 1</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88" w:history="1">
              <w:r w:rsidR="00AE0A51" w:rsidRPr="00AE0A51">
                <w:rPr>
                  <w:rStyle w:val="Hyperlink"/>
                  <w:sz w:val="22"/>
                  <w:szCs w:val="22"/>
                </w:rPr>
                <w:t>Q7/17</w:t>
              </w:r>
            </w:hyperlink>
            <w:r w:rsidR="00AE0A51" w:rsidRPr="00AE0A51">
              <w:rPr>
                <w:sz w:val="22"/>
                <w:szCs w:val="22"/>
              </w:rPr>
              <w:t>: Secure application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89" w:tooltip="See more details" w:history="1">
              <w:r w:rsidR="00AE0A51" w:rsidRPr="00AE0A51">
                <w:rPr>
                  <w:rStyle w:val="Hyperlink"/>
                  <w:sz w:val="22"/>
                  <w:szCs w:val="22"/>
                </w:rPr>
                <w:t>X.1145 (ex X.websec-6)</w:t>
              </w:r>
            </w:hyperlink>
            <w:r w:rsidR="00AE0A51" w:rsidRPr="00AE0A51">
              <w:rPr>
                <w:sz w:val="22"/>
                <w:szCs w:val="22"/>
              </w:rPr>
              <w:t xml:space="preserve"> Security framework and requirements for open capabilities of telecommunication services;</w:t>
            </w:r>
          </w:p>
          <w:p w:rsidR="00AE0A51" w:rsidRPr="00AE0A51" w:rsidRDefault="0022379F" w:rsidP="00F104EF">
            <w:pPr>
              <w:spacing w:before="20" w:after="20"/>
              <w:rPr>
                <w:sz w:val="22"/>
                <w:szCs w:val="22"/>
              </w:rPr>
            </w:pPr>
            <w:hyperlink r:id="rId790" w:tooltip="See more details" w:history="1">
              <w:r w:rsidR="00AE0A51" w:rsidRPr="00AE0A51">
                <w:rPr>
                  <w:rStyle w:val="Hyperlink"/>
                  <w:sz w:val="22"/>
                  <w:szCs w:val="22"/>
                </w:rPr>
                <w:t>X.1146 (ex X.websec-8)</w:t>
              </w:r>
            </w:hyperlink>
            <w:r w:rsidR="00AE0A51" w:rsidRPr="00AE0A51">
              <w:rPr>
                <w:sz w:val="22"/>
                <w:szCs w:val="22"/>
              </w:rPr>
              <w:t xml:space="preserve"> Secure protection guidelines for value-added services provided by telecommunication operators;</w:t>
            </w:r>
          </w:p>
          <w:p w:rsidR="00AE0A51" w:rsidRPr="00AE0A51" w:rsidRDefault="0022379F" w:rsidP="00F104EF">
            <w:pPr>
              <w:spacing w:before="20" w:after="20"/>
              <w:rPr>
                <w:sz w:val="22"/>
                <w:szCs w:val="22"/>
              </w:rPr>
            </w:pPr>
            <w:hyperlink r:id="rId791" w:tooltip="See more details" w:history="1">
              <w:r w:rsidR="00AE0A51" w:rsidRPr="00AE0A51">
                <w:rPr>
                  <w:rStyle w:val="Hyperlink"/>
                  <w:sz w:val="22"/>
                  <w:szCs w:val="22"/>
                </w:rPr>
                <w:t>X.sfop</w:t>
              </w:r>
            </w:hyperlink>
            <w:r w:rsidR="00AE0A51" w:rsidRPr="00AE0A51">
              <w:rPr>
                <w:sz w:val="22"/>
                <w:szCs w:val="22"/>
              </w:rPr>
              <w:t xml:space="preserve"> Security framework of open platform for FinTech services;</w:t>
            </w:r>
          </w:p>
          <w:p w:rsidR="00AE0A51" w:rsidRPr="00AE0A51" w:rsidRDefault="0022379F" w:rsidP="00F104EF">
            <w:pPr>
              <w:spacing w:before="20" w:after="20"/>
              <w:rPr>
                <w:sz w:val="22"/>
                <w:szCs w:val="22"/>
              </w:rPr>
            </w:pPr>
            <w:hyperlink r:id="rId792" w:tooltip="See more details" w:history="1">
              <w:r w:rsidR="00AE0A51" w:rsidRPr="00AE0A51">
                <w:rPr>
                  <w:rStyle w:val="Hyperlink"/>
                  <w:sz w:val="22"/>
                  <w:szCs w:val="22"/>
                </w:rPr>
                <w:t>X.sgos</w:t>
              </w:r>
            </w:hyperlink>
            <w:r w:rsidR="00AE0A51" w:rsidRPr="00AE0A51">
              <w:rPr>
                <w:sz w:val="22"/>
                <w:szCs w:val="22"/>
              </w:rPr>
              <w:t xml:space="preserve"> Security guidelines of Web-based online customer service;</w:t>
            </w:r>
          </w:p>
          <w:p w:rsidR="00AE0A51" w:rsidRPr="00AE0A51" w:rsidRDefault="0022379F" w:rsidP="00F104EF">
            <w:pPr>
              <w:spacing w:before="20" w:after="20"/>
              <w:rPr>
                <w:sz w:val="22"/>
                <w:szCs w:val="22"/>
              </w:rPr>
            </w:pPr>
            <w:hyperlink r:id="rId793" w:tooltip="See more details" w:history="1">
              <w:r w:rsidR="00AE0A51" w:rsidRPr="00AE0A51">
                <w:rPr>
                  <w:rStyle w:val="Hyperlink"/>
                  <w:sz w:val="22"/>
                  <w:szCs w:val="22"/>
                </w:rPr>
                <w:t>X.tfss</w:t>
              </w:r>
            </w:hyperlink>
            <w:r w:rsidR="00AE0A51" w:rsidRPr="00AE0A51">
              <w:rPr>
                <w:sz w:val="22"/>
                <w:szCs w:val="22"/>
              </w:rPr>
              <w:t xml:space="preserve"> Technical Framework for Security Services Provided by Operators;</w:t>
            </w:r>
          </w:p>
          <w:p w:rsidR="00AE0A51" w:rsidRPr="00AE0A51" w:rsidRDefault="0022379F" w:rsidP="00F104EF">
            <w:pPr>
              <w:spacing w:before="20" w:after="20"/>
              <w:rPr>
                <w:sz w:val="22"/>
                <w:szCs w:val="22"/>
              </w:rPr>
            </w:pPr>
            <w:hyperlink r:id="rId794" w:tooltip="See more details" w:history="1">
              <w:r w:rsidR="00AE0A51" w:rsidRPr="00AE0A51">
                <w:rPr>
                  <w:rStyle w:val="Hyperlink"/>
                  <w:sz w:val="22"/>
                  <w:szCs w:val="22"/>
                </w:rPr>
                <w:t>X.srfb</w:t>
              </w:r>
            </w:hyperlink>
            <w:r w:rsidR="00AE0A51" w:rsidRPr="00AE0A51">
              <w:rPr>
                <w:sz w:val="22"/>
                <w:szCs w:val="22"/>
              </w:rPr>
              <w:t xml:space="preserve"> Security Requirements and Framework for Big Data Analytics in mobile Internet services</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95" w:history="1">
              <w:r w:rsidR="00AE0A51" w:rsidRPr="00AE0A51">
                <w:rPr>
                  <w:rStyle w:val="Hyperlink"/>
                  <w:sz w:val="22"/>
                  <w:szCs w:val="22"/>
                </w:rPr>
                <w:t>Q8/17</w:t>
              </w:r>
            </w:hyperlink>
            <w:r w:rsidR="00AE0A51" w:rsidRPr="00AE0A51">
              <w:rPr>
                <w:sz w:val="22"/>
                <w:szCs w:val="22"/>
              </w:rPr>
              <w:t>: Cloud computing security</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796" w:tooltip="See more details" w:history="1">
              <w:r w:rsidR="00AE0A51" w:rsidRPr="00AE0A51">
                <w:rPr>
                  <w:rStyle w:val="Hyperlink"/>
                  <w:sz w:val="22"/>
                  <w:szCs w:val="22"/>
                </w:rPr>
                <w:t>X.1603 (ex X.dsms)</w:t>
              </w:r>
            </w:hyperlink>
            <w:r w:rsidR="00AE0A51" w:rsidRPr="00AE0A51">
              <w:rPr>
                <w:sz w:val="22"/>
                <w:szCs w:val="22"/>
              </w:rPr>
              <w:t xml:space="preserve"> Data security requirements for the monitoring service of cloud computing;</w:t>
            </w:r>
          </w:p>
          <w:p w:rsidR="00AE0A51" w:rsidRPr="00AE0A51" w:rsidRDefault="0022379F" w:rsidP="00F104EF">
            <w:pPr>
              <w:spacing w:before="20" w:after="20"/>
              <w:rPr>
                <w:sz w:val="22"/>
                <w:szCs w:val="22"/>
              </w:rPr>
            </w:pPr>
            <w:hyperlink r:id="rId797" w:tooltip="See more details" w:history="1">
              <w:r w:rsidR="00AE0A51" w:rsidRPr="00AE0A51">
                <w:rPr>
                  <w:rStyle w:val="Hyperlink"/>
                  <w:sz w:val="22"/>
                  <w:szCs w:val="22"/>
                </w:rPr>
                <w:t>X.GSBDaaS</w:t>
              </w:r>
            </w:hyperlink>
            <w:r w:rsidR="00AE0A51" w:rsidRPr="00AE0A51">
              <w:rPr>
                <w:sz w:val="22"/>
                <w:szCs w:val="22"/>
              </w:rPr>
              <w:t xml:space="preserve"> Guidelines on security of Big Data as a Service;</w:t>
            </w:r>
          </w:p>
          <w:p w:rsidR="00AE0A51" w:rsidRPr="00AE0A51" w:rsidRDefault="0022379F" w:rsidP="00F104EF">
            <w:pPr>
              <w:spacing w:before="20" w:after="20"/>
              <w:rPr>
                <w:sz w:val="22"/>
                <w:szCs w:val="22"/>
              </w:rPr>
            </w:pPr>
            <w:hyperlink r:id="rId798" w:tooltip="See more details" w:history="1">
              <w:r w:rsidR="00AE0A51" w:rsidRPr="00AE0A51">
                <w:rPr>
                  <w:rStyle w:val="Hyperlink"/>
                  <w:sz w:val="22"/>
                  <w:szCs w:val="22"/>
                </w:rPr>
                <w:t>X.sgBDIP</w:t>
              </w:r>
            </w:hyperlink>
            <w:r w:rsidR="00AE0A51" w:rsidRPr="00AE0A51">
              <w:rPr>
                <w:sz w:val="22"/>
                <w:szCs w:val="22"/>
              </w:rPr>
              <w:t xml:space="preserve"> Security Guidelines for Big Data infrastructure and platform;</w:t>
            </w:r>
          </w:p>
          <w:p w:rsidR="00AE0A51" w:rsidRPr="00AE0A51" w:rsidRDefault="0022379F" w:rsidP="00F104EF">
            <w:pPr>
              <w:spacing w:before="20" w:after="20"/>
              <w:rPr>
                <w:sz w:val="22"/>
                <w:szCs w:val="22"/>
              </w:rPr>
            </w:pPr>
            <w:hyperlink r:id="rId799" w:tooltip="See more details" w:history="1">
              <w:r w:rsidR="00AE0A51" w:rsidRPr="00AE0A51">
                <w:rPr>
                  <w:rStyle w:val="Hyperlink"/>
                  <w:sz w:val="22"/>
                  <w:szCs w:val="22"/>
                </w:rPr>
                <w:t>X.sgtBD</w:t>
              </w:r>
            </w:hyperlink>
            <w:r w:rsidR="00AE0A51" w:rsidRPr="00AE0A51">
              <w:rPr>
                <w:sz w:val="22"/>
                <w:szCs w:val="22"/>
              </w:rPr>
              <w:t xml:space="preserve"> Security guidelines of lifecycle management for telecom Big Data;</w:t>
            </w:r>
          </w:p>
          <w:p w:rsidR="00AE0A51" w:rsidRPr="00AE0A51" w:rsidRDefault="0022379F" w:rsidP="00F104EF">
            <w:pPr>
              <w:spacing w:before="20" w:after="20"/>
              <w:rPr>
                <w:sz w:val="22"/>
                <w:szCs w:val="22"/>
              </w:rPr>
            </w:pPr>
            <w:hyperlink r:id="rId800" w:tooltip="See more details" w:history="1">
              <w:r w:rsidR="00AE0A51" w:rsidRPr="00AE0A51">
                <w:rPr>
                  <w:rStyle w:val="Hyperlink"/>
                  <w:sz w:val="22"/>
                  <w:szCs w:val="22"/>
                </w:rPr>
                <w:t>X.SRIaaS</w:t>
              </w:r>
            </w:hyperlink>
            <w:r w:rsidR="00AE0A51" w:rsidRPr="00AE0A51">
              <w:rPr>
                <w:sz w:val="22"/>
                <w:szCs w:val="22"/>
              </w:rPr>
              <w:t xml:space="preserve"> Security requirements of public infrastructure as a service (IaaS) in cloud computing;</w:t>
            </w:r>
          </w:p>
          <w:p w:rsidR="00AE0A51" w:rsidRPr="00AE0A51" w:rsidRDefault="0022379F" w:rsidP="00F104EF">
            <w:pPr>
              <w:spacing w:before="20" w:after="20"/>
              <w:rPr>
                <w:sz w:val="22"/>
                <w:szCs w:val="22"/>
              </w:rPr>
            </w:pPr>
            <w:hyperlink r:id="rId801" w:tooltip="See more details" w:history="1">
              <w:r w:rsidR="00AE0A51" w:rsidRPr="00AE0A51">
                <w:rPr>
                  <w:rStyle w:val="Hyperlink"/>
                  <w:sz w:val="22"/>
                  <w:szCs w:val="22"/>
                </w:rPr>
                <w:t>X.SRNaaS</w:t>
              </w:r>
            </w:hyperlink>
            <w:r w:rsidR="00AE0A51" w:rsidRPr="00AE0A51">
              <w:rPr>
                <w:sz w:val="22"/>
                <w:szCs w:val="22"/>
              </w:rPr>
              <w:t xml:space="preserve"> Security requirements of Network as a Service (NaaS) in cloud computing</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02" w:history="1">
              <w:r w:rsidR="00AE0A51" w:rsidRPr="00AE0A51">
                <w:rPr>
                  <w:rStyle w:val="Hyperlink"/>
                  <w:sz w:val="22"/>
                  <w:szCs w:val="22"/>
                </w:rPr>
                <w:t>Q9/17</w:t>
              </w:r>
            </w:hyperlink>
            <w:r w:rsidR="00AE0A51" w:rsidRPr="00AE0A51">
              <w:rPr>
                <w:sz w:val="22"/>
                <w:szCs w:val="22"/>
              </w:rPr>
              <w:t>: Telebiometrics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03" w:tooltip="See more details" w:history="1">
              <w:r w:rsidR="00AE0A51" w:rsidRPr="00AE0A51">
                <w:rPr>
                  <w:rStyle w:val="Hyperlink"/>
                  <w:sz w:val="22"/>
                  <w:szCs w:val="22"/>
                </w:rPr>
                <w:t>X.1080.0 (2017) Cor.1</w:t>
              </w:r>
            </w:hyperlink>
            <w:r w:rsidR="00AE0A51" w:rsidRPr="00AE0A51">
              <w:rPr>
                <w:sz w:val="22"/>
                <w:szCs w:val="22"/>
              </w:rPr>
              <w:t xml:space="preserve"> Access control for telebiometrics data protection: Corrigendum 1;</w:t>
            </w:r>
          </w:p>
          <w:p w:rsidR="00AE0A51" w:rsidRPr="00AE0A51" w:rsidRDefault="0022379F" w:rsidP="00F104EF">
            <w:pPr>
              <w:spacing w:before="20" w:after="20"/>
              <w:rPr>
                <w:sz w:val="22"/>
                <w:szCs w:val="22"/>
              </w:rPr>
            </w:pPr>
            <w:hyperlink r:id="rId804" w:tooltip="See more details" w:history="1">
              <w:r w:rsidR="00AE0A51" w:rsidRPr="00AE0A51">
                <w:rPr>
                  <w:rStyle w:val="Hyperlink"/>
                  <w:sz w:val="22"/>
                  <w:szCs w:val="22"/>
                </w:rPr>
                <w:t>X.1080.1</w:t>
              </w:r>
            </w:hyperlink>
            <w:r w:rsidR="00AE0A51" w:rsidRPr="00AE0A51">
              <w:rPr>
                <w:sz w:val="22"/>
                <w:szCs w:val="22"/>
              </w:rPr>
              <w:t xml:space="preserve"> - </w:t>
            </w:r>
            <w:hyperlink r:id="rId805" w:tooltip="See more details" w:history="1">
              <w:r w:rsidR="00AE0A51" w:rsidRPr="00AE0A51">
                <w:rPr>
                  <w:rStyle w:val="Hyperlink"/>
                  <w:sz w:val="22"/>
                  <w:szCs w:val="22"/>
                </w:rPr>
                <w:t>X.1080.6 </w:t>
              </w:r>
            </w:hyperlink>
            <w:r w:rsidR="00AE0A51" w:rsidRPr="00AE0A51">
              <w:rPr>
                <w:sz w:val="22"/>
                <w:szCs w:val="22"/>
              </w:rPr>
              <w:t>Telebiometrics related to;</w:t>
            </w:r>
          </w:p>
          <w:p w:rsidR="00AE0A51" w:rsidRPr="00AE0A51" w:rsidRDefault="0022379F" w:rsidP="00F104EF">
            <w:pPr>
              <w:spacing w:before="20" w:after="20"/>
              <w:rPr>
                <w:sz w:val="22"/>
                <w:szCs w:val="22"/>
              </w:rPr>
            </w:pPr>
            <w:hyperlink r:id="rId806" w:tooltip="See more details" w:history="1">
              <w:r w:rsidR="00AE0A51" w:rsidRPr="00AE0A51">
                <w:rPr>
                  <w:rStyle w:val="Hyperlink"/>
                  <w:sz w:val="22"/>
                  <w:szCs w:val="22"/>
                </w:rPr>
                <w:t>X.tab</w:t>
              </w:r>
            </w:hyperlink>
            <w:r w:rsidR="00AE0A51" w:rsidRPr="00AE0A51">
              <w:rPr>
                <w:sz w:val="22"/>
                <w:szCs w:val="22"/>
              </w:rPr>
              <w:t xml:space="preserve"> Telebiometric authentication using bio-signals;</w:t>
            </w:r>
          </w:p>
          <w:p w:rsidR="00AE0A51" w:rsidRPr="00AE0A51" w:rsidRDefault="0022379F" w:rsidP="00F104EF">
            <w:pPr>
              <w:spacing w:before="20" w:after="20"/>
              <w:rPr>
                <w:sz w:val="22"/>
                <w:szCs w:val="22"/>
              </w:rPr>
            </w:pPr>
            <w:hyperlink r:id="rId807" w:tooltip="See more details" w:history="1">
              <w:r w:rsidR="00AE0A51" w:rsidRPr="00AE0A51">
                <w:rPr>
                  <w:rStyle w:val="Hyperlink"/>
                  <w:sz w:val="22"/>
                  <w:szCs w:val="22"/>
                </w:rPr>
                <w:t>X.tac</w:t>
              </w:r>
            </w:hyperlink>
            <w:r w:rsidR="00AE0A51" w:rsidRPr="00AE0A51">
              <w:rPr>
                <w:sz w:val="22"/>
                <w:szCs w:val="22"/>
              </w:rPr>
              <w:t xml:space="preserve"> Telebiometric access control with smart ID card;</w:t>
            </w:r>
          </w:p>
          <w:p w:rsidR="00AE0A51" w:rsidRPr="00AE0A51" w:rsidRDefault="0022379F" w:rsidP="00F104EF">
            <w:pPr>
              <w:spacing w:before="20" w:after="20"/>
              <w:rPr>
                <w:sz w:val="22"/>
                <w:szCs w:val="22"/>
              </w:rPr>
            </w:pPr>
            <w:hyperlink r:id="rId808" w:tooltip="See more details" w:history="1">
              <w:r w:rsidR="00AE0A51" w:rsidRPr="00AE0A51">
                <w:rPr>
                  <w:rStyle w:val="Hyperlink"/>
                  <w:sz w:val="22"/>
                  <w:szCs w:val="22"/>
                </w:rPr>
                <w:t>X.tas</w:t>
              </w:r>
            </w:hyperlink>
            <w:r w:rsidR="00AE0A51" w:rsidRPr="00AE0A51">
              <w:rPr>
                <w:sz w:val="22"/>
                <w:szCs w:val="22"/>
              </w:rPr>
              <w:t xml:space="preserve"> Telebiometric authentication using speaker recognition</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09" w:history="1">
              <w:r w:rsidR="00AE0A51" w:rsidRPr="00AE0A51">
                <w:rPr>
                  <w:rStyle w:val="Hyperlink"/>
                  <w:sz w:val="22"/>
                  <w:szCs w:val="22"/>
                </w:rPr>
                <w:t>Q10/17</w:t>
              </w:r>
            </w:hyperlink>
            <w:r w:rsidR="00AE0A51" w:rsidRPr="00AE0A51">
              <w:rPr>
                <w:sz w:val="22"/>
                <w:szCs w:val="22"/>
              </w:rPr>
              <w:t>: Identity management architecture and mechanisms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10" w:tooltip="See more details" w:history="1">
              <w:r w:rsidR="00AE0A51" w:rsidRPr="00AE0A51">
                <w:rPr>
                  <w:rStyle w:val="Hyperlink"/>
                  <w:sz w:val="22"/>
                  <w:szCs w:val="22"/>
                </w:rPr>
                <w:t>X.eaasd</w:t>
              </w:r>
            </w:hyperlink>
            <w:r w:rsidR="00AE0A51" w:rsidRPr="00AE0A51">
              <w:rPr>
                <w:sz w:val="22"/>
                <w:szCs w:val="22"/>
              </w:rPr>
              <w:t xml:space="preserve"> Framework of enhanced authentication in telebiometric environments using anti-spoofing detection mechanisms</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11" w:history="1">
              <w:r w:rsidR="00AE0A51" w:rsidRPr="00AE0A51">
                <w:rPr>
                  <w:rStyle w:val="Hyperlink"/>
                  <w:sz w:val="22"/>
                  <w:szCs w:val="22"/>
                </w:rPr>
                <w:t>Q11/17</w:t>
              </w:r>
            </w:hyperlink>
            <w:r w:rsidR="00AE0A51" w:rsidRPr="00AE0A51">
              <w:rPr>
                <w:sz w:val="22"/>
                <w:szCs w:val="22"/>
              </w:rPr>
              <w:t>: Generic technologies (Directory, public key infrastructure (PKI), privilege management infrastructure (PMI), Abstract Syntax Notation One (ASN.1), object identifiers (OIDs)) to support secure applications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12" w:tooltip="See more details" w:history="1">
              <w:r w:rsidR="00AE0A51" w:rsidRPr="00AE0A51">
                <w:rPr>
                  <w:rStyle w:val="Hyperlink"/>
                  <w:sz w:val="22"/>
                  <w:szCs w:val="22"/>
                </w:rPr>
                <w:t>X.500-series-rev</w:t>
              </w:r>
            </w:hyperlink>
            <w:r w:rsidR="00AE0A51" w:rsidRPr="00AE0A51">
              <w:rPr>
                <w:sz w:val="22"/>
                <w:szCs w:val="22"/>
              </w:rPr>
              <w:t xml:space="preserve"> Edition 9 of the X.500 Series;</w:t>
            </w:r>
          </w:p>
          <w:p w:rsidR="00AE0A51" w:rsidRPr="00AE0A51" w:rsidRDefault="0022379F" w:rsidP="00F104EF">
            <w:pPr>
              <w:spacing w:before="20" w:after="20"/>
              <w:rPr>
                <w:sz w:val="22"/>
                <w:szCs w:val="22"/>
                <w:lang w:val="fr-CH"/>
              </w:rPr>
            </w:pPr>
            <w:hyperlink r:id="rId813" w:tooltip="See more details" w:history="1">
              <w:r w:rsidR="00AE0A51" w:rsidRPr="00AE0A51">
                <w:rPr>
                  <w:rStyle w:val="Hyperlink"/>
                  <w:sz w:val="22"/>
                  <w:szCs w:val="22"/>
                  <w:lang w:val="fr-CH"/>
                </w:rPr>
                <w:t>X.cms-prof</w:t>
              </w:r>
            </w:hyperlink>
            <w:r w:rsidR="00AE0A51" w:rsidRPr="00AE0A51">
              <w:rPr>
                <w:sz w:val="22"/>
                <w:szCs w:val="22"/>
                <w:lang w:val="fr-CH"/>
              </w:rPr>
              <w:t xml:space="preserve"> Cryptographic Message Syntax (CMS) Profile;</w:t>
            </w:r>
          </w:p>
          <w:p w:rsidR="00AE0A51" w:rsidRPr="00AE0A51" w:rsidRDefault="0022379F" w:rsidP="00F104EF">
            <w:pPr>
              <w:spacing w:before="20" w:after="20"/>
              <w:rPr>
                <w:sz w:val="22"/>
                <w:szCs w:val="22"/>
              </w:rPr>
            </w:pPr>
            <w:hyperlink r:id="rId814" w:tooltip="See more details" w:history="1">
              <w:r w:rsidR="00AE0A51" w:rsidRPr="00AE0A51">
                <w:rPr>
                  <w:rStyle w:val="Hyperlink"/>
                  <w:sz w:val="22"/>
                  <w:szCs w:val="22"/>
                </w:rPr>
                <w:t>X.orf-gs</w:t>
              </w:r>
            </w:hyperlink>
            <w:r w:rsidR="00AE0A51" w:rsidRPr="00AE0A51">
              <w:rPr>
                <w:sz w:val="22"/>
                <w:szCs w:val="22"/>
              </w:rPr>
              <w:t xml:space="preserve"> OID-based resolution framework for IoT group services;</w:t>
            </w:r>
          </w:p>
          <w:p w:rsidR="00AE0A51" w:rsidRPr="00AE0A51" w:rsidRDefault="0022379F" w:rsidP="00F104EF">
            <w:pPr>
              <w:spacing w:before="20" w:after="20"/>
              <w:rPr>
                <w:sz w:val="22"/>
                <w:szCs w:val="22"/>
              </w:rPr>
            </w:pPr>
            <w:hyperlink r:id="rId815" w:tooltip="See more details" w:history="1">
              <w:r w:rsidR="00AE0A51" w:rsidRPr="00AE0A51">
                <w:rPr>
                  <w:rStyle w:val="Hyperlink"/>
                  <w:sz w:val="22"/>
                  <w:szCs w:val="22"/>
                </w:rPr>
                <w:t>X.sup31 (ex X.sup-oid-iot)</w:t>
              </w:r>
            </w:hyperlink>
            <w:r w:rsidR="00AE0A51" w:rsidRPr="00AE0A51">
              <w:rPr>
                <w:sz w:val="22"/>
                <w:szCs w:val="22"/>
              </w:rPr>
              <w:t xml:space="preserve"> Supplement 31 to ITU-T X-series Recommendations - ITU-T X.660 Guidelines for using object identifiers for the Internet of things;</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16" w:history="1">
              <w:r w:rsidR="00AE0A51" w:rsidRPr="00AE0A51">
                <w:rPr>
                  <w:rStyle w:val="Hyperlink"/>
                  <w:sz w:val="22"/>
                  <w:szCs w:val="22"/>
                </w:rPr>
                <w:t>Q13/17</w:t>
              </w:r>
            </w:hyperlink>
            <w:r w:rsidR="00AE0A51" w:rsidRPr="00AE0A51">
              <w:rPr>
                <w:sz w:val="22"/>
                <w:szCs w:val="22"/>
              </w:rPr>
              <w:t>: Security aspects for Intelligent Transport System</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17" w:tooltip="See more details" w:history="1">
              <w:r w:rsidR="00AE0A51" w:rsidRPr="00AE0A51">
                <w:rPr>
                  <w:rStyle w:val="Hyperlink"/>
                  <w:sz w:val="22"/>
                  <w:szCs w:val="22"/>
                </w:rPr>
                <w:t>X.itssec-2</w:t>
              </w:r>
            </w:hyperlink>
            <w:r w:rsidR="00AE0A51" w:rsidRPr="00AE0A51">
              <w:rPr>
                <w:sz w:val="22"/>
                <w:szCs w:val="22"/>
              </w:rPr>
              <w:t xml:space="preserve"> Security guidelines for V2X communication systems;</w:t>
            </w:r>
          </w:p>
          <w:p w:rsidR="00AE0A51" w:rsidRPr="00AE0A51" w:rsidRDefault="0022379F" w:rsidP="00F104EF">
            <w:pPr>
              <w:spacing w:before="20" w:after="20"/>
              <w:rPr>
                <w:sz w:val="22"/>
                <w:szCs w:val="22"/>
              </w:rPr>
            </w:pPr>
            <w:hyperlink r:id="rId818" w:tooltip="See more details" w:history="1">
              <w:r w:rsidR="00AE0A51" w:rsidRPr="00AE0A51">
                <w:rPr>
                  <w:rStyle w:val="Hyperlink"/>
                  <w:sz w:val="22"/>
                  <w:szCs w:val="22"/>
                </w:rPr>
                <w:t>X.itssec-3</w:t>
              </w:r>
            </w:hyperlink>
            <w:r w:rsidR="00AE0A51" w:rsidRPr="00AE0A51">
              <w:rPr>
                <w:sz w:val="22"/>
                <w:szCs w:val="22"/>
              </w:rPr>
              <w:t xml:space="preserve"> Security requirements for vehicle accessible external devices;</w:t>
            </w:r>
          </w:p>
          <w:p w:rsidR="00AE0A51" w:rsidRPr="00AE0A51" w:rsidRDefault="0022379F" w:rsidP="00F104EF">
            <w:pPr>
              <w:spacing w:before="20" w:after="20"/>
              <w:rPr>
                <w:sz w:val="22"/>
                <w:szCs w:val="22"/>
              </w:rPr>
            </w:pPr>
            <w:hyperlink r:id="rId819" w:tooltip="See more details" w:history="1">
              <w:r w:rsidR="00AE0A51" w:rsidRPr="00AE0A51">
                <w:rPr>
                  <w:rStyle w:val="Hyperlink"/>
                  <w:sz w:val="22"/>
                  <w:szCs w:val="22"/>
                </w:rPr>
                <w:t>X.itssec-4</w:t>
              </w:r>
            </w:hyperlink>
            <w:r w:rsidR="00AE0A51" w:rsidRPr="00AE0A51">
              <w:rPr>
                <w:sz w:val="22"/>
                <w:szCs w:val="22"/>
              </w:rPr>
              <w:t xml:space="preserve"> Methodologies for intrusion detection system on in-vehicle systems;</w:t>
            </w:r>
          </w:p>
          <w:p w:rsidR="00AE0A51" w:rsidRPr="00AE0A51" w:rsidRDefault="0022379F" w:rsidP="00F104EF">
            <w:pPr>
              <w:spacing w:before="20" w:after="20"/>
              <w:rPr>
                <w:sz w:val="22"/>
                <w:szCs w:val="22"/>
              </w:rPr>
            </w:pPr>
            <w:hyperlink r:id="rId820" w:tooltip="See more details" w:history="1">
              <w:r w:rsidR="00AE0A51" w:rsidRPr="00AE0A51">
                <w:rPr>
                  <w:rStyle w:val="Hyperlink"/>
                  <w:sz w:val="22"/>
                  <w:szCs w:val="22"/>
                </w:rPr>
                <w:t>X.itssec-5</w:t>
              </w:r>
            </w:hyperlink>
            <w:r w:rsidR="00AE0A51" w:rsidRPr="00AE0A51">
              <w:rPr>
                <w:sz w:val="22"/>
                <w:szCs w:val="22"/>
              </w:rPr>
              <w:t xml:space="preserve"> Security guidelines for vehicular edge computing;</w:t>
            </w:r>
          </w:p>
          <w:p w:rsidR="00AE0A51" w:rsidRPr="00AE0A51" w:rsidRDefault="0022379F" w:rsidP="00F104EF">
            <w:pPr>
              <w:spacing w:before="20" w:after="20"/>
              <w:rPr>
                <w:sz w:val="22"/>
                <w:szCs w:val="22"/>
              </w:rPr>
            </w:pPr>
            <w:hyperlink r:id="rId821" w:tooltip="See more details" w:history="1">
              <w:r w:rsidR="00AE0A51" w:rsidRPr="00AE0A51">
                <w:rPr>
                  <w:rStyle w:val="Hyperlink"/>
                  <w:sz w:val="22"/>
                  <w:szCs w:val="22"/>
                </w:rPr>
                <w:t>X.mdcv</w:t>
              </w:r>
            </w:hyperlink>
            <w:r w:rsidR="00AE0A51" w:rsidRPr="00AE0A51">
              <w:rPr>
                <w:sz w:val="22"/>
                <w:szCs w:val="22"/>
              </w:rPr>
              <w:t xml:space="preserve"> Security-related misbehaviour detection mechanism based on big data analysis for connected vehicles;</w:t>
            </w:r>
          </w:p>
          <w:p w:rsidR="00AE0A51" w:rsidRPr="00AE0A51" w:rsidRDefault="0022379F" w:rsidP="00F104EF">
            <w:pPr>
              <w:spacing w:before="20" w:after="20"/>
              <w:rPr>
                <w:sz w:val="22"/>
                <w:szCs w:val="22"/>
              </w:rPr>
            </w:pPr>
            <w:hyperlink r:id="rId822" w:tooltip="See more details" w:history="1">
              <w:r w:rsidR="00AE0A51" w:rsidRPr="00AE0A51">
                <w:rPr>
                  <w:rStyle w:val="Hyperlink"/>
                  <w:sz w:val="22"/>
                  <w:szCs w:val="22"/>
                </w:rPr>
                <w:t>X.stcv</w:t>
              </w:r>
            </w:hyperlink>
            <w:r w:rsidR="00AE0A51" w:rsidRPr="00AE0A51">
              <w:rPr>
                <w:sz w:val="22"/>
                <w:szCs w:val="22"/>
              </w:rPr>
              <w:t xml:space="preserve"> Security threats in connected vehicles</w:t>
            </w:r>
          </w:p>
        </w:tc>
      </w:tr>
      <w:tr w:rsidR="00AE0A51" w:rsidRPr="00AE0A51" w:rsidTr="00F104EF">
        <w:trPr>
          <w:trHeight w:val="592"/>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23" w:history="1">
              <w:r w:rsidR="00AE0A51" w:rsidRPr="00AE0A51">
                <w:rPr>
                  <w:rStyle w:val="Hyperlink"/>
                  <w:sz w:val="22"/>
                  <w:szCs w:val="22"/>
                  <w:lang w:eastAsia="ja-JP"/>
                </w:rPr>
                <w:t>Q14/17</w:t>
              </w:r>
            </w:hyperlink>
            <w:r w:rsidR="00AE0A51" w:rsidRPr="00AE0A51">
              <w:rPr>
                <w:sz w:val="22"/>
                <w:szCs w:val="22"/>
              </w:rPr>
              <w:t>: Security aspects for Distributed Ledger Technologies</w:t>
            </w:r>
          </w:p>
        </w:tc>
        <w:tc>
          <w:tcPr>
            <w:tcW w:w="2596" w:type="pct"/>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24" w:history="1">
              <w:r w:rsidR="00AE0A51" w:rsidRPr="00AE0A5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25" w:history="1">
              <w:r w:rsidR="00AE0A51" w:rsidRPr="00AE0A51">
                <w:rPr>
                  <w:rStyle w:val="Hyperlink"/>
                  <w:sz w:val="22"/>
                  <w:szCs w:val="22"/>
                </w:rPr>
                <w:t>Q3/20</w:t>
              </w:r>
            </w:hyperlink>
            <w:r w:rsidR="00AE0A51" w:rsidRPr="00AE0A51">
              <w:rPr>
                <w:sz w:val="22"/>
                <w:szCs w:val="22"/>
              </w:rPr>
              <w:t>: Architectures, management, protocols and Quality of Service</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26" w:tooltip="See more details" w:history="1">
              <w:r w:rsidR="00AE0A51" w:rsidRPr="00AE0A51">
                <w:rPr>
                  <w:rStyle w:val="Hyperlink"/>
                  <w:sz w:val="22"/>
                  <w:szCs w:val="22"/>
                </w:rPr>
                <w:t>Y.oneM2M.SEC.SOL</w:t>
              </w:r>
            </w:hyperlink>
            <w:r w:rsidR="00AE0A51" w:rsidRPr="00AE0A51">
              <w:rPr>
                <w:sz w:val="22"/>
                <w:szCs w:val="22"/>
              </w:rPr>
              <w:t xml:space="preserve"> oneM2M-TS 0003 Security Solutions</w:t>
            </w:r>
          </w:p>
        </w:tc>
      </w:tr>
      <w:tr w:rsidR="00AE0A51" w:rsidRPr="00AE0A51" w:rsidTr="00F104EF">
        <w:tc>
          <w:tcPr>
            <w:tcW w:w="431" w:type="pct"/>
            <w:vMerge/>
            <w:tcBorders>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827" w:history="1">
              <w:r w:rsidR="00AE0A51" w:rsidRPr="00AE0A51">
                <w:rPr>
                  <w:rStyle w:val="Hyperlink"/>
                  <w:sz w:val="22"/>
                  <w:szCs w:val="22"/>
                </w:rPr>
                <w:t>Q6/20</w:t>
              </w:r>
            </w:hyperlink>
            <w:r w:rsidR="00AE0A51" w:rsidRPr="00AE0A51">
              <w:rPr>
                <w:sz w:val="22"/>
                <w:szCs w:val="22"/>
              </w:rPr>
              <w:t>: Security, privacy, trust and identification</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828" w:tooltip="See more details" w:history="1">
              <w:r w:rsidR="00AE0A51" w:rsidRPr="00AE0A51">
                <w:rPr>
                  <w:rStyle w:val="Hyperlink"/>
                  <w:sz w:val="22"/>
                  <w:szCs w:val="22"/>
                </w:rPr>
                <w:t>Y.4806 (ex Y.IoT-sec-safety)</w:t>
              </w:r>
            </w:hyperlink>
            <w:r w:rsidR="00AE0A51" w:rsidRPr="00AE0A51">
              <w:rPr>
                <w:sz w:val="22"/>
                <w:szCs w:val="22"/>
              </w:rPr>
              <w:t xml:space="preserve"> Security capabilities supporting safety of the Internet of Things;</w:t>
            </w:r>
          </w:p>
          <w:p w:rsidR="00AE0A51" w:rsidRPr="00AE0A51" w:rsidRDefault="0022379F" w:rsidP="00F104EF">
            <w:pPr>
              <w:spacing w:before="20" w:after="20"/>
              <w:rPr>
                <w:sz w:val="22"/>
                <w:szCs w:val="22"/>
              </w:rPr>
            </w:pPr>
            <w:hyperlink r:id="rId829" w:tooltip="See more details" w:history="1">
              <w:r w:rsidR="00AE0A51" w:rsidRPr="00AE0A51">
                <w:rPr>
                  <w:rStyle w:val="Hyperlink"/>
                  <w:sz w:val="22"/>
                  <w:szCs w:val="22"/>
                </w:rPr>
                <w:t>Y.IoT-IoD-PT</w:t>
              </w:r>
            </w:hyperlink>
            <w:r w:rsidR="00AE0A51" w:rsidRPr="00AE0A51">
              <w:rPr>
                <w:sz w:val="22"/>
                <w:szCs w:val="22"/>
              </w:rPr>
              <w:t xml:space="preserve"> Identity of IoT devices, which is based on secure procedures and ensures privacy and trust of the used IoT systems;</w:t>
            </w:r>
          </w:p>
          <w:p w:rsidR="00AE0A51" w:rsidRPr="00AE0A51" w:rsidRDefault="0022379F" w:rsidP="00F104EF">
            <w:pPr>
              <w:spacing w:before="20" w:after="20"/>
              <w:rPr>
                <w:sz w:val="22"/>
                <w:szCs w:val="22"/>
              </w:rPr>
            </w:pPr>
            <w:hyperlink r:id="rId830" w:tooltip="See more details" w:history="1">
              <w:r w:rsidR="00AE0A51" w:rsidRPr="00AE0A51">
                <w:rPr>
                  <w:rStyle w:val="Hyperlink"/>
                  <w:sz w:val="22"/>
                  <w:szCs w:val="22"/>
                </w:rPr>
                <w:t>Y.LPWA</w:t>
              </w:r>
            </w:hyperlink>
            <w:r w:rsidR="00AE0A51" w:rsidRPr="00AE0A51">
              <w:rPr>
                <w:sz w:val="22"/>
                <w:szCs w:val="22"/>
              </w:rPr>
              <w:t xml:space="preserve"> Security, interoperability and identification aspects for Low Power Wide Area (LPWA) systems;</w:t>
            </w:r>
          </w:p>
          <w:p w:rsidR="00AE0A51" w:rsidRPr="00AE0A51" w:rsidRDefault="0022379F" w:rsidP="00F104EF">
            <w:pPr>
              <w:spacing w:before="20" w:after="20"/>
              <w:rPr>
                <w:sz w:val="22"/>
                <w:szCs w:val="22"/>
              </w:rPr>
            </w:pPr>
            <w:hyperlink r:id="rId831" w:tooltip="See more details" w:history="1">
              <w:r w:rsidR="00AE0A51" w:rsidRPr="00AE0A51">
                <w:rPr>
                  <w:rStyle w:val="Hyperlink"/>
                  <w:sz w:val="22"/>
                  <w:szCs w:val="22"/>
                </w:rPr>
                <w:t>Y.IoT-Interop</w:t>
              </w:r>
            </w:hyperlink>
            <w:r w:rsidR="00AE0A51" w:rsidRPr="00AE0A51">
              <w:rPr>
                <w:sz w:val="22"/>
                <w:szCs w:val="22"/>
              </w:rPr>
              <w:t xml:space="preserve"> An Interoperability framework for IoT</w:t>
            </w: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ITU-D SG2</w:t>
            </w:r>
          </w:p>
          <w:p w:rsidR="00AE0A51" w:rsidRPr="00AE0A51" w:rsidRDefault="0022379F" w:rsidP="00F104EF">
            <w:pPr>
              <w:keepNext/>
              <w:keepLines/>
              <w:spacing w:before="20" w:after="20"/>
              <w:jc w:val="center"/>
              <w:rPr>
                <w:b/>
                <w:bCs/>
                <w:szCs w:val="24"/>
                <w:highlight w:val="green"/>
              </w:rPr>
            </w:pPr>
            <w:hyperlink r:id="rId832" w:history="1">
              <w:r w:rsidR="00AE0A51" w:rsidRPr="00AE0A51">
                <w:rPr>
                  <w:rStyle w:val="Hyperlink"/>
                  <w:b/>
                  <w:szCs w:val="24"/>
                </w:rPr>
                <w:t>Question 4/2</w:t>
              </w:r>
            </w:hyperlink>
            <w:r w:rsidR="00AE0A51" w:rsidRPr="00AE0A51">
              <w:rPr>
                <w:b/>
                <w:szCs w:val="24"/>
              </w:rPr>
              <w:t>: Assistance to developing countries for implementing conformance and interoperability (C&amp;I) programmes and combating counterfeit ICT equipment and theft of mobile devices</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keepNext/>
              <w:keepLines/>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keepNext/>
              <w:keepLines/>
              <w:spacing w:before="20" w:after="20"/>
              <w:jc w:val="center"/>
              <w:rPr>
                <w:b/>
                <w:bCs/>
                <w:szCs w:val="24"/>
              </w:rPr>
            </w:pPr>
            <w:r w:rsidRPr="00AE0A51">
              <w:rPr>
                <w:b/>
                <w:bCs/>
                <w:szCs w:val="24"/>
              </w:rPr>
              <w:t>Work items</w:t>
            </w:r>
          </w:p>
        </w:tc>
      </w:tr>
      <w:tr w:rsidR="00AE0A51" w:rsidRPr="00AE0A51" w:rsidTr="00F104EF">
        <w:trPr>
          <w:cantSplit/>
          <w:trHeight w:val="40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33" w:history="1">
              <w:r w:rsidR="00AE0A51" w:rsidRPr="00AE0A51">
                <w:rPr>
                  <w:rStyle w:val="Hyperlink"/>
                  <w:bCs/>
                  <w:sz w:val="22"/>
                  <w:szCs w:val="22"/>
                </w:rPr>
                <w:t>SG2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keepNext/>
              <w:keepLines/>
              <w:spacing w:before="20" w:after="20"/>
              <w:rPr>
                <w:sz w:val="22"/>
                <w:szCs w:val="22"/>
              </w:rPr>
            </w:pPr>
            <w:hyperlink r:id="rId834" w:history="1">
              <w:r w:rsidR="00AE0A51" w:rsidRPr="00AE0A51">
                <w:rPr>
                  <w:rStyle w:val="Hyperlink"/>
                  <w:sz w:val="22"/>
                  <w:szCs w:val="22"/>
                </w:rPr>
                <w:t>Q1/2</w:t>
              </w:r>
            </w:hyperlink>
            <w:r w:rsidR="00AE0A51" w:rsidRPr="00AE0A51">
              <w:rPr>
                <w:sz w:val="22"/>
                <w:szCs w:val="22"/>
              </w:rPr>
              <w:t>: Application of numbering, naming, addressing and identification plans for fixed and mobile telecommunications services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keepNext/>
              <w:keepLines/>
              <w:spacing w:before="20" w:after="20"/>
              <w:rPr>
                <w:sz w:val="22"/>
                <w:szCs w:val="22"/>
              </w:rPr>
            </w:pPr>
            <w:hyperlink r:id="rId835" w:tooltip="See more details" w:history="1">
              <w:r w:rsidR="00AE0A51" w:rsidRPr="00AE0A51">
                <w:rPr>
                  <w:rStyle w:val="Hyperlink"/>
                  <w:sz w:val="22"/>
                  <w:szCs w:val="22"/>
                </w:rPr>
                <w:t>E.A-N/GoC</w:t>
              </w:r>
            </w:hyperlink>
            <w:r w:rsidR="00AE0A51" w:rsidRPr="00AE0A51">
              <w:rPr>
                <w:sz w:val="22"/>
                <w:szCs w:val="22"/>
              </w:rPr>
              <w:t xml:space="preserve"> Administrative procedures for ENUM for E.164 country codes and associated ICs for networks and GICs for groups of countries;</w:t>
            </w:r>
          </w:p>
          <w:p w:rsidR="00AE0A51" w:rsidRPr="00AE0A51" w:rsidRDefault="0022379F" w:rsidP="00F104EF">
            <w:pPr>
              <w:keepNext/>
              <w:keepLines/>
              <w:spacing w:before="20" w:after="20"/>
              <w:rPr>
                <w:sz w:val="22"/>
                <w:szCs w:val="22"/>
              </w:rPr>
            </w:pPr>
            <w:hyperlink r:id="rId836" w:tooltip="See more details" w:history="1">
              <w:r w:rsidR="00AE0A51" w:rsidRPr="00AE0A51">
                <w:rPr>
                  <w:rStyle w:val="Hyperlink"/>
                  <w:sz w:val="22"/>
                  <w:szCs w:val="22"/>
                </w:rPr>
                <w:t>E.156</w:t>
              </w:r>
            </w:hyperlink>
            <w:r w:rsidR="00AE0A51" w:rsidRPr="00AE0A51">
              <w:rPr>
                <w:sz w:val="22"/>
                <w:szCs w:val="22"/>
              </w:rPr>
              <w:t xml:space="preserve"> Guidelines for ITU-T action on reported misuse of E.164 number resources</w:t>
            </w:r>
          </w:p>
        </w:tc>
      </w:tr>
      <w:tr w:rsidR="00AE0A51" w:rsidRPr="00AE0A51" w:rsidTr="00F104EF">
        <w:trPr>
          <w:cantSplit/>
          <w:trHeight w:val="405"/>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keepNext/>
              <w:keepLines/>
              <w:spacing w:before="20" w:after="20"/>
              <w:rPr>
                <w:rStyle w:val="Hyperlink"/>
                <w:bCs/>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Heading1"/>
              <w:keepNext w:val="0"/>
              <w:keepLines w:val="0"/>
              <w:spacing w:before="20" w:after="20"/>
              <w:ind w:left="0" w:firstLine="0"/>
              <w:rPr>
                <w:rStyle w:val="Hyperlink"/>
                <w:b w:val="0"/>
                <w:sz w:val="22"/>
                <w:szCs w:val="22"/>
              </w:rPr>
            </w:pPr>
            <w:hyperlink r:id="rId837" w:history="1">
              <w:r w:rsidR="00AE0A51" w:rsidRPr="00AE0A51">
                <w:rPr>
                  <w:rStyle w:val="Hyperlink"/>
                  <w:b w:val="0"/>
                  <w:sz w:val="22"/>
                  <w:szCs w:val="22"/>
                </w:rPr>
                <w:t>Q7/2</w:t>
              </w:r>
            </w:hyperlink>
            <w:r w:rsidR="00AE0A51" w:rsidRPr="00AE0A51">
              <w:rPr>
                <w:b w:val="0"/>
                <w:sz w:val="22"/>
                <w:szCs w:val="22"/>
              </w:rPr>
              <w:t>: Interface specifications and specification methodology</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lang w:val="en-US" w:eastAsia="zh-CN"/>
              </w:rPr>
            </w:pPr>
            <w:hyperlink r:id="rId838" w:history="1">
              <w:r w:rsidR="00AE0A51" w:rsidRPr="00AE0A51">
                <w:rPr>
                  <w:rStyle w:val="Hyperlink"/>
                  <w:sz w:val="22"/>
                  <w:szCs w:val="22"/>
                  <w:lang w:val="en-US" w:eastAsia="zh-CN"/>
                </w:rPr>
                <w:t>X.781</w:t>
              </w:r>
            </w:hyperlink>
            <w:r w:rsidR="00AE0A51" w:rsidRPr="00AE0A51">
              <w:rPr>
                <w:sz w:val="22"/>
                <w:szCs w:val="22"/>
                <w:lang w:val="en-US" w:eastAsia="zh-CN"/>
              </w:rPr>
              <w:t xml:space="preserve">: </w:t>
            </w:r>
            <w:r w:rsidR="00AE0A51" w:rsidRPr="00AE0A51">
              <w:rPr>
                <w:sz w:val="22"/>
                <w:szCs w:val="22"/>
              </w:rPr>
              <w:t>Requirements and guidelines for Implementation Conformance Statements proformas associated with CORBA-based systems</w:t>
            </w:r>
            <w:r w:rsidR="00AE0A51" w:rsidRPr="00AE0A51">
              <w:rPr>
                <w:sz w:val="22"/>
                <w:szCs w:val="22"/>
                <w:lang w:val="en-US" w:eastAsia="zh-CN"/>
              </w:rPr>
              <w:t>.</w:t>
            </w:r>
          </w:p>
          <w:p w:rsidR="00AE0A51" w:rsidRPr="00AE0A51" w:rsidRDefault="0022379F" w:rsidP="00F104EF">
            <w:pPr>
              <w:spacing w:before="20" w:after="20"/>
              <w:rPr>
                <w:sz w:val="22"/>
                <w:szCs w:val="22"/>
                <w:lang w:val="en-US" w:eastAsia="zh-CN"/>
              </w:rPr>
            </w:pPr>
            <w:hyperlink r:id="rId839" w:history="1">
              <w:r w:rsidR="00AE0A51" w:rsidRPr="00AE0A51">
                <w:rPr>
                  <w:rStyle w:val="Hyperlink"/>
                  <w:sz w:val="22"/>
                  <w:szCs w:val="22"/>
                  <w:lang w:val="en-US" w:eastAsia="zh-CN"/>
                </w:rPr>
                <w:t>X.783</w:t>
              </w:r>
            </w:hyperlink>
            <w:r w:rsidR="00AE0A51" w:rsidRPr="00AE0A51">
              <w:rPr>
                <w:sz w:val="22"/>
                <w:szCs w:val="22"/>
                <w:lang w:val="en-US" w:eastAsia="zh-CN"/>
              </w:rPr>
              <w:t xml:space="preserve">: </w:t>
            </w:r>
            <w:r w:rsidR="00AE0A51" w:rsidRPr="00AE0A51">
              <w:rPr>
                <w:sz w:val="22"/>
                <w:szCs w:val="22"/>
              </w:rPr>
              <w:t>Guidelines for implementation conformance statement proformas associated with web services-based management systems</w:t>
            </w:r>
          </w:p>
          <w:p w:rsidR="00AE0A51" w:rsidRPr="00AE0A51" w:rsidRDefault="0022379F" w:rsidP="00F104EF">
            <w:pPr>
              <w:spacing w:before="20" w:after="20"/>
              <w:rPr>
                <w:sz w:val="22"/>
                <w:szCs w:val="22"/>
                <w:lang w:val="en-US" w:eastAsia="zh-CN"/>
              </w:rPr>
            </w:pPr>
            <w:hyperlink r:id="rId840" w:history="1">
              <w:r w:rsidR="00AE0A51" w:rsidRPr="00AE0A51">
                <w:rPr>
                  <w:rStyle w:val="Hyperlink"/>
                  <w:sz w:val="22"/>
                  <w:szCs w:val="22"/>
                  <w:lang w:val="en-US" w:eastAsia="zh-CN"/>
                </w:rPr>
                <w:t>X.784</w:t>
              </w:r>
            </w:hyperlink>
            <w:r w:rsidR="00AE0A51" w:rsidRPr="00AE0A51">
              <w:rPr>
                <w:sz w:val="22"/>
                <w:szCs w:val="22"/>
                <w:lang w:val="en-US" w:eastAsia="zh-CN"/>
              </w:rPr>
              <w:t xml:space="preserve">: </w:t>
            </w:r>
            <w:r w:rsidR="00AE0A51" w:rsidRPr="00AE0A51">
              <w:rPr>
                <w:sz w:val="22"/>
                <w:szCs w:val="22"/>
              </w:rPr>
              <w:t>Guidelines for implementation conformance statements proformas associated with SNMP-based management systems</w:t>
            </w:r>
          </w:p>
          <w:p w:rsidR="00AE0A51" w:rsidRPr="00AE0A51" w:rsidRDefault="00AE0A51" w:rsidP="00F104EF">
            <w:pPr>
              <w:keepNext/>
              <w:keepLines/>
              <w:spacing w:before="20" w:after="20"/>
              <w:rPr>
                <w:rStyle w:val="Hyperlink"/>
                <w:sz w:val="22"/>
                <w:szCs w:val="22"/>
              </w:rPr>
            </w:pPr>
            <w:r w:rsidRPr="00AE0A51">
              <w:rPr>
                <w:sz w:val="22"/>
                <w:szCs w:val="22"/>
                <w:lang w:val="en-US" w:eastAsia="zh-CN"/>
              </w:rPr>
              <w:t xml:space="preserve">M.3170.4: </w:t>
            </w:r>
            <w:r w:rsidRPr="00AE0A51">
              <w:rPr>
                <w:sz w:val="22"/>
                <w:szCs w:val="22"/>
              </w:rPr>
              <w:t>Multi-technology network management: Conformance testing specification</w:t>
            </w:r>
          </w:p>
        </w:tc>
      </w:tr>
      <w:tr w:rsidR="00AE0A51" w:rsidRPr="00AE0A51" w:rsidTr="00F104EF">
        <w:trPr>
          <w:cantSplit/>
          <w:trHeight w:val="647"/>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41" w:history="1">
              <w:r w:rsidR="00AE0A51" w:rsidRPr="00AE0A51">
                <w:rPr>
                  <w:rStyle w:val="Hyperlink"/>
                  <w:sz w:val="22"/>
                  <w:szCs w:val="22"/>
                </w:rPr>
                <w:t>SG3</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42" w:history="1">
              <w:r w:rsidR="00AE0A51" w:rsidRPr="00AE0A51">
                <w:rPr>
                  <w:rStyle w:val="Hyperlink"/>
                  <w:sz w:val="22"/>
                  <w:szCs w:val="22"/>
                </w:rPr>
                <w:t>Q12/3</w:t>
              </w:r>
            </w:hyperlink>
            <w:r w:rsidR="00AE0A51" w:rsidRPr="00AE0A51">
              <w:rPr>
                <w:rStyle w:val="Hyperlink"/>
                <w:sz w:val="22"/>
                <w:szCs w:val="22"/>
              </w:rPr>
              <w:t xml:space="preserve">: </w:t>
            </w:r>
            <w:r w:rsidR="00AE0A51" w:rsidRPr="00AE0A51">
              <w:rPr>
                <w:sz w:val="22"/>
                <w:szCs w:val="22"/>
              </w:rPr>
              <w:t>Tariffs, Economic and Policy Issues Pertaining to Mobile Financial Services (MFS)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43" w:tooltip="See more details" w:history="1">
              <w:r w:rsidR="00AE0A51" w:rsidRPr="00AE0A51">
                <w:rPr>
                  <w:rStyle w:val="Hyperlink"/>
                  <w:sz w:val="22"/>
                  <w:szCs w:val="22"/>
                </w:rPr>
                <w:t>D.InteropCompetition</w:t>
              </w:r>
            </w:hyperlink>
            <w:r w:rsidR="00AE0A51" w:rsidRPr="00AE0A51">
              <w:rPr>
                <w:sz w:val="22"/>
                <w:szCs w:val="22"/>
              </w:rPr>
              <w:t xml:space="preserve"> Interoperability for Competition in Mobile Financial Services</w:t>
            </w:r>
          </w:p>
        </w:tc>
      </w:tr>
      <w:tr w:rsidR="00AE0A51" w:rsidRPr="00AE0A51" w:rsidTr="00F104EF">
        <w:trPr>
          <w:cantSplit/>
          <w:trHeight w:val="78"/>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44" w:history="1">
              <w:r w:rsidR="00AE0A51" w:rsidRPr="00AE0A51">
                <w:rPr>
                  <w:rStyle w:val="Hyperlink"/>
                  <w:rFonts w:cstheme="majorBidi"/>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845" w:history="1">
              <w:r w:rsidR="00AE0A51" w:rsidRPr="00AE0A51">
                <w:rPr>
                  <w:rStyle w:val="Hyperlink"/>
                  <w:sz w:val="22"/>
                  <w:szCs w:val="22"/>
                </w:rPr>
                <w:t>Q2/5</w:t>
              </w:r>
            </w:hyperlink>
            <w:r w:rsidR="00AE0A51" w:rsidRPr="00AE0A51">
              <w:rPr>
                <w:sz w:val="22"/>
                <w:szCs w:val="22"/>
              </w:rPr>
              <w:t>: Equipment resistibility and protective components</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cantSplit/>
          <w:trHeight w:val="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846" w:history="1">
              <w:r w:rsidR="00AE0A51" w:rsidRPr="00AE0A51">
                <w:rPr>
                  <w:rStyle w:val="Hyperlink"/>
                  <w:sz w:val="22"/>
                  <w:szCs w:val="22"/>
                </w:rPr>
                <w:t>Q3/5</w:t>
              </w:r>
            </w:hyperlink>
            <w:r w:rsidR="00AE0A51" w:rsidRPr="00AE0A51">
              <w:rPr>
                <w:sz w:val="22"/>
                <w:szCs w:val="22"/>
              </w:rPr>
              <w:t>: Human exposure to electromagnetic fields (EMFs) from information and communication technologies (ICTs)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cantSplit/>
          <w:trHeight w:val="2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847" w:history="1">
              <w:r w:rsidR="00AE0A51" w:rsidRPr="00AE0A51">
                <w:rPr>
                  <w:rStyle w:val="Hyperlink"/>
                  <w:sz w:val="22"/>
                  <w:szCs w:val="22"/>
                </w:rPr>
                <w:t>Q4/5</w:t>
              </w:r>
            </w:hyperlink>
            <w:r w:rsidR="00AE0A51" w:rsidRPr="00AE0A51">
              <w:rPr>
                <w:sz w:val="22"/>
                <w:szCs w:val="22"/>
              </w:rPr>
              <w:t>: Electromagnetic compatibility (EMC) issues arising in the telecommunication environment</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cantSplit/>
          <w:trHeight w:val="3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sz w:val="22"/>
                <w:szCs w:val="22"/>
              </w:rPr>
            </w:pPr>
            <w:hyperlink r:id="rId848" w:history="1">
              <w:r w:rsidR="00AE0A51" w:rsidRPr="00AE0A51">
                <w:rPr>
                  <w:rStyle w:val="Hyperlink"/>
                  <w:sz w:val="22"/>
                  <w:szCs w:val="22"/>
                </w:rPr>
                <w:t>Q6/5</w:t>
              </w:r>
            </w:hyperlink>
            <w:r w:rsidR="00AE0A51" w:rsidRPr="00AE0A51">
              <w:rPr>
                <w:sz w:val="22"/>
                <w:szCs w:val="22"/>
              </w:rPr>
              <w:t>: Achieving energy efficiency and smart energy</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cantSplit/>
          <w:trHeight w:val="61"/>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49"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cantSplit/>
          <w:trHeight w:val="980"/>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850" w:history="1">
              <w:r w:rsidR="00AE0A51" w:rsidRPr="00AE0A51">
                <w:rPr>
                  <w:rStyle w:val="Hyperlink"/>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51" w:history="1">
              <w:r w:rsidR="00AE0A51" w:rsidRPr="00AE0A51">
                <w:rPr>
                  <w:rStyle w:val="Hyperlink"/>
                  <w:sz w:val="22"/>
                  <w:szCs w:val="22"/>
                </w:rPr>
                <w:t>Q9/11</w:t>
              </w:r>
            </w:hyperlink>
            <w:r w:rsidR="00AE0A51" w:rsidRPr="00AE0A51">
              <w:rPr>
                <w:sz w:val="22"/>
                <w:szCs w:val="22"/>
              </w:rPr>
              <w:t>: Service and networks benchmark testing, remote testing including Internet related performance measurements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52" w:tooltip="See more details" w:history="1">
              <w:r w:rsidR="00AE0A51" w:rsidRPr="00AE0A51">
                <w:rPr>
                  <w:rStyle w:val="Hyperlink"/>
                  <w:sz w:val="22"/>
                  <w:szCs w:val="22"/>
                </w:rPr>
                <w:t>Q.3961 (ex Q.TM_Int_sp_test)</w:t>
              </w:r>
            </w:hyperlink>
            <w:r w:rsidR="00AE0A51" w:rsidRPr="00AE0A51">
              <w:rPr>
                <w:sz w:val="22"/>
                <w:szCs w:val="22"/>
              </w:rPr>
              <w:t xml:space="preserve"> Testing methodologies of Internet related performance measurements including e2e bit rate within the fixed and mobile operator's networks;</w:t>
            </w:r>
          </w:p>
          <w:p w:rsidR="00AE0A51" w:rsidRPr="00AE0A51" w:rsidRDefault="0022379F" w:rsidP="00F104EF">
            <w:pPr>
              <w:spacing w:before="20" w:after="20"/>
              <w:rPr>
                <w:sz w:val="22"/>
                <w:szCs w:val="22"/>
              </w:rPr>
            </w:pPr>
            <w:hyperlink r:id="rId853" w:tooltip="See more details" w:history="1">
              <w:r w:rsidR="00AE0A51" w:rsidRPr="00AE0A51">
                <w:rPr>
                  <w:rStyle w:val="Hyperlink"/>
                  <w:sz w:val="22"/>
                  <w:szCs w:val="22"/>
                </w:rPr>
                <w:t>Q.SP-RT-NP</w:t>
              </w:r>
            </w:hyperlink>
            <w:r w:rsidR="00AE0A51" w:rsidRPr="00AE0A51">
              <w:rPr>
                <w:sz w:val="22"/>
                <w:szCs w:val="22"/>
              </w:rPr>
              <w:t xml:space="preserve"> Signalling procedures for controlling probes used for remote testing of network parameters</w:t>
            </w:r>
          </w:p>
        </w:tc>
      </w:tr>
      <w:tr w:rsidR="00AE0A51" w:rsidRPr="00AE0A51" w:rsidTr="00F104EF">
        <w:trPr>
          <w:cantSplit/>
          <w:trHeight w:val="47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54" w:history="1">
              <w:r w:rsidR="00AE0A51" w:rsidRPr="00AE0A51">
                <w:rPr>
                  <w:rStyle w:val="Hyperlink"/>
                  <w:sz w:val="22"/>
                  <w:szCs w:val="22"/>
                </w:rPr>
                <w:t>Q10/11</w:t>
              </w:r>
            </w:hyperlink>
            <w:r w:rsidR="00AE0A51" w:rsidRPr="00AE0A51">
              <w:rPr>
                <w:sz w:val="22"/>
                <w:szCs w:val="22"/>
              </w:rPr>
              <w:t>: Testing of emerging IMT-2020 technologies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55" w:tooltip="See more details" w:history="1">
              <w:r w:rsidR="00AE0A51" w:rsidRPr="00AE0A51">
                <w:rPr>
                  <w:rStyle w:val="Hyperlink"/>
                  <w:sz w:val="22"/>
                  <w:szCs w:val="22"/>
                </w:rPr>
                <w:t>Q.SDN-CT</w:t>
              </w:r>
            </w:hyperlink>
            <w:r w:rsidR="00AE0A51" w:rsidRPr="00AE0A51">
              <w:rPr>
                <w:sz w:val="22"/>
                <w:szCs w:val="22"/>
              </w:rPr>
              <w:t xml:space="preserve"> Framework of SDN controller testing;</w:t>
            </w:r>
          </w:p>
        </w:tc>
      </w:tr>
      <w:tr w:rsidR="00AE0A51" w:rsidRPr="00AE0A51" w:rsidTr="00F104EF">
        <w:trPr>
          <w:cantSplit/>
          <w:trHeight w:val="55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856" w:history="1">
              <w:r w:rsidR="00AE0A51" w:rsidRPr="00AE0A51">
                <w:rPr>
                  <w:rStyle w:val="Hyperlink"/>
                  <w:sz w:val="22"/>
                  <w:szCs w:val="22"/>
                </w:rPr>
                <w:t>Q11/11</w:t>
              </w:r>
            </w:hyperlink>
            <w:r w:rsidR="00AE0A51" w:rsidRPr="00AE0A51">
              <w:rPr>
                <w:sz w:val="22"/>
                <w:szCs w:val="22"/>
              </w:rPr>
              <w:t>: Protocols and networks test specifications; frameworks and methodologies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57" w:tooltip="See more details" w:history="1">
              <w:r w:rsidR="00AE0A51" w:rsidRPr="00AE0A51">
                <w:rPr>
                  <w:rStyle w:val="Hyperlink"/>
                  <w:sz w:val="22"/>
                  <w:szCs w:val="22"/>
                </w:rPr>
                <w:t>Q.4013.1 v.1_SI_IBCF_TS_Part1</w:t>
              </w:r>
            </w:hyperlink>
            <w:r w:rsidR="00AE0A51" w:rsidRPr="00AE0A51">
              <w:rPr>
                <w:sz w:val="22"/>
                <w:szCs w:val="22"/>
              </w:rPr>
              <w:t xml:space="preserve"> Testing of the IBCF requirements; (3GPP Release 12); Part 1: Protocol Implementation Conformance Statement (PICS);</w:t>
            </w:r>
          </w:p>
          <w:p w:rsidR="00AE0A51" w:rsidRPr="00AE0A51" w:rsidRDefault="0022379F" w:rsidP="00F104EF">
            <w:pPr>
              <w:spacing w:before="20" w:after="20"/>
              <w:rPr>
                <w:sz w:val="22"/>
                <w:szCs w:val="22"/>
              </w:rPr>
            </w:pPr>
            <w:hyperlink r:id="rId858" w:tooltip="See more details" w:history="1">
              <w:r w:rsidR="00AE0A51" w:rsidRPr="00AE0A51">
                <w:rPr>
                  <w:rStyle w:val="Hyperlink"/>
                  <w:sz w:val="22"/>
                  <w:szCs w:val="22"/>
                </w:rPr>
                <w:t>Q.4013.2 v.1_SI_IBCF_TS_Part2</w:t>
              </w:r>
            </w:hyperlink>
            <w:r w:rsidR="00AE0A51" w:rsidRPr="00AE0A51">
              <w:rPr>
                <w:sz w:val="22"/>
                <w:szCs w:val="22"/>
              </w:rPr>
              <w:t xml:space="preserve"> Core Network and Interoperability Testing (INT); Testing of the IBCF requirements; (3GPP Release 10); Part 2: Test Suite Structure and Test Purposes (TSS&amp;TP);</w:t>
            </w:r>
          </w:p>
          <w:p w:rsidR="00AE0A51" w:rsidRPr="00AE0A51" w:rsidRDefault="0022379F" w:rsidP="00F104EF">
            <w:pPr>
              <w:spacing w:before="20" w:after="20"/>
              <w:rPr>
                <w:sz w:val="22"/>
                <w:szCs w:val="22"/>
              </w:rPr>
            </w:pPr>
            <w:hyperlink r:id="rId859" w:tooltip="See more details" w:history="1">
              <w:r w:rsidR="00AE0A51" w:rsidRPr="00AE0A51">
                <w:rPr>
                  <w:rStyle w:val="Hyperlink"/>
                  <w:sz w:val="22"/>
                  <w:szCs w:val="22"/>
                </w:rPr>
                <w:t>Q.4014.2 v.1_SI_IAD_TS_Part2 (ex Q.39_SI_IAD_TS_Part2 v.1 [3GPP Release 10])</w:t>
              </w:r>
            </w:hyperlink>
            <w:r w:rsidR="00AE0A51" w:rsidRPr="00AE0A51">
              <w:rPr>
                <w:sz w:val="22"/>
                <w:szCs w:val="22"/>
              </w:rPr>
              <w:t xml:space="preserve"> PSTN/ISDN terminal equipment using IP Multimedia core network subsystem; Conformance testing; Part 2: TSS&amp;TP;</w:t>
            </w:r>
          </w:p>
          <w:p w:rsidR="00AE0A51" w:rsidRPr="00AE0A51" w:rsidRDefault="0022379F" w:rsidP="00F104EF">
            <w:pPr>
              <w:spacing w:before="20" w:after="20"/>
              <w:rPr>
                <w:sz w:val="22"/>
                <w:szCs w:val="22"/>
              </w:rPr>
            </w:pPr>
            <w:hyperlink r:id="rId860" w:tooltip="See more details" w:history="1">
              <w:r w:rsidR="00AE0A51" w:rsidRPr="00AE0A51">
                <w:rPr>
                  <w:rStyle w:val="Hyperlink"/>
                  <w:sz w:val="22"/>
                  <w:szCs w:val="22"/>
                </w:rPr>
                <w:t>Q.TI-TEST</w:t>
              </w:r>
            </w:hyperlink>
            <w:r w:rsidR="00AE0A51" w:rsidRPr="00AE0A51">
              <w:rPr>
                <w:sz w:val="22"/>
                <w:szCs w:val="22"/>
              </w:rPr>
              <w:t xml:space="preserve"> Framework of model network for Tactile Internet testing</w:t>
            </w:r>
          </w:p>
        </w:tc>
      </w:tr>
      <w:tr w:rsidR="00AE0A51" w:rsidRPr="00AE0A51" w:rsidTr="00F104EF">
        <w:trPr>
          <w:cantSplit/>
          <w:trHeight w:val="60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861" w:history="1">
              <w:r w:rsidR="00AE0A51" w:rsidRPr="00AE0A51">
                <w:rPr>
                  <w:rStyle w:val="Hyperlink"/>
                  <w:sz w:val="22"/>
                  <w:szCs w:val="22"/>
                </w:rPr>
                <w:t>Q12/11</w:t>
              </w:r>
            </w:hyperlink>
            <w:r w:rsidR="00AE0A51" w:rsidRPr="00AE0A51">
              <w:rPr>
                <w:sz w:val="22"/>
                <w:szCs w:val="22"/>
              </w:rPr>
              <w:t>: Testing of Internet of things, its applications and identification systems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62" w:tooltip="See more details" w:history="1">
              <w:r w:rsidR="00AE0A51" w:rsidRPr="00AE0A51">
                <w:rPr>
                  <w:rStyle w:val="Hyperlink"/>
                  <w:sz w:val="22"/>
                  <w:szCs w:val="22"/>
                </w:rPr>
                <w:t>Q.39_FW_Test_ID_IoT</w:t>
              </w:r>
            </w:hyperlink>
            <w:r w:rsidR="00AE0A51" w:rsidRPr="00AE0A51">
              <w:rPr>
                <w:sz w:val="22"/>
                <w:szCs w:val="22"/>
              </w:rPr>
              <w:t xml:space="preserve"> The framework of testing of identification systems used in IoT;</w:t>
            </w:r>
          </w:p>
          <w:p w:rsidR="00AE0A51" w:rsidRPr="00AE0A51" w:rsidRDefault="0022379F" w:rsidP="00F104EF">
            <w:pPr>
              <w:spacing w:before="20" w:after="20"/>
              <w:rPr>
                <w:sz w:val="22"/>
                <w:szCs w:val="22"/>
              </w:rPr>
            </w:pPr>
            <w:hyperlink r:id="rId863" w:tooltip="See more details" w:history="1">
              <w:r w:rsidR="00AE0A51" w:rsidRPr="00AE0A51">
                <w:rPr>
                  <w:rStyle w:val="Hyperlink"/>
                  <w:sz w:val="22"/>
                  <w:szCs w:val="22"/>
                </w:rPr>
                <w:t>Q.FW_IoT/Test</w:t>
              </w:r>
            </w:hyperlink>
            <w:r w:rsidR="00AE0A51" w:rsidRPr="00AE0A51">
              <w:rPr>
                <w:sz w:val="22"/>
                <w:szCs w:val="22"/>
              </w:rPr>
              <w:t xml:space="preserve"> Framework for IoT Testing;</w:t>
            </w:r>
          </w:p>
          <w:p w:rsidR="00AE0A51" w:rsidRPr="00AE0A51" w:rsidRDefault="0022379F" w:rsidP="00F104EF">
            <w:pPr>
              <w:spacing w:before="20" w:after="20"/>
              <w:rPr>
                <w:sz w:val="22"/>
                <w:szCs w:val="22"/>
              </w:rPr>
            </w:pPr>
            <w:hyperlink r:id="rId864" w:tooltip="See more details" w:history="1">
              <w:r w:rsidR="00AE0A51" w:rsidRPr="00AE0A51">
                <w:rPr>
                  <w:rStyle w:val="Hyperlink"/>
                  <w:sz w:val="22"/>
                  <w:szCs w:val="22"/>
                </w:rPr>
                <w:t>Q.Het_IoT_Gateway_Test</w:t>
              </w:r>
            </w:hyperlink>
            <w:r w:rsidR="00AE0A51" w:rsidRPr="00AE0A51">
              <w:rPr>
                <w:sz w:val="22"/>
                <w:szCs w:val="22"/>
              </w:rPr>
              <w:t xml:space="preserve"> The structure of the testing of heterogeneous Internet of Things gateways in a laboratory environment</w:t>
            </w:r>
          </w:p>
        </w:tc>
      </w:tr>
      <w:tr w:rsidR="00AE0A51" w:rsidRPr="00AE0A51" w:rsidTr="00F104EF">
        <w:trPr>
          <w:cantSplit/>
          <w:trHeight w:val="977"/>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865" w:history="1">
              <w:r w:rsidR="00AE0A51" w:rsidRPr="00AE0A51">
                <w:rPr>
                  <w:rStyle w:val="Hyperlink"/>
                  <w:sz w:val="22"/>
                  <w:szCs w:val="22"/>
                </w:rPr>
                <w:t>Q13/11</w:t>
              </w:r>
            </w:hyperlink>
            <w:r w:rsidR="00AE0A51" w:rsidRPr="00AE0A51">
              <w:rPr>
                <w:sz w:val="22"/>
                <w:szCs w:val="22"/>
              </w:rPr>
              <w:t>: Monitoring parameters for protocols used in emerging networks, including cloud computing and software-defined networking/network function virtualization (SDN/NFV)</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66" w:tooltip="See more details" w:history="1">
              <w:r w:rsidR="00AE0A51" w:rsidRPr="00AE0A51">
                <w:rPr>
                  <w:rStyle w:val="Hyperlink"/>
                  <w:sz w:val="22"/>
                  <w:szCs w:val="22"/>
                </w:rPr>
                <w:t>Q.SQM</w:t>
              </w:r>
            </w:hyperlink>
            <w:r w:rsidR="00AE0A51" w:rsidRPr="00AE0A51">
              <w:rPr>
                <w:sz w:val="22"/>
                <w:szCs w:val="22"/>
              </w:rPr>
              <w:t xml:space="preserve"> Signalling requirements and architecture for the Internet service quality monitoring system</w:t>
            </w:r>
          </w:p>
          <w:p w:rsidR="00AE0A51" w:rsidRPr="00AE0A51" w:rsidRDefault="00AE0A51" w:rsidP="00F104EF">
            <w:pPr>
              <w:spacing w:before="20" w:after="20"/>
              <w:rPr>
                <w:sz w:val="22"/>
                <w:szCs w:val="22"/>
              </w:rPr>
            </w:pPr>
            <w:r w:rsidRPr="00AE0A51">
              <w:rPr>
                <w:sz w:val="22"/>
                <w:szCs w:val="22"/>
              </w:rPr>
              <w:t>Q.BNGP: Set of parameters of vBNG for monitoring</w:t>
            </w:r>
          </w:p>
        </w:tc>
      </w:tr>
      <w:tr w:rsidR="00AE0A51" w:rsidRPr="00AE0A51" w:rsidTr="00F104EF">
        <w:trPr>
          <w:cantSplit/>
          <w:trHeight w:val="40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867" w:history="1">
              <w:r w:rsidR="00AE0A51" w:rsidRPr="00AE0A51">
                <w:rPr>
                  <w:rStyle w:val="Hyperlink"/>
                  <w:sz w:val="22"/>
                  <w:szCs w:val="22"/>
                </w:rPr>
                <w:t>Q14/11</w:t>
              </w:r>
            </w:hyperlink>
            <w:r w:rsidR="00AE0A51" w:rsidRPr="00AE0A51">
              <w:rPr>
                <w:sz w:val="22"/>
                <w:szCs w:val="22"/>
              </w:rPr>
              <w:t>: Cloud interoperability testing</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68" w:tooltip="See more details" w:history="1">
              <w:r w:rsidR="00AE0A51" w:rsidRPr="00AE0A51">
                <w:rPr>
                  <w:rStyle w:val="Hyperlink"/>
                  <w:sz w:val="22"/>
                  <w:szCs w:val="22"/>
                </w:rPr>
                <w:t>Q.wa-iop</w:t>
              </w:r>
            </w:hyperlink>
            <w:r w:rsidR="00AE0A51" w:rsidRPr="00AE0A51">
              <w:rPr>
                <w:sz w:val="22"/>
                <w:szCs w:val="22"/>
              </w:rPr>
              <w:t xml:space="preserve"> Cloud Interoperability testing about Web Application</w:t>
            </w:r>
          </w:p>
          <w:p w:rsidR="00AE0A51" w:rsidRPr="00AE0A51" w:rsidRDefault="00AE0A51" w:rsidP="00F104EF">
            <w:pPr>
              <w:spacing w:before="20" w:after="20"/>
              <w:rPr>
                <w:sz w:val="22"/>
                <w:szCs w:val="22"/>
              </w:rPr>
            </w:pPr>
            <w:r w:rsidRPr="00AE0A51">
              <w:rPr>
                <w:sz w:val="22"/>
                <w:szCs w:val="22"/>
              </w:rPr>
              <w:t xml:space="preserve">Q.vs-iop-reqts: Interoperability testing requirements of virtual switch </w:t>
            </w:r>
          </w:p>
        </w:tc>
      </w:tr>
      <w:tr w:rsidR="00AE0A51" w:rsidRPr="00AE0A51" w:rsidTr="00F104EF">
        <w:trPr>
          <w:cantSplit/>
          <w:trHeight w:val="713"/>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69" w:history="1">
              <w:r w:rsidR="00AE0A51" w:rsidRPr="00AE0A51">
                <w:rPr>
                  <w:rStyle w:val="Hyperlink"/>
                  <w:sz w:val="22"/>
                  <w:szCs w:val="22"/>
                </w:rPr>
                <w:t>Q15/11:</w:t>
              </w:r>
            </w:hyperlink>
            <w:r w:rsidR="00AE0A51" w:rsidRPr="00AE0A51">
              <w:rPr>
                <w:sz w:val="22"/>
                <w:szCs w:val="22"/>
              </w:rPr>
              <w:t xml:space="preserve"> Combating counterfeit and stolen ICT equipment</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70" w:tooltip="See more details" w:history="1">
              <w:r w:rsidR="00AE0A51" w:rsidRPr="00AE0A51">
                <w:rPr>
                  <w:rStyle w:val="Hyperlink"/>
                  <w:sz w:val="22"/>
                  <w:szCs w:val="22"/>
                </w:rPr>
                <w:t>Q.FW_CCF</w:t>
              </w:r>
            </w:hyperlink>
            <w:r w:rsidR="00AE0A51" w:rsidRPr="00AE0A51">
              <w:rPr>
                <w:sz w:val="22"/>
                <w:szCs w:val="22"/>
              </w:rPr>
              <w:t xml:space="preserve"> Framework for solution to combat counterfeit ICT Devices;</w:t>
            </w:r>
          </w:p>
          <w:p w:rsidR="00AE0A51" w:rsidRPr="00AE0A51" w:rsidRDefault="0022379F" w:rsidP="00F104EF">
            <w:pPr>
              <w:spacing w:before="20" w:after="20"/>
              <w:rPr>
                <w:sz w:val="22"/>
                <w:szCs w:val="22"/>
              </w:rPr>
            </w:pPr>
            <w:hyperlink r:id="rId871" w:tooltip="See more details" w:history="1">
              <w:r w:rsidR="00AE0A51" w:rsidRPr="00AE0A51">
                <w:rPr>
                  <w:rStyle w:val="Hyperlink"/>
                  <w:sz w:val="22"/>
                  <w:szCs w:val="22"/>
                </w:rPr>
                <w:t>Q.FW_CSM</w:t>
              </w:r>
            </w:hyperlink>
            <w:r w:rsidR="00AE0A51" w:rsidRPr="00AE0A51">
              <w:rPr>
                <w:sz w:val="22"/>
                <w:szCs w:val="22"/>
              </w:rPr>
              <w:t xml:space="preserve"> Framework for Combating the use of Stolen Mobile ICT Devices;</w:t>
            </w:r>
          </w:p>
          <w:p w:rsidR="00AE0A51" w:rsidRPr="00AE0A51" w:rsidRDefault="0022379F" w:rsidP="00F104EF">
            <w:pPr>
              <w:spacing w:before="20" w:after="20"/>
              <w:rPr>
                <w:sz w:val="22"/>
                <w:szCs w:val="22"/>
              </w:rPr>
            </w:pPr>
            <w:hyperlink r:id="rId872" w:tooltip="See more details" w:history="1">
              <w:r w:rsidR="00AE0A51" w:rsidRPr="00AE0A51">
                <w:rPr>
                  <w:rStyle w:val="Hyperlink"/>
                  <w:sz w:val="22"/>
                  <w:szCs w:val="22"/>
                </w:rPr>
                <w:t>TR-BP_CF</w:t>
              </w:r>
            </w:hyperlink>
            <w:r w:rsidR="00AE0A51" w:rsidRPr="00AE0A51">
              <w:rPr>
                <w:sz w:val="22"/>
                <w:szCs w:val="22"/>
              </w:rPr>
              <w:t xml:space="preserve"> Technical Report - Guidelines on Best Practice and Solutions for Combating Counterfeit ICT Devices;</w:t>
            </w:r>
          </w:p>
          <w:p w:rsidR="00AE0A51" w:rsidRPr="00AE0A51" w:rsidRDefault="0022379F" w:rsidP="00F104EF">
            <w:pPr>
              <w:spacing w:before="20" w:after="20"/>
              <w:rPr>
                <w:sz w:val="22"/>
                <w:szCs w:val="22"/>
              </w:rPr>
            </w:pPr>
            <w:hyperlink r:id="rId873" w:tooltip="See more details" w:history="1">
              <w:r w:rsidR="00AE0A51" w:rsidRPr="00AE0A51">
                <w:rPr>
                  <w:rStyle w:val="Hyperlink"/>
                  <w:sz w:val="22"/>
                  <w:szCs w:val="22"/>
                </w:rPr>
                <w:t>TR-Uni_Id (ex TR-Sub_Una)</w:t>
              </w:r>
            </w:hyperlink>
            <w:r w:rsidR="00AE0A51" w:rsidRPr="00AE0A51">
              <w:rPr>
                <w:sz w:val="22"/>
                <w:szCs w:val="22"/>
              </w:rPr>
              <w:t xml:space="preserve"> Technical Report on use of anti-counterfeiting technical solutions relying on unique and persistent mobile device identifiers</w:t>
            </w:r>
          </w:p>
        </w:tc>
      </w:tr>
      <w:tr w:rsidR="00AE0A51" w:rsidRPr="00AE0A51" w:rsidTr="00F104EF">
        <w:trPr>
          <w:cantSplit/>
          <w:trHeight w:val="71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74" w:history="1">
              <w:r w:rsidR="00AE0A51" w:rsidRPr="00AE0A51">
                <w:rPr>
                  <w:rStyle w:val="Hyperlink"/>
                  <w:sz w:val="22"/>
                  <w:szCs w:val="22"/>
                </w:rPr>
                <w:t>SG12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75" w:tooltip="See more details" w:history="1">
              <w:r w:rsidR="00AE0A51" w:rsidRPr="00AE0A51">
                <w:rPr>
                  <w:rStyle w:val="Hyperlink"/>
                  <w:sz w:val="22"/>
                  <w:szCs w:val="22"/>
                </w:rPr>
                <w:t>Q3/12</w:t>
              </w:r>
            </w:hyperlink>
            <w:r w:rsidR="00AE0A51" w:rsidRPr="00AE0A51">
              <w:rPr>
                <w:sz w:val="22"/>
                <w:szCs w:val="22"/>
              </w:rPr>
              <w:t xml:space="preserve"> Speech transmission and audio characteristics of communication terminals for fixed circuit-switched, mobile and packet-switched Internet protocol (IP) networks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76" w:tooltip="See more details" w:history="1">
              <w:r w:rsidR="00AE0A51" w:rsidRPr="00AE0A51">
                <w:rPr>
                  <w:rStyle w:val="Hyperlink"/>
                  <w:sz w:val="22"/>
                  <w:szCs w:val="22"/>
                </w:rPr>
                <w:t>P.DHIP</w:t>
              </w:r>
            </w:hyperlink>
            <w:r w:rsidR="00AE0A51" w:rsidRPr="00AE0A51">
              <w:rPr>
                <w:sz w:val="22"/>
                <w:szCs w:val="22"/>
              </w:rPr>
              <w:t xml:space="preserve"> Technical requirements and test methods for the digital wired or wireless headset interface of mobile terminals</w:t>
            </w:r>
          </w:p>
        </w:tc>
      </w:tr>
      <w:tr w:rsidR="00AE0A51" w:rsidRPr="00AE0A51" w:rsidTr="00F104EF">
        <w:trPr>
          <w:cantSplit/>
          <w:trHeight w:val="713"/>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77" w:history="1">
              <w:r w:rsidR="00AE0A51" w:rsidRPr="00AE0A51">
                <w:rPr>
                  <w:rStyle w:val="Hyperlink"/>
                  <w:sz w:val="22"/>
                  <w:szCs w:val="22"/>
                </w:rPr>
                <w:t>SG16</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78" w:history="1">
              <w:r w:rsidR="00AE0A51" w:rsidRPr="00AE0A51">
                <w:rPr>
                  <w:rStyle w:val="Hyperlink"/>
                  <w:sz w:val="22"/>
                  <w:szCs w:val="22"/>
                  <w:lang w:eastAsia="zh-CN"/>
                </w:rPr>
                <w:t>Q13/16</w:t>
              </w:r>
            </w:hyperlink>
            <w:r w:rsidR="00AE0A51" w:rsidRPr="00AE0A51">
              <w:rPr>
                <w:sz w:val="22"/>
                <w:szCs w:val="22"/>
                <w:lang w:eastAsia="zh-CN"/>
              </w:rPr>
              <w:t>: Multimedia application platforms and end systems for IPTV</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79" w:tooltip="See more details" w:history="1">
              <w:r w:rsidR="00AE0A51" w:rsidRPr="00AE0A51">
                <w:rPr>
                  <w:rStyle w:val="Hyperlink"/>
                  <w:sz w:val="22"/>
                  <w:szCs w:val="22"/>
                </w:rPr>
                <w:t>HSTP.CONF-H764</w:t>
              </w:r>
            </w:hyperlink>
            <w:r w:rsidR="00AE0A51" w:rsidRPr="00AE0A51">
              <w:rPr>
                <w:sz w:val="22"/>
                <w:szCs w:val="22"/>
              </w:rPr>
              <w:t xml:space="preserve"> Conformance testing specification for H.764</w:t>
            </w:r>
          </w:p>
        </w:tc>
      </w:tr>
      <w:tr w:rsidR="00AE0A51" w:rsidRPr="00AE0A51" w:rsidTr="00F104EF">
        <w:trPr>
          <w:cantSplit/>
          <w:trHeight w:val="71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80" w:history="1">
              <w:r w:rsidR="00AE0A51" w:rsidRPr="00AE0A51">
                <w:rPr>
                  <w:rStyle w:val="Hyperlink"/>
                  <w:sz w:val="22"/>
                  <w:szCs w:val="22"/>
                  <w:lang w:eastAsia="zh-CN"/>
                </w:rPr>
                <w:t>Q26/16</w:t>
              </w:r>
            </w:hyperlink>
            <w:r w:rsidR="00AE0A51" w:rsidRPr="00AE0A51">
              <w:rPr>
                <w:sz w:val="22"/>
                <w:szCs w:val="22"/>
                <w:lang w:eastAsia="zh-CN"/>
              </w:rPr>
              <w:t>:</w:t>
            </w:r>
            <w:r w:rsidR="00AE0A51" w:rsidRPr="00AE0A51">
              <w:rPr>
                <w:sz w:val="22"/>
                <w:szCs w:val="22"/>
              </w:rPr>
              <w:t xml:space="preserve"> Accessibility to multimedia systems and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81" w:tooltip="See more details" w:history="1">
              <w:r w:rsidR="00AE0A51" w:rsidRPr="00AE0A51">
                <w:rPr>
                  <w:rStyle w:val="Hyperlink"/>
                  <w:sz w:val="22"/>
                  <w:szCs w:val="22"/>
                </w:rPr>
                <w:t>HSTP.CONF-H702</w:t>
              </w:r>
            </w:hyperlink>
            <w:r w:rsidR="00AE0A51" w:rsidRPr="00AE0A51">
              <w:rPr>
                <w:sz w:val="22"/>
                <w:szCs w:val="22"/>
              </w:rPr>
              <w:t xml:space="preserve"> Conformance testing specification for ITU-T H.702</w:t>
            </w:r>
          </w:p>
        </w:tc>
      </w:tr>
      <w:tr w:rsidR="00AE0A51" w:rsidRPr="00AE0A51" w:rsidTr="00F104EF">
        <w:trPr>
          <w:cantSplit/>
          <w:trHeight w:val="713"/>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82" w:history="1">
              <w:r w:rsidR="00AE0A51" w:rsidRPr="00AE0A51">
                <w:rPr>
                  <w:rStyle w:val="Hyperlink"/>
                  <w:sz w:val="22"/>
                  <w:szCs w:val="22"/>
                </w:rPr>
                <w:t>Q28</w:t>
              </w:r>
              <w:r w:rsidR="00AE0A51" w:rsidRPr="00AE0A51">
                <w:rPr>
                  <w:rStyle w:val="Hyperlink"/>
                  <w:sz w:val="22"/>
                  <w:szCs w:val="22"/>
                  <w:lang w:eastAsia="zh-CN"/>
                </w:rPr>
                <w:t>/16</w:t>
              </w:r>
            </w:hyperlink>
            <w:r w:rsidR="00AE0A51" w:rsidRPr="00AE0A51">
              <w:rPr>
                <w:sz w:val="22"/>
                <w:szCs w:val="22"/>
              </w:rPr>
              <w:t>: Multimedia framework for e-health applications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83" w:tooltip="See more details" w:history="1">
              <w:r w:rsidR="00AE0A51" w:rsidRPr="00AE0A51">
                <w:rPr>
                  <w:rStyle w:val="Hyperlink"/>
                  <w:sz w:val="22"/>
                  <w:szCs w:val="22"/>
                </w:rPr>
                <w:t>H.821</w:t>
              </w:r>
            </w:hyperlink>
            <w:r w:rsidR="00AE0A51" w:rsidRPr="00AE0A51">
              <w:rPr>
                <w:sz w:val="22"/>
                <w:szCs w:val="22"/>
              </w:rPr>
              <w:t xml:space="preserve"> Conformance of ITU-T H.810 personal health system: Healthcare information system interface;</w:t>
            </w:r>
          </w:p>
          <w:p w:rsidR="00AE0A51" w:rsidRPr="00AE0A51" w:rsidRDefault="0022379F" w:rsidP="00F104EF">
            <w:pPr>
              <w:spacing w:before="20" w:after="20"/>
              <w:rPr>
                <w:sz w:val="22"/>
                <w:szCs w:val="22"/>
              </w:rPr>
            </w:pPr>
            <w:hyperlink r:id="rId884" w:tooltip="See more details" w:history="1">
              <w:r w:rsidR="00AE0A51" w:rsidRPr="00AE0A51">
                <w:rPr>
                  <w:rStyle w:val="Hyperlink"/>
                  <w:sz w:val="22"/>
                  <w:szCs w:val="22"/>
                </w:rPr>
                <w:t>H.830.1</w:t>
              </w:r>
            </w:hyperlink>
            <w:r w:rsidR="00AE0A51" w:rsidRPr="00AE0A51">
              <w:rPr>
                <w:sz w:val="22"/>
                <w:szCs w:val="22"/>
              </w:rPr>
              <w:t>-12 Conformance of ITU-T H.810 personal health system: Services interface Part 1-12;</w:t>
            </w:r>
          </w:p>
          <w:p w:rsidR="00AE0A51" w:rsidRPr="00AE0A51" w:rsidRDefault="0022379F" w:rsidP="00F104EF">
            <w:pPr>
              <w:spacing w:before="20" w:after="20"/>
              <w:rPr>
                <w:rStyle w:val="Hyperlink"/>
                <w:sz w:val="22"/>
                <w:szCs w:val="22"/>
              </w:rPr>
            </w:pPr>
            <w:hyperlink r:id="rId885" w:tooltip="See more details" w:history="1">
              <w:r w:rsidR="00AE0A51" w:rsidRPr="00AE0A51">
                <w:rPr>
                  <w:rStyle w:val="Hyperlink"/>
                  <w:sz w:val="22"/>
                  <w:szCs w:val="22"/>
                </w:rPr>
                <w:t>H.840</w:t>
              </w:r>
            </w:hyperlink>
            <w:r w:rsidR="00AE0A51" w:rsidRPr="00AE0A51">
              <w:rPr>
                <w:sz w:val="22"/>
                <w:szCs w:val="22"/>
              </w:rPr>
              <w:t xml:space="preserve"> - </w:t>
            </w:r>
            <w:hyperlink r:id="rId886" w:tooltip="See more details" w:history="1">
              <w:r w:rsidR="00AE0A51" w:rsidRPr="00AE0A51">
                <w:rPr>
                  <w:rStyle w:val="Hyperlink"/>
                  <w:sz w:val="22"/>
                  <w:szCs w:val="22"/>
                </w:rPr>
                <w:t>H.850</w:t>
              </w:r>
            </w:hyperlink>
            <w:r w:rsidR="00AE0A51" w:rsidRPr="00AE0A51">
              <w:rPr>
                <w:sz w:val="22"/>
                <w:szCs w:val="22"/>
              </w:rPr>
              <w:t xml:space="preserve"> Conformance of ITU-T H.810 personal health system: Personal Health Devices interface</w:t>
            </w:r>
          </w:p>
        </w:tc>
      </w:tr>
      <w:tr w:rsidR="00AE0A51" w:rsidRPr="00AE0A51" w:rsidTr="00F104EF">
        <w:trPr>
          <w:cantSplit/>
          <w:trHeight w:val="713"/>
        </w:trPr>
        <w:tc>
          <w:tcPr>
            <w:tcW w:w="431"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87" w:history="1">
              <w:r w:rsidR="00AE0A51" w:rsidRPr="00AE0A51">
                <w:rPr>
                  <w:rStyle w:val="Hyperlink"/>
                  <w:sz w:val="22"/>
                  <w:szCs w:val="22"/>
                </w:rPr>
                <w:t>SG17</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88" w:history="1">
              <w:r w:rsidR="00AE0A51" w:rsidRPr="00AE0A51">
                <w:rPr>
                  <w:rStyle w:val="Hyperlink"/>
                  <w:sz w:val="22"/>
                  <w:szCs w:val="22"/>
                </w:rPr>
                <w:t>Q6/17</w:t>
              </w:r>
            </w:hyperlink>
            <w:r w:rsidR="00AE0A51" w:rsidRPr="00AE0A51">
              <w:rPr>
                <w:sz w:val="22"/>
                <w:szCs w:val="22"/>
              </w:rPr>
              <w:t>: Security aspects of telecommunication services, networks and Internet of Things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889" w:tooltip="See more details" w:history="1">
              <w:r w:rsidR="00AE0A51" w:rsidRPr="00AE0A51">
                <w:rPr>
                  <w:rStyle w:val="Hyperlink"/>
                  <w:sz w:val="22"/>
                  <w:szCs w:val="22"/>
                </w:rPr>
                <w:t>X.1127 (ex X.msec-9)</w:t>
              </w:r>
            </w:hyperlink>
            <w:r w:rsidR="00AE0A51" w:rsidRPr="00AE0A51">
              <w:rPr>
                <w:sz w:val="22"/>
                <w:szCs w:val="22"/>
              </w:rPr>
              <w:t xml:space="preserve"> Functional security requirements and architecture for mobile phone anti-theft measures</w:t>
            </w:r>
          </w:p>
        </w:tc>
      </w:tr>
      <w:tr w:rsidR="00AE0A51" w:rsidRPr="00AE0A51" w:rsidTr="00F104EF">
        <w:trPr>
          <w:cantSplit/>
          <w:trHeight w:val="713"/>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90" w:history="1">
              <w:r w:rsidR="00AE0A51" w:rsidRPr="00AE0A51">
                <w:rPr>
                  <w:rStyle w:val="Hyperlink"/>
                  <w:sz w:val="22"/>
                  <w:szCs w:val="22"/>
                </w:rPr>
                <w:t>SG20</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91" w:history="1">
              <w:r w:rsidR="00AE0A51" w:rsidRPr="00AE0A51">
                <w:rPr>
                  <w:rStyle w:val="Hyperlink"/>
                  <w:sz w:val="22"/>
                  <w:szCs w:val="22"/>
                </w:rPr>
                <w:t>Q6/20</w:t>
              </w:r>
            </w:hyperlink>
            <w:r w:rsidR="00AE0A51" w:rsidRPr="00AE0A51">
              <w:rPr>
                <w:sz w:val="22"/>
                <w:szCs w:val="22"/>
              </w:rPr>
              <w:t>: Security, privacy, trust and identification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92" w:tooltip="See more details" w:history="1">
              <w:r w:rsidR="00AE0A51" w:rsidRPr="00AE0A51">
                <w:rPr>
                  <w:rStyle w:val="Hyperlink"/>
                  <w:sz w:val="22"/>
                  <w:szCs w:val="22"/>
                </w:rPr>
                <w:t>Y.IoT-DA-Counterfeit</w:t>
              </w:r>
            </w:hyperlink>
            <w:r w:rsidR="00AE0A51" w:rsidRPr="00AE0A51">
              <w:rPr>
                <w:sz w:val="22"/>
                <w:szCs w:val="22"/>
              </w:rPr>
              <w:t xml:space="preserve"> Information Management Digital Architecture to combat counterfeiting in IoT</w:t>
            </w: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ITU-D SG2</w:t>
            </w:r>
          </w:p>
          <w:p w:rsidR="00AE0A51" w:rsidRPr="00AE0A51" w:rsidRDefault="0022379F" w:rsidP="00F104EF">
            <w:pPr>
              <w:keepNext/>
              <w:keepLines/>
              <w:spacing w:before="20" w:after="20"/>
              <w:jc w:val="center"/>
              <w:rPr>
                <w:b/>
                <w:bCs/>
                <w:szCs w:val="24"/>
                <w:highlight w:val="green"/>
              </w:rPr>
            </w:pPr>
            <w:hyperlink r:id="rId893" w:history="1">
              <w:r w:rsidR="00AE0A51" w:rsidRPr="00AE0A51">
                <w:rPr>
                  <w:rStyle w:val="Hyperlink"/>
                  <w:b/>
                  <w:szCs w:val="24"/>
                </w:rPr>
                <w:t>Question 5/2</w:t>
              </w:r>
            </w:hyperlink>
            <w:r w:rsidR="00AE0A51" w:rsidRPr="00AE0A51">
              <w:rPr>
                <w:b/>
                <w:szCs w:val="24"/>
              </w:rPr>
              <w:t>: Utilizing telecommunications/ICTs for disaster risk reduction and management</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894" w:history="1">
              <w:r w:rsidR="00AE0A51" w:rsidRPr="00AE0A51">
                <w:rPr>
                  <w:rStyle w:val="Hyperlink"/>
                  <w:sz w:val="22"/>
                  <w:szCs w:val="22"/>
                </w:rPr>
                <w:t>SG2</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95" w:history="1">
              <w:r w:rsidR="00AE0A51" w:rsidRPr="00AE0A51">
                <w:rPr>
                  <w:rStyle w:val="Hyperlink"/>
                  <w:sz w:val="22"/>
                  <w:szCs w:val="22"/>
                </w:rPr>
                <w:t>Q3/2</w:t>
              </w:r>
            </w:hyperlink>
            <w:r w:rsidR="00AE0A51" w:rsidRPr="00AE0A51">
              <w:rPr>
                <w:sz w:val="22"/>
                <w:szCs w:val="22"/>
              </w:rPr>
              <w:t>: Service and operational aspects of telecommunications, including service definition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896" w:tooltip="See more details" w:history="1">
              <w:r w:rsidR="00AE0A51" w:rsidRPr="00AE0A51">
                <w:rPr>
                  <w:rStyle w:val="Hyperlink"/>
                  <w:sz w:val="22"/>
                  <w:szCs w:val="22"/>
                </w:rPr>
                <w:t>E.119 (ex E.rdr-scbm)</w:t>
              </w:r>
            </w:hyperlink>
            <w:r w:rsidR="00AE0A51" w:rsidRPr="00AE0A51">
              <w:rPr>
                <w:sz w:val="22"/>
                <w:szCs w:val="22"/>
              </w:rPr>
              <w:t xml:space="preserve"> Requirements for safety confirmation and broadcast message service for disaster relief;</w:t>
            </w:r>
          </w:p>
          <w:p w:rsidR="00AE0A51" w:rsidRPr="00AE0A51" w:rsidRDefault="0022379F" w:rsidP="00F104EF">
            <w:pPr>
              <w:spacing w:before="20" w:after="20"/>
              <w:rPr>
                <w:sz w:val="22"/>
                <w:szCs w:val="22"/>
              </w:rPr>
            </w:pPr>
            <w:hyperlink r:id="rId897" w:tooltip="See more details" w:history="1">
              <w:r w:rsidR="00AE0A51" w:rsidRPr="00AE0A51">
                <w:rPr>
                  <w:rStyle w:val="Hyperlink"/>
                  <w:sz w:val="22"/>
                  <w:szCs w:val="22"/>
                </w:rPr>
                <w:t>E.sup.fdr</w:t>
              </w:r>
            </w:hyperlink>
            <w:r w:rsidR="00AE0A51" w:rsidRPr="00AE0A51">
              <w:rPr>
                <w:sz w:val="22"/>
                <w:szCs w:val="22"/>
              </w:rPr>
              <w:t xml:space="preserve"> Framework of disaster management for disaster relief system;</w:t>
            </w:r>
          </w:p>
          <w:p w:rsidR="00AE0A51" w:rsidRPr="00AE0A51" w:rsidRDefault="0022379F" w:rsidP="00F104EF">
            <w:pPr>
              <w:spacing w:before="20" w:after="20"/>
              <w:rPr>
                <w:sz w:val="22"/>
                <w:szCs w:val="22"/>
              </w:rPr>
            </w:pPr>
            <w:hyperlink r:id="rId898" w:tooltip="See more details" w:history="1">
              <w:r w:rsidR="00AE0A51" w:rsidRPr="00AE0A51">
                <w:rPr>
                  <w:rStyle w:val="Hyperlink"/>
                  <w:sz w:val="22"/>
                  <w:szCs w:val="22"/>
                </w:rPr>
                <w:t>E.TD-DR</w:t>
              </w:r>
            </w:hyperlink>
            <w:r w:rsidR="00AE0A51" w:rsidRPr="00AE0A51">
              <w:rPr>
                <w:sz w:val="22"/>
                <w:szCs w:val="22"/>
              </w:rPr>
              <w:t xml:space="preserve"> Terms and definitions for DR&amp;NRR</w:t>
            </w:r>
          </w:p>
        </w:tc>
      </w:tr>
      <w:tr w:rsidR="00AE0A51" w:rsidRPr="00AE0A51" w:rsidTr="00F104EF">
        <w:trPr>
          <w:trHeight w:val="511"/>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899" w:history="1">
              <w:r w:rsidR="00AE0A51" w:rsidRPr="00AE0A51">
                <w:rPr>
                  <w:rStyle w:val="Hyperlink"/>
                  <w:sz w:val="22"/>
                  <w:szCs w:val="22"/>
                </w:rPr>
                <w:t>SG5</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00" w:history="1">
              <w:r w:rsidR="00AE0A51" w:rsidRPr="00AE0A51">
                <w:rPr>
                  <w:rStyle w:val="Hyperlink"/>
                  <w:sz w:val="22"/>
                  <w:szCs w:val="22"/>
                </w:rPr>
                <w:t>Q6/5</w:t>
              </w:r>
            </w:hyperlink>
            <w:r w:rsidR="00AE0A51" w:rsidRPr="00AE0A51">
              <w:rPr>
                <w:sz w:val="22"/>
                <w:szCs w:val="22"/>
              </w:rPr>
              <w:t>: Achieving energy efficiency and smart energy</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901" w:tooltip="See more details" w:history="1">
              <w:r w:rsidR="00AE0A51" w:rsidRPr="00AE0A51">
                <w:rPr>
                  <w:rStyle w:val="Hyperlink"/>
                  <w:sz w:val="22"/>
                  <w:szCs w:val="22"/>
                </w:rPr>
                <w:t>L.SES</w:t>
              </w:r>
            </w:hyperlink>
            <w:r w:rsidR="00AE0A51" w:rsidRPr="00AE0A51">
              <w:rPr>
                <w:sz w:val="22"/>
                <w:szCs w:val="22"/>
              </w:rPr>
              <w:t xml:space="preserve"> Use of ICT sites to support environmental sensing</w:t>
            </w:r>
          </w:p>
        </w:tc>
      </w:tr>
      <w:tr w:rsidR="00AE0A51" w:rsidRPr="00AE0A51" w:rsidTr="00F104EF">
        <w:trPr>
          <w:trHeight w:val="100"/>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02" w:history="1">
              <w:r w:rsidR="00AE0A51" w:rsidRPr="00AE0A51">
                <w:rPr>
                  <w:rStyle w:val="Hyperlink"/>
                  <w:rFonts w:cstheme="majorBidi"/>
                  <w:sz w:val="22"/>
                  <w:szCs w:val="22"/>
                </w:rPr>
                <w:t>Q9/5</w:t>
              </w:r>
            </w:hyperlink>
            <w:r w:rsidR="00AE0A51" w:rsidRPr="00AE0A51">
              <w:rPr>
                <w:rFonts w:cstheme="majorBidi"/>
                <w:sz w:val="22"/>
                <w:szCs w:val="22"/>
              </w:rPr>
              <w:t>: Climate change and assessment of information and communication technology (ICT) in the framework of the Sustainable Development Goals (SDGs)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100"/>
        </w:trPr>
        <w:tc>
          <w:tcPr>
            <w:tcW w:w="431"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03" w:history="1">
              <w:r w:rsidR="00AE0A51" w:rsidRPr="00AE0A51">
                <w:rPr>
                  <w:rStyle w:val="Hyperlink"/>
                  <w:rFonts w:cstheme="majorBidi"/>
                  <w:sz w:val="22"/>
                  <w:szCs w:val="22"/>
                </w:rPr>
                <w:t>SG9</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Fonts w:cstheme="majorBidi"/>
                <w:sz w:val="22"/>
                <w:szCs w:val="22"/>
              </w:rPr>
            </w:pPr>
            <w:hyperlink r:id="rId904" w:history="1">
              <w:r w:rsidR="00AE0A51" w:rsidRPr="00AE0A51">
                <w:rPr>
                  <w:rStyle w:val="Hyperlink"/>
                  <w:rFonts w:eastAsia="MS Mincho" w:cstheme="majorBidi"/>
                  <w:sz w:val="22"/>
                  <w:szCs w:val="22"/>
                </w:rPr>
                <w:t>Q8/9</w:t>
              </w:r>
            </w:hyperlink>
            <w:r w:rsidR="00AE0A51" w:rsidRPr="00AE0A51">
              <w:rPr>
                <w:rFonts w:eastAsia="MS Mincho" w:cstheme="majorBidi"/>
                <w:sz w:val="22"/>
                <w:szCs w:val="22"/>
              </w:rPr>
              <w:t xml:space="preserve">: </w:t>
            </w:r>
            <w:r w:rsidR="00AE0A51" w:rsidRPr="00AE0A51">
              <w:rPr>
                <w:rFonts w:cstheme="majorBidi"/>
                <w:sz w:val="22"/>
                <w:szCs w:val="22"/>
              </w:rPr>
              <w:t>The Internet protocol (IP) enabled multimedia applications and services for cable television networks enabled by converged platforms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05" w:history="1">
              <w:r w:rsidR="00AE0A51" w:rsidRPr="00AE0A51">
                <w:rPr>
                  <w:rStyle w:val="Hyperlink"/>
                  <w:sz w:val="22"/>
                  <w:szCs w:val="22"/>
                </w:rPr>
                <w:t>SG11</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06" w:history="1">
              <w:r w:rsidR="00AE0A51" w:rsidRPr="00AE0A51">
                <w:rPr>
                  <w:rStyle w:val="Hyperlink"/>
                  <w:sz w:val="22"/>
                  <w:szCs w:val="22"/>
                </w:rPr>
                <w:t>Q3/11</w:t>
              </w:r>
            </w:hyperlink>
            <w:r w:rsidR="00AE0A51" w:rsidRPr="00AE0A51">
              <w:rPr>
                <w:sz w:val="22"/>
                <w:szCs w:val="22"/>
              </w:rPr>
              <w:t>: Signalling requirements and protocols for emergency telecommunications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07" w:tooltip="See more details" w:history="1">
              <w:r w:rsidR="00AE0A51" w:rsidRPr="00AE0A51">
                <w:rPr>
                  <w:rStyle w:val="Hyperlink"/>
                  <w:sz w:val="22"/>
                  <w:szCs w:val="22"/>
                </w:rPr>
                <w:t>Q.ETN-DS</w:t>
              </w:r>
            </w:hyperlink>
            <w:r w:rsidR="00AE0A51" w:rsidRPr="00AE0A51">
              <w:rPr>
                <w:sz w:val="22"/>
                <w:szCs w:val="22"/>
              </w:rPr>
              <w:t xml:space="preserve"> Signalling architecture of the fast deployment emergency telecommunication network to be used in a natural disaster;</w:t>
            </w:r>
          </w:p>
          <w:p w:rsidR="00AE0A51" w:rsidRPr="00AE0A51" w:rsidRDefault="0022379F" w:rsidP="00F104EF">
            <w:pPr>
              <w:spacing w:before="20" w:after="20"/>
              <w:rPr>
                <w:sz w:val="22"/>
                <w:szCs w:val="22"/>
              </w:rPr>
            </w:pPr>
            <w:hyperlink r:id="rId908" w:tooltip="See more details" w:history="1">
              <w:r w:rsidR="00AE0A51" w:rsidRPr="00AE0A51">
                <w:rPr>
                  <w:rStyle w:val="Hyperlink"/>
                  <w:sz w:val="22"/>
                  <w:szCs w:val="22"/>
                </w:rPr>
                <w:t>Q.suppl.Multi_Device_ETS</w:t>
              </w:r>
            </w:hyperlink>
            <w:r w:rsidR="00AE0A51" w:rsidRPr="00AE0A51">
              <w:rPr>
                <w:sz w:val="22"/>
                <w:szCs w:val="22"/>
              </w:rPr>
              <w:t xml:space="preserve"> Signalling requirements for VoLTE-based network and GSM/UMTS network supporting Multi-device emergency telecommunications service;</w:t>
            </w:r>
          </w:p>
          <w:p w:rsidR="00AE0A51" w:rsidRPr="00AE0A51" w:rsidRDefault="0022379F" w:rsidP="00F104EF">
            <w:pPr>
              <w:spacing w:before="20" w:after="20"/>
              <w:rPr>
                <w:sz w:val="22"/>
                <w:szCs w:val="22"/>
              </w:rPr>
            </w:pPr>
            <w:hyperlink r:id="rId909" w:tooltip="See more details" w:history="1">
              <w:r w:rsidR="00AE0A51" w:rsidRPr="00AE0A51">
                <w:rPr>
                  <w:rStyle w:val="Hyperlink"/>
                  <w:sz w:val="22"/>
                  <w:szCs w:val="22"/>
                </w:rPr>
                <w:t>Q.Suppl.VoLTE_ETS_Interconnection</w:t>
              </w:r>
            </w:hyperlink>
            <w:r w:rsidR="00AE0A51" w:rsidRPr="00AE0A51">
              <w:rPr>
                <w:sz w:val="22"/>
                <w:szCs w:val="22"/>
              </w:rPr>
              <w:t xml:space="preserve"> Signalling requirements for interconnection between VoLTE-based network and other networks supporting emergency telecommunications service (ETS)</w:t>
            </w: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10" w:history="1">
              <w:r w:rsidR="00AE0A51" w:rsidRPr="00AE0A51">
                <w:rPr>
                  <w:rStyle w:val="Hyperlink"/>
                  <w:sz w:val="22"/>
                  <w:szCs w:val="22"/>
                </w:rPr>
                <w:t>SG12</w:t>
              </w:r>
            </w:hyperlink>
          </w:p>
        </w:tc>
        <w:tc>
          <w:tcPr>
            <w:tcW w:w="1973"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11" w:history="1">
              <w:r w:rsidR="00AE0A51" w:rsidRPr="00AE0A51">
                <w:rPr>
                  <w:rStyle w:val="Hyperlink"/>
                  <w:rFonts w:cstheme="majorBidi"/>
                  <w:sz w:val="22"/>
                  <w:szCs w:val="22"/>
                </w:rPr>
                <w:t>Q1/12</w:t>
              </w:r>
            </w:hyperlink>
            <w:r w:rsidR="00AE0A51" w:rsidRPr="00AE0A51">
              <w:rPr>
                <w:rFonts w:cstheme="majorBidi"/>
                <w:sz w:val="22"/>
                <w:szCs w:val="22"/>
              </w:rPr>
              <w:t>: SG12 work programme and quality of service/quality of experience (QoS/QoE) coordination in ITU-T</w:t>
            </w:r>
          </w:p>
        </w:tc>
        <w:tc>
          <w:tcPr>
            <w:tcW w:w="259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12" w:tooltip="See more details" w:history="1">
              <w:r w:rsidR="00AE0A51" w:rsidRPr="00AE0A51">
                <w:rPr>
                  <w:rStyle w:val="Hyperlink"/>
                  <w:sz w:val="22"/>
                  <w:szCs w:val="22"/>
                </w:rPr>
                <w:t>Q4/12</w:t>
              </w:r>
            </w:hyperlink>
            <w:r w:rsidR="00AE0A51" w:rsidRPr="00AE0A51">
              <w:rPr>
                <w:sz w:val="22"/>
                <w:szCs w:val="22"/>
              </w:rPr>
              <w:t xml:space="preserve"> Objective methods for speech and audio evaluation in vehicles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13" w:tooltip="See more details" w:history="1">
              <w:r w:rsidR="00AE0A51" w:rsidRPr="00AE0A51">
                <w:rPr>
                  <w:rStyle w:val="Hyperlink"/>
                  <w:sz w:val="22"/>
                  <w:szCs w:val="22"/>
                </w:rPr>
                <w:t>P.1140</w:t>
              </w:r>
            </w:hyperlink>
            <w:r w:rsidR="00AE0A51" w:rsidRPr="00AE0A51">
              <w:rPr>
                <w:sz w:val="22"/>
                <w:szCs w:val="22"/>
              </w:rPr>
              <w:t xml:space="preserve"> Speech Quality Requirements for Emergency Calls</w:t>
            </w:r>
          </w:p>
        </w:tc>
      </w:tr>
      <w:tr w:rsidR="00AE0A51" w:rsidRPr="00AE0A51" w:rsidTr="00F104EF">
        <w:tc>
          <w:tcPr>
            <w:tcW w:w="431"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14" w:history="1">
              <w:r w:rsidR="00AE0A51" w:rsidRPr="00AE0A51">
                <w:rPr>
                  <w:rStyle w:val="Hyperlink"/>
                  <w:rFonts w:cstheme="majorBidi"/>
                  <w:sz w:val="22"/>
                  <w:szCs w:val="22"/>
                </w:rPr>
                <w:t>SG13</w:t>
              </w:r>
            </w:hyperlink>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15" w:history="1">
              <w:r w:rsidR="00AE0A51" w:rsidRPr="00AE0A51">
                <w:rPr>
                  <w:rStyle w:val="Hyperlink"/>
                  <w:rFonts w:cstheme="majorBidi"/>
                  <w:sz w:val="22"/>
                  <w:szCs w:val="22"/>
                </w:rPr>
                <w:t>Q2/13</w:t>
              </w:r>
            </w:hyperlink>
            <w:r w:rsidR="00AE0A51" w:rsidRPr="00AE0A51">
              <w:rPr>
                <w:rFonts w:cstheme="majorBidi"/>
                <w:sz w:val="22"/>
                <w:szCs w:val="22"/>
              </w:rPr>
              <w:t>: Next-generation network (NGN) evolution with innovative technologies including software-defined networking (SDN) and network function virtualization (NFV)</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rFonts w:cstheme="majorBidi"/>
                <w:sz w:val="22"/>
                <w:szCs w:val="22"/>
              </w:rPr>
            </w:pPr>
            <w:hyperlink r:id="rId916" w:history="1">
              <w:r w:rsidR="00AE0A51" w:rsidRPr="00AE0A51">
                <w:rPr>
                  <w:rStyle w:val="Hyperlink"/>
                  <w:sz w:val="22"/>
                  <w:szCs w:val="22"/>
                </w:rPr>
                <w:t>SG15</w:t>
              </w:r>
            </w:hyperlink>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rPr>
            </w:pPr>
            <w:hyperlink r:id="rId917" w:history="1">
              <w:r w:rsidR="00AE0A51" w:rsidRPr="00AE0A51">
                <w:rPr>
                  <w:rStyle w:val="Hyperlink"/>
                  <w:rFonts w:cstheme="majorBidi"/>
                  <w:sz w:val="22"/>
                  <w:szCs w:val="22"/>
                </w:rPr>
                <w:t>Q1/15</w:t>
              </w:r>
            </w:hyperlink>
            <w:r w:rsidR="00AE0A51" w:rsidRPr="00AE0A51">
              <w:rPr>
                <w:rFonts w:cstheme="majorBidi"/>
                <w:sz w:val="22"/>
                <w:szCs w:val="22"/>
              </w:rPr>
              <w:t>: Coordination of access and home network transport standards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rFonts w:cstheme="majorBidi"/>
                <w:sz w:val="22"/>
                <w:szCs w:val="22"/>
              </w:rPr>
            </w:pPr>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spacing w:before="40" w:after="40"/>
              <w:rPr>
                <w:rStyle w:val="Hyperlink"/>
                <w:rFonts w:cstheme="majorBidi"/>
                <w:sz w:val="22"/>
                <w:szCs w:val="22"/>
              </w:rPr>
            </w:pPr>
            <w:hyperlink r:id="rId918" w:history="1">
              <w:r w:rsidR="00AE0A51" w:rsidRPr="00AE0A51">
                <w:rPr>
                  <w:rStyle w:val="Hyperlink"/>
                  <w:rFonts w:cstheme="majorBidi"/>
                  <w:sz w:val="22"/>
                  <w:szCs w:val="22"/>
                </w:rPr>
                <w:t>Q16/15</w:t>
              </w:r>
            </w:hyperlink>
            <w:r w:rsidR="00AE0A51" w:rsidRPr="00AE0A51">
              <w:rPr>
                <w:rFonts w:cstheme="majorBidi"/>
                <w:sz w:val="22"/>
                <w:szCs w:val="22"/>
              </w:rPr>
              <w:t>: Optical physical infrastructures</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640"/>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19" w:history="1">
              <w:r w:rsidR="00AE0A51" w:rsidRPr="00AE0A51">
                <w:rPr>
                  <w:rStyle w:val="Hyperlink"/>
                  <w:sz w:val="22"/>
                  <w:szCs w:val="22"/>
                </w:rPr>
                <w:t>Q17/15</w:t>
              </w:r>
            </w:hyperlink>
            <w:r w:rsidR="00AE0A51" w:rsidRPr="00AE0A51">
              <w:rPr>
                <w:sz w:val="22"/>
                <w:szCs w:val="22"/>
              </w:rPr>
              <w:t>: Maintenance and operation of optical fibre cable networks</w:t>
            </w:r>
          </w:p>
        </w:tc>
        <w:tc>
          <w:tcPr>
            <w:tcW w:w="259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20" w:tooltip="See more details" w:history="1">
              <w:r w:rsidR="00AE0A51" w:rsidRPr="00AE0A51">
                <w:rPr>
                  <w:rStyle w:val="Hyperlink"/>
                  <w:sz w:val="22"/>
                  <w:szCs w:val="22"/>
                </w:rPr>
                <w:t>L.300series.Sup.35 (ex L.300series.Sup.nrr-frm)</w:t>
              </w:r>
            </w:hyperlink>
            <w:r w:rsidR="00AE0A51" w:rsidRPr="00AE0A51">
              <w:rPr>
                <w:sz w:val="22"/>
                <w:szCs w:val="22"/>
              </w:rPr>
              <w:t xml:space="preserve"> Framework of disaster management for network resilience and recovery</w:t>
            </w:r>
          </w:p>
        </w:tc>
      </w:tr>
      <w:tr w:rsidR="00AE0A51" w:rsidRPr="00AE0A51" w:rsidTr="00F104EF">
        <w:trPr>
          <w:trHeight w:val="144"/>
        </w:trPr>
        <w:tc>
          <w:tcPr>
            <w:tcW w:w="431"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21" w:history="1">
              <w:r w:rsidR="00AE0A51" w:rsidRPr="00AE0A51">
                <w:rPr>
                  <w:rStyle w:val="Hyperlink"/>
                  <w:sz w:val="22"/>
                  <w:szCs w:val="22"/>
                  <w:lang w:eastAsia="zh-CN"/>
                </w:rPr>
                <w:t>SG16</w:t>
              </w:r>
            </w:hyperlink>
          </w:p>
        </w:tc>
        <w:tc>
          <w:tcPr>
            <w:tcW w:w="1973"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Tabletext"/>
              <w:rPr>
                <w:rStyle w:val="Hyperlink"/>
                <w:rFonts w:cstheme="majorBidi"/>
                <w:szCs w:val="22"/>
                <w:highlight w:val="yellow"/>
                <w:lang w:eastAsia="zh-CN"/>
              </w:rPr>
            </w:pPr>
            <w:hyperlink r:id="rId922" w:history="1">
              <w:r w:rsidR="00AE0A51" w:rsidRPr="00AE0A51">
                <w:rPr>
                  <w:rStyle w:val="Hyperlink"/>
                  <w:rFonts w:cstheme="majorBidi"/>
                  <w:szCs w:val="22"/>
                  <w:lang w:eastAsia="zh-CN"/>
                </w:rPr>
                <w:t>Q1/16</w:t>
              </w:r>
            </w:hyperlink>
            <w:r w:rsidR="00AE0A51" w:rsidRPr="00AE0A51">
              <w:rPr>
                <w:rFonts w:cstheme="majorBidi"/>
                <w:szCs w:val="22"/>
                <w:lang w:eastAsia="zh-CN"/>
              </w:rPr>
              <w:t xml:space="preserve">: </w:t>
            </w:r>
            <w:r w:rsidR="00AE0A51" w:rsidRPr="00AE0A51">
              <w:rPr>
                <w:rFonts w:cstheme="majorBidi"/>
                <w:szCs w:val="22"/>
              </w:rPr>
              <w:t>Multimedia coordination</w:t>
            </w:r>
          </w:p>
        </w:tc>
        <w:tc>
          <w:tcPr>
            <w:tcW w:w="259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r w:rsidR="00AE0A51" w:rsidRPr="00AE0A51" w:rsidTr="00F104EF">
        <w:trPr>
          <w:trHeight w:val="456"/>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highlight w:val="yellow"/>
                <w:lang w:eastAsia="zh-CN"/>
              </w:rPr>
            </w:pPr>
            <w:hyperlink r:id="rId923" w:history="1">
              <w:r w:rsidR="00AE0A51" w:rsidRPr="00AE0A51">
                <w:rPr>
                  <w:rStyle w:val="Hyperlink"/>
                  <w:szCs w:val="22"/>
                </w:rPr>
                <w:t>Q8/16</w:t>
              </w:r>
            </w:hyperlink>
            <w:r w:rsidR="00AE0A51" w:rsidRPr="00AE0A51">
              <w:rPr>
                <w:szCs w:val="22"/>
              </w:rPr>
              <w:t>: Immersive live experience systems and services</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924" w:tooltip="See more details" w:history="1">
              <w:r w:rsidR="00AE0A51" w:rsidRPr="00AE0A51">
                <w:rPr>
                  <w:rStyle w:val="Hyperlink"/>
                  <w:szCs w:val="22"/>
                </w:rPr>
                <w:t>H.ILE-SS</w:t>
              </w:r>
            </w:hyperlink>
            <w:r w:rsidR="00AE0A51" w:rsidRPr="00AE0A51">
              <w:rPr>
                <w:szCs w:val="22"/>
              </w:rPr>
              <w:t xml:space="preserve"> Service scenario of ILE</w:t>
            </w:r>
          </w:p>
          <w:p w:rsidR="00AE0A51" w:rsidRPr="00AE0A51" w:rsidRDefault="0022379F" w:rsidP="00F104EF">
            <w:pPr>
              <w:pStyle w:val="Tabletext"/>
              <w:spacing w:before="20" w:after="20"/>
              <w:rPr>
                <w:szCs w:val="22"/>
              </w:rPr>
            </w:pPr>
            <w:hyperlink r:id="rId925" w:tooltip="See more details" w:history="1">
              <w:r w:rsidR="00AE0A51" w:rsidRPr="00AE0A51">
                <w:rPr>
                  <w:rStyle w:val="Hyperlink"/>
                  <w:szCs w:val="22"/>
                </w:rPr>
                <w:t>H.ILE-MMT</w:t>
              </w:r>
            </w:hyperlink>
            <w:r w:rsidR="00AE0A51" w:rsidRPr="00AE0A51">
              <w:rPr>
                <w:szCs w:val="22"/>
              </w:rPr>
              <w:t xml:space="preserve"> Service configuration, media transport protocols, signalling information of MMT for Immersive Live Experience systems</w:t>
            </w:r>
          </w:p>
        </w:tc>
      </w:tr>
      <w:tr w:rsidR="00AE0A51" w:rsidRPr="00AE0A51" w:rsidTr="00F104EF">
        <w:trPr>
          <w:trHeight w:val="128"/>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highlight w:val="yellow"/>
              </w:rPr>
            </w:pPr>
          </w:p>
        </w:tc>
        <w:tc>
          <w:tcPr>
            <w:tcW w:w="1973"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Tabletext"/>
              <w:rPr>
                <w:rStyle w:val="Hyperlink"/>
                <w:rFonts w:cstheme="majorBidi"/>
                <w:szCs w:val="22"/>
              </w:rPr>
            </w:pPr>
            <w:hyperlink r:id="rId926" w:history="1">
              <w:r w:rsidR="00AE0A51" w:rsidRPr="00AE0A51">
                <w:rPr>
                  <w:rStyle w:val="Hyperlink"/>
                  <w:rFonts w:cstheme="majorBidi"/>
                  <w:szCs w:val="22"/>
                </w:rPr>
                <w:t>Q11/16</w:t>
              </w:r>
            </w:hyperlink>
            <w:r w:rsidR="00AE0A51" w:rsidRPr="00AE0A51">
              <w:rPr>
                <w:rFonts w:cstheme="majorBidi"/>
                <w:szCs w:val="22"/>
              </w:rPr>
              <w:t>: Multimedia systems, terminals, gateways and data conferencing</w:t>
            </w:r>
          </w:p>
        </w:tc>
        <w:tc>
          <w:tcPr>
            <w:tcW w:w="2596" w:type="pct"/>
            <w:tcBorders>
              <w:top w:val="single" w:sz="4" w:space="0" w:color="auto"/>
              <w:left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rPr>
          <w:trHeight w:val="68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927" w:history="1">
              <w:r w:rsidR="00AE0A51" w:rsidRPr="00AE0A51">
                <w:rPr>
                  <w:rStyle w:val="Hyperlink"/>
                  <w:szCs w:val="22"/>
                </w:rPr>
                <w:t>Q14/16</w:t>
              </w:r>
            </w:hyperlink>
            <w:r w:rsidR="00AE0A51" w:rsidRPr="00AE0A51">
              <w:rPr>
                <w:szCs w:val="22"/>
              </w:rPr>
              <w:t>: Digital signage systems and services</w:t>
            </w:r>
          </w:p>
        </w:tc>
        <w:tc>
          <w:tcPr>
            <w:tcW w:w="2596" w:type="pct"/>
            <w:tcBorders>
              <w:left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928" w:tooltip="See more details" w:history="1">
              <w:r w:rsidR="00AE0A51" w:rsidRPr="00AE0A51">
                <w:rPr>
                  <w:rStyle w:val="Hyperlink"/>
                  <w:szCs w:val="22"/>
                </w:rPr>
                <w:t>H.DS-ASM</w:t>
              </w:r>
            </w:hyperlink>
            <w:r w:rsidR="00AE0A51" w:rsidRPr="00AE0A51">
              <w:rPr>
                <w:szCs w:val="22"/>
              </w:rPr>
              <w:t xml:space="preserve"> Digital signage: Metadata for alerting services;</w:t>
            </w:r>
          </w:p>
          <w:p w:rsidR="00AE0A51" w:rsidRPr="00AE0A51" w:rsidRDefault="0022379F" w:rsidP="00F104EF">
            <w:pPr>
              <w:pStyle w:val="Tabletext"/>
              <w:spacing w:before="20" w:after="20"/>
              <w:rPr>
                <w:szCs w:val="22"/>
              </w:rPr>
            </w:pPr>
            <w:hyperlink r:id="rId929" w:tooltip="See more details" w:history="1">
              <w:r w:rsidR="00AE0A51" w:rsidRPr="00AE0A51">
                <w:rPr>
                  <w:rStyle w:val="Hyperlink"/>
                  <w:szCs w:val="22"/>
                </w:rPr>
                <w:t>H.DS-CASF</w:t>
              </w:r>
            </w:hyperlink>
            <w:r w:rsidR="00AE0A51" w:rsidRPr="00AE0A51">
              <w:rPr>
                <w:szCs w:val="22"/>
              </w:rPr>
              <w:t xml:space="preserve"> Digital signage: Common alerting service framework;</w:t>
            </w:r>
          </w:p>
          <w:p w:rsidR="00AE0A51" w:rsidRPr="00AE0A51" w:rsidRDefault="0022379F" w:rsidP="00F104EF">
            <w:pPr>
              <w:pStyle w:val="Tabletext"/>
              <w:spacing w:before="20" w:after="20"/>
              <w:rPr>
                <w:szCs w:val="22"/>
              </w:rPr>
            </w:pPr>
            <w:hyperlink r:id="rId930" w:tooltip="See more details" w:history="1">
              <w:r w:rsidR="00AE0A51" w:rsidRPr="00AE0A51">
                <w:rPr>
                  <w:rStyle w:val="Hyperlink"/>
                  <w:szCs w:val="22"/>
                </w:rPr>
                <w:t>H.785.0</w:t>
              </w:r>
            </w:hyperlink>
            <w:r w:rsidR="00AE0A51" w:rsidRPr="00AE0A51">
              <w:rPr>
                <w:szCs w:val="22"/>
              </w:rPr>
              <w:t xml:space="preserve"> Digital signage: Requirements for disaster information services</w:t>
            </w:r>
          </w:p>
        </w:tc>
      </w:tr>
      <w:tr w:rsidR="00AE0A51" w:rsidRPr="00AE0A51" w:rsidTr="00F104EF">
        <w:trPr>
          <w:trHeight w:val="681"/>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931" w:history="1">
              <w:r w:rsidR="00AE0A51" w:rsidRPr="00AE0A51">
                <w:rPr>
                  <w:rStyle w:val="Hyperlink"/>
                  <w:szCs w:val="22"/>
                  <w:lang w:eastAsia="zh-CN"/>
                </w:rPr>
                <w:t>Q26/16</w:t>
              </w:r>
            </w:hyperlink>
            <w:r w:rsidR="00AE0A51" w:rsidRPr="00AE0A51">
              <w:rPr>
                <w:szCs w:val="22"/>
                <w:lang w:eastAsia="zh-CN"/>
              </w:rPr>
              <w:t>:</w:t>
            </w:r>
            <w:r w:rsidR="00AE0A51" w:rsidRPr="00AE0A51">
              <w:rPr>
                <w:szCs w:val="22"/>
              </w:rPr>
              <w:t xml:space="preserve"> Accessibility to multimedia systems and services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szCs w:val="22"/>
              </w:rPr>
            </w:pPr>
            <w:hyperlink r:id="rId932" w:tooltip="See more details" w:history="1">
              <w:r w:rsidR="00AE0A51" w:rsidRPr="00AE0A51">
                <w:rPr>
                  <w:rStyle w:val="Hyperlink"/>
                  <w:szCs w:val="22"/>
                </w:rPr>
                <w:t>H.MD-DiDRR</w:t>
              </w:r>
            </w:hyperlink>
            <w:r w:rsidR="00AE0A51" w:rsidRPr="00AE0A51">
              <w:rPr>
                <w:szCs w:val="22"/>
              </w:rPr>
              <w:t xml:space="preserve"> Profile metadata for persons with specific needs as part of disability-inclusive disaster risk reduction</w:t>
            </w:r>
          </w:p>
        </w:tc>
      </w:tr>
      <w:tr w:rsidR="00AE0A51" w:rsidRPr="00AE0A51" w:rsidTr="00F104EF">
        <w:trPr>
          <w:trHeight w:val="66"/>
        </w:trPr>
        <w:tc>
          <w:tcPr>
            <w:tcW w:w="431"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33" w:history="1">
              <w:r w:rsidR="00AE0A51" w:rsidRPr="00AE0A51">
                <w:rPr>
                  <w:rStyle w:val="Hyperlink"/>
                  <w:rFonts w:cstheme="majorBidi"/>
                  <w:sz w:val="22"/>
                  <w:szCs w:val="22"/>
                </w:rPr>
                <w:t>SG17</w:t>
              </w:r>
            </w:hyperlink>
          </w:p>
        </w:tc>
        <w:tc>
          <w:tcPr>
            <w:tcW w:w="1973"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Tabletext"/>
              <w:spacing w:before="20" w:after="20"/>
              <w:rPr>
                <w:rStyle w:val="Hyperlink"/>
                <w:szCs w:val="22"/>
                <w:lang w:eastAsia="zh-CN"/>
              </w:rPr>
            </w:pPr>
            <w:hyperlink r:id="rId934" w:history="1">
              <w:r w:rsidR="00AE0A51" w:rsidRPr="00AE0A51">
                <w:rPr>
                  <w:rStyle w:val="Hyperlink"/>
                  <w:rFonts w:cstheme="majorBidi"/>
                  <w:szCs w:val="22"/>
                </w:rPr>
                <w:t>Q4/17</w:t>
              </w:r>
            </w:hyperlink>
            <w:r w:rsidR="00AE0A51" w:rsidRPr="00AE0A51">
              <w:rPr>
                <w:rFonts w:cstheme="majorBidi"/>
                <w:szCs w:val="22"/>
              </w:rPr>
              <w:t>: Cybersecurity</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pStyle w:val="Tabletext"/>
              <w:spacing w:before="20" w:after="20"/>
              <w:rPr>
                <w:rStyle w:val="Hyperlink"/>
                <w:szCs w:val="22"/>
              </w:rPr>
            </w:pPr>
          </w:p>
        </w:tc>
      </w:tr>
      <w:tr w:rsidR="00AE0A51" w:rsidRPr="00AE0A51" w:rsidTr="00F104EF">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35" w:history="1">
              <w:r w:rsidR="00AE0A51" w:rsidRPr="00AE0A5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Del="00762AE8" w:rsidRDefault="0022379F" w:rsidP="00F104EF">
            <w:pPr>
              <w:spacing w:before="20" w:after="20"/>
              <w:rPr>
                <w:sz w:val="22"/>
                <w:szCs w:val="22"/>
              </w:rPr>
            </w:pPr>
            <w:hyperlink r:id="rId936"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37" w:tooltip="See more details" w:history="1">
              <w:r w:rsidR="00AE0A51" w:rsidRPr="00AE0A51">
                <w:rPr>
                  <w:rStyle w:val="Hyperlink"/>
                  <w:sz w:val="22"/>
                  <w:szCs w:val="22"/>
                </w:rPr>
                <w:t>Y.4119 (ex Y.AERS-reqts)</w:t>
              </w:r>
            </w:hyperlink>
            <w:r w:rsidR="00AE0A51" w:rsidRPr="00AE0A51">
              <w:rPr>
                <w:sz w:val="22"/>
                <w:szCs w:val="22"/>
              </w:rPr>
              <w:t xml:space="preserve"> Requirements and capability framework for IoT-based automotive emergency response system</w:t>
            </w:r>
          </w:p>
        </w:tc>
      </w:tr>
      <w:tr w:rsidR="00AE0A51" w:rsidRPr="00AE0A51" w:rsidTr="00F104EF">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Del="00762AE8" w:rsidRDefault="0022379F" w:rsidP="00F104EF">
            <w:pPr>
              <w:spacing w:before="20" w:after="20"/>
              <w:rPr>
                <w:sz w:val="22"/>
                <w:szCs w:val="22"/>
              </w:rPr>
            </w:pPr>
            <w:hyperlink r:id="rId938" w:history="1">
              <w:r w:rsidR="00AE0A51" w:rsidRPr="00AE0A51">
                <w:rPr>
                  <w:rStyle w:val="Hyperlink"/>
                  <w:sz w:val="22"/>
                  <w:szCs w:val="22"/>
                </w:rPr>
                <w:t>Q3/20</w:t>
              </w:r>
            </w:hyperlink>
            <w:r w:rsidR="00AE0A51" w:rsidRPr="00AE0A51">
              <w:rPr>
                <w:sz w:val="22"/>
                <w:szCs w:val="22"/>
              </w:rPr>
              <w:t>: Architectures, management, protocols and Quality of Service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39" w:tooltip="See more details" w:history="1">
              <w:r w:rsidR="00AE0A51" w:rsidRPr="00AE0A51">
                <w:rPr>
                  <w:rStyle w:val="Hyperlink"/>
                  <w:sz w:val="22"/>
                  <w:szCs w:val="22"/>
                </w:rPr>
                <w:t>Y.AERS-msd</w:t>
              </w:r>
            </w:hyperlink>
            <w:r w:rsidR="00AE0A51" w:rsidRPr="00AE0A51">
              <w:rPr>
                <w:sz w:val="22"/>
                <w:szCs w:val="22"/>
              </w:rPr>
              <w:t xml:space="preserve"> Minimum set of data structure for automotive emergency response system;</w:t>
            </w:r>
          </w:p>
          <w:p w:rsidR="00AE0A51" w:rsidRPr="00AE0A51" w:rsidRDefault="0022379F" w:rsidP="00F104EF">
            <w:pPr>
              <w:spacing w:before="20" w:after="20"/>
              <w:rPr>
                <w:sz w:val="22"/>
                <w:szCs w:val="22"/>
              </w:rPr>
            </w:pPr>
            <w:hyperlink r:id="rId940" w:tooltip="See more details" w:history="1">
              <w:r w:rsidR="00AE0A51" w:rsidRPr="00AE0A51">
                <w:rPr>
                  <w:rStyle w:val="Hyperlink"/>
                  <w:sz w:val="22"/>
                  <w:szCs w:val="22"/>
                </w:rPr>
                <w:t>Y.AERS-mtp</w:t>
              </w:r>
            </w:hyperlink>
            <w:r w:rsidR="00AE0A51" w:rsidRPr="00AE0A51">
              <w:rPr>
                <w:sz w:val="22"/>
                <w:szCs w:val="22"/>
              </w:rPr>
              <w:t xml:space="preserve"> Minimum set of data transfer protocol for automotive emergency response system;</w:t>
            </w:r>
          </w:p>
        </w:tc>
      </w:tr>
      <w:tr w:rsidR="00AE0A51" w:rsidRPr="00AE0A51" w:rsidTr="00F104EF">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12" w:space="0" w:color="auto"/>
              <w:right w:val="single" w:sz="12" w:space="0" w:color="auto"/>
            </w:tcBorders>
            <w:shd w:val="clear" w:color="auto" w:fill="auto"/>
          </w:tcPr>
          <w:p w:rsidR="00AE0A51" w:rsidRPr="00AE0A51" w:rsidDel="00762AE8" w:rsidRDefault="0022379F" w:rsidP="00F104EF">
            <w:pPr>
              <w:spacing w:before="20" w:after="20"/>
              <w:rPr>
                <w:sz w:val="22"/>
                <w:szCs w:val="22"/>
              </w:rPr>
            </w:pPr>
            <w:hyperlink r:id="rId941"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42" w:tooltip="See more details" w:history="1">
              <w:r w:rsidR="00AE0A51" w:rsidRPr="00AE0A51">
                <w:rPr>
                  <w:rStyle w:val="Hyperlink"/>
                  <w:sz w:val="22"/>
                  <w:szCs w:val="22"/>
                </w:rPr>
                <w:t>Y.disaster_notification</w:t>
              </w:r>
            </w:hyperlink>
            <w:r w:rsidR="00AE0A51" w:rsidRPr="00AE0A51">
              <w:rPr>
                <w:sz w:val="22"/>
                <w:szCs w:val="22"/>
              </w:rPr>
              <w:t xml:space="preserve"> Framework of the disaster notification of the population in Smart Cities and Communities;</w:t>
            </w:r>
          </w:p>
          <w:p w:rsidR="00AE0A51" w:rsidRPr="00AE0A51" w:rsidRDefault="0022379F" w:rsidP="00F104EF">
            <w:pPr>
              <w:spacing w:before="20" w:after="20"/>
              <w:rPr>
                <w:sz w:val="22"/>
                <w:szCs w:val="22"/>
              </w:rPr>
            </w:pPr>
            <w:hyperlink r:id="rId943" w:tooltip="See more details" w:history="1">
              <w:r w:rsidR="00AE0A51" w:rsidRPr="00AE0A51">
                <w:rPr>
                  <w:rStyle w:val="Hyperlink"/>
                  <w:sz w:val="22"/>
                  <w:szCs w:val="22"/>
                </w:rPr>
                <w:t>Y.smart-evacuation</w:t>
              </w:r>
            </w:hyperlink>
            <w:r w:rsidR="00AE0A51" w:rsidRPr="00AE0A51">
              <w:rPr>
                <w:sz w:val="22"/>
                <w:szCs w:val="22"/>
              </w:rPr>
              <w:t xml:space="preserve"> Framework of Smart Evacuation during emergencies in Smart Cities and Communities</w:t>
            </w: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ITU-D SG2</w:t>
            </w:r>
          </w:p>
          <w:p w:rsidR="00AE0A51" w:rsidRPr="00AE0A51" w:rsidRDefault="0022379F" w:rsidP="00F104EF">
            <w:pPr>
              <w:spacing w:before="20" w:after="20"/>
              <w:jc w:val="center"/>
              <w:rPr>
                <w:b/>
                <w:bCs/>
                <w:szCs w:val="24"/>
                <w:highlight w:val="green"/>
              </w:rPr>
            </w:pPr>
            <w:hyperlink r:id="rId944" w:history="1">
              <w:r w:rsidR="00AE0A51" w:rsidRPr="00AE0A51">
                <w:rPr>
                  <w:rStyle w:val="Hyperlink"/>
                  <w:b/>
                  <w:szCs w:val="24"/>
                </w:rPr>
                <w:t>Question 6/2</w:t>
              </w:r>
            </w:hyperlink>
            <w:r w:rsidR="00AE0A51" w:rsidRPr="00AE0A51">
              <w:rPr>
                <w:b/>
                <w:szCs w:val="24"/>
              </w:rPr>
              <w:t>: ICTs and the environment</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rPr>
          <w:trHeight w:val="623"/>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45" w:history="1">
              <w:r w:rsidR="00AE0A51" w:rsidRPr="00AE0A51">
                <w:rPr>
                  <w:rStyle w:val="Hyperlink"/>
                  <w:sz w:val="22"/>
                  <w:szCs w:val="22"/>
                </w:rPr>
                <w:t>SG5</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46" w:history="1">
              <w:r w:rsidR="00AE0A51" w:rsidRPr="00AE0A51">
                <w:rPr>
                  <w:rStyle w:val="Hyperlink"/>
                  <w:sz w:val="22"/>
                  <w:szCs w:val="22"/>
                </w:rPr>
                <w:t>Q6/5</w:t>
              </w:r>
            </w:hyperlink>
            <w:r w:rsidR="00AE0A51" w:rsidRPr="00AE0A51">
              <w:rPr>
                <w:sz w:val="22"/>
                <w:szCs w:val="22"/>
              </w:rPr>
              <w:t>: Achieving energy efficiency and smart energy</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47" w:tooltip="See more details" w:history="1">
              <w:r w:rsidR="00AE0A51" w:rsidRPr="00AE0A51">
                <w:rPr>
                  <w:rStyle w:val="Hyperlink"/>
                  <w:sz w:val="22"/>
                  <w:szCs w:val="22"/>
                </w:rPr>
                <w:t>L.1325 (ex L.Green STNI)</w:t>
              </w:r>
            </w:hyperlink>
            <w:r w:rsidR="00AE0A51" w:rsidRPr="00AE0A51">
              <w:rPr>
                <w:sz w:val="22"/>
                <w:szCs w:val="22"/>
              </w:rPr>
              <w:t xml:space="preserve"> Green ICT solutions for telecom network facilities;</w:t>
            </w:r>
          </w:p>
          <w:p w:rsidR="00AE0A51" w:rsidRPr="00AE0A51" w:rsidRDefault="0022379F" w:rsidP="00F104EF">
            <w:pPr>
              <w:spacing w:before="20" w:after="20"/>
              <w:rPr>
                <w:sz w:val="22"/>
                <w:szCs w:val="22"/>
              </w:rPr>
            </w:pPr>
            <w:hyperlink r:id="rId948" w:tooltip="See more details" w:history="1">
              <w:r w:rsidR="00AE0A51" w:rsidRPr="00AE0A51">
                <w:rPr>
                  <w:rStyle w:val="Hyperlink"/>
                  <w:sz w:val="22"/>
                  <w:szCs w:val="22"/>
                </w:rPr>
                <w:t>L.SES</w:t>
              </w:r>
            </w:hyperlink>
            <w:r w:rsidR="00AE0A51" w:rsidRPr="00AE0A51">
              <w:rPr>
                <w:sz w:val="22"/>
                <w:szCs w:val="22"/>
              </w:rPr>
              <w:t xml:space="preserve"> Use of ICT sites to support environmental sensing;</w:t>
            </w:r>
          </w:p>
          <w:p w:rsidR="00AE0A51" w:rsidRPr="00AE0A51" w:rsidRDefault="0022379F" w:rsidP="00F104EF">
            <w:pPr>
              <w:spacing w:before="20" w:after="20"/>
              <w:rPr>
                <w:sz w:val="22"/>
                <w:szCs w:val="22"/>
              </w:rPr>
            </w:pPr>
            <w:hyperlink r:id="rId949" w:tooltip="See more details" w:history="1">
              <w:r w:rsidR="00AE0A51" w:rsidRPr="00AE0A51">
                <w:rPr>
                  <w:rStyle w:val="Hyperlink"/>
                  <w:sz w:val="22"/>
                  <w:szCs w:val="22"/>
                </w:rPr>
                <w:t>Suppl. Green ICT SLQ</w:t>
              </w:r>
            </w:hyperlink>
            <w:r w:rsidR="00AE0A51" w:rsidRPr="00AE0A51">
              <w:rPr>
                <w:sz w:val="22"/>
                <w:szCs w:val="22"/>
              </w:rPr>
              <w:t xml:space="preserve"> Green ICT standards landscape questionnaires;</w:t>
            </w:r>
          </w:p>
          <w:p w:rsidR="00AE0A51" w:rsidRPr="00AE0A51" w:rsidRDefault="0022379F" w:rsidP="00F104EF">
            <w:pPr>
              <w:spacing w:before="20" w:after="20"/>
              <w:rPr>
                <w:sz w:val="22"/>
                <w:szCs w:val="22"/>
              </w:rPr>
            </w:pPr>
            <w:hyperlink r:id="rId950" w:tooltip="See more details" w:history="1">
              <w:r w:rsidR="00AE0A51" w:rsidRPr="00AE0A51">
                <w:rPr>
                  <w:rStyle w:val="Hyperlink"/>
                  <w:sz w:val="22"/>
                  <w:szCs w:val="22"/>
                </w:rPr>
                <w:t>Suppl.BP_EF</w:t>
              </w:r>
            </w:hyperlink>
            <w:r w:rsidR="00AE0A51" w:rsidRPr="00AE0A51">
              <w:rPr>
                <w:sz w:val="22"/>
                <w:szCs w:val="22"/>
              </w:rPr>
              <w:t xml:space="preserve"> A Guideline on best practices and environment friendly policies for effective ICT deployment methods</w:t>
            </w:r>
          </w:p>
        </w:tc>
      </w:tr>
      <w:tr w:rsidR="00AE0A51" w:rsidRPr="00AE0A51" w:rsidTr="00F104EF">
        <w:trPr>
          <w:trHeight w:val="394"/>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51" w:history="1">
              <w:r w:rsidR="00AE0A51" w:rsidRPr="00AE0A51">
                <w:rPr>
                  <w:rStyle w:val="Hyperlink"/>
                  <w:sz w:val="22"/>
                  <w:szCs w:val="22"/>
                </w:rPr>
                <w:t>Q7/5</w:t>
              </w:r>
            </w:hyperlink>
            <w:r w:rsidR="00AE0A51" w:rsidRPr="00AE0A51">
              <w:rPr>
                <w:sz w:val="22"/>
                <w:szCs w:val="22"/>
              </w:rPr>
              <w:t>: Circular economy including e-waste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52" w:tooltip="See more details" w:history="1">
              <w:r w:rsidR="00AE0A51" w:rsidRPr="00AE0A51">
                <w:rPr>
                  <w:rStyle w:val="Hyperlink"/>
                  <w:sz w:val="22"/>
                  <w:szCs w:val="22"/>
                </w:rPr>
                <w:t>L.1020 (ex L.CE_ICT)</w:t>
              </w:r>
            </w:hyperlink>
            <w:r w:rsidR="00AE0A51" w:rsidRPr="00AE0A51">
              <w:rPr>
                <w:sz w:val="22"/>
                <w:szCs w:val="22"/>
              </w:rPr>
              <w:t xml:space="preserve"> Circular Economy: Guide for Operators and Suppliers on approaches to migrate towards circular ICT goods and networks (Completed in 2017);</w:t>
            </w:r>
          </w:p>
          <w:p w:rsidR="00AE0A51" w:rsidRPr="00AE0A51" w:rsidRDefault="0022379F" w:rsidP="00F104EF">
            <w:pPr>
              <w:spacing w:before="20" w:after="20"/>
              <w:rPr>
                <w:sz w:val="22"/>
                <w:szCs w:val="22"/>
              </w:rPr>
            </w:pPr>
            <w:hyperlink r:id="rId953" w:tooltip="See more details" w:history="1">
              <w:r w:rsidR="00AE0A51" w:rsidRPr="00AE0A51">
                <w:rPr>
                  <w:rStyle w:val="Hyperlink"/>
                  <w:sz w:val="22"/>
                  <w:szCs w:val="22"/>
                </w:rPr>
                <w:t>L.1021 (ex L.EPR)</w:t>
              </w:r>
            </w:hyperlink>
            <w:r w:rsidR="00AE0A51" w:rsidRPr="00AE0A51">
              <w:rPr>
                <w:sz w:val="22"/>
                <w:szCs w:val="22"/>
              </w:rPr>
              <w:t xml:space="preserve"> Extended producer responsibility - Guidelines for sustainable e-waste management (Completed in 2017);</w:t>
            </w:r>
          </w:p>
          <w:p w:rsidR="00AE0A51" w:rsidRPr="00AE0A51" w:rsidRDefault="0022379F" w:rsidP="00F104EF">
            <w:pPr>
              <w:spacing w:before="20" w:after="20"/>
              <w:rPr>
                <w:sz w:val="22"/>
                <w:szCs w:val="22"/>
              </w:rPr>
            </w:pPr>
            <w:hyperlink r:id="rId954" w:tooltip="See more details" w:history="1">
              <w:r w:rsidR="00AE0A51" w:rsidRPr="00AE0A51">
                <w:rPr>
                  <w:rStyle w:val="Hyperlink"/>
                  <w:sz w:val="22"/>
                  <w:szCs w:val="22"/>
                </w:rPr>
                <w:t>L.1030 (ex L.EWFrame)</w:t>
              </w:r>
            </w:hyperlink>
            <w:r w:rsidR="00AE0A51" w:rsidRPr="00AE0A51">
              <w:rPr>
                <w:sz w:val="22"/>
                <w:szCs w:val="22"/>
              </w:rPr>
              <w:t xml:space="preserve"> E- Waste management framework for countries;</w:t>
            </w:r>
          </w:p>
          <w:p w:rsidR="00AE0A51" w:rsidRPr="00AE0A51" w:rsidRDefault="0022379F" w:rsidP="00F104EF">
            <w:pPr>
              <w:spacing w:before="20" w:after="20"/>
              <w:rPr>
                <w:sz w:val="22"/>
                <w:szCs w:val="22"/>
              </w:rPr>
            </w:pPr>
            <w:hyperlink r:id="rId955" w:tooltip="See more details" w:history="1">
              <w:r w:rsidR="00AE0A51" w:rsidRPr="00AE0A51">
                <w:rPr>
                  <w:rStyle w:val="Hyperlink"/>
                  <w:sz w:val="22"/>
                  <w:szCs w:val="22"/>
                </w:rPr>
                <w:t>L.ARCH_EoL_CE</w:t>
              </w:r>
            </w:hyperlink>
            <w:r w:rsidR="00AE0A51" w:rsidRPr="00AE0A51">
              <w:rPr>
                <w:sz w:val="22"/>
                <w:szCs w:val="22"/>
              </w:rPr>
              <w:t xml:space="preserve"> Environmental Impact of architecture solutions with regards to End of Life and Circular Economy (CE);</w:t>
            </w:r>
          </w:p>
          <w:p w:rsidR="00AE0A51" w:rsidRPr="00AE0A51" w:rsidRDefault="0022379F" w:rsidP="00F104EF">
            <w:pPr>
              <w:spacing w:before="20" w:after="20"/>
              <w:rPr>
                <w:sz w:val="22"/>
                <w:szCs w:val="22"/>
              </w:rPr>
            </w:pPr>
            <w:hyperlink r:id="rId956" w:tooltip="See more details" w:history="1">
              <w:r w:rsidR="00AE0A51" w:rsidRPr="00AE0A51">
                <w:rPr>
                  <w:rStyle w:val="Hyperlink"/>
                  <w:sz w:val="22"/>
                  <w:szCs w:val="22"/>
                </w:rPr>
                <w:t>L.BP</w:t>
              </w:r>
            </w:hyperlink>
            <w:r w:rsidR="00AE0A51" w:rsidRPr="00AE0A51">
              <w:rPr>
                <w:sz w:val="22"/>
                <w:szCs w:val="22"/>
              </w:rPr>
              <w:t xml:space="preserve"> Best practices on e-waste management;</w:t>
            </w:r>
          </w:p>
          <w:p w:rsidR="00AE0A51" w:rsidRPr="00AE0A51" w:rsidRDefault="0022379F" w:rsidP="00F104EF">
            <w:pPr>
              <w:spacing w:before="20" w:after="20"/>
              <w:rPr>
                <w:sz w:val="22"/>
                <w:szCs w:val="22"/>
              </w:rPr>
            </w:pPr>
            <w:hyperlink r:id="rId957" w:tooltip="See more details" w:history="1">
              <w:r w:rsidR="00AE0A51" w:rsidRPr="00AE0A51">
                <w:rPr>
                  <w:rStyle w:val="Hyperlink"/>
                  <w:sz w:val="22"/>
                  <w:szCs w:val="22"/>
                </w:rPr>
                <w:t>L.CE_Concepts</w:t>
              </w:r>
            </w:hyperlink>
            <w:r w:rsidR="00AE0A51" w:rsidRPr="00AE0A51">
              <w:rPr>
                <w:sz w:val="22"/>
                <w:szCs w:val="22"/>
              </w:rPr>
              <w:t xml:space="preserve"> Circular Economy; Definitions and concepts for material efficiency for ICT;</w:t>
            </w:r>
          </w:p>
          <w:p w:rsidR="00AE0A51" w:rsidRPr="00AE0A51" w:rsidRDefault="0022379F" w:rsidP="00F104EF">
            <w:pPr>
              <w:spacing w:before="20" w:after="20"/>
              <w:rPr>
                <w:sz w:val="22"/>
                <w:szCs w:val="22"/>
              </w:rPr>
            </w:pPr>
            <w:hyperlink r:id="rId958" w:tooltip="See more details" w:history="1">
              <w:r w:rsidR="00AE0A51" w:rsidRPr="00AE0A51">
                <w:rPr>
                  <w:rStyle w:val="Hyperlink"/>
                  <w:sz w:val="22"/>
                  <w:szCs w:val="22"/>
                </w:rPr>
                <w:t>L.CEM</w:t>
              </w:r>
            </w:hyperlink>
            <w:r w:rsidR="00AE0A51" w:rsidRPr="00AE0A51">
              <w:rPr>
                <w:sz w:val="22"/>
                <w:szCs w:val="22"/>
              </w:rPr>
              <w:t xml:space="preserve"> Criteria for evaluation of the environmental impact of mobile phones;</w:t>
            </w:r>
          </w:p>
          <w:p w:rsidR="00AE0A51" w:rsidRPr="00AE0A51" w:rsidRDefault="0022379F" w:rsidP="00F104EF">
            <w:pPr>
              <w:spacing w:before="20" w:after="20"/>
              <w:rPr>
                <w:sz w:val="22"/>
                <w:szCs w:val="22"/>
              </w:rPr>
            </w:pPr>
            <w:hyperlink r:id="rId959" w:tooltip="See more details" w:history="1">
              <w:r w:rsidR="00AE0A51" w:rsidRPr="00AE0A51">
                <w:rPr>
                  <w:rStyle w:val="Hyperlink"/>
                  <w:sz w:val="22"/>
                  <w:szCs w:val="22"/>
                </w:rPr>
                <w:t>L.ER</w:t>
              </w:r>
            </w:hyperlink>
            <w:r w:rsidR="00AE0A51" w:rsidRPr="00AE0A51">
              <w:rPr>
                <w:sz w:val="22"/>
                <w:szCs w:val="22"/>
              </w:rPr>
              <w:t xml:space="preserve"> Guidelines and Accreditation for e- Waste Recyclers;</w:t>
            </w:r>
          </w:p>
          <w:p w:rsidR="00AE0A51" w:rsidRPr="00AE0A51" w:rsidRDefault="0022379F" w:rsidP="00F104EF">
            <w:pPr>
              <w:spacing w:before="20" w:after="20"/>
              <w:rPr>
                <w:sz w:val="22"/>
                <w:szCs w:val="22"/>
              </w:rPr>
            </w:pPr>
            <w:hyperlink r:id="rId960" w:tooltip="See more details" w:history="1">
              <w:r w:rsidR="00AE0A51" w:rsidRPr="00AE0A51">
                <w:rPr>
                  <w:rStyle w:val="Hyperlink"/>
                  <w:sz w:val="22"/>
                  <w:szCs w:val="22"/>
                </w:rPr>
                <w:t>L.EW2020</w:t>
              </w:r>
            </w:hyperlink>
            <w:r w:rsidR="00AE0A51" w:rsidRPr="00AE0A51">
              <w:rPr>
                <w:sz w:val="22"/>
                <w:szCs w:val="22"/>
              </w:rPr>
              <w:t xml:space="preserve"> Connect 2020 agenda E-Waste reduction;</w:t>
            </w:r>
          </w:p>
          <w:p w:rsidR="00AE0A51" w:rsidRPr="00AE0A51" w:rsidRDefault="0022379F" w:rsidP="00F104EF">
            <w:pPr>
              <w:spacing w:before="20" w:after="20"/>
              <w:rPr>
                <w:sz w:val="22"/>
                <w:szCs w:val="22"/>
              </w:rPr>
            </w:pPr>
            <w:hyperlink r:id="rId961" w:tooltip="See more details" w:history="1">
              <w:r w:rsidR="00AE0A51" w:rsidRPr="00AE0A51">
                <w:rPr>
                  <w:rStyle w:val="Hyperlink"/>
                  <w:sz w:val="22"/>
                  <w:szCs w:val="22"/>
                </w:rPr>
                <w:t>L.methodology_arch</w:t>
              </w:r>
            </w:hyperlink>
            <w:r w:rsidR="00AE0A51" w:rsidRPr="00AE0A51">
              <w:rPr>
                <w:sz w:val="22"/>
                <w:szCs w:val="22"/>
              </w:rPr>
              <w:t xml:space="preserve"> Methodology to assess the environmental impact of the different proposed architectures;</w:t>
            </w:r>
          </w:p>
          <w:p w:rsidR="00AE0A51" w:rsidRPr="00AE0A51" w:rsidRDefault="0022379F" w:rsidP="00F104EF">
            <w:pPr>
              <w:spacing w:before="20" w:after="20"/>
              <w:rPr>
                <w:sz w:val="22"/>
                <w:szCs w:val="22"/>
              </w:rPr>
            </w:pPr>
            <w:hyperlink r:id="rId962" w:tooltip="See more details" w:history="1">
              <w:r w:rsidR="00AE0A51" w:rsidRPr="00AE0A51">
                <w:rPr>
                  <w:rStyle w:val="Hyperlink"/>
                  <w:sz w:val="22"/>
                  <w:szCs w:val="22"/>
                </w:rPr>
                <w:t>L.SEEQ</w:t>
              </w:r>
            </w:hyperlink>
            <w:r w:rsidR="00AE0A51" w:rsidRPr="00AE0A51">
              <w:rPr>
                <w:sz w:val="22"/>
                <w:szCs w:val="22"/>
              </w:rPr>
              <w:t xml:space="preserve"> Effect for global ICT of the potential of selling Services instead of Equipment on the waste creation and environmental impacts;</w:t>
            </w:r>
          </w:p>
          <w:p w:rsidR="00AE0A51" w:rsidRPr="00AE0A51" w:rsidRDefault="0022379F" w:rsidP="00F104EF">
            <w:pPr>
              <w:spacing w:before="20" w:after="20"/>
              <w:rPr>
                <w:sz w:val="22"/>
                <w:szCs w:val="22"/>
              </w:rPr>
            </w:pPr>
            <w:hyperlink r:id="rId963" w:tooltip="See more details" w:history="1">
              <w:r w:rsidR="00AE0A51" w:rsidRPr="00AE0A51">
                <w:rPr>
                  <w:rStyle w:val="Hyperlink"/>
                  <w:sz w:val="22"/>
                  <w:szCs w:val="22"/>
                </w:rPr>
                <w:t>Suppl._L.BM</w:t>
              </w:r>
            </w:hyperlink>
            <w:r w:rsidR="00AE0A51" w:rsidRPr="00AE0A51">
              <w:rPr>
                <w:sz w:val="22"/>
                <w:szCs w:val="22"/>
              </w:rPr>
              <w:t xml:space="preserve"> Supplement on Collection of sustainable models for e-waste management by private corporations</w:t>
            </w:r>
          </w:p>
        </w:tc>
      </w:tr>
      <w:tr w:rsidR="00AE0A51" w:rsidRPr="00AE0A51" w:rsidTr="00F104EF">
        <w:trPr>
          <w:trHeight w:val="553"/>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64" w:tooltip="See more details" w:history="1">
              <w:r w:rsidR="00AE0A51" w:rsidRPr="00AE0A51">
                <w:rPr>
                  <w:rStyle w:val="Hyperlink"/>
                  <w:sz w:val="22"/>
                  <w:szCs w:val="22"/>
                </w:rPr>
                <w:t>Q8/5</w:t>
              </w:r>
            </w:hyperlink>
            <w:r w:rsidR="00AE0A51" w:rsidRPr="00AE0A51">
              <w:rPr>
                <w:sz w:val="22"/>
                <w:szCs w:val="22"/>
              </w:rPr>
              <w:t>: Guides and terminology on environment and climate change</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65" w:tooltip="See more details" w:history="1">
              <w:r w:rsidR="00AE0A51" w:rsidRPr="00AE0A51">
                <w:rPr>
                  <w:rStyle w:val="Hyperlink"/>
                  <w:sz w:val="22"/>
                  <w:szCs w:val="22"/>
                </w:rPr>
                <w:t>Terminology Handbook</w:t>
              </w:r>
            </w:hyperlink>
            <w:r w:rsidR="00AE0A51" w:rsidRPr="00AE0A51">
              <w:rPr>
                <w:sz w:val="22"/>
                <w:szCs w:val="22"/>
              </w:rPr>
              <w:t xml:space="preserve"> Extension of the Terminology Handbook to cover relevant L-series terminologies;</w:t>
            </w:r>
          </w:p>
          <w:p w:rsidR="00AE0A51" w:rsidRPr="00AE0A51" w:rsidRDefault="0022379F" w:rsidP="00F104EF">
            <w:pPr>
              <w:spacing w:before="20" w:after="20"/>
              <w:rPr>
                <w:sz w:val="22"/>
                <w:szCs w:val="22"/>
              </w:rPr>
            </w:pPr>
            <w:hyperlink r:id="rId966" w:tooltip="See more details" w:history="1">
              <w:r w:rsidR="00AE0A51" w:rsidRPr="00AE0A51">
                <w:rPr>
                  <w:rStyle w:val="Hyperlink"/>
                  <w:sz w:val="22"/>
                  <w:szCs w:val="22"/>
                </w:rPr>
                <w:t>Terminology Handbook - web version</w:t>
              </w:r>
            </w:hyperlink>
            <w:r w:rsidR="00AE0A51" w:rsidRPr="00AE0A51">
              <w:rPr>
                <w:sz w:val="22"/>
                <w:szCs w:val="22"/>
              </w:rPr>
              <w:t xml:space="preserve"> Web version of the Terminology Handbook</w:t>
            </w:r>
          </w:p>
        </w:tc>
      </w:tr>
      <w:tr w:rsidR="00AE0A51" w:rsidRPr="00AE0A51" w:rsidTr="00F104EF">
        <w:trPr>
          <w:trHeight w:val="870"/>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67"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c>
          <w:tcPr>
            <w:tcW w:w="2596"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68" w:tooltip="See more details" w:history="1">
              <w:r w:rsidR="00AE0A51" w:rsidRPr="00AE0A51">
                <w:rPr>
                  <w:rStyle w:val="Hyperlink"/>
                  <w:sz w:val="22"/>
                  <w:szCs w:val="22"/>
                </w:rPr>
                <w:t>L.1450 (ex L.MAE)</w:t>
              </w:r>
            </w:hyperlink>
            <w:r w:rsidR="00AE0A51" w:rsidRPr="00AE0A51">
              <w:rPr>
                <w:sz w:val="22"/>
                <w:szCs w:val="22"/>
              </w:rPr>
              <w:t xml:space="preserve"> Methodologies for the assessment of the environmental impact of the information and communication technology sector;</w:t>
            </w:r>
          </w:p>
          <w:p w:rsidR="00AE0A51" w:rsidRPr="00AE0A51" w:rsidRDefault="0022379F" w:rsidP="00F104EF">
            <w:pPr>
              <w:spacing w:before="20" w:after="20"/>
              <w:rPr>
                <w:sz w:val="22"/>
                <w:szCs w:val="22"/>
              </w:rPr>
            </w:pPr>
            <w:hyperlink r:id="rId969" w:tooltip="See more details" w:history="1">
              <w:r w:rsidR="00AE0A51" w:rsidRPr="00AE0A51">
                <w:rPr>
                  <w:rStyle w:val="Hyperlink"/>
                  <w:sz w:val="22"/>
                  <w:szCs w:val="22"/>
                </w:rPr>
                <w:t>L.1460 (ex L.Connect2020 framework)</w:t>
              </w:r>
            </w:hyperlink>
            <w:r w:rsidR="00AE0A51" w:rsidRPr="00AE0A51">
              <w:rPr>
                <w:sz w:val="22"/>
                <w:szCs w:val="22"/>
              </w:rPr>
              <w:t xml:space="preserve"> Connect 2020 greenhouse gases emissions – Guidelines;</w:t>
            </w:r>
          </w:p>
          <w:p w:rsidR="00AE0A51" w:rsidRPr="00AE0A51" w:rsidRDefault="0022379F" w:rsidP="00F104EF">
            <w:pPr>
              <w:spacing w:before="20" w:after="20"/>
              <w:rPr>
                <w:sz w:val="22"/>
                <w:szCs w:val="22"/>
              </w:rPr>
            </w:pPr>
            <w:hyperlink r:id="rId970" w:tooltip="See more details" w:history="1">
              <w:r w:rsidR="00AE0A51" w:rsidRPr="00AE0A51">
                <w:rPr>
                  <w:rStyle w:val="Hyperlink"/>
                  <w:sz w:val="22"/>
                  <w:szCs w:val="22"/>
                </w:rPr>
                <w:t>L.1505 (ex L.ICT and FA)</w:t>
              </w:r>
            </w:hyperlink>
            <w:r w:rsidR="00AE0A51" w:rsidRPr="00AE0A51">
              <w:rPr>
                <w:sz w:val="22"/>
                <w:szCs w:val="22"/>
              </w:rPr>
              <w:t xml:space="preserve"> Information and communication technology and adaptation of the fisheries sector to the effects of climate change (Completed in 2017);</w:t>
            </w:r>
          </w:p>
          <w:p w:rsidR="00AE0A51" w:rsidRPr="00AE0A51" w:rsidRDefault="0022379F" w:rsidP="00F104EF">
            <w:pPr>
              <w:spacing w:before="20" w:after="20"/>
              <w:rPr>
                <w:sz w:val="22"/>
                <w:szCs w:val="22"/>
              </w:rPr>
            </w:pPr>
            <w:hyperlink r:id="rId971" w:tooltip="See more details" w:history="1">
              <w:r w:rsidR="00AE0A51" w:rsidRPr="00AE0A51">
                <w:rPr>
                  <w:rStyle w:val="Hyperlink"/>
                  <w:sz w:val="22"/>
                  <w:szCs w:val="22"/>
                </w:rPr>
                <w:t>L.1506 (ex L.CCRisk)</w:t>
              </w:r>
            </w:hyperlink>
            <w:r w:rsidR="00AE0A51" w:rsidRPr="00AE0A51">
              <w:rPr>
                <w:sz w:val="22"/>
                <w:szCs w:val="22"/>
              </w:rPr>
              <w:t xml:space="preserve"> Framework of climate change risk assessment for telecommunication and electrical facilities (Completed in 2017);</w:t>
            </w:r>
          </w:p>
          <w:p w:rsidR="00AE0A51" w:rsidRPr="00AE0A51" w:rsidRDefault="0022379F" w:rsidP="00F104EF">
            <w:pPr>
              <w:spacing w:before="20" w:after="20"/>
              <w:rPr>
                <w:sz w:val="22"/>
                <w:szCs w:val="22"/>
              </w:rPr>
            </w:pPr>
            <w:hyperlink r:id="rId972" w:tooltip="See more details" w:history="1">
              <w:r w:rsidR="00AE0A51" w:rsidRPr="00AE0A51">
                <w:rPr>
                  <w:rStyle w:val="Hyperlink"/>
                  <w:sz w:val="22"/>
                  <w:szCs w:val="22"/>
                </w:rPr>
                <w:t>L.DATA</w:t>
              </w:r>
            </w:hyperlink>
            <w:r w:rsidR="00AE0A51" w:rsidRPr="00AE0A51">
              <w:rPr>
                <w:sz w:val="22"/>
                <w:szCs w:val="22"/>
              </w:rPr>
              <w:t xml:space="preserve"> Guidelines for an ITU Database on GHG emissions;</w:t>
            </w:r>
          </w:p>
          <w:p w:rsidR="00AE0A51" w:rsidRPr="00AE0A51" w:rsidRDefault="0022379F" w:rsidP="00F104EF">
            <w:pPr>
              <w:spacing w:before="20" w:after="20"/>
              <w:rPr>
                <w:sz w:val="22"/>
                <w:szCs w:val="22"/>
              </w:rPr>
            </w:pPr>
            <w:hyperlink r:id="rId973" w:tooltip="See more details" w:history="1">
              <w:r w:rsidR="00AE0A51" w:rsidRPr="00AE0A51">
                <w:rPr>
                  <w:rStyle w:val="Hyperlink"/>
                  <w:sz w:val="22"/>
                  <w:szCs w:val="22"/>
                </w:rPr>
                <w:t>L.methodology RM</w:t>
              </w:r>
            </w:hyperlink>
            <w:r w:rsidR="00AE0A51" w:rsidRPr="00AE0A51">
              <w:rPr>
                <w:sz w:val="22"/>
                <w:szCs w:val="22"/>
              </w:rPr>
              <w:t xml:space="preserve"> Methodology for helping ICT organizations to assess the impact on rare metals from their operation;</w:t>
            </w:r>
          </w:p>
          <w:p w:rsidR="00AE0A51" w:rsidRPr="00AE0A51" w:rsidRDefault="0022379F" w:rsidP="00F104EF">
            <w:pPr>
              <w:spacing w:before="20" w:after="20"/>
              <w:rPr>
                <w:sz w:val="22"/>
                <w:szCs w:val="22"/>
              </w:rPr>
            </w:pPr>
            <w:hyperlink r:id="rId974" w:tooltip="See more details" w:history="1">
              <w:r w:rsidR="00AE0A51" w:rsidRPr="00AE0A51">
                <w:rPr>
                  <w:rStyle w:val="Hyperlink"/>
                  <w:sz w:val="22"/>
                  <w:szCs w:val="22"/>
                </w:rPr>
                <w:t>L.MAAP</w:t>
              </w:r>
            </w:hyperlink>
            <w:r w:rsidR="00AE0A51" w:rsidRPr="00AE0A51">
              <w:rPr>
                <w:sz w:val="22"/>
                <w:szCs w:val="22"/>
              </w:rPr>
              <w:t xml:space="preserve"> Methodology for assessing the aggregated positive sector-level impacts of ICT in other sectors;</w:t>
            </w:r>
          </w:p>
          <w:p w:rsidR="00AE0A51" w:rsidRPr="00AE0A51" w:rsidRDefault="0022379F" w:rsidP="00F104EF">
            <w:pPr>
              <w:spacing w:before="20" w:after="20"/>
              <w:rPr>
                <w:sz w:val="22"/>
                <w:szCs w:val="22"/>
              </w:rPr>
            </w:pPr>
            <w:hyperlink r:id="rId975" w:tooltip="See more details" w:history="1">
              <w:r w:rsidR="00AE0A51" w:rsidRPr="00AE0A51">
                <w:rPr>
                  <w:rStyle w:val="Hyperlink"/>
                  <w:sz w:val="22"/>
                  <w:szCs w:val="22"/>
                </w:rPr>
                <w:t>L.microgrid_assesement</w:t>
              </w:r>
            </w:hyperlink>
            <w:r w:rsidR="00AE0A51" w:rsidRPr="00AE0A51">
              <w:rPr>
                <w:sz w:val="22"/>
                <w:szCs w:val="22"/>
              </w:rPr>
              <w:t xml:space="preserve"> Impact assessment of energy services on multiple microgrids</w:t>
            </w:r>
          </w:p>
        </w:tc>
      </w:tr>
      <w:tr w:rsidR="00AE0A51" w:rsidRPr="00AE0A51" w:rsidTr="00F104EF">
        <w:trPr>
          <w:trHeight w:val="765"/>
        </w:trPr>
        <w:tc>
          <w:tcPr>
            <w:tcW w:w="431"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76" w:history="1">
              <w:r w:rsidR="00AE0A51" w:rsidRPr="00AE0A51">
                <w:rPr>
                  <w:rStyle w:val="Hyperlink"/>
                  <w:sz w:val="22"/>
                  <w:szCs w:val="22"/>
                </w:rPr>
                <w:t>SG20</w:t>
              </w:r>
            </w:hyperlink>
          </w:p>
        </w:tc>
        <w:tc>
          <w:tcPr>
            <w:tcW w:w="1973"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77" w:history="1">
              <w:r w:rsidR="00AE0A51" w:rsidRPr="00AE0A51">
                <w:rPr>
                  <w:rStyle w:val="Hyperlink"/>
                  <w:sz w:val="22"/>
                  <w:szCs w:val="22"/>
                </w:rPr>
                <w:t>Q2/20</w:t>
              </w:r>
            </w:hyperlink>
            <w:r w:rsidR="00AE0A51" w:rsidRPr="00AE0A51">
              <w:rPr>
                <w:sz w:val="22"/>
                <w:szCs w:val="22"/>
              </w:rPr>
              <w:t>: Requirements, capabilities, and use cases across verticals</w:t>
            </w:r>
          </w:p>
        </w:tc>
        <w:tc>
          <w:tcPr>
            <w:tcW w:w="2596"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78" w:tooltip="See more details" w:history="1">
              <w:r w:rsidR="00AE0A51" w:rsidRPr="00AE0A51">
                <w:rPr>
                  <w:rStyle w:val="Hyperlink"/>
                  <w:sz w:val="22"/>
                  <w:szCs w:val="22"/>
                </w:rPr>
                <w:t>Y.IoT-GP-Reqts</w:t>
              </w:r>
            </w:hyperlink>
            <w:r w:rsidR="00AE0A51" w:rsidRPr="00AE0A51">
              <w:rPr>
                <w:sz w:val="22"/>
                <w:szCs w:val="22"/>
              </w:rPr>
              <w:t xml:space="preserve"> Requirements for an IoT enabled network to support applications for global processes of the earth;</w:t>
            </w:r>
          </w:p>
          <w:p w:rsidR="00AE0A51" w:rsidRPr="00AE0A51" w:rsidRDefault="0022379F" w:rsidP="00F104EF">
            <w:pPr>
              <w:spacing w:before="20" w:after="20"/>
              <w:rPr>
                <w:sz w:val="22"/>
                <w:szCs w:val="22"/>
              </w:rPr>
            </w:pPr>
            <w:hyperlink r:id="rId979" w:tooltip="See more details" w:history="1">
              <w:r w:rsidR="00AE0A51" w:rsidRPr="00AE0A51">
                <w:rPr>
                  <w:rStyle w:val="Hyperlink"/>
                  <w:sz w:val="22"/>
                  <w:szCs w:val="22"/>
                </w:rPr>
                <w:t>Y.SEM</w:t>
              </w:r>
            </w:hyperlink>
            <w:r w:rsidR="00AE0A51" w:rsidRPr="00AE0A51">
              <w:rPr>
                <w:sz w:val="22"/>
                <w:szCs w:val="22"/>
              </w:rPr>
              <w:t xml:space="preserve"> Requirements and capability framework of Smart Environmental Monitoring</w:t>
            </w:r>
          </w:p>
        </w:tc>
      </w:tr>
      <w:tr w:rsidR="00AE0A51" w:rsidRPr="00AE0A51" w:rsidTr="00F104EF">
        <w:trPr>
          <w:trHeight w:val="501"/>
        </w:trPr>
        <w:tc>
          <w:tcPr>
            <w:tcW w:w="431"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980" w:history="1">
              <w:r w:rsidR="00AE0A51" w:rsidRPr="00AE0A51">
                <w:rPr>
                  <w:rStyle w:val="Hyperlink"/>
                  <w:sz w:val="22"/>
                  <w:szCs w:val="22"/>
                </w:rPr>
                <w:t>Q4/20</w:t>
              </w:r>
            </w:hyperlink>
            <w:r w:rsidR="00AE0A51" w:rsidRPr="00AE0A51">
              <w:rPr>
                <w:sz w:val="22"/>
                <w:szCs w:val="22"/>
              </w:rPr>
              <w:t>: e/Smart services, applications and supporting platforms</w:t>
            </w:r>
          </w:p>
        </w:tc>
        <w:tc>
          <w:tcPr>
            <w:tcW w:w="2596"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spacing w:before="20" w:after="20"/>
              <w:rPr>
                <w:sz w:val="22"/>
                <w:szCs w:val="22"/>
              </w:rPr>
            </w:pPr>
            <w:hyperlink r:id="rId981" w:tooltip="See more details" w:history="1">
              <w:r w:rsidR="00AE0A51" w:rsidRPr="00AE0A51">
                <w:rPr>
                  <w:rStyle w:val="Hyperlink"/>
                  <w:sz w:val="22"/>
                  <w:szCs w:val="22"/>
                </w:rPr>
                <w:t>Y.ISG-fr</w:t>
              </w:r>
            </w:hyperlink>
            <w:r w:rsidR="00AE0A51" w:rsidRPr="00AE0A51">
              <w:rPr>
                <w:sz w:val="22"/>
                <w:szCs w:val="22"/>
              </w:rPr>
              <w:t xml:space="preserve"> </w:t>
            </w:r>
            <w:hyperlink r:id="rId982" w:tooltip="See more details" w:history="1">
              <w:r w:rsidR="00AE0A51" w:rsidRPr="00AE0A51">
                <w:rPr>
                  <w:rStyle w:val="Hyperlink"/>
                  <w:sz w:val="22"/>
                  <w:szCs w:val="22"/>
                </w:rPr>
                <w:t>Y.ISG-fr</w:t>
              </w:r>
            </w:hyperlink>
            <w:r w:rsidR="00AE0A51" w:rsidRPr="00AE0A51">
              <w:rPr>
                <w:sz w:val="22"/>
                <w:szCs w:val="22"/>
              </w:rPr>
              <w:t xml:space="preserve"> Framework of Smart Greenhouse Service</w:t>
            </w:r>
          </w:p>
        </w:tc>
      </w:tr>
      <w:tr w:rsidR="00AE0A51" w:rsidRPr="00AE0A51" w:rsidTr="00F104EF">
        <w:trPr>
          <w:trHeight w:val="103"/>
        </w:trPr>
        <w:tc>
          <w:tcPr>
            <w:tcW w:w="431"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1973"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83" w:history="1">
              <w:r w:rsidR="00AE0A51" w:rsidRPr="00AE0A51">
                <w:rPr>
                  <w:rStyle w:val="Hyperlink"/>
                  <w:sz w:val="22"/>
                  <w:szCs w:val="22"/>
                </w:rPr>
                <w:t>Q5/20</w:t>
              </w:r>
            </w:hyperlink>
            <w:r w:rsidR="00AE0A51" w:rsidRPr="00AE0A51">
              <w:rPr>
                <w:sz w:val="22"/>
                <w:szCs w:val="22"/>
              </w:rPr>
              <w:t xml:space="preserve">: </w:t>
            </w:r>
            <w:r w:rsidR="00AE0A51" w:rsidRPr="00AE0A51">
              <w:rPr>
                <w:rFonts w:eastAsia="Batang"/>
                <w:sz w:val="22"/>
                <w:szCs w:val="22"/>
              </w:rPr>
              <w:t>Research and emerging technologies, terminology and definitions</w:t>
            </w:r>
          </w:p>
        </w:tc>
        <w:tc>
          <w:tcPr>
            <w:tcW w:w="259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bl>
    <w:p w:rsidR="00AE0A51" w:rsidRPr="00AE0A51" w:rsidRDefault="00AE0A51" w:rsidP="00AE0A51">
      <w:pPr>
        <w:spacing w:after="120"/>
        <w:outlineLvl w:val="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3792"/>
        <w:gridCol w:w="4989"/>
      </w:tblGrid>
      <w:tr w:rsidR="00AE0A51" w:rsidRPr="00AE0A51" w:rsidTr="00F104EF">
        <w:trPr>
          <w:tblHeader/>
        </w:trPr>
        <w:tc>
          <w:tcPr>
            <w:tcW w:w="5000" w:type="pct"/>
            <w:gridSpan w:val="3"/>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szCs w:val="24"/>
              </w:rPr>
            </w:pPr>
            <w:r w:rsidRPr="00AE0A51">
              <w:rPr>
                <w:b/>
                <w:bCs/>
                <w:szCs w:val="24"/>
              </w:rPr>
              <w:t>ITU-D SG2</w:t>
            </w:r>
          </w:p>
          <w:p w:rsidR="00AE0A51" w:rsidRPr="00AE0A51" w:rsidRDefault="0022379F" w:rsidP="00F104EF">
            <w:pPr>
              <w:spacing w:before="20" w:after="20"/>
              <w:jc w:val="center"/>
              <w:rPr>
                <w:b/>
                <w:bCs/>
                <w:szCs w:val="24"/>
                <w:highlight w:val="green"/>
              </w:rPr>
            </w:pPr>
            <w:hyperlink r:id="rId984" w:history="1">
              <w:r w:rsidR="00AE0A51" w:rsidRPr="00AE0A51">
                <w:rPr>
                  <w:rStyle w:val="Hyperlink"/>
                  <w:b/>
                  <w:szCs w:val="24"/>
                </w:rPr>
                <w:t>Question 7/2</w:t>
              </w:r>
            </w:hyperlink>
            <w:r w:rsidR="00AE0A51" w:rsidRPr="00AE0A51">
              <w:rPr>
                <w:b/>
                <w:szCs w:val="24"/>
              </w:rPr>
              <w:t>: Strategies and policies concerning human exposure to electromagnetic fields</w:t>
            </w:r>
          </w:p>
        </w:tc>
      </w:tr>
      <w:tr w:rsidR="00AE0A51" w:rsidRPr="00AE0A51" w:rsidTr="00F104EF">
        <w:trPr>
          <w:tblHeader/>
        </w:trPr>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Cs w:val="24"/>
              </w:rPr>
            </w:pPr>
            <w:r w:rsidRPr="00AE0A51">
              <w:rPr>
                <w:b/>
                <w:bCs/>
                <w:szCs w:val="24"/>
              </w:rPr>
              <w:t>ITU-T SG</w:t>
            </w:r>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ITU-T Question</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szCs w:val="24"/>
              </w:rPr>
            </w:pPr>
            <w:r w:rsidRPr="00AE0A51">
              <w:rPr>
                <w:b/>
                <w:bCs/>
                <w:szCs w:val="24"/>
              </w:rPr>
              <w:t>Work items</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85" w:history="1">
              <w:r w:rsidR="00AE0A51" w:rsidRPr="00AE0A51">
                <w:rPr>
                  <w:rStyle w:val="Hyperlink"/>
                  <w:sz w:val="22"/>
                  <w:szCs w:val="22"/>
                </w:rPr>
                <w:t>SG5</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highlight w:val="yellow"/>
              </w:rPr>
            </w:pPr>
            <w:hyperlink r:id="rId986" w:history="1">
              <w:r w:rsidR="00AE0A51" w:rsidRPr="00AE0A51">
                <w:rPr>
                  <w:rStyle w:val="Hyperlink"/>
                  <w:sz w:val="22"/>
                  <w:szCs w:val="22"/>
                </w:rPr>
                <w:t>Q3/5</w:t>
              </w:r>
            </w:hyperlink>
            <w:r w:rsidR="00AE0A51" w:rsidRPr="00AE0A51">
              <w:rPr>
                <w:sz w:val="22"/>
                <w:szCs w:val="22"/>
              </w:rPr>
              <w:t>: Human exposure to electromagnetic fields (EMFs) from information and communication technologies (ICTs)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987" w:tooltip="See more details" w:history="1">
              <w:r w:rsidR="00AE0A51" w:rsidRPr="00AE0A51">
                <w:rPr>
                  <w:rStyle w:val="Hyperlink"/>
                  <w:sz w:val="22"/>
                  <w:szCs w:val="22"/>
                </w:rPr>
                <w:t>K.52</w:t>
              </w:r>
            </w:hyperlink>
            <w:r w:rsidR="00AE0A51" w:rsidRPr="00AE0A51">
              <w:rPr>
                <w:sz w:val="22"/>
                <w:szCs w:val="22"/>
              </w:rPr>
              <w:t xml:space="preserve"> Guidance on complying with limits for human exposure to electromagnetic fields (Completed in 2017);</w:t>
            </w:r>
          </w:p>
          <w:p w:rsidR="00AE0A51" w:rsidRPr="00AE0A51" w:rsidRDefault="0022379F" w:rsidP="00F104EF">
            <w:pPr>
              <w:spacing w:before="20" w:after="20"/>
              <w:rPr>
                <w:sz w:val="22"/>
                <w:szCs w:val="22"/>
              </w:rPr>
            </w:pPr>
            <w:hyperlink r:id="rId988" w:tooltip="See more details" w:history="1">
              <w:r w:rsidR="00AE0A51" w:rsidRPr="00AE0A51">
                <w:rPr>
                  <w:rStyle w:val="Hyperlink"/>
                  <w:sz w:val="22"/>
                  <w:szCs w:val="22"/>
                </w:rPr>
                <w:t>K.61</w:t>
              </w:r>
            </w:hyperlink>
            <w:r w:rsidR="00AE0A51" w:rsidRPr="00AE0A51">
              <w:rPr>
                <w:sz w:val="22"/>
                <w:szCs w:val="22"/>
              </w:rPr>
              <w:t xml:space="preserve"> Guidance on measurement and numerical prediction of electromagnetic fields for compliance with human exposure limits for telecommunication installations (Completed in 2017);</w:t>
            </w:r>
          </w:p>
          <w:p w:rsidR="00AE0A51" w:rsidRPr="00AE0A51" w:rsidRDefault="0022379F" w:rsidP="00F104EF">
            <w:pPr>
              <w:spacing w:before="20" w:after="20"/>
              <w:rPr>
                <w:sz w:val="22"/>
                <w:szCs w:val="22"/>
              </w:rPr>
            </w:pPr>
            <w:hyperlink r:id="rId989" w:tooltip="See more details" w:history="1">
              <w:r w:rsidR="00AE0A51" w:rsidRPr="00AE0A51">
                <w:rPr>
                  <w:rStyle w:val="Hyperlink"/>
                  <w:sz w:val="22"/>
                  <w:szCs w:val="22"/>
                </w:rPr>
                <w:t>K.70</w:t>
              </w:r>
            </w:hyperlink>
            <w:r w:rsidR="00AE0A51" w:rsidRPr="00AE0A51">
              <w:rPr>
                <w:sz w:val="22"/>
                <w:szCs w:val="22"/>
              </w:rPr>
              <w:t xml:space="preserve"> Mitigation techniques to limit human exposure to EMFs in the vicinity of radiocommunication stations (Completed in 2017);</w:t>
            </w:r>
          </w:p>
          <w:p w:rsidR="00AE0A51" w:rsidRPr="00AE0A51" w:rsidRDefault="0022379F" w:rsidP="00F104EF">
            <w:pPr>
              <w:spacing w:before="20" w:after="20"/>
              <w:rPr>
                <w:sz w:val="22"/>
                <w:szCs w:val="22"/>
              </w:rPr>
            </w:pPr>
            <w:hyperlink r:id="rId990" w:tooltip="See more details" w:history="1">
              <w:r w:rsidR="00AE0A51" w:rsidRPr="00AE0A51">
                <w:rPr>
                  <w:rStyle w:val="Hyperlink"/>
                  <w:sz w:val="22"/>
                  <w:szCs w:val="22"/>
                </w:rPr>
                <w:t>K.91</w:t>
              </w:r>
            </w:hyperlink>
            <w:r w:rsidR="00AE0A51" w:rsidRPr="00AE0A51">
              <w:rPr>
                <w:sz w:val="22"/>
                <w:szCs w:val="22"/>
              </w:rPr>
              <w:t xml:space="preserve"> Guidance for assessment, evaluation and monitoring of human exposure to radio frequency electromagnetic fields (Completed in 2017);</w:t>
            </w:r>
          </w:p>
          <w:p w:rsidR="00AE0A51" w:rsidRPr="00AE0A51" w:rsidRDefault="0022379F" w:rsidP="00F104EF">
            <w:pPr>
              <w:spacing w:before="20" w:after="20"/>
              <w:rPr>
                <w:sz w:val="22"/>
                <w:szCs w:val="22"/>
              </w:rPr>
            </w:pPr>
            <w:hyperlink r:id="rId991" w:tooltip="See more details" w:history="1">
              <w:r w:rsidR="00AE0A51" w:rsidRPr="00AE0A51">
                <w:rPr>
                  <w:rStyle w:val="Hyperlink"/>
                  <w:sz w:val="22"/>
                  <w:szCs w:val="22"/>
                </w:rPr>
                <w:t>K.100</w:t>
              </w:r>
            </w:hyperlink>
            <w:r w:rsidR="00AE0A51" w:rsidRPr="00AE0A51">
              <w:rPr>
                <w:sz w:val="22"/>
                <w:szCs w:val="22"/>
              </w:rPr>
              <w:t xml:space="preserve"> Measurement of radio frequency electromagnetic fields to determine compliance with human exposure limits when a base station is put into service(Completed in 2017);</w:t>
            </w:r>
          </w:p>
          <w:p w:rsidR="00AE0A51" w:rsidRPr="00AE0A51" w:rsidRDefault="0022379F" w:rsidP="00F104EF">
            <w:pPr>
              <w:spacing w:before="20" w:after="20"/>
              <w:rPr>
                <w:sz w:val="22"/>
                <w:szCs w:val="22"/>
              </w:rPr>
            </w:pPr>
            <w:hyperlink r:id="rId992" w:tooltip="See more details" w:history="1">
              <w:r w:rsidR="00AE0A51" w:rsidRPr="00AE0A51">
                <w:rPr>
                  <w:rStyle w:val="Hyperlink"/>
                  <w:sz w:val="22"/>
                  <w:szCs w:val="22"/>
                </w:rPr>
                <w:t>K.121</w:t>
              </w:r>
            </w:hyperlink>
            <w:r w:rsidR="00AE0A51" w:rsidRPr="00AE0A51">
              <w:rPr>
                <w:sz w:val="22"/>
                <w:szCs w:val="22"/>
              </w:rPr>
              <w:t xml:space="preserve"> Guidance on the environmental management for compliance with radio frequency EMF limits for radiocommunication base stations;</w:t>
            </w:r>
          </w:p>
          <w:p w:rsidR="00AE0A51" w:rsidRPr="00AE0A51" w:rsidRDefault="0022379F" w:rsidP="00F104EF">
            <w:pPr>
              <w:spacing w:before="20" w:after="20"/>
              <w:rPr>
                <w:sz w:val="22"/>
                <w:szCs w:val="22"/>
              </w:rPr>
            </w:pPr>
            <w:hyperlink r:id="rId993" w:tooltip="See more details" w:history="1">
              <w:r w:rsidR="00AE0A51" w:rsidRPr="00AE0A51">
                <w:rPr>
                  <w:rStyle w:val="Hyperlink"/>
                  <w:sz w:val="22"/>
                  <w:szCs w:val="22"/>
                </w:rPr>
                <w:t>K.Supp-5G_EMF_Compliance</w:t>
              </w:r>
            </w:hyperlink>
            <w:r w:rsidR="00AE0A51" w:rsidRPr="00AE0A51">
              <w:rPr>
                <w:sz w:val="22"/>
                <w:szCs w:val="22"/>
              </w:rPr>
              <w:t xml:space="preserve"> Electromagnetic field (EMF) compliance assessments for 5G wireless networks;</w:t>
            </w:r>
          </w:p>
          <w:p w:rsidR="00AE0A51" w:rsidRPr="00AE0A51" w:rsidRDefault="0022379F" w:rsidP="00F104EF">
            <w:pPr>
              <w:spacing w:before="20" w:after="20"/>
              <w:rPr>
                <w:sz w:val="22"/>
                <w:szCs w:val="22"/>
              </w:rPr>
            </w:pPr>
            <w:hyperlink r:id="rId994" w:tooltip="See more details" w:history="1">
              <w:r w:rsidR="00AE0A51" w:rsidRPr="00AE0A51">
                <w:rPr>
                  <w:rStyle w:val="Hyperlink"/>
                  <w:sz w:val="22"/>
                  <w:szCs w:val="22"/>
                </w:rPr>
                <w:t>K.BPrac</w:t>
              </w:r>
            </w:hyperlink>
            <w:r w:rsidR="00AE0A51" w:rsidRPr="00AE0A51">
              <w:rPr>
                <w:sz w:val="22"/>
                <w:szCs w:val="22"/>
              </w:rPr>
              <w:t xml:space="preserve"> Best Practices of the use of mobile devices for exposure reduction</w:t>
            </w:r>
          </w:p>
        </w:tc>
      </w:tr>
      <w:tr w:rsidR="00AE0A51" w:rsidRPr="00AE0A51" w:rsidTr="00F104EF">
        <w:tc>
          <w:tcPr>
            <w:tcW w:w="431"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95" w:history="1">
              <w:r w:rsidR="00AE0A51" w:rsidRPr="00AE0A51">
                <w:rPr>
                  <w:rStyle w:val="Hyperlink"/>
                  <w:rFonts w:cstheme="majorBidi"/>
                  <w:sz w:val="22"/>
                  <w:szCs w:val="22"/>
                </w:rPr>
                <w:t>SG20</w:t>
              </w:r>
            </w:hyperlink>
          </w:p>
        </w:tc>
        <w:tc>
          <w:tcPr>
            <w:tcW w:w="1973"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996" w:history="1">
              <w:r w:rsidR="00AE0A51" w:rsidRPr="00AE0A51">
                <w:rPr>
                  <w:rStyle w:val="Hyperlink"/>
                  <w:rFonts w:cstheme="majorBidi"/>
                  <w:sz w:val="22"/>
                  <w:szCs w:val="22"/>
                </w:rPr>
                <w:t>Q2/20</w:t>
              </w:r>
            </w:hyperlink>
            <w:r w:rsidR="00AE0A51" w:rsidRPr="00AE0A51">
              <w:rPr>
                <w:rFonts w:cstheme="majorBidi"/>
                <w:sz w:val="22"/>
                <w:szCs w:val="22"/>
              </w:rPr>
              <w:t>: Requirements, capabilities, and use cases across verticals</w:t>
            </w:r>
          </w:p>
        </w:tc>
        <w:tc>
          <w:tcPr>
            <w:tcW w:w="259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r>
    </w:tbl>
    <w:p w:rsidR="00AE0A51" w:rsidRPr="00AE0A51" w:rsidRDefault="00AE0A51" w:rsidP="00AE0A51">
      <w:pPr>
        <w:spacing w:before="240"/>
        <w:rPr>
          <w:b/>
          <w:bCs/>
          <w:u w:val="single"/>
        </w:rPr>
      </w:pPr>
    </w:p>
    <w:p w:rsidR="00AE0A51" w:rsidRPr="00AE0A51" w:rsidRDefault="00AE0A51" w:rsidP="00AE0A51">
      <w:pPr>
        <w:spacing w:before="0"/>
        <w:rPr>
          <w:b/>
          <w:bCs/>
          <w:u w:val="single"/>
        </w:rPr>
        <w:sectPr w:rsidR="00AE0A51" w:rsidRPr="00AE0A51" w:rsidSect="00330DCC">
          <w:headerReference w:type="default" r:id="rId997"/>
          <w:footerReference w:type="first" r:id="rId998"/>
          <w:pgSz w:w="11907" w:h="16840" w:code="9"/>
          <w:pgMar w:top="1417" w:right="1134" w:bottom="1417" w:left="1134" w:header="720" w:footer="720" w:gutter="0"/>
          <w:cols w:space="720"/>
          <w:titlePg/>
          <w:docGrid w:linePitch="326"/>
        </w:sectPr>
      </w:pPr>
    </w:p>
    <w:p w:rsidR="00AE0A51" w:rsidRPr="00AE0A51" w:rsidRDefault="00AE0A51" w:rsidP="00AE0A51">
      <w:pPr>
        <w:spacing w:after="120"/>
        <w:ind w:left="930"/>
        <w:jc w:val="center"/>
        <w:outlineLvl w:val="0"/>
        <w:rPr>
          <w:b/>
          <w:bCs/>
        </w:rPr>
      </w:pPr>
      <w:r w:rsidRPr="00AE0A51">
        <w:rPr>
          <w:b/>
          <w:bCs/>
        </w:rPr>
        <w:t>Table 2 – Matrix of ITU-D Questions and ITU-T Questions</w:t>
      </w:r>
    </w:p>
    <w:tbl>
      <w:tblPr>
        <w:tblW w:w="4309"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985"/>
        <w:gridCol w:w="734"/>
        <w:gridCol w:w="734"/>
        <w:gridCol w:w="734"/>
        <w:gridCol w:w="733"/>
        <w:gridCol w:w="733"/>
        <w:gridCol w:w="733"/>
        <w:gridCol w:w="738"/>
        <w:gridCol w:w="733"/>
        <w:gridCol w:w="733"/>
        <w:gridCol w:w="733"/>
        <w:gridCol w:w="733"/>
        <w:gridCol w:w="733"/>
        <w:gridCol w:w="733"/>
        <w:gridCol w:w="736"/>
      </w:tblGrid>
      <w:tr w:rsidR="00AE0A51" w:rsidRPr="00AE0A51" w:rsidTr="00F104EF">
        <w:trPr>
          <w:cantSplit/>
          <w:tblHeader/>
        </w:trPr>
        <w:tc>
          <w:tcPr>
            <w:tcW w:w="741" w:type="pct"/>
            <w:gridSpan w:val="2"/>
            <w:vMerge w:val="restart"/>
            <w:tcBorders>
              <w:right w:val="single" w:sz="12" w:space="0" w:color="auto"/>
            </w:tcBorders>
            <w:shd w:val="clear" w:color="auto" w:fill="auto"/>
          </w:tcPr>
          <w:p w:rsidR="00AE0A51" w:rsidRPr="00AE0A51" w:rsidRDefault="00AE0A51" w:rsidP="00F104EF">
            <w:pPr>
              <w:rPr>
                <w:szCs w:val="24"/>
              </w:rPr>
            </w:pPr>
          </w:p>
        </w:tc>
        <w:tc>
          <w:tcPr>
            <w:tcW w:w="2130" w:type="pct"/>
            <w:gridSpan w:val="7"/>
            <w:tcBorders>
              <w:left w:val="single" w:sz="12" w:space="0" w:color="auto"/>
              <w:bottom w:val="single" w:sz="12" w:space="0" w:color="auto"/>
              <w:right w:val="single" w:sz="12" w:space="0" w:color="auto"/>
            </w:tcBorders>
            <w:shd w:val="clear" w:color="auto" w:fill="auto"/>
          </w:tcPr>
          <w:p w:rsidR="00AE0A51" w:rsidRPr="00AE0A51" w:rsidRDefault="00AE0A51" w:rsidP="00F104EF">
            <w:pPr>
              <w:jc w:val="center"/>
              <w:rPr>
                <w:b/>
                <w:bCs/>
                <w:color w:val="000000"/>
                <w:szCs w:val="24"/>
              </w:rPr>
            </w:pPr>
            <w:r w:rsidRPr="00AE0A51">
              <w:rPr>
                <w:b/>
                <w:bCs/>
                <w:color w:val="000000"/>
                <w:szCs w:val="24"/>
              </w:rPr>
              <w:t>ITU-D SG 1</w:t>
            </w:r>
          </w:p>
        </w:tc>
        <w:tc>
          <w:tcPr>
            <w:tcW w:w="2129" w:type="pct"/>
            <w:gridSpan w:val="7"/>
            <w:tcBorders>
              <w:left w:val="single" w:sz="12" w:space="0" w:color="auto"/>
              <w:bottom w:val="single" w:sz="12" w:space="0" w:color="auto"/>
            </w:tcBorders>
            <w:shd w:val="clear" w:color="auto" w:fill="auto"/>
          </w:tcPr>
          <w:p w:rsidR="00AE0A51" w:rsidRPr="00AE0A51" w:rsidRDefault="00AE0A51" w:rsidP="00F104EF">
            <w:pPr>
              <w:jc w:val="center"/>
              <w:rPr>
                <w:b/>
                <w:bCs/>
                <w:color w:val="000000"/>
                <w:szCs w:val="24"/>
              </w:rPr>
            </w:pPr>
            <w:r w:rsidRPr="00AE0A51">
              <w:rPr>
                <w:b/>
                <w:bCs/>
                <w:color w:val="000000"/>
                <w:szCs w:val="24"/>
              </w:rPr>
              <w:t>ITU-D SG 2</w:t>
            </w:r>
          </w:p>
        </w:tc>
      </w:tr>
      <w:tr w:rsidR="00AE0A51" w:rsidRPr="00AE0A51" w:rsidTr="00F104EF">
        <w:trPr>
          <w:cantSplit/>
          <w:tblHeader/>
        </w:trPr>
        <w:tc>
          <w:tcPr>
            <w:tcW w:w="741" w:type="pct"/>
            <w:gridSpan w:val="2"/>
            <w:vMerge/>
            <w:tcBorders>
              <w:bottom w:val="single" w:sz="12" w:space="0" w:color="auto"/>
              <w:right w:val="single" w:sz="12" w:space="0" w:color="auto"/>
            </w:tcBorders>
            <w:shd w:val="clear" w:color="auto" w:fill="auto"/>
          </w:tcPr>
          <w:p w:rsidR="00AE0A51" w:rsidRPr="00AE0A51" w:rsidRDefault="00AE0A51" w:rsidP="00F104EF">
            <w:pPr>
              <w:rPr>
                <w:szCs w:val="24"/>
              </w:rPr>
            </w:pPr>
          </w:p>
        </w:tc>
        <w:tc>
          <w:tcPr>
            <w:tcW w:w="304" w:type="pct"/>
            <w:tcBorders>
              <w:left w:val="single" w:sz="12" w:space="0" w:color="auto"/>
              <w:bottom w:val="single" w:sz="12" w:space="0" w:color="auto"/>
            </w:tcBorders>
            <w:shd w:val="clear" w:color="auto" w:fill="auto"/>
          </w:tcPr>
          <w:p w:rsidR="00AE0A51" w:rsidRPr="00AE0A51" w:rsidRDefault="0022379F" w:rsidP="00F104EF">
            <w:pPr>
              <w:jc w:val="center"/>
              <w:rPr>
                <w:b/>
                <w:bCs/>
                <w:color w:val="000000"/>
                <w:szCs w:val="24"/>
              </w:rPr>
            </w:pPr>
            <w:hyperlink r:id="rId999" w:history="1">
              <w:r w:rsidR="00AE0A51" w:rsidRPr="00AE0A51">
                <w:rPr>
                  <w:rStyle w:val="Hyperlink"/>
                  <w:b/>
                  <w:bCs/>
                  <w:szCs w:val="24"/>
                </w:rPr>
                <w:t>Q1/1</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00" w:history="1">
              <w:r w:rsidR="00AE0A51" w:rsidRPr="00AE0A51">
                <w:rPr>
                  <w:rStyle w:val="Hyperlink"/>
                  <w:b/>
                  <w:bCs/>
                  <w:szCs w:val="24"/>
                </w:rPr>
                <w:t>Q2/1</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01" w:history="1">
              <w:r w:rsidR="00AE0A51" w:rsidRPr="00AE0A51">
                <w:rPr>
                  <w:rStyle w:val="Hyperlink"/>
                  <w:b/>
                  <w:bCs/>
                  <w:szCs w:val="24"/>
                </w:rPr>
                <w:t>Q3/1</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02" w:history="1">
              <w:r w:rsidR="00AE0A51" w:rsidRPr="00AE0A51">
                <w:rPr>
                  <w:rStyle w:val="Hyperlink"/>
                  <w:b/>
                  <w:bCs/>
                  <w:szCs w:val="24"/>
                </w:rPr>
                <w:t>Q4/1</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03" w:history="1">
              <w:r w:rsidR="00AE0A51" w:rsidRPr="00AE0A51">
                <w:rPr>
                  <w:rStyle w:val="Hyperlink"/>
                  <w:b/>
                  <w:bCs/>
                  <w:szCs w:val="24"/>
                </w:rPr>
                <w:t>Q5/1</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04" w:history="1">
              <w:r w:rsidR="00AE0A51" w:rsidRPr="00AE0A51">
                <w:rPr>
                  <w:rStyle w:val="Hyperlink"/>
                  <w:b/>
                  <w:bCs/>
                  <w:szCs w:val="24"/>
                </w:rPr>
                <w:t>Q6/1</w:t>
              </w:r>
            </w:hyperlink>
          </w:p>
        </w:tc>
        <w:tc>
          <w:tcPr>
            <w:tcW w:w="306" w:type="pct"/>
            <w:tcBorders>
              <w:bottom w:val="single" w:sz="12" w:space="0" w:color="auto"/>
              <w:right w:val="single" w:sz="12" w:space="0" w:color="auto"/>
            </w:tcBorders>
            <w:shd w:val="clear" w:color="auto" w:fill="auto"/>
          </w:tcPr>
          <w:p w:rsidR="00AE0A51" w:rsidRPr="00AE0A51" w:rsidRDefault="0022379F" w:rsidP="00F104EF">
            <w:pPr>
              <w:jc w:val="center"/>
              <w:rPr>
                <w:b/>
                <w:bCs/>
                <w:color w:val="000000"/>
                <w:szCs w:val="24"/>
              </w:rPr>
            </w:pPr>
            <w:hyperlink r:id="rId1005" w:history="1">
              <w:r w:rsidR="00AE0A51" w:rsidRPr="00AE0A51">
                <w:rPr>
                  <w:rStyle w:val="Hyperlink"/>
                  <w:b/>
                  <w:bCs/>
                  <w:szCs w:val="24"/>
                </w:rPr>
                <w:t>Q7/1</w:t>
              </w:r>
            </w:hyperlink>
          </w:p>
        </w:tc>
        <w:tc>
          <w:tcPr>
            <w:tcW w:w="304" w:type="pct"/>
            <w:tcBorders>
              <w:left w:val="single" w:sz="12" w:space="0" w:color="auto"/>
              <w:bottom w:val="single" w:sz="12" w:space="0" w:color="auto"/>
              <w:right w:val="single" w:sz="4" w:space="0" w:color="auto"/>
            </w:tcBorders>
            <w:shd w:val="clear" w:color="auto" w:fill="auto"/>
          </w:tcPr>
          <w:p w:rsidR="00AE0A51" w:rsidRPr="00AE0A51" w:rsidRDefault="0022379F" w:rsidP="00F104EF">
            <w:pPr>
              <w:jc w:val="center"/>
              <w:rPr>
                <w:b/>
                <w:bCs/>
                <w:color w:val="000000"/>
                <w:szCs w:val="24"/>
              </w:rPr>
            </w:pPr>
            <w:hyperlink r:id="rId1006" w:history="1">
              <w:r w:rsidR="00AE0A51" w:rsidRPr="00AE0A51">
                <w:rPr>
                  <w:rStyle w:val="Hyperlink"/>
                  <w:b/>
                  <w:bCs/>
                  <w:szCs w:val="24"/>
                </w:rPr>
                <w:t>Q1/2</w:t>
              </w:r>
            </w:hyperlink>
          </w:p>
        </w:tc>
        <w:tc>
          <w:tcPr>
            <w:tcW w:w="304" w:type="pct"/>
            <w:tcBorders>
              <w:left w:val="single" w:sz="4" w:space="0" w:color="auto"/>
              <w:bottom w:val="single" w:sz="12" w:space="0" w:color="auto"/>
            </w:tcBorders>
            <w:shd w:val="clear" w:color="auto" w:fill="auto"/>
          </w:tcPr>
          <w:p w:rsidR="00AE0A51" w:rsidRPr="00AE0A51" w:rsidRDefault="0022379F" w:rsidP="00F104EF">
            <w:pPr>
              <w:jc w:val="center"/>
              <w:rPr>
                <w:b/>
                <w:bCs/>
                <w:color w:val="000000"/>
                <w:szCs w:val="24"/>
              </w:rPr>
            </w:pPr>
            <w:hyperlink r:id="rId1007" w:history="1">
              <w:r w:rsidR="00AE0A51" w:rsidRPr="00AE0A51">
                <w:rPr>
                  <w:rStyle w:val="Hyperlink"/>
                  <w:b/>
                  <w:bCs/>
                  <w:szCs w:val="24"/>
                </w:rPr>
                <w:t>Q2/2</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08" w:history="1">
              <w:r w:rsidR="00AE0A51" w:rsidRPr="00AE0A51">
                <w:rPr>
                  <w:rStyle w:val="Hyperlink"/>
                  <w:b/>
                  <w:bCs/>
                  <w:szCs w:val="24"/>
                </w:rPr>
                <w:t>Q3/2</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09" w:history="1">
              <w:r w:rsidR="00AE0A51" w:rsidRPr="00AE0A51">
                <w:rPr>
                  <w:rStyle w:val="Hyperlink"/>
                  <w:b/>
                  <w:bCs/>
                  <w:szCs w:val="24"/>
                </w:rPr>
                <w:t>Q4/2</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10" w:history="1">
              <w:r w:rsidR="00AE0A51" w:rsidRPr="00AE0A51">
                <w:rPr>
                  <w:rStyle w:val="Hyperlink"/>
                  <w:b/>
                  <w:bCs/>
                  <w:szCs w:val="24"/>
                </w:rPr>
                <w:t>Q5/2</w:t>
              </w:r>
            </w:hyperlink>
          </w:p>
        </w:tc>
        <w:tc>
          <w:tcPr>
            <w:tcW w:w="304"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11" w:history="1">
              <w:r w:rsidR="00AE0A51" w:rsidRPr="00AE0A51">
                <w:rPr>
                  <w:rStyle w:val="Hyperlink"/>
                  <w:b/>
                  <w:bCs/>
                  <w:szCs w:val="24"/>
                </w:rPr>
                <w:t>Q6/2</w:t>
              </w:r>
            </w:hyperlink>
          </w:p>
        </w:tc>
        <w:tc>
          <w:tcPr>
            <w:tcW w:w="306" w:type="pct"/>
            <w:tcBorders>
              <w:bottom w:val="single" w:sz="12" w:space="0" w:color="auto"/>
            </w:tcBorders>
            <w:shd w:val="clear" w:color="auto" w:fill="auto"/>
          </w:tcPr>
          <w:p w:rsidR="00AE0A51" w:rsidRPr="00AE0A51" w:rsidRDefault="0022379F" w:rsidP="00F104EF">
            <w:pPr>
              <w:jc w:val="center"/>
              <w:rPr>
                <w:b/>
                <w:bCs/>
                <w:color w:val="000000"/>
                <w:szCs w:val="24"/>
              </w:rPr>
            </w:pPr>
            <w:hyperlink r:id="rId1012" w:history="1">
              <w:r w:rsidR="00AE0A51" w:rsidRPr="00AE0A51">
                <w:rPr>
                  <w:rStyle w:val="Hyperlink"/>
                  <w:b/>
                  <w:bCs/>
                  <w:szCs w:val="24"/>
                </w:rPr>
                <w:t>Q7/2</w:t>
              </w:r>
            </w:hyperlink>
          </w:p>
        </w:tc>
      </w:tr>
      <w:tr w:rsidR="00AE0A51" w:rsidRPr="00AE0A51" w:rsidTr="00F104EF">
        <w:tc>
          <w:tcPr>
            <w:tcW w:w="333" w:type="pct"/>
            <w:vMerge w:val="restart"/>
            <w:tcBorders>
              <w:top w:val="single" w:sz="12" w:space="0" w:color="auto"/>
            </w:tcBorders>
            <w:shd w:val="clear" w:color="auto" w:fill="auto"/>
          </w:tcPr>
          <w:p w:rsidR="00AE0A51" w:rsidRPr="00AE0A51" w:rsidRDefault="00AE0A51" w:rsidP="00F104EF">
            <w:pPr>
              <w:jc w:val="center"/>
              <w:rPr>
                <w:b/>
                <w:bCs/>
                <w:szCs w:val="24"/>
              </w:rPr>
            </w:pPr>
            <w:r w:rsidRPr="00AE0A51">
              <w:rPr>
                <w:b/>
                <w:bCs/>
                <w:szCs w:val="24"/>
              </w:rPr>
              <w:t>ITU-T SG2</w:t>
            </w:r>
          </w:p>
        </w:tc>
        <w:tc>
          <w:tcPr>
            <w:tcW w:w="408" w:type="pct"/>
            <w:tcBorders>
              <w:top w:val="single" w:sz="12" w:space="0" w:color="auto"/>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13" w:history="1">
              <w:r w:rsidR="00AE0A51" w:rsidRPr="00AE0A51">
                <w:rPr>
                  <w:rStyle w:val="Hyperlink"/>
                  <w:b/>
                  <w:bCs/>
                  <w:szCs w:val="24"/>
                </w:rPr>
                <w:t>Q1/2</w:t>
              </w:r>
            </w:hyperlink>
          </w:p>
        </w:tc>
        <w:tc>
          <w:tcPr>
            <w:tcW w:w="304" w:type="pct"/>
            <w:tcBorders>
              <w:top w:val="single" w:sz="12"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12"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12"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12"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top w:val="single" w:sz="12" w:space="0" w:color="auto"/>
            </w:tcBorders>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rStyle w:val="Hyperlink"/>
                <w:b/>
                <w:bCs/>
                <w:szCs w:val="24"/>
              </w:rPr>
            </w:pPr>
            <w:hyperlink r:id="rId1014" w:history="1">
              <w:r w:rsidR="00AE0A51" w:rsidRPr="00AE0A51">
                <w:rPr>
                  <w:rStyle w:val="Hyperlink"/>
                  <w:b/>
                  <w:bCs/>
                  <w:szCs w:val="24"/>
                </w:rPr>
                <w:t>Q2/2</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b/>
                <w:bCs/>
                <w:szCs w:val="24"/>
              </w:rPr>
            </w:pPr>
            <w:hyperlink r:id="rId1015" w:history="1">
              <w:r w:rsidR="00AE0A51" w:rsidRPr="00AE0A51">
                <w:rPr>
                  <w:rStyle w:val="Hyperlink"/>
                  <w:b/>
                  <w:bCs/>
                  <w:szCs w:val="24"/>
                </w:rPr>
                <w:t>Q3/2</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16" w:history="1">
              <w:r w:rsidR="00AE0A51" w:rsidRPr="00AE0A51">
                <w:rPr>
                  <w:rStyle w:val="Hyperlink"/>
                  <w:b/>
                  <w:bCs/>
                  <w:szCs w:val="24"/>
                </w:rPr>
                <w:t>Q5/2</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AE0A51" w:rsidRPr="00AE0A51" w:rsidRDefault="0022379F" w:rsidP="00F104EF">
            <w:pPr>
              <w:jc w:val="center"/>
              <w:rPr>
                <w:rStyle w:val="Hyperlink"/>
                <w:b/>
                <w:bCs/>
                <w:szCs w:val="24"/>
              </w:rPr>
            </w:pPr>
            <w:hyperlink r:id="rId1017" w:history="1">
              <w:r w:rsidR="00AE0A51" w:rsidRPr="00AE0A51">
                <w:rPr>
                  <w:rStyle w:val="Hyperlink"/>
                  <w:b/>
                  <w:bCs/>
                  <w:szCs w:val="24"/>
                </w:rPr>
                <w:t>Q6/2</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8" w:space="0" w:color="auto"/>
              <w:right w:val="single" w:sz="12" w:space="0" w:color="auto"/>
            </w:tcBorders>
            <w:shd w:val="clear" w:color="auto" w:fill="auto"/>
          </w:tcPr>
          <w:p w:rsidR="00AE0A51" w:rsidRPr="00AE0A51" w:rsidRDefault="0022379F" w:rsidP="00F104EF">
            <w:pPr>
              <w:jc w:val="center"/>
              <w:rPr>
                <w:rStyle w:val="Hyperlink"/>
                <w:b/>
                <w:bCs/>
                <w:szCs w:val="24"/>
              </w:rPr>
            </w:pPr>
            <w:hyperlink r:id="rId1018" w:history="1">
              <w:r w:rsidR="00AE0A51" w:rsidRPr="00AE0A51">
                <w:rPr>
                  <w:rStyle w:val="Hyperlink"/>
                  <w:b/>
                  <w:bCs/>
                  <w:szCs w:val="24"/>
                </w:rPr>
                <w:t>Q7</w:t>
              </w:r>
            </w:hyperlink>
            <w:r w:rsidR="00AE0A51" w:rsidRPr="00AE0A51">
              <w:rPr>
                <w:rStyle w:val="Hyperlink"/>
                <w:b/>
                <w:bCs/>
                <w:szCs w:val="24"/>
              </w:rPr>
              <w:t>/2</w:t>
            </w:r>
          </w:p>
        </w:tc>
        <w:tc>
          <w:tcPr>
            <w:tcW w:w="304" w:type="pct"/>
            <w:tcBorders>
              <w:top w:val="single" w:sz="4" w:space="0" w:color="auto"/>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jc w:val="center"/>
              <w:rPr>
                <w:b/>
                <w:bCs/>
                <w:szCs w:val="24"/>
              </w:rPr>
            </w:pPr>
            <w:r w:rsidRPr="00AE0A51">
              <w:rPr>
                <w:b/>
                <w:bCs/>
                <w:szCs w:val="24"/>
              </w:rPr>
              <w:t>ITU-T SG3</w:t>
            </w: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019" w:history="1">
              <w:r w:rsidR="00AE0A51" w:rsidRPr="00AE0A51">
                <w:rPr>
                  <w:rStyle w:val="Hyperlink"/>
                  <w:b/>
                  <w:bCs/>
                  <w:szCs w:val="24"/>
                </w:rPr>
                <w:t>Q1/3</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20" w:history="1">
              <w:r w:rsidR="00AE0A51" w:rsidRPr="00AE0A51">
                <w:rPr>
                  <w:rStyle w:val="Hyperlink"/>
                  <w:b/>
                  <w:bCs/>
                  <w:szCs w:val="24"/>
                </w:rPr>
                <w:t>Q2/3</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21" w:history="1">
              <w:r w:rsidR="00AE0A51" w:rsidRPr="00AE0A51">
                <w:rPr>
                  <w:rStyle w:val="Hyperlink"/>
                  <w:b/>
                  <w:bCs/>
                  <w:szCs w:val="24"/>
                </w:rPr>
                <w:t>Q3/3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22" w:history="1">
              <w:r w:rsidR="00AE0A51" w:rsidRPr="00AE0A51">
                <w:rPr>
                  <w:rStyle w:val="Hyperlink"/>
                  <w:b/>
                  <w:bCs/>
                  <w:szCs w:val="24"/>
                </w:rPr>
                <w:t>Q4/3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23" w:history="1">
              <w:r w:rsidR="00AE0A51" w:rsidRPr="00AE0A51">
                <w:rPr>
                  <w:rStyle w:val="Hyperlink"/>
                  <w:b/>
                  <w:bCs/>
                  <w:szCs w:val="24"/>
                </w:rPr>
                <w:t>Q6/3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24" w:history="1">
              <w:r w:rsidR="00AE0A51" w:rsidRPr="00AE0A51">
                <w:rPr>
                  <w:rStyle w:val="Hyperlink"/>
                  <w:b/>
                  <w:bCs/>
                  <w:szCs w:val="24"/>
                </w:rPr>
                <w:t>Q7/3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25" w:history="1">
              <w:r w:rsidR="00AE0A51" w:rsidRPr="00AE0A51">
                <w:rPr>
                  <w:rStyle w:val="Hyperlink"/>
                  <w:b/>
                  <w:bCs/>
                  <w:szCs w:val="24"/>
                </w:rPr>
                <w:t>Q9/3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szCs w:val="24"/>
              </w:rPr>
            </w:pPr>
            <w:hyperlink r:id="rId1026" w:history="1">
              <w:r w:rsidR="00AE0A51" w:rsidRPr="00AE0A51">
                <w:rPr>
                  <w:rStyle w:val="Hyperlink"/>
                  <w:b/>
                  <w:bCs/>
                  <w:szCs w:val="24"/>
                </w:rPr>
                <w:t>Q10/3</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b/>
                <w:bCs/>
                <w:szCs w:val="24"/>
              </w:rPr>
            </w:pPr>
            <w:hyperlink r:id="rId1027" w:history="1">
              <w:r w:rsidR="00AE0A51" w:rsidRPr="00AE0A51">
                <w:rPr>
                  <w:rStyle w:val="Hyperlink"/>
                  <w:b/>
                  <w:bCs/>
                  <w:szCs w:val="24"/>
                </w:rPr>
                <w:t>Q11/3</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b/>
                <w:bCs/>
                <w:szCs w:val="24"/>
              </w:rPr>
            </w:pPr>
            <w:hyperlink r:id="rId1028" w:history="1">
              <w:r w:rsidR="00AE0A51" w:rsidRPr="00AE0A51">
                <w:rPr>
                  <w:rStyle w:val="Hyperlink"/>
                  <w:b/>
                  <w:bCs/>
                  <w:szCs w:val="24"/>
                </w:rPr>
                <w:t>Q12/3</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b/>
                <w:bCs/>
                <w:szCs w:val="24"/>
              </w:rPr>
            </w:pPr>
            <w:hyperlink r:id="rId1029" w:history="1">
              <w:r w:rsidR="00AE0A51" w:rsidRPr="00AE0A51">
                <w:rPr>
                  <w:rStyle w:val="Hyperlink"/>
                  <w:b/>
                  <w:bCs/>
                  <w:szCs w:val="24"/>
                </w:rPr>
                <w:t>Q13/3</w:t>
              </w:r>
            </w:hyperlink>
          </w:p>
        </w:tc>
        <w:tc>
          <w:tcPr>
            <w:tcW w:w="304" w:type="pct"/>
            <w:tcBorders>
              <w:top w:val="single" w:sz="4" w:space="0" w:color="auto"/>
              <w:left w:val="single" w:sz="12"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t>ITU-T SG5</w:t>
            </w: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030" w:history="1">
              <w:r w:rsidR="00AE0A51" w:rsidRPr="00AE0A51">
                <w:rPr>
                  <w:rStyle w:val="Hyperlink"/>
                  <w:b/>
                  <w:bCs/>
                  <w:szCs w:val="24"/>
                </w:rPr>
                <w:t>Q1/5</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031" w:history="1">
              <w:r w:rsidR="00AE0A51" w:rsidRPr="00AE0A51">
                <w:rPr>
                  <w:rStyle w:val="Hyperlink"/>
                  <w:b/>
                  <w:bCs/>
                  <w:szCs w:val="24"/>
                </w:rPr>
                <w:t>Q2/5</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032" w:history="1">
              <w:r w:rsidR="00AE0A51" w:rsidRPr="00AE0A51">
                <w:rPr>
                  <w:rStyle w:val="Hyperlink"/>
                  <w:b/>
                  <w:bCs/>
                  <w:szCs w:val="24"/>
                </w:rPr>
                <w:t>Q3/5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33" w:history="1">
              <w:r w:rsidR="00AE0A51" w:rsidRPr="00AE0A51">
                <w:rPr>
                  <w:rStyle w:val="Hyperlink"/>
                  <w:b/>
                  <w:bCs/>
                  <w:szCs w:val="24"/>
                </w:rPr>
                <w:t>Q4/5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34" w:history="1">
              <w:r w:rsidR="00AE0A51" w:rsidRPr="00AE0A51">
                <w:rPr>
                  <w:rStyle w:val="Hyperlink"/>
                  <w:b/>
                  <w:bCs/>
                  <w:szCs w:val="24"/>
                </w:rPr>
                <w:t>Q6/5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35" w:history="1">
              <w:r w:rsidR="00AE0A51" w:rsidRPr="00AE0A51">
                <w:rPr>
                  <w:rStyle w:val="Hyperlink"/>
                  <w:b/>
                  <w:bCs/>
                  <w:szCs w:val="24"/>
                </w:rPr>
                <w:t>Q7/5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36" w:history="1">
              <w:r w:rsidR="00AE0A51" w:rsidRPr="00AE0A51">
                <w:rPr>
                  <w:rStyle w:val="Hyperlink"/>
                  <w:b/>
                  <w:bCs/>
                  <w:szCs w:val="24"/>
                </w:rPr>
                <w:t>Q8/5</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b/>
                <w:bCs/>
                <w:szCs w:val="24"/>
              </w:rPr>
            </w:pPr>
            <w:hyperlink r:id="rId1037" w:history="1">
              <w:r w:rsidR="00AE0A51" w:rsidRPr="00AE0A51">
                <w:rPr>
                  <w:rStyle w:val="Hyperlink"/>
                  <w:b/>
                  <w:bCs/>
                  <w:szCs w:val="24"/>
                </w:rPr>
                <w:t>Q9/5</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jc w:val="center"/>
              <w:rPr>
                <w:b/>
                <w:bCs/>
                <w:szCs w:val="24"/>
              </w:rPr>
            </w:pPr>
            <w:r w:rsidRPr="00AE0A51">
              <w:rPr>
                <w:b/>
                <w:bCs/>
                <w:szCs w:val="24"/>
              </w:rPr>
              <w:t>ITU-T SG9</w:t>
            </w: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038" w:history="1">
              <w:r w:rsidR="00AE0A51" w:rsidRPr="00AE0A51">
                <w:rPr>
                  <w:rStyle w:val="Hyperlink"/>
                  <w:rFonts w:eastAsia="MS Mincho"/>
                  <w:b/>
                  <w:bCs/>
                  <w:szCs w:val="24"/>
                </w:rPr>
                <w:t>Q1/9</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39" w:history="1">
              <w:r w:rsidR="00AE0A51" w:rsidRPr="00AE0A51">
                <w:rPr>
                  <w:rStyle w:val="Hyperlink"/>
                  <w:b/>
                  <w:bCs/>
                  <w:szCs w:val="24"/>
                </w:rPr>
                <w:t>Q2/9</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40" w:history="1">
              <w:r w:rsidR="00AE0A51" w:rsidRPr="00AE0A51">
                <w:rPr>
                  <w:rStyle w:val="Hyperlink"/>
                  <w:rFonts w:eastAsia="MS Mincho"/>
                  <w:b/>
                  <w:bCs/>
                  <w:szCs w:val="24"/>
                </w:rPr>
                <w:t>Q4/9</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41" w:history="1">
              <w:r w:rsidR="00AE0A51" w:rsidRPr="00AE0A51">
                <w:rPr>
                  <w:rStyle w:val="Hyperlink"/>
                  <w:rFonts w:eastAsia="MS Mincho"/>
                  <w:b/>
                  <w:bCs/>
                  <w:szCs w:val="24"/>
                </w:rPr>
                <w:t>Q5/9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42" w:history="1">
              <w:r w:rsidR="00AE0A51" w:rsidRPr="00AE0A51">
                <w:rPr>
                  <w:rStyle w:val="Hyperlink"/>
                  <w:b/>
                  <w:bCs/>
                  <w:szCs w:val="24"/>
                </w:rPr>
                <w:t>Q6/9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43" w:history="1">
              <w:r w:rsidR="00AE0A51" w:rsidRPr="00AE0A51">
                <w:rPr>
                  <w:rStyle w:val="Hyperlink"/>
                  <w:b/>
                  <w:bCs/>
                  <w:szCs w:val="24"/>
                </w:rPr>
                <w:t>Q7/9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44" w:history="1">
              <w:r w:rsidR="00AE0A51" w:rsidRPr="00AE0A51">
                <w:rPr>
                  <w:rStyle w:val="Hyperlink"/>
                  <w:rFonts w:eastAsia="MS Mincho"/>
                  <w:b/>
                  <w:bCs/>
                  <w:szCs w:val="24"/>
                </w:rPr>
                <w:t>Q8/9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045" w:history="1">
              <w:r w:rsidR="00AE0A51" w:rsidRPr="00AE0A51">
                <w:rPr>
                  <w:rStyle w:val="Hyperlink"/>
                  <w:b/>
                  <w:bCs/>
                  <w:szCs w:val="24"/>
                </w:rPr>
                <w:t>Q10/9</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t>ITU-T SG11</w:t>
            </w: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046" w:history="1">
              <w:r w:rsidR="00AE0A51" w:rsidRPr="00AE0A51">
                <w:rPr>
                  <w:rStyle w:val="Hyperlink"/>
                  <w:b/>
                  <w:bCs/>
                  <w:szCs w:val="24"/>
                </w:rPr>
                <w:t>Q1/11</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47" w:history="1">
              <w:r w:rsidR="00AE0A51" w:rsidRPr="00AE0A51">
                <w:rPr>
                  <w:rStyle w:val="Hyperlink"/>
                  <w:b/>
                  <w:bCs/>
                  <w:szCs w:val="24"/>
                </w:rPr>
                <w:t>Q2/11</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lang w:eastAsia="zh-CN"/>
              </w:rPr>
            </w:pPr>
            <w:r w:rsidRPr="00AE0A51">
              <w:rPr>
                <w:szCs w:val="24"/>
                <w:lang w:eastAsia="zh-CN"/>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48" w:history="1">
              <w:r w:rsidR="00AE0A51" w:rsidRPr="00AE0A51">
                <w:rPr>
                  <w:rStyle w:val="Hyperlink"/>
                  <w:b/>
                  <w:bCs/>
                  <w:szCs w:val="24"/>
                </w:rPr>
                <w:t>Q3/11</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49" w:history="1">
              <w:r w:rsidR="00AE0A51" w:rsidRPr="00AE0A51">
                <w:rPr>
                  <w:rStyle w:val="Hyperlink"/>
                  <w:b/>
                  <w:bCs/>
                  <w:szCs w:val="24"/>
                </w:rPr>
                <w:t>Q4/11</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0" w:history="1">
              <w:r w:rsidR="00AE0A51" w:rsidRPr="00AE0A51">
                <w:rPr>
                  <w:rStyle w:val="Hyperlink"/>
                  <w:b/>
                  <w:bCs/>
                  <w:szCs w:val="24"/>
                </w:rPr>
                <w:t>Q5/11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lang w:eastAsia="zh-CN"/>
              </w:rPr>
            </w:pPr>
            <w:r w:rsidRPr="00AE0A51">
              <w:rPr>
                <w:szCs w:val="24"/>
                <w:lang w:eastAsia="zh-CN"/>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1" w:history="1">
              <w:r w:rsidR="00AE0A51" w:rsidRPr="00AE0A51">
                <w:rPr>
                  <w:rStyle w:val="Hyperlink"/>
                  <w:b/>
                  <w:bCs/>
                  <w:szCs w:val="24"/>
                </w:rPr>
                <w:t>Q6/11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szCs w:val="24"/>
              </w:rPr>
            </w:pPr>
            <w:hyperlink r:id="rId1052" w:history="1">
              <w:r w:rsidR="00AE0A51" w:rsidRPr="00AE0A51">
                <w:rPr>
                  <w:rStyle w:val="Hyperlink"/>
                  <w:b/>
                  <w:bCs/>
                  <w:szCs w:val="24"/>
                </w:rPr>
                <w:t>Q7/11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rStyle w:val="Hyperlink"/>
                <w:b/>
                <w:bCs/>
                <w:szCs w:val="24"/>
              </w:rPr>
            </w:pPr>
            <w:hyperlink r:id="rId1053" w:history="1">
              <w:r w:rsidR="00AE0A51" w:rsidRPr="00AE0A51">
                <w:rPr>
                  <w:rStyle w:val="Hyperlink"/>
                  <w:b/>
                  <w:bCs/>
                  <w:szCs w:val="24"/>
                </w:rPr>
                <w:t>Q8/11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4" w:history="1">
              <w:r w:rsidR="00AE0A51" w:rsidRPr="00AE0A51">
                <w:rPr>
                  <w:rStyle w:val="Hyperlink"/>
                  <w:b/>
                  <w:bCs/>
                  <w:szCs w:val="24"/>
                </w:rPr>
                <w:t>Q9/11</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5" w:history="1">
              <w:r w:rsidR="00AE0A51" w:rsidRPr="00AE0A51">
                <w:rPr>
                  <w:rStyle w:val="Hyperlink"/>
                  <w:b/>
                  <w:bCs/>
                  <w:szCs w:val="24"/>
                </w:rPr>
                <w:t>Q10/11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6" w:history="1">
              <w:r w:rsidR="00AE0A51" w:rsidRPr="00AE0A51">
                <w:rPr>
                  <w:rStyle w:val="Hyperlink"/>
                  <w:b/>
                  <w:bCs/>
                  <w:szCs w:val="24"/>
                </w:rPr>
                <w:t>Q11/11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7" w:history="1">
              <w:r w:rsidR="00AE0A51" w:rsidRPr="00AE0A51">
                <w:rPr>
                  <w:rStyle w:val="Hyperlink"/>
                  <w:b/>
                  <w:bCs/>
                  <w:szCs w:val="24"/>
                </w:rPr>
                <w:t>Q12/11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8" w:history="1">
              <w:r w:rsidR="00AE0A51" w:rsidRPr="00AE0A51">
                <w:rPr>
                  <w:rStyle w:val="Hyperlink"/>
                  <w:b/>
                  <w:bCs/>
                  <w:szCs w:val="24"/>
                </w:rPr>
                <w:t>Q13/11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059" w:history="1">
              <w:r w:rsidR="00AE0A51" w:rsidRPr="00AE0A51">
                <w:rPr>
                  <w:rStyle w:val="Hyperlink"/>
                  <w:b/>
                  <w:bCs/>
                  <w:szCs w:val="24"/>
                </w:rPr>
                <w:t>Q14/11</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b/>
                <w:bCs/>
                <w:szCs w:val="24"/>
              </w:rPr>
            </w:pPr>
            <w:hyperlink r:id="rId1060" w:history="1">
              <w:r w:rsidR="00AE0A51" w:rsidRPr="00AE0A51">
                <w:rPr>
                  <w:rStyle w:val="Hyperlink"/>
                  <w:b/>
                  <w:bCs/>
                  <w:szCs w:val="24"/>
                </w:rPr>
                <w:t>Q15/11</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t>ITU-T SG12</w:t>
            </w:r>
          </w:p>
        </w:tc>
        <w:tc>
          <w:tcPr>
            <w:tcW w:w="408" w:type="pct"/>
            <w:tcBorders>
              <w:top w:val="single" w:sz="8" w:space="0" w:color="auto"/>
              <w:bottom w:val="single" w:sz="4" w:space="0" w:color="auto"/>
              <w:right w:val="single" w:sz="12" w:space="0" w:color="auto"/>
            </w:tcBorders>
            <w:shd w:val="clear" w:color="auto" w:fill="auto"/>
          </w:tcPr>
          <w:p w:rsidR="00AE0A51" w:rsidRPr="00AE0A51" w:rsidRDefault="0022379F" w:rsidP="00F104EF">
            <w:pPr>
              <w:keepNext/>
              <w:keepLines/>
              <w:jc w:val="center"/>
              <w:rPr>
                <w:rStyle w:val="Hyperlink"/>
                <w:b/>
                <w:bCs/>
                <w:szCs w:val="24"/>
              </w:rPr>
            </w:pPr>
            <w:hyperlink r:id="rId1061" w:history="1">
              <w:r w:rsidR="00AE0A51" w:rsidRPr="00AE0A51">
                <w:rPr>
                  <w:rStyle w:val="Hyperlink"/>
                  <w:b/>
                  <w:bCs/>
                  <w:szCs w:val="24"/>
                </w:rPr>
                <w:t>Q1/12</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keepNext/>
              <w:keepLines/>
              <w:jc w:val="center"/>
              <w:rPr>
                <w:b/>
                <w:bCs/>
                <w:szCs w:val="24"/>
              </w:rPr>
            </w:pPr>
            <w:hyperlink r:id="rId1062" w:history="1">
              <w:r w:rsidR="00AE0A51" w:rsidRPr="00AE0A51">
                <w:rPr>
                  <w:rStyle w:val="Hyperlink"/>
                  <w:b/>
                  <w:bCs/>
                  <w:szCs w:val="24"/>
                </w:rPr>
                <w:t>Q2/12</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063" w:history="1">
              <w:r w:rsidR="00AE0A51" w:rsidRPr="00AE0A51">
                <w:rPr>
                  <w:rStyle w:val="Hyperlink"/>
                  <w:b/>
                  <w:bCs/>
                  <w:szCs w:val="24"/>
                </w:rPr>
                <w:t>Q3/12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szCs w:val="24"/>
              </w:rPr>
            </w:pPr>
            <w:hyperlink r:id="rId1064" w:history="1">
              <w:r w:rsidR="00AE0A51" w:rsidRPr="00AE0A51">
                <w:rPr>
                  <w:rStyle w:val="Hyperlink"/>
                  <w:b/>
                  <w:bCs/>
                  <w:szCs w:val="24"/>
                </w:rPr>
                <w:t>Q4/12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szCs w:val="24"/>
              </w:rPr>
            </w:pPr>
            <w:hyperlink r:id="rId1065" w:history="1">
              <w:r w:rsidR="00AE0A51" w:rsidRPr="00AE0A51">
                <w:rPr>
                  <w:rStyle w:val="Hyperlink"/>
                  <w:b/>
                  <w:bCs/>
                  <w:szCs w:val="24"/>
                </w:rPr>
                <w:t>Q5/12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szCs w:val="24"/>
              </w:rPr>
            </w:pPr>
            <w:hyperlink r:id="rId1066" w:history="1">
              <w:r w:rsidR="00AE0A51" w:rsidRPr="00AE0A51">
                <w:rPr>
                  <w:rStyle w:val="Hyperlink"/>
                  <w:b/>
                  <w:bCs/>
                  <w:szCs w:val="24"/>
                </w:rPr>
                <w:t>Q6/12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szCs w:val="24"/>
              </w:rPr>
            </w:pPr>
            <w:hyperlink r:id="rId1067" w:history="1">
              <w:r w:rsidR="00AE0A51" w:rsidRPr="00AE0A51">
                <w:rPr>
                  <w:rStyle w:val="Hyperlink"/>
                  <w:b/>
                  <w:bCs/>
                  <w:szCs w:val="24"/>
                </w:rPr>
                <w:t>Q7/12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szCs w:val="24"/>
              </w:rPr>
            </w:pPr>
            <w:hyperlink r:id="rId1068" w:history="1">
              <w:r w:rsidR="00AE0A51" w:rsidRPr="00AE0A51">
                <w:rPr>
                  <w:rStyle w:val="Hyperlink"/>
                  <w:b/>
                  <w:bCs/>
                  <w:szCs w:val="24"/>
                </w:rPr>
                <w:t>Q8/12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069" w:history="1">
              <w:r w:rsidR="00AE0A51" w:rsidRPr="00AE0A51">
                <w:rPr>
                  <w:rStyle w:val="Hyperlink"/>
                  <w:b/>
                  <w:bCs/>
                  <w:szCs w:val="24"/>
                </w:rPr>
                <w:t>Q11/12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070" w:history="1">
              <w:r w:rsidR="00AE0A51" w:rsidRPr="00AE0A51">
                <w:rPr>
                  <w:rStyle w:val="Hyperlink"/>
                  <w:b/>
                  <w:bCs/>
                  <w:szCs w:val="24"/>
                </w:rPr>
                <w:t>Q12/12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071" w:history="1">
              <w:r w:rsidR="00AE0A51" w:rsidRPr="00AE0A51">
                <w:rPr>
                  <w:rStyle w:val="Hyperlink"/>
                  <w:b/>
                  <w:bCs/>
                  <w:szCs w:val="24"/>
                </w:rPr>
                <w:t>Q13/12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szCs w:val="24"/>
              </w:rPr>
            </w:pPr>
            <w:hyperlink r:id="rId1072" w:history="1">
              <w:r w:rsidR="00AE0A51" w:rsidRPr="00AE0A51">
                <w:rPr>
                  <w:rStyle w:val="Hyperlink"/>
                  <w:b/>
                  <w:bCs/>
                  <w:szCs w:val="24"/>
                </w:rPr>
                <w:t>Q16/12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rStyle w:val="Hyperlink"/>
                <w:rFonts w:eastAsia="MS Mincho"/>
                <w:b/>
                <w:bCs/>
                <w:szCs w:val="24"/>
              </w:rPr>
            </w:pPr>
            <w:hyperlink r:id="rId1073" w:history="1">
              <w:r w:rsidR="00AE0A51" w:rsidRPr="00AE0A51">
                <w:rPr>
                  <w:rStyle w:val="Hyperlink"/>
                  <w:rFonts w:eastAsia="MS Mincho"/>
                  <w:b/>
                  <w:bCs/>
                  <w:szCs w:val="24"/>
                </w:rPr>
                <w:t>Q17/12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074" w:history="1">
              <w:r w:rsidR="00AE0A51" w:rsidRPr="00AE0A51">
                <w:rPr>
                  <w:rStyle w:val="Hyperlink"/>
                  <w:rFonts w:eastAsia="MS Mincho"/>
                  <w:b/>
                  <w:bCs/>
                  <w:szCs w:val="24"/>
                </w:rPr>
                <w:t>Q18/12</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rPr>
          <w:cantSplit/>
        </w:trPr>
        <w:tc>
          <w:tcPr>
            <w:tcW w:w="333" w:type="pct"/>
            <w:vMerge/>
            <w:tcBorders>
              <w:bottom w:val="single" w:sz="8" w:space="0" w:color="auto"/>
            </w:tcBorders>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keepNext/>
              <w:keepLines/>
              <w:jc w:val="center"/>
              <w:rPr>
                <w:b/>
                <w:bCs/>
                <w:szCs w:val="24"/>
              </w:rPr>
            </w:pPr>
            <w:hyperlink r:id="rId1075" w:history="1">
              <w:r w:rsidR="00AE0A51" w:rsidRPr="00AE0A51">
                <w:rPr>
                  <w:rStyle w:val="Hyperlink"/>
                  <w:rFonts w:eastAsia="MS Mincho"/>
                  <w:b/>
                  <w:bCs/>
                  <w:szCs w:val="24"/>
                </w:rPr>
                <w:t>Q19/12</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t>ITU-T SG13</w:t>
            </w: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076" w:history="1">
              <w:r w:rsidR="00AE0A51" w:rsidRPr="00AE0A51">
                <w:rPr>
                  <w:rStyle w:val="Hyperlink"/>
                  <w:b/>
                  <w:bCs/>
                  <w:szCs w:val="24"/>
                </w:rPr>
                <w:t>Q1/13</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77" w:history="1">
              <w:r w:rsidR="00AE0A51" w:rsidRPr="00AE0A51">
                <w:rPr>
                  <w:rStyle w:val="Hyperlink"/>
                  <w:b/>
                  <w:bCs/>
                  <w:szCs w:val="24"/>
                </w:rPr>
                <w:t>Q2/13</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078" w:history="1">
              <w:r w:rsidR="00AE0A51" w:rsidRPr="00AE0A51">
                <w:rPr>
                  <w:rStyle w:val="Hyperlink"/>
                  <w:b/>
                  <w:bCs/>
                  <w:szCs w:val="24"/>
                </w:rPr>
                <w:t>Q5/13</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rStyle w:val="Hyperlink"/>
                <w:b/>
                <w:bCs/>
                <w:szCs w:val="24"/>
              </w:rPr>
            </w:pPr>
            <w:hyperlink r:id="rId1079" w:history="1">
              <w:r w:rsidR="00AE0A51" w:rsidRPr="00AE0A51">
                <w:rPr>
                  <w:rStyle w:val="Hyperlink"/>
                  <w:b/>
                  <w:bCs/>
                  <w:szCs w:val="24"/>
                </w:rPr>
                <w:t>Q6/13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080" w:history="1">
              <w:r w:rsidR="00AE0A51" w:rsidRPr="00AE0A51">
                <w:rPr>
                  <w:rStyle w:val="Hyperlink"/>
                  <w:b/>
                  <w:bCs/>
                  <w:szCs w:val="24"/>
                </w:rPr>
                <w:t>Q7/13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81" w:history="1">
              <w:r w:rsidR="00AE0A51" w:rsidRPr="00AE0A51">
                <w:rPr>
                  <w:rStyle w:val="Hyperlink"/>
                  <w:b/>
                  <w:bCs/>
                  <w:szCs w:val="24"/>
                </w:rPr>
                <w:t>Q16/13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82" w:history="1">
              <w:r w:rsidR="00AE0A51" w:rsidRPr="00AE0A51">
                <w:rPr>
                  <w:rStyle w:val="Hyperlink"/>
                  <w:b/>
                  <w:bCs/>
                  <w:szCs w:val="24"/>
                </w:rPr>
                <w:t>Q17/13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83" w:history="1">
              <w:r w:rsidR="00AE0A51" w:rsidRPr="00AE0A51">
                <w:rPr>
                  <w:rStyle w:val="Hyperlink"/>
                  <w:b/>
                  <w:bCs/>
                  <w:szCs w:val="24"/>
                </w:rPr>
                <w:t>Q18/13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84" w:history="1">
              <w:r w:rsidR="00AE0A51" w:rsidRPr="00AE0A51">
                <w:rPr>
                  <w:rStyle w:val="Hyperlink"/>
                  <w:b/>
                  <w:bCs/>
                  <w:szCs w:val="24"/>
                </w:rPr>
                <w:t>Q19/13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085" w:history="1">
              <w:r w:rsidR="00AE0A51" w:rsidRPr="00AE0A51">
                <w:rPr>
                  <w:rStyle w:val="Hyperlink"/>
                  <w:b/>
                  <w:bCs/>
                  <w:szCs w:val="24"/>
                </w:rPr>
                <w:t>Q20/13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086" w:history="1">
              <w:r w:rsidR="00AE0A51" w:rsidRPr="00AE0A51">
                <w:rPr>
                  <w:rStyle w:val="Hyperlink"/>
                  <w:b/>
                  <w:bCs/>
                  <w:szCs w:val="24"/>
                </w:rPr>
                <w:t>Q21/13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087" w:history="1">
              <w:r w:rsidR="00AE0A51" w:rsidRPr="00AE0A51">
                <w:rPr>
                  <w:rStyle w:val="Hyperlink"/>
                  <w:b/>
                  <w:bCs/>
                  <w:szCs w:val="24"/>
                </w:rPr>
                <w:t>Q22/13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088" w:history="1">
              <w:r w:rsidR="00AE0A51" w:rsidRPr="00AE0A51">
                <w:rPr>
                  <w:rStyle w:val="Hyperlink"/>
                  <w:b/>
                  <w:bCs/>
                  <w:szCs w:val="24"/>
                </w:rPr>
                <w:t>Q23/13</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t>ITU-T SG15</w:t>
            </w:r>
          </w:p>
        </w:tc>
        <w:tc>
          <w:tcPr>
            <w:tcW w:w="408" w:type="pct"/>
            <w:tcBorders>
              <w:top w:val="single" w:sz="8" w:space="0" w:color="auto"/>
              <w:bottom w:val="single" w:sz="4" w:space="0" w:color="auto"/>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89" w:history="1">
              <w:r w:rsidR="00AE0A51" w:rsidRPr="00AE0A51">
                <w:rPr>
                  <w:rStyle w:val="Hyperlink"/>
                  <w:b/>
                  <w:bCs/>
                  <w:szCs w:val="24"/>
                </w:rPr>
                <w:t>Q1/15</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90" w:history="1">
              <w:r w:rsidR="00AE0A51" w:rsidRPr="00AE0A51">
                <w:rPr>
                  <w:rStyle w:val="Hyperlink"/>
                  <w:b/>
                  <w:bCs/>
                  <w:szCs w:val="24"/>
                </w:rPr>
                <w:t>Q2/15</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4" w:space="0" w:color="auto"/>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91" w:history="1">
              <w:r w:rsidR="00AE0A51" w:rsidRPr="00AE0A51">
                <w:rPr>
                  <w:rStyle w:val="Hyperlink"/>
                  <w:b/>
                  <w:bCs/>
                  <w:szCs w:val="24"/>
                </w:rPr>
                <w:t>Q4/15</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keepNext/>
              <w:keepLines/>
              <w:pageBreakBefore/>
              <w:jc w:val="center"/>
              <w:rPr>
                <w:b/>
                <w:bCs/>
                <w:szCs w:val="24"/>
              </w:rPr>
            </w:pPr>
            <w:hyperlink r:id="rId1092" w:history="1">
              <w:r w:rsidR="00AE0A51" w:rsidRPr="00AE0A51">
                <w:rPr>
                  <w:rStyle w:val="Hyperlink"/>
                  <w:b/>
                  <w:bCs/>
                  <w:szCs w:val="24"/>
                </w:rPr>
                <w:t>Q11/15</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pageBreakBefore/>
              <w:jc w:val="center"/>
              <w:rPr>
                <w:szCs w:val="24"/>
              </w:rPr>
            </w:pPr>
            <w:hyperlink r:id="rId1093" w:history="1">
              <w:r w:rsidR="00AE0A51" w:rsidRPr="00AE0A51">
                <w:rPr>
                  <w:rStyle w:val="Hyperlink"/>
                  <w:b/>
                  <w:bCs/>
                  <w:szCs w:val="24"/>
                </w:rPr>
                <w:t>Q12/15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94" w:history="1">
              <w:r w:rsidR="00AE0A51" w:rsidRPr="00AE0A51">
                <w:rPr>
                  <w:rStyle w:val="Hyperlink"/>
                  <w:b/>
                  <w:bCs/>
                  <w:szCs w:val="24"/>
                </w:rPr>
                <w:t>Q14/15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95" w:history="1">
              <w:r w:rsidR="00AE0A51" w:rsidRPr="00AE0A51">
                <w:rPr>
                  <w:rStyle w:val="Hyperlink"/>
                  <w:b/>
                  <w:bCs/>
                  <w:szCs w:val="24"/>
                </w:rPr>
                <w:t>Q15/15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96" w:history="1">
              <w:r w:rsidR="00AE0A51" w:rsidRPr="00AE0A51">
                <w:rPr>
                  <w:rStyle w:val="Hyperlink"/>
                  <w:b/>
                  <w:bCs/>
                  <w:szCs w:val="24"/>
                </w:rPr>
                <w:t>Q16/15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pageBreakBefore/>
              <w:jc w:val="center"/>
              <w:rPr>
                <w:b/>
                <w:bCs/>
                <w:szCs w:val="24"/>
              </w:rPr>
            </w:pPr>
            <w:hyperlink r:id="rId1097" w:history="1">
              <w:r w:rsidR="00AE0A51" w:rsidRPr="00AE0A51">
                <w:rPr>
                  <w:rStyle w:val="Hyperlink"/>
                  <w:b/>
                  <w:bCs/>
                  <w:szCs w:val="24"/>
                </w:rPr>
                <w:t>Q17/15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98" w:history="1">
              <w:r w:rsidR="00AE0A51" w:rsidRPr="00AE0A51">
                <w:rPr>
                  <w:rStyle w:val="Hyperlink"/>
                  <w:b/>
                  <w:bCs/>
                  <w:szCs w:val="24"/>
                </w:rPr>
                <w:t>Q18/15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pageBreakBefore/>
              <w:jc w:val="center"/>
              <w:rPr>
                <w:rStyle w:val="Hyperlink"/>
                <w:b/>
                <w:bCs/>
                <w:szCs w:val="24"/>
              </w:rPr>
            </w:pPr>
            <w:hyperlink r:id="rId1099" w:history="1">
              <w:r w:rsidR="00AE0A51" w:rsidRPr="00AE0A51">
                <w:rPr>
                  <w:rStyle w:val="Hyperlink"/>
                  <w:b/>
                  <w:bCs/>
                  <w:szCs w:val="24"/>
                </w:rPr>
                <w:t>Q19/15</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keepNext/>
              <w:keepLines/>
              <w:jc w:val="center"/>
              <w:rPr>
                <w:b/>
                <w:bCs/>
                <w:szCs w:val="24"/>
              </w:rPr>
            </w:pPr>
            <w:r w:rsidRPr="00AE0A51">
              <w:rPr>
                <w:b/>
                <w:bCs/>
                <w:szCs w:val="24"/>
              </w:rPr>
              <w:t>ITU-T SG16</w:t>
            </w:r>
          </w:p>
        </w:tc>
        <w:tc>
          <w:tcPr>
            <w:tcW w:w="408" w:type="pct"/>
            <w:tcBorders>
              <w:top w:val="single" w:sz="8" w:space="0" w:color="auto"/>
              <w:bottom w:val="single" w:sz="4" w:space="0" w:color="auto"/>
              <w:right w:val="single" w:sz="12" w:space="0" w:color="auto"/>
            </w:tcBorders>
            <w:shd w:val="clear" w:color="auto" w:fill="auto"/>
          </w:tcPr>
          <w:p w:rsidR="00AE0A51" w:rsidRPr="00AE0A51" w:rsidRDefault="0022379F" w:rsidP="00F104EF">
            <w:pPr>
              <w:keepNext/>
              <w:keepLines/>
              <w:jc w:val="center"/>
              <w:rPr>
                <w:rStyle w:val="Hyperlink"/>
                <w:b/>
                <w:bCs/>
                <w:szCs w:val="24"/>
              </w:rPr>
            </w:pPr>
            <w:hyperlink r:id="rId1100" w:history="1">
              <w:r w:rsidR="00AE0A51" w:rsidRPr="00AE0A51">
                <w:rPr>
                  <w:rStyle w:val="Hyperlink"/>
                  <w:b/>
                  <w:bCs/>
                  <w:szCs w:val="24"/>
                </w:rPr>
                <w:t>Q1/16</w:t>
              </w:r>
            </w:hyperlink>
          </w:p>
        </w:tc>
        <w:tc>
          <w:tcPr>
            <w:tcW w:w="304" w:type="pct"/>
            <w:tcBorders>
              <w:top w:val="single" w:sz="8"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keepNext/>
              <w:keepLines/>
              <w:jc w:val="center"/>
              <w:rPr>
                <w:b/>
                <w:bCs/>
                <w:szCs w:val="24"/>
              </w:rPr>
            </w:pPr>
            <w:hyperlink r:id="rId1101" w:history="1">
              <w:r w:rsidR="00AE0A51" w:rsidRPr="00AE0A51">
                <w:rPr>
                  <w:rStyle w:val="Hyperlink"/>
                  <w:b/>
                  <w:bCs/>
                  <w:szCs w:val="24"/>
                </w:rPr>
                <w:t>Q8/16</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rStyle w:val="Hyperlink"/>
                <w:b/>
                <w:bCs/>
                <w:szCs w:val="24"/>
              </w:rPr>
            </w:pPr>
            <w:hyperlink r:id="rId1102" w:history="1">
              <w:r w:rsidR="00AE0A51" w:rsidRPr="00AE0A51">
                <w:rPr>
                  <w:rStyle w:val="Hyperlink"/>
                  <w:b/>
                  <w:bCs/>
                  <w:szCs w:val="24"/>
                </w:rPr>
                <w:t>Q11/16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103" w:history="1">
              <w:r w:rsidR="00AE0A51" w:rsidRPr="00AE0A51">
                <w:rPr>
                  <w:rStyle w:val="Hyperlink"/>
                  <w:b/>
                  <w:bCs/>
                  <w:szCs w:val="24"/>
                </w:rPr>
                <w:t>Q13/16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104" w:history="1">
              <w:r w:rsidR="00AE0A51" w:rsidRPr="00AE0A51">
                <w:rPr>
                  <w:rStyle w:val="Hyperlink"/>
                  <w:b/>
                  <w:bCs/>
                  <w:szCs w:val="24"/>
                </w:rPr>
                <w:t>Q14/16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105" w:history="1">
              <w:r w:rsidR="00AE0A51" w:rsidRPr="00AE0A51">
                <w:rPr>
                  <w:rStyle w:val="Hyperlink"/>
                  <w:b/>
                  <w:bCs/>
                  <w:szCs w:val="24"/>
                </w:rPr>
                <w:t>Q21/16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106" w:history="1">
              <w:r w:rsidR="00AE0A51" w:rsidRPr="00AE0A51">
                <w:rPr>
                  <w:rStyle w:val="Hyperlink"/>
                  <w:b/>
                  <w:bCs/>
                  <w:szCs w:val="24"/>
                </w:rPr>
                <w:t>Q24/16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right w:val="single" w:sz="12" w:space="0" w:color="auto"/>
            </w:tcBorders>
            <w:shd w:val="clear" w:color="auto" w:fill="auto"/>
          </w:tcPr>
          <w:p w:rsidR="00AE0A51" w:rsidRPr="00AE0A51" w:rsidRDefault="0022379F" w:rsidP="00F104EF">
            <w:pPr>
              <w:keepNext/>
              <w:keepLines/>
              <w:jc w:val="center"/>
              <w:rPr>
                <w:b/>
                <w:bCs/>
                <w:szCs w:val="24"/>
              </w:rPr>
            </w:pPr>
            <w:hyperlink r:id="rId1107" w:history="1">
              <w:r w:rsidR="00AE0A51" w:rsidRPr="00AE0A51">
                <w:rPr>
                  <w:rStyle w:val="Hyperlink"/>
                  <w:b/>
                  <w:bCs/>
                  <w:szCs w:val="24"/>
                  <w:lang w:eastAsia="zh-CN"/>
                </w:rPr>
                <w:t>Q26/16</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keepNext/>
              <w:keepLines/>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keepNext/>
              <w:keepLines/>
              <w:jc w:val="center"/>
              <w:rPr>
                <w:b/>
                <w:bCs/>
                <w:szCs w:val="24"/>
              </w:rPr>
            </w:pPr>
            <w:hyperlink r:id="rId1108" w:history="1">
              <w:r w:rsidR="00AE0A51" w:rsidRPr="00AE0A51">
                <w:rPr>
                  <w:rStyle w:val="Hyperlink"/>
                  <w:b/>
                  <w:bCs/>
                  <w:szCs w:val="24"/>
                </w:rPr>
                <w:t>Q27/16</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tcBorders>
              <w:bottom w:val="single" w:sz="8" w:space="0" w:color="auto"/>
            </w:tcBorders>
            <w:shd w:val="clear" w:color="auto" w:fill="auto"/>
          </w:tcPr>
          <w:p w:rsidR="00AE0A51" w:rsidRPr="00AE0A51" w:rsidRDefault="00AE0A51" w:rsidP="00F104EF">
            <w:pPr>
              <w:keepNext/>
              <w:keepLines/>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keepNext/>
              <w:keepLines/>
              <w:jc w:val="center"/>
              <w:rPr>
                <w:b/>
                <w:bCs/>
                <w:szCs w:val="24"/>
              </w:rPr>
            </w:pPr>
            <w:hyperlink r:id="rId1109" w:history="1">
              <w:r w:rsidR="00AE0A51" w:rsidRPr="00AE0A51">
                <w:rPr>
                  <w:rStyle w:val="Hyperlink"/>
                  <w:b/>
                  <w:bCs/>
                  <w:szCs w:val="24"/>
                </w:rPr>
                <w:t>Q28</w:t>
              </w:r>
              <w:r w:rsidR="00AE0A51" w:rsidRPr="00AE0A51">
                <w:rPr>
                  <w:rStyle w:val="Hyperlink"/>
                  <w:b/>
                  <w:bCs/>
                  <w:szCs w:val="24"/>
                  <w:lang w:eastAsia="zh-CN"/>
                </w:rPr>
                <w:t>/16</w:t>
              </w:r>
            </w:hyperlink>
          </w:p>
        </w:tc>
        <w:tc>
          <w:tcPr>
            <w:tcW w:w="304" w:type="pct"/>
            <w:tcBorders>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4" w:type="pct"/>
            <w:tcBorders>
              <w:bottom w:val="single" w:sz="8" w:space="0" w:color="auto"/>
            </w:tcBorders>
            <w:shd w:val="clear" w:color="auto" w:fill="auto"/>
          </w:tcPr>
          <w:p w:rsidR="00AE0A51" w:rsidRPr="00AE0A51" w:rsidRDefault="00AE0A51" w:rsidP="00F104EF">
            <w:pPr>
              <w:jc w:val="center"/>
              <w:rPr>
                <w:szCs w:val="24"/>
              </w:rPr>
            </w:pPr>
          </w:p>
        </w:tc>
        <w:tc>
          <w:tcPr>
            <w:tcW w:w="306" w:type="pct"/>
            <w:tcBorders>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pageBreakBefore/>
              <w:jc w:val="center"/>
              <w:rPr>
                <w:b/>
                <w:bCs/>
                <w:szCs w:val="24"/>
              </w:rPr>
            </w:pPr>
            <w:r w:rsidRPr="00AE0A51">
              <w:rPr>
                <w:b/>
                <w:bCs/>
                <w:szCs w:val="24"/>
              </w:rPr>
              <w:t>ITU-T SG17</w:t>
            </w: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b/>
                <w:bCs/>
                <w:szCs w:val="24"/>
              </w:rPr>
            </w:pPr>
            <w:hyperlink r:id="rId1110" w:history="1">
              <w:r w:rsidR="00AE0A51" w:rsidRPr="00AE0A51">
                <w:rPr>
                  <w:rStyle w:val="Hyperlink"/>
                  <w:b/>
                  <w:bCs/>
                  <w:szCs w:val="24"/>
                </w:rPr>
                <w:t>Q1/17</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111" w:history="1">
              <w:r w:rsidR="00AE0A51" w:rsidRPr="00AE0A51">
                <w:rPr>
                  <w:rStyle w:val="Hyperlink"/>
                  <w:b/>
                  <w:bCs/>
                  <w:szCs w:val="24"/>
                </w:rPr>
                <w:t>Q2/17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szCs w:val="24"/>
              </w:rPr>
            </w:pPr>
            <w:hyperlink r:id="rId1112" w:history="1">
              <w:r w:rsidR="00AE0A51" w:rsidRPr="00AE0A51">
                <w:rPr>
                  <w:rStyle w:val="Hyperlink"/>
                  <w:b/>
                  <w:bCs/>
                  <w:szCs w:val="24"/>
                </w:rPr>
                <w:t>Q3/17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113" w:history="1">
              <w:r w:rsidR="00AE0A51" w:rsidRPr="00AE0A51">
                <w:rPr>
                  <w:rStyle w:val="Hyperlink"/>
                  <w:b/>
                  <w:bCs/>
                  <w:szCs w:val="24"/>
                </w:rPr>
                <w:t>Q4/17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szCs w:val="24"/>
              </w:rPr>
            </w:pPr>
            <w:hyperlink r:id="rId1114" w:history="1">
              <w:r w:rsidR="00AE0A51" w:rsidRPr="00AE0A51">
                <w:rPr>
                  <w:rStyle w:val="Hyperlink"/>
                  <w:b/>
                  <w:bCs/>
                  <w:szCs w:val="24"/>
                </w:rPr>
                <w:t>Q5/17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szCs w:val="24"/>
              </w:rPr>
            </w:pPr>
            <w:hyperlink r:id="rId1115" w:history="1">
              <w:r w:rsidR="00AE0A51" w:rsidRPr="00AE0A51">
                <w:rPr>
                  <w:rStyle w:val="Hyperlink"/>
                  <w:b/>
                  <w:bCs/>
                  <w:szCs w:val="24"/>
                </w:rPr>
                <w:t>Q6/17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szCs w:val="24"/>
              </w:rPr>
            </w:pPr>
            <w:hyperlink r:id="rId1116" w:history="1">
              <w:r w:rsidR="00AE0A51" w:rsidRPr="00AE0A51">
                <w:rPr>
                  <w:rStyle w:val="Hyperlink"/>
                  <w:b/>
                  <w:bCs/>
                  <w:szCs w:val="24"/>
                </w:rPr>
                <w:t>Q7/17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117" w:history="1">
              <w:r w:rsidR="00AE0A51" w:rsidRPr="00AE0A51">
                <w:rPr>
                  <w:rStyle w:val="Hyperlink"/>
                  <w:b/>
                  <w:bCs/>
                  <w:szCs w:val="24"/>
                </w:rPr>
                <w:t>Q8/17</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b/>
                <w:bCs/>
                <w:szCs w:val="24"/>
              </w:rPr>
            </w:pPr>
            <w:hyperlink r:id="rId1118" w:history="1">
              <w:r w:rsidR="00AE0A51" w:rsidRPr="00AE0A51">
                <w:rPr>
                  <w:rStyle w:val="Hyperlink"/>
                  <w:b/>
                  <w:bCs/>
                  <w:szCs w:val="24"/>
                </w:rPr>
                <w:t>Q9/17</w:t>
              </w:r>
            </w:hyperlink>
          </w:p>
        </w:tc>
        <w:tc>
          <w:tcPr>
            <w:tcW w:w="304" w:type="pct"/>
            <w:tcBorders>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left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4" w:type="pct"/>
            <w:tcBorders>
              <w:bottom w:val="single" w:sz="4" w:space="0" w:color="auto"/>
            </w:tcBorders>
            <w:shd w:val="clear" w:color="auto" w:fill="auto"/>
          </w:tcPr>
          <w:p w:rsidR="00AE0A51" w:rsidRPr="00AE0A51" w:rsidRDefault="00AE0A51" w:rsidP="00F104EF">
            <w:pPr>
              <w:jc w:val="center"/>
              <w:rPr>
                <w:szCs w:val="24"/>
              </w:rPr>
            </w:pPr>
          </w:p>
        </w:tc>
        <w:tc>
          <w:tcPr>
            <w:tcW w:w="306" w:type="pct"/>
            <w:tcBorders>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szCs w:val="24"/>
              </w:rPr>
            </w:pPr>
            <w:hyperlink r:id="rId1119" w:history="1">
              <w:r w:rsidR="00AE0A51" w:rsidRPr="00AE0A51">
                <w:rPr>
                  <w:rStyle w:val="Hyperlink"/>
                  <w:b/>
                  <w:bCs/>
                  <w:szCs w:val="24"/>
                </w:rPr>
                <w:t>Q10/17</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8" w:space="0" w:color="auto"/>
              <w:right w:val="single" w:sz="12" w:space="0" w:color="auto"/>
            </w:tcBorders>
            <w:shd w:val="clear" w:color="auto" w:fill="auto"/>
          </w:tcPr>
          <w:p w:rsidR="00AE0A51" w:rsidRPr="00AE0A51" w:rsidRDefault="0022379F" w:rsidP="00F104EF">
            <w:pPr>
              <w:jc w:val="center"/>
              <w:rPr>
                <w:szCs w:val="24"/>
              </w:rPr>
            </w:pPr>
            <w:hyperlink r:id="rId1120" w:history="1">
              <w:r w:rsidR="00AE0A51" w:rsidRPr="00AE0A51">
                <w:rPr>
                  <w:rStyle w:val="Hyperlink"/>
                  <w:b/>
                  <w:bCs/>
                  <w:szCs w:val="24"/>
                </w:rPr>
                <w:t>Q11/17</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bottom w:val="single" w:sz="4" w:space="0" w:color="auto"/>
              <w:right w:val="single" w:sz="12" w:space="0" w:color="auto"/>
            </w:tcBorders>
            <w:shd w:val="clear" w:color="auto" w:fill="auto"/>
          </w:tcPr>
          <w:p w:rsidR="00AE0A51" w:rsidRPr="00AE0A51" w:rsidRDefault="0022379F" w:rsidP="00F104EF">
            <w:pPr>
              <w:jc w:val="center"/>
              <w:rPr>
                <w:b/>
                <w:bCs/>
                <w:szCs w:val="24"/>
              </w:rPr>
            </w:pPr>
            <w:hyperlink r:id="rId1121" w:history="1">
              <w:r w:rsidR="00AE0A51" w:rsidRPr="00AE0A51">
                <w:rPr>
                  <w:rStyle w:val="Hyperlink"/>
                  <w:b/>
                  <w:bCs/>
                  <w:szCs w:val="24"/>
                </w:rPr>
                <w:t>Q13/17</w:t>
              </w:r>
            </w:hyperlink>
          </w:p>
        </w:tc>
        <w:tc>
          <w:tcPr>
            <w:tcW w:w="304" w:type="pct"/>
            <w:tcBorders>
              <w:top w:val="single" w:sz="4" w:space="0" w:color="auto"/>
              <w:left w:val="single" w:sz="12"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4"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bottom w:val="single" w:sz="8" w:space="0" w:color="auto"/>
              <w:right w:val="single" w:sz="12" w:space="0" w:color="auto"/>
            </w:tcBorders>
            <w:shd w:val="clear" w:color="auto" w:fill="auto"/>
          </w:tcPr>
          <w:p w:rsidR="00AE0A51" w:rsidRPr="00AE0A51" w:rsidRDefault="0022379F" w:rsidP="00F104EF">
            <w:pPr>
              <w:jc w:val="center"/>
              <w:rPr>
                <w:rStyle w:val="Hyperlink"/>
                <w:b/>
                <w:bCs/>
                <w:szCs w:val="24"/>
              </w:rPr>
            </w:pPr>
            <w:hyperlink r:id="rId1122" w:history="1">
              <w:r w:rsidR="00AE0A51" w:rsidRPr="00AE0A51">
                <w:rPr>
                  <w:rStyle w:val="Hyperlink"/>
                  <w:b/>
                  <w:bCs/>
                  <w:szCs w:val="24"/>
                </w:rPr>
                <w:t>Q14/17</w:t>
              </w:r>
            </w:hyperlink>
          </w:p>
        </w:tc>
        <w:tc>
          <w:tcPr>
            <w:tcW w:w="304" w:type="pct"/>
            <w:tcBorders>
              <w:top w:val="single" w:sz="4" w:space="0" w:color="auto"/>
              <w:left w:val="single" w:sz="12"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12" w:space="0" w:color="auto"/>
              <w:bottom w:val="single" w:sz="8" w:space="0" w:color="auto"/>
              <w:right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left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bottom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val="restart"/>
            <w:tcBorders>
              <w:top w:val="single" w:sz="8" w:space="0" w:color="auto"/>
            </w:tcBorders>
            <w:shd w:val="clear" w:color="auto" w:fill="auto"/>
          </w:tcPr>
          <w:p w:rsidR="00AE0A51" w:rsidRPr="00AE0A51" w:rsidRDefault="00AE0A51" w:rsidP="00F104EF">
            <w:pPr>
              <w:jc w:val="center"/>
              <w:rPr>
                <w:b/>
                <w:bCs/>
                <w:szCs w:val="24"/>
              </w:rPr>
            </w:pPr>
            <w:r w:rsidRPr="00AE0A51">
              <w:rPr>
                <w:b/>
                <w:bCs/>
                <w:szCs w:val="24"/>
              </w:rPr>
              <w:t>ITU-T SG20</w:t>
            </w:r>
          </w:p>
        </w:tc>
        <w:tc>
          <w:tcPr>
            <w:tcW w:w="408" w:type="pct"/>
            <w:tcBorders>
              <w:top w:val="single" w:sz="8" w:space="0" w:color="auto"/>
              <w:right w:val="single" w:sz="12" w:space="0" w:color="auto"/>
            </w:tcBorders>
            <w:shd w:val="clear" w:color="auto" w:fill="auto"/>
          </w:tcPr>
          <w:p w:rsidR="00AE0A51" w:rsidRPr="00AE0A51" w:rsidRDefault="0022379F" w:rsidP="00F104EF">
            <w:pPr>
              <w:jc w:val="center"/>
              <w:rPr>
                <w:szCs w:val="24"/>
              </w:rPr>
            </w:pPr>
            <w:hyperlink r:id="rId1123" w:history="1">
              <w:r w:rsidR="00AE0A51" w:rsidRPr="00AE0A51">
                <w:rPr>
                  <w:rStyle w:val="Hyperlink"/>
                  <w:b/>
                  <w:bCs/>
                  <w:szCs w:val="24"/>
                </w:rPr>
                <w:t>Q1/20</w:t>
              </w:r>
            </w:hyperlink>
          </w:p>
        </w:tc>
        <w:tc>
          <w:tcPr>
            <w:tcW w:w="304" w:type="pct"/>
            <w:tcBorders>
              <w:top w:val="single" w:sz="8" w:space="0" w:color="auto"/>
              <w:lef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right w:val="single" w:sz="12"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8" w:space="0" w:color="auto"/>
              <w:left w:val="single" w:sz="4"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4" w:type="pct"/>
            <w:tcBorders>
              <w:top w:val="single" w:sz="8" w:space="0" w:color="auto"/>
            </w:tcBorders>
            <w:shd w:val="clear" w:color="auto" w:fill="auto"/>
          </w:tcPr>
          <w:p w:rsidR="00AE0A51" w:rsidRPr="00AE0A51" w:rsidRDefault="00AE0A51" w:rsidP="00F104EF">
            <w:pPr>
              <w:jc w:val="center"/>
              <w:rPr>
                <w:szCs w:val="24"/>
              </w:rPr>
            </w:pPr>
          </w:p>
        </w:tc>
        <w:tc>
          <w:tcPr>
            <w:tcW w:w="306" w:type="pct"/>
            <w:tcBorders>
              <w:top w:val="single" w:sz="8"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top w:val="single" w:sz="4" w:space="0" w:color="auto"/>
              <w:right w:val="single" w:sz="12" w:space="0" w:color="auto"/>
            </w:tcBorders>
            <w:shd w:val="clear" w:color="auto" w:fill="auto"/>
          </w:tcPr>
          <w:p w:rsidR="00AE0A51" w:rsidRPr="00AE0A51" w:rsidRDefault="0022379F" w:rsidP="00F104EF">
            <w:pPr>
              <w:jc w:val="center"/>
              <w:rPr>
                <w:b/>
                <w:bCs/>
                <w:szCs w:val="24"/>
              </w:rPr>
            </w:pPr>
            <w:hyperlink r:id="rId1124" w:history="1">
              <w:r w:rsidR="00AE0A51" w:rsidRPr="00AE0A51">
                <w:rPr>
                  <w:rStyle w:val="Hyperlink"/>
                  <w:b/>
                  <w:bCs/>
                  <w:szCs w:val="24"/>
                </w:rPr>
                <w:t>Q2/20</w:t>
              </w:r>
            </w:hyperlink>
          </w:p>
        </w:tc>
        <w:tc>
          <w:tcPr>
            <w:tcW w:w="304" w:type="pct"/>
            <w:tcBorders>
              <w:top w:val="single" w:sz="4" w:space="0" w:color="auto"/>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6" w:type="pct"/>
            <w:tcBorders>
              <w:top w:val="single" w:sz="4" w:space="0" w:color="auto"/>
              <w:righ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top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6" w:type="pct"/>
            <w:tcBorders>
              <w:top w:val="single" w:sz="4" w:space="0" w:color="auto"/>
            </w:tcBorders>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125" w:history="1">
              <w:r w:rsidR="00AE0A51" w:rsidRPr="00AE0A51">
                <w:rPr>
                  <w:rStyle w:val="Hyperlink"/>
                  <w:b/>
                  <w:bCs/>
                  <w:szCs w:val="24"/>
                </w:rPr>
                <w:t>Q3/20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b/>
                <w:bCs/>
                <w:szCs w:val="24"/>
              </w:rPr>
            </w:pPr>
            <w:hyperlink r:id="rId1126" w:history="1">
              <w:r w:rsidR="00AE0A51" w:rsidRPr="00AE0A51">
                <w:rPr>
                  <w:rStyle w:val="Hyperlink"/>
                  <w:b/>
                  <w:bCs/>
                  <w:szCs w:val="24"/>
                </w:rPr>
                <w:t>Q4/20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127" w:history="1">
              <w:r w:rsidR="00AE0A51" w:rsidRPr="00AE0A51">
                <w:rPr>
                  <w:rStyle w:val="Hyperlink"/>
                  <w:b/>
                  <w:bCs/>
                  <w:szCs w:val="24"/>
                </w:rPr>
                <w:t>Q5/20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128" w:history="1">
              <w:r w:rsidR="00AE0A51" w:rsidRPr="00AE0A51">
                <w:rPr>
                  <w:rStyle w:val="Hyperlink"/>
                  <w:b/>
                  <w:bCs/>
                  <w:szCs w:val="24"/>
                </w:rPr>
                <w:t>Q6/20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r w:rsidR="00AE0A51" w:rsidRPr="00AE0A51" w:rsidTr="00F104EF">
        <w:tc>
          <w:tcPr>
            <w:tcW w:w="333" w:type="pct"/>
            <w:vMerge/>
            <w:shd w:val="clear" w:color="auto" w:fill="auto"/>
          </w:tcPr>
          <w:p w:rsidR="00AE0A51" w:rsidRPr="00AE0A51" w:rsidRDefault="00AE0A51" w:rsidP="00F104EF">
            <w:pPr>
              <w:jc w:val="center"/>
              <w:rPr>
                <w:b/>
                <w:bCs/>
                <w:szCs w:val="24"/>
              </w:rPr>
            </w:pPr>
          </w:p>
        </w:tc>
        <w:tc>
          <w:tcPr>
            <w:tcW w:w="408" w:type="pct"/>
            <w:tcBorders>
              <w:right w:val="single" w:sz="12" w:space="0" w:color="auto"/>
            </w:tcBorders>
            <w:shd w:val="clear" w:color="auto" w:fill="auto"/>
          </w:tcPr>
          <w:p w:rsidR="00AE0A51" w:rsidRPr="00AE0A51" w:rsidRDefault="0022379F" w:rsidP="00F104EF">
            <w:pPr>
              <w:jc w:val="center"/>
              <w:rPr>
                <w:szCs w:val="24"/>
              </w:rPr>
            </w:pPr>
            <w:hyperlink r:id="rId1129" w:history="1">
              <w:r w:rsidR="00AE0A51" w:rsidRPr="00AE0A51">
                <w:rPr>
                  <w:rStyle w:val="Hyperlink"/>
                  <w:b/>
                  <w:bCs/>
                  <w:szCs w:val="24"/>
                </w:rPr>
                <w:t>Q7/20</w:t>
              </w:r>
            </w:hyperlink>
          </w:p>
        </w:tc>
        <w:tc>
          <w:tcPr>
            <w:tcW w:w="304" w:type="pct"/>
            <w:tcBorders>
              <w:left w:val="single" w:sz="12" w:space="0" w:color="auto"/>
            </w:tcBorders>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tcBorders>
              <w:right w:val="single" w:sz="12" w:space="0" w:color="auto"/>
            </w:tcBorders>
            <w:shd w:val="clear" w:color="auto" w:fill="auto"/>
          </w:tcPr>
          <w:p w:rsidR="00AE0A51" w:rsidRPr="00AE0A51" w:rsidRDefault="00AE0A51" w:rsidP="00F104EF">
            <w:pPr>
              <w:jc w:val="center"/>
              <w:rPr>
                <w:szCs w:val="24"/>
              </w:rPr>
            </w:pPr>
          </w:p>
        </w:tc>
        <w:tc>
          <w:tcPr>
            <w:tcW w:w="304" w:type="pct"/>
            <w:tcBorders>
              <w:left w:val="single" w:sz="12" w:space="0" w:color="auto"/>
              <w:righ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tcBorders>
              <w:left w:val="single" w:sz="4" w:space="0" w:color="auto"/>
            </w:tcBorders>
            <w:shd w:val="clear" w:color="auto" w:fill="auto"/>
          </w:tcPr>
          <w:p w:rsidR="00AE0A51" w:rsidRPr="00AE0A51" w:rsidRDefault="00AE0A51" w:rsidP="00F104EF">
            <w:pPr>
              <w:jc w:val="center"/>
              <w:rPr>
                <w:szCs w:val="24"/>
              </w:rPr>
            </w:pPr>
            <w:r w:rsidRPr="00AE0A51">
              <w:rPr>
                <w:szCs w:val="24"/>
              </w:rPr>
              <w:t>X</w:t>
            </w: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4" w:type="pct"/>
            <w:shd w:val="clear" w:color="auto" w:fill="auto"/>
          </w:tcPr>
          <w:p w:rsidR="00AE0A51" w:rsidRPr="00AE0A51" w:rsidRDefault="00AE0A51" w:rsidP="00F104EF">
            <w:pPr>
              <w:jc w:val="center"/>
              <w:rPr>
                <w:szCs w:val="24"/>
              </w:rPr>
            </w:pPr>
          </w:p>
        </w:tc>
        <w:tc>
          <w:tcPr>
            <w:tcW w:w="306" w:type="pct"/>
            <w:shd w:val="clear" w:color="auto" w:fill="auto"/>
          </w:tcPr>
          <w:p w:rsidR="00AE0A51" w:rsidRPr="00AE0A51" w:rsidRDefault="00AE0A51" w:rsidP="00F104EF">
            <w:pPr>
              <w:jc w:val="center"/>
              <w:rPr>
                <w:szCs w:val="24"/>
              </w:rPr>
            </w:pPr>
          </w:p>
        </w:tc>
      </w:tr>
    </w:tbl>
    <w:p w:rsidR="00AE0A51" w:rsidRPr="00AE0A51" w:rsidRDefault="00AE0A51" w:rsidP="00AE0A51">
      <w:pPr>
        <w:spacing w:after="120"/>
        <w:ind w:left="930"/>
        <w:jc w:val="center"/>
        <w:outlineLvl w:val="0"/>
        <w:rPr>
          <w:b/>
          <w:bCs/>
        </w:rPr>
      </w:pPr>
      <w:r w:rsidRPr="00AE0A51">
        <w:rPr>
          <w:b/>
          <w:bCs/>
        </w:rPr>
        <w:t>Table 3 – List of ITU-T Questions which could be related to ITU-D Questions even in the absence of relevant ITU-T working items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2483"/>
      </w:tblGrid>
      <w:tr w:rsidR="00AE0A51" w:rsidRPr="00AE0A51" w:rsidTr="00F104EF">
        <w:trPr>
          <w:tblHeader/>
        </w:trPr>
        <w:tc>
          <w:tcPr>
            <w:tcW w:w="5000" w:type="pct"/>
            <w:gridSpan w:val="2"/>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SG1</w:t>
            </w:r>
          </w:p>
          <w:p w:rsidR="00AE0A51" w:rsidRPr="00AE0A51" w:rsidRDefault="0022379F" w:rsidP="00F104EF">
            <w:pPr>
              <w:spacing w:before="20" w:after="20"/>
              <w:jc w:val="center"/>
              <w:rPr>
                <w:b/>
                <w:bCs/>
              </w:rPr>
            </w:pPr>
            <w:hyperlink r:id="rId1130" w:history="1">
              <w:r w:rsidR="00AE0A51" w:rsidRPr="00AE0A51">
                <w:rPr>
                  <w:rStyle w:val="Hyperlink"/>
                  <w:b/>
                </w:rPr>
                <w:t>Question 1/1</w:t>
              </w:r>
            </w:hyperlink>
            <w:r w:rsidR="00AE0A51" w:rsidRPr="00AE0A51">
              <w:rPr>
                <w:b/>
              </w:rPr>
              <w:t>: Strategies and policies for the deployment of broadband in developing countries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rPr>
            </w:pPr>
            <w:r w:rsidRPr="00AE0A51">
              <w:rPr>
                <w:b/>
                <w:bCs/>
              </w:rPr>
              <w:t>ITU-T SG</w:t>
            </w: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ITU-T Question</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131" w:history="1">
              <w:r w:rsidR="00AE0A51" w:rsidRPr="00AE0A51">
                <w:rPr>
                  <w:rStyle w:val="Hyperlink"/>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1132" w:history="1">
              <w:r w:rsidR="00AE0A51" w:rsidRPr="00AE0A51">
                <w:rPr>
                  <w:rFonts w:asciiTheme="minorHAnsi" w:hAnsiTheme="minorHAnsi"/>
                  <w:bCs/>
                  <w:color w:val="0000FF"/>
                  <w:sz w:val="22"/>
                  <w:szCs w:val="22"/>
                  <w:u w:val="single"/>
                </w:rPr>
                <w:t>Q2/2</w:t>
              </w:r>
            </w:hyperlink>
            <w:r w:rsidR="00AE0A51" w:rsidRPr="00AE0A51">
              <w:rPr>
                <w:rFonts w:asciiTheme="minorHAnsi" w:hAnsiTheme="minorHAnsi"/>
                <w:bCs/>
                <w:sz w:val="22"/>
                <w:szCs w:val="22"/>
                <w:lang w:val="en-US"/>
              </w:rPr>
              <w:t>: Routing and interworking plan for fixed and mobile networks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33" w:history="1">
              <w:r w:rsidR="00AE0A51" w:rsidRPr="00AE0A51">
                <w:rPr>
                  <w:rStyle w:val="Hyperlink"/>
                  <w:rFonts w:asciiTheme="minorHAnsi" w:hAnsiTheme="minorHAnsi"/>
                  <w:sz w:val="22"/>
                  <w:szCs w:val="22"/>
                </w:rPr>
                <w:t>Q3/2</w:t>
              </w:r>
            </w:hyperlink>
            <w:r w:rsidR="00AE0A51" w:rsidRPr="00AE0A51">
              <w:rPr>
                <w:rFonts w:asciiTheme="minorHAnsi" w:hAnsiTheme="minorHAnsi"/>
                <w:sz w:val="22"/>
                <w:szCs w:val="22"/>
              </w:rPr>
              <w:t>: Service and operational aspects of telecommunications, including service definition</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1134" w:history="1">
              <w:r w:rsidR="00AE0A51" w:rsidRPr="00AE0A51">
                <w:rPr>
                  <w:rFonts w:asciiTheme="minorHAnsi" w:hAnsiTheme="minorHAnsi"/>
                  <w:color w:val="0000FF"/>
                  <w:sz w:val="22"/>
                  <w:szCs w:val="22"/>
                  <w:u w:val="single"/>
                  <w:lang w:val="en-US"/>
                </w:rPr>
                <w:t>Q5/2</w:t>
              </w:r>
            </w:hyperlink>
            <w:r w:rsidR="00AE0A51" w:rsidRPr="00AE0A51">
              <w:rPr>
                <w:rFonts w:asciiTheme="minorHAnsi" w:hAnsiTheme="minorHAnsi"/>
                <w:sz w:val="22"/>
                <w:szCs w:val="22"/>
                <w:lang w:val="en-US"/>
              </w:rPr>
              <w:t xml:space="preserve">: </w:t>
            </w:r>
            <w:r w:rsidR="00AE0A51" w:rsidRPr="00AE0A51">
              <w:rPr>
                <w:rFonts w:asciiTheme="minorHAnsi" w:hAnsiTheme="minorHAnsi"/>
                <w:sz w:val="22"/>
                <w:szCs w:val="22"/>
                <w:bdr w:val="none" w:sz="0" w:space="0" w:color="auto" w:frame="1"/>
                <w:shd w:val="clear" w:color="auto" w:fill="FFFFFF"/>
                <w:lang w:val="en-US"/>
              </w:rPr>
              <w:t>Requirements, priorities and planning for telecommunication management and operation, administration and maintenance (OAM) Recommendations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b/>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1135" w:history="1">
              <w:r w:rsidR="00AE0A51" w:rsidRPr="00AE0A51">
                <w:rPr>
                  <w:rFonts w:asciiTheme="minorHAnsi" w:hAnsiTheme="minorHAnsi"/>
                  <w:color w:val="0000FF"/>
                  <w:sz w:val="22"/>
                  <w:szCs w:val="22"/>
                  <w:u w:val="single"/>
                  <w:lang w:val="en-US" w:eastAsia="zh-CN"/>
                </w:rPr>
                <w:t>Q6/2</w:t>
              </w:r>
            </w:hyperlink>
            <w:r w:rsidR="00AE0A51" w:rsidRPr="00AE0A51">
              <w:rPr>
                <w:rFonts w:asciiTheme="minorHAnsi" w:hAnsiTheme="minorHAnsi"/>
                <w:sz w:val="22"/>
                <w:szCs w:val="22"/>
                <w:u w:val="single"/>
                <w:lang w:val="en-US" w:eastAsia="zh-CN"/>
              </w:rPr>
              <w:t>:</w:t>
            </w:r>
            <w:r w:rsidR="00AE0A51" w:rsidRPr="00AE0A51">
              <w:rPr>
                <w:rFonts w:asciiTheme="minorHAnsi" w:hAnsiTheme="minorHAnsi"/>
                <w:sz w:val="22"/>
                <w:szCs w:val="22"/>
                <w:shd w:val="clear" w:color="auto" w:fill="FFFFFF"/>
                <w:lang w:val="en-US" w:eastAsia="zh-CN"/>
              </w:rPr>
              <w:t xml:space="preserve"> </w:t>
            </w:r>
            <w:r w:rsidR="00AE0A51" w:rsidRPr="00AE0A51">
              <w:rPr>
                <w:rFonts w:asciiTheme="minorHAnsi" w:hAnsiTheme="minorHAnsi"/>
                <w:sz w:val="22"/>
                <w:szCs w:val="22"/>
                <w:bdr w:val="none" w:sz="0" w:space="0" w:color="auto" w:frame="1"/>
                <w:shd w:val="clear" w:color="auto" w:fill="FFFFFF"/>
                <w:lang w:val="en-US" w:eastAsia="zh-CN"/>
              </w:rPr>
              <w:t>Management architecture and security</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36" w:history="1">
              <w:r w:rsidR="00AE0A51" w:rsidRPr="00AE0A51">
                <w:rPr>
                  <w:rStyle w:val="Hyperlink"/>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37" w:history="1">
              <w:r w:rsidR="00AE0A51" w:rsidRPr="00AE0A51">
                <w:rPr>
                  <w:rStyle w:val="Hyperlink"/>
                  <w:rFonts w:asciiTheme="minorHAnsi" w:hAnsiTheme="minorHAnsi"/>
                  <w:sz w:val="22"/>
                  <w:szCs w:val="22"/>
                </w:rPr>
                <w:t>Q2/3</w:t>
              </w:r>
            </w:hyperlink>
            <w:r w:rsidR="00AE0A51" w:rsidRPr="00AE0A51">
              <w:rPr>
                <w:rFonts w:asciiTheme="minorHAnsi" w:hAnsiTheme="minorHAnsi"/>
                <w:sz w:val="22"/>
                <w:szCs w:val="22"/>
              </w:rPr>
              <w:t>: Development of charging and accounting/settlement mechanisms for international telecommunications services, other than those studied in Question 1/3, including adaptation of existing D-series Recommendations to the evolving user needs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38" w:history="1">
              <w:r w:rsidR="00AE0A51" w:rsidRPr="00AE0A51">
                <w:rPr>
                  <w:rStyle w:val="Hyperlink"/>
                  <w:rFonts w:asciiTheme="minorHAnsi" w:hAnsiTheme="minorHAnsi"/>
                  <w:sz w:val="22"/>
                  <w:szCs w:val="22"/>
                </w:rPr>
                <w:t>Q4/3</w:t>
              </w:r>
            </w:hyperlink>
            <w:r w:rsidR="00AE0A51" w:rsidRPr="00AE0A51">
              <w:rPr>
                <w:rFonts w:asciiTheme="minorHAnsi" w:hAnsiTheme="minorHAnsi"/>
                <w:sz w:val="22"/>
                <w:szCs w:val="22"/>
              </w:rPr>
              <w:t>: Regional studies for the development of cost models together with related economic and policy issues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1139" w:history="1">
              <w:r w:rsidR="00AE0A51" w:rsidRPr="00AE0A51">
                <w:rPr>
                  <w:rFonts w:asciiTheme="minorHAnsi" w:hAnsiTheme="minorHAnsi"/>
                  <w:color w:val="0000FF"/>
                  <w:sz w:val="22"/>
                  <w:szCs w:val="22"/>
                  <w:u w:val="single"/>
                </w:rPr>
                <w:t>Q</w:t>
              </w:r>
              <w:r w:rsidR="00AE0A51" w:rsidRPr="00AE0A51">
                <w:rPr>
                  <w:rFonts w:asciiTheme="minorHAnsi" w:hAnsiTheme="minorHAnsi"/>
                  <w:color w:val="0000FF"/>
                  <w:sz w:val="22"/>
                  <w:szCs w:val="22"/>
                  <w:u w:val="single"/>
                  <w:lang w:val="en-US"/>
                </w:rPr>
                <w:t>10</w:t>
              </w:r>
              <w:r w:rsidR="00AE0A51" w:rsidRPr="00AE0A51">
                <w:rPr>
                  <w:rFonts w:asciiTheme="minorHAnsi" w:hAnsiTheme="minorHAnsi"/>
                  <w:color w:val="0000FF"/>
                  <w:sz w:val="22"/>
                  <w:szCs w:val="22"/>
                  <w:u w:val="single"/>
                </w:rPr>
                <w:t>/</w:t>
              </w:r>
              <w:r w:rsidR="00AE0A51" w:rsidRPr="00AE0A51">
                <w:rPr>
                  <w:rFonts w:asciiTheme="minorHAnsi" w:hAnsiTheme="minorHAnsi"/>
                  <w:color w:val="0000FF"/>
                  <w:sz w:val="22"/>
                  <w:szCs w:val="22"/>
                  <w:u w:val="single"/>
                  <w:lang w:val="en-US"/>
                </w:rPr>
                <w:t>3</w:t>
              </w:r>
            </w:hyperlink>
            <w:r w:rsidR="00AE0A51" w:rsidRPr="00AE0A51">
              <w:rPr>
                <w:rFonts w:asciiTheme="minorHAnsi" w:hAnsiTheme="minorHAnsi"/>
                <w:sz w:val="22"/>
                <w:szCs w:val="22"/>
                <w:lang w:val="en-US"/>
              </w:rPr>
              <w:t>: Definition of relevant markets, competition policy and identification of operators with significant market power (SMP) as it relates to the economic aspects of the international telecommunication</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40" w:history="1">
              <w:r w:rsidR="00AE0A51" w:rsidRPr="00AE0A51">
                <w:rPr>
                  <w:rStyle w:val="Hyperlink"/>
                  <w:rFonts w:asciiTheme="minorHAnsi" w:hAnsiTheme="minorHAnsi"/>
                  <w:sz w:val="22"/>
                  <w:szCs w:val="22"/>
                </w:rPr>
                <w:t>Q11/3</w:t>
              </w:r>
            </w:hyperlink>
            <w:r w:rsidR="00AE0A51" w:rsidRPr="00AE0A51">
              <w:rPr>
                <w:rFonts w:asciiTheme="minorHAnsi" w:hAnsiTheme="minorHAnsi"/>
                <w:sz w:val="22"/>
                <w:szCs w:val="22"/>
              </w:rPr>
              <w:t>: Economic and policy aspects of big data and digital identity in international telecommunications services and networks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41" w:history="1">
              <w:r w:rsidR="00AE0A51" w:rsidRPr="00AE0A51">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42" w:history="1">
              <w:r w:rsidR="00AE0A51" w:rsidRPr="00AE0A51">
                <w:rPr>
                  <w:rStyle w:val="Hyperlink"/>
                  <w:rFonts w:asciiTheme="minorHAnsi" w:hAnsiTheme="minorHAnsi"/>
                  <w:sz w:val="22"/>
                  <w:szCs w:val="22"/>
                </w:rPr>
                <w:t>Q9/5</w:t>
              </w:r>
            </w:hyperlink>
            <w:r w:rsidR="00AE0A51" w:rsidRPr="00AE0A51">
              <w:rPr>
                <w:rFonts w:asciiTheme="minorHAnsi" w:hAnsiTheme="minorHAnsi"/>
                <w:sz w:val="22"/>
                <w:szCs w:val="22"/>
              </w:rPr>
              <w:t>: Climate change and assessment of information and communication technology (ICT) in the framework of the Sustainable Development Goals (SDGs)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43" w:history="1">
              <w:r w:rsidR="00AE0A51" w:rsidRPr="00AE0A51">
                <w:rPr>
                  <w:rStyle w:val="Hyperlink"/>
                  <w:sz w:val="22"/>
                  <w:szCs w:val="22"/>
                </w:rPr>
                <w:t>SG9</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44" w:history="1">
              <w:r w:rsidR="00AE0A51" w:rsidRPr="00AE0A51">
                <w:rPr>
                  <w:rStyle w:val="Hyperlink"/>
                  <w:rFonts w:asciiTheme="minorHAnsi" w:hAnsiTheme="minorHAnsi"/>
                  <w:sz w:val="22"/>
                  <w:szCs w:val="22"/>
                </w:rPr>
                <w:t>Q4/9</w:t>
              </w:r>
            </w:hyperlink>
            <w:r w:rsidR="00AE0A51" w:rsidRPr="00AE0A51">
              <w:rPr>
                <w:rFonts w:asciiTheme="minorHAnsi" w:hAnsiTheme="minorHAnsi"/>
                <w:sz w:val="22"/>
                <w:szCs w:val="22"/>
              </w:rPr>
              <w:t>: Guidelines for implementations and deployment of transmission of multichannel digital television signals over optical access networks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45" w:history="1">
              <w:r w:rsidR="00AE0A51" w:rsidRPr="00AE0A51">
                <w:rPr>
                  <w:rStyle w:val="Hyperlink"/>
                  <w:rFonts w:asciiTheme="minorHAnsi" w:eastAsia="MS Mincho" w:hAnsiTheme="minorHAnsi"/>
                  <w:sz w:val="22"/>
                  <w:szCs w:val="22"/>
                </w:rPr>
                <w:t>Q5/9</w:t>
              </w:r>
            </w:hyperlink>
            <w:r w:rsidR="00AE0A51" w:rsidRPr="00AE0A51">
              <w:rPr>
                <w:rFonts w:asciiTheme="minorHAnsi" w:eastAsia="MS Mincho" w:hAnsiTheme="minorHAnsi"/>
                <w:sz w:val="22"/>
                <w:szCs w:val="22"/>
              </w:rPr>
              <w:t>:</w:t>
            </w:r>
            <w:r w:rsidR="00AE0A51" w:rsidRPr="00AE0A51">
              <w:rPr>
                <w:rFonts w:asciiTheme="minorHAnsi" w:hAnsiTheme="minorHAnsi"/>
                <w:sz w:val="22"/>
                <w:szCs w:val="22"/>
              </w:rPr>
              <w:t xml:space="preserve"> Software components application programming interfaces (APIs), frameworks and overall software architecture for advanced content distribution services within the scope of Study Group 9</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46" w:history="1">
              <w:r w:rsidR="00AE0A51" w:rsidRPr="00AE0A51">
                <w:rPr>
                  <w:rStyle w:val="Hyperlink"/>
                  <w:rFonts w:asciiTheme="minorHAnsi" w:eastAsia="MS Mincho" w:hAnsiTheme="minorHAnsi"/>
                  <w:sz w:val="22"/>
                  <w:szCs w:val="22"/>
                </w:rPr>
                <w:t>Q8/9</w:t>
              </w:r>
            </w:hyperlink>
            <w:r w:rsidR="00AE0A51" w:rsidRPr="00AE0A51">
              <w:rPr>
                <w:rFonts w:asciiTheme="minorHAnsi" w:eastAsia="MS Mincho" w:hAnsiTheme="minorHAnsi"/>
                <w:sz w:val="22"/>
                <w:szCs w:val="22"/>
              </w:rPr>
              <w:t>: The Internet protocol (IP) enabled multimedia applications and services for cable television networks enabled by converged platforms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47" w:history="1">
              <w:r w:rsidR="00AE0A51" w:rsidRPr="00AE0A51">
                <w:rPr>
                  <w:rStyle w:val="Hyperlink"/>
                  <w:rFonts w:asciiTheme="minorHAnsi" w:hAnsiTheme="minorHAnsi"/>
                  <w:sz w:val="22"/>
                  <w:szCs w:val="22"/>
                </w:rPr>
                <w:t>Q9/9</w:t>
              </w:r>
            </w:hyperlink>
            <w:r w:rsidR="00AE0A51" w:rsidRPr="00AE0A51">
              <w:rPr>
                <w:rFonts w:asciiTheme="minorHAnsi" w:hAnsiTheme="minorHAnsi"/>
                <w:sz w:val="22"/>
                <w:szCs w:val="22"/>
              </w:rPr>
              <w:t>: Requirements, methods, and interfaces of the advanced service platforms to enhance the delivery of sound, television, and other multimedia interactive services over cable television network</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pPr>
            <w:hyperlink r:id="rId1148" w:history="1">
              <w:r w:rsidR="00AE0A51" w:rsidRPr="00AE0A51">
                <w:rPr>
                  <w:rStyle w:val="Hyperlink"/>
                  <w:sz w:val="22"/>
                  <w:szCs w:val="22"/>
                </w:rPr>
                <w:t>SG11</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CommentText"/>
              <w:spacing w:before="20" w:after="20"/>
              <w:rPr>
                <w:rFonts w:asciiTheme="minorHAnsi" w:hAnsiTheme="minorHAnsi"/>
                <w:sz w:val="22"/>
                <w:szCs w:val="22"/>
              </w:rPr>
            </w:pPr>
            <w:r w:rsidRPr="00AE0A51">
              <w:rPr>
                <w:rFonts w:asciiTheme="minorHAnsi" w:hAnsiTheme="minorHAnsi"/>
                <w:sz w:val="22"/>
                <w:szCs w:val="22"/>
                <w:lang w:eastAsia="zh-CN"/>
              </w:rPr>
              <w:t xml:space="preserve">Q4/11: </w:t>
            </w:r>
            <w:r w:rsidRPr="00AE0A51">
              <w:rPr>
                <w:rFonts w:asciiTheme="minorHAnsi" w:hAnsiTheme="minorHAnsi"/>
                <w:color w:val="000000"/>
                <w:sz w:val="22"/>
                <w:szCs w:val="22"/>
                <w:bdr w:val="none" w:sz="0" w:space="0" w:color="auto" w:frame="1"/>
                <w:shd w:val="clear" w:color="auto" w:fill="FFFFFF"/>
              </w:rPr>
              <w:t>Protocols for control, management and orchestration of network resources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AE0A51" w:rsidP="00F104EF">
            <w:pPr>
              <w:pStyle w:val="CommentText"/>
              <w:spacing w:before="20" w:after="20"/>
              <w:rPr>
                <w:rFonts w:asciiTheme="minorHAnsi" w:hAnsiTheme="minorHAnsi"/>
                <w:sz w:val="22"/>
                <w:szCs w:val="22"/>
              </w:rPr>
            </w:pPr>
            <w:r w:rsidRPr="00AE0A51">
              <w:rPr>
                <w:rFonts w:asciiTheme="minorHAnsi" w:hAnsiTheme="minorHAnsi"/>
                <w:sz w:val="22"/>
                <w:szCs w:val="22"/>
              </w:rPr>
              <w:t>Q5</w:t>
            </w:r>
            <w:r w:rsidRPr="00AE0A51">
              <w:rPr>
                <w:rFonts w:asciiTheme="minorHAnsi" w:hAnsiTheme="minorHAnsi"/>
                <w:sz w:val="22"/>
                <w:szCs w:val="22"/>
                <w:lang w:eastAsia="zh-CN"/>
              </w:rPr>
              <w:t>/11:</w:t>
            </w:r>
            <w:r w:rsidRPr="00AE0A51">
              <w:rPr>
                <w:rFonts w:asciiTheme="minorHAnsi" w:hAnsiTheme="minorHAnsi"/>
                <w:sz w:val="22"/>
                <w:szCs w:val="22"/>
              </w:rPr>
              <w:t xml:space="preserve"> </w:t>
            </w:r>
            <w:r w:rsidRPr="00AE0A51">
              <w:rPr>
                <w:rFonts w:asciiTheme="minorHAnsi" w:hAnsiTheme="minorHAnsi"/>
                <w:sz w:val="22"/>
                <w:szCs w:val="22"/>
                <w:lang w:eastAsia="zh-CN"/>
              </w:rPr>
              <w:t>Protocols and procedures supporting services provided by broadband network gateways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top w:val="single" w:sz="4" w:space="0" w:color="auto"/>
              <w:left w:val="single" w:sz="12" w:space="0" w:color="auto"/>
              <w:right w:val="single" w:sz="12" w:space="0" w:color="auto"/>
            </w:tcBorders>
            <w:shd w:val="clear" w:color="auto" w:fill="auto"/>
          </w:tcPr>
          <w:p w:rsidR="00AE0A51" w:rsidRPr="00AE0A51" w:rsidRDefault="00AE0A51" w:rsidP="00F104EF">
            <w:pPr>
              <w:pStyle w:val="CommentText"/>
              <w:spacing w:before="20" w:after="20"/>
              <w:rPr>
                <w:rFonts w:asciiTheme="minorHAnsi" w:hAnsiTheme="minorHAnsi"/>
                <w:sz w:val="22"/>
                <w:szCs w:val="22"/>
              </w:rPr>
            </w:pPr>
            <w:r w:rsidRPr="00AE0A51">
              <w:rPr>
                <w:rFonts w:asciiTheme="minorHAnsi" w:hAnsiTheme="minorHAnsi"/>
                <w:sz w:val="22"/>
                <w:szCs w:val="22"/>
              </w:rPr>
              <w:t>Q10/11: Testing of emerging IMT-2020 technologies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AE0A51" w:rsidP="00F104EF">
            <w:pPr>
              <w:pStyle w:val="CommentText"/>
              <w:spacing w:before="20" w:after="20"/>
              <w:rPr>
                <w:rFonts w:asciiTheme="minorHAnsi" w:hAnsiTheme="minorHAnsi"/>
                <w:sz w:val="22"/>
                <w:szCs w:val="22"/>
              </w:rPr>
            </w:pPr>
            <w:r w:rsidRPr="00AE0A51">
              <w:rPr>
                <w:rFonts w:asciiTheme="minorHAnsi" w:hAnsiTheme="minorHAnsi"/>
                <w:sz w:val="22"/>
                <w:szCs w:val="22"/>
              </w:rPr>
              <w:t>Q11/11: Protocols and networks test specifications; frameworks and methodologies</w:t>
            </w:r>
          </w:p>
        </w:tc>
      </w:tr>
      <w:tr w:rsidR="00AE0A51" w:rsidRPr="00AE0A51" w:rsidTr="00F104EF">
        <w:trPr>
          <w:trHeight w:val="76"/>
        </w:trPr>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AE0A51" w:rsidP="00F104EF">
            <w:pPr>
              <w:pStyle w:val="CommentText"/>
              <w:spacing w:before="20" w:after="20"/>
              <w:rPr>
                <w:rFonts w:asciiTheme="minorHAnsi" w:hAnsiTheme="minorHAnsi"/>
                <w:sz w:val="22"/>
                <w:szCs w:val="22"/>
              </w:rPr>
            </w:pPr>
            <w:r w:rsidRPr="00AE0A51">
              <w:rPr>
                <w:rFonts w:asciiTheme="minorHAnsi" w:hAnsiTheme="minorHAnsi"/>
                <w:sz w:val="22"/>
                <w:szCs w:val="22"/>
              </w:rPr>
              <w:t>Q13/11: Monitoring parameters for protocols used in emerging networks, including cloud computing and software-defined networking/network function virtualization (SDN/NFV)</w:t>
            </w:r>
          </w:p>
        </w:tc>
      </w:tr>
      <w:tr w:rsidR="00AE0A51" w:rsidRPr="00AE0A51" w:rsidTr="00F104EF">
        <w:trPr>
          <w:trHeight w:val="76"/>
        </w:trPr>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49" w:history="1">
              <w:r w:rsidR="00AE0A51" w:rsidRPr="00AE0A51">
                <w:rPr>
                  <w:rFonts w:asciiTheme="minorHAnsi" w:hAnsiTheme="minorHAnsi"/>
                  <w:color w:val="0000FF"/>
                  <w:sz w:val="22"/>
                  <w:szCs w:val="22"/>
                  <w:u w:val="single"/>
                </w:rPr>
                <w:t>Q14/11</w:t>
              </w:r>
            </w:hyperlink>
            <w:r w:rsidR="00AE0A51" w:rsidRPr="00AE0A51">
              <w:rPr>
                <w:rFonts w:asciiTheme="minorHAnsi" w:hAnsiTheme="minorHAnsi"/>
                <w:sz w:val="22"/>
                <w:szCs w:val="22"/>
                <w:lang w:val="en-US"/>
              </w:rPr>
              <w:t xml:space="preserve">: </w:t>
            </w:r>
            <w:r w:rsidR="00AE0A51" w:rsidRPr="00AE0A51">
              <w:rPr>
                <w:rFonts w:asciiTheme="minorHAnsi" w:hAnsiTheme="minorHAnsi"/>
                <w:sz w:val="22"/>
                <w:szCs w:val="22"/>
                <w:bdr w:val="none" w:sz="0" w:space="0" w:color="auto" w:frame="1"/>
                <w:shd w:val="clear" w:color="auto" w:fill="FFFFFF"/>
                <w:lang w:val="en-US"/>
              </w:rPr>
              <w:t>Cloud interoperability testing</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50" w:history="1">
              <w:r w:rsidR="00AE0A51" w:rsidRPr="00AE0A51">
                <w:rPr>
                  <w:rStyle w:val="Hyperlink"/>
                  <w:rFonts w:asciiTheme="minorHAnsi" w:hAnsiTheme="minorHAnsi"/>
                  <w:sz w:val="22"/>
                  <w:szCs w:val="22"/>
                </w:rPr>
                <w:t>Q15/11</w:t>
              </w:r>
            </w:hyperlink>
            <w:r w:rsidR="00AE0A51" w:rsidRPr="00AE0A51">
              <w:rPr>
                <w:rFonts w:asciiTheme="minorHAnsi" w:hAnsiTheme="minorHAnsi"/>
                <w:sz w:val="22"/>
                <w:szCs w:val="22"/>
              </w:rPr>
              <w:t>: Combating counterfeit and stolen ICT equipment</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51" w:history="1">
              <w:r w:rsidR="00AE0A51" w:rsidRPr="00AE0A51">
                <w:rPr>
                  <w:rStyle w:val="Hyperlink"/>
                  <w:sz w:val="22"/>
                  <w:szCs w:val="22"/>
                </w:rPr>
                <w:t>SG12</w:t>
              </w:r>
            </w:hyperlink>
          </w:p>
          <w:p w:rsidR="00AE0A51" w:rsidRPr="00AE0A51" w:rsidRDefault="0022379F" w:rsidP="00F104EF">
            <w:pPr>
              <w:spacing w:before="20" w:after="20"/>
              <w:rPr>
                <w:sz w:val="22"/>
                <w:szCs w:val="22"/>
              </w:rPr>
            </w:pPr>
            <w:hyperlink r:id="rId1152" w:history="1">
              <w:r w:rsidR="00AE0A51" w:rsidRPr="00AE0A51">
                <w:rPr>
                  <w:rStyle w:val="Hyperlink"/>
                  <w:sz w:val="22"/>
                  <w:szCs w:val="22"/>
                </w:rPr>
                <w:t>QSDG</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53" w:history="1">
              <w:r w:rsidR="00AE0A51" w:rsidRPr="00AE0A51">
                <w:rPr>
                  <w:rStyle w:val="Hyperlink"/>
                  <w:rFonts w:asciiTheme="minorHAnsi" w:hAnsiTheme="minorHAnsi"/>
                  <w:sz w:val="22"/>
                  <w:szCs w:val="22"/>
                </w:rPr>
                <w:t>Q1/12</w:t>
              </w:r>
            </w:hyperlink>
            <w:r w:rsidR="00AE0A51" w:rsidRPr="00AE0A51">
              <w:rPr>
                <w:rFonts w:asciiTheme="minorHAnsi" w:hAnsiTheme="minorHAnsi"/>
                <w:sz w:val="22"/>
                <w:szCs w:val="22"/>
              </w:rPr>
              <w:t>: SG12 work programme and quality of service/quality of experience (QoS/QoE) coordination in ITU-T</w:t>
            </w:r>
          </w:p>
        </w:tc>
      </w:tr>
      <w:tr w:rsidR="00AE0A51" w:rsidRPr="00AE0A51" w:rsidTr="00F104EF">
        <w:tc>
          <w:tcPr>
            <w:tcW w:w="534" w:type="pct"/>
            <w:vMerge/>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54" w:history="1">
              <w:r w:rsidR="00AE0A51" w:rsidRPr="00AE0A51">
                <w:rPr>
                  <w:rStyle w:val="Hyperlink"/>
                  <w:rFonts w:asciiTheme="minorHAnsi" w:hAnsiTheme="minorHAnsi"/>
                  <w:sz w:val="22"/>
                  <w:szCs w:val="22"/>
                </w:rPr>
                <w:t>Q9/12</w:t>
              </w:r>
            </w:hyperlink>
            <w:r w:rsidR="00AE0A51" w:rsidRPr="00AE0A51">
              <w:rPr>
                <w:rFonts w:asciiTheme="minorHAnsi" w:hAnsiTheme="minorHAnsi"/>
                <w:sz w:val="22"/>
                <w:szCs w:val="22"/>
              </w:rPr>
              <w:t>: Perceptual-based objective methods for voice, audio and visual quality measurements in telecommunication services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55" w:history="1">
              <w:r w:rsidR="00AE0A51" w:rsidRPr="00AE0A51">
                <w:rPr>
                  <w:rStyle w:val="Hyperlink"/>
                  <w:rFonts w:asciiTheme="minorHAnsi" w:hAnsiTheme="minorHAnsi"/>
                  <w:sz w:val="22"/>
                  <w:szCs w:val="22"/>
                </w:rPr>
                <w:t>Q14/12</w:t>
              </w:r>
            </w:hyperlink>
            <w:r w:rsidR="00AE0A51" w:rsidRPr="00AE0A51">
              <w:rPr>
                <w:rFonts w:asciiTheme="minorHAnsi" w:hAnsiTheme="minorHAnsi"/>
                <w:sz w:val="22"/>
                <w:szCs w:val="22"/>
              </w:rPr>
              <w:t>: Development of models &amp; tools for multimedia quality assessment of packet-based video</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56" w:history="1">
              <w:r w:rsidR="00AE0A51" w:rsidRPr="00AE0A51">
                <w:rPr>
                  <w:rStyle w:val="Hyperlink"/>
                  <w:rFonts w:asciiTheme="minorHAnsi" w:hAnsiTheme="minorHAnsi"/>
                  <w:sz w:val="22"/>
                  <w:szCs w:val="22"/>
                </w:rPr>
                <w:t>Q17/12</w:t>
              </w:r>
            </w:hyperlink>
            <w:r w:rsidR="00AE0A51" w:rsidRPr="00AE0A51">
              <w:rPr>
                <w:rFonts w:asciiTheme="minorHAnsi" w:hAnsiTheme="minorHAnsi"/>
                <w:sz w:val="22"/>
                <w:szCs w:val="22"/>
              </w:rPr>
              <w:t>: Performance of packet-based networks and other networking technologies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57" w:history="1">
              <w:r w:rsidR="00AE0A51" w:rsidRPr="00AE0A51">
                <w:rPr>
                  <w:rStyle w:val="Hyperlink"/>
                  <w:sz w:val="22"/>
                  <w:szCs w:val="22"/>
                </w:rPr>
                <w:t>SG13</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58" w:history="1">
              <w:r w:rsidR="00AE0A51" w:rsidRPr="00AE0A51">
                <w:rPr>
                  <w:rStyle w:val="Hyperlink"/>
                  <w:rFonts w:asciiTheme="minorHAnsi" w:hAnsiTheme="minorHAnsi"/>
                  <w:sz w:val="22"/>
                  <w:szCs w:val="22"/>
                </w:rPr>
                <w:t>Q5/13</w:t>
              </w:r>
            </w:hyperlink>
            <w:r w:rsidR="00AE0A51" w:rsidRPr="00AE0A51">
              <w:rPr>
                <w:rFonts w:asciiTheme="minorHAnsi" w:hAnsiTheme="minorHAnsi"/>
                <w:sz w:val="22"/>
                <w:szCs w:val="22"/>
              </w:rPr>
              <w:t>: Applying networks of future and innovation in developing countries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1159" w:history="1">
              <w:r w:rsidR="00AE0A51" w:rsidRPr="00AE0A51">
                <w:rPr>
                  <w:rFonts w:asciiTheme="minorHAnsi" w:hAnsiTheme="minorHAnsi"/>
                  <w:color w:val="0000FF"/>
                  <w:sz w:val="22"/>
                  <w:szCs w:val="22"/>
                  <w:u w:val="single"/>
                  <w:lang w:val="en-US"/>
                </w:rPr>
                <w:t>Q7/13</w:t>
              </w:r>
            </w:hyperlink>
            <w:r w:rsidR="00AE0A51" w:rsidRPr="00AE0A51">
              <w:rPr>
                <w:rFonts w:asciiTheme="minorHAnsi" w:hAnsiTheme="minorHAnsi"/>
                <w:sz w:val="22"/>
                <w:szCs w:val="22"/>
                <w:lang w:val="en-US"/>
              </w:rPr>
              <w:t>: Big data driven networking (bDDN) and Deep packet inspection (DPI)</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60" w:history="1">
              <w:r w:rsidR="00AE0A51" w:rsidRPr="00AE0A51">
                <w:rPr>
                  <w:rStyle w:val="Hyperlink"/>
                  <w:sz w:val="22"/>
                  <w:szCs w:val="22"/>
                </w:rPr>
                <w:t>SG15</w:t>
              </w:r>
            </w:hyperlink>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61" w:history="1">
              <w:r w:rsidR="00AE0A51" w:rsidRPr="00AE0A51">
                <w:rPr>
                  <w:rStyle w:val="Hyperlink"/>
                  <w:rFonts w:asciiTheme="minorHAnsi" w:hAnsiTheme="minorHAnsi"/>
                  <w:sz w:val="22"/>
                  <w:szCs w:val="22"/>
                </w:rPr>
                <w:t>Q1/15</w:t>
              </w:r>
            </w:hyperlink>
            <w:r w:rsidR="00AE0A51" w:rsidRPr="00AE0A51">
              <w:rPr>
                <w:rFonts w:asciiTheme="minorHAnsi" w:hAnsiTheme="minorHAnsi"/>
                <w:sz w:val="22"/>
                <w:szCs w:val="22"/>
              </w:rPr>
              <w:t>: Coordination of access and home network transport standards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4466" w:type="pct"/>
            <w:tcBorders>
              <w:top w:val="single" w:sz="4" w:space="0" w:color="auto"/>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1162" w:history="1">
              <w:r w:rsidR="00AE0A51" w:rsidRPr="00AE0A51">
                <w:rPr>
                  <w:rFonts w:asciiTheme="minorHAnsi" w:hAnsiTheme="minorHAnsi"/>
                  <w:color w:val="0000FF"/>
                  <w:sz w:val="22"/>
                  <w:szCs w:val="22"/>
                  <w:u w:val="single"/>
                </w:rPr>
                <w:t>Q2/15</w:t>
              </w:r>
            </w:hyperlink>
            <w:r w:rsidR="00AE0A51" w:rsidRPr="00AE0A51">
              <w:rPr>
                <w:rFonts w:asciiTheme="minorHAnsi" w:hAnsiTheme="minorHAnsi"/>
                <w:sz w:val="22"/>
                <w:szCs w:val="22"/>
                <w:lang w:val="en-US"/>
              </w:rPr>
              <w:t xml:space="preserve">: </w:t>
            </w:r>
            <w:r w:rsidR="00AE0A51" w:rsidRPr="00AE0A51">
              <w:rPr>
                <w:rFonts w:asciiTheme="minorHAnsi" w:hAnsiTheme="minorHAnsi"/>
                <w:sz w:val="22"/>
                <w:szCs w:val="22"/>
                <w:shd w:val="clear" w:color="auto" w:fill="FFFFFF"/>
                <w:lang w:val="en-US"/>
              </w:rPr>
              <w:t>Optical systems for fibre access networks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p>
        </w:tc>
        <w:tc>
          <w:tcPr>
            <w:tcW w:w="4466" w:type="pct"/>
            <w:tcBorders>
              <w:top w:val="single" w:sz="4" w:space="0" w:color="auto"/>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color w:val="0000FF"/>
                <w:sz w:val="22"/>
                <w:szCs w:val="22"/>
                <w:u w:val="single"/>
              </w:rPr>
            </w:pPr>
            <w:hyperlink r:id="rId1163" w:history="1">
              <w:r w:rsidR="00AE0A51" w:rsidRPr="00AE0A51">
                <w:rPr>
                  <w:rFonts w:asciiTheme="minorHAnsi" w:hAnsiTheme="minorHAnsi"/>
                  <w:color w:val="0000FF"/>
                  <w:sz w:val="22"/>
                  <w:szCs w:val="22"/>
                  <w:u w:val="single"/>
                </w:rPr>
                <w:t>Q4/15</w:t>
              </w:r>
            </w:hyperlink>
            <w:r w:rsidR="00AE0A51" w:rsidRPr="00AE0A51">
              <w:rPr>
                <w:rFonts w:asciiTheme="minorHAnsi" w:hAnsiTheme="minorHAnsi"/>
                <w:sz w:val="22"/>
                <w:szCs w:val="22"/>
                <w:lang w:val="en-US"/>
              </w:rPr>
              <w:t xml:space="preserve">: </w:t>
            </w:r>
            <w:r w:rsidR="00AE0A51" w:rsidRPr="00AE0A51">
              <w:rPr>
                <w:rFonts w:asciiTheme="minorHAnsi" w:hAnsiTheme="minorHAnsi"/>
                <w:sz w:val="22"/>
                <w:szCs w:val="22"/>
                <w:shd w:val="clear" w:color="auto" w:fill="FFFFFF"/>
                <w:lang w:val="en-US"/>
              </w:rPr>
              <w:t>Broadband access over metallic conductors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4"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64" w:history="1">
              <w:r w:rsidR="00AE0A51" w:rsidRPr="00AE0A51">
                <w:rPr>
                  <w:rStyle w:val="Hyperlink"/>
                  <w:rFonts w:asciiTheme="minorHAnsi" w:hAnsiTheme="minorHAnsi"/>
                  <w:sz w:val="22"/>
                  <w:szCs w:val="22"/>
                </w:rPr>
                <w:t>Q16/15</w:t>
              </w:r>
            </w:hyperlink>
            <w:r w:rsidR="00AE0A51" w:rsidRPr="00AE0A51">
              <w:rPr>
                <w:rFonts w:asciiTheme="minorHAnsi" w:hAnsiTheme="minorHAnsi"/>
                <w:sz w:val="22"/>
                <w:szCs w:val="22"/>
              </w:rPr>
              <w:t>: Optical physical infrastructures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top w:val="single" w:sz="4"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Style w:val="Hyperlink"/>
                <w:rFonts w:asciiTheme="minorHAnsi" w:hAnsiTheme="minorHAnsi"/>
                <w:sz w:val="22"/>
                <w:szCs w:val="22"/>
              </w:rPr>
            </w:pPr>
            <w:hyperlink r:id="rId1165" w:history="1">
              <w:r w:rsidR="00AE0A51" w:rsidRPr="00AE0A51">
                <w:rPr>
                  <w:rFonts w:asciiTheme="minorHAnsi" w:hAnsiTheme="minorHAnsi"/>
                  <w:color w:val="0000FF"/>
                  <w:sz w:val="22"/>
                  <w:szCs w:val="22"/>
                  <w:u w:val="single"/>
                  <w:lang w:val="en-US"/>
                </w:rPr>
                <w:t>Q18/15</w:t>
              </w:r>
            </w:hyperlink>
            <w:r w:rsidR="00AE0A51" w:rsidRPr="00AE0A51">
              <w:rPr>
                <w:rFonts w:asciiTheme="minorHAnsi" w:hAnsiTheme="minorHAnsi"/>
                <w:sz w:val="22"/>
                <w:szCs w:val="22"/>
                <w:lang w:val="en-US"/>
              </w:rPr>
              <w:t>: Broadband in-premises networking</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66" w:history="1">
              <w:r w:rsidR="00AE0A51" w:rsidRPr="00AE0A51">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67" w:history="1">
              <w:r w:rsidR="00AE0A51" w:rsidRPr="00AE0A51">
                <w:rPr>
                  <w:rStyle w:val="Hyperlink"/>
                  <w:rFonts w:asciiTheme="minorHAnsi" w:hAnsiTheme="minorHAnsi"/>
                  <w:sz w:val="22"/>
                  <w:szCs w:val="22"/>
                  <w:lang w:eastAsia="zh-CN"/>
                </w:rPr>
                <w:t>Q1/16</w:t>
              </w:r>
            </w:hyperlink>
            <w:r w:rsidR="00AE0A51" w:rsidRPr="00AE0A51">
              <w:rPr>
                <w:rFonts w:asciiTheme="minorHAnsi" w:hAnsiTheme="minorHAnsi"/>
                <w:sz w:val="22"/>
                <w:szCs w:val="22"/>
                <w:lang w:eastAsia="zh-CN"/>
              </w:rPr>
              <w:t xml:space="preserve">: </w:t>
            </w:r>
            <w:r w:rsidR="00AE0A51" w:rsidRPr="00AE0A51">
              <w:rPr>
                <w:rFonts w:asciiTheme="minorHAnsi" w:hAnsiTheme="minorHAnsi"/>
                <w:sz w:val="22"/>
                <w:szCs w:val="22"/>
              </w:rPr>
              <w:t>Multimedia coordination</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68" w:history="1">
              <w:r w:rsidR="00AE0A51" w:rsidRPr="00AE0A51">
                <w:rPr>
                  <w:rStyle w:val="Hyperlink"/>
                  <w:rFonts w:asciiTheme="minorHAnsi" w:hAnsiTheme="minorHAnsi"/>
                  <w:sz w:val="22"/>
                  <w:szCs w:val="22"/>
                </w:rPr>
                <w:t>Q11/16</w:t>
              </w:r>
            </w:hyperlink>
            <w:r w:rsidR="00AE0A51" w:rsidRPr="00AE0A51">
              <w:rPr>
                <w:rFonts w:asciiTheme="minorHAnsi" w:hAnsiTheme="minorHAnsi"/>
                <w:sz w:val="22"/>
                <w:szCs w:val="22"/>
              </w:rPr>
              <w:t>: Multimedia systems, terminals, gateways and data conferencing</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69" w:history="1">
              <w:r w:rsidR="00AE0A51" w:rsidRPr="00AE0A51">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70" w:history="1">
              <w:r w:rsidR="00AE0A51" w:rsidRPr="00AE0A51">
                <w:rPr>
                  <w:rStyle w:val="Hyperlink"/>
                  <w:rFonts w:asciiTheme="minorHAnsi" w:hAnsiTheme="minorHAnsi"/>
                  <w:sz w:val="22"/>
                  <w:szCs w:val="22"/>
                </w:rPr>
                <w:t>Q1/20</w:t>
              </w:r>
            </w:hyperlink>
            <w:r w:rsidR="00AE0A51" w:rsidRPr="00AE0A51">
              <w:rPr>
                <w:rFonts w:asciiTheme="minorHAnsi" w:hAnsiTheme="minorHAnsi"/>
                <w:sz w:val="22"/>
                <w:szCs w:val="22"/>
              </w:rPr>
              <w:t>: End to end connectivity, networks, interoperability, infrastructures and Big Data aspects related to IoT and SC&amp;C</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71" w:history="1">
              <w:r w:rsidR="00AE0A51" w:rsidRPr="00AE0A51">
                <w:rPr>
                  <w:rStyle w:val="Hyperlink"/>
                  <w:rFonts w:asciiTheme="minorHAnsi" w:hAnsiTheme="minorHAnsi"/>
                  <w:sz w:val="22"/>
                  <w:szCs w:val="22"/>
                </w:rPr>
                <w:t>Q4/20</w:t>
              </w:r>
            </w:hyperlink>
            <w:r w:rsidR="00AE0A51" w:rsidRPr="00AE0A51">
              <w:rPr>
                <w:rFonts w:asciiTheme="minorHAnsi" w:hAnsiTheme="minorHAnsi"/>
                <w:sz w:val="22"/>
                <w:szCs w:val="22"/>
              </w:rPr>
              <w:t>: e/Smart services, applications and supporting platforms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pStyle w:val="CommentText"/>
              <w:spacing w:before="20" w:after="20"/>
              <w:rPr>
                <w:rFonts w:asciiTheme="minorHAnsi" w:hAnsiTheme="minorHAnsi"/>
                <w:sz w:val="22"/>
                <w:szCs w:val="22"/>
              </w:rPr>
            </w:pPr>
            <w:hyperlink r:id="rId1172" w:history="1">
              <w:r w:rsidR="00AE0A51" w:rsidRPr="00AE0A51">
                <w:rPr>
                  <w:rStyle w:val="Hyperlink"/>
                  <w:rFonts w:asciiTheme="minorHAnsi" w:hAnsiTheme="minorHAnsi"/>
                  <w:sz w:val="22"/>
                  <w:szCs w:val="22"/>
                </w:rPr>
                <w:t>Q5/20</w:t>
              </w:r>
            </w:hyperlink>
            <w:r w:rsidR="00AE0A51" w:rsidRPr="00AE0A51">
              <w:rPr>
                <w:rFonts w:asciiTheme="minorHAnsi" w:hAnsiTheme="minorHAnsi"/>
                <w:sz w:val="22"/>
                <w:szCs w:val="22"/>
              </w:rPr>
              <w:t xml:space="preserve">: </w:t>
            </w:r>
            <w:r w:rsidR="00AE0A51" w:rsidRPr="00AE0A51">
              <w:rPr>
                <w:rFonts w:asciiTheme="minorHAnsi" w:eastAsia="Batang" w:hAnsiTheme="minorHAnsi"/>
                <w:sz w:val="22"/>
                <w:szCs w:val="22"/>
              </w:rPr>
              <w:t>Research and emerging technologies, terminology and definitions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E66234" w:rsidRDefault="0022379F" w:rsidP="00F104EF">
            <w:pPr>
              <w:pStyle w:val="CommentText"/>
              <w:spacing w:before="20" w:after="20"/>
              <w:rPr>
                <w:rFonts w:asciiTheme="minorHAnsi" w:hAnsiTheme="minorHAnsi"/>
                <w:sz w:val="22"/>
                <w:szCs w:val="22"/>
              </w:rPr>
            </w:pPr>
            <w:hyperlink r:id="rId1173" w:history="1">
              <w:r w:rsidR="00AE0A51" w:rsidRPr="00AE0A51">
                <w:rPr>
                  <w:rStyle w:val="Hyperlink"/>
                  <w:rFonts w:asciiTheme="minorHAnsi" w:hAnsiTheme="minorHAnsi"/>
                  <w:sz w:val="22"/>
                  <w:szCs w:val="22"/>
                </w:rPr>
                <w:t>Q6/20</w:t>
              </w:r>
            </w:hyperlink>
            <w:r w:rsidR="00AE0A51" w:rsidRPr="00AE0A51">
              <w:rPr>
                <w:rFonts w:asciiTheme="minorHAnsi" w:hAnsiTheme="minorHAnsi"/>
                <w:sz w:val="22"/>
                <w:szCs w:val="22"/>
              </w:rPr>
              <w:t xml:space="preserve">: </w:t>
            </w:r>
            <w:r w:rsidR="00AE0A51" w:rsidRPr="00AE0A51">
              <w:rPr>
                <w:rFonts w:asciiTheme="minorHAnsi" w:eastAsia="Batang" w:hAnsiTheme="minorHAnsi"/>
                <w:sz w:val="22"/>
                <w:szCs w:val="22"/>
              </w:rPr>
              <w:t>Security, privacy, trust and identification</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4" w:space="0" w:color="auto"/>
              <w:right w:val="single" w:sz="12" w:space="0" w:color="auto"/>
            </w:tcBorders>
            <w:shd w:val="clear" w:color="auto" w:fill="auto"/>
          </w:tcPr>
          <w:p w:rsidR="00AE0A51" w:rsidRPr="00AE0A51" w:rsidDel="003543C5" w:rsidRDefault="0022379F" w:rsidP="00F104EF">
            <w:pPr>
              <w:pStyle w:val="CommentText"/>
              <w:spacing w:before="20" w:after="20"/>
              <w:rPr>
                <w:rFonts w:asciiTheme="minorHAnsi" w:hAnsiTheme="minorHAnsi"/>
                <w:sz w:val="22"/>
                <w:szCs w:val="22"/>
              </w:rPr>
            </w:pPr>
            <w:hyperlink r:id="rId1174" w:history="1">
              <w:r w:rsidR="00AE0A51" w:rsidRPr="00AE0A51">
                <w:rPr>
                  <w:rStyle w:val="Hyperlink"/>
                  <w:rFonts w:asciiTheme="minorHAnsi" w:hAnsiTheme="minorHAnsi"/>
                  <w:sz w:val="22"/>
                  <w:szCs w:val="22"/>
                </w:rPr>
                <w:t>Q7/20</w:t>
              </w:r>
            </w:hyperlink>
            <w:r w:rsidR="00AE0A51" w:rsidRPr="00AE0A51">
              <w:rPr>
                <w:rFonts w:asciiTheme="minorHAnsi" w:hAnsiTheme="minorHAnsi"/>
                <w:sz w:val="22"/>
                <w:szCs w:val="22"/>
              </w:rPr>
              <w:t xml:space="preserve">: </w:t>
            </w:r>
            <w:r w:rsidR="00AE0A51" w:rsidRPr="00AE0A51">
              <w:rPr>
                <w:rFonts w:asciiTheme="minorHAnsi" w:eastAsia="Batang" w:hAnsiTheme="minorHAnsi"/>
                <w:sz w:val="22"/>
                <w:szCs w:val="22"/>
              </w:rPr>
              <w:t>Evaluation and assessment of Smart Sustainable Cities and Communities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SG1</w:t>
            </w:r>
          </w:p>
          <w:p w:rsidR="00AE0A51" w:rsidRPr="00AE0A51" w:rsidRDefault="0022379F" w:rsidP="00F104EF">
            <w:pPr>
              <w:pStyle w:val="CommentText"/>
              <w:spacing w:before="20" w:after="20"/>
              <w:rPr>
                <w:rFonts w:asciiTheme="minorHAnsi" w:hAnsiTheme="minorHAnsi"/>
                <w:b/>
                <w:sz w:val="24"/>
                <w:szCs w:val="24"/>
              </w:rPr>
            </w:pPr>
            <w:hyperlink r:id="rId1175" w:history="1">
              <w:r w:rsidR="00AE0A51" w:rsidRPr="00AE0A51">
                <w:rPr>
                  <w:rFonts w:asciiTheme="minorHAnsi" w:hAnsiTheme="minorHAnsi"/>
                  <w:b/>
                  <w:color w:val="0000FF"/>
                  <w:sz w:val="24"/>
                  <w:szCs w:val="24"/>
                  <w:u w:val="single"/>
                </w:rPr>
                <w:t>Question 2/1</w:t>
              </w:r>
            </w:hyperlink>
            <w:r w:rsidR="00AE0A51" w:rsidRPr="00AE0A51">
              <w:rPr>
                <w:rFonts w:asciiTheme="minorHAnsi" w:hAnsiTheme="minorHAnsi"/>
                <w:b/>
                <w:sz w:val="24"/>
                <w:szCs w:val="24"/>
              </w:rPr>
              <w:t>: Strategies, policies, regulations and methods of migration and adoption of digital broadcasting and implementation of new services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bCs/>
                <w:sz w:val="22"/>
                <w:szCs w:val="22"/>
                <w:highlight w:val="green"/>
              </w:rPr>
            </w:pPr>
            <w:hyperlink r:id="rId1176" w:history="1">
              <w:r w:rsidR="00AE0A51" w:rsidRPr="00AE0A51">
                <w:rPr>
                  <w:rStyle w:val="Hyperlink"/>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b/>
                <w:bCs/>
                <w:sz w:val="22"/>
                <w:szCs w:val="22"/>
                <w:highlight w:val="green"/>
              </w:rPr>
            </w:pPr>
            <w:hyperlink r:id="rId1177" w:history="1">
              <w:r w:rsidR="00AE0A51" w:rsidRPr="00AE0A51">
                <w:rPr>
                  <w:rStyle w:val="Hyperlink"/>
                  <w:sz w:val="22"/>
                  <w:szCs w:val="22"/>
                </w:rPr>
                <w:t>Q3/2</w:t>
              </w:r>
            </w:hyperlink>
            <w:r w:rsidR="00AE0A51" w:rsidRPr="00AE0A51">
              <w:rPr>
                <w:sz w:val="22"/>
                <w:szCs w:val="22"/>
              </w:rPr>
              <w:t>: Service and operational aspects of telecommunications, including service definition</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SG11</w:t>
            </w:r>
          </w:p>
        </w:tc>
        <w:tc>
          <w:tcPr>
            <w:tcW w:w="4466"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Q12/11: Testing of Internet of things, its applications and identification systems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Q14:/11: Cloud interoperability testing</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Del="00C50EA0" w:rsidRDefault="0022379F" w:rsidP="00F104EF">
            <w:pPr>
              <w:spacing w:before="20" w:after="20"/>
              <w:rPr>
                <w:sz w:val="22"/>
                <w:szCs w:val="22"/>
              </w:rPr>
            </w:pPr>
            <w:hyperlink r:id="rId1178" w:history="1">
              <w:r w:rsidR="00AE0A51" w:rsidRPr="00AE0A51">
                <w:rPr>
                  <w:rStyle w:val="Hyperlink"/>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C50EA0" w:rsidRDefault="0022379F" w:rsidP="00F104EF">
            <w:pPr>
              <w:spacing w:before="20" w:after="20"/>
              <w:rPr>
                <w:sz w:val="22"/>
                <w:szCs w:val="22"/>
              </w:rPr>
            </w:pPr>
            <w:hyperlink r:id="rId1179"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1108FB" w:rsidRDefault="0022379F" w:rsidP="00F104EF">
            <w:pPr>
              <w:spacing w:before="20" w:after="20"/>
              <w:rPr>
                <w:sz w:val="22"/>
                <w:szCs w:val="22"/>
              </w:rPr>
            </w:pPr>
            <w:hyperlink r:id="rId1180" w:history="1">
              <w:r w:rsidR="00AE0A51" w:rsidRPr="00AE0A51">
                <w:rPr>
                  <w:rStyle w:val="Hyperlink"/>
                  <w:sz w:val="22"/>
                  <w:szCs w:val="22"/>
                </w:rPr>
                <w:t>Q9/12</w:t>
              </w:r>
            </w:hyperlink>
            <w:r w:rsidR="00AE0A51" w:rsidRPr="00AE0A51">
              <w:rPr>
                <w:sz w:val="22"/>
                <w:szCs w:val="22"/>
              </w:rPr>
              <w:t>: Operational aspects of telecommunication network service quality</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1108FB" w:rsidRDefault="0022379F" w:rsidP="00F104EF">
            <w:pPr>
              <w:spacing w:before="20" w:after="20"/>
              <w:rPr>
                <w:sz w:val="22"/>
                <w:szCs w:val="22"/>
              </w:rPr>
            </w:pPr>
            <w:hyperlink r:id="rId1181" w:history="1">
              <w:r w:rsidR="00AE0A51" w:rsidRPr="00AE0A51">
                <w:rPr>
                  <w:rStyle w:val="Hyperlink"/>
                  <w:sz w:val="22"/>
                  <w:szCs w:val="22"/>
                </w:rPr>
                <w:t>Q14/12</w:t>
              </w:r>
            </w:hyperlink>
            <w:r w:rsidR="00AE0A51" w:rsidRPr="00AE0A51">
              <w:rPr>
                <w:sz w:val="22"/>
                <w:szCs w:val="22"/>
              </w:rPr>
              <w:t>: Development of models and tools for multimedia quality assessment of packet-based video services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82" w:history="1">
              <w:r w:rsidR="00AE0A51" w:rsidRPr="00AE0A51">
                <w:rPr>
                  <w:rStyle w:val="Hyperlink"/>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83"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keepNext/>
              <w:keepLines/>
              <w:spacing w:before="20" w:after="20"/>
              <w:jc w:val="center"/>
              <w:rPr>
                <w:b/>
                <w:bCs/>
              </w:rPr>
            </w:pPr>
            <w:r w:rsidRPr="00AE0A51">
              <w:rPr>
                <w:b/>
                <w:bCs/>
              </w:rPr>
              <w:t>ITU-D SG1</w:t>
            </w:r>
          </w:p>
          <w:p w:rsidR="00AE0A51" w:rsidRPr="00AE0A51" w:rsidDel="00BC6167" w:rsidRDefault="0022379F" w:rsidP="00F104EF">
            <w:pPr>
              <w:keepNext/>
              <w:keepLines/>
              <w:spacing w:before="20" w:after="20"/>
              <w:jc w:val="center"/>
              <w:rPr>
                <w:b/>
              </w:rPr>
            </w:pPr>
            <w:hyperlink r:id="rId1184" w:history="1">
              <w:r w:rsidR="00AE0A51" w:rsidRPr="00AE0A51">
                <w:rPr>
                  <w:b/>
                  <w:color w:val="0000FF"/>
                  <w:u w:val="single"/>
                </w:rPr>
                <w:t>Question 3/1</w:t>
              </w:r>
            </w:hyperlink>
            <w:r w:rsidR="00AE0A51" w:rsidRPr="00AE0A51">
              <w:rPr>
                <w:b/>
              </w:rPr>
              <w:t>: Emerging technologies, including cloud computing: m-services, and OTTs: Challenges and opportunities, economic and policy impact for developing countries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85" w:history="1">
              <w:r w:rsidR="00AE0A51" w:rsidRPr="00AE0A51">
                <w:rPr>
                  <w:rStyle w:val="Hyperlink"/>
                  <w:sz w:val="22"/>
                  <w:szCs w:val="22"/>
                </w:rPr>
                <w:t>SG2</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86" w:history="1">
              <w:r w:rsidR="00AE0A51" w:rsidRPr="00AE0A51">
                <w:rPr>
                  <w:rStyle w:val="Hyperlink"/>
                  <w:sz w:val="22"/>
                  <w:szCs w:val="22"/>
                </w:rPr>
                <w:t>Q1/2</w:t>
              </w:r>
            </w:hyperlink>
            <w:r w:rsidR="00AE0A51" w:rsidRPr="00AE0A51">
              <w:rPr>
                <w:sz w:val="22"/>
                <w:szCs w:val="22"/>
              </w:rPr>
              <w:t>: Application of numbering, naming, addressing and identification plans for fixed and mobile telecommunications services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87" w:history="1">
              <w:r w:rsidR="00AE0A51" w:rsidRPr="00AE0A51">
                <w:rPr>
                  <w:rStyle w:val="Hyperlink"/>
                  <w:sz w:val="22"/>
                  <w:szCs w:val="22"/>
                </w:rPr>
                <w:t>Q3/2</w:t>
              </w:r>
            </w:hyperlink>
            <w:r w:rsidR="00AE0A51" w:rsidRPr="00AE0A51">
              <w:rPr>
                <w:sz w:val="22"/>
                <w:szCs w:val="22"/>
              </w:rPr>
              <w:t>: Service and operational aspects of telecommunications, including service definition</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188" w:history="1">
              <w:r w:rsidR="00AE0A51" w:rsidRPr="00AE0A51">
                <w:rPr>
                  <w:rStyle w:val="FollowedHyperlink"/>
                  <w:sz w:val="22"/>
                  <w:szCs w:val="22"/>
                </w:rPr>
                <w:t>Q5/2</w:t>
              </w:r>
            </w:hyperlink>
            <w:r w:rsidR="00AE0A51" w:rsidRPr="00AE0A51">
              <w:rPr>
                <w:sz w:val="22"/>
                <w:szCs w:val="22"/>
              </w:rPr>
              <w:t>: Requirements, priorities and planning for telecommunication management and operation, administration and maintenance (OAM) Recommendations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89" w:history="1">
              <w:r w:rsidR="00AE0A51" w:rsidRPr="00AE0A51">
                <w:rPr>
                  <w:rStyle w:val="Hyperlink"/>
                  <w:sz w:val="22"/>
                  <w:szCs w:val="22"/>
                </w:rPr>
                <w:t>Q7/2</w:t>
              </w:r>
            </w:hyperlink>
            <w:r w:rsidR="00AE0A51" w:rsidRPr="00AE0A51">
              <w:rPr>
                <w:sz w:val="22"/>
                <w:szCs w:val="22"/>
              </w:rPr>
              <w:t>: Interface specifications and specification methodology</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90" w:history="1">
              <w:r w:rsidR="00AE0A51" w:rsidRPr="00AE0A51">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91" w:history="1">
              <w:r w:rsidR="00AE0A51" w:rsidRPr="00AE0A51">
                <w:rPr>
                  <w:rStyle w:val="Hyperlink"/>
                  <w:sz w:val="22"/>
                  <w:szCs w:val="22"/>
                </w:rPr>
                <w:t>Q6/5</w:t>
              </w:r>
            </w:hyperlink>
            <w:r w:rsidR="00AE0A51" w:rsidRPr="00AE0A51">
              <w:rPr>
                <w:sz w:val="22"/>
                <w:szCs w:val="22"/>
              </w:rPr>
              <w:t>: Achieving energy efficiency and smart energy</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92"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AE0A51" w:rsidP="00F104EF">
            <w:pPr>
              <w:spacing w:before="20" w:after="20"/>
              <w:rPr>
                <w:sz w:val="22"/>
                <w:szCs w:val="22"/>
              </w:rPr>
            </w:pP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93" w:history="1">
              <w:r w:rsidR="00AE0A51" w:rsidRPr="00AE0A51">
                <w:rPr>
                  <w:rStyle w:val="Hyperlink"/>
                  <w:sz w:val="22"/>
                  <w:szCs w:val="22"/>
                </w:rPr>
                <w:t>SG12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94"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95" w:history="1">
              <w:r w:rsidR="00AE0A51" w:rsidRPr="00AE0A51">
                <w:rPr>
                  <w:rStyle w:val="Hyperlink"/>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96" w:history="1">
              <w:r w:rsidR="00AE0A51" w:rsidRPr="00AE0A51">
                <w:rPr>
                  <w:rStyle w:val="Hyperlink"/>
                  <w:sz w:val="22"/>
                  <w:szCs w:val="22"/>
                </w:rPr>
                <w:t>Q1/13</w:t>
              </w:r>
            </w:hyperlink>
            <w:r w:rsidR="00AE0A51" w:rsidRPr="00AE0A51">
              <w:rPr>
                <w:sz w:val="22"/>
                <w:szCs w:val="22"/>
              </w:rPr>
              <w:t>: Innovative services scenarios, deployment models and migration issues based on Future Networks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97" w:history="1">
              <w:r w:rsidR="00AE0A51" w:rsidRPr="00AE0A51">
                <w:rPr>
                  <w:rStyle w:val="Hyperlink"/>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198" w:history="1">
              <w:r w:rsidR="00AE0A51" w:rsidRPr="00AE0A51">
                <w:rPr>
                  <w:rStyle w:val="Hyperlink"/>
                  <w:sz w:val="22"/>
                  <w:szCs w:val="22"/>
                </w:rPr>
                <w:t>Q1/15</w:t>
              </w:r>
            </w:hyperlink>
            <w:r w:rsidR="00AE0A51" w:rsidRPr="00AE0A51">
              <w:rPr>
                <w:sz w:val="22"/>
                <w:szCs w:val="22"/>
              </w:rPr>
              <w:t>: Coordination of access and home network transport standards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199" w:history="1">
              <w:r w:rsidR="00AE0A51" w:rsidRPr="00AE0A51">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00" w:history="1">
              <w:r w:rsidR="00AE0A51" w:rsidRPr="00AE0A51">
                <w:rPr>
                  <w:rStyle w:val="Hyperlink"/>
                  <w:sz w:val="22"/>
                  <w:szCs w:val="22"/>
                </w:rPr>
                <w:t>Q1/20</w:t>
              </w:r>
            </w:hyperlink>
            <w:r w:rsidR="00AE0A51" w:rsidRPr="00AE0A51">
              <w:rPr>
                <w:sz w:val="22"/>
                <w:szCs w:val="22"/>
              </w:rPr>
              <w:t>: End to end connectivity, networks, interoperability, infrastructures and Big Data aspects related to IoT and SC&amp;C</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01" w:history="1">
              <w:r w:rsidR="00AE0A51" w:rsidRPr="00AE0A51">
                <w:rPr>
                  <w:rStyle w:val="Hyperlink"/>
                  <w:sz w:val="22"/>
                  <w:szCs w:val="22"/>
                </w:rPr>
                <w:t>Q7/20</w:t>
              </w:r>
            </w:hyperlink>
            <w:r w:rsidR="00AE0A51" w:rsidRPr="00AE0A51">
              <w:rPr>
                <w:sz w:val="22"/>
                <w:szCs w:val="22"/>
              </w:rPr>
              <w:t>: Evaluation and assessment of Smart Sustainable Cities and Communities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Cs/>
              </w:rPr>
            </w:pPr>
          </w:p>
        </w:tc>
      </w:tr>
      <w:tr w:rsidR="00AE0A51" w:rsidRPr="00AE0A51" w:rsidTr="00F104EF">
        <w:tc>
          <w:tcPr>
            <w:tcW w:w="5000" w:type="pct"/>
            <w:gridSpan w:val="2"/>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SG1</w:t>
            </w:r>
          </w:p>
          <w:p w:rsidR="00AE0A51" w:rsidRPr="00AE0A51" w:rsidDel="00BC6167" w:rsidRDefault="0022379F" w:rsidP="00F104EF">
            <w:pPr>
              <w:spacing w:before="20" w:after="20"/>
              <w:jc w:val="center"/>
              <w:rPr>
                <w:b/>
              </w:rPr>
            </w:pPr>
            <w:hyperlink r:id="rId1202" w:history="1">
              <w:r w:rsidR="00AE0A51" w:rsidRPr="00AE0A51">
                <w:rPr>
                  <w:b/>
                  <w:color w:val="0000FF"/>
                  <w:u w:val="single"/>
                </w:rPr>
                <w:t>Question 4/1</w:t>
              </w:r>
            </w:hyperlink>
            <w:r w:rsidR="00AE0A51" w:rsidRPr="00AE0A51">
              <w:rPr>
                <w:b/>
              </w:rPr>
              <w:t>: Economic policies and methods of determining the costs of services related to national telecommunication/ICT networks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03" w:history="1">
              <w:r w:rsidR="00AE0A51" w:rsidRPr="00AE0A51">
                <w:rPr>
                  <w:rStyle w:val="Hyperlink"/>
                  <w:sz w:val="22"/>
                  <w:szCs w:val="22"/>
                </w:rPr>
                <w:t>SG3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04" w:history="1">
              <w:r w:rsidR="00AE0A51" w:rsidRPr="00AE0A51">
                <w:rPr>
                  <w:rStyle w:val="Hyperlink"/>
                  <w:sz w:val="22"/>
                  <w:szCs w:val="22"/>
                </w:rPr>
                <w:t>Q11/3</w:t>
              </w:r>
            </w:hyperlink>
            <w:r w:rsidR="00AE0A51" w:rsidRPr="00AE0A51">
              <w:rPr>
                <w:sz w:val="22"/>
                <w:szCs w:val="22"/>
              </w:rPr>
              <w:t>: Economic and policy aspects of big data and digital identity in international telecommunications services and networks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SG1</w:t>
            </w:r>
          </w:p>
          <w:p w:rsidR="00AE0A51" w:rsidRPr="00AE0A51" w:rsidDel="00BC6167" w:rsidRDefault="0022379F" w:rsidP="00F104EF">
            <w:pPr>
              <w:spacing w:before="20" w:after="20"/>
              <w:jc w:val="center"/>
              <w:rPr>
                <w:b/>
              </w:rPr>
            </w:pPr>
            <w:hyperlink r:id="rId1205" w:history="1">
              <w:r w:rsidR="00AE0A51" w:rsidRPr="00AE0A51">
                <w:rPr>
                  <w:b/>
                  <w:color w:val="0000FF"/>
                  <w:u w:val="single"/>
                </w:rPr>
                <w:t>Question 5/1</w:t>
              </w:r>
            </w:hyperlink>
            <w:r w:rsidR="00AE0A51" w:rsidRPr="00AE0A51">
              <w:rPr>
                <w:b/>
              </w:rPr>
              <w:t>: Telecommunications/ICTs for rural and remote areas</w:t>
            </w:r>
          </w:p>
        </w:tc>
      </w:tr>
      <w:tr w:rsidR="00AE0A51" w:rsidRPr="00AE0A51" w:rsidTr="00F104EF">
        <w:tc>
          <w:tcPr>
            <w:tcW w:w="534"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06" w:history="1">
              <w:r w:rsidR="00AE0A51" w:rsidRPr="00AE0A51">
                <w:rPr>
                  <w:rStyle w:val="Hyperlink"/>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07" w:history="1">
              <w:r w:rsidR="00AE0A51" w:rsidRPr="00AE0A51">
                <w:rPr>
                  <w:rStyle w:val="Hyperlink"/>
                  <w:sz w:val="22"/>
                  <w:szCs w:val="22"/>
                </w:rPr>
                <w:t>Q1/3</w:t>
              </w:r>
            </w:hyperlink>
            <w:r w:rsidR="00AE0A51" w:rsidRPr="00AE0A51">
              <w:rPr>
                <w:sz w:val="22"/>
                <w:szCs w:val="22"/>
              </w:rPr>
              <w:t>: Development of charging and accounting/settlement mechanisms for international telecommunications services using the next-generation networks (NGNs), future networks, and any possible future development, including adaptation of existing D-series Recommendations to the evolving user needs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08" w:history="1">
              <w:r w:rsidR="00AE0A51" w:rsidRPr="00AE0A51">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09" w:history="1">
              <w:r w:rsidR="00AE0A51" w:rsidRPr="00AE0A51">
                <w:rPr>
                  <w:rStyle w:val="Hyperlink"/>
                  <w:sz w:val="22"/>
                  <w:szCs w:val="22"/>
                </w:rPr>
                <w:t>Q2/5</w:t>
              </w:r>
            </w:hyperlink>
            <w:r w:rsidR="00AE0A51" w:rsidRPr="00AE0A51">
              <w:rPr>
                <w:sz w:val="22"/>
                <w:szCs w:val="22"/>
              </w:rPr>
              <w:t>: Equipment resistibility and protective components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0" w:history="1">
              <w:r w:rsidR="00AE0A51" w:rsidRPr="00AE0A51">
                <w:rPr>
                  <w:rStyle w:val="Hyperlink"/>
                  <w:sz w:val="22"/>
                  <w:szCs w:val="22"/>
                </w:rPr>
                <w:t>Q4/5</w:t>
              </w:r>
            </w:hyperlink>
            <w:r w:rsidR="00AE0A51" w:rsidRPr="00AE0A51">
              <w:rPr>
                <w:sz w:val="22"/>
                <w:szCs w:val="22"/>
              </w:rPr>
              <w:t>: Electromagnetic compatibility (EMC) issues arising in the telecommunication environment</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1" w:history="1">
              <w:r w:rsidR="00AE0A51" w:rsidRPr="00AE0A51">
                <w:rPr>
                  <w:rStyle w:val="Hyperlink"/>
                  <w:sz w:val="22"/>
                  <w:szCs w:val="22"/>
                </w:rPr>
                <w:t>Q6/5</w:t>
              </w:r>
            </w:hyperlink>
            <w:r w:rsidR="00AE0A51" w:rsidRPr="00AE0A51">
              <w:rPr>
                <w:sz w:val="22"/>
                <w:szCs w:val="22"/>
              </w:rPr>
              <w:t>: Achieving energy efficiency and smart energy</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2" w:history="1">
              <w:r w:rsidR="00AE0A51" w:rsidRPr="00AE0A51">
                <w:rPr>
                  <w:rStyle w:val="Hyperlink"/>
                  <w:sz w:val="22"/>
                  <w:szCs w:val="22"/>
                </w:rPr>
                <w:t>Q7/5</w:t>
              </w:r>
            </w:hyperlink>
            <w:r w:rsidR="00AE0A51" w:rsidRPr="00AE0A51">
              <w:rPr>
                <w:sz w:val="22"/>
                <w:szCs w:val="22"/>
              </w:rPr>
              <w:t>: Circular economy including e-waste</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3" w:history="1">
              <w:r w:rsidR="00AE0A51" w:rsidRPr="00AE0A51">
                <w:rPr>
                  <w:rStyle w:val="Hyperlink"/>
                  <w:sz w:val="22"/>
                  <w:szCs w:val="22"/>
                </w:rPr>
                <w:t>Q9/5</w:t>
              </w:r>
            </w:hyperlink>
            <w:r w:rsidR="00AE0A51" w:rsidRPr="00AE0A51">
              <w:rPr>
                <w:sz w:val="22"/>
                <w:szCs w:val="22"/>
              </w:rPr>
              <w:t xml:space="preserve"> Climate change and assessment of information and communication technology (ICT) in the framework of the Sustainable Development Goals (SDGs)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SG11</w:t>
            </w:r>
          </w:p>
        </w:tc>
        <w:tc>
          <w:tcPr>
            <w:tcW w:w="4466" w:type="pc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Q9/11: Service and networks benchmark testing, remote testing including Internet related performance measurements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Q12/11: Testing of Internet of things, its applications and identification systems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Q13/11: Monitoring parameters for protocols used in emerging networks, including cloud computing and software-defined networking/network function virtualization (SDN/NFV)</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Q14:/11: Cloud interoperability testing</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14" w:history="1">
              <w:r w:rsidR="00AE0A51" w:rsidRPr="00AE0A51">
                <w:rPr>
                  <w:rStyle w:val="Hyperlink"/>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5"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6" w:history="1">
              <w:r w:rsidR="00AE0A51" w:rsidRPr="00AE0A51">
                <w:rPr>
                  <w:rStyle w:val="Hyperlink"/>
                  <w:sz w:val="22"/>
                  <w:szCs w:val="22"/>
                </w:rPr>
                <w:t>Q2/12</w:t>
              </w:r>
            </w:hyperlink>
            <w:r w:rsidR="00AE0A51" w:rsidRPr="00AE0A51">
              <w:rPr>
                <w:sz w:val="22"/>
                <w:szCs w:val="22"/>
              </w:rPr>
              <w:t>: Definitions, guides and frameworks related to QoS/QoE</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17" w:history="1">
              <w:r w:rsidR="00AE0A51" w:rsidRPr="00AE0A51">
                <w:rPr>
                  <w:rStyle w:val="Hyperlink"/>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8" w:history="1">
              <w:r w:rsidR="00AE0A51" w:rsidRPr="00AE0A51">
                <w:rPr>
                  <w:rStyle w:val="Hyperlink"/>
                  <w:sz w:val="22"/>
                  <w:szCs w:val="22"/>
                </w:rPr>
                <w:t>Q1/15</w:t>
              </w:r>
            </w:hyperlink>
            <w:r w:rsidR="00AE0A51" w:rsidRPr="00AE0A51">
              <w:rPr>
                <w:sz w:val="22"/>
                <w:szCs w:val="22"/>
              </w:rPr>
              <w:t>: Coordination of access and home network transport standards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19" w:history="1">
              <w:r w:rsidR="00AE0A51" w:rsidRPr="00AE0A51">
                <w:rPr>
                  <w:rStyle w:val="Hyperlink"/>
                  <w:sz w:val="22"/>
                  <w:szCs w:val="22"/>
                </w:rPr>
                <w:t>Q16/15</w:t>
              </w:r>
            </w:hyperlink>
            <w:r w:rsidR="00AE0A51" w:rsidRPr="00AE0A51">
              <w:rPr>
                <w:sz w:val="22"/>
                <w:szCs w:val="22"/>
              </w:rPr>
              <w:t>: Optical physical infrastructures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20" w:history="1">
              <w:r w:rsidR="00AE0A51" w:rsidRPr="00AE0A51">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1"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2" w:history="1">
              <w:r w:rsidR="00AE0A51" w:rsidRPr="00AE0A51">
                <w:rPr>
                  <w:rStyle w:val="Hyperlink"/>
                  <w:sz w:val="22"/>
                  <w:szCs w:val="22"/>
                  <w:lang w:eastAsia="zh-CN"/>
                </w:rPr>
                <w:t>Q13/16</w:t>
              </w:r>
            </w:hyperlink>
            <w:r w:rsidR="00AE0A51" w:rsidRPr="00AE0A51">
              <w:rPr>
                <w:sz w:val="22"/>
                <w:szCs w:val="22"/>
                <w:lang w:eastAsia="zh-CN"/>
              </w:rPr>
              <w:t>: Multimedia application platforms and end systems for IPTV</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3" w:history="1">
              <w:r w:rsidR="00AE0A51" w:rsidRPr="00AE0A51">
                <w:rPr>
                  <w:rStyle w:val="Hyperlink"/>
                  <w:sz w:val="22"/>
                  <w:szCs w:val="22"/>
                  <w:lang w:eastAsia="zh-CN"/>
                </w:rPr>
                <w:t>Q26/16</w:t>
              </w:r>
            </w:hyperlink>
            <w:r w:rsidR="00AE0A51" w:rsidRPr="00AE0A51">
              <w:rPr>
                <w:sz w:val="22"/>
                <w:szCs w:val="22"/>
                <w:lang w:eastAsia="zh-CN"/>
              </w:rPr>
              <w:t>:</w:t>
            </w:r>
            <w:r w:rsidR="00AE0A51" w:rsidRPr="00AE0A51">
              <w:rPr>
                <w:sz w:val="22"/>
                <w:szCs w:val="22"/>
              </w:rPr>
              <w:t xml:space="preserve"> Accessibility to multimedia systems and services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4" w:history="1">
              <w:r w:rsidR="00AE0A51" w:rsidRPr="00AE0A51">
                <w:rPr>
                  <w:rStyle w:val="Hyperlink"/>
                  <w:sz w:val="22"/>
                  <w:szCs w:val="22"/>
                </w:rPr>
                <w:t>Q28</w:t>
              </w:r>
              <w:r w:rsidR="00AE0A51" w:rsidRPr="00AE0A51">
                <w:rPr>
                  <w:rStyle w:val="Hyperlink"/>
                  <w:sz w:val="22"/>
                  <w:szCs w:val="22"/>
                  <w:lang w:eastAsia="zh-CN"/>
                </w:rPr>
                <w:t>/16</w:t>
              </w:r>
            </w:hyperlink>
            <w:r w:rsidR="00AE0A51" w:rsidRPr="00AE0A51">
              <w:rPr>
                <w:sz w:val="22"/>
                <w:szCs w:val="22"/>
              </w:rPr>
              <w:t>: Multimedia framework for e-health applications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25" w:history="1">
              <w:r w:rsidR="00AE0A51" w:rsidRPr="00AE0A51">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6" w:history="1">
              <w:r w:rsidR="00AE0A51" w:rsidRPr="00AE0A51">
                <w:rPr>
                  <w:rStyle w:val="Hyperlink"/>
                  <w:sz w:val="22"/>
                  <w:szCs w:val="22"/>
                </w:rPr>
                <w:t>Q1/20</w:t>
              </w:r>
            </w:hyperlink>
            <w:r w:rsidR="00AE0A51" w:rsidRPr="00AE0A51">
              <w:rPr>
                <w:sz w:val="22"/>
                <w:szCs w:val="22"/>
              </w:rPr>
              <w:t>: End to end connectivity, networks, interoperability, infrastructures and Big Data aspects related to IoT and SC&amp;C</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7" w:history="1">
              <w:r w:rsidR="00AE0A51" w:rsidRPr="00AE0A51">
                <w:rPr>
                  <w:rStyle w:val="Hyperlink"/>
                  <w:sz w:val="22"/>
                  <w:szCs w:val="22"/>
                </w:rPr>
                <w:t>Q3/20</w:t>
              </w:r>
            </w:hyperlink>
            <w:r w:rsidR="00AE0A51" w:rsidRPr="00AE0A51">
              <w:rPr>
                <w:sz w:val="22"/>
                <w:szCs w:val="22"/>
              </w:rPr>
              <w:t>: Architectures, management, protocols and Quality of Service</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8" w:history="1">
              <w:r w:rsidR="00AE0A51" w:rsidRPr="00AE0A51">
                <w:rPr>
                  <w:rStyle w:val="Hyperlink"/>
                  <w:sz w:val="22"/>
                  <w:szCs w:val="22"/>
                </w:rPr>
                <w:t>Q4/20</w:t>
              </w:r>
            </w:hyperlink>
            <w:r w:rsidR="00AE0A51" w:rsidRPr="00AE0A51">
              <w:rPr>
                <w:sz w:val="22"/>
                <w:szCs w:val="22"/>
              </w:rPr>
              <w:t>: e/Smart services, applications and supporting platforms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29" w:history="1">
              <w:r w:rsidR="00AE0A51" w:rsidRPr="00AE0A51">
                <w:rPr>
                  <w:rStyle w:val="Hyperlink"/>
                  <w:sz w:val="22"/>
                  <w:szCs w:val="22"/>
                </w:rPr>
                <w:t>Q5/20</w:t>
              </w:r>
            </w:hyperlink>
            <w:r w:rsidR="00AE0A51" w:rsidRPr="00AE0A51">
              <w:rPr>
                <w:sz w:val="22"/>
                <w:szCs w:val="22"/>
              </w:rPr>
              <w:t>: Research and emerging technologies, terminology and definitions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30" w:history="1">
              <w:r w:rsidR="00AE0A51" w:rsidRPr="00AE0A51">
                <w:rPr>
                  <w:rStyle w:val="Hyperlink"/>
                  <w:sz w:val="22"/>
                  <w:szCs w:val="22"/>
                </w:rPr>
                <w:t>Q6/20</w:t>
              </w:r>
            </w:hyperlink>
            <w:r w:rsidR="00AE0A51" w:rsidRPr="00AE0A51">
              <w:rPr>
                <w:sz w:val="22"/>
                <w:szCs w:val="22"/>
              </w:rPr>
              <w:t>: Security, privacy, trust and identification</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31" w:history="1">
              <w:r w:rsidR="00AE0A51" w:rsidRPr="00AE0A51">
                <w:rPr>
                  <w:rStyle w:val="Hyperlink"/>
                  <w:sz w:val="22"/>
                  <w:szCs w:val="22"/>
                </w:rPr>
                <w:t>Q7/20</w:t>
              </w:r>
            </w:hyperlink>
            <w:r w:rsidR="00AE0A51" w:rsidRPr="00AE0A51">
              <w:rPr>
                <w:sz w:val="22"/>
                <w:szCs w:val="22"/>
              </w:rPr>
              <w:t>: Evaluation and assessment of Smart Sustainable Cities and Communities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keepNext/>
              <w:keepLines/>
              <w:spacing w:before="20" w:after="20"/>
              <w:jc w:val="center"/>
            </w:pPr>
            <w:r w:rsidRPr="00AE0A51">
              <w:rPr>
                <w:b/>
                <w:bCs/>
              </w:rPr>
              <w:t>ITU-D SG1</w:t>
            </w:r>
          </w:p>
          <w:p w:rsidR="00AE0A51" w:rsidRPr="00AE0A51" w:rsidDel="00BC6167" w:rsidRDefault="0022379F" w:rsidP="00F104EF">
            <w:pPr>
              <w:keepNext/>
              <w:keepLines/>
              <w:spacing w:before="20" w:after="20"/>
              <w:jc w:val="center"/>
              <w:rPr>
                <w:b/>
              </w:rPr>
            </w:pPr>
            <w:hyperlink r:id="rId1232" w:history="1">
              <w:r w:rsidR="00AE0A51" w:rsidRPr="00AE0A51">
                <w:rPr>
                  <w:b/>
                  <w:color w:val="0000FF"/>
                  <w:u w:val="single"/>
                </w:rPr>
                <w:t>Question 6/1</w:t>
              </w:r>
            </w:hyperlink>
            <w:r w:rsidR="00AE0A51" w:rsidRPr="00AE0A51">
              <w:rPr>
                <w:b/>
              </w:rPr>
              <w:t>: Consumer information, protection and rights: Laws, regulation, economic bases, consumer networks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33" w:history="1">
              <w:r w:rsidR="00AE0A51" w:rsidRPr="00AE0A51">
                <w:rPr>
                  <w:rStyle w:val="Hyperlink"/>
                  <w:sz w:val="22"/>
                  <w:szCs w:val="22"/>
                </w:rPr>
                <w:t>SG3</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34" w:history="1">
              <w:r w:rsidR="00AE0A51" w:rsidRPr="00AE0A51">
                <w:rPr>
                  <w:rStyle w:val="Hyperlink"/>
                  <w:sz w:val="22"/>
                  <w:szCs w:val="22"/>
                </w:rPr>
                <w:t>Q7/3</w:t>
              </w:r>
            </w:hyperlink>
            <w:r w:rsidR="00AE0A51" w:rsidRPr="00AE0A51">
              <w:rPr>
                <w:sz w:val="22"/>
                <w:szCs w:val="22"/>
              </w:rPr>
              <w:t>: International mobile roaming issues (including charging, accounting and settlement mechanisms and roaming at border areas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35" w:history="1">
              <w:r w:rsidR="00AE0A51" w:rsidRPr="00AE0A51">
                <w:rPr>
                  <w:rStyle w:val="Hyperlink"/>
                  <w:sz w:val="22"/>
                  <w:szCs w:val="22"/>
                </w:rPr>
                <w:t>Q8/3</w:t>
              </w:r>
            </w:hyperlink>
            <w:r w:rsidR="00AE0A51" w:rsidRPr="00AE0A51">
              <w:rPr>
                <w:sz w:val="22"/>
                <w:szCs w:val="22"/>
              </w:rPr>
              <w:t>: Alternative calling procedures and misappropriation and misuse of facilities and services including calling line identification (CLI), calling party number delivery (CPND) and origin identification (OI)</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36" w:history="1">
              <w:r w:rsidR="00AE0A51" w:rsidRPr="00AE0A51">
                <w:rPr>
                  <w:rStyle w:val="Hyperlink"/>
                  <w:sz w:val="22"/>
                  <w:szCs w:val="22"/>
                </w:rPr>
                <w:t>Q11/3</w:t>
              </w:r>
            </w:hyperlink>
            <w:r w:rsidR="00AE0A51" w:rsidRPr="00AE0A51">
              <w:rPr>
                <w:sz w:val="22"/>
                <w:szCs w:val="22"/>
              </w:rPr>
              <w:t>: Economic and policy aspects of big data and digital identity in international telecommunications services and networks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37" w:history="1">
              <w:r w:rsidR="00AE0A51" w:rsidRPr="00AE0A51">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38" w:history="1">
              <w:r w:rsidR="00AE0A51" w:rsidRPr="00AE0A51">
                <w:rPr>
                  <w:rStyle w:val="Hyperlink"/>
                  <w:sz w:val="22"/>
                  <w:szCs w:val="22"/>
                </w:rPr>
                <w:t>Q7/5</w:t>
              </w:r>
            </w:hyperlink>
            <w:r w:rsidR="00AE0A51" w:rsidRPr="00AE0A51">
              <w:rPr>
                <w:sz w:val="22"/>
                <w:szCs w:val="22"/>
              </w:rPr>
              <w:t>: Circular economy including e-waste</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39" w:history="1">
              <w:r w:rsidR="00AE0A51" w:rsidRPr="00AE0A51">
                <w:rPr>
                  <w:rStyle w:val="Hyperlink"/>
                  <w:sz w:val="22"/>
                  <w:szCs w:val="22"/>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40" w:history="1">
              <w:r w:rsidR="00AE0A51" w:rsidRPr="00AE0A51">
                <w:rPr>
                  <w:rStyle w:val="Hyperlink"/>
                  <w:sz w:val="22"/>
                  <w:szCs w:val="22"/>
                </w:rPr>
                <w:t>Q15/11</w:t>
              </w:r>
            </w:hyperlink>
            <w:r w:rsidR="00AE0A51" w:rsidRPr="00AE0A51">
              <w:rPr>
                <w:sz w:val="22"/>
                <w:szCs w:val="22"/>
              </w:rPr>
              <w:t>: Combating counterfeit and stolen ICT equipment</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41" w:history="1">
              <w:r w:rsidR="00AE0A51" w:rsidRPr="00AE0A51">
                <w:rPr>
                  <w:rStyle w:val="Hyperlink"/>
                  <w:bCs/>
                  <w:sz w:val="22"/>
                  <w:szCs w:val="22"/>
                </w:rPr>
                <w:t>SG12</w:t>
              </w:r>
            </w:hyperlink>
            <w:r w:rsidR="00AE0A51" w:rsidRPr="00AE0A51">
              <w:rPr>
                <w:bCs/>
                <w:sz w:val="22"/>
                <w:szCs w:val="22"/>
              </w:rPr>
              <w:t xml:space="preserve"> </w:t>
            </w:r>
            <w:r w:rsidR="00AE0A51" w:rsidRPr="00AE0A51">
              <w:rPr>
                <w:sz w:val="22"/>
                <w:szCs w:val="22"/>
              </w:rPr>
              <w:t>and</w:t>
            </w:r>
            <w:r w:rsidR="00AE0A51" w:rsidRPr="00AE0A51">
              <w:rPr>
                <w:bCs/>
                <w:sz w:val="22"/>
                <w:szCs w:val="22"/>
              </w:rPr>
              <w:t xml:space="preserve"> QSDG</w:t>
            </w: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42"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43" w:history="1">
              <w:r w:rsidR="00AE0A51" w:rsidRPr="00AE0A51">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44"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45" w:history="1">
              <w:r w:rsidR="00AE0A51" w:rsidRPr="00AE0A51">
                <w:rPr>
                  <w:rStyle w:val="Hyperlink"/>
                  <w:sz w:val="22"/>
                  <w:szCs w:val="22"/>
                </w:rPr>
                <w:t>Q24/16</w:t>
              </w:r>
            </w:hyperlink>
            <w:r w:rsidR="00AE0A51" w:rsidRPr="00AE0A51">
              <w:rPr>
                <w:sz w:val="22"/>
                <w:szCs w:val="22"/>
              </w:rPr>
              <w:t>: Human factors related issues for improvement of the quality of life through international telecommunications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46" w:history="1">
              <w:r w:rsidR="00AE0A51" w:rsidRPr="00AE0A51">
                <w:rPr>
                  <w:rStyle w:val="Hyperlink"/>
                  <w:sz w:val="22"/>
                  <w:szCs w:val="22"/>
                  <w:lang w:eastAsia="zh-CN"/>
                </w:rPr>
                <w:t>Q26/16</w:t>
              </w:r>
            </w:hyperlink>
            <w:r w:rsidR="00AE0A51" w:rsidRPr="00AE0A51">
              <w:rPr>
                <w:sz w:val="22"/>
                <w:szCs w:val="22"/>
              </w:rPr>
              <w:t>: Accessibility to multimedia systems and services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47" w:history="1">
              <w:r w:rsidR="00AE0A51" w:rsidRPr="00AE0A51">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48" w:history="1">
              <w:r w:rsidR="00AE0A51" w:rsidRPr="00AE0A51">
                <w:rPr>
                  <w:rStyle w:val="Hyperlink"/>
                  <w:sz w:val="22"/>
                  <w:szCs w:val="22"/>
                </w:rPr>
                <w:t>Q1/20</w:t>
              </w:r>
            </w:hyperlink>
            <w:r w:rsidR="00AE0A51" w:rsidRPr="00AE0A51">
              <w:rPr>
                <w:sz w:val="22"/>
                <w:szCs w:val="22"/>
              </w:rPr>
              <w:t>: End to end connectivity, networks, interoperability, infrastructures and Big Data aspects related to IoT and SC&amp;C</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49" w:history="1">
              <w:r w:rsidR="00AE0A51" w:rsidRPr="00AE0A51">
                <w:rPr>
                  <w:rStyle w:val="Hyperlink"/>
                  <w:sz w:val="22"/>
                  <w:szCs w:val="22"/>
                </w:rPr>
                <w:t>Q4/20</w:t>
              </w:r>
            </w:hyperlink>
            <w:r w:rsidR="00AE0A51" w:rsidRPr="00AE0A51">
              <w:rPr>
                <w:sz w:val="22"/>
                <w:szCs w:val="22"/>
              </w:rPr>
              <w:t>: e/Smart services, applications and supporting platforms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50" w:history="1">
              <w:r w:rsidR="00AE0A51" w:rsidRPr="00AE0A51">
                <w:rPr>
                  <w:rStyle w:val="Hyperlink"/>
                  <w:sz w:val="22"/>
                  <w:szCs w:val="22"/>
                </w:rPr>
                <w:t>Q5/20</w:t>
              </w:r>
            </w:hyperlink>
            <w:r w:rsidR="00AE0A51" w:rsidRPr="00AE0A51">
              <w:rPr>
                <w:sz w:val="22"/>
                <w:szCs w:val="22"/>
              </w:rPr>
              <w:t>: Research and emerging technologies, terminology and definitions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51" w:history="1">
              <w:r w:rsidR="00AE0A51" w:rsidRPr="00AE0A51">
                <w:rPr>
                  <w:rStyle w:val="Hyperlink"/>
                  <w:sz w:val="22"/>
                  <w:szCs w:val="22"/>
                </w:rPr>
                <w:t>Q6/20</w:t>
              </w:r>
            </w:hyperlink>
            <w:r w:rsidR="00AE0A51" w:rsidRPr="00AE0A51">
              <w:rPr>
                <w:sz w:val="22"/>
                <w:szCs w:val="22"/>
              </w:rPr>
              <w:t>: Security, privacy, trust and identification</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keepNext/>
              <w:keepLines/>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keepNext/>
              <w:keepLines/>
              <w:spacing w:before="20" w:after="20"/>
              <w:jc w:val="center"/>
              <w:rPr>
                <w:b/>
                <w:bCs/>
              </w:rPr>
            </w:pPr>
            <w:r w:rsidRPr="00AE0A51">
              <w:rPr>
                <w:b/>
                <w:bCs/>
              </w:rPr>
              <w:t>ITU-D SG1</w:t>
            </w:r>
          </w:p>
          <w:p w:rsidR="00AE0A51" w:rsidRPr="00AE0A51" w:rsidDel="00BC6167" w:rsidRDefault="0022379F" w:rsidP="00F104EF">
            <w:pPr>
              <w:keepNext/>
              <w:keepLines/>
              <w:spacing w:before="20" w:after="20"/>
              <w:jc w:val="center"/>
              <w:rPr>
                <w:b/>
              </w:rPr>
            </w:pPr>
            <w:hyperlink r:id="rId1252" w:history="1">
              <w:r w:rsidR="00AE0A51" w:rsidRPr="00AE0A51">
                <w:rPr>
                  <w:b/>
                  <w:color w:val="0000FF"/>
                  <w:u w:val="single"/>
                </w:rPr>
                <w:t>Question 7/1</w:t>
              </w:r>
            </w:hyperlink>
            <w:r w:rsidR="00AE0A51" w:rsidRPr="00AE0A51">
              <w:rPr>
                <w:b/>
              </w:rPr>
              <w:t>: Access to telecommunication/ICT services by persons with disabilities and other persons with specific needs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53" w:history="1">
              <w:r w:rsidR="00AE0A51" w:rsidRPr="00AE0A51">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54" w:history="1">
              <w:r w:rsidR="00AE0A51" w:rsidRPr="00AE0A51">
                <w:rPr>
                  <w:rStyle w:val="Hyperlink"/>
                  <w:sz w:val="22"/>
                  <w:szCs w:val="22"/>
                </w:rPr>
                <w:t>Q2/5</w:t>
              </w:r>
            </w:hyperlink>
            <w:r w:rsidR="00AE0A51" w:rsidRPr="00AE0A51">
              <w:rPr>
                <w:sz w:val="22"/>
                <w:szCs w:val="22"/>
              </w:rPr>
              <w:t>: Equipment resistibility and protective components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55" w:history="1">
              <w:r w:rsidR="00AE0A51" w:rsidRPr="00AE0A51">
                <w:rPr>
                  <w:rStyle w:val="Hyperlink"/>
                  <w:sz w:val="22"/>
                  <w:szCs w:val="22"/>
                </w:rPr>
                <w:t>Q6/5</w:t>
              </w:r>
            </w:hyperlink>
            <w:r w:rsidR="00AE0A51" w:rsidRPr="00AE0A51">
              <w:rPr>
                <w:sz w:val="22"/>
                <w:szCs w:val="22"/>
              </w:rPr>
              <w:t>: Achieving energy efficiency and smart energy</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56" w:history="1">
              <w:r w:rsidR="00AE0A51" w:rsidRPr="00AE0A51">
                <w:rPr>
                  <w:rStyle w:val="Hyperlink"/>
                  <w:sz w:val="22"/>
                  <w:szCs w:val="22"/>
                </w:rPr>
                <w:t>Q7/5</w:t>
              </w:r>
            </w:hyperlink>
            <w:r w:rsidR="00AE0A51" w:rsidRPr="00AE0A51">
              <w:rPr>
                <w:sz w:val="22"/>
                <w:szCs w:val="22"/>
              </w:rPr>
              <w:t>: Circular economy including e-waste</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57" w:history="1">
              <w:r w:rsidR="00AE0A51" w:rsidRPr="00AE0A51">
                <w:rPr>
                  <w:rStyle w:val="Hyperlink"/>
                  <w:sz w:val="22"/>
                  <w:szCs w:val="22"/>
                </w:rPr>
                <w:t>Q9/5</w:t>
              </w:r>
            </w:hyperlink>
            <w:r w:rsidR="00AE0A51" w:rsidRPr="00AE0A51">
              <w:rPr>
                <w:sz w:val="22"/>
                <w:szCs w:val="22"/>
              </w:rPr>
              <w:t xml:space="preserve"> Climate change and assessment of information and communication technology (ICT) in the framework of the Sustainable Development Goals (SDGs)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58" w:history="1">
              <w:r w:rsidR="00AE0A51" w:rsidRPr="00AE0A51">
                <w:rPr>
                  <w:rStyle w:val="Hyperlink"/>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59" w:history="1">
              <w:r w:rsidR="00AE0A51" w:rsidRPr="00AE0A51">
                <w:rPr>
                  <w:rStyle w:val="Hyperlink"/>
                  <w:sz w:val="22"/>
                  <w:szCs w:val="22"/>
                </w:rPr>
                <w:t>Q6/9</w:t>
              </w:r>
            </w:hyperlink>
            <w:r w:rsidR="00AE0A51" w:rsidRPr="00AE0A51">
              <w:rPr>
                <w:sz w:val="22"/>
                <w:szCs w:val="22"/>
              </w:rPr>
              <w:t>: Functional requirements for residential gateway and set-top box for the reception of advanced content distribution services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60" w:history="1">
              <w:r w:rsidR="00AE0A51" w:rsidRPr="00AE0A51">
                <w:rPr>
                  <w:rStyle w:val="Hyperlink"/>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61"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62" w:history="1">
              <w:r w:rsidR="00AE0A51" w:rsidRPr="00AE0A51">
                <w:rPr>
                  <w:rStyle w:val="Hyperlink"/>
                  <w:sz w:val="22"/>
                  <w:szCs w:val="22"/>
                </w:rPr>
                <w:t>Q2/12</w:t>
              </w:r>
            </w:hyperlink>
            <w:r w:rsidR="00AE0A51" w:rsidRPr="00AE0A51">
              <w:rPr>
                <w:sz w:val="22"/>
                <w:szCs w:val="22"/>
              </w:rPr>
              <w:t>: Definitions, guides and frameworks related to QoS/QoE</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63" w:history="1">
              <w:r w:rsidR="00AE0A51" w:rsidRPr="00AE0A51">
                <w:rPr>
                  <w:rStyle w:val="Hyperlink"/>
                  <w:sz w:val="22"/>
                  <w:szCs w:val="22"/>
                  <w:lang w:eastAsia="zh-CN"/>
                </w:rPr>
                <w:t>SG16</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64"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65" w:history="1">
              <w:r w:rsidR="00AE0A51" w:rsidRPr="00AE0A51">
                <w:rPr>
                  <w:rStyle w:val="Hyperlink"/>
                  <w:sz w:val="22"/>
                  <w:szCs w:val="22"/>
                </w:rPr>
                <w:t>SG20</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66" w:history="1">
              <w:r w:rsidR="00AE0A51" w:rsidRPr="00AE0A51">
                <w:rPr>
                  <w:rStyle w:val="Hyperlink"/>
                  <w:sz w:val="22"/>
                  <w:szCs w:val="22"/>
                </w:rPr>
                <w:t>Q1/20</w:t>
              </w:r>
            </w:hyperlink>
            <w:r w:rsidR="00AE0A51" w:rsidRPr="00AE0A51">
              <w:rPr>
                <w:sz w:val="22"/>
                <w:szCs w:val="22"/>
              </w:rPr>
              <w:t>: End to end connectivity, networks, interoperability, infrastructures and Big Data aspects related to IoT and SC&amp;C</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67" w:history="1">
              <w:r w:rsidR="00AE0A51" w:rsidRPr="00AE0A51">
                <w:rPr>
                  <w:rStyle w:val="Hyperlink"/>
                  <w:sz w:val="22"/>
                  <w:szCs w:val="22"/>
                </w:rPr>
                <w:t>Q4/20</w:t>
              </w:r>
            </w:hyperlink>
            <w:r w:rsidR="00AE0A51" w:rsidRPr="00AE0A51">
              <w:rPr>
                <w:sz w:val="22"/>
                <w:szCs w:val="22"/>
              </w:rPr>
              <w:t>: e/Smart services, applications and supporting platforms</w:t>
            </w:r>
          </w:p>
        </w:tc>
      </w:tr>
      <w:tr w:rsidR="00AE0A51" w:rsidRPr="00AE0A51" w:rsidTr="00F104EF">
        <w:tc>
          <w:tcPr>
            <w:tcW w:w="5000" w:type="pct"/>
            <w:gridSpan w:val="2"/>
            <w:tcBorders>
              <w:top w:val="single" w:sz="12" w:space="0" w:color="auto"/>
              <w:bottom w:val="single" w:sz="12" w:space="0" w:color="auto"/>
            </w:tcBorders>
            <w:shd w:val="clear" w:color="auto" w:fill="auto"/>
          </w:tcPr>
          <w:p w:rsidR="00AE0A51" w:rsidRPr="00AE0A51" w:rsidDel="00BC6167" w:rsidRDefault="00AE0A51" w:rsidP="00F104EF">
            <w:pPr>
              <w:spacing w:before="20" w:after="20"/>
              <w:jc w:val="cente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AE0A51" w:rsidP="00F104EF">
            <w:pPr>
              <w:spacing w:before="20" w:after="20"/>
              <w:jc w:val="center"/>
            </w:pPr>
            <w:r w:rsidRPr="00AE0A51">
              <w:rPr>
                <w:b/>
                <w:bCs/>
              </w:rPr>
              <w:t>ITU-D SG2</w:t>
            </w:r>
            <w:r w:rsidRPr="00AE0A51">
              <w:rPr>
                <w:b/>
                <w:bCs/>
              </w:rPr>
              <w:br/>
            </w:r>
            <w:hyperlink r:id="rId1268" w:history="1">
              <w:r w:rsidRPr="00AE0A51">
                <w:rPr>
                  <w:rStyle w:val="Hyperlink"/>
                  <w:b/>
                </w:rPr>
                <w:t>Question 1/2</w:t>
              </w:r>
            </w:hyperlink>
            <w:r w:rsidRPr="00AE0A51">
              <w:rPr>
                <w:b/>
              </w:rPr>
              <w:t>: Creating the smart cities and society: Employing ICTs for sustainable social and economic development</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269" w:history="1">
              <w:r w:rsidR="00AE0A51" w:rsidRPr="00AE0A51">
                <w:rPr>
                  <w:rStyle w:val="Hyperlink"/>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270" w:history="1">
              <w:r w:rsidR="00AE0A51" w:rsidRPr="00AE0A51">
                <w:rPr>
                  <w:rStyle w:val="Hyperlink"/>
                  <w:sz w:val="22"/>
                  <w:szCs w:val="22"/>
                </w:rPr>
                <w:t>Q</w:t>
              </w:r>
              <w:r w:rsidR="00AE0A51" w:rsidRPr="00AE0A51">
                <w:rPr>
                  <w:rStyle w:val="Hyperlink"/>
                  <w:sz w:val="22"/>
                  <w:szCs w:val="22"/>
                  <w:lang w:val="en-US" w:eastAsia="zh-CN"/>
                </w:rPr>
                <w:t>6</w:t>
              </w:r>
              <w:r w:rsidR="00AE0A51" w:rsidRPr="00AE0A51">
                <w:rPr>
                  <w:rStyle w:val="Hyperlink"/>
                  <w:sz w:val="22"/>
                  <w:szCs w:val="22"/>
                </w:rPr>
                <w:t>/</w:t>
              </w:r>
              <w:r w:rsidR="00AE0A51" w:rsidRPr="00AE0A51">
                <w:rPr>
                  <w:rStyle w:val="Hyperlink"/>
                  <w:sz w:val="22"/>
                  <w:szCs w:val="22"/>
                  <w:lang w:val="en-US" w:eastAsia="zh-CN"/>
                </w:rPr>
                <w:t>2</w:t>
              </w:r>
            </w:hyperlink>
            <w:r w:rsidR="00AE0A51" w:rsidRPr="00AE0A51">
              <w:rPr>
                <w:sz w:val="22"/>
                <w:szCs w:val="22"/>
              </w:rPr>
              <w:t>: Management architecture and security</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71" w:history="1">
              <w:r w:rsidR="00AE0A51" w:rsidRPr="00AE0A51">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72"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r w:rsidRPr="00AE0A51">
              <w:rPr>
                <w:sz w:val="22"/>
                <w:szCs w:val="22"/>
              </w:rPr>
              <w:t>SG11</w:t>
            </w:r>
          </w:p>
        </w:tc>
        <w:tc>
          <w:tcPr>
            <w:tcW w:w="4466" w:type="pct"/>
            <w:tcBorders>
              <w:top w:val="single" w:sz="12" w:space="0" w:color="auto"/>
              <w:left w:val="single" w:sz="12" w:space="0" w:color="auto"/>
              <w:bottom w:val="single" w:sz="4" w:space="0" w:color="auto"/>
              <w:right w:val="single" w:sz="12" w:space="0" w:color="auto"/>
            </w:tcBorders>
            <w:shd w:val="clear" w:color="auto" w:fill="auto"/>
          </w:tcPr>
          <w:p w:rsidR="00AE0A51" w:rsidRPr="00AE0A51" w:rsidRDefault="00AE0A51" w:rsidP="00F104EF">
            <w:pPr>
              <w:spacing w:before="20" w:after="20"/>
              <w:rPr>
                <w:rStyle w:val="Hyperlink"/>
                <w:sz w:val="22"/>
                <w:szCs w:val="22"/>
              </w:rPr>
            </w:pPr>
            <w:r w:rsidRPr="00AE0A51">
              <w:rPr>
                <w:sz w:val="22"/>
                <w:szCs w:val="22"/>
              </w:rPr>
              <w:t>Q5</w:t>
            </w:r>
            <w:r w:rsidRPr="00AE0A51">
              <w:rPr>
                <w:sz w:val="22"/>
                <w:szCs w:val="22"/>
                <w:lang w:eastAsia="zh-CN"/>
              </w:rPr>
              <w:t>/11:</w:t>
            </w:r>
            <w:r w:rsidRPr="00AE0A51">
              <w:rPr>
                <w:sz w:val="22"/>
                <w:szCs w:val="22"/>
              </w:rPr>
              <w:t xml:space="preserve"> </w:t>
            </w:r>
            <w:r w:rsidRPr="00AE0A51">
              <w:rPr>
                <w:sz w:val="22"/>
                <w:szCs w:val="22"/>
                <w:lang w:eastAsia="zh-CN"/>
              </w:rPr>
              <w:t>Protocols and procedures supporting services provided by broadband network gateways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p>
        </w:tc>
        <w:tc>
          <w:tcPr>
            <w:tcW w:w="4466" w:type="pct"/>
            <w:tcBorders>
              <w:top w:val="single" w:sz="4" w:space="0" w:color="auto"/>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r w:rsidRPr="00AE0A51">
              <w:rPr>
                <w:sz w:val="22"/>
                <w:szCs w:val="22"/>
              </w:rPr>
              <w:t>Q9/11: Service and networks benchmark testing, remote testing including Internet related performance measurements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r w:rsidRPr="00AE0A51">
              <w:rPr>
                <w:sz w:val="22"/>
                <w:szCs w:val="22"/>
              </w:rPr>
              <w:t>Q10/11: Testing of emerging IMT-2020 technologies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r w:rsidRPr="00AE0A51">
              <w:rPr>
                <w:sz w:val="22"/>
                <w:szCs w:val="22"/>
              </w:rPr>
              <w:t>Q11/11: Protocols and networks test specifications; frameworks and methodologies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Del="00F27B0E" w:rsidRDefault="00AE0A51" w:rsidP="00F104EF">
            <w:pPr>
              <w:spacing w:before="20" w:after="20"/>
              <w:rPr>
                <w:b/>
                <w:sz w:val="22"/>
                <w:szCs w:val="22"/>
              </w:rPr>
            </w:pPr>
          </w:p>
        </w:tc>
        <w:tc>
          <w:tcPr>
            <w:tcW w:w="4466" w:type="pct"/>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r w:rsidRPr="00AE0A51">
              <w:rPr>
                <w:sz w:val="22"/>
                <w:szCs w:val="22"/>
              </w:rPr>
              <w:t>Q13/11: Monitoring parameters for protocols used in emerging networks, including cloud computing and software-defined networking/network function virtualization (SDN/NFV)</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r w:rsidRPr="00AE0A51">
              <w:rPr>
                <w:sz w:val="22"/>
                <w:szCs w:val="22"/>
              </w:rPr>
              <w:t>Q14/11: Cloud interoperability testing</w:t>
            </w:r>
          </w:p>
        </w:tc>
      </w:tr>
      <w:tr w:rsidR="00AE0A51" w:rsidRPr="00AE0A51" w:rsidTr="00F104EF">
        <w:trPr>
          <w:trHeight w:val="39"/>
        </w:trPr>
        <w:tc>
          <w:tcPr>
            <w:tcW w:w="534" w:type="pct"/>
            <w:vMerge/>
            <w:tcBorders>
              <w:left w:val="single" w:sz="12" w:space="0" w:color="auto"/>
              <w:right w:val="single" w:sz="12" w:space="0" w:color="auto"/>
            </w:tcBorders>
            <w:shd w:val="clear" w:color="auto" w:fill="auto"/>
          </w:tcPr>
          <w:p w:rsidR="00AE0A51" w:rsidRPr="00AE0A51" w:rsidDel="00F27B0E"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r w:rsidRPr="00AE0A51">
              <w:rPr>
                <w:sz w:val="22"/>
                <w:szCs w:val="22"/>
              </w:rPr>
              <w:t>Q15/11: Combating counterfeit and stolen ICT equipment</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73" w:history="1">
              <w:r w:rsidR="00AE0A51" w:rsidRPr="00AE0A51">
                <w:rPr>
                  <w:rStyle w:val="Hyperlink"/>
                  <w:bCs/>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74"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75" w:history="1">
              <w:r w:rsidR="00AE0A51" w:rsidRPr="00AE0A51">
                <w:rPr>
                  <w:rStyle w:val="Hyperlink"/>
                  <w:sz w:val="22"/>
                  <w:szCs w:val="22"/>
                </w:rPr>
                <w:t>Q2/12</w:t>
              </w:r>
            </w:hyperlink>
            <w:r w:rsidR="00AE0A51" w:rsidRPr="00AE0A51">
              <w:rPr>
                <w:sz w:val="22"/>
                <w:szCs w:val="22"/>
              </w:rPr>
              <w:t>: Definitions, guides and frameworks related to QoS/QoE</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76" w:history="1">
              <w:r w:rsidR="00AE0A51" w:rsidRPr="00AE0A51">
                <w:rPr>
                  <w:rStyle w:val="Hyperlink"/>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77" w:history="1">
              <w:r w:rsidR="00AE0A51" w:rsidRPr="00AE0A51">
                <w:rPr>
                  <w:rStyle w:val="Hyperlink"/>
                  <w:sz w:val="22"/>
                  <w:szCs w:val="22"/>
                </w:rPr>
                <w:t>Q1/15</w:t>
              </w:r>
            </w:hyperlink>
            <w:r w:rsidR="00AE0A51" w:rsidRPr="00AE0A51">
              <w:rPr>
                <w:sz w:val="22"/>
                <w:szCs w:val="22"/>
              </w:rPr>
              <w:t>: Coordination of access and home network transport standards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78" w:history="1">
              <w:r w:rsidR="00AE0A51" w:rsidRPr="00AE0A51">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79"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80" w:history="1">
              <w:r w:rsidR="00AE0A51" w:rsidRPr="00AE0A51">
                <w:rPr>
                  <w:rStyle w:val="Hyperlink"/>
                  <w:sz w:val="22"/>
                  <w:szCs w:val="22"/>
                  <w:lang w:eastAsia="zh-CN"/>
                </w:rPr>
                <w:t>Q13/16</w:t>
              </w:r>
            </w:hyperlink>
            <w:r w:rsidR="00AE0A51" w:rsidRPr="00AE0A51">
              <w:rPr>
                <w:sz w:val="22"/>
                <w:szCs w:val="22"/>
                <w:lang w:eastAsia="zh-CN"/>
              </w:rPr>
              <w:t>: Multimedia application platforms and end systems for IPTV</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81" w:history="1">
              <w:r w:rsidR="00AE0A51" w:rsidRPr="00AE0A51">
                <w:rPr>
                  <w:rStyle w:val="Hyperlink"/>
                  <w:sz w:val="22"/>
                  <w:szCs w:val="22"/>
                  <w:lang w:eastAsia="zh-CN"/>
                </w:rPr>
                <w:t>Q26/16</w:t>
              </w:r>
            </w:hyperlink>
            <w:r w:rsidR="00AE0A51" w:rsidRPr="00AE0A51">
              <w:rPr>
                <w:sz w:val="22"/>
                <w:szCs w:val="22"/>
                <w:lang w:eastAsia="zh-CN"/>
              </w:rPr>
              <w:t>:</w:t>
            </w:r>
            <w:r w:rsidR="00AE0A51" w:rsidRPr="00AE0A51">
              <w:rPr>
                <w:sz w:val="22"/>
                <w:szCs w:val="22"/>
              </w:rPr>
              <w:t xml:space="preserve"> Accessibility to multimedia systems and services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82" w:history="1">
              <w:r w:rsidR="00AE0A51" w:rsidRPr="00AE0A51">
                <w:rPr>
                  <w:rStyle w:val="Hyperlink"/>
                  <w:sz w:val="22"/>
                  <w:szCs w:val="22"/>
                </w:rPr>
                <w:t>Q28</w:t>
              </w:r>
              <w:r w:rsidR="00AE0A51" w:rsidRPr="00AE0A51">
                <w:rPr>
                  <w:rStyle w:val="Hyperlink"/>
                  <w:sz w:val="22"/>
                  <w:szCs w:val="22"/>
                  <w:lang w:eastAsia="zh-CN"/>
                </w:rPr>
                <w:t>/16</w:t>
              </w:r>
            </w:hyperlink>
            <w:r w:rsidR="00AE0A51" w:rsidRPr="00AE0A51">
              <w:rPr>
                <w:sz w:val="22"/>
                <w:szCs w:val="22"/>
              </w:rPr>
              <w:t>: Multimedia framework for e-health applications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SG2</w:t>
            </w:r>
          </w:p>
          <w:p w:rsidR="00AE0A51" w:rsidRPr="00AE0A51" w:rsidDel="00BC6167" w:rsidRDefault="0022379F" w:rsidP="00F104EF">
            <w:pPr>
              <w:spacing w:before="20" w:after="20"/>
              <w:jc w:val="center"/>
              <w:rPr>
                <w:b/>
              </w:rPr>
            </w:pPr>
            <w:hyperlink r:id="rId1283" w:history="1">
              <w:r w:rsidR="00AE0A51" w:rsidRPr="00AE0A51">
                <w:rPr>
                  <w:b/>
                  <w:color w:val="0000FF"/>
                  <w:u w:val="single"/>
                </w:rPr>
                <w:t>Question 2/2</w:t>
              </w:r>
            </w:hyperlink>
            <w:r w:rsidR="00AE0A51" w:rsidRPr="00AE0A51">
              <w:rPr>
                <w:b/>
              </w:rPr>
              <w:t>: Telecommunications/ICTs for eHealth</w:t>
            </w:r>
          </w:p>
        </w:tc>
      </w:tr>
      <w:tr w:rsidR="00AE0A51" w:rsidRPr="00AE0A51" w:rsidTr="00F104EF">
        <w:tc>
          <w:tcPr>
            <w:tcW w:w="534" w:type="pc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84" w:history="1">
              <w:r w:rsidR="00AE0A51" w:rsidRPr="00AE0A51">
                <w:rPr>
                  <w:rStyle w:val="Hyperlink"/>
                  <w:sz w:val="22"/>
                  <w:szCs w:val="22"/>
                </w:rPr>
                <w:t>SG11</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85" w:history="1">
              <w:r w:rsidR="00AE0A51" w:rsidRPr="00AE0A51">
                <w:rPr>
                  <w:rStyle w:val="Hyperlink"/>
                  <w:sz w:val="22"/>
                  <w:szCs w:val="22"/>
                </w:rPr>
                <w:t>Q1/11</w:t>
              </w:r>
            </w:hyperlink>
            <w:r w:rsidR="00AE0A51" w:rsidRPr="00AE0A51">
              <w:rPr>
                <w:sz w:val="22"/>
                <w:szCs w:val="22"/>
              </w:rPr>
              <w:t>: Signalling and protocol architectures in emerging telecommunication environments and guidelines for implementations</w:t>
            </w:r>
          </w:p>
        </w:tc>
      </w:tr>
      <w:tr w:rsidR="00AE0A51" w:rsidRPr="00AE0A51" w:rsidTr="00F104EF">
        <w:tc>
          <w:tcPr>
            <w:tcW w:w="534" w:type="pct"/>
            <w:vMerge w:val="restar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86" w:history="1">
              <w:r w:rsidR="00AE0A51" w:rsidRPr="00AE0A51">
                <w:rPr>
                  <w:rStyle w:val="Hyperlink"/>
                  <w:sz w:val="22"/>
                  <w:szCs w:val="22"/>
                </w:rPr>
                <w:t>SG12</w:t>
              </w:r>
            </w:hyperlink>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87"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88" w:history="1">
              <w:r w:rsidR="00AE0A51" w:rsidRPr="00AE0A51">
                <w:rPr>
                  <w:rStyle w:val="Hyperlink"/>
                  <w:sz w:val="22"/>
                  <w:szCs w:val="22"/>
                </w:rPr>
                <w:t>Q2/12</w:t>
              </w:r>
            </w:hyperlink>
            <w:r w:rsidR="00AE0A51" w:rsidRPr="00AE0A51">
              <w:rPr>
                <w:sz w:val="22"/>
                <w:szCs w:val="22"/>
              </w:rPr>
              <w:t>: Definitions, guides and frameworks related to QoS/QoE</w:t>
            </w:r>
          </w:p>
        </w:tc>
      </w:tr>
      <w:tr w:rsidR="00AE0A51" w:rsidRPr="00AE0A51" w:rsidTr="00F104EF">
        <w:tc>
          <w:tcPr>
            <w:tcW w:w="534"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89" w:history="1">
              <w:r w:rsidR="00AE0A51" w:rsidRPr="00AE0A51">
                <w:rPr>
                  <w:rStyle w:val="Hyperlink"/>
                  <w:sz w:val="22"/>
                  <w:szCs w:val="22"/>
                </w:rPr>
                <w:t>SG13</w:t>
              </w:r>
            </w:hyperlink>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90" w:history="1">
              <w:r w:rsidR="00AE0A51" w:rsidRPr="00AE0A51">
                <w:rPr>
                  <w:rStyle w:val="Hyperlink"/>
                  <w:sz w:val="22"/>
                  <w:szCs w:val="22"/>
                </w:rPr>
                <w:t>Q2/13</w:t>
              </w:r>
            </w:hyperlink>
            <w:r w:rsidR="00AE0A51" w:rsidRPr="00AE0A51">
              <w:rPr>
                <w:sz w:val="22"/>
                <w:szCs w:val="22"/>
              </w:rPr>
              <w:t>: Next-generation network (NGN) evolution with innovative technologies including software-defined networking (SDN) and network function virtualization (NFV)</w:t>
            </w:r>
          </w:p>
        </w:tc>
      </w:tr>
      <w:tr w:rsidR="00AE0A51" w:rsidRPr="00AE0A51" w:rsidTr="00F104EF">
        <w:tc>
          <w:tcPr>
            <w:tcW w:w="534"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91" w:history="1">
              <w:r w:rsidR="00AE0A51" w:rsidRPr="00AE0A51">
                <w:rPr>
                  <w:rStyle w:val="Hyperlink"/>
                  <w:sz w:val="22"/>
                  <w:szCs w:val="22"/>
                </w:rPr>
                <w:t>SG15</w:t>
              </w:r>
            </w:hyperlink>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92" w:history="1">
              <w:r w:rsidR="00AE0A51" w:rsidRPr="00AE0A51">
                <w:rPr>
                  <w:rStyle w:val="Hyperlink"/>
                  <w:sz w:val="22"/>
                  <w:szCs w:val="22"/>
                </w:rPr>
                <w:t>Q1/15</w:t>
              </w:r>
            </w:hyperlink>
            <w:r w:rsidR="00AE0A51" w:rsidRPr="00AE0A51">
              <w:rPr>
                <w:sz w:val="22"/>
                <w:szCs w:val="22"/>
              </w:rPr>
              <w:t>: Coordination of access and home network transport standards</w:t>
            </w:r>
          </w:p>
        </w:tc>
      </w:tr>
      <w:tr w:rsidR="00AE0A51" w:rsidRPr="00AE0A51" w:rsidTr="00F104EF">
        <w:tc>
          <w:tcPr>
            <w:tcW w:w="534" w:type="pct"/>
            <w:tcBorders>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93" w:history="1">
              <w:r w:rsidR="00AE0A51" w:rsidRPr="00AE0A51">
                <w:rPr>
                  <w:rStyle w:val="Hyperlink"/>
                  <w:sz w:val="22"/>
                  <w:szCs w:val="22"/>
                  <w:lang w:eastAsia="zh-CN"/>
                </w:rPr>
                <w:t>SG16</w:t>
              </w:r>
            </w:hyperlink>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94"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r>
      <w:tr w:rsidR="00AE0A51" w:rsidRPr="00AE0A51" w:rsidTr="00F104EF">
        <w:tc>
          <w:tcPr>
            <w:tcW w:w="534" w:type="pct"/>
            <w:tcBorders>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95" w:history="1">
              <w:r w:rsidR="00AE0A51" w:rsidRPr="00AE0A51">
                <w:rPr>
                  <w:rStyle w:val="Hyperlink"/>
                  <w:sz w:val="22"/>
                  <w:szCs w:val="22"/>
                </w:rPr>
                <w:t>SG20</w:t>
              </w:r>
            </w:hyperlink>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96" w:history="1">
              <w:r w:rsidR="00AE0A51" w:rsidRPr="00AE0A51">
                <w:rPr>
                  <w:rStyle w:val="Hyperlink"/>
                  <w:sz w:val="22"/>
                  <w:szCs w:val="22"/>
                </w:rPr>
                <w:t>Q5/20</w:t>
              </w:r>
            </w:hyperlink>
            <w:r w:rsidR="00AE0A51" w:rsidRPr="00AE0A51">
              <w:rPr>
                <w:sz w:val="22"/>
                <w:szCs w:val="22"/>
              </w:rPr>
              <w:t>: Research and emerging technologies, terminology and definitions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SG2</w:t>
            </w:r>
          </w:p>
          <w:p w:rsidR="00AE0A51" w:rsidRPr="00AE0A51" w:rsidDel="00BC6167" w:rsidRDefault="0022379F" w:rsidP="00F104EF">
            <w:pPr>
              <w:spacing w:before="20" w:after="20"/>
              <w:jc w:val="center"/>
              <w:rPr>
                <w:b/>
              </w:rPr>
            </w:pPr>
            <w:hyperlink r:id="rId1297" w:history="1">
              <w:r w:rsidR="00AE0A51" w:rsidRPr="00AE0A51">
                <w:rPr>
                  <w:rStyle w:val="Hyperlink"/>
                  <w:b/>
                </w:rPr>
                <w:t>Question 3/2</w:t>
              </w:r>
            </w:hyperlink>
            <w:r w:rsidR="00AE0A51" w:rsidRPr="00AE0A51">
              <w:rPr>
                <w:b/>
              </w:rPr>
              <w:t>: Securing information and communication networks: Best practices for developing a culture of cybersecurity</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298" w:history="1">
              <w:r w:rsidR="00AE0A51" w:rsidRPr="00AE0A51">
                <w:rPr>
                  <w:rStyle w:val="Hyperlink"/>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299" w:history="1">
              <w:r w:rsidR="00AE0A51" w:rsidRPr="00AE0A51">
                <w:rPr>
                  <w:rStyle w:val="Hyperlink"/>
                  <w:sz w:val="22"/>
                  <w:szCs w:val="22"/>
                </w:rPr>
                <w:t>Q6/2</w:t>
              </w:r>
            </w:hyperlink>
            <w:r w:rsidR="00AE0A51" w:rsidRPr="00AE0A51">
              <w:rPr>
                <w:sz w:val="22"/>
                <w:szCs w:val="22"/>
              </w:rPr>
              <w:t>: Management architecture and security</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00" w:history="1">
              <w:r w:rsidR="00AE0A51" w:rsidRPr="00AE0A51">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01" w:history="1">
              <w:r w:rsidR="00AE0A51" w:rsidRPr="00AE0A51">
                <w:rPr>
                  <w:rStyle w:val="Hyperlink"/>
                  <w:sz w:val="22"/>
                  <w:szCs w:val="22"/>
                </w:rPr>
                <w:t>Q5/5</w:t>
              </w:r>
            </w:hyperlink>
            <w:r w:rsidR="00AE0A51" w:rsidRPr="00AE0A51">
              <w:rPr>
                <w:sz w:val="22"/>
                <w:szCs w:val="22"/>
              </w:rPr>
              <w:t>: Security and reliability of information and communication technology (ICT) systems from electromagnetic and particle radiations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lang w:eastAsia="zh-CN"/>
              </w:rPr>
            </w:pPr>
            <w:hyperlink r:id="rId1302" w:history="1">
              <w:r w:rsidR="00AE0A51" w:rsidRPr="00AE0A51">
                <w:rPr>
                  <w:rStyle w:val="Hyperlink"/>
                  <w:sz w:val="22"/>
                  <w:szCs w:val="22"/>
                  <w:lang w:eastAsia="zh-CN"/>
                </w:rPr>
                <w:t>SG11</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lang w:eastAsia="zh-CN"/>
              </w:rPr>
            </w:pPr>
            <w:hyperlink r:id="rId1303" w:history="1">
              <w:r w:rsidR="00AE0A51" w:rsidRPr="00AE0A51">
                <w:rPr>
                  <w:rStyle w:val="Hyperlink"/>
                  <w:sz w:val="22"/>
                  <w:szCs w:val="22"/>
                  <w:lang w:eastAsia="zh-CN"/>
                </w:rPr>
                <w:t>Q2/11</w:t>
              </w:r>
            </w:hyperlink>
            <w:r w:rsidR="00AE0A51" w:rsidRPr="00AE0A51">
              <w:rPr>
                <w:sz w:val="22"/>
                <w:szCs w:val="22"/>
                <w:lang w:eastAsia="zh-CN"/>
              </w:rPr>
              <w:t>: Signalling requirements and protocols for services and applications in emerging telecommunication environments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04" w:history="1">
              <w:r w:rsidR="00AE0A51" w:rsidRPr="00AE0A51">
                <w:rPr>
                  <w:rStyle w:val="Hyperlink"/>
                  <w:sz w:val="22"/>
                  <w:szCs w:val="22"/>
                </w:rPr>
                <w:t>SG15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05" w:history="1">
              <w:r w:rsidR="00AE0A51" w:rsidRPr="00AE0A51">
                <w:rPr>
                  <w:rStyle w:val="Hyperlink"/>
                  <w:sz w:val="22"/>
                  <w:szCs w:val="22"/>
                </w:rPr>
                <w:t>Q1/15</w:t>
              </w:r>
            </w:hyperlink>
            <w:r w:rsidR="00AE0A51" w:rsidRPr="00AE0A51">
              <w:rPr>
                <w:sz w:val="22"/>
                <w:szCs w:val="22"/>
              </w:rPr>
              <w:t>: Coordination of access and home network transport standards</w:t>
            </w:r>
          </w:p>
        </w:tc>
      </w:tr>
      <w:tr w:rsidR="00AE0A51" w:rsidRPr="00AE0A51" w:rsidTr="00F104EF">
        <w:tc>
          <w:tcPr>
            <w:tcW w:w="5000" w:type="pct"/>
            <w:gridSpan w:val="2"/>
            <w:tcBorders>
              <w:top w:val="single" w:sz="12" w:space="0" w:color="auto"/>
            </w:tcBorders>
            <w:shd w:val="clear" w:color="auto" w:fill="auto"/>
          </w:tcPr>
          <w:p w:rsidR="00AE0A51" w:rsidRPr="00AE0A51" w:rsidRDefault="00AE0A51" w:rsidP="00F104EF">
            <w:pPr>
              <w:spacing w:before="20" w:after="20"/>
              <w:jc w:val="center"/>
              <w:rPr>
                <w:b/>
                <w:bCs/>
                <w:highlight w:val="green"/>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SG2</w:t>
            </w:r>
          </w:p>
          <w:p w:rsidR="00AE0A51" w:rsidRPr="00AE0A51" w:rsidDel="00BC6167" w:rsidRDefault="0022379F" w:rsidP="00F104EF">
            <w:pPr>
              <w:spacing w:before="20" w:after="20"/>
              <w:jc w:val="center"/>
              <w:rPr>
                <w:b/>
              </w:rPr>
            </w:pPr>
            <w:hyperlink r:id="rId1306" w:history="1">
              <w:r w:rsidR="00AE0A51" w:rsidRPr="00AE0A51">
                <w:rPr>
                  <w:b/>
                  <w:color w:val="0000FF"/>
                  <w:u w:val="single"/>
                </w:rPr>
                <w:t>Question 4/2</w:t>
              </w:r>
            </w:hyperlink>
            <w:r w:rsidR="00AE0A51" w:rsidRPr="00AE0A51">
              <w:rPr>
                <w:b/>
              </w:rPr>
              <w:t>: Assistance to developing countries for implementing conformance and interoperability (C&amp;I) programmes and combating counterfeit ICT equipment and theft of mobile devices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07" w:history="1">
              <w:r w:rsidR="00AE0A51" w:rsidRPr="00AE0A51">
                <w:rPr>
                  <w:rStyle w:val="Hyperlink"/>
                  <w:bCs/>
                  <w:sz w:val="22"/>
                  <w:szCs w:val="22"/>
                </w:rPr>
                <w:t>SG2</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08" w:history="1">
              <w:r w:rsidR="00AE0A51" w:rsidRPr="00AE0A51">
                <w:rPr>
                  <w:rStyle w:val="Hyperlink"/>
                  <w:sz w:val="22"/>
                  <w:szCs w:val="22"/>
                </w:rPr>
                <w:t>Q3/2</w:t>
              </w:r>
            </w:hyperlink>
            <w:r w:rsidR="00AE0A51" w:rsidRPr="00AE0A51">
              <w:rPr>
                <w:sz w:val="22"/>
                <w:szCs w:val="22"/>
              </w:rPr>
              <w:t>: Service and operational aspects of telecommunications, including service definition</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rStyle w:val="Hyperlink"/>
                <w:bCs/>
                <w:sz w:val="22"/>
                <w:szCs w:val="22"/>
              </w:rPr>
            </w:pPr>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rStyle w:val="Hyperlink"/>
                <w:sz w:val="22"/>
                <w:szCs w:val="22"/>
              </w:rPr>
            </w:pPr>
            <w:hyperlink r:id="rId1309" w:history="1">
              <w:r w:rsidR="00AE0A51" w:rsidRPr="00AE0A51">
                <w:rPr>
                  <w:rStyle w:val="Hyperlink"/>
                  <w:sz w:val="22"/>
                  <w:szCs w:val="22"/>
                  <w:lang w:val="en-US" w:eastAsia="zh-CN"/>
                </w:rPr>
                <w:t>Q7/2</w:t>
              </w:r>
            </w:hyperlink>
            <w:r w:rsidR="00AE0A51" w:rsidRPr="00AE0A51">
              <w:rPr>
                <w:sz w:val="22"/>
                <w:szCs w:val="22"/>
                <w:lang w:val="en-US" w:eastAsia="zh-CN"/>
              </w:rPr>
              <w:t xml:space="preserve">: </w:t>
            </w:r>
            <w:r w:rsidR="00AE0A51" w:rsidRPr="00AE0A51">
              <w:rPr>
                <w:sz w:val="22"/>
                <w:szCs w:val="22"/>
              </w:rPr>
              <w:t>Interface specifications and specification methodology</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10" w:history="1">
              <w:r w:rsidR="00AE0A51" w:rsidRPr="00AE0A51">
                <w:rPr>
                  <w:rStyle w:val="Hyperlink"/>
                  <w:sz w:val="22"/>
                  <w:szCs w:val="22"/>
                </w:rPr>
                <w:t>SG5</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11" w:history="1">
              <w:r w:rsidR="00AE0A51" w:rsidRPr="00AE0A51">
                <w:rPr>
                  <w:rStyle w:val="Hyperlink"/>
                  <w:sz w:val="22"/>
                  <w:szCs w:val="22"/>
                </w:rPr>
                <w:t>Q2/5</w:t>
              </w:r>
            </w:hyperlink>
            <w:r w:rsidR="00AE0A51" w:rsidRPr="00AE0A51">
              <w:rPr>
                <w:sz w:val="22"/>
                <w:szCs w:val="22"/>
              </w:rPr>
              <w:t>: Equipment resistibility and protective components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12" w:history="1">
              <w:r w:rsidR="00AE0A51" w:rsidRPr="00AE0A51">
                <w:rPr>
                  <w:rStyle w:val="Hyperlink"/>
                  <w:sz w:val="22"/>
                  <w:szCs w:val="22"/>
                </w:rPr>
                <w:t>Q3/5</w:t>
              </w:r>
            </w:hyperlink>
            <w:r w:rsidR="00AE0A51" w:rsidRPr="00AE0A51">
              <w:rPr>
                <w:sz w:val="22"/>
                <w:szCs w:val="22"/>
              </w:rPr>
              <w:t>: Human exposure to electromagnetic fields (EMFs) from information and communication technologies (ICTs)</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13" w:history="1">
              <w:r w:rsidR="00AE0A51" w:rsidRPr="00AE0A51">
                <w:rPr>
                  <w:rStyle w:val="Hyperlink"/>
                  <w:sz w:val="22"/>
                  <w:szCs w:val="22"/>
                </w:rPr>
                <w:t>Q4/5</w:t>
              </w:r>
            </w:hyperlink>
            <w:r w:rsidR="00AE0A51" w:rsidRPr="00AE0A51">
              <w:rPr>
                <w:sz w:val="22"/>
                <w:szCs w:val="22"/>
              </w:rPr>
              <w:t>: Electromagnetic compatibility (EMC) issues arising in the telecommunication environment</w:t>
            </w:r>
          </w:p>
        </w:tc>
      </w:tr>
      <w:tr w:rsidR="00AE0A51" w:rsidRPr="00AE0A51" w:rsidTr="00F104EF">
        <w:tc>
          <w:tcPr>
            <w:tcW w:w="534" w:type="pct"/>
            <w:vMerge/>
            <w:tcBorders>
              <w:left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14" w:history="1">
              <w:r w:rsidR="00AE0A51" w:rsidRPr="00AE0A51">
                <w:rPr>
                  <w:rStyle w:val="Hyperlink"/>
                  <w:sz w:val="22"/>
                  <w:szCs w:val="22"/>
                </w:rPr>
                <w:t>Q6/5</w:t>
              </w:r>
            </w:hyperlink>
            <w:r w:rsidR="00AE0A51" w:rsidRPr="00AE0A51">
              <w:rPr>
                <w:sz w:val="22"/>
                <w:szCs w:val="22"/>
              </w:rPr>
              <w:t>: Achieving energy efficiency and smart energy</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15"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highlight w:val="green"/>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SG2</w:t>
            </w:r>
          </w:p>
          <w:p w:rsidR="00AE0A51" w:rsidRPr="00AE0A51" w:rsidDel="00BC6167" w:rsidRDefault="0022379F" w:rsidP="00F104EF">
            <w:pPr>
              <w:spacing w:before="20" w:after="20"/>
              <w:jc w:val="center"/>
              <w:rPr>
                <w:b/>
              </w:rPr>
            </w:pPr>
            <w:hyperlink r:id="rId1316" w:history="1">
              <w:r w:rsidR="00AE0A51" w:rsidRPr="00AE0A51">
                <w:rPr>
                  <w:b/>
                  <w:color w:val="0000FF"/>
                  <w:u w:val="single"/>
                </w:rPr>
                <w:t>Question 5/2</w:t>
              </w:r>
            </w:hyperlink>
            <w:r w:rsidR="00AE0A51" w:rsidRPr="00AE0A51">
              <w:rPr>
                <w:b/>
              </w:rPr>
              <w:t>: Utilizing telecommunications/ICTs for disaster risk reduction and management</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17" w:history="1">
              <w:r w:rsidR="00AE0A51" w:rsidRPr="00AE0A51">
                <w:rPr>
                  <w:rStyle w:val="Hyperlink"/>
                  <w:sz w:val="22"/>
                  <w:szCs w:val="22"/>
                </w:rPr>
                <w:t>SG5</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18" w:history="1">
              <w:r w:rsidR="00AE0A51" w:rsidRPr="00AE0A51">
                <w:rPr>
                  <w:rStyle w:val="Hyperlink"/>
                  <w:sz w:val="22"/>
                  <w:szCs w:val="22"/>
                </w:rPr>
                <w:t>Q9/5</w:t>
              </w:r>
            </w:hyperlink>
            <w:r w:rsidR="00AE0A51" w:rsidRPr="00AE0A51">
              <w:rPr>
                <w:sz w:val="22"/>
                <w:szCs w:val="22"/>
              </w:rPr>
              <w:t>: Climate change and assessment of information and communication technology (ICT) in the framework of the Sustainable Development Goals (SDGs)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19" w:history="1">
              <w:r w:rsidR="00AE0A51" w:rsidRPr="00AE0A51">
                <w:rPr>
                  <w:rStyle w:val="Hyperlink"/>
                  <w:sz w:val="22"/>
                  <w:szCs w:val="22"/>
                </w:rPr>
                <w:t>SG9</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20" w:history="1">
              <w:r w:rsidR="00AE0A51" w:rsidRPr="00AE0A51">
                <w:rPr>
                  <w:rStyle w:val="Hyperlink"/>
                  <w:rFonts w:eastAsia="MS Mincho"/>
                  <w:sz w:val="22"/>
                  <w:szCs w:val="22"/>
                </w:rPr>
                <w:t>Q8/9</w:t>
              </w:r>
            </w:hyperlink>
            <w:r w:rsidR="00AE0A51" w:rsidRPr="00AE0A51">
              <w:rPr>
                <w:rFonts w:eastAsia="MS Mincho"/>
                <w:sz w:val="22"/>
                <w:szCs w:val="22"/>
              </w:rPr>
              <w:t xml:space="preserve">: </w:t>
            </w:r>
            <w:r w:rsidR="00AE0A51" w:rsidRPr="00AE0A51">
              <w:rPr>
                <w:sz w:val="22"/>
                <w:szCs w:val="22"/>
              </w:rPr>
              <w:t>The Internet protocol (IP) enabled multimedia applications and services for cable television networks enabled by converged platforms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21" w:history="1">
              <w:r w:rsidR="00AE0A51" w:rsidRPr="00AE0A51">
                <w:rPr>
                  <w:rStyle w:val="Hyperlink"/>
                  <w:sz w:val="22"/>
                  <w:szCs w:val="22"/>
                </w:rPr>
                <w:t>SG12</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22" w:history="1">
              <w:r w:rsidR="00AE0A51" w:rsidRPr="00AE0A51">
                <w:rPr>
                  <w:rStyle w:val="Hyperlink"/>
                  <w:sz w:val="22"/>
                  <w:szCs w:val="22"/>
                </w:rPr>
                <w:t>Q1/12</w:t>
              </w:r>
            </w:hyperlink>
            <w:r w:rsidR="00AE0A51" w:rsidRPr="00AE0A51">
              <w:rPr>
                <w:sz w:val="22"/>
                <w:szCs w:val="22"/>
              </w:rPr>
              <w:t>: SG12 work programme and quality of service/quality of experience (QoS/QoE) coordination in ITU-T</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23" w:history="1">
              <w:r w:rsidR="00AE0A51" w:rsidRPr="00AE0A51">
                <w:rPr>
                  <w:rStyle w:val="Hyperlink"/>
                  <w:sz w:val="22"/>
                  <w:szCs w:val="22"/>
                </w:rPr>
                <w:t>Q2/12</w:t>
              </w:r>
            </w:hyperlink>
            <w:r w:rsidR="00AE0A51" w:rsidRPr="00AE0A51">
              <w:rPr>
                <w:sz w:val="22"/>
                <w:szCs w:val="22"/>
              </w:rPr>
              <w:t>: Definitions, guides and frameworks related to QoS/QoE</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24" w:history="1">
              <w:r w:rsidR="00AE0A51" w:rsidRPr="00AE0A51">
                <w:rPr>
                  <w:rStyle w:val="Hyperlink"/>
                  <w:sz w:val="22"/>
                  <w:szCs w:val="22"/>
                </w:rPr>
                <w:t>SG13</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25" w:history="1">
              <w:r w:rsidR="00AE0A51" w:rsidRPr="00AE0A51">
                <w:rPr>
                  <w:rStyle w:val="Hyperlink"/>
                  <w:sz w:val="22"/>
                  <w:szCs w:val="22"/>
                </w:rPr>
                <w:t>Q2/13</w:t>
              </w:r>
            </w:hyperlink>
            <w:r w:rsidR="00AE0A51" w:rsidRPr="00AE0A51">
              <w:rPr>
                <w:sz w:val="22"/>
                <w:szCs w:val="22"/>
              </w:rPr>
              <w:t>: Next-generation network (NGN) evolution with innovative technologies including software-defined networking (SDN) and network function virtualization (NFV)</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26" w:history="1">
              <w:r w:rsidR="00AE0A51" w:rsidRPr="00AE0A51">
                <w:rPr>
                  <w:rStyle w:val="Hyperlink"/>
                  <w:sz w:val="22"/>
                  <w:szCs w:val="22"/>
                </w:rPr>
                <w:t>SG15</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27" w:history="1">
              <w:r w:rsidR="00AE0A51" w:rsidRPr="00AE0A51">
                <w:rPr>
                  <w:rStyle w:val="Hyperlink"/>
                  <w:sz w:val="22"/>
                  <w:szCs w:val="22"/>
                </w:rPr>
                <w:t>Q1/15</w:t>
              </w:r>
            </w:hyperlink>
            <w:r w:rsidR="00AE0A51" w:rsidRPr="00AE0A51">
              <w:rPr>
                <w:sz w:val="22"/>
                <w:szCs w:val="22"/>
              </w:rPr>
              <w:t>: Coordination of access and home network transport standards</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28" w:history="1">
              <w:r w:rsidR="00AE0A51" w:rsidRPr="00AE0A51">
                <w:rPr>
                  <w:rStyle w:val="Hyperlink"/>
                  <w:sz w:val="22"/>
                  <w:szCs w:val="22"/>
                </w:rPr>
                <w:t>Q16/15</w:t>
              </w:r>
            </w:hyperlink>
            <w:r w:rsidR="00AE0A51" w:rsidRPr="00AE0A51">
              <w:rPr>
                <w:sz w:val="22"/>
                <w:szCs w:val="22"/>
              </w:rPr>
              <w:t>: Optical physical infrastructures</w:t>
            </w:r>
          </w:p>
        </w:tc>
      </w:tr>
      <w:tr w:rsidR="00AE0A51" w:rsidRPr="00AE0A51" w:rsidTr="00F104EF">
        <w:tc>
          <w:tcPr>
            <w:tcW w:w="534" w:type="pct"/>
            <w:vMerge w:val="restart"/>
            <w:tcBorders>
              <w:top w:val="single" w:sz="12" w:space="0" w:color="auto"/>
              <w:left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29" w:history="1">
              <w:r w:rsidR="00AE0A51" w:rsidRPr="00AE0A51">
                <w:rPr>
                  <w:rStyle w:val="Hyperlink"/>
                  <w:sz w:val="22"/>
                  <w:szCs w:val="22"/>
                  <w:lang w:eastAsia="zh-CN"/>
                </w:rPr>
                <w:t>SG16</w:t>
              </w:r>
            </w:hyperlink>
          </w:p>
        </w:tc>
        <w:tc>
          <w:tcPr>
            <w:tcW w:w="4466" w:type="pct"/>
            <w:tcBorders>
              <w:top w:val="single" w:sz="12" w:space="0" w:color="auto"/>
              <w:left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30" w:history="1">
              <w:r w:rsidR="00AE0A51" w:rsidRPr="00AE0A51">
                <w:rPr>
                  <w:rStyle w:val="Hyperlink"/>
                  <w:sz w:val="22"/>
                  <w:szCs w:val="22"/>
                  <w:lang w:eastAsia="zh-CN"/>
                </w:rPr>
                <w:t>Q1/16</w:t>
              </w:r>
            </w:hyperlink>
            <w:r w:rsidR="00AE0A51" w:rsidRPr="00AE0A51">
              <w:rPr>
                <w:sz w:val="22"/>
                <w:szCs w:val="22"/>
                <w:lang w:eastAsia="zh-CN"/>
              </w:rPr>
              <w:t xml:space="preserve">: </w:t>
            </w:r>
            <w:r w:rsidR="00AE0A51" w:rsidRPr="00AE0A51">
              <w:rPr>
                <w:sz w:val="22"/>
                <w:szCs w:val="22"/>
              </w:rPr>
              <w:t>Multimedia coordination</w:t>
            </w:r>
          </w:p>
        </w:tc>
      </w:tr>
      <w:tr w:rsidR="00AE0A51" w:rsidRPr="00AE0A51" w:rsidTr="00F104EF">
        <w:tc>
          <w:tcPr>
            <w:tcW w:w="534" w:type="pct"/>
            <w:vMerge/>
            <w:tcBorders>
              <w:left w:val="single" w:sz="12" w:space="0" w:color="auto"/>
              <w:bottom w:val="single" w:sz="12" w:space="0" w:color="auto"/>
              <w:right w:val="single" w:sz="12" w:space="0" w:color="auto"/>
            </w:tcBorders>
            <w:shd w:val="clear" w:color="auto" w:fill="auto"/>
          </w:tcPr>
          <w:p w:rsidR="00AE0A51" w:rsidRPr="00AE0A51" w:rsidRDefault="00AE0A51" w:rsidP="00F104EF">
            <w:pPr>
              <w:spacing w:before="20" w:after="20"/>
              <w:rPr>
                <w:sz w:val="22"/>
                <w:szCs w:val="22"/>
              </w:rPr>
            </w:pPr>
          </w:p>
        </w:tc>
        <w:tc>
          <w:tcPr>
            <w:tcW w:w="4466" w:type="pct"/>
            <w:tcBorders>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31" w:history="1">
              <w:r w:rsidR="00AE0A51" w:rsidRPr="00AE0A51">
                <w:rPr>
                  <w:rStyle w:val="Hyperlink"/>
                  <w:sz w:val="22"/>
                  <w:szCs w:val="22"/>
                </w:rPr>
                <w:t>Q11/16</w:t>
              </w:r>
            </w:hyperlink>
            <w:r w:rsidR="00AE0A51" w:rsidRPr="00AE0A51">
              <w:rPr>
                <w:sz w:val="22"/>
                <w:szCs w:val="22"/>
              </w:rPr>
              <w:t>: Multimedia systems, terminals, gateways and data conferencing</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32" w:history="1">
              <w:r w:rsidR="00AE0A51" w:rsidRPr="00AE0A51">
                <w:rPr>
                  <w:rStyle w:val="Hyperlink"/>
                  <w:sz w:val="22"/>
                  <w:szCs w:val="22"/>
                </w:rPr>
                <w:t>SG17</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33" w:history="1">
              <w:r w:rsidR="00AE0A51" w:rsidRPr="00AE0A51">
                <w:rPr>
                  <w:rStyle w:val="Hyperlink"/>
                  <w:sz w:val="22"/>
                  <w:szCs w:val="22"/>
                </w:rPr>
                <w:t>Q4/17</w:t>
              </w:r>
            </w:hyperlink>
            <w:r w:rsidR="00AE0A51" w:rsidRPr="00AE0A51">
              <w:rPr>
                <w:sz w:val="22"/>
                <w:szCs w:val="22"/>
              </w:rPr>
              <w:t>: Cybersecurity</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highlight w:val="green"/>
              </w:rPr>
            </w:pPr>
          </w:p>
        </w:tc>
      </w:tr>
      <w:tr w:rsidR="00AE0A51" w:rsidRPr="00AE0A51" w:rsidTr="00F104EF">
        <w:tc>
          <w:tcPr>
            <w:tcW w:w="5000" w:type="pct"/>
            <w:gridSpan w:val="2"/>
            <w:tcBorders>
              <w:top w:val="single" w:sz="12" w:space="0" w:color="auto"/>
              <w:left w:val="single" w:sz="12" w:space="0" w:color="auto"/>
              <w:right w:val="single" w:sz="12" w:space="0" w:color="auto"/>
            </w:tcBorders>
            <w:shd w:val="clear" w:color="auto" w:fill="auto"/>
          </w:tcPr>
          <w:p w:rsidR="00AE0A51" w:rsidRPr="00AE0A51" w:rsidRDefault="00AE0A51" w:rsidP="00F104EF">
            <w:pPr>
              <w:spacing w:before="20" w:after="20"/>
              <w:jc w:val="center"/>
              <w:rPr>
                <w:b/>
                <w:bCs/>
              </w:rPr>
            </w:pPr>
            <w:r w:rsidRPr="00AE0A51">
              <w:rPr>
                <w:b/>
                <w:bCs/>
              </w:rPr>
              <w:t>ITU-D SG2</w:t>
            </w:r>
          </w:p>
          <w:p w:rsidR="00AE0A51" w:rsidRPr="00AE0A51" w:rsidDel="00BC6167" w:rsidRDefault="0022379F" w:rsidP="00F104EF">
            <w:pPr>
              <w:spacing w:before="20" w:after="20"/>
              <w:jc w:val="center"/>
            </w:pPr>
            <w:hyperlink r:id="rId1334" w:history="1">
              <w:r w:rsidR="00AE0A51" w:rsidRPr="00AE0A51">
                <w:rPr>
                  <w:b/>
                  <w:color w:val="0000FF"/>
                  <w:u w:val="single"/>
                </w:rPr>
                <w:t>Question 6/2</w:t>
              </w:r>
            </w:hyperlink>
            <w:r w:rsidR="00AE0A51" w:rsidRPr="00AE0A51">
              <w:rPr>
                <w:b/>
              </w:rPr>
              <w:t>: ICTs and the environment</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35" w:history="1">
              <w:r w:rsidR="00AE0A51" w:rsidRPr="00AE0A51">
                <w:rPr>
                  <w:rStyle w:val="Hyperlink"/>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36" w:history="1">
              <w:r w:rsidR="00AE0A51" w:rsidRPr="00AE0A51">
                <w:rPr>
                  <w:rStyle w:val="Hyperlink"/>
                  <w:sz w:val="22"/>
                  <w:szCs w:val="22"/>
                </w:rPr>
                <w:t>Q5/20</w:t>
              </w:r>
            </w:hyperlink>
            <w:r w:rsidR="00AE0A51" w:rsidRPr="00AE0A51">
              <w:rPr>
                <w:sz w:val="22"/>
                <w:szCs w:val="22"/>
              </w:rPr>
              <w:t>: Research and emerging technologies, terminology and definitions</w:t>
            </w:r>
          </w:p>
        </w:tc>
      </w:tr>
      <w:tr w:rsidR="00AE0A51" w:rsidRPr="00AE0A51" w:rsidTr="00F104EF">
        <w:tc>
          <w:tcPr>
            <w:tcW w:w="5000" w:type="pct"/>
            <w:gridSpan w:val="2"/>
            <w:tcBorders>
              <w:top w:val="single" w:sz="12" w:space="0" w:color="auto"/>
              <w:left w:val="nil"/>
              <w:bottom w:val="single" w:sz="12" w:space="0" w:color="auto"/>
              <w:right w:val="nil"/>
            </w:tcBorders>
            <w:shd w:val="clear" w:color="auto" w:fill="auto"/>
          </w:tcPr>
          <w:p w:rsidR="00AE0A51" w:rsidRPr="00AE0A51" w:rsidRDefault="00AE0A51" w:rsidP="00F104EF">
            <w:pPr>
              <w:spacing w:before="20" w:after="20"/>
              <w:jc w:val="center"/>
              <w:rPr>
                <w:b/>
                <w:bCs/>
              </w:rPr>
            </w:pPr>
          </w:p>
        </w:tc>
      </w:tr>
      <w:tr w:rsidR="00AE0A51" w:rsidRPr="00AE0A51" w:rsidTr="00F104EF">
        <w:tc>
          <w:tcPr>
            <w:tcW w:w="5000" w:type="pct"/>
            <w:gridSpan w:val="2"/>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AE0A51" w:rsidP="00F104EF">
            <w:pPr>
              <w:keepNext/>
              <w:keepLines/>
              <w:spacing w:before="20" w:after="20"/>
              <w:jc w:val="center"/>
            </w:pPr>
            <w:r w:rsidRPr="00AE0A51">
              <w:rPr>
                <w:b/>
                <w:bCs/>
              </w:rPr>
              <w:t>ITU-D SG2</w:t>
            </w:r>
          </w:p>
          <w:p w:rsidR="00AE0A51" w:rsidRPr="00AE0A51" w:rsidDel="00BC6167" w:rsidRDefault="0022379F" w:rsidP="00F104EF">
            <w:pPr>
              <w:keepNext/>
              <w:keepLines/>
              <w:spacing w:before="20" w:after="20"/>
              <w:jc w:val="center"/>
              <w:rPr>
                <w:b/>
              </w:rPr>
            </w:pPr>
            <w:hyperlink r:id="rId1337" w:history="1">
              <w:r w:rsidR="00AE0A51" w:rsidRPr="00AE0A51">
                <w:rPr>
                  <w:rStyle w:val="Hyperlink"/>
                  <w:b/>
                </w:rPr>
                <w:t>Question 7/2</w:t>
              </w:r>
            </w:hyperlink>
            <w:r w:rsidR="00AE0A51" w:rsidRPr="00AE0A51">
              <w:rPr>
                <w:b/>
              </w:rPr>
              <w:t>: Strategies and policies concerning human exposure to electromagnetic fields</w:t>
            </w:r>
          </w:p>
        </w:tc>
      </w:tr>
      <w:tr w:rsidR="00AE0A51" w:rsidRPr="00AE0A51" w:rsidTr="00F104EF">
        <w:tc>
          <w:tcPr>
            <w:tcW w:w="534"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RDefault="0022379F" w:rsidP="00F104EF">
            <w:pPr>
              <w:spacing w:before="20" w:after="20"/>
              <w:rPr>
                <w:sz w:val="22"/>
                <w:szCs w:val="22"/>
              </w:rPr>
            </w:pPr>
            <w:hyperlink r:id="rId1338" w:history="1">
              <w:r w:rsidR="00AE0A51" w:rsidRPr="00AE0A51">
                <w:rPr>
                  <w:rStyle w:val="Hyperlink"/>
                  <w:sz w:val="22"/>
                  <w:szCs w:val="22"/>
                </w:rPr>
                <w:t>SG20</w:t>
              </w:r>
            </w:hyperlink>
          </w:p>
        </w:tc>
        <w:tc>
          <w:tcPr>
            <w:tcW w:w="4466" w:type="pct"/>
            <w:tcBorders>
              <w:top w:val="single" w:sz="12" w:space="0" w:color="auto"/>
              <w:left w:val="single" w:sz="12" w:space="0" w:color="auto"/>
              <w:bottom w:val="single" w:sz="12" w:space="0" w:color="auto"/>
              <w:right w:val="single" w:sz="12" w:space="0" w:color="auto"/>
            </w:tcBorders>
            <w:shd w:val="clear" w:color="auto" w:fill="auto"/>
          </w:tcPr>
          <w:p w:rsidR="00AE0A51" w:rsidRPr="00AE0A51" w:rsidDel="00BC6167" w:rsidRDefault="0022379F" w:rsidP="00F104EF">
            <w:pPr>
              <w:spacing w:before="20" w:after="20"/>
              <w:rPr>
                <w:sz w:val="22"/>
                <w:szCs w:val="22"/>
              </w:rPr>
            </w:pPr>
            <w:hyperlink r:id="rId1339" w:history="1">
              <w:r w:rsidR="00AE0A51" w:rsidRPr="00AE0A51">
                <w:rPr>
                  <w:rStyle w:val="Hyperlink"/>
                  <w:sz w:val="22"/>
                  <w:szCs w:val="22"/>
                </w:rPr>
                <w:t>Q2/20</w:t>
              </w:r>
            </w:hyperlink>
            <w:r w:rsidR="00AE0A51" w:rsidRPr="00AE0A51">
              <w:rPr>
                <w:sz w:val="22"/>
                <w:szCs w:val="22"/>
              </w:rPr>
              <w:t>: Requirements, capabilities, and use cases across verticals</w:t>
            </w:r>
          </w:p>
        </w:tc>
      </w:tr>
    </w:tbl>
    <w:p w:rsidR="00AE0A51" w:rsidRDefault="00AE0A51" w:rsidP="00AE0A51">
      <w:pPr>
        <w:jc w:val="center"/>
      </w:pPr>
    </w:p>
    <w:p w:rsidR="00AE0A51" w:rsidRDefault="00AE0A51">
      <w:pPr>
        <w:tabs>
          <w:tab w:val="clear" w:pos="1134"/>
          <w:tab w:val="clear" w:pos="1871"/>
          <w:tab w:val="clear" w:pos="2268"/>
        </w:tabs>
        <w:overflowPunct/>
        <w:autoSpaceDE/>
        <w:autoSpaceDN/>
        <w:adjustRightInd/>
        <w:spacing w:before="0"/>
        <w:textAlignment w:val="auto"/>
        <w:sectPr w:rsidR="00AE0A51" w:rsidSect="00AE0A51">
          <w:headerReference w:type="even" r:id="rId1340"/>
          <w:headerReference w:type="default" r:id="rId1341"/>
          <w:footerReference w:type="even" r:id="rId1342"/>
          <w:footerReference w:type="default" r:id="rId1343"/>
          <w:headerReference w:type="first" r:id="rId1344"/>
          <w:footerReference w:type="first" r:id="rId1345"/>
          <w:pgSz w:w="16840" w:h="11907" w:orient="landscape" w:code="9"/>
          <w:pgMar w:top="1134" w:right="1417" w:bottom="1134" w:left="1417" w:header="720" w:footer="720" w:gutter="0"/>
          <w:cols w:space="720"/>
          <w:titlePg/>
          <w:docGrid w:linePitch="326"/>
        </w:sectPr>
      </w:pPr>
    </w:p>
    <w:p w:rsidR="00AE0A51" w:rsidRPr="001221B2" w:rsidRDefault="00AE0A51" w:rsidP="00AE0A51">
      <w:pPr>
        <w:spacing w:before="0"/>
        <w:jc w:val="center"/>
        <w:rPr>
          <w:b/>
          <w:bCs/>
          <w:sz w:val="28"/>
          <w:szCs w:val="28"/>
        </w:rPr>
      </w:pPr>
      <w:r w:rsidRPr="001221B2">
        <w:rPr>
          <w:b/>
          <w:bCs/>
          <w:sz w:val="28"/>
          <w:szCs w:val="28"/>
        </w:rPr>
        <w:t>Attachment 2</w:t>
      </w:r>
    </w:p>
    <w:p w:rsidR="00AE0A51" w:rsidRDefault="00AE0A51" w:rsidP="00AE0A51">
      <w:pPr>
        <w:spacing w:before="480"/>
        <w:jc w:val="center"/>
        <w:rPr>
          <w:b/>
          <w:sz w:val="28"/>
        </w:rPr>
      </w:pPr>
      <w:r w:rsidRPr="00542D46">
        <w:rPr>
          <w:b/>
          <w:sz w:val="28"/>
        </w:rPr>
        <w:t>Matching of ITU-R WPs of interest to ITU-T study groups</w:t>
      </w:r>
    </w:p>
    <w:p w:rsidR="00AE0A51" w:rsidRDefault="00AE0A51" w:rsidP="00AE0A51">
      <w:pPr>
        <w:spacing w:before="240"/>
      </w:pPr>
      <w:r>
        <w:t>Amendments herein reflect:</w:t>
      </w:r>
    </w:p>
    <w:p w:rsidR="00AE0A51"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sidRPr="009A1F53">
        <w:rPr>
          <w:bCs/>
        </w:rPr>
        <w:t>TSAG-</w:t>
      </w:r>
      <w:r>
        <w:rPr>
          <w:bCs/>
        </w:rPr>
        <w:t xml:space="preserve">ILS </w:t>
      </w:r>
      <w:r w:rsidRPr="009A1F53">
        <w:rPr>
          <w:bCs/>
        </w:rPr>
        <w:t>TD342</w:t>
      </w:r>
      <w:r>
        <w:rPr>
          <w:bCs/>
        </w:rPr>
        <w:t xml:space="preserve"> from </w:t>
      </w:r>
      <w:r w:rsidRPr="009A1F53">
        <w:rPr>
          <w:bCs/>
        </w:rPr>
        <w:t>ITU-R Study Group 1</w:t>
      </w:r>
      <w:r>
        <w:rPr>
          <w:bCs/>
        </w:rPr>
        <w:t xml:space="preserve"> (</w:t>
      </w:r>
      <w:r w:rsidRPr="002B243B">
        <w:rPr>
          <w:bCs/>
        </w:rPr>
        <w:t>5 July 2018</w:t>
      </w:r>
      <w:r>
        <w:rPr>
          <w:bCs/>
        </w:rPr>
        <w:t>)</w:t>
      </w:r>
    </w:p>
    <w:p w:rsidR="00AE0A51"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Pr>
          <w:bCs/>
        </w:rPr>
        <w:t>TSAG-ILS TD350 from ITU-T SG11 (</w:t>
      </w:r>
      <w:r w:rsidRPr="002B243B">
        <w:rPr>
          <w:bCs/>
        </w:rPr>
        <w:t>27 July 2018</w:t>
      </w:r>
      <w:r>
        <w:rPr>
          <w:bCs/>
        </w:rPr>
        <w:t>)</w:t>
      </w:r>
    </w:p>
    <w:p w:rsidR="00AE0A51"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sidRPr="00FA4446">
        <w:rPr>
          <w:bCs/>
        </w:rPr>
        <w:t>TSAG-</w:t>
      </w:r>
      <w:r>
        <w:rPr>
          <w:bCs/>
        </w:rPr>
        <w:t xml:space="preserve">ILS </w:t>
      </w:r>
      <w:r w:rsidRPr="00FA4446">
        <w:rPr>
          <w:bCs/>
        </w:rPr>
        <w:t>TD352</w:t>
      </w:r>
      <w:r>
        <w:rPr>
          <w:bCs/>
        </w:rPr>
        <w:t xml:space="preserve"> from </w:t>
      </w:r>
      <w:r w:rsidRPr="00FA4446">
        <w:rPr>
          <w:bCs/>
        </w:rPr>
        <w:t>ITU-R WPs 3J, 3K, 3L and 3M</w:t>
      </w:r>
      <w:r>
        <w:rPr>
          <w:bCs/>
        </w:rPr>
        <w:t xml:space="preserve"> (</w:t>
      </w:r>
      <w:r w:rsidRPr="002B243B">
        <w:rPr>
          <w:bCs/>
        </w:rPr>
        <w:t>2 July 2018</w:t>
      </w:r>
      <w:r>
        <w:rPr>
          <w:bCs/>
        </w:rPr>
        <w:t>)</w:t>
      </w:r>
    </w:p>
    <w:p w:rsidR="00AE0A51" w:rsidRPr="000F38A0"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sidRPr="00EC40AF">
        <w:rPr>
          <w:bCs/>
        </w:rPr>
        <w:t>TSAG-</w:t>
      </w:r>
      <w:r>
        <w:rPr>
          <w:bCs/>
        </w:rPr>
        <w:t xml:space="preserve">ILS </w:t>
      </w:r>
      <w:r w:rsidRPr="00EC40AF">
        <w:rPr>
          <w:bCs/>
        </w:rPr>
        <w:t>TD353</w:t>
      </w:r>
      <w:r>
        <w:rPr>
          <w:bCs/>
        </w:rPr>
        <w:t xml:space="preserve"> </w:t>
      </w:r>
      <w:r>
        <w:t>from ITU-R WP 5A, 5B and 5C (</w:t>
      </w:r>
      <w:r w:rsidRPr="002B243B">
        <w:t>31 May 2018</w:t>
      </w:r>
      <w:r>
        <w:t>)</w:t>
      </w:r>
    </w:p>
    <w:p w:rsidR="00AE0A51"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Pr>
          <w:bCs/>
        </w:rPr>
        <w:t xml:space="preserve">TSAG ILS TD367 from </w:t>
      </w:r>
      <w:r w:rsidRPr="000F38A0">
        <w:rPr>
          <w:bCs/>
        </w:rPr>
        <w:t>ITU-R Working Parties (WPs) 7A, 7B, 7C and 7D</w:t>
      </w:r>
      <w:r>
        <w:rPr>
          <w:bCs/>
        </w:rPr>
        <w:t xml:space="preserve"> (</w:t>
      </w:r>
      <w:r w:rsidRPr="002B243B">
        <w:rPr>
          <w:bCs/>
        </w:rPr>
        <w:t>25 September 2018</w:t>
      </w:r>
      <w:r>
        <w:rPr>
          <w:bCs/>
        </w:rPr>
        <w:t>)</w:t>
      </w:r>
    </w:p>
    <w:p w:rsidR="00AE0A51"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Pr>
          <w:bCs/>
        </w:rPr>
        <w:t>TSAG ILS TD372, TSAG ILS TD373, and TSAG ILS TD378 from ITU-T SG5 (</w:t>
      </w:r>
      <w:r w:rsidRPr="002B243B">
        <w:rPr>
          <w:bCs/>
        </w:rPr>
        <w:t>21 September 2018</w:t>
      </w:r>
      <w:r>
        <w:rPr>
          <w:bCs/>
        </w:rPr>
        <w:t>)</w:t>
      </w:r>
    </w:p>
    <w:p w:rsidR="00AE0A51"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Pr>
          <w:bCs/>
        </w:rPr>
        <w:t>TSAG ILS TD386r1 from ITU-T SG15 (</w:t>
      </w:r>
      <w:r w:rsidRPr="002B243B">
        <w:rPr>
          <w:bCs/>
        </w:rPr>
        <w:t>19 October 2018</w:t>
      </w:r>
      <w:r>
        <w:rPr>
          <w:bCs/>
        </w:rPr>
        <w:t>)</w:t>
      </w:r>
    </w:p>
    <w:p w:rsidR="00AE0A51"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Pr>
          <w:bCs/>
        </w:rPr>
        <w:t>TSAG ILS TD402 from ITU-T SG9 (</w:t>
      </w:r>
      <w:r w:rsidRPr="002B243B">
        <w:rPr>
          <w:bCs/>
        </w:rPr>
        <w:t>28 November 2018</w:t>
      </w:r>
      <w:r>
        <w:rPr>
          <w:bCs/>
        </w:rPr>
        <w:t>)</w:t>
      </w:r>
    </w:p>
    <w:p w:rsidR="00AE0A51" w:rsidRPr="000A1C70" w:rsidRDefault="00AE0A51" w:rsidP="00AE0A51">
      <w:pPr>
        <w:pStyle w:val="ListParagraph"/>
        <w:numPr>
          <w:ilvl w:val="0"/>
          <w:numId w:val="3"/>
        </w:numPr>
        <w:tabs>
          <w:tab w:val="clear" w:pos="1134"/>
          <w:tab w:val="clear" w:pos="1871"/>
          <w:tab w:val="clear" w:pos="2268"/>
        </w:tabs>
        <w:overflowPunct/>
        <w:autoSpaceDE/>
        <w:autoSpaceDN/>
        <w:adjustRightInd/>
        <w:contextualSpacing w:val="0"/>
        <w:textAlignment w:val="auto"/>
        <w:rPr>
          <w:bCs/>
        </w:rPr>
      </w:pPr>
      <w:r>
        <w:rPr>
          <w:bCs/>
        </w:rPr>
        <w:t>ITU-T CIR 112 (12 September 2018)</w:t>
      </w:r>
      <w:r>
        <w:t>.</w:t>
      </w:r>
    </w:p>
    <w:p w:rsidR="00AE0A51" w:rsidRDefault="00AE0A51" w:rsidP="00AE0A51">
      <w:pPr>
        <w:spacing w:before="240" w:after="120"/>
        <w:jc w:val="center"/>
        <w:rPr>
          <w:b/>
          <w:bCs/>
          <w:lang w:val="fr-FR"/>
        </w:rPr>
      </w:pPr>
      <w:r w:rsidRPr="00EB108C">
        <w:rPr>
          <w:b/>
          <w:bCs/>
          <w:lang w:val="fr-FR"/>
        </w:rPr>
        <w:t>Table 1 – ITU-R WPs vis-à-vis ITU-T Questions</w:t>
      </w:r>
    </w:p>
    <w:p w:rsidR="00AE0A51" w:rsidRPr="00B557C5" w:rsidRDefault="00AE0A51" w:rsidP="00AE0A51">
      <w:pPr>
        <w:pStyle w:val="Tabletitle"/>
        <w:rPr>
          <w:sz w:val="24"/>
          <w:szCs w:val="24"/>
          <w:lang w:val="fr-CH"/>
        </w:rPr>
      </w:pPr>
      <w:r w:rsidRPr="00B557C5">
        <w:rPr>
          <w:sz w:val="24"/>
          <w:szCs w:val="24"/>
          <w:lang w:val="fr-CH"/>
        </w:rPr>
        <w:t>ITU-R SG 1 Working Parties 1A, 1B, and 1C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346" w:history="1">
              <w:r w:rsidR="00AE0A51" w:rsidRPr="005272CA">
                <w:rPr>
                  <w:rStyle w:val="Hyperlink"/>
                  <w:sz w:val="24"/>
                  <w:szCs w:val="24"/>
                </w:rPr>
                <w:t>WP 1A</w:t>
              </w:r>
            </w:hyperlink>
            <w:r w:rsidR="00AE0A51" w:rsidRPr="009A3A82">
              <w:rPr>
                <w:rStyle w:val="Hyperlink"/>
                <w:sz w:val="24"/>
                <w:szCs w:val="24"/>
              </w:rPr>
              <w:t xml:space="preserve">: </w:t>
            </w:r>
            <w:r w:rsidR="00AE0A51" w:rsidRPr="005272CA">
              <w:rPr>
                <w:sz w:val="24"/>
                <w:szCs w:val="24"/>
              </w:rPr>
              <w:t>Spectrum engineering techniques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jc w:val="center"/>
        </w:trPr>
        <w:tc>
          <w:tcPr>
            <w:tcW w:w="1134" w:type="dxa"/>
            <w:tcBorders>
              <w:top w:val="single" w:sz="12" w:space="0" w:color="auto"/>
              <w:left w:val="single" w:sz="12" w:space="0" w:color="auto"/>
              <w:bottom w:val="single" w:sz="4" w:space="0" w:color="auto"/>
            </w:tcBorders>
            <w:shd w:val="clear" w:color="auto" w:fill="auto"/>
          </w:tcPr>
          <w:p w:rsidR="00AE0A51" w:rsidRDefault="0022379F" w:rsidP="00F104EF">
            <w:pPr>
              <w:pStyle w:val="Tabletext"/>
            </w:pPr>
            <w:hyperlink r:id="rId1347" w:history="1">
              <w:r w:rsidR="00AE0A51" w:rsidRPr="00537DD6">
                <w:rPr>
                  <w:rStyle w:val="Hyperlink"/>
                </w:rPr>
                <w:t>SG5</w:t>
              </w:r>
            </w:hyperlink>
          </w:p>
        </w:tc>
        <w:tc>
          <w:tcPr>
            <w:tcW w:w="6730" w:type="dxa"/>
            <w:tcBorders>
              <w:top w:val="single" w:sz="12" w:space="0" w:color="auto"/>
              <w:bottom w:val="single" w:sz="4" w:space="0" w:color="auto"/>
            </w:tcBorders>
            <w:shd w:val="clear" w:color="auto" w:fill="auto"/>
          </w:tcPr>
          <w:p w:rsidR="00AE0A51" w:rsidRDefault="0022379F" w:rsidP="00F104EF">
            <w:pPr>
              <w:pStyle w:val="Tabletext"/>
            </w:pPr>
            <w:hyperlink r:id="rId1348" w:history="1">
              <w:r w:rsidR="00AE0A51" w:rsidRPr="00307A2C">
                <w:rPr>
                  <w:rStyle w:val="Hyperlink"/>
                </w:rPr>
                <w:t>Q3/5</w:t>
              </w:r>
            </w:hyperlink>
            <w:r w:rsidR="00AE0A51" w:rsidRPr="00307A2C">
              <w:t>: Human</w:t>
            </w:r>
            <w:r w:rsidR="00AE0A51" w:rsidRPr="00BE7467">
              <w:t xml:space="preserve"> exposure to electromagnetic fields (EMFs) from information and communication technologies (ICTs)</w:t>
            </w:r>
          </w:p>
          <w:p w:rsidR="00AE0A51" w:rsidRDefault="00AE0A51" w:rsidP="00F104EF">
            <w:pPr>
              <w:pStyle w:val="Tabletext"/>
              <w:ind w:left="284"/>
            </w:pPr>
            <w:r w:rsidRPr="00F82983">
              <w:rPr>
                <w:u w:val="single"/>
              </w:rPr>
              <w:t>Note</w:t>
            </w:r>
            <w:r w:rsidRPr="00894D6D">
              <w:t xml:space="preserve">: </w:t>
            </w:r>
            <w:r w:rsidRPr="00F82983">
              <w:rPr>
                <w:lang w:val="en-US"/>
              </w:rPr>
              <w:t xml:space="preserve">The exposure limits for EMF fields are developed by the </w:t>
            </w:r>
            <w:hyperlink r:id="rId1349" w:history="1">
              <w:r w:rsidRPr="00F82983">
                <w:rPr>
                  <w:rStyle w:val="Hyperlink"/>
                  <w:lang w:val="en-US"/>
                </w:rPr>
                <w:t xml:space="preserve">International Commission on Non-Ionizing Radiation Protection (ICNIRP) </w:t>
              </w:r>
            </w:hyperlink>
            <w:r w:rsidRPr="00F82983">
              <w:rPr>
                <w:lang w:val="en-US"/>
              </w:rPr>
              <w:t>- a non-governmental organization formally recognized by WHO.</w:t>
            </w:r>
          </w:p>
          <w:p w:rsidR="00AE0A51" w:rsidRPr="008A2692" w:rsidRDefault="0022379F" w:rsidP="00F104EF">
            <w:pPr>
              <w:pStyle w:val="Tabletext"/>
            </w:pPr>
            <w:hyperlink r:id="rId1350" w:history="1">
              <w:r w:rsidR="00AE0A51" w:rsidRPr="00911739">
                <w:rPr>
                  <w:rStyle w:val="Hyperlink"/>
                </w:rPr>
                <w:t>Q4/5</w:t>
              </w:r>
            </w:hyperlink>
            <w:r w:rsidR="00AE0A51" w:rsidRPr="00F11C5F">
              <w:rPr>
                <w:rStyle w:val="Hyperlink"/>
              </w:rPr>
              <w:t xml:space="preserve">: </w:t>
            </w:r>
            <w:r w:rsidR="00AE0A51" w:rsidRPr="008A2692">
              <w:t>Electromagnetic compatibility (EMC) issues arising in the telecommunication environment</w:t>
            </w:r>
          </w:p>
          <w:p w:rsidR="00AE0A51" w:rsidRDefault="0022379F" w:rsidP="00F104EF">
            <w:pPr>
              <w:pStyle w:val="Tabletext"/>
            </w:pPr>
            <w:hyperlink r:id="rId1351" w:history="1">
              <w:r w:rsidR="00AE0A51" w:rsidRPr="00911739">
                <w:rPr>
                  <w:rStyle w:val="Hyperlink"/>
                </w:rPr>
                <w:t>Q6/5</w:t>
              </w:r>
            </w:hyperlink>
            <w:r w:rsidR="00AE0A51">
              <w:t xml:space="preserve">: </w:t>
            </w:r>
            <w:r w:rsidR="00AE0A51" w:rsidRPr="00911739">
              <w:t>Achieving energy efficiency and smart energy</w:t>
            </w:r>
          </w:p>
        </w:tc>
      </w:tr>
      <w:tr w:rsidR="00AE0A51" w:rsidRPr="005B31C9" w:rsidTr="00F104EF">
        <w:trPr>
          <w:cantSplit/>
          <w:jc w:val="center"/>
        </w:trPr>
        <w:tc>
          <w:tcPr>
            <w:tcW w:w="1134" w:type="dxa"/>
            <w:tcBorders>
              <w:top w:val="single" w:sz="4" w:space="0" w:color="auto"/>
              <w:left w:val="single" w:sz="12" w:space="0" w:color="auto"/>
            </w:tcBorders>
            <w:shd w:val="clear" w:color="auto" w:fill="auto"/>
          </w:tcPr>
          <w:p w:rsidR="00AE0A51" w:rsidRPr="00C95A46" w:rsidRDefault="0022379F" w:rsidP="00F104EF">
            <w:pPr>
              <w:pStyle w:val="Tabletext"/>
              <w:rPr>
                <w:highlight w:val="yellow"/>
              </w:rPr>
            </w:pPr>
            <w:hyperlink r:id="rId1352" w:history="1">
              <w:r w:rsidR="00AE0A51" w:rsidRPr="007C7081">
                <w:rPr>
                  <w:rStyle w:val="Hyperlink"/>
                </w:rPr>
                <w:t>SG15</w:t>
              </w:r>
            </w:hyperlink>
          </w:p>
        </w:tc>
        <w:tc>
          <w:tcPr>
            <w:tcW w:w="6730" w:type="dxa"/>
            <w:tcBorders>
              <w:top w:val="single" w:sz="4" w:space="0" w:color="auto"/>
            </w:tcBorders>
            <w:shd w:val="clear" w:color="auto" w:fill="auto"/>
          </w:tcPr>
          <w:p w:rsidR="00AE0A51" w:rsidRPr="004B4EAB" w:rsidRDefault="0022379F" w:rsidP="00F104EF">
            <w:pPr>
              <w:pStyle w:val="Tabletext"/>
            </w:pPr>
            <w:hyperlink r:id="rId1353" w:history="1">
              <w:r w:rsidR="00AE0A51" w:rsidRPr="004B4EAB">
                <w:rPr>
                  <w:rStyle w:val="Hyperlink"/>
                </w:rPr>
                <w:t>Q1/15</w:t>
              </w:r>
            </w:hyperlink>
            <w:r w:rsidR="00AE0A51" w:rsidRPr="004B4EAB">
              <w:t>: Coordination of access and home network transport standards</w:t>
            </w:r>
          </w:p>
          <w:p w:rsidR="00AE0A51" w:rsidRPr="004B4EAB" w:rsidRDefault="0022379F" w:rsidP="00F104EF">
            <w:pPr>
              <w:pStyle w:val="Tabletext"/>
            </w:pPr>
            <w:hyperlink r:id="rId1354" w:history="1">
              <w:r w:rsidR="00AE0A51" w:rsidRPr="004B4EAB">
                <w:rPr>
                  <w:rStyle w:val="Hyperlink"/>
                </w:rPr>
                <w:t>Q4/15</w:t>
              </w:r>
            </w:hyperlink>
            <w:r w:rsidR="00AE0A51" w:rsidRPr="004B4EAB">
              <w:t>: Broadband access over metallic conductors</w:t>
            </w:r>
          </w:p>
          <w:p w:rsidR="00AE0A51" w:rsidRPr="004B4EAB" w:rsidRDefault="0022379F" w:rsidP="00F104EF">
            <w:pPr>
              <w:pStyle w:val="Tabletext"/>
            </w:pPr>
            <w:hyperlink r:id="rId1355" w:history="1">
              <w:r w:rsidR="00AE0A51" w:rsidRPr="004B4EAB">
                <w:rPr>
                  <w:rStyle w:val="Hyperlink"/>
                </w:rPr>
                <w:t>Q15/15</w:t>
              </w:r>
            </w:hyperlink>
            <w:r w:rsidR="00AE0A51" w:rsidRPr="004B4EAB">
              <w:t>: Communications for smart grid</w:t>
            </w:r>
          </w:p>
          <w:p w:rsidR="00AE0A51" w:rsidRPr="00FA53E0" w:rsidRDefault="0022379F" w:rsidP="00F104EF">
            <w:pPr>
              <w:pStyle w:val="Tabletext"/>
              <w:rPr>
                <w:highlight w:val="yellow"/>
              </w:rPr>
            </w:pPr>
            <w:hyperlink r:id="rId1356" w:history="1">
              <w:r w:rsidR="00AE0A51" w:rsidRPr="004B4EAB">
                <w:rPr>
                  <w:rStyle w:val="Hyperlink"/>
                </w:rPr>
                <w:t>Q18/15</w:t>
              </w:r>
            </w:hyperlink>
            <w:r w:rsidR="00AE0A51" w:rsidRPr="004B4EAB">
              <w:t>: Broadband</w:t>
            </w:r>
            <w:r w:rsidR="00AE0A51" w:rsidRPr="00B83EE4">
              <w:t xml:space="preserve"> in-premises networking</w:t>
            </w:r>
          </w:p>
        </w:tc>
      </w:tr>
    </w:tbl>
    <w:p w:rsidR="00AE0A51" w:rsidRPr="005272CA" w:rsidRDefault="00AE0A51" w:rsidP="00AE0A51">
      <w:pPr>
        <w:spacing w:before="240" w:after="120"/>
        <w:jc w:val="center"/>
      </w:pPr>
      <w:bookmarkStart w:id="13" w:name="_Hlk516250891"/>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left w:val="single" w:sz="12" w:space="0" w:color="auto"/>
            </w:tcBorders>
            <w:shd w:val="clear" w:color="auto" w:fill="auto"/>
            <w:vAlign w:val="center"/>
          </w:tcPr>
          <w:p w:rsidR="00AE0A51" w:rsidRPr="005B31C9" w:rsidRDefault="0022379F" w:rsidP="00F104EF">
            <w:pPr>
              <w:pStyle w:val="Tablehead"/>
              <w:spacing w:before="40" w:after="40"/>
            </w:pPr>
            <w:hyperlink r:id="rId1357" w:history="1">
              <w:r w:rsidR="00AE0A51" w:rsidRPr="005272CA">
                <w:rPr>
                  <w:rStyle w:val="Hyperlink"/>
                </w:rPr>
                <w:t>WP 1B</w:t>
              </w:r>
            </w:hyperlink>
            <w:r w:rsidR="00AE0A51" w:rsidRPr="009A3A82">
              <w:rPr>
                <w:rStyle w:val="Hyperlink"/>
              </w:rPr>
              <w:t>:</w:t>
            </w:r>
            <w:r w:rsidR="00AE0A51" w:rsidRPr="005272CA">
              <w:rPr>
                <w:sz w:val="32"/>
              </w:rPr>
              <w:t xml:space="preserve"> </w:t>
            </w:r>
            <w:r w:rsidR="00AE0A51" w:rsidRPr="005272CA">
              <w:t>Spectrum management methodologies and economic strategies</w:t>
            </w:r>
          </w:p>
        </w:tc>
      </w:tr>
      <w:tr w:rsidR="00AE0A51" w:rsidRPr="005B31C9" w:rsidTr="00F104EF">
        <w:trPr>
          <w:tblHeader/>
          <w:jc w:val="center"/>
        </w:trPr>
        <w:tc>
          <w:tcPr>
            <w:tcW w:w="1134" w:type="dxa"/>
            <w:tcBorders>
              <w:left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jc w:val="center"/>
        </w:trPr>
        <w:tc>
          <w:tcPr>
            <w:tcW w:w="1134" w:type="dxa"/>
            <w:tcBorders>
              <w:left w:val="single" w:sz="12" w:space="0" w:color="auto"/>
            </w:tcBorders>
            <w:shd w:val="clear" w:color="auto" w:fill="auto"/>
          </w:tcPr>
          <w:p w:rsidR="00AE0A51" w:rsidRPr="00C95A46" w:rsidRDefault="0022379F" w:rsidP="00F104EF">
            <w:pPr>
              <w:pStyle w:val="Tabletext"/>
              <w:rPr>
                <w:highlight w:val="yellow"/>
              </w:rPr>
            </w:pPr>
            <w:hyperlink r:id="rId1358" w:history="1">
              <w:r w:rsidR="00AE0A51" w:rsidRPr="007C7081">
                <w:rPr>
                  <w:rStyle w:val="Hyperlink"/>
                </w:rPr>
                <w:t>SG3</w:t>
              </w:r>
            </w:hyperlink>
          </w:p>
        </w:tc>
        <w:bookmarkStart w:id="14" w:name="_Hlk516310385"/>
        <w:tc>
          <w:tcPr>
            <w:tcW w:w="6730" w:type="dxa"/>
            <w:shd w:val="clear" w:color="auto" w:fill="auto"/>
          </w:tcPr>
          <w:p w:rsidR="00AE0A51" w:rsidRPr="00214BB4" w:rsidRDefault="00AE0A51" w:rsidP="00F104EF">
            <w:pPr>
              <w:spacing w:before="40" w:after="40"/>
              <w:rPr>
                <w:sz w:val="22"/>
                <w:szCs w:val="22"/>
              </w:rPr>
            </w:pPr>
            <w:r w:rsidRPr="00214BB4">
              <w:rPr>
                <w:szCs w:val="24"/>
              </w:rPr>
              <w:fldChar w:fldCharType="begin"/>
            </w:r>
            <w:r w:rsidRPr="00214BB4">
              <w:rPr>
                <w:sz w:val="22"/>
                <w:szCs w:val="22"/>
              </w:rPr>
              <w:instrText xml:space="preserve"> HYPERLINK "http://www.itu.int/en/ITU-T/studygroups/2017-2020/03/Pages/q2.aspx" </w:instrText>
            </w:r>
            <w:r w:rsidRPr="00214BB4">
              <w:rPr>
                <w:szCs w:val="24"/>
              </w:rPr>
              <w:fldChar w:fldCharType="separate"/>
            </w:r>
            <w:r w:rsidRPr="00214BB4">
              <w:rPr>
                <w:rStyle w:val="Hyperlink"/>
                <w:sz w:val="22"/>
                <w:szCs w:val="22"/>
              </w:rPr>
              <w:t>Q2/3</w:t>
            </w:r>
            <w:r w:rsidRPr="00214BB4">
              <w:rPr>
                <w:rStyle w:val="Hyperlink"/>
                <w:sz w:val="22"/>
                <w:szCs w:val="22"/>
              </w:rPr>
              <w:fldChar w:fldCharType="end"/>
            </w:r>
            <w:r w:rsidRPr="00214BB4">
              <w:rPr>
                <w:sz w:val="22"/>
                <w:szCs w:val="22"/>
              </w:rPr>
              <w:t xml:space="preserve">: </w:t>
            </w:r>
            <w:bookmarkEnd w:id="14"/>
            <w:r w:rsidRPr="00214BB4">
              <w:rPr>
                <w:sz w:val="22"/>
                <w:szCs w:val="22"/>
              </w:rPr>
              <w:t>Development of charging and accounting/settlement mechanisms for international telecommunications services, other than those studied in Question 1/3, including adaptation of existing D-series Recommendations to the evolving user needs</w:t>
            </w:r>
          </w:p>
          <w:p w:rsidR="00AE0A51" w:rsidRPr="00214BB4" w:rsidRDefault="0022379F" w:rsidP="00F104EF">
            <w:pPr>
              <w:pStyle w:val="Tabletext"/>
              <w:rPr>
                <w:szCs w:val="22"/>
              </w:rPr>
            </w:pPr>
            <w:hyperlink r:id="rId1359" w:history="1">
              <w:r w:rsidR="00AE0A51" w:rsidRPr="00214BB4">
                <w:rPr>
                  <w:rStyle w:val="Hyperlink"/>
                  <w:szCs w:val="22"/>
                </w:rPr>
                <w:t>Q3/3</w:t>
              </w:r>
            </w:hyperlink>
            <w:r w:rsidR="00AE0A51" w:rsidRPr="00214BB4">
              <w:rPr>
                <w:szCs w:val="22"/>
              </w:rPr>
              <w:t>: Study of economic and policy factors relevant to the efficient provision of international telecommunication services</w:t>
            </w:r>
          </w:p>
          <w:p w:rsidR="00AE0A51" w:rsidRPr="00214BB4" w:rsidRDefault="0022379F" w:rsidP="00F104EF">
            <w:pPr>
              <w:pStyle w:val="Tabletext"/>
              <w:rPr>
                <w:szCs w:val="22"/>
                <w:highlight w:val="yellow"/>
              </w:rPr>
            </w:pPr>
            <w:hyperlink r:id="rId1360" w:history="1">
              <w:r w:rsidR="00AE0A51" w:rsidRPr="00214BB4">
                <w:rPr>
                  <w:rStyle w:val="Hyperlink"/>
                  <w:szCs w:val="22"/>
                </w:rPr>
                <w:t>Q4/3</w:t>
              </w:r>
            </w:hyperlink>
            <w:r w:rsidR="00AE0A51" w:rsidRPr="00214BB4">
              <w:rPr>
                <w:szCs w:val="22"/>
              </w:rPr>
              <w:t>: Regional studies for the development of cost models together with related economic and policy issues</w:t>
            </w:r>
          </w:p>
        </w:tc>
      </w:tr>
      <w:tr w:rsidR="00AE0A51" w:rsidRPr="005B31C9" w:rsidTr="00F104EF">
        <w:trPr>
          <w:cantSplit/>
          <w:jc w:val="center"/>
        </w:trPr>
        <w:tc>
          <w:tcPr>
            <w:tcW w:w="1134" w:type="dxa"/>
            <w:tcBorders>
              <w:left w:val="single" w:sz="12" w:space="0" w:color="auto"/>
            </w:tcBorders>
            <w:shd w:val="clear" w:color="auto" w:fill="auto"/>
          </w:tcPr>
          <w:p w:rsidR="00AE0A51" w:rsidRPr="00C95A46" w:rsidRDefault="0022379F" w:rsidP="00F104EF">
            <w:pPr>
              <w:pStyle w:val="Tabletext"/>
              <w:rPr>
                <w:highlight w:val="yellow"/>
              </w:rPr>
            </w:pPr>
            <w:hyperlink r:id="rId1361" w:history="1">
              <w:r w:rsidR="00AE0A51" w:rsidRPr="00537DD6">
                <w:rPr>
                  <w:rStyle w:val="Hyperlink"/>
                </w:rPr>
                <w:t>SG5</w:t>
              </w:r>
            </w:hyperlink>
          </w:p>
        </w:tc>
        <w:tc>
          <w:tcPr>
            <w:tcW w:w="6730" w:type="dxa"/>
            <w:shd w:val="clear" w:color="auto" w:fill="auto"/>
          </w:tcPr>
          <w:p w:rsidR="00AE0A51" w:rsidRDefault="0022379F" w:rsidP="00F104EF">
            <w:pPr>
              <w:pStyle w:val="Tabletext"/>
            </w:pPr>
            <w:hyperlink r:id="rId1362" w:history="1">
              <w:r w:rsidR="00AE0A51" w:rsidRPr="00F82983">
                <w:rPr>
                  <w:rStyle w:val="Hyperlink"/>
                </w:rPr>
                <w:t>Q6/5</w:t>
              </w:r>
            </w:hyperlink>
            <w:r w:rsidR="00AE0A51" w:rsidRPr="00F82983">
              <w:t>: Achieving energy efficiency and smart energy</w:t>
            </w:r>
          </w:p>
          <w:p w:rsidR="00AE0A51" w:rsidRPr="00FA53E0" w:rsidRDefault="0022379F" w:rsidP="00F104EF">
            <w:pPr>
              <w:pStyle w:val="Tabletext"/>
              <w:rPr>
                <w:highlight w:val="yellow"/>
              </w:rPr>
            </w:pPr>
            <w:hyperlink r:id="rId1363" w:history="1">
              <w:r w:rsidR="00AE0A51" w:rsidRPr="008B0756">
                <w:rPr>
                  <w:rStyle w:val="Hyperlink"/>
                </w:rPr>
                <w:t>Q9/5</w:t>
              </w:r>
            </w:hyperlink>
            <w:r w:rsidR="00AE0A51" w:rsidRPr="00307A2C">
              <w:t xml:space="preserve">: </w:t>
            </w:r>
            <w:r w:rsidR="00AE0A51" w:rsidRPr="008B0756">
              <w:t>Climate change and assessment of information and communication technology (ICT) in the framework of the Sustainable Development Goals (SDGs)</w:t>
            </w:r>
          </w:p>
        </w:tc>
      </w:tr>
      <w:bookmarkStart w:id="15" w:name="_Hlk516309888"/>
      <w:tr w:rsidR="00AE0A51" w:rsidRPr="005B31C9" w:rsidTr="00F104EF">
        <w:trPr>
          <w:cantSplit/>
          <w:trHeight w:val="1340"/>
          <w:jc w:val="center"/>
        </w:trPr>
        <w:tc>
          <w:tcPr>
            <w:tcW w:w="1134" w:type="dxa"/>
            <w:tcBorders>
              <w:left w:val="single" w:sz="12" w:space="0" w:color="auto"/>
            </w:tcBorders>
            <w:shd w:val="clear" w:color="auto" w:fill="auto"/>
          </w:tcPr>
          <w:p w:rsidR="00AE0A51" w:rsidRDefault="00AE0A51" w:rsidP="00F104EF">
            <w:pPr>
              <w:pStyle w:val="Tabletext"/>
              <w:rPr>
                <w:rStyle w:val="Hyperlink"/>
              </w:rPr>
            </w:pPr>
            <w:r w:rsidRPr="007C7081">
              <w:rPr>
                <w:rStyle w:val="Hyperlink"/>
              </w:rPr>
              <w:fldChar w:fldCharType="begin"/>
            </w:r>
            <w:r w:rsidRPr="007C7081">
              <w:rPr>
                <w:rStyle w:val="Hyperlink"/>
              </w:rPr>
              <w:instrText>HYPERLINK "https://www.itu.int/en/ITU-T/studygroups/2017-2020/13/Pages/default.aspx"</w:instrText>
            </w:r>
            <w:r w:rsidRPr="007C7081">
              <w:rPr>
                <w:rStyle w:val="Hyperlink"/>
              </w:rPr>
              <w:fldChar w:fldCharType="separate"/>
            </w:r>
            <w:r w:rsidRPr="007C7081">
              <w:rPr>
                <w:rStyle w:val="Hyperlink"/>
              </w:rPr>
              <w:t>SG13</w:t>
            </w:r>
            <w:r w:rsidRPr="007C7081">
              <w:rPr>
                <w:rStyle w:val="Hyperlink"/>
              </w:rPr>
              <w:fldChar w:fldCharType="end"/>
            </w:r>
          </w:p>
        </w:tc>
        <w:tc>
          <w:tcPr>
            <w:tcW w:w="6730" w:type="dxa"/>
            <w:shd w:val="clear" w:color="auto" w:fill="auto"/>
          </w:tcPr>
          <w:p w:rsidR="00AE0A51" w:rsidRPr="007F743D" w:rsidRDefault="0022379F" w:rsidP="00F104EF">
            <w:pPr>
              <w:pStyle w:val="Tabletext"/>
            </w:pPr>
            <w:hyperlink r:id="rId1364" w:history="1">
              <w:r w:rsidR="00AE0A51" w:rsidRPr="00356E83">
                <w:rPr>
                  <w:rStyle w:val="Hyperlink"/>
                  <w:rFonts w:eastAsia="MS Mincho"/>
                  <w:lang w:eastAsia="ja-JP"/>
                </w:rPr>
                <w:t>Q2/13</w:t>
              </w:r>
            </w:hyperlink>
            <w:r w:rsidR="00AE0A51" w:rsidRPr="00F11C5F">
              <w:rPr>
                <w:rStyle w:val="Hyperlink"/>
                <w:rFonts w:eastAsia="MS Mincho"/>
                <w:lang w:eastAsia="ja-JP"/>
              </w:rPr>
              <w:t xml:space="preserve">: </w:t>
            </w:r>
            <w:r w:rsidR="00AE0A51" w:rsidRPr="007F743D">
              <w:t>Next-generation network (NGN) evolution with innovative technologies including software-defined networking (SDN) and network function virtualization (NFV)</w:t>
            </w:r>
          </w:p>
          <w:p w:rsidR="00AE0A51" w:rsidRDefault="0022379F" w:rsidP="00F104EF">
            <w:pPr>
              <w:pStyle w:val="Tabletext"/>
              <w:rPr>
                <w:rStyle w:val="Hyperlink"/>
              </w:rPr>
            </w:pPr>
            <w:hyperlink r:id="rId1365" w:history="1">
              <w:r w:rsidR="00AE0A51" w:rsidRPr="00356E83">
                <w:rPr>
                  <w:rStyle w:val="Hyperlink"/>
                  <w:rFonts w:eastAsia="MS Mincho"/>
                  <w:lang w:eastAsia="ja-JP"/>
                </w:rPr>
                <w:t>Q2</w:t>
              </w:r>
              <w:r w:rsidR="00AE0A51">
                <w:rPr>
                  <w:rStyle w:val="Hyperlink"/>
                  <w:rFonts w:eastAsia="MS Mincho"/>
                  <w:lang w:eastAsia="ja-JP"/>
                </w:rPr>
                <w:t>1</w:t>
              </w:r>
              <w:r w:rsidR="00AE0A51" w:rsidRPr="00356E83">
                <w:rPr>
                  <w:rStyle w:val="Hyperlink"/>
                  <w:rFonts w:eastAsia="MS Mincho"/>
                  <w:lang w:eastAsia="ja-JP"/>
                </w:rPr>
                <w:t>/13</w:t>
              </w:r>
            </w:hyperlink>
            <w:r w:rsidR="00AE0A51" w:rsidRPr="00F11C5F">
              <w:rPr>
                <w:rStyle w:val="Hyperlink"/>
                <w:rFonts w:eastAsia="MS Mincho"/>
                <w:lang w:eastAsia="ja-JP"/>
              </w:rPr>
              <w:t xml:space="preserve">: </w:t>
            </w:r>
            <w:r w:rsidR="00AE0A51" w:rsidRPr="007F743D">
              <w:t>Network softwarization including software-defined networking, network slicing and orchestration</w:t>
            </w:r>
          </w:p>
        </w:tc>
      </w:tr>
      <w:bookmarkEnd w:id="15"/>
      <w:tr w:rsidR="00AE0A51" w:rsidTr="00F104EF">
        <w:trPr>
          <w:cantSplit/>
          <w:trHeight w:val="586"/>
          <w:jc w:val="center"/>
        </w:trPr>
        <w:tc>
          <w:tcPr>
            <w:tcW w:w="1134" w:type="dxa"/>
            <w:tcBorders>
              <w:left w:val="single" w:sz="12" w:space="0" w:color="auto"/>
            </w:tcBorders>
            <w:shd w:val="clear" w:color="auto" w:fill="auto"/>
          </w:tcPr>
          <w:p w:rsidR="00AE0A51" w:rsidRDefault="00AE0A51" w:rsidP="00F104EF">
            <w:pPr>
              <w:pStyle w:val="Tabletext"/>
              <w:rPr>
                <w:rStyle w:val="Hyperlink"/>
              </w:rPr>
            </w:pPr>
            <w:r w:rsidRPr="007C7081">
              <w:rPr>
                <w:rStyle w:val="Hyperlink"/>
              </w:rPr>
              <w:fldChar w:fldCharType="begin"/>
            </w:r>
            <w:r w:rsidRPr="007C7081">
              <w:rPr>
                <w:rStyle w:val="Hyperlink"/>
              </w:rPr>
              <w:instrText>HYPERLINK "https://www.itu.int/en/ITU-T/studygroups/2017-2020/20/Pages/default.aspx"</w:instrText>
            </w:r>
            <w:r w:rsidRPr="007C7081">
              <w:rPr>
                <w:rStyle w:val="Hyperlink"/>
              </w:rPr>
              <w:fldChar w:fldCharType="separate"/>
            </w:r>
            <w:r w:rsidRPr="007C7081">
              <w:rPr>
                <w:rStyle w:val="Hyperlink"/>
              </w:rPr>
              <w:t>SG20</w:t>
            </w:r>
            <w:r w:rsidRPr="007C7081">
              <w:rPr>
                <w:rStyle w:val="Hyperlink"/>
              </w:rPr>
              <w:fldChar w:fldCharType="end"/>
            </w:r>
          </w:p>
        </w:tc>
        <w:tc>
          <w:tcPr>
            <w:tcW w:w="6730" w:type="dxa"/>
            <w:shd w:val="clear" w:color="auto" w:fill="auto"/>
          </w:tcPr>
          <w:p w:rsidR="00AE0A51" w:rsidRDefault="0022379F" w:rsidP="00F104EF">
            <w:pPr>
              <w:pStyle w:val="Tabletext"/>
              <w:rPr>
                <w:rStyle w:val="Hyperlink"/>
                <w:rFonts w:eastAsia="MS Mincho"/>
                <w:lang w:eastAsia="ja-JP"/>
              </w:rPr>
            </w:pPr>
            <w:hyperlink r:id="rId1366" w:history="1">
              <w:r w:rsidR="00AE0A51" w:rsidRPr="00217DDD">
                <w:rPr>
                  <w:rStyle w:val="Hyperlink"/>
                  <w:rFonts w:eastAsia="MS Mincho"/>
                  <w:lang w:eastAsia="ja-JP"/>
                </w:rPr>
                <w:t>Q5/20</w:t>
              </w:r>
            </w:hyperlink>
            <w:r w:rsidR="00AE0A51" w:rsidRPr="00217DDD">
              <w:rPr>
                <w:rStyle w:val="Hyperlink"/>
                <w:rFonts w:eastAsia="MS Mincho"/>
                <w:lang w:eastAsia="ja-JP"/>
              </w:rPr>
              <w:t xml:space="preserve">: </w:t>
            </w:r>
            <w:r w:rsidR="00AE0A51">
              <w:rPr>
                <w:rFonts w:cs="Segoe UI"/>
                <w:lang w:val="en-US"/>
              </w:rPr>
              <w:t>Research and emerging technologies, terminology and definitions</w:t>
            </w:r>
          </w:p>
          <w:p w:rsidR="00AE0A51" w:rsidRDefault="0022379F" w:rsidP="00F104EF">
            <w:pPr>
              <w:pStyle w:val="Tabletext"/>
              <w:rPr>
                <w:rStyle w:val="Hyperlink"/>
              </w:rPr>
            </w:pPr>
            <w:hyperlink r:id="rId1367" w:history="1">
              <w:r w:rsidR="00AE0A51" w:rsidRPr="00356E83">
                <w:rPr>
                  <w:rStyle w:val="Hyperlink"/>
                  <w:rFonts w:eastAsia="MS Mincho"/>
                  <w:lang w:eastAsia="ja-JP"/>
                </w:rPr>
                <w:t>Q</w:t>
              </w:r>
              <w:r w:rsidR="00AE0A51">
                <w:rPr>
                  <w:rStyle w:val="Hyperlink"/>
                  <w:rFonts w:eastAsia="MS Mincho"/>
                  <w:lang w:eastAsia="ja-JP"/>
                </w:rPr>
                <w:t>7</w:t>
              </w:r>
              <w:r w:rsidR="00AE0A51" w:rsidRPr="00356E83">
                <w:rPr>
                  <w:rStyle w:val="Hyperlink"/>
                  <w:rFonts w:eastAsia="MS Mincho"/>
                  <w:lang w:eastAsia="ja-JP"/>
                </w:rPr>
                <w:t>/</w:t>
              </w:r>
              <w:r w:rsidR="00AE0A51">
                <w:rPr>
                  <w:rStyle w:val="Hyperlink"/>
                  <w:rFonts w:eastAsia="MS Mincho"/>
                  <w:lang w:eastAsia="ja-JP"/>
                </w:rPr>
                <w:t>20</w:t>
              </w:r>
            </w:hyperlink>
            <w:r w:rsidR="00AE0A51" w:rsidRPr="00F11C5F">
              <w:rPr>
                <w:rStyle w:val="Hyperlink"/>
                <w:rFonts w:eastAsia="MS Mincho"/>
                <w:lang w:eastAsia="ja-JP"/>
              </w:rPr>
              <w:t xml:space="preserve">: </w:t>
            </w:r>
            <w:r w:rsidR="00AE0A51" w:rsidRPr="00D90BAA">
              <w:rPr>
                <w:rFonts w:cs="Segoe UI"/>
                <w:lang w:val="en-US"/>
              </w:rPr>
              <w:t>Evaluation and assessment of Smart Sustainable Cities and Communities</w:t>
            </w:r>
          </w:p>
        </w:tc>
      </w:tr>
      <w:bookmarkEnd w:id="13"/>
    </w:tbl>
    <w:p w:rsidR="00AE0A51" w:rsidRDefault="00AE0A51" w:rsidP="00AE0A51">
      <w:pPr>
        <w:spacing w:before="240" w:after="120"/>
        <w:jc w:val="cente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left w:val="single" w:sz="12" w:space="0" w:color="auto"/>
            </w:tcBorders>
            <w:shd w:val="clear" w:color="auto" w:fill="auto"/>
            <w:vAlign w:val="center"/>
          </w:tcPr>
          <w:p w:rsidR="00AE0A51" w:rsidRPr="005B31C9" w:rsidRDefault="0022379F" w:rsidP="00F104EF">
            <w:pPr>
              <w:pStyle w:val="Tablehead"/>
              <w:spacing w:before="40" w:after="40"/>
            </w:pPr>
            <w:hyperlink r:id="rId1368" w:history="1">
              <w:r w:rsidR="00AE0A51" w:rsidRPr="005272CA">
                <w:rPr>
                  <w:rStyle w:val="Hyperlink"/>
                </w:rPr>
                <w:t>WP 1C</w:t>
              </w:r>
            </w:hyperlink>
            <w:r w:rsidR="00AE0A51" w:rsidRPr="009A3A82">
              <w:rPr>
                <w:rStyle w:val="Hyperlink"/>
              </w:rPr>
              <w:t xml:space="preserve">: </w:t>
            </w:r>
            <w:r w:rsidR="00AE0A51" w:rsidRPr="005272CA">
              <w:t>Spectrum monitoring</w:t>
            </w:r>
          </w:p>
        </w:tc>
      </w:tr>
      <w:tr w:rsidR="00AE0A51" w:rsidRPr="005B31C9" w:rsidTr="00F104EF">
        <w:trPr>
          <w:tblHeader/>
          <w:jc w:val="center"/>
        </w:trPr>
        <w:tc>
          <w:tcPr>
            <w:tcW w:w="1134" w:type="dxa"/>
            <w:tcBorders>
              <w:left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jc w:val="center"/>
        </w:trPr>
        <w:tc>
          <w:tcPr>
            <w:tcW w:w="1134" w:type="dxa"/>
            <w:tcBorders>
              <w:left w:val="single" w:sz="12" w:space="0" w:color="auto"/>
            </w:tcBorders>
            <w:shd w:val="clear" w:color="auto" w:fill="auto"/>
          </w:tcPr>
          <w:p w:rsidR="00AE0A51" w:rsidRPr="00C95A46" w:rsidRDefault="0022379F" w:rsidP="00F104EF">
            <w:pPr>
              <w:pStyle w:val="Tabletext"/>
              <w:rPr>
                <w:highlight w:val="yellow"/>
              </w:rPr>
            </w:pPr>
            <w:hyperlink r:id="rId1369" w:history="1">
              <w:r w:rsidR="00AE0A51" w:rsidRPr="00537DD6">
                <w:rPr>
                  <w:rStyle w:val="Hyperlink"/>
                </w:rPr>
                <w:t>SG5</w:t>
              </w:r>
            </w:hyperlink>
          </w:p>
        </w:tc>
        <w:tc>
          <w:tcPr>
            <w:tcW w:w="6730" w:type="dxa"/>
            <w:shd w:val="clear" w:color="auto" w:fill="auto"/>
          </w:tcPr>
          <w:p w:rsidR="00AE0A51" w:rsidRPr="00FA53E0" w:rsidRDefault="0022379F" w:rsidP="00F104EF">
            <w:pPr>
              <w:pStyle w:val="Tabletext"/>
              <w:rPr>
                <w:highlight w:val="yellow"/>
              </w:rPr>
            </w:pPr>
            <w:hyperlink r:id="rId1370" w:history="1">
              <w:r w:rsidR="00AE0A51" w:rsidRPr="00307A2C">
                <w:rPr>
                  <w:rStyle w:val="Hyperlink"/>
                </w:rPr>
                <w:t>Q3/5</w:t>
              </w:r>
            </w:hyperlink>
            <w:r w:rsidR="00AE0A51" w:rsidRPr="00307A2C">
              <w:t>: Human</w:t>
            </w:r>
            <w:r w:rsidR="00AE0A51" w:rsidRPr="00BE7467">
              <w:t xml:space="preserve"> exposure to electromagnetic fields (EMFs) from information and communication technologies (ICTs)</w:t>
            </w:r>
          </w:p>
        </w:tc>
      </w:tr>
      <w:tr w:rsidR="00AE0A51" w:rsidRPr="005B31C9" w:rsidTr="00F104EF">
        <w:trPr>
          <w:cantSplit/>
          <w:jc w:val="center"/>
        </w:trPr>
        <w:tc>
          <w:tcPr>
            <w:tcW w:w="1134" w:type="dxa"/>
            <w:tcBorders>
              <w:left w:val="single" w:sz="12" w:space="0" w:color="auto"/>
            </w:tcBorders>
            <w:shd w:val="clear" w:color="auto" w:fill="auto"/>
          </w:tcPr>
          <w:p w:rsidR="00AE0A51" w:rsidRPr="00C95A46" w:rsidRDefault="0022379F" w:rsidP="00F104EF">
            <w:pPr>
              <w:pStyle w:val="Tabletext"/>
              <w:rPr>
                <w:highlight w:val="yellow"/>
              </w:rPr>
            </w:pPr>
            <w:hyperlink r:id="rId1371" w:history="1">
              <w:r w:rsidR="00AE0A51" w:rsidRPr="007C7081">
                <w:rPr>
                  <w:rStyle w:val="Hyperlink"/>
                </w:rPr>
                <w:t>SG9</w:t>
              </w:r>
            </w:hyperlink>
          </w:p>
        </w:tc>
        <w:tc>
          <w:tcPr>
            <w:tcW w:w="6730" w:type="dxa"/>
            <w:shd w:val="clear" w:color="auto" w:fill="auto"/>
          </w:tcPr>
          <w:p w:rsidR="00AE0A51" w:rsidRPr="00FA53E0" w:rsidRDefault="0022379F" w:rsidP="00F104EF">
            <w:pPr>
              <w:pStyle w:val="Tabletext"/>
              <w:rPr>
                <w:highlight w:val="yellow"/>
              </w:rPr>
            </w:pPr>
            <w:hyperlink r:id="rId1372" w:history="1">
              <w:r w:rsidR="00AE0A51" w:rsidRPr="00307A2C">
                <w:rPr>
                  <w:rStyle w:val="Hyperlink"/>
                  <w:rFonts w:eastAsia="MS Mincho"/>
                  <w:lang w:eastAsia="ja-JP"/>
                </w:rPr>
                <w:t>Q1/9</w:t>
              </w:r>
            </w:hyperlink>
            <w:r w:rsidR="00AE0A51" w:rsidRPr="00307A2C">
              <w:rPr>
                <w:rFonts w:eastAsia="MS Mincho"/>
                <w:lang w:eastAsia="ja-JP"/>
              </w:rPr>
              <w:t>:</w:t>
            </w:r>
            <w:r w:rsidR="00AE0A51" w:rsidRPr="00307A2C">
              <w:t xml:space="preserve"> </w:t>
            </w:r>
            <w:r w:rsidR="00AE0A51" w:rsidRPr="00A02923">
              <w:rPr>
                <w:rFonts w:eastAsia="MS Mincho"/>
                <w:lang w:eastAsia="ja-JP"/>
              </w:rPr>
              <w:t>Transmission and delivery control of television and sound programme signal for contribution, primary distribution and secondary distribution</w:t>
            </w:r>
          </w:p>
        </w:tc>
      </w:tr>
    </w:tbl>
    <w:p w:rsidR="00AE0A51" w:rsidRPr="00AE0A51" w:rsidRDefault="00AE0A51" w:rsidP="00AE0A51">
      <w:pPr>
        <w:pStyle w:val="Tabletitle"/>
        <w:spacing w:before="240"/>
        <w:rPr>
          <w:sz w:val="24"/>
          <w:szCs w:val="24"/>
          <w:lang w:val="fr-CH"/>
        </w:rPr>
      </w:pPr>
      <w:r w:rsidRPr="00AE0A51">
        <w:rPr>
          <w:sz w:val="24"/>
          <w:szCs w:val="24"/>
          <w:lang w:val="fr-CH"/>
        </w:rPr>
        <w:t>ITU-R SG 3 Working Parties 3J, 3K, 3L, 3M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373" w:history="1">
              <w:r w:rsidR="00AE0A51" w:rsidRPr="00A70281">
                <w:rPr>
                  <w:rStyle w:val="Hyperlink"/>
                  <w:sz w:val="24"/>
                  <w:szCs w:val="24"/>
                </w:rPr>
                <w:t>WP 3J</w:t>
              </w:r>
            </w:hyperlink>
            <w:r w:rsidR="00AE0A51" w:rsidRPr="00A70281">
              <w:rPr>
                <w:sz w:val="24"/>
                <w:szCs w:val="24"/>
              </w:rPr>
              <w:t>: Propagation fundamentals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tcBorders>
            <w:shd w:val="clear" w:color="auto" w:fill="auto"/>
          </w:tcPr>
          <w:p w:rsidR="00AE0A51" w:rsidRDefault="0022379F" w:rsidP="00F104EF">
            <w:pPr>
              <w:pStyle w:val="Tabletext"/>
            </w:pPr>
            <w:hyperlink r:id="rId1374" w:history="1">
              <w:r w:rsidR="00AE0A51" w:rsidRPr="009D4196">
                <w:rPr>
                  <w:rStyle w:val="Hyperlink"/>
                  <w:rFonts w:asciiTheme="majorBidi" w:hAnsiTheme="majorBidi" w:cstheme="majorBidi"/>
                </w:rPr>
                <w:t>SG9</w:t>
              </w:r>
            </w:hyperlink>
          </w:p>
        </w:tc>
        <w:tc>
          <w:tcPr>
            <w:tcW w:w="6730" w:type="dxa"/>
            <w:tcBorders>
              <w:top w:val="single" w:sz="12" w:space="0" w:color="auto"/>
            </w:tcBorders>
            <w:shd w:val="clear" w:color="auto" w:fill="auto"/>
          </w:tcPr>
          <w:p w:rsidR="00AE0A51" w:rsidRDefault="0022379F" w:rsidP="00F104EF">
            <w:pPr>
              <w:pStyle w:val="Tabletext"/>
            </w:pPr>
            <w:hyperlink r:id="rId1375" w:history="1">
              <w:r w:rsidR="00AE0A51" w:rsidRPr="00036512">
                <w:rPr>
                  <w:rStyle w:val="Hyperlink"/>
                  <w:rFonts w:eastAsia="MS Mincho"/>
                  <w:lang w:eastAsia="ja-JP"/>
                </w:rPr>
                <w:t>Q10/9</w:t>
              </w:r>
            </w:hyperlink>
            <w:r w:rsidR="00AE0A51" w:rsidRPr="00036512">
              <w:rPr>
                <w:rFonts w:eastAsia="MS Mincho"/>
                <w:lang w:eastAsia="ja-JP"/>
              </w:rPr>
              <w:t xml:space="preserve">: </w:t>
            </w:r>
            <w:r w:rsidR="00AE0A51" w:rsidRPr="00036512">
              <w:t>Work programme, coordination and planning</w:t>
            </w:r>
          </w:p>
        </w:tc>
      </w:tr>
    </w:tbl>
    <w:p w:rsidR="00AE0A51" w:rsidRPr="00AE20AE" w:rsidRDefault="00AE0A51" w:rsidP="00AE0A51">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376" w:history="1">
              <w:r w:rsidR="00AE0A51" w:rsidRPr="00AE20AE">
                <w:rPr>
                  <w:rStyle w:val="Hyperlink"/>
                  <w:sz w:val="24"/>
                  <w:szCs w:val="24"/>
                </w:rPr>
                <w:t>WP 3K</w:t>
              </w:r>
            </w:hyperlink>
            <w:r w:rsidR="00AE0A51" w:rsidRPr="00AE20AE">
              <w:rPr>
                <w:sz w:val="24"/>
                <w:szCs w:val="24"/>
              </w:rPr>
              <w:t>: Point-to-area propagation</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tcBorders>
            <w:shd w:val="clear" w:color="auto" w:fill="auto"/>
          </w:tcPr>
          <w:p w:rsidR="00AE0A51" w:rsidRDefault="0022379F" w:rsidP="00F104EF">
            <w:pPr>
              <w:pStyle w:val="Tabletext"/>
            </w:pPr>
            <w:hyperlink r:id="rId1377" w:history="1">
              <w:r w:rsidR="00AE0A51" w:rsidRPr="009D4196">
                <w:rPr>
                  <w:rStyle w:val="Hyperlink"/>
                  <w:rFonts w:asciiTheme="majorBidi" w:hAnsiTheme="majorBidi" w:cstheme="majorBidi"/>
                </w:rPr>
                <w:t>SG9</w:t>
              </w:r>
            </w:hyperlink>
          </w:p>
        </w:tc>
        <w:tc>
          <w:tcPr>
            <w:tcW w:w="6730" w:type="dxa"/>
            <w:tcBorders>
              <w:top w:val="single" w:sz="12" w:space="0" w:color="auto"/>
            </w:tcBorders>
            <w:shd w:val="clear" w:color="auto" w:fill="auto"/>
          </w:tcPr>
          <w:p w:rsidR="00AE0A51" w:rsidRDefault="0022379F" w:rsidP="00F104EF">
            <w:pPr>
              <w:pStyle w:val="Tabletext"/>
            </w:pPr>
            <w:hyperlink r:id="rId1378" w:history="1">
              <w:r w:rsidR="00AE0A51" w:rsidRPr="00036512">
                <w:rPr>
                  <w:rStyle w:val="Hyperlink"/>
                  <w:rFonts w:eastAsia="MS Mincho"/>
                  <w:lang w:eastAsia="ja-JP"/>
                </w:rPr>
                <w:t>Q10/9</w:t>
              </w:r>
            </w:hyperlink>
            <w:r w:rsidR="00AE0A51" w:rsidRPr="00036512">
              <w:rPr>
                <w:rFonts w:eastAsia="MS Mincho"/>
                <w:lang w:eastAsia="ja-JP"/>
              </w:rPr>
              <w:t xml:space="preserve">: </w:t>
            </w:r>
            <w:r w:rsidR="00AE0A51" w:rsidRPr="00036512">
              <w:t>Work programme, coordination and planning</w:t>
            </w:r>
          </w:p>
        </w:tc>
      </w:tr>
    </w:tbl>
    <w:p w:rsidR="00AE0A51" w:rsidRPr="00AE20AE" w:rsidRDefault="00AE0A51" w:rsidP="00AE0A51">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379" w:history="1">
              <w:r w:rsidR="00AE0A51" w:rsidRPr="00AE20AE">
                <w:rPr>
                  <w:rStyle w:val="Hyperlink"/>
                  <w:sz w:val="24"/>
                  <w:szCs w:val="24"/>
                </w:rPr>
                <w:t>WP 3L</w:t>
              </w:r>
            </w:hyperlink>
            <w:r w:rsidR="00AE0A51" w:rsidRPr="00AE20AE">
              <w:rPr>
                <w:sz w:val="24"/>
                <w:szCs w:val="24"/>
              </w:rPr>
              <w:t>: Ionospheric propagation and radio noise</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tcBorders>
            <w:shd w:val="clear" w:color="auto" w:fill="auto"/>
          </w:tcPr>
          <w:p w:rsidR="00AE0A51" w:rsidRDefault="0022379F" w:rsidP="00F104EF">
            <w:pPr>
              <w:pStyle w:val="Tabletext"/>
            </w:pPr>
            <w:hyperlink r:id="rId1380" w:history="1">
              <w:r w:rsidR="00AE0A51" w:rsidRPr="009D4196">
                <w:rPr>
                  <w:rStyle w:val="Hyperlink"/>
                  <w:rFonts w:asciiTheme="majorBidi" w:hAnsiTheme="majorBidi" w:cstheme="majorBidi"/>
                </w:rPr>
                <w:t>SG9</w:t>
              </w:r>
            </w:hyperlink>
          </w:p>
        </w:tc>
        <w:tc>
          <w:tcPr>
            <w:tcW w:w="6730" w:type="dxa"/>
            <w:tcBorders>
              <w:top w:val="single" w:sz="12" w:space="0" w:color="auto"/>
            </w:tcBorders>
            <w:shd w:val="clear" w:color="auto" w:fill="auto"/>
          </w:tcPr>
          <w:p w:rsidR="00AE0A51" w:rsidRDefault="0022379F" w:rsidP="00F104EF">
            <w:pPr>
              <w:pStyle w:val="Tabletext"/>
            </w:pPr>
            <w:hyperlink r:id="rId1381" w:history="1">
              <w:r w:rsidR="00AE0A51" w:rsidRPr="00036512">
                <w:rPr>
                  <w:rStyle w:val="Hyperlink"/>
                  <w:rFonts w:eastAsia="MS Mincho"/>
                  <w:lang w:eastAsia="ja-JP"/>
                </w:rPr>
                <w:t>Q10/9</w:t>
              </w:r>
            </w:hyperlink>
            <w:r w:rsidR="00AE0A51" w:rsidRPr="00036512">
              <w:rPr>
                <w:rFonts w:eastAsia="MS Mincho"/>
                <w:lang w:eastAsia="ja-JP"/>
              </w:rPr>
              <w:t xml:space="preserve">: </w:t>
            </w:r>
            <w:r w:rsidR="00AE0A51" w:rsidRPr="00036512">
              <w:t>Work programme, coordination and planning</w:t>
            </w:r>
          </w:p>
        </w:tc>
      </w:tr>
    </w:tbl>
    <w:p w:rsidR="00AE0A51" w:rsidRPr="00AE20AE" w:rsidRDefault="00AE0A51" w:rsidP="00AE0A51">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382" w:history="1">
              <w:r w:rsidR="00AE0A51" w:rsidRPr="00AE20AE">
                <w:rPr>
                  <w:rStyle w:val="Hyperlink"/>
                  <w:sz w:val="24"/>
                  <w:szCs w:val="24"/>
                </w:rPr>
                <w:t>WP 3M</w:t>
              </w:r>
            </w:hyperlink>
            <w:r w:rsidR="00AE0A51" w:rsidRPr="00AE20AE">
              <w:rPr>
                <w:sz w:val="24"/>
                <w:szCs w:val="24"/>
              </w:rPr>
              <w:t>: Point-to-point and Earth-space propagation</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tcBorders>
            <w:shd w:val="clear" w:color="auto" w:fill="auto"/>
          </w:tcPr>
          <w:p w:rsidR="00AE0A51" w:rsidRPr="00484E59" w:rsidRDefault="0022379F" w:rsidP="00F104EF">
            <w:pPr>
              <w:pStyle w:val="Tabletext"/>
            </w:pPr>
            <w:hyperlink r:id="rId1383" w:history="1">
              <w:r w:rsidR="00AE0A51" w:rsidRPr="00484E59">
                <w:rPr>
                  <w:rStyle w:val="Hyperlink"/>
                  <w:rFonts w:asciiTheme="majorBidi" w:hAnsiTheme="majorBidi" w:cstheme="majorBidi"/>
                </w:rPr>
                <w:t>SG9</w:t>
              </w:r>
            </w:hyperlink>
          </w:p>
        </w:tc>
        <w:tc>
          <w:tcPr>
            <w:tcW w:w="6730" w:type="dxa"/>
            <w:tcBorders>
              <w:top w:val="single" w:sz="12" w:space="0" w:color="auto"/>
            </w:tcBorders>
            <w:shd w:val="clear" w:color="auto" w:fill="auto"/>
          </w:tcPr>
          <w:p w:rsidR="00AE0A51" w:rsidRPr="00484E59" w:rsidRDefault="0022379F" w:rsidP="00F104EF">
            <w:pPr>
              <w:pStyle w:val="Tabletext"/>
            </w:pPr>
            <w:hyperlink r:id="rId1384" w:history="1">
              <w:r w:rsidR="00AE0A51" w:rsidRPr="00484E59">
                <w:rPr>
                  <w:rStyle w:val="Hyperlink"/>
                  <w:rFonts w:eastAsia="MS Mincho"/>
                  <w:lang w:eastAsia="ja-JP"/>
                </w:rPr>
                <w:t>Q10/9</w:t>
              </w:r>
            </w:hyperlink>
            <w:r w:rsidR="00AE0A51" w:rsidRPr="00484E59">
              <w:rPr>
                <w:rFonts w:eastAsia="MS Mincho"/>
                <w:lang w:eastAsia="ja-JP"/>
              </w:rPr>
              <w:t xml:space="preserve">: </w:t>
            </w:r>
            <w:r w:rsidR="00AE0A51" w:rsidRPr="00484E59">
              <w:t>Work programme, coordination and planning</w:t>
            </w:r>
          </w:p>
        </w:tc>
      </w:tr>
    </w:tbl>
    <w:p w:rsidR="00AE0A51" w:rsidRDefault="00AE0A51" w:rsidP="00AE0A51">
      <w:pPr>
        <w:pStyle w:val="Tabletitle"/>
        <w:spacing w:before="240"/>
        <w:rPr>
          <w:sz w:val="24"/>
          <w:szCs w:val="24"/>
        </w:rPr>
      </w:pPr>
    </w:p>
    <w:p w:rsidR="00AE0A51" w:rsidRPr="00AE0A51" w:rsidRDefault="00AE0A51" w:rsidP="00AE0A51">
      <w:pPr>
        <w:pStyle w:val="Tabletitle"/>
        <w:spacing w:before="240"/>
        <w:rPr>
          <w:sz w:val="24"/>
          <w:szCs w:val="24"/>
          <w:lang w:val="fr-CH"/>
        </w:rPr>
      </w:pPr>
      <w:r w:rsidRPr="00AE0A51">
        <w:rPr>
          <w:sz w:val="24"/>
          <w:szCs w:val="24"/>
          <w:lang w:val="fr-CH"/>
        </w:rPr>
        <w:t>ITU-R SG 4 Working Parties 4A, 4B, 4C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385" w:history="1">
              <w:r w:rsidR="00AE0A51" w:rsidRPr="00822049">
                <w:rPr>
                  <w:rStyle w:val="Hyperlink"/>
                  <w:sz w:val="24"/>
                  <w:szCs w:val="24"/>
                </w:rPr>
                <w:t>WP 4A</w:t>
              </w:r>
            </w:hyperlink>
            <w:r w:rsidR="00AE0A51" w:rsidRPr="00822049">
              <w:rPr>
                <w:sz w:val="24"/>
                <w:szCs w:val="24"/>
              </w:rPr>
              <w:t>: Efficient orbit/spectrum utilization for FSS and BSS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Default="0022379F" w:rsidP="00F104EF">
            <w:pPr>
              <w:pStyle w:val="Tabletext"/>
            </w:pPr>
            <w:hyperlink r:id="rId1386" w:history="1">
              <w:r w:rsidR="00AE0A51" w:rsidRPr="00537DD6">
                <w:rPr>
                  <w:rStyle w:val="Hyperlink"/>
                </w:rPr>
                <w:t>SG5</w:t>
              </w:r>
            </w:hyperlink>
          </w:p>
        </w:tc>
        <w:tc>
          <w:tcPr>
            <w:tcW w:w="6730" w:type="dxa"/>
            <w:tcBorders>
              <w:top w:val="single" w:sz="12" w:space="0" w:color="auto"/>
              <w:bottom w:val="single" w:sz="4" w:space="0" w:color="auto"/>
            </w:tcBorders>
            <w:shd w:val="clear" w:color="auto" w:fill="auto"/>
          </w:tcPr>
          <w:p w:rsidR="00AE0A51" w:rsidRDefault="0022379F" w:rsidP="00F104EF">
            <w:pPr>
              <w:pStyle w:val="Tabletext"/>
            </w:pPr>
            <w:hyperlink r:id="rId1387" w:history="1">
              <w:r w:rsidR="00AE0A51" w:rsidRPr="00307A2C">
                <w:rPr>
                  <w:rStyle w:val="Hyperlink"/>
                </w:rPr>
                <w:t>Q3/5</w:t>
              </w:r>
            </w:hyperlink>
            <w:r w:rsidR="00AE0A51" w:rsidRPr="00307A2C">
              <w:t>: Human</w:t>
            </w:r>
            <w:r w:rsidR="00AE0A51" w:rsidRPr="00BE7467">
              <w:t xml:space="preserve"> exposure to electromagnetic fields (EMFs) from information and communication technologies (ICTs)</w:t>
            </w:r>
          </w:p>
        </w:tc>
      </w:tr>
      <w:tr w:rsidR="00AE0A51" w:rsidRPr="005B31C9" w:rsidTr="00F104EF">
        <w:trPr>
          <w:cantSplit/>
          <w:trHeight w:val="135"/>
          <w:jc w:val="center"/>
        </w:trPr>
        <w:tc>
          <w:tcPr>
            <w:tcW w:w="1134" w:type="dxa"/>
            <w:tcBorders>
              <w:top w:val="single" w:sz="4" w:space="0" w:color="auto"/>
              <w:left w:val="single" w:sz="12" w:space="0" w:color="auto"/>
            </w:tcBorders>
            <w:shd w:val="clear" w:color="auto" w:fill="auto"/>
          </w:tcPr>
          <w:p w:rsidR="00AE0A51" w:rsidRPr="00C95A46" w:rsidRDefault="0022379F" w:rsidP="00F104EF">
            <w:pPr>
              <w:pStyle w:val="Tabletext"/>
              <w:rPr>
                <w:highlight w:val="yellow"/>
              </w:rPr>
            </w:pPr>
            <w:hyperlink r:id="rId1388" w:history="1">
              <w:r w:rsidR="00AE0A51" w:rsidRPr="009D4196">
                <w:rPr>
                  <w:rStyle w:val="Hyperlink"/>
                  <w:rFonts w:asciiTheme="majorBidi" w:hAnsiTheme="majorBidi" w:cstheme="majorBidi"/>
                </w:rPr>
                <w:t>SG9</w:t>
              </w:r>
            </w:hyperlink>
          </w:p>
        </w:tc>
        <w:tc>
          <w:tcPr>
            <w:tcW w:w="6730" w:type="dxa"/>
            <w:tcBorders>
              <w:top w:val="single" w:sz="4" w:space="0" w:color="auto"/>
            </w:tcBorders>
            <w:shd w:val="clear" w:color="auto" w:fill="auto"/>
          </w:tcPr>
          <w:p w:rsidR="00AE0A51" w:rsidRPr="00FA53E0" w:rsidRDefault="0022379F" w:rsidP="00F104EF">
            <w:pPr>
              <w:pStyle w:val="Tabletext"/>
              <w:rPr>
                <w:rFonts w:eastAsia="MS Mincho"/>
                <w:highlight w:val="yellow"/>
                <w:lang w:eastAsia="ja-JP"/>
              </w:rPr>
            </w:pPr>
            <w:hyperlink r:id="rId1389" w:history="1">
              <w:r w:rsidR="00AE0A51" w:rsidRPr="00307A2C">
                <w:rPr>
                  <w:rStyle w:val="Hyperlink"/>
                  <w:rFonts w:eastAsia="MS Mincho"/>
                  <w:lang w:eastAsia="ja-JP"/>
                </w:rPr>
                <w:t>Q1/9</w:t>
              </w:r>
            </w:hyperlink>
            <w:r w:rsidR="00AE0A51" w:rsidRPr="00307A2C">
              <w:rPr>
                <w:rFonts w:eastAsia="MS Mincho"/>
                <w:lang w:eastAsia="ja-JP"/>
              </w:rPr>
              <w:t>:</w:t>
            </w:r>
            <w:r w:rsidR="00AE0A51" w:rsidRPr="00307A2C">
              <w:t xml:space="preserve"> </w:t>
            </w:r>
            <w:r w:rsidR="00AE0A51" w:rsidRPr="00A02923">
              <w:rPr>
                <w:rFonts w:eastAsia="MS Mincho"/>
                <w:lang w:eastAsia="ja-JP"/>
              </w:rPr>
              <w:t>Transmission and delivery control of television and sound programme signal for contribution, primary distribution and secondary distribution</w:t>
            </w:r>
          </w:p>
          <w:p w:rsidR="00AE0A51" w:rsidRPr="00F15471" w:rsidRDefault="0022379F" w:rsidP="00F104EF">
            <w:pPr>
              <w:pStyle w:val="Tabletext"/>
              <w:rPr>
                <w:rFonts w:eastAsia="MS Mincho"/>
                <w:highlight w:val="yellow"/>
                <w:lang w:eastAsia="ja-JP"/>
              </w:rPr>
            </w:pPr>
            <w:hyperlink r:id="rId1390" w:history="1">
              <w:r w:rsidR="00AE0A51" w:rsidRPr="00036512">
                <w:rPr>
                  <w:rStyle w:val="Hyperlink"/>
                  <w:rFonts w:eastAsia="MS Mincho"/>
                  <w:lang w:eastAsia="ja-JP"/>
                </w:rPr>
                <w:t>Q7/9</w:t>
              </w:r>
            </w:hyperlink>
            <w:r w:rsidR="00AE0A51" w:rsidRPr="00036512">
              <w:rPr>
                <w:rFonts w:eastAsia="MS Mincho"/>
                <w:lang w:eastAsia="ja-JP"/>
              </w:rPr>
              <w:t>:</w:t>
            </w:r>
            <w:r w:rsidR="00AE0A51" w:rsidRPr="00036512">
              <w:t xml:space="preserve"> </w:t>
            </w:r>
            <w:r w:rsidR="00AE0A51" w:rsidRPr="0045351E">
              <w:rPr>
                <w:rFonts w:eastAsia="MS Mincho"/>
                <w:lang w:eastAsia="ja-JP"/>
              </w:rPr>
              <w:t>Cable television delivery of digital services and applications that use Internet protocol (IP) and/or packet-based data over cable networks</w:t>
            </w:r>
          </w:p>
        </w:tc>
      </w:tr>
    </w:tbl>
    <w:p w:rsidR="00AE0A51" w:rsidRPr="00822049" w:rsidRDefault="00AE0A51" w:rsidP="00AE0A51">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391" w:history="1">
              <w:r w:rsidR="00AE0A51" w:rsidRPr="00822049">
                <w:rPr>
                  <w:rStyle w:val="Hyperlink"/>
                  <w:sz w:val="24"/>
                  <w:szCs w:val="24"/>
                </w:rPr>
                <w:t>WP 4B</w:t>
              </w:r>
            </w:hyperlink>
            <w:r w:rsidR="00AE0A51" w:rsidRPr="00822049">
              <w:rPr>
                <w:sz w:val="24"/>
                <w:szCs w:val="24"/>
              </w:rPr>
              <w:t>: Systems, air interfaces, performance and a</w:t>
            </w:r>
            <w:r w:rsidR="00AE0A51">
              <w:rPr>
                <w:sz w:val="24"/>
                <w:szCs w:val="24"/>
              </w:rPr>
              <w:t xml:space="preserve">vailability objectives for FSS, </w:t>
            </w:r>
            <w:r w:rsidR="00AE0A51" w:rsidRPr="00822049">
              <w:rPr>
                <w:sz w:val="24"/>
                <w:szCs w:val="24"/>
              </w:rPr>
              <w:t>BSS and MSS, including IP-based applications and satellite news gathering</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Pr="00AE364C" w:rsidRDefault="0022379F" w:rsidP="00F104EF">
            <w:pPr>
              <w:spacing w:before="40" w:after="40"/>
              <w:rPr>
                <w:rFonts w:asciiTheme="majorBidi" w:hAnsiTheme="majorBidi" w:cstheme="majorBidi"/>
                <w:sz w:val="22"/>
                <w:szCs w:val="22"/>
              </w:rPr>
            </w:pPr>
            <w:hyperlink r:id="rId1392" w:history="1">
              <w:r w:rsidR="00AE0A51" w:rsidRPr="00AE364C">
                <w:rPr>
                  <w:rStyle w:val="Hyperlink"/>
                  <w:rFonts w:asciiTheme="majorBidi" w:hAnsiTheme="majorBidi" w:cstheme="majorBidi"/>
                  <w:sz w:val="22"/>
                  <w:szCs w:val="22"/>
                </w:rPr>
                <w:t>SG12</w:t>
              </w:r>
            </w:hyperlink>
          </w:p>
        </w:tc>
        <w:tc>
          <w:tcPr>
            <w:tcW w:w="6730" w:type="dxa"/>
            <w:tcBorders>
              <w:top w:val="single" w:sz="12" w:space="0" w:color="auto"/>
              <w:bottom w:val="single" w:sz="4" w:space="0" w:color="auto"/>
            </w:tcBorders>
            <w:shd w:val="clear" w:color="auto" w:fill="auto"/>
          </w:tcPr>
          <w:p w:rsidR="00AE0A51" w:rsidRPr="00FA53E0" w:rsidRDefault="0022379F" w:rsidP="00F104EF">
            <w:pPr>
              <w:pStyle w:val="Tabletext"/>
              <w:rPr>
                <w:highlight w:val="yellow"/>
              </w:rPr>
            </w:pPr>
            <w:hyperlink r:id="rId1393" w:history="1">
              <w:r w:rsidR="00AE0A51" w:rsidRPr="00D62809">
                <w:rPr>
                  <w:rStyle w:val="Hyperlink"/>
                </w:rPr>
                <w:t>Q1/12</w:t>
              </w:r>
            </w:hyperlink>
            <w:r w:rsidR="00AE0A51" w:rsidRPr="00D62809">
              <w:t>: SG12 work programme and quality of service/quality of experience (QoS/QoE) coordination in ITU-T</w:t>
            </w:r>
          </w:p>
          <w:p w:rsidR="00AE0A51" w:rsidRPr="00FA53E0" w:rsidRDefault="0022379F" w:rsidP="00F104EF">
            <w:pPr>
              <w:pStyle w:val="Tabletext"/>
              <w:rPr>
                <w:highlight w:val="yellow"/>
              </w:rPr>
            </w:pPr>
            <w:hyperlink r:id="rId1394" w:history="1">
              <w:r w:rsidR="00AE0A51" w:rsidRPr="000A1595">
                <w:rPr>
                  <w:rStyle w:val="Hyperlink"/>
                </w:rPr>
                <w:t>Q12/12</w:t>
              </w:r>
            </w:hyperlink>
            <w:r w:rsidR="00AE0A51" w:rsidRPr="000A1595">
              <w:t>: Operational aspects of telecommunication network service quality</w:t>
            </w:r>
          </w:p>
          <w:p w:rsidR="00AE0A51" w:rsidRPr="00FA53E0" w:rsidRDefault="0022379F" w:rsidP="00F104EF">
            <w:pPr>
              <w:pStyle w:val="Tabletext"/>
              <w:rPr>
                <w:highlight w:val="yellow"/>
              </w:rPr>
            </w:pPr>
            <w:hyperlink r:id="rId1395" w:history="1">
              <w:r w:rsidR="00AE0A51" w:rsidRPr="008B3019">
                <w:rPr>
                  <w:rStyle w:val="Hyperlink"/>
                </w:rPr>
                <w:t>Q17/12</w:t>
              </w:r>
            </w:hyperlink>
            <w:r w:rsidR="00AE0A51" w:rsidRPr="008B3019">
              <w:t>: Performance of packet-based networks and other networking technologies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396" w:history="1">
              <w:r w:rsidR="00AE0A51"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397" w:history="1">
              <w:r w:rsidR="00AE0A51" w:rsidRPr="003A2A8A">
                <w:rPr>
                  <w:rStyle w:val="Hyperlink"/>
                </w:rPr>
                <w:t>Q5/13</w:t>
              </w:r>
            </w:hyperlink>
            <w:r w:rsidR="00AE0A51" w:rsidRPr="003A2A8A">
              <w:t>: Applying networks of future and innovation in developing countries</w:t>
            </w:r>
          </w:p>
          <w:p w:rsidR="00AE0A51" w:rsidRPr="00FA53E0" w:rsidRDefault="0022379F" w:rsidP="00F104EF">
            <w:pPr>
              <w:pStyle w:val="Tabletext"/>
              <w:rPr>
                <w:highlight w:val="yellow"/>
              </w:rPr>
            </w:pPr>
            <w:hyperlink r:id="rId1398" w:history="1">
              <w:r w:rsidR="00AE0A51" w:rsidRPr="00DC3823">
                <w:rPr>
                  <w:rStyle w:val="Hyperlink"/>
                </w:rPr>
                <w:t>Q23/13</w:t>
              </w:r>
            </w:hyperlink>
            <w:r w:rsidR="00AE0A51" w:rsidRPr="00DC3823">
              <w:t>: Fixed-Mobile Convergence including IMT-2020</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lang w:eastAsia="zh-CN"/>
              </w:rPr>
            </w:pPr>
            <w:hyperlink r:id="rId1399" w:history="1">
              <w:r w:rsidR="00AE0A51" w:rsidRPr="00B72608">
                <w:rPr>
                  <w:rStyle w:val="Hyperlink"/>
                  <w:rFonts w:asciiTheme="majorBidi" w:hAnsiTheme="majorBidi" w:cstheme="majorBidi"/>
                  <w:lang w:eastAsia="zh-CN"/>
                </w:rPr>
                <w:t>SG16</w:t>
              </w:r>
            </w:hyperlink>
          </w:p>
        </w:tc>
        <w:tc>
          <w:tcPr>
            <w:tcW w:w="6730" w:type="dxa"/>
            <w:tcBorders>
              <w:top w:val="single" w:sz="4" w:space="0" w:color="auto"/>
              <w:bottom w:val="single" w:sz="4" w:space="0" w:color="auto"/>
            </w:tcBorders>
            <w:shd w:val="clear" w:color="auto" w:fill="auto"/>
          </w:tcPr>
          <w:p w:rsidR="00AE0A51" w:rsidRDefault="0022379F" w:rsidP="00F104EF">
            <w:pPr>
              <w:pStyle w:val="Tabletext"/>
            </w:pPr>
            <w:hyperlink r:id="rId1400" w:history="1">
              <w:r w:rsidR="00AE0A51" w:rsidRPr="009B533F">
                <w:rPr>
                  <w:rStyle w:val="Hyperlink"/>
                  <w:szCs w:val="22"/>
                  <w:lang w:eastAsia="zh-CN"/>
                </w:rPr>
                <w:t>Q1/16</w:t>
              </w:r>
            </w:hyperlink>
            <w:r w:rsidR="00AE0A51" w:rsidRPr="000C7990">
              <w:t>: Multimedia coordination</w:t>
            </w:r>
          </w:p>
          <w:p w:rsidR="00AE0A51" w:rsidRPr="00FA53E0" w:rsidRDefault="0022379F" w:rsidP="00F104EF">
            <w:pPr>
              <w:pStyle w:val="Tabletext"/>
              <w:rPr>
                <w:highlight w:val="yellow"/>
              </w:rPr>
            </w:pPr>
            <w:hyperlink r:id="rId1401" w:history="1">
              <w:r w:rsidR="00AE0A51" w:rsidRPr="00EB50E3">
                <w:rPr>
                  <w:rStyle w:val="Hyperlink"/>
                </w:rPr>
                <w:t>Q13/16</w:t>
              </w:r>
            </w:hyperlink>
            <w:r w:rsidR="00AE0A51" w:rsidRPr="00EB50E3">
              <w:t>: Multimedia application platforms and end systems for IPTV</w:t>
            </w:r>
          </w:p>
        </w:tc>
      </w:tr>
      <w:tr w:rsidR="00AE0A51" w:rsidRPr="005B31C9" w:rsidTr="00F104EF">
        <w:trPr>
          <w:cantSplit/>
          <w:trHeight w:val="135"/>
          <w:jc w:val="center"/>
        </w:trPr>
        <w:tc>
          <w:tcPr>
            <w:tcW w:w="1134" w:type="dxa"/>
            <w:tcBorders>
              <w:top w:val="single" w:sz="4" w:space="0" w:color="auto"/>
              <w:left w:val="single" w:sz="12" w:space="0" w:color="auto"/>
            </w:tcBorders>
            <w:shd w:val="clear" w:color="auto" w:fill="auto"/>
          </w:tcPr>
          <w:p w:rsidR="00AE0A51" w:rsidRDefault="0022379F" w:rsidP="00F104EF">
            <w:pPr>
              <w:pStyle w:val="Tabletext"/>
            </w:pPr>
            <w:hyperlink r:id="rId1402" w:history="1">
              <w:r w:rsidR="00AE0A51" w:rsidRPr="00E07D00">
                <w:rPr>
                  <w:rStyle w:val="Hyperlink"/>
                </w:rPr>
                <w:t>SG20</w:t>
              </w:r>
            </w:hyperlink>
          </w:p>
        </w:tc>
        <w:tc>
          <w:tcPr>
            <w:tcW w:w="6730" w:type="dxa"/>
            <w:tcBorders>
              <w:top w:val="single" w:sz="4" w:space="0" w:color="auto"/>
            </w:tcBorders>
            <w:shd w:val="clear" w:color="auto" w:fill="auto"/>
          </w:tcPr>
          <w:p w:rsidR="00AE0A51" w:rsidRPr="007F59FF" w:rsidRDefault="0022379F" w:rsidP="00F104EF">
            <w:pPr>
              <w:spacing w:before="40" w:after="40"/>
              <w:rPr>
                <w:rFonts w:asciiTheme="majorBidi" w:hAnsiTheme="majorBidi" w:cstheme="majorBidi"/>
                <w:sz w:val="22"/>
                <w:szCs w:val="22"/>
              </w:rPr>
            </w:pPr>
            <w:hyperlink r:id="rId1403" w:history="1">
              <w:r w:rsidR="00AE0A51" w:rsidRPr="007F59FF">
                <w:rPr>
                  <w:rStyle w:val="Hyperlink"/>
                  <w:rFonts w:asciiTheme="majorBidi" w:hAnsiTheme="majorBidi" w:cstheme="majorBidi"/>
                  <w:sz w:val="22"/>
                  <w:szCs w:val="22"/>
                </w:rPr>
                <w:t>Q1/20</w:t>
              </w:r>
            </w:hyperlink>
            <w:r w:rsidR="00AE0A51" w:rsidRPr="007F59FF">
              <w:rPr>
                <w:rFonts w:asciiTheme="majorBidi" w:hAnsiTheme="majorBidi" w:cstheme="majorBidi"/>
                <w:sz w:val="22"/>
                <w:szCs w:val="22"/>
              </w:rPr>
              <w:t>: End to end connectivity, networks, interoperability, infrastructures and Big Data aspects related to IoT and SC&amp;C</w:t>
            </w:r>
          </w:p>
          <w:p w:rsidR="00AE0A51" w:rsidRPr="007F59FF" w:rsidRDefault="0022379F" w:rsidP="00F104EF">
            <w:pPr>
              <w:spacing w:before="40" w:after="40"/>
              <w:rPr>
                <w:rFonts w:asciiTheme="majorBidi" w:hAnsiTheme="majorBidi" w:cstheme="majorBidi"/>
                <w:sz w:val="22"/>
                <w:szCs w:val="22"/>
              </w:rPr>
            </w:pPr>
            <w:hyperlink r:id="rId1404" w:history="1">
              <w:r w:rsidR="00AE0A51" w:rsidRPr="007F59FF">
                <w:rPr>
                  <w:rStyle w:val="Hyperlink"/>
                  <w:rFonts w:asciiTheme="majorBidi" w:hAnsiTheme="majorBidi" w:cstheme="majorBidi"/>
                  <w:sz w:val="22"/>
                  <w:szCs w:val="22"/>
                </w:rPr>
                <w:t>Q2/20</w:t>
              </w:r>
            </w:hyperlink>
            <w:r w:rsidR="00AE0A51" w:rsidRPr="007F59FF">
              <w:rPr>
                <w:rFonts w:asciiTheme="majorBidi" w:hAnsiTheme="majorBidi" w:cstheme="majorBidi"/>
                <w:sz w:val="22"/>
                <w:szCs w:val="22"/>
              </w:rPr>
              <w:t>: Requirements, capabilities, and use cases across verticals</w:t>
            </w:r>
          </w:p>
          <w:p w:rsidR="00AE0A51" w:rsidRPr="000A2E54" w:rsidRDefault="0022379F" w:rsidP="00F104EF">
            <w:pPr>
              <w:spacing w:before="40" w:after="40"/>
              <w:rPr>
                <w:rFonts w:asciiTheme="majorBidi" w:hAnsiTheme="majorBidi" w:cstheme="majorBidi"/>
                <w:sz w:val="22"/>
                <w:szCs w:val="22"/>
              </w:rPr>
            </w:pPr>
            <w:hyperlink r:id="rId1405" w:history="1">
              <w:r w:rsidR="00AE0A51" w:rsidRPr="007F59FF">
                <w:rPr>
                  <w:rStyle w:val="Hyperlink"/>
                  <w:rFonts w:asciiTheme="majorBidi" w:hAnsiTheme="majorBidi" w:cstheme="majorBidi"/>
                  <w:sz w:val="22"/>
                  <w:szCs w:val="22"/>
                </w:rPr>
                <w:t>Q3/20</w:t>
              </w:r>
            </w:hyperlink>
            <w:r w:rsidR="00AE0A51" w:rsidRPr="007F59FF">
              <w:rPr>
                <w:rFonts w:asciiTheme="majorBidi" w:hAnsiTheme="majorBidi" w:cstheme="majorBidi"/>
                <w:sz w:val="22"/>
                <w:szCs w:val="22"/>
              </w:rPr>
              <w:t>: Architectures, management, protocols and Quality of Service</w:t>
            </w:r>
          </w:p>
          <w:p w:rsidR="00AE0A51" w:rsidRPr="000A2E54" w:rsidRDefault="0022379F" w:rsidP="00F104EF">
            <w:pPr>
              <w:spacing w:before="40" w:after="40"/>
              <w:rPr>
                <w:rFonts w:asciiTheme="majorBidi" w:hAnsiTheme="majorBidi" w:cstheme="majorBidi"/>
                <w:sz w:val="22"/>
                <w:szCs w:val="22"/>
              </w:rPr>
            </w:pPr>
            <w:hyperlink r:id="rId1406" w:history="1">
              <w:r w:rsidR="00AE0A51" w:rsidRPr="000A2E54">
                <w:rPr>
                  <w:rStyle w:val="Hyperlink"/>
                  <w:rFonts w:asciiTheme="majorBidi" w:hAnsiTheme="majorBidi" w:cstheme="majorBidi"/>
                  <w:sz w:val="22"/>
                  <w:szCs w:val="22"/>
                </w:rPr>
                <w:t>Q4/20</w:t>
              </w:r>
            </w:hyperlink>
            <w:r w:rsidR="00AE0A51" w:rsidRPr="000A2E54">
              <w:rPr>
                <w:rFonts w:asciiTheme="majorBidi" w:hAnsiTheme="majorBidi" w:cstheme="majorBidi"/>
                <w:sz w:val="22"/>
                <w:szCs w:val="22"/>
              </w:rPr>
              <w:t xml:space="preserve">: </w:t>
            </w:r>
            <w:r w:rsidR="00AE0A51" w:rsidRPr="000A2E54">
              <w:rPr>
                <w:sz w:val="22"/>
                <w:szCs w:val="22"/>
              </w:rPr>
              <w:t>e/Smart services, applications and supporting platforms</w:t>
            </w:r>
          </w:p>
          <w:p w:rsidR="00AE0A51" w:rsidRPr="007F59FF" w:rsidRDefault="0022379F" w:rsidP="00F104EF">
            <w:pPr>
              <w:spacing w:before="40" w:after="40"/>
              <w:rPr>
                <w:rFonts w:asciiTheme="majorBidi" w:hAnsiTheme="majorBidi" w:cstheme="majorBidi"/>
                <w:sz w:val="22"/>
                <w:szCs w:val="22"/>
              </w:rPr>
            </w:pPr>
            <w:hyperlink r:id="rId1407" w:history="1">
              <w:r w:rsidR="00AE0A51" w:rsidRPr="000A2E54">
                <w:rPr>
                  <w:rStyle w:val="Hyperlink"/>
                  <w:rFonts w:asciiTheme="majorBidi" w:hAnsiTheme="majorBidi" w:cstheme="majorBidi"/>
                  <w:sz w:val="22"/>
                  <w:szCs w:val="22"/>
                </w:rPr>
                <w:t>Q6/20</w:t>
              </w:r>
            </w:hyperlink>
            <w:r w:rsidR="00AE0A51" w:rsidRPr="000A2E54">
              <w:rPr>
                <w:rFonts w:asciiTheme="majorBidi" w:hAnsiTheme="majorBidi" w:cstheme="majorBidi"/>
                <w:sz w:val="22"/>
                <w:szCs w:val="22"/>
              </w:rPr>
              <w:t xml:space="preserve">: </w:t>
            </w:r>
            <w:r w:rsidR="00AE0A51" w:rsidRPr="000A2E54">
              <w:rPr>
                <w:rFonts w:eastAsia="Batang"/>
                <w:sz w:val="22"/>
                <w:szCs w:val="22"/>
              </w:rPr>
              <w:t>Security, privacy, trust and identification</w:t>
            </w:r>
          </w:p>
        </w:tc>
      </w:tr>
    </w:tbl>
    <w:p w:rsidR="00AE0A51" w:rsidRPr="00822049" w:rsidRDefault="00AE0A51" w:rsidP="00AE0A51">
      <w:pPr>
        <w:pStyle w:val="Tabletext"/>
        <w:spacing w:before="240" w:after="120"/>
        <w:jc w:val="center"/>
        <w:rPr>
          <w:sz w:val="24"/>
          <w:szCs w:val="24"/>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408" w:history="1">
              <w:r w:rsidR="00AE0A51" w:rsidRPr="00822049">
                <w:rPr>
                  <w:rStyle w:val="Hyperlink"/>
                  <w:sz w:val="24"/>
                  <w:szCs w:val="24"/>
                </w:rPr>
                <w:t>WP 4C</w:t>
              </w:r>
            </w:hyperlink>
            <w:r w:rsidR="00AE0A51" w:rsidRPr="00822049">
              <w:rPr>
                <w:sz w:val="24"/>
                <w:szCs w:val="24"/>
              </w:rPr>
              <w:t>: Efficient orbit/spectrum utilization for MSS and RDSS *</w:t>
            </w:r>
            <w:r w:rsidR="00AE0A51">
              <w:rPr>
                <w:sz w:val="24"/>
                <w:szCs w:val="24"/>
              </w:rPr>
              <w:br/>
            </w:r>
            <w:r w:rsidR="00AE0A51" w:rsidRPr="00DC2C59">
              <w:rPr>
                <w:b w:val="0"/>
                <w:sz w:val="24"/>
                <w:szCs w:val="24"/>
              </w:rPr>
              <w:t>* WP 4C will also deal with the performance issues related to RDSS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09" w:history="1">
              <w:r w:rsidR="00AE0A51" w:rsidRPr="00B64F1C">
                <w:rPr>
                  <w:rStyle w:val="Hyperlink"/>
                  <w:rFonts w:asciiTheme="majorBidi" w:hAnsiTheme="majorBidi" w:cstheme="majorBidi"/>
                </w:rPr>
                <w:t>SG2</w:t>
              </w:r>
            </w:hyperlink>
          </w:p>
        </w:tc>
        <w:tc>
          <w:tcPr>
            <w:tcW w:w="6730" w:type="dxa"/>
            <w:tcBorders>
              <w:top w:val="single" w:sz="12" w:space="0" w:color="auto"/>
              <w:bottom w:val="single" w:sz="4" w:space="0" w:color="auto"/>
            </w:tcBorders>
            <w:shd w:val="clear" w:color="auto" w:fill="auto"/>
          </w:tcPr>
          <w:p w:rsidR="00AE0A51" w:rsidRPr="00FA53E0" w:rsidRDefault="0022379F" w:rsidP="00F104EF">
            <w:pPr>
              <w:pStyle w:val="Tabletext"/>
              <w:rPr>
                <w:highlight w:val="yellow"/>
              </w:rPr>
            </w:pPr>
            <w:hyperlink r:id="rId1410" w:history="1">
              <w:r w:rsidR="00AE0A51" w:rsidRPr="00270898">
                <w:rPr>
                  <w:rStyle w:val="Hyperlink"/>
                </w:rPr>
                <w:t>Q3/2</w:t>
              </w:r>
            </w:hyperlink>
            <w:r w:rsidR="00AE0A51" w:rsidRPr="00270898">
              <w:t>: Service</w:t>
            </w:r>
            <w:r w:rsidR="00AE0A51" w:rsidRPr="00A96289">
              <w:t xml:space="preserve"> and operational aspects of telecommunications, including service definition</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11" w:history="1">
              <w:r w:rsidR="00AE0A51"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12" w:history="1">
              <w:r w:rsidR="00AE0A51" w:rsidRPr="00270898">
                <w:rPr>
                  <w:rStyle w:val="Hyperlink"/>
                  <w:rFonts w:eastAsia="MS Mincho"/>
                  <w:lang w:eastAsia="ja-JP"/>
                </w:rPr>
                <w:t>Q10/9</w:t>
              </w:r>
            </w:hyperlink>
            <w:r w:rsidR="00AE0A51" w:rsidRPr="00270898">
              <w:rPr>
                <w:rFonts w:eastAsia="MS Mincho"/>
                <w:lang w:eastAsia="ja-JP"/>
              </w:rPr>
              <w:t xml:space="preserve">: </w:t>
            </w:r>
            <w:r w:rsidR="00AE0A51" w:rsidRPr="00270898">
              <w:t>Work</w:t>
            </w:r>
            <w:r w:rsidR="00AE0A51" w:rsidRPr="0045351E">
              <w:t xml:space="preserve"> programme, coordination and planning</w:t>
            </w:r>
          </w:p>
        </w:tc>
      </w:tr>
      <w:tr w:rsidR="00AE0A51" w:rsidRPr="005B31C9" w:rsidTr="00F104EF">
        <w:trPr>
          <w:cantSplit/>
          <w:trHeight w:val="271"/>
          <w:jc w:val="center"/>
        </w:trPr>
        <w:tc>
          <w:tcPr>
            <w:tcW w:w="1134" w:type="dxa"/>
            <w:tcBorders>
              <w:top w:val="single" w:sz="4" w:space="0" w:color="auto"/>
              <w:left w:val="single" w:sz="12" w:space="0" w:color="auto"/>
            </w:tcBorders>
            <w:shd w:val="clear" w:color="auto" w:fill="auto"/>
          </w:tcPr>
          <w:p w:rsidR="00AE0A51" w:rsidRDefault="0022379F" w:rsidP="00F104EF">
            <w:pPr>
              <w:pStyle w:val="Tabletext"/>
            </w:pPr>
            <w:hyperlink r:id="rId1413" w:history="1">
              <w:r w:rsidR="00AE0A51" w:rsidRPr="00B72608">
                <w:rPr>
                  <w:rStyle w:val="Hyperlink"/>
                  <w:rFonts w:asciiTheme="majorBidi" w:hAnsiTheme="majorBidi" w:cstheme="majorBidi"/>
                  <w:lang w:eastAsia="zh-CN"/>
                </w:rPr>
                <w:t>SG16</w:t>
              </w:r>
            </w:hyperlink>
          </w:p>
        </w:tc>
        <w:tc>
          <w:tcPr>
            <w:tcW w:w="6730" w:type="dxa"/>
            <w:tcBorders>
              <w:top w:val="single" w:sz="4" w:space="0" w:color="auto"/>
            </w:tcBorders>
            <w:shd w:val="clear" w:color="auto" w:fill="auto"/>
          </w:tcPr>
          <w:p w:rsidR="00AE0A51" w:rsidRDefault="0022379F" w:rsidP="00F104EF">
            <w:pPr>
              <w:pStyle w:val="Tabletext"/>
            </w:pPr>
            <w:hyperlink r:id="rId1414" w:history="1">
              <w:r w:rsidR="00AE0A51" w:rsidRPr="009B533F">
                <w:rPr>
                  <w:rStyle w:val="Hyperlink"/>
                  <w:szCs w:val="22"/>
                  <w:lang w:eastAsia="zh-CN"/>
                </w:rPr>
                <w:t>Q1/16</w:t>
              </w:r>
            </w:hyperlink>
            <w:r w:rsidR="00AE0A51" w:rsidRPr="000C7990">
              <w:t>: Multimedia coordination</w:t>
            </w:r>
          </w:p>
          <w:p w:rsidR="00AE0A51" w:rsidRPr="00FA53E0" w:rsidRDefault="0022379F" w:rsidP="00F104EF">
            <w:pPr>
              <w:pStyle w:val="Tabletext"/>
              <w:rPr>
                <w:highlight w:val="yellow"/>
              </w:rPr>
            </w:pPr>
            <w:hyperlink r:id="rId1415" w:history="1">
              <w:r w:rsidR="00AE0A51" w:rsidRPr="00250DFF">
                <w:rPr>
                  <w:rStyle w:val="Hyperlink"/>
                </w:rPr>
                <w:t>Q24/16</w:t>
              </w:r>
            </w:hyperlink>
            <w:r w:rsidR="00AE0A51" w:rsidRPr="00250DFF">
              <w:t>: Human factors related issues for improvement of the quality of life through international telecommunications</w:t>
            </w:r>
          </w:p>
        </w:tc>
      </w:tr>
    </w:tbl>
    <w:p w:rsidR="00AE0A51" w:rsidRDefault="00AE0A51" w:rsidP="00AE0A51">
      <w:pPr>
        <w:pStyle w:val="Tabletitle"/>
        <w:spacing w:before="240"/>
        <w:rPr>
          <w:sz w:val="24"/>
          <w:szCs w:val="24"/>
        </w:rPr>
      </w:pPr>
    </w:p>
    <w:p w:rsidR="00AE0A51" w:rsidRPr="00AE0A51" w:rsidRDefault="00AE0A51" w:rsidP="00AE0A51">
      <w:pPr>
        <w:pStyle w:val="Tabletitle"/>
        <w:spacing w:before="240"/>
        <w:rPr>
          <w:sz w:val="24"/>
          <w:szCs w:val="24"/>
          <w:lang w:val="fr-CH"/>
        </w:rPr>
      </w:pPr>
      <w:r w:rsidRPr="00AE0A51">
        <w:rPr>
          <w:sz w:val="24"/>
          <w:szCs w:val="24"/>
          <w:lang w:val="fr-CH"/>
        </w:rPr>
        <w:t>ITU-R SG 5 Working Parties 5A, 5B, 5C, 5D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416" w:history="1">
              <w:r w:rsidR="00AE0A51" w:rsidRPr="00600227">
                <w:rPr>
                  <w:rStyle w:val="Hyperlink"/>
                </w:rPr>
                <w:t>WP 5A</w:t>
              </w:r>
            </w:hyperlink>
            <w:r w:rsidR="00AE0A51">
              <w:t xml:space="preserve">: </w:t>
            </w:r>
            <w:r w:rsidR="00AE0A51" w:rsidRPr="00B0585C">
              <w:t>Land mobile service above 30 MHz* (excluding IMT); wireless access in the fixed service; amateur and amateur-satellite services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Default="0022379F" w:rsidP="00F104EF">
            <w:pPr>
              <w:pStyle w:val="Tabletext"/>
            </w:pPr>
            <w:hyperlink r:id="rId1417" w:history="1">
              <w:r w:rsidR="00AE0A51" w:rsidRPr="00537DD6">
                <w:rPr>
                  <w:rStyle w:val="Hyperlink"/>
                </w:rPr>
                <w:t>SG5</w:t>
              </w:r>
            </w:hyperlink>
          </w:p>
        </w:tc>
        <w:tc>
          <w:tcPr>
            <w:tcW w:w="6730" w:type="dxa"/>
            <w:tcBorders>
              <w:top w:val="single" w:sz="12" w:space="0" w:color="auto"/>
              <w:bottom w:val="single" w:sz="4" w:space="0" w:color="auto"/>
            </w:tcBorders>
            <w:shd w:val="clear" w:color="auto" w:fill="auto"/>
          </w:tcPr>
          <w:p w:rsidR="00AE0A51" w:rsidRDefault="0022379F" w:rsidP="00F104EF">
            <w:pPr>
              <w:pStyle w:val="Tabletext"/>
            </w:pPr>
            <w:hyperlink r:id="rId1418" w:history="1">
              <w:r w:rsidR="00AE0A51" w:rsidRPr="00307A2C">
                <w:rPr>
                  <w:rStyle w:val="Hyperlink"/>
                </w:rPr>
                <w:t>Q3/5</w:t>
              </w:r>
            </w:hyperlink>
            <w:r w:rsidR="00AE0A51" w:rsidRPr="00307A2C">
              <w:t>: Human</w:t>
            </w:r>
            <w:r w:rsidR="00AE0A51" w:rsidRPr="00BE7467">
              <w:t xml:space="preserve"> exposure to electromagnetic fields (EMFs) from information and communication technologies (ICTs)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rFonts w:eastAsia="MS Mincho"/>
                <w:highlight w:val="yellow"/>
                <w:lang w:eastAsia="ja-JP"/>
              </w:rPr>
            </w:pPr>
            <w:hyperlink r:id="rId1419" w:history="1">
              <w:r w:rsidR="00AE0A51" w:rsidRPr="00B64F1C">
                <w:rPr>
                  <w:rStyle w:val="Hyperlink"/>
                  <w:rFonts w:asciiTheme="majorBidi" w:hAnsiTheme="majorBidi" w:cstheme="majorBidi"/>
                </w:rPr>
                <w:t>SG2</w:t>
              </w:r>
            </w:hyperlink>
          </w:p>
        </w:tc>
        <w:tc>
          <w:tcPr>
            <w:tcW w:w="6730" w:type="dxa"/>
            <w:tcBorders>
              <w:top w:val="single" w:sz="4" w:space="0" w:color="auto"/>
              <w:bottom w:val="single" w:sz="4" w:space="0" w:color="auto"/>
            </w:tcBorders>
            <w:shd w:val="clear" w:color="auto" w:fill="auto"/>
          </w:tcPr>
          <w:p w:rsidR="00AE0A51" w:rsidRPr="0025605B" w:rsidRDefault="0022379F" w:rsidP="00F104EF">
            <w:pPr>
              <w:pStyle w:val="Tabletext"/>
              <w:rPr>
                <w:highlight w:val="yellow"/>
              </w:rPr>
            </w:pPr>
            <w:hyperlink r:id="rId1420" w:history="1">
              <w:r w:rsidR="00AE0A51" w:rsidRPr="00270898">
                <w:rPr>
                  <w:rStyle w:val="Hyperlink"/>
                </w:rPr>
                <w:t>Q1/2</w:t>
              </w:r>
            </w:hyperlink>
            <w:r w:rsidR="00AE0A51" w:rsidRPr="00270898">
              <w:t xml:space="preserve">: </w:t>
            </w:r>
            <w:r w:rsidR="00AE0A51" w:rsidRPr="00F34ABC">
              <w:t>Application of numbering, naming, addressing and identification plans for fixed and mobile telecommunications services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947970" w:rsidRDefault="0022379F" w:rsidP="00F104EF">
            <w:pPr>
              <w:spacing w:before="40" w:after="40"/>
              <w:rPr>
                <w:rFonts w:asciiTheme="majorBidi" w:hAnsiTheme="majorBidi" w:cstheme="majorBidi"/>
                <w:sz w:val="22"/>
                <w:szCs w:val="22"/>
              </w:rPr>
            </w:pPr>
            <w:hyperlink r:id="rId1421" w:history="1">
              <w:r w:rsidR="00AE0A51" w:rsidRPr="00947970">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22" w:history="1">
              <w:r w:rsidR="00AE0A51" w:rsidRPr="00D62809">
                <w:rPr>
                  <w:rStyle w:val="Hyperlink"/>
                </w:rPr>
                <w:t>Q1/12</w:t>
              </w:r>
            </w:hyperlink>
            <w:r w:rsidR="00AE0A51" w:rsidRPr="00D62809">
              <w:t>: SG12 work programme and quality of service/quality of experience (QoS/QoE) coordination in ITU-T</w:t>
            </w:r>
          </w:p>
          <w:p w:rsidR="00AE0A51" w:rsidRPr="00FA53E0" w:rsidRDefault="0022379F" w:rsidP="00F104EF">
            <w:pPr>
              <w:pStyle w:val="Tabletext"/>
              <w:rPr>
                <w:highlight w:val="yellow"/>
              </w:rPr>
            </w:pPr>
            <w:hyperlink r:id="rId1423" w:history="1">
              <w:r w:rsidR="00AE0A51" w:rsidRPr="000A1595">
                <w:rPr>
                  <w:rStyle w:val="Hyperlink"/>
                </w:rPr>
                <w:t>Q12/12</w:t>
              </w:r>
            </w:hyperlink>
            <w:r w:rsidR="00AE0A51" w:rsidRPr="000A1595">
              <w:t>: Operational aspects of telecommunication network service quality</w:t>
            </w:r>
          </w:p>
          <w:p w:rsidR="00AE0A51" w:rsidRPr="00FA53E0" w:rsidRDefault="0022379F" w:rsidP="00F104EF">
            <w:pPr>
              <w:pStyle w:val="Tabletext"/>
              <w:rPr>
                <w:highlight w:val="yellow"/>
              </w:rPr>
            </w:pPr>
            <w:hyperlink r:id="rId1424" w:history="1">
              <w:r w:rsidR="00AE0A51" w:rsidRPr="008B3019">
                <w:rPr>
                  <w:rStyle w:val="Hyperlink"/>
                </w:rPr>
                <w:t>Q17/12</w:t>
              </w:r>
            </w:hyperlink>
            <w:r w:rsidR="00AE0A51" w:rsidRPr="008B3019">
              <w:t>: Performance of packet-based networks and other networking technologies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25" w:history="1">
              <w:r w:rsidR="00AE0A51"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26" w:history="1">
              <w:r w:rsidR="00AE0A51" w:rsidRPr="003A2A8A">
                <w:rPr>
                  <w:rStyle w:val="Hyperlink"/>
                </w:rPr>
                <w:t>Q5/13</w:t>
              </w:r>
            </w:hyperlink>
            <w:r w:rsidR="00AE0A51" w:rsidRPr="003A2A8A">
              <w:t>: Applying networks of future and innovation in developing countries</w:t>
            </w:r>
          </w:p>
          <w:p w:rsidR="00AE0A51" w:rsidRDefault="0022379F" w:rsidP="00F104EF">
            <w:pPr>
              <w:pStyle w:val="Tabletext"/>
              <w:rPr>
                <w:rFonts w:asciiTheme="majorBidi" w:hAnsiTheme="majorBidi" w:cstheme="majorBidi"/>
                <w:szCs w:val="22"/>
              </w:rPr>
            </w:pPr>
            <w:hyperlink r:id="rId1427" w:history="1">
              <w:r w:rsidR="00AE0A51" w:rsidRPr="0061060B">
                <w:rPr>
                  <w:rStyle w:val="Hyperlink"/>
                  <w:rFonts w:asciiTheme="majorBidi" w:hAnsiTheme="majorBidi" w:cstheme="majorBidi"/>
                  <w:szCs w:val="22"/>
                </w:rPr>
                <w:t>Q16/13</w:t>
              </w:r>
            </w:hyperlink>
            <w:r w:rsidR="00AE0A51" w:rsidRPr="0061060B">
              <w:rPr>
                <w:rFonts w:asciiTheme="majorBidi" w:hAnsiTheme="majorBidi" w:cstheme="majorBidi"/>
                <w:szCs w:val="22"/>
              </w:rPr>
              <w:t>: Knowledge-centric trustworthy networking and services</w:t>
            </w:r>
          </w:p>
          <w:p w:rsidR="00AE0A51" w:rsidRPr="00FA53E0" w:rsidRDefault="0022379F" w:rsidP="00F104EF">
            <w:pPr>
              <w:pStyle w:val="Tabletext"/>
              <w:rPr>
                <w:highlight w:val="yellow"/>
              </w:rPr>
            </w:pPr>
            <w:hyperlink r:id="rId1428" w:history="1">
              <w:r w:rsidR="00AE0A51" w:rsidRPr="00DC3823">
                <w:rPr>
                  <w:rStyle w:val="Hyperlink"/>
                </w:rPr>
                <w:t>Q23/13</w:t>
              </w:r>
            </w:hyperlink>
            <w:r w:rsidR="00AE0A51" w:rsidRPr="00DC3823">
              <w:t>: Fixed-Mobile Convergence including IMT-2020</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29" w:history="1">
              <w:r w:rsidR="00AE0A51" w:rsidRPr="00756F5F">
                <w:rPr>
                  <w:rStyle w:val="Hyperlink"/>
                  <w:rFonts w:asciiTheme="majorBidi" w:hAnsiTheme="majorBidi" w:cstheme="majorBidi"/>
                </w:rPr>
                <w:t>SG15</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30" w:history="1">
              <w:r w:rsidR="00AE0A51" w:rsidRPr="004C4DC1">
                <w:rPr>
                  <w:rStyle w:val="Hyperlink"/>
                </w:rPr>
                <w:t>Q15/15</w:t>
              </w:r>
            </w:hyperlink>
            <w:r w:rsidR="00AE0A51" w:rsidRPr="004C4DC1">
              <w:t>: Communications</w:t>
            </w:r>
            <w:r w:rsidR="00AE0A51" w:rsidRPr="00CB2EF4">
              <w:t xml:space="preserve"> for smart grid</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31" w:history="1">
              <w:r w:rsidR="00AE0A51" w:rsidRPr="00B72608">
                <w:rPr>
                  <w:rStyle w:val="Hyperlink"/>
                  <w:rFonts w:asciiTheme="majorBidi" w:hAnsiTheme="majorBidi" w:cstheme="majorBidi"/>
                  <w:lang w:eastAsia="zh-CN"/>
                </w:rPr>
                <w:t>SG16</w:t>
              </w:r>
            </w:hyperlink>
          </w:p>
        </w:tc>
        <w:tc>
          <w:tcPr>
            <w:tcW w:w="6730" w:type="dxa"/>
            <w:tcBorders>
              <w:top w:val="single" w:sz="4" w:space="0" w:color="auto"/>
              <w:bottom w:val="single" w:sz="4" w:space="0" w:color="auto"/>
            </w:tcBorders>
            <w:shd w:val="clear" w:color="auto" w:fill="auto"/>
          </w:tcPr>
          <w:p w:rsidR="00AE0A51" w:rsidRDefault="0022379F" w:rsidP="00F104EF">
            <w:pPr>
              <w:pStyle w:val="Tabletext"/>
            </w:pPr>
            <w:hyperlink r:id="rId1432" w:history="1">
              <w:r w:rsidR="00AE0A51" w:rsidRPr="009B533F">
                <w:rPr>
                  <w:rStyle w:val="Hyperlink"/>
                  <w:szCs w:val="22"/>
                  <w:lang w:eastAsia="zh-CN"/>
                </w:rPr>
                <w:t>Q1/16</w:t>
              </w:r>
            </w:hyperlink>
            <w:r w:rsidR="00AE0A51" w:rsidRPr="000C7990">
              <w:t>: Multimedia coordination</w:t>
            </w:r>
          </w:p>
          <w:p w:rsidR="00AE0A51" w:rsidRDefault="0022379F" w:rsidP="00F104EF">
            <w:pPr>
              <w:pStyle w:val="Tabletext"/>
            </w:pPr>
            <w:hyperlink r:id="rId1433" w:history="1">
              <w:r w:rsidR="00AE0A51" w:rsidRPr="00250DFF">
                <w:rPr>
                  <w:rStyle w:val="Hyperlink"/>
                </w:rPr>
                <w:t>Q24/16</w:t>
              </w:r>
            </w:hyperlink>
            <w:r w:rsidR="00AE0A51" w:rsidRPr="00250DFF">
              <w:t>: Human factors related issues for improvement of the quality of life through international telecommunications</w:t>
            </w:r>
          </w:p>
          <w:p w:rsidR="00AE0A51" w:rsidRPr="00FA53E0" w:rsidRDefault="0022379F" w:rsidP="00F104EF">
            <w:pPr>
              <w:pStyle w:val="Tabletext"/>
              <w:rPr>
                <w:highlight w:val="yellow"/>
              </w:rPr>
            </w:pPr>
            <w:hyperlink r:id="rId1434" w:history="1">
              <w:r w:rsidR="00AE0A51" w:rsidRPr="00DE35BF">
                <w:rPr>
                  <w:rStyle w:val="Hyperlink"/>
                </w:rPr>
                <w:t>Q27/16</w:t>
              </w:r>
            </w:hyperlink>
            <w:r w:rsidR="00AE0A51" w:rsidRPr="00DE35BF">
              <w:t>: Vehicle gateway platform for telecommunication/ITS services and applications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35" w:history="1">
              <w:r w:rsidR="00AE0A51" w:rsidRPr="009B7B5C">
                <w:rPr>
                  <w:rStyle w:val="Hyperlink"/>
                  <w:rFonts w:asciiTheme="majorBidi" w:hAnsiTheme="majorBidi" w:cstheme="majorBidi"/>
                </w:rPr>
                <w:t>SG17</w:t>
              </w:r>
            </w:hyperlink>
          </w:p>
        </w:tc>
        <w:tc>
          <w:tcPr>
            <w:tcW w:w="6730" w:type="dxa"/>
            <w:tcBorders>
              <w:top w:val="single" w:sz="4" w:space="0" w:color="auto"/>
              <w:bottom w:val="single" w:sz="4" w:space="0" w:color="auto"/>
            </w:tcBorders>
            <w:shd w:val="clear" w:color="auto" w:fill="auto"/>
          </w:tcPr>
          <w:p w:rsidR="00AE0A51" w:rsidRDefault="0022379F" w:rsidP="00F104EF">
            <w:pPr>
              <w:pStyle w:val="Tabletext"/>
            </w:pPr>
            <w:hyperlink r:id="rId1436" w:history="1">
              <w:r w:rsidR="00AE0A51" w:rsidRPr="00583577">
                <w:rPr>
                  <w:rStyle w:val="Hyperlink"/>
                </w:rPr>
                <w:t>Q6/17</w:t>
              </w:r>
            </w:hyperlink>
            <w:r w:rsidR="00AE0A51" w:rsidRPr="00583577">
              <w:t>: Security aspects of</w:t>
            </w:r>
            <w:r w:rsidR="00AE0A51">
              <w:t xml:space="preserve"> telecommunication services, </w:t>
            </w:r>
            <w:r w:rsidR="00AE0A51" w:rsidRPr="00583577">
              <w:t>networks</w:t>
            </w:r>
            <w:r w:rsidR="00AE0A51">
              <w:t xml:space="preserve">, </w:t>
            </w:r>
            <w:r w:rsidR="00AE0A51" w:rsidRPr="0086329C">
              <w:t>and Internet of Things</w:t>
            </w:r>
          </w:p>
          <w:p w:rsidR="00AE0A51" w:rsidRPr="00FA53E0" w:rsidRDefault="0022379F" w:rsidP="00F104EF">
            <w:pPr>
              <w:pStyle w:val="Tabletext"/>
              <w:rPr>
                <w:highlight w:val="yellow"/>
              </w:rPr>
            </w:pPr>
            <w:hyperlink r:id="rId1437" w:history="1">
              <w:r w:rsidR="00AE0A51" w:rsidRPr="0051750E">
                <w:rPr>
                  <w:rStyle w:val="Hyperlink"/>
                  <w:szCs w:val="22"/>
                </w:rPr>
                <w:t>Q13/17</w:t>
              </w:r>
            </w:hyperlink>
            <w:r w:rsidR="00AE0A51">
              <w:t xml:space="preserve">: </w:t>
            </w:r>
            <w:r w:rsidR="00AE0A51" w:rsidRPr="00941F2F">
              <w:t>Security aspects for Intelligent Transport System</w:t>
            </w:r>
          </w:p>
        </w:tc>
      </w:tr>
      <w:tr w:rsidR="00AE0A51" w:rsidRPr="005B31C9" w:rsidTr="00F104EF">
        <w:trPr>
          <w:cantSplit/>
          <w:trHeight w:val="135"/>
          <w:jc w:val="center"/>
        </w:trPr>
        <w:tc>
          <w:tcPr>
            <w:tcW w:w="1134" w:type="dxa"/>
            <w:tcBorders>
              <w:top w:val="single" w:sz="4" w:space="0" w:color="auto"/>
              <w:left w:val="single" w:sz="12" w:space="0" w:color="auto"/>
            </w:tcBorders>
            <w:shd w:val="clear" w:color="auto" w:fill="auto"/>
          </w:tcPr>
          <w:p w:rsidR="00AE0A51" w:rsidRDefault="0022379F" w:rsidP="00F104EF">
            <w:pPr>
              <w:pStyle w:val="Tabletext"/>
            </w:pPr>
            <w:hyperlink r:id="rId1438" w:history="1">
              <w:r w:rsidR="00AE0A51" w:rsidRPr="001575E1">
                <w:rPr>
                  <w:rStyle w:val="Hyperlink"/>
                </w:rPr>
                <w:t>SG20</w:t>
              </w:r>
            </w:hyperlink>
          </w:p>
        </w:tc>
        <w:tc>
          <w:tcPr>
            <w:tcW w:w="6730" w:type="dxa"/>
            <w:tcBorders>
              <w:top w:val="single" w:sz="4" w:space="0" w:color="auto"/>
            </w:tcBorders>
            <w:shd w:val="clear" w:color="auto" w:fill="auto"/>
          </w:tcPr>
          <w:p w:rsidR="00AE0A51" w:rsidRPr="00C9139E" w:rsidRDefault="0022379F" w:rsidP="00F104EF">
            <w:pPr>
              <w:spacing w:before="40" w:after="40"/>
              <w:rPr>
                <w:rFonts w:asciiTheme="majorBidi" w:hAnsiTheme="majorBidi" w:cstheme="majorBidi"/>
                <w:sz w:val="22"/>
                <w:szCs w:val="22"/>
              </w:rPr>
            </w:pPr>
            <w:hyperlink r:id="rId1439" w:history="1">
              <w:r w:rsidR="00AE0A51" w:rsidRPr="00C9139E">
                <w:rPr>
                  <w:rStyle w:val="Hyperlink"/>
                  <w:rFonts w:asciiTheme="majorBidi" w:hAnsiTheme="majorBidi" w:cstheme="majorBidi"/>
                  <w:sz w:val="22"/>
                  <w:szCs w:val="22"/>
                </w:rPr>
                <w:t>Q1/20</w:t>
              </w:r>
            </w:hyperlink>
            <w:r w:rsidR="00AE0A51" w:rsidRPr="00C9139E">
              <w:rPr>
                <w:rFonts w:asciiTheme="majorBidi" w:hAnsiTheme="majorBidi" w:cstheme="majorBidi"/>
                <w:sz w:val="22"/>
                <w:szCs w:val="22"/>
              </w:rPr>
              <w:t>: End to end connectivity, networks, interoperability, infrastructures and Big Data aspects related to IoT and SC&amp;C</w:t>
            </w:r>
          </w:p>
          <w:p w:rsidR="00AE0A51" w:rsidRPr="00C9139E" w:rsidRDefault="0022379F" w:rsidP="00F104EF">
            <w:pPr>
              <w:spacing w:before="40" w:after="40"/>
              <w:rPr>
                <w:rFonts w:asciiTheme="majorBidi" w:hAnsiTheme="majorBidi" w:cstheme="majorBidi"/>
                <w:sz w:val="22"/>
                <w:szCs w:val="22"/>
              </w:rPr>
            </w:pPr>
            <w:hyperlink r:id="rId1440" w:history="1">
              <w:r w:rsidR="00AE0A51" w:rsidRPr="00C9139E">
                <w:rPr>
                  <w:rStyle w:val="Hyperlink"/>
                  <w:rFonts w:asciiTheme="majorBidi" w:hAnsiTheme="majorBidi" w:cstheme="majorBidi"/>
                  <w:sz w:val="22"/>
                  <w:szCs w:val="22"/>
                </w:rPr>
                <w:t>Q2/20</w:t>
              </w:r>
            </w:hyperlink>
            <w:r w:rsidR="00AE0A51" w:rsidRPr="00C9139E">
              <w:rPr>
                <w:rFonts w:asciiTheme="majorBidi" w:hAnsiTheme="majorBidi" w:cstheme="majorBidi"/>
                <w:sz w:val="22"/>
                <w:szCs w:val="22"/>
              </w:rPr>
              <w:t>: Requirements, capabilities, and use cases across verticals</w:t>
            </w:r>
          </w:p>
          <w:p w:rsidR="00AE0A51" w:rsidRPr="00C9139E" w:rsidRDefault="0022379F" w:rsidP="00F104EF">
            <w:pPr>
              <w:spacing w:before="40" w:after="40"/>
              <w:rPr>
                <w:rFonts w:asciiTheme="majorBidi" w:hAnsiTheme="majorBidi" w:cstheme="majorBidi"/>
                <w:sz w:val="22"/>
                <w:szCs w:val="22"/>
              </w:rPr>
            </w:pPr>
            <w:hyperlink r:id="rId1441" w:history="1">
              <w:r w:rsidR="00AE0A51" w:rsidRPr="00C9139E">
                <w:rPr>
                  <w:rStyle w:val="Hyperlink"/>
                  <w:rFonts w:asciiTheme="majorBidi" w:hAnsiTheme="majorBidi" w:cstheme="majorBidi"/>
                  <w:sz w:val="22"/>
                  <w:szCs w:val="22"/>
                </w:rPr>
                <w:t>Q3/20</w:t>
              </w:r>
            </w:hyperlink>
            <w:r w:rsidR="00AE0A51" w:rsidRPr="00C9139E">
              <w:rPr>
                <w:rFonts w:asciiTheme="majorBidi" w:hAnsiTheme="majorBidi" w:cstheme="majorBidi"/>
                <w:sz w:val="22"/>
                <w:szCs w:val="22"/>
              </w:rPr>
              <w:t>: Architectures, management, protocols and Quality of Service</w:t>
            </w:r>
          </w:p>
          <w:p w:rsidR="00AE0A51" w:rsidRPr="00C9139E" w:rsidRDefault="0022379F" w:rsidP="00F104EF">
            <w:pPr>
              <w:spacing w:before="40" w:after="40"/>
              <w:rPr>
                <w:rFonts w:asciiTheme="majorBidi" w:hAnsiTheme="majorBidi" w:cstheme="majorBidi"/>
                <w:sz w:val="22"/>
                <w:szCs w:val="22"/>
              </w:rPr>
            </w:pPr>
            <w:hyperlink r:id="rId1442" w:history="1">
              <w:r w:rsidR="00AE0A51" w:rsidRPr="00C9139E">
                <w:rPr>
                  <w:rStyle w:val="Hyperlink"/>
                  <w:rFonts w:asciiTheme="majorBidi" w:hAnsiTheme="majorBidi" w:cstheme="majorBidi"/>
                  <w:sz w:val="22"/>
                  <w:szCs w:val="22"/>
                </w:rPr>
                <w:t>Q4/20</w:t>
              </w:r>
            </w:hyperlink>
            <w:r w:rsidR="00AE0A51" w:rsidRPr="00C9139E">
              <w:rPr>
                <w:rFonts w:asciiTheme="majorBidi" w:hAnsiTheme="majorBidi" w:cstheme="majorBidi"/>
                <w:sz w:val="22"/>
                <w:szCs w:val="22"/>
              </w:rPr>
              <w:t xml:space="preserve">: </w:t>
            </w:r>
            <w:r w:rsidR="00AE0A51" w:rsidRPr="00C9139E">
              <w:rPr>
                <w:sz w:val="22"/>
                <w:szCs w:val="22"/>
              </w:rPr>
              <w:t>e/Smart services, applications and supporting platforms</w:t>
            </w:r>
          </w:p>
          <w:p w:rsidR="00AE0A51" w:rsidRPr="00C9139E" w:rsidRDefault="0022379F" w:rsidP="00F104EF">
            <w:pPr>
              <w:spacing w:before="40" w:after="40"/>
              <w:rPr>
                <w:rFonts w:asciiTheme="majorBidi" w:hAnsiTheme="majorBidi" w:cstheme="majorBidi"/>
                <w:sz w:val="22"/>
                <w:szCs w:val="22"/>
              </w:rPr>
            </w:pPr>
            <w:hyperlink r:id="rId1443" w:history="1">
              <w:r w:rsidR="00AE0A51" w:rsidRPr="00C9139E">
                <w:rPr>
                  <w:rStyle w:val="Hyperlink"/>
                  <w:rFonts w:asciiTheme="majorBidi" w:hAnsiTheme="majorBidi" w:cstheme="majorBidi"/>
                  <w:sz w:val="22"/>
                  <w:szCs w:val="22"/>
                </w:rPr>
                <w:t>Q6/20</w:t>
              </w:r>
            </w:hyperlink>
            <w:r w:rsidR="00AE0A51" w:rsidRPr="00C9139E">
              <w:rPr>
                <w:rFonts w:asciiTheme="majorBidi" w:hAnsiTheme="majorBidi" w:cstheme="majorBidi"/>
                <w:sz w:val="22"/>
                <w:szCs w:val="22"/>
              </w:rPr>
              <w:t xml:space="preserve">: </w:t>
            </w:r>
            <w:r w:rsidR="00AE0A51" w:rsidRPr="00C9139E">
              <w:rPr>
                <w:rFonts w:eastAsia="Batang"/>
                <w:sz w:val="22"/>
                <w:szCs w:val="22"/>
              </w:rPr>
              <w:t>Security, privacy,</w:t>
            </w:r>
            <w:r w:rsidR="00AE0A51" w:rsidRPr="000A2E54">
              <w:rPr>
                <w:rFonts w:eastAsia="Batang"/>
                <w:sz w:val="22"/>
                <w:szCs w:val="22"/>
              </w:rPr>
              <w:t xml:space="preserve"> trust and identification</w:t>
            </w:r>
          </w:p>
        </w:tc>
      </w:tr>
    </w:tbl>
    <w:p w:rsidR="00AE0A51" w:rsidRPr="00AB79F4"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444" w:history="1">
              <w:r w:rsidR="00AE0A51" w:rsidRPr="00600227">
                <w:rPr>
                  <w:rStyle w:val="Hyperlink"/>
                </w:rPr>
                <w:t>WP 5B</w:t>
              </w:r>
            </w:hyperlink>
            <w:r w:rsidR="00AE0A51">
              <w:t xml:space="preserve">: </w:t>
            </w:r>
            <w:r w:rsidR="00AE0A51" w:rsidRPr="00B0585C">
              <w:t>Maritime mobile service including Global Maritime Distress and Safety System (GMDSS); aeronautical mobile service and radiodetermination service</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Default="0022379F" w:rsidP="00F104EF">
            <w:pPr>
              <w:pStyle w:val="Tabletext"/>
              <w:rPr>
                <w:rStyle w:val="Hyperlink"/>
              </w:rPr>
            </w:pPr>
            <w:hyperlink r:id="rId1445" w:history="1">
              <w:r w:rsidR="00AE0A51" w:rsidRPr="000E2AC1">
                <w:rPr>
                  <w:rStyle w:val="Hyperlink"/>
                  <w:rFonts w:eastAsia="Calibri" w:cs="Arial"/>
                  <w:szCs w:val="22"/>
                </w:rPr>
                <w:t>SG2</w:t>
              </w:r>
            </w:hyperlink>
          </w:p>
        </w:tc>
        <w:tc>
          <w:tcPr>
            <w:tcW w:w="6730" w:type="dxa"/>
            <w:tcBorders>
              <w:top w:val="single" w:sz="12" w:space="0" w:color="auto"/>
              <w:bottom w:val="single" w:sz="4" w:space="0" w:color="auto"/>
            </w:tcBorders>
            <w:shd w:val="clear" w:color="auto" w:fill="auto"/>
          </w:tcPr>
          <w:p w:rsidR="00AE0A51" w:rsidRDefault="0022379F" w:rsidP="00F104EF">
            <w:pPr>
              <w:pStyle w:val="Tabletext"/>
            </w:pPr>
            <w:hyperlink r:id="rId1446" w:history="1">
              <w:r w:rsidR="00AE0A51" w:rsidRPr="001C44E2">
                <w:rPr>
                  <w:rStyle w:val="Hyperlink"/>
                  <w:rFonts w:eastAsia="Calibri" w:cs="Arial"/>
                  <w:szCs w:val="22"/>
                </w:rPr>
                <w:t>Q1/2</w:t>
              </w:r>
            </w:hyperlink>
            <w:r w:rsidR="00AE0A51" w:rsidRPr="00CB5F9B">
              <w:rPr>
                <w:rFonts w:eastAsia="Calibri" w:cs="Arial"/>
                <w:szCs w:val="22"/>
              </w:rPr>
              <w:t>: Application of numbering, naming, addressing and identification plans for fixed and mobile telecommunications services</w:t>
            </w:r>
          </w:p>
        </w:tc>
      </w:tr>
      <w:tr w:rsidR="00AE0A51" w:rsidRPr="005B31C9" w:rsidTr="00F104EF">
        <w:trPr>
          <w:cantSplit/>
          <w:trHeight w:val="135"/>
          <w:jc w:val="center"/>
        </w:trPr>
        <w:tc>
          <w:tcPr>
            <w:tcW w:w="1134" w:type="dxa"/>
            <w:tcBorders>
              <w:top w:val="single" w:sz="12" w:space="0" w:color="auto"/>
              <w:left w:val="single" w:sz="12" w:space="0" w:color="auto"/>
              <w:bottom w:val="single" w:sz="12" w:space="0" w:color="auto"/>
            </w:tcBorders>
            <w:shd w:val="clear" w:color="auto" w:fill="auto"/>
          </w:tcPr>
          <w:p w:rsidR="00AE0A51" w:rsidRPr="00C95A46" w:rsidRDefault="0022379F" w:rsidP="00F104EF">
            <w:pPr>
              <w:pStyle w:val="Tabletext"/>
              <w:rPr>
                <w:highlight w:val="yellow"/>
              </w:rPr>
            </w:pPr>
            <w:hyperlink r:id="rId1447" w:history="1">
              <w:r w:rsidR="00AE0A51" w:rsidRPr="00537DD6">
                <w:rPr>
                  <w:rStyle w:val="Hyperlink"/>
                </w:rPr>
                <w:t>SG5</w:t>
              </w:r>
            </w:hyperlink>
          </w:p>
        </w:tc>
        <w:tc>
          <w:tcPr>
            <w:tcW w:w="6730" w:type="dxa"/>
            <w:tcBorders>
              <w:top w:val="single" w:sz="12" w:space="0" w:color="auto"/>
              <w:bottom w:val="single" w:sz="12" w:space="0" w:color="auto"/>
            </w:tcBorders>
            <w:shd w:val="clear" w:color="auto" w:fill="auto"/>
          </w:tcPr>
          <w:p w:rsidR="00AE0A51" w:rsidRDefault="0022379F" w:rsidP="00F104EF">
            <w:pPr>
              <w:pStyle w:val="Tabletext"/>
            </w:pPr>
            <w:hyperlink r:id="rId1448" w:history="1">
              <w:r w:rsidR="00AE0A51" w:rsidRPr="00307A2C">
                <w:rPr>
                  <w:rStyle w:val="Hyperlink"/>
                </w:rPr>
                <w:t>Q3/5</w:t>
              </w:r>
            </w:hyperlink>
            <w:r w:rsidR="00AE0A51" w:rsidRPr="00307A2C">
              <w:t>: Human</w:t>
            </w:r>
            <w:r w:rsidR="00AE0A51" w:rsidRPr="00BE7467">
              <w:t xml:space="preserve"> exposure to electromagnetic fields (EMFs) from information and communication technologies (ICTs)</w:t>
            </w:r>
          </w:p>
          <w:p w:rsidR="00AE0A51" w:rsidRPr="00FA53E0" w:rsidRDefault="0022379F" w:rsidP="00F104EF">
            <w:pPr>
              <w:pStyle w:val="Tabletext"/>
              <w:rPr>
                <w:highlight w:val="yellow"/>
              </w:rPr>
            </w:pPr>
            <w:hyperlink r:id="rId1449" w:history="1">
              <w:r w:rsidR="00AE0A51" w:rsidRPr="008B0756">
                <w:rPr>
                  <w:rStyle w:val="Hyperlink"/>
                </w:rPr>
                <w:t>Q9/5</w:t>
              </w:r>
            </w:hyperlink>
            <w:r w:rsidR="00AE0A51" w:rsidRPr="00307A2C">
              <w:t xml:space="preserve">: </w:t>
            </w:r>
            <w:r w:rsidR="00AE0A51" w:rsidRPr="008B0756">
              <w:t>Climate change and assessment of information and communication technology (ICT) in the framework of the Sustainable Development Goals (SDGs)</w:t>
            </w:r>
          </w:p>
        </w:tc>
      </w:tr>
    </w:tbl>
    <w:p w:rsidR="00AE0A51" w:rsidRPr="00AB79F4"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450" w:history="1">
              <w:r w:rsidR="00AE0A51" w:rsidRPr="00600227">
                <w:rPr>
                  <w:rStyle w:val="Hyperlink"/>
                </w:rPr>
                <w:t>WP 5C</w:t>
              </w:r>
            </w:hyperlink>
            <w:r w:rsidR="00AE0A51">
              <w:t xml:space="preserve">: </w:t>
            </w:r>
            <w:r w:rsidR="00AE0A51" w:rsidRPr="00B0585C">
              <w:t>Fixed wireless systems; HF and other systems below 30 MHz in the fixed and land mobile services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51" w:history="1">
              <w:r w:rsidR="00AE0A51" w:rsidRPr="00B64F1C">
                <w:rPr>
                  <w:rStyle w:val="Hyperlink"/>
                  <w:rFonts w:asciiTheme="majorBidi" w:hAnsiTheme="majorBidi" w:cstheme="majorBidi"/>
                </w:rPr>
                <w:t>SG2</w:t>
              </w:r>
            </w:hyperlink>
          </w:p>
        </w:tc>
        <w:tc>
          <w:tcPr>
            <w:tcW w:w="6730" w:type="dxa"/>
            <w:tcBorders>
              <w:top w:val="single" w:sz="12" w:space="0" w:color="auto"/>
              <w:bottom w:val="single" w:sz="4" w:space="0" w:color="auto"/>
            </w:tcBorders>
            <w:shd w:val="clear" w:color="auto" w:fill="auto"/>
          </w:tcPr>
          <w:p w:rsidR="00AE0A51" w:rsidRPr="00FA53E0" w:rsidRDefault="0022379F" w:rsidP="00F104EF">
            <w:pPr>
              <w:pStyle w:val="Tabletext"/>
              <w:rPr>
                <w:highlight w:val="yellow"/>
              </w:rPr>
            </w:pPr>
            <w:hyperlink r:id="rId1452" w:history="1">
              <w:r w:rsidR="00AE0A51" w:rsidRPr="00856709">
                <w:rPr>
                  <w:rStyle w:val="Hyperlink"/>
                </w:rPr>
                <w:t>Q3/2</w:t>
              </w:r>
            </w:hyperlink>
            <w:r w:rsidR="00AE0A51" w:rsidRPr="00856709">
              <w:t>: Service</w:t>
            </w:r>
            <w:r w:rsidR="00AE0A51" w:rsidRPr="006D72CD">
              <w:t xml:space="preserve"> and operational aspects of telecommunications, including service definition</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Default="0022379F" w:rsidP="00F104EF">
            <w:pPr>
              <w:pStyle w:val="Tabletext"/>
            </w:pPr>
            <w:hyperlink r:id="rId1453" w:history="1">
              <w:r w:rsidR="00AE0A51" w:rsidRPr="00537DD6">
                <w:rPr>
                  <w:rStyle w:val="Hyperlink"/>
                </w:rPr>
                <w:t>SG5</w:t>
              </w:r>
            </w:hyperlink>
          </w:p>
        </w:tc>
        <w:tc>
          <w:tcPr>
            <w:tcW w:w="6730" w:type="dxa"/>
            <w:tcBorders>
              <w:top w:val="single" w:sz="4" w:space="0" w:color="auto"/>
              <w:bottom w:val="single" w:sz="4" w:space="0" w:color="auto"/>
            </w:tcBorders>
            <w:shd w:val="clear" w:color="auto" w:fill="auto"/>
          </w:tcPr>
          <w:p w:rsidR="00AE0A51" w:rsidRDefault="0022379F" w:rsidP="00F104EF">
            <w:pPr>
              <w:pStyle w:val="Tabletext"/>
            </w:pPr>
            <w:hyperlink r:id="rId1454" w:history="1">
              <w:r w:rsidR="00AE0A51" w:rsidRPr="00307A2C">
                <w:rPr>
                  <w:rStyle w:val="Hyperlink"/>
                </w:rPr>
                <w:t>Q3/5</w:t>
              </w:r>
            </w:hyperlink>
            <w:r w:rsidR="00AE0A51" w:rsidRPr="00307A2C">
              <w:t>: Human</w:t>
            </w:r>
            <w:r w:rsidR="00AE0A51" w:rsidRPr="00BE7467">
              <w:t xml:space="preserve"> exposure to electromagnetic fields (EMFs) from information and communication technologies (ICTs)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55" w:history="1">
              <w:r w:rsidR="00AE0A51"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56" w:history="1">
              <w:r w:rsidR="00AE0A51" w:rsidRPr="00856709">
                <w:rPr>
                  <w:rStyle w:val="Hyperlink"/>
                  <w:rFonts w:eastAsia="MS Mincho"/>
                  <w:lang w:eastAsia="ja-JP"/>
                </w:rPr>
                <w:t>Q10/9</w:t>
              </w:r>
            </w:hyperlink>
            <w:r w:rsidR="00AE0A51" w:rsidRPr="00856709">
              <w:rPr>
                <w:rFonts w:eastAsia="MS Mincho"/>
                <w:lang w:eastAsia="ja-JP"/>
              </w:rPr>
              <w:t xml:space="preserve">: </w:t>
            </w:r>
            <w:r w:rsidR="00AE0A51" w:rsidRPr="00856709">
              <w:t>Work</w:t>
            </w:r>
            <w:r w:rsidR="00AE0A51" w:rsidRPr="005602CE">
              <w:t xml:space="preserve"> programme, coordination and planning</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0C7CC4" w:rsidRDefault="0022379F" w:rsidP="00F104EF">
            <w:pPr>
              <w:spacing w:before="40" w:after="40"/>
              <w:rPr>
                <w:rFonts w:asciiTheme="majorBidi" w:hAnsiTheme="majorBidi" w:cstheme="majorBidi"/>
                <w:sz w:val="22"/>
                <w:szCs w:val="22"/>
              </w:rPr>
            </w:pPr>
            <w:hyperlink r:id="rId1457" w:history="1">
              <w:r w:rsidR="00AE0A51" w:rsidRPr="000C7CC4">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58" w:history="1">
              <w:r w:rsidR="00AE0A51" w:rsidRPr="00D62809">
                <w:rPr>
                  <w:rStyle w:val="Hyperlink"/>
                </w:rPr>
                <w:t>Q1/12</w:t>
              </w:r>
            </w:hyperlink>
            <w:r w:rsidR="00AE0A51" w:rsidRPr="00D62809">
              <w:t>: SG12 work programme and quality of service/quality of experience (QoS/QoE) coordination in ITU-T</w:t>
            </w:r>
          </w:p>
          <w:p w:rsidR="00AE0A51" w:rsidRPr="00FA53E0" w:rsidRDefault="0022379F" w:rsidP="00F104EF">
            <w:pPr>
              <w:pStyle w:val="Tabletext"/>
              <w:rPr>
                <w:highlight w:val="yellow"/>
              </w:rPr>
            </w:pPr>
            <w:hyperlink r:id="rId1459" w:history="1">
              <w:r w:rsidR="00AE0A51" w:rsidRPr="000A1595">
                <w:rPr>
                  <w:rStyle w:val="Hyperlink"/>
                </w:rPr>
                <w:t>Q12/12</w:t>
              </w:r>
            </w:hyperlink>
            <w:r w:rsidR="00AE0A51" w:rsidRPr="000A1595">
              <w:t>: Operational aspects of telecommunication network service quality</w:t>
            </w:r>
          </w:p>
          <w:p w:rsidR="00AE0A51" w:rsidRPr="00FA53E0" w:rsidRDefault="0022379F" w:rsidP="00F104EF">
            <w:pPr>
              <w:pStyle w:val="Tabletext"/>
              <w:rPr>
                <w:highlight w:val="yellow"/>
              </w:rPr>
            </w:pPr>
            <w:hyperlink r:id="rId1460" w:history="1">
              <w:r w:rsidR="00AE0A51" w:rsidRPr="008B3019">
                <w:rPr>
                  <w:rStyle w:val="Hyperlink"/>
                </w:rPr>
                <w:t>Q17/12</w:t>
              </w:r>
            </w:hyperlink>
            <w:r w:rsidR="00AE0A51" w:rsidRPr="008B3019">
              <w:t>: Performance of packet-based networks and other networking technologies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61" w:history="1">
              <w:r w:rsidR="00AE0A51"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62" w:history="1">
              <w:r w:rsidR="00AE0A51" w:rsidRPr="003A2A8A">
                <w:rPr>
                  <w:rStyle w:val="Hyperlink"/>
                </w:rPr>
                <w:t>Q5/13</w:t>
              </w:r>
            </w:hyperlink>
            <w:r w:rsidR="00AE0A51" w:rsidRPr="003A2A8A">
              <w:t>: Applying networks of future and innovation in developing countries</w:t>
            </w:r>
          </w:p>
          <w:p w:rsidR="00AE0A51" w:rsidRDefault="0022379F" w:rsidP="00F104EF">
            <w:pPr>
              <w:pStyle w:val="Tabletext"/>
              <w:rPr>
                <w:rFonts w:asciiTheme="majorBidi" w:hAnsiTheme="majorBidi" w:cstheme="majorBidi"/>
                <w:szCs w:val="22"/>
              </w:rPr>
            </w:pPr>
            <w:hyperlink r:id="rId1463" w:history="1">
              <w:r w:rsidR="00AE0A51" w:rsidRPr="0061060B">
                <w:rPr>
                  <w:rStyle w:val="Hyperlink"/>
                  <w:rFonts w:asciiTheme="majorBidi" w:hAnsiTheme="majorBidi" w:cstheme="majorBidi"/>
                  <w:szCs w:val="22"/>
                </w:rPr>
                <w:t>Q16/13</w:t>
              </w:r>
            </w:hyperlink>
            <w:r w:rsidR="00AE0A51" w:rsidRPr="0061060B">
              <w:rPr>
                <w:rFonts w:asciiTheme="majorBidi" w:hAnsiTheme="majorBidi" w:cstheme="majorBidi"/>
                <w:szCs w:val="22"/>
              </w:rPr>
              <w:t>: Knowledge-centric trustworthy networking and services</w:t>
            </w:r>
          </w:p>
          <w:p w:rsidR="00AE0A51" w:rsidRDefault="0022379F" w:rsidP="00F104EF">
            <w:pPr>
              <w:pStyle w:val="Tabletext"/>
            </w:pPr>
            <w:hyperlink r:id="rId1464" w:history="1">
              <w:r w:rsidR="00AE0A51" w:rsidRPr="000C7CC4">
                <w:rPr>
                  <w:rStyle w:val="Hyperlink"/>
                </w:rPr>
                <w:t>Q20/13</w:t>
              </w:r>
            </w:hyperlink>
            <w:r w:rsidR="00AE0A51">
              <w:t xml:space="preserve">: </w:t>
            </w:r>
            <w:r w:rsidR="00AE0A51" w:rsidRPr="000C7CC4">
              <w:t>IMT-2020: Network requirements and functional architecture</w:t>
            </w:r>
          </w:p>
          <w:p w:rsidR="00AE0A51" w:rsidRPr="00FA53E0" w:rsidRDefault="0022379F" w:rsidP="00F104EF">
            <w:pPr>
              <w:pStyle w:val="Tabletext"/>
              <w:rPr>
                <w:highlight w:val="yellow"/>
              </w:rPr>
            </w:pPr>
            <w:hyperlink r:id="rId1465" w:history="1">
              <w:r w:rsidR="00AE0A51" w:rsidRPr="00DC3823">
                <w:rPr>
                  <w:rStyle w:val="Hyperlink"/>
                </w:rPr>
                <w:t>Q23/13</w:t>
              </w:r>
            </w:hyperlink>
            <w:r w:rsidR="00AE0A51" w:rsidRPr="00DC3823">
              <w:t>: Fixed-Mobile Convergence including IMT-2020</w:t>
            </w:r>
          </w:p>
        </w:tc>
      </w:tr>
      <w:tr w:rsidR="00AE0A51" w:rsidRPr="005B31C9" w:rsidTr="00F104EF">
        <w:trPr>
          <w:cantSplit/>
          <w:trHeight w:val="271"/>
          <w:jc w:val="center"/>
        </w:trPr>
        <w:tc>
          <w:tcPr>
            <w:tcW w:w="1134" w:type="dxa"/>
            <w:tcBorders>
              <w:top w:val="single" w:sz="4" w:space="0" w:color="auto"/>
              <w:left w:val="single" w:sz="12" w:space="0" w:color="auto"/>
            </w:tcBorders>
            <w:shd w:val="clear" w:color="auto" w:fill="auto"/>
          </w:tcPr>
          <w:p w:rsidR="00AE0A51" w:rsidRPr="00C95A46" w:rsidRDefault="0022379F" w:rsidP="00F104EF">
            <w:pPr>
              <w:pStyle w:val="Tabletext"/>
              <w:rPr>
                <w:highlight w:val="yellow"/>
              </w:rPr>
            </w:pPr>
            <w:hyperlink r:id="rId1466" w:history="1">
              <w:r w:rsidR="00AE0A51" w:rsidRPr="00756F5F">
                <w:rPr>
                  <w:rStyle w:val="Hyperlink"/>
                  <w:rFonts w:asciiTheme="majorBidi" w:hAnsiTheme="majorBidi" w:cstheme="majorBidi"/>
                </w:rPr>
                <w:t>SG15</w:t>
              </w:r>
            </w:hyperlink>
          </w:p>
        </w:tc>
        <w:tc>
          <w:tcPr>
            <w:tcW w:w="6730" w:type="dxa"/>
            <w:tcBorders>
              <w:top w:val="single" w:sz="4" w:space="0" w:color="auto"/>
            </w:tcBorders>
            <w:shd w:val="clear" w:color="auto" w:fill="auto"/>
          </w:tcPr>
          <w:p w:rsidR="00AE0A51" w:rsidRPr="006E2016" w:rsidRDefault="0022379F" w:rsidP="00F104EF">
            <w:pPr>
              <w:pStyle w:val="Tabletext"/>
            </w:pPr>
            <w:hyperlink r:id="rId1467" w:history="1">
              <w:r w:rsidR="00AE0A51" w:rsidRPr="006E2016">
                <w:rPr>
                  <w:rStyle w:val="Hyperlink"/>
                </w:rPr>
                <w:t>Q1/15</w:t>
              </w:r>
            </w:hyperlink>
            <w:r w:rsidR="00AE0A51" w:rsidRPr="006E2016">
              <w:t>: Coordination of access and home network transport standards</w:t>
            </w:r>
          </w:p>
          <w:p w:rsidR="00AE0A51" w:rsidRPr="00FA53E0" w:rsidRDefault="0022379F" w:rsidP="00F104EF">
            <w:pPr>
              <w:pStyle w:val="Tabletext"/>
              <w:rPr>
                <w:highlight w:val="yellow"/>
              </w:rPr>
            </w:pPr>
            <w:hyperlink r:id="rId1468" w:history="1">
              <w:r w:rsidR="00AE0A51" w:rsidRPr="006E2016">
                <w:rPr>
                  <w:rStyle w:val="Hyperlink"/>
                </w:rPr>
                <w:t>Q4/15</w:t>
              </w:r>
            </w:hyperlink>
            <w:r w:rsidR="00AE0A51" w:rsidRPr="006E2016">
              <w:t>: Broadband access over metallic conductors</w:t>
            </w:r>
          </w:p>
        </w:tc>
      </w:tr>
    </w:tbl>
    <w:p w:rsidR="00AE0A51" w:rsidRPr="00AE20AE"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469" w:history="1">
              <w:r w:rsidR="00AE0A51" w:rsidRPr="00600227">
                <w:rPr>
                  <w:rStyle w:val="Hyperlink"/>
                </w:rPr>
                <w:t>WP 5D</w:t>
              </w:r>
            </w:hyperlink>
            <w:r w:rsidR="00AE0A51">
              <w:t xml:space="preserve">: </w:t>
            </w:r>
            <w:r w:rsidR="00AE0A51" w:rsidRPr="005B31C9">
              <w:t>IMT Systems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Default="0022379F" w:rsidP="00F104EF">
            <w:pPr>
              <w:pStyle w:val="Tabletext"/>
            </w:pPr>
            <w:hyperlink r:id="rId1470" w:history="1">
              <w:r w:rsidR="00AE0A51" w:rsidRPr="00537DD6">
                <w:rPr>
                  <w:rStyle w:val="Hyperlink"/>
                </w:rPr>
                <w:t>SG5</w:t>
              </w:r>
            </w:hyperlink>
          </w:p>
        </w:tc>
        <w:tc>
          <w:tcPr>
            <w:tcW w:w="6730" w:type="dxa"/>
            <w:tcBorders>
              <w:top w:val="single" w:sz="12" w:space="0" w:color="auto"/>
              <w:bottom w:val="single" w:sz="4" w:space="0" w:color="auto"/>
            </w:tcBorders>
            <w:shd w:val="clear" w:color="auto" w:fill="auto"/>
          </w:tcPr>
          <w:p w:rsidR="00AE0A51" w:rsidRDefault="0022379F" w:rsidP="00F104EF">
            <w:pPr>
              <w:pStyle w:val="Tabletext"/>
            </w:pPr>
            <w:hyperlink r:id="rId1471" w:history="1">
              <w:r w:rsidR="00AE0A51" w:rsidRPr="00AC0C51">
                <w:rPr>
                  <w:rStyle w:val="Hyperlink"/>
                </w:rPr>
                <w:t>Q2/5</w:t>
              </w:r>
            </w:hyperlink>
            <w:r w:rsidR="00AE0A51">
              <w:t xml:space="preserve">: </w:t>
            </w:r>
            <w:r w:rsidR="00AE0A51" w:rsidRPr="00AC0C51">
              <w:t>Equipment resistibility and protective components</w:t>
            </w:r>
          </w:p>
          <w:p w:rsidR="00AE0A51" w:rsidRDefault="0022379F" w:rsidP="00F104EF">
            <w:pPr>
              <w:pStyle w:val="Tabletext"/>
            </w:pPr>
            <w:hyperlink r:id="rId1472" w:history="1">
              <w:r w:rsidR="00AE0A51" w:rsidRPr="00AC0C51">
                <w:rPr>
                  <w:rStyle w:val="Hyperlink"/>
                </w:rPr>
                <w:t>Q3/5</w:t>
              </w:r>
            </w:hyperlink>
            <w:r w:rsidR="00AE0A51">
              <w:t xml:space="preserve">: </w:t>
            </w:r>
            <w:r w:rsidR="00AE0A51" w:rsidRPr="00AC0C51">
              <w:t>Human exposure to electromagnetic fields (EMFs) from information and communication technologies (ICTs)</w:t>
            </w:r>
          </w:p>
          <w:p w:rsidR="00AE0A51" w:rsidRDefault="0022379F" w:rsidP="00F104EF">
            <w:pPr>
              <w:pStyle w:val="Tabletext"/>
            </w:pPr>
            <w:hyperlink r:id="rId1473" w:history="1">
              <w:r w:rsidR="00AE0A51" w:rsidRPr="00AC0C51">
                <w:rPr>
                  <w:rStyle w:val="Hyperlink"/>
                </w:rPr>
                <w:t>Q4/5</w:t>
              </w:r>
            </w:hyperlink>
            <w:r w:rsidR="00AE0A51">
              <w:t xml:space="preserve">: </w:t>
            </w:r>
            <w:r w:rsidR="00AE0A51" w:rsidRPr="00AC0C51">
              <w:t>Electromagnetic compatibility (EMC) issues arising in the telecommunication environment</w:t>
            </w:r>
          </w:p>
          <w:p w:rsidR="00AE0A51" w:rsidRDefault="0022379F" w:rsidP="00F104EF">
            <w:pPr>
              <w:pStyle w:val="Tabletext"/>
            </w:pPr>
            <w:hyperlink r:id="rId1474" w:history="1">
              <w:r w:rsidR="00AE0A51" w:rsidRPr="00AC0C51">
                <w:rPr>
                  <w:rStyle w:val="Hyperlink"/>
                </w:rPr>
                <w:t>Q6/5</w:t>
              </w:r>
            </w:hyperlink>
            <w:r w:rsidR="00AE0A51">
              <w:t xml:space="preserve">: </w:t>
            </w:r>
            <w:r w:rsidR="00AE0A51" w:rsidRPr="00AC0C51">
              <w:t>Achieving energy efficiency and smart energy</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75" w:history="1">
              <w:r w:rsidR="00AE0A51"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rFonts w:eastAsia="MS Mincho"/>
                <w:highlight w:val="yellow"/>
                <w:lang w:eastAsia="ja-JP"/>
              </w:rPr>
            </w:pPr>
            <w:hyperlink r:id="rId1476" w:history="1">
              <w:r w:rsidR="00AE0A51" w:rsidRPr="00A3511B">
                <w:rPr>
                  <w:rStyle w:val="Hyperlink"/>
                  <w:rFonts w:eastAsia="MS Mincho"/>
                  <w:lang w:eastAsia="ja-JP"/>
                </w:rPr>
                <w:t>Q1/9</w:t>
              </w:r>
            </w:hyperlink>
            <w:r w:rsidR="00AE0A51" w:rsidRPr="00A3511B">
              <w:rPr>
                <w:rFonts w:eastAsia="MS Mincho"/>
                <w:lang w:eastAsia="ja-JP"/>
              </w:rPr>
              <w:t>:</w:t>
            </w:r>
            <w:r w:rsidR="00AE0A51" w:rsidRPr="00A3511B">
              <w:t xml:space="preserve"> </w:t>
            </w:r>
            <w:r w:rsidR="00AE0A51" w:rsidRPr="00770E17">
              <w:rPr>
                <w:bCs/>
              </w:rPr>
              <w:t>Transmission and delivery control of television and sound programme signal for contribution, primary distribution and secondary distribution</w:t>
            </w:r>
          </w:p>
          <w:p w:rsidR="00AE0A51" w:rsidRPr="00FA53E0" w:rsidRDefault="0022379F" w:rsidP="00F104EF">
            <w:pPr>
              <w:pStyle w:val="Tabletext"/>
              <w:rPr>
                <w:rFonts w:eastAsia="MS Mincho"/>
                <w:highlight w:val="yellow"/>
                <w:lang w:eastAsia="ja-JP"/>
              </w:rPr>
            </w:pPr>
            <w:hyperlink r:id="rId1477" w:history="1">
              <w:r w:rsidR="00AE0A51" w:rsidRPr="0001485A">
                <w:rPr>
                  <w:rStyle w:val="Hyperlink"/>
                  <w:rFonts w:eastAsia="MS Mincho"/>
                  <w:lang w:eastAsia="ja-JP"/>
                </w:rPr>
                <w:t>Q7/9</w:t>
              </w:r>
            </w:hyperlink>
            <w:r w:rsidR="00AE0A51" w:rsidRPr="0001485A">
              <w:rPr>
                <w:rFonts w:eastAsia="MS Mincho"/>
                <w:lang w:eastAsia="ja-JP"/>
              </w:rPr>
              <w:t>:</w:t>
            </w:r>
            <w:r w:rsidR="00AE0A51" w:rsidRPr="0001485A">
              <w:t xml:space="preserve"> </w:t>
            </w:r>
            <w:r w:rsidR="00AE0A51" w:rsidRPr="0001485A">
              <w:rPr>
                <w:rFonts w:eastAsia="MS Mincho"/>
                <w:lang w:eastAsia="ja-JP"/>
              </w:rPr>
              <w:t>Cable</w:t>
            </w:r>
            <w:r w:rsidR="00AE0A51" w:rsidRPr="004E5C2E">
              <w:rPr>
                <w:rFonts w:eastAsia="MS Mincho"/>
                <w:lang w:eastAsia="ja-JP"/>
              </w:rPr>
              <w:t xml:space="preserve"> television delivery of digital services and applications that use Internet protocol (IP) and/or packet-based data over cable networks</w:t>
            </w:r>
          </w:p>
          <w:p w:rsidR="00AE0A51" w:rsidRPr="00FA53E0" w:rsidRDefault="0022379F" w:rsidP="00F104EF">
            <w:pPr>
              <w:pStyle w:val="Tabletext"/>
              <w:rPr>
                <w:highlight w:val="yellow"/>
              </w:rPr>
            </w:pPr>
            <w:hyperlink r:id="rId1478" w:history="1">
              <w:r w:rsidR="00AE0A51" w:rsidRPr="0001485A">
                <w:rPr>
                  <w:rStyle w:val="Hyperlink"/>
                  <w:rFonts w:eastAsia="MS Mincho"/>
                  <w:lang w:eastAsia="ja-JP"/>
                </w:rPr>
                <w:t>Q10/9</w:t>
              </w:r>
            </w:hyperlink>
            <w:r w:rsidR="00AE0A51" w:rsidRPr="0001485A">
              <w:rPr>
                <w:rFonts w:eastAsia="MS Mincho"/>
                <w:lang w:eastAsia="ja-JP"/>
              </w:rPr>
              <w:t xml:space="preserve">: </w:t>
            </w:r>
            <w:r w:rsidR="00AE0A51" w:rsidRPr="004E5C2E">
              <w:t>Work programme, coordination and planning</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1E5F41" w:rsidRDefault="0022379F" w:rsidP="00F104EF">
            <w:pPr>
              <w:spacing w:before="40" w:after="40"/>
              <w:rPr>
                <w:sz w:val="22"/>
                <w:szCs w:val="22"/>
              </w:rPr>
            </w:pPr>
            <w:hyperlink r:id="rId1479" w:history="1">
              <w:r w:rsidR="00AE0A51" w:rsidRPr="001E5F41">
                <w:rPr>
                  <w:rStyle w:val="Hyperlink"/>
                  <w:sz w:val="22"/>
                  <w:szCs w:val="22"/>
                </w:rPr>
                <w:t>SG11</w:t>
              </w:r>
            </w:hyperlink>
          </w:p>
        </w:tc>
        <w:tc>
          <w:tcPr>
            <w:tcW w:w="6730" w:type="dxa"/>
            <w:tcBorders>
              <w:top w:val="single" w:sz="4" w:space="0" w:color="auto"/>
              <w:bottom w:val="single" w:sz="4" w:space="0" w:color="auto"/>
            </w:tcBorders>
            <w:shd w:val="clear" w:color="auto" w:fill="auto"/>
          </w:tcPr>
          <w:p w:rsidR="00AE0A51" w:rsidRDefault="0022379F" w:rsidP="00F104EF">
            <w:pPr>
              <w:spacing w:before="40" w:after="40"/>
              <w:rPr>
                <w:rFonts w:asciiTheme="majorBidi" w:hAnsiTheme="majorBidi" w:cstheme="majorBidi"/>
                <w:sz w:val="22"/>
                <w:szCs w:val="22"/>
              </w:rPr>
            </w:pPr>
            <w:hyperlink r:id="rId1480" w:history="1">
              <w:r w:rsidR="00AE0A51" w:rsidRPr="001E5F41">
                <w:rPr>
                  <w:rStyle w:val="Hyperlink"/>
                  <w:rFonts w:asciiTheme="majorBidi" w:hAnsiTheme="majorBidi" w:cstheme="majorBidi"/>
                  <w:sz w:val="22"/>
                  <w:szCs w:val="22"/>
                </w:rPr>
                <w:t>Q6/11</w:t>
              </w:r>
            </w:hyperlink>
            <w:r w:rsidR="00AE0A51" w:rsidRPr="001E5F41">
              <w:rPr>
                <w:rFonts w:asciiTheme="majorBidi" w:hAnsiTheme="majorBidi" w:cstheme="majorBidi"/>
                <w:sz w:val="22"/>
                <w:szCs w:val="22"/>
              </w:rPr>
              <w:t>: Protocols supporting control and management technologies for IMT-2020</w:t>
            </w:r>
          </w:p>
          <w:p w:rsidR="00AE0A51" w:rsidRDefault="0022379F" w:rsidP="00F104EF">
            <w:pPr>
              <w:spacing w:before="40" w:after="40"/>
              <w:rPr>
                <w:rFonts w:asciiTheme="majorBidi" w:hAnsiTheme="majorBidi" w:cstheme="majorBidi"/>
                <w:sz w:val="22"/>
                <w:szCs w:val="22"/>
              </w:rPr>
            </w:pPr>
            <w:hyperlink r:id="rId1481" w:history="1">
              <w:r w:rsidR="00AE0A51" w:rsidRPr="000A6072">
                <w:rPr>
                  <w:rStyle w:val="Hyperlink"/>
                  <w:rFonts w:asciiTheme="majorBidi" w:hAnsiTheme="majorBidi" w:cstheme="majorBidi"/>
                  <w:sz w:val="22"/>
                  <w:szCs w:val="22"/>
                </w:rPr>
                <w:t>Q7/11:</w:t>
              </w:r>
            </w:hyperlink>
            <w:r w:rsidR="00AE0A51">
              <w:rPr>
                <w:rFonts w:asciiTheme="majorBidi" w:hAnsiTheme="majorBidi" w:cstheme="majorBidi"/>
                <w:sz w:val="22"/>
                <w:szCs w:val="22"/>
              </w:rPr>
              <w:t xml:space="preserve"> </w:t>
            </w:r>
            <w:r w:rsidR="00AE0A51" w:rsidRPr="000A6072">
              <w:rPr>
                <w:rFonts w:asciiTheme="majorBidi" w:hAnsiTheme="majorBidi" w:cstheme="majorBidi"/>
                <w:sz w:val="22"/>
                <w:szCs w:val="22"/>
              </w:rPr>
              <w:t>Signalling requirements and protocols for network attachment including mobility and resource management for future networks and IMT-2020</w:t>
            </w:r>
          </w:p>
          <w:p w:rsidR="00AE0A51" w:rsidRDefault="0022379F" w:rsidP="00F104EF">
            <w:pPr>
              <w:spacing w:before="40" w:after="40"/>
              <w:rPr>
                <w:rFonts w:asciiTheme="majorBidi" w:hAnsiTheme="majorBidi" w:cstheme="majorBidi"/>
                <w:sz w:val="22"/>
                <w:szCs w:val="22"/>
              </w:rPr>
            </w:pPr>
            <w:hyperlink r:id="rId1482" w:history="1">
              <w:r w:rsidR="00AE0A51" w:rsidRPr="000A6072">
                <w:rPr>
                  <w:rStyle w:val="Hyperlink"/>
                  <w:rFonts w:asciiTheme="majorBidi" w:hAnsiTheme="majorBidi" w:cstheme="majorBidi"/>
                  <w:sz w:val="22"/>
                  <w:szCs w:val="22"/>
                </w:rPr>
                <w:t>Q8/11</w:t>
              </w:r>
            </w:hyperlink>
            <w:r w:rsidR="00AE0A51">
              <w:rPr>
                <w:rFonts w:asciiTheme="majorBidi" w:hAnsiTheme="majorBidi" w:cstheme="majorBidi"/>
                <w:sz w:val="22"/>
                <w:szCs w:val="22"/>
              </w:rPr>
              <w:t xml:space="preserve">: </w:t>
            </w:r>
            <w:r w:rsidR="00AE0A51" w:rsidRPr="000A6072">
              <w:rPr>
                <w:rFonts w:asciiTheme="majorBidi" w:hAnsiTheme="majorBidi" w:cstheme="majorBidi"/>
                <w:sz w:val="22"/>
                <w:szCs w:val="22"/>
              </w:rPr>
              <w:t>Protocols supporting distributed content networking and information centric network (ICN) for future networks and IMT-2020, including end-to-end multi-party communications</w:t>
            </w:r>
          </w:p>
          <w:p w:rsidR="00AE0A51" w:rsidRPr="001E5F41" w:rsidRDefault="0022379F" w:rsidP="00F104EF">
            <w:pPr>
              <w:spacing w:before="40" w:after="40"/>
              <w:rPr>
                <w:sz w:val="22"/>
                <w:szCs w:val="22"/>
              </w:rPr>
            </w:pPr>
            <w:hyperlink r:id="rId1483" w:history="1">
              <w:r w:rsidR="00AE0A51" w:rsidRPr="00E2252B">
                <w:rPr>
                  <w:rStyle w:val="Hyperlink"/>
                  <w:rFonts w:asciiTheme="majorBidi" w:hAnsiTheme="majorBidi" w:cstheme="majorBidi"/>
                  <w:sz w:val="22"/>
                  <w:szCs w:val="22"/>
                </w:rPr>
                <w:t>Q10/11</w:t>
              </w:r>
            </w:hyperlink>
            <w:r w:rsidR="00AE0A51">
              <w:rPr>
                <w:rFonts w:asciiTheme="majorBidi" w:hAnsiTheme="majorBidi" w:cstheme="majorBidi"/>
                <w:sz w:val="22"/>
                <w:szCs w:val="22"/>
              </w:rPr>
              <w:t xml:space="preserve">: </w:t>
            </w:r>
            <w:r w:rsidR="00AE0A51" w:rsidRPr="00E2252B">
              <w:rPr>
                <w:rFonts w:asciiTheme="majorBidi" w:hAnsiTheme="majorBidi" w:cstheme="majorBidi"/>
                <w:sz w:val="22"/>
                <w:szCs w:val="22"/>
              </w:rPr>
              <w:t>Testing of emerging IMT-2020 technologies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947970" w:rsidRDefault="0022379F" w:rsidP="00F104EF">
            <w:pPr>
              <w:spacing w:before="40" w:after="40"/>
              <w:rPr>
                <w:rFonts w:asciiTheme="majorBidi" w:hAnsiTheme="majorBidi" w:cstheme="majorBidi"/>
                <w:sz w:val="22"/>
                <w:szCs w:val="22"/>
              </w:rPr>
            </w:pPr>
            <w:hyperlink r:id="rId1484" w:history="1">
              <w:r w:rsidR="00AE0A51" w:rsidRPr="00947970">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85" w:history="1">
              <w:r w:rsidR="00AE0A51" w:rsidRPr="001D748F">
                <w:rPr>
                  <w:rStyle w:val="Hyperlink"/>
                </w:rPr>
                <w:t>Q7/12</w:t>
              </w:r>
            </w:hyperlink>
            <w:r w:rsidR="00AE0A51" w:rsidRPr="001D748F">
              <w:t>: Methods, tools and test plans for the subjective assessment of speech, audio and audiovisual quality interactions</w:t>
            </w:r>
          </w:p>
          <w:p w:rsidR="00AE0A51" w:rsidRPr="00FA53E0" w:rsidRDefault="0022379F" w:rsidP="00F104EF">
            <w:pPr>
              <w:pStyle w:val="Tabletext"/>
              <w:rPr>
                <w:highlight w:val="yellow"/>
              </w:rPr>
            </w:pPr>
            <w:hyperlink r:id="rId1486" w:history="1">
              <w:r w:rsidR="00AE0A51" w:rsidRPr="00E30178">
                <w:rPr>
                  <w:rStyle w:val="Hyperlink"/>
                </w:rPr>
                <w:t>Q9/12</w:t>
              </w:r>
            </w:hyperlink>
            <w:r w:rsidR="00AE0A51" w:rsidRPr="00E30178">
              <w:t>: Perceptual-based objective methods for voice, audio and visual quality measurements in telecommunication services</w:t>
            </w:r>
          </w:p>
          <w:p w:rsidR="00AE0A51" w:rsidRPr="00FA53E0" w:rsidRDefault="0022379F" w:rsidP="00F104EF">
            <w:pPr>
              <w:pStyle w:val="Tabletext"/>
              <w:rPr>
                <w:highlight w:val="yellow"/>
              </w:rPr>
            </w:pPr>
            <w:hyperlink r:id="rId1487" w:history="1">
              <w:r w:rsidR="00AE0A51" w:rsidRPr="00C47B59">
                <w:rPr>
                  <w:rStyle w:val="Hyperlink"/>
                </w:rPr>
                <w:t>Q10/12</w:t>
              </w:r>
            </w:hyperlink>
            <w:r w:rsidR="00AE0A51" w:rsidRPr="00C47B59">
              <w:t>: Conferencing and telemeeting assessment</w:t>
            </w:r>
          </w:p>
          <w:p w:rsidR="00AE0A51" w:rsidRPr="00FA53E0" w:rsidRDefault="0022379F" w:rsidP="00F104EF">
            <w:pPr>
              <w:pStyle w:val="Tabletext"/>
              <w:rPr>
                <w:highlight w:val="yellow"/>
              </w:rPr>
            </w:pPr>
            <w:hyperlink r:id="rId1488" w:history="1">
              <w:r w:rsidR="00AE0A51" w:rsidRPr="00451115">
                <w:rPr>
                  <w:rStyle w:val="Hyperlink"/>
                </w:rPr>
                <w:t>Q13/12</w:t>
              </w:r>
            </w:hyperlink>
            <w:r w:rsidR="00AE0A51" w:rsidRPr="00451115">
              <w:t>: Quality of experience (QoE), quality of service (QoS) and performance requirements and assessment methods for multimedia</w:t>
            </w:r>
          </w:p>
          <w:p w:rsidR="00AE0A51" w:rsidRPr="00FA53E0" w:rsidRDefault="0022379F" w:rsidP="00F104EF">
            <w:pPr>
              <w:pStyle w:val="Tabletext"/>
              <w:rPr>
                <w:highlight w:val="yellow"/>
              </w:rPr>
            </w:pPr>
            <w:hyperlink r:id="rId1489" w:history="1">
              <w:r w:rsidR="00AE0A51" w:rsidRPr="00E74157">
                <w:rPr>
                  <w:rStyle w:val="Hyperlink"/>
                </w:rPr>
                <w:t>Q14/12</w:t>
              </w:r>
            </w:hyperlink>
            <w:r w:rsidR="00AE0A51" w:rsidRPr="00E74157">
              <w:t>: Development of models and tools for multimedia quality assessment of packet-based video services</w:t>
            </w:r>
          </w:p>
          <w:p w:rsidR="00AE0A51" w:rsidRPr="00FA53E0" w:rsidRDefault="0022379F" w:rsidP="00F104EF">
            <w:pPr>
              <w:pStyle w:val="Tabletext"/>
              <w:rPr>
                <w:rFonts w:eastAsia="MS Mincho"/>
                <w:highlight w:val="yellow"/>
                <w:lang w:eastAsia="ja-JP"/>
              </w:rPr>
            </w:pPr>
            <w:hyperlink r:id="rId1490" w:history="1">
              <w:r w:rsidR="00AE0A51" w:rsidRPr="008B3019">
                <w:rPr>
                  <w:rStyle w:val="Hyperlink"/>
                </w:rPr>
                <w:t>Q17/12</w:t>
              </w:r>
            </w:hyperlink>
            <w:r w:rsidR="00AE0A51" w:rsidRPr="008B3019">
              <w:t>: Performance of packet-based networks and other networking technologies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91" w:history="1">
              <w:r w:rsidR="00AE0A51"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492" w:history="1">
              <w:r w:rsidR="00AE0A51" w:rsidRPr="003A2A8A">
                <w:rPr>
                  <w:rStyle w:val="Hyperlink"/>
                </w:rPr>
                <w:t>Q5/13</w:t>
              </w:r>
            </w:hyperlink>
            <w:r w:rsidR="00AE0A51" w:rsidRPr="003A2A8A">
              <w:t>: Applying networks of future and innovation in developing countries</w:t>
            </w:r>
          </w:p>
          <w:p w:rsidR="00AE0A51" w:rsidRDefault="0022379F" w:rsidP="00F104EF">
            <w:pPr>
              <w:pStyle w:val="Tabletext"/>
              <w:rPr>
                <w:rFonts w:asciiTheme="majorBidi" w:hAnsiTheme="majorBidi" w:cstheme="majorBidi"/>
                <w:szCs w:val="22"/>
              </w:rPr>
            </w:pPr>
            <w:hyperlink r:id="rId1493" w:history="1">
              <w:r w:rsidR="00AE0A51" w:rsidRPr="0061060B">
                <w:rPr>
                  <w:rStyle w:val="Hyperlink"/>
                  <w:rFonts w:asciiTheme="majorBidi" w:hAnsiTheme="majorBidi" w:cstheme="majorBidi"/>
                  <w:szCs w:val="22"/>
                </w:rPr>
                <w:t>Q16/13</w:t>
              </w:r>
            </w:hyperlink>
            <w:r w:rsidR="00AE0A51" w:rsidRPr="0061060B">
              <w:rPr>
                <w:rFonts w:asciiTheme="majorBidi" w:hAnsiTheme="majorBidi" w:cstheme="majorBidi"/>
                <w:szCs w:val="22"/>
              </w:rPr>
              <w:t>: Knowledge-centric trustworthy networking and services</w:t>
            </w:r>
          </w:p>
          <w:p w:rsidR="00AE0A51" w:rsidRDefault="0022379F" w:rsidP="00F104EF">
            <w:pPr>
              <w:pStyle w:val="Tabletext"/>
            </w:pPr>
            <w:hyperlink r:id="rId1494" w:history="1">
              <w:r w:rsidR="00AE0A51" w:rsidRPr="001A59F8">
                <w:rPr>
                  <w:rStyle w:val="Hyperlink"/>
                  <w:rFonts w:asciiTheme="majorBidi" w:hAnsiTheme="majorBidi" w:cstheme="majorBidi"/>
                  <w:szCs w:val="22"/>
                </w:rPr>
                <w:t>Q20/13</w:t>
              </w:r>
            </w:hyperlink>
            <w:r w:rsidR="00AE0A51">
              <w:rPr>
                <w:rFonts w:asciiTheme="majorBidi" w:hAnsiTheme="majorBidi" w:cstheme="majorBidi"/>
                <w:szCs w:val="22"/>
              </w:rPr>
              <w:t xml:space="preserve">: </w:t>
            </w:r>
            <w:r w:rsidR="00AE0A51" w:rsidRPr="001A59F8">
              <w:rPr>
                <w:rFonts w:asciiTheme="majorBidi" w:hAnsiTheme="majorBidi" w:cstheme="majorBidi"/>
                <w:szCs w:val="22"/>
              </w:rPr>
              <w:t>IMT-2020: Network requirements and functional architecture</w:t>
            </w:r>
          </w:p>
          <w:p w:rsidR="00AE0A51" w:rsidRPr="00FA53E0" w:rsidRDefault="0022379F" w:rsidP="00F104EF">
            <w:pPr>
              <w:pStyle w:val="Tabletext"/>
              <w:rPr>
                <w:highlight w:val="yellow"/>
              </w:rPr>
            </w:pPr>
            <w:hyperlink r:id="rId1495" w:history="1">
              <w:r w:rsidR="00AE0A51" w:rsidRPr="00DC3823">
                <w:rPr>
                  <w:rStyle w:val="Hyperlink"/>
                </w:rPr>
                <w:t>Q23/13</w:t>
              </w:r>
            </w:hyperlink>
            <w:r w:rsidR="00AE0A51" w:rsidRPr="00DC3823">
              <w:t>: Fixed-Mobile Convergence including IMT-2020</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496" w:history="1">
              <w:r w:rsidR="00AE0A51" w:rsidRPr="00756F5F">
                <w:rPr>
                  <w:rStyle w:val="Hyperlink"/>
                  <w:rFonts w:asciiTheme="majorBidi" w:hAnsiTheme="majorBidi" w:cstheme="majorBidi"/>
                </w:rPr>
                <w:t>SG15</w:t>
              </w:r>
            </w:hyperlink>
          </w:p>
        </w:tc>
        <w:tc>
          <w:tcPr>
            <w:tcW w:w="6730" w:type="dxa"/>
            <w:tcBorders>
              <w:top w:val="single" w:sz="4" w:space="0" w:color="auto"/>
              <w:bottom w:val="single" w:sz="4" w:space="0" w:color="auto"/>
            </w:tcBorders>
            <w:shd w:val="clear" w:color="auto" w:fill="auto"/>
          </w:tcPr>
          <w:p w:rsidR="00AE0A51" w:rsidRPr="00A3511B" w:rsidRDefault="0022379F" w:rsidP="00F104EF">
            <w:pPr>
              <w:pStyle w:val="Tabletext"/>
            </w:pPr>
            <w:hyperlink r:id="rId1497" w:history="1">
              <w:r w:rsidR="00AE0A51" w:rsidRPr="00A3511B">
                <w:rPr>
                  <w:rStyle w:val="Hyperlink"/>
                </w:rPr>
                <w:t>Q1/15</w:t>
              </w:r>
            </w:hyperlink>
            <w:r w:rsidR="00AE0A51" w:rsidRPr="00A3511B">
              <w:t>: Coordination of access and home network transport standards</w:t>
            </w:r>
          </w:p>
          <w:p w:rsidR="00AE0A51" w:rsidRDefault="0022379F" w:rsidP="00F104EF">
            <w:pPr>
              <w:pStyle w:val="Tabletext"/>
            </w:pPr>
            <w:hyperlink r:id="rId1498" w:history="1">
              <w:r w:rsidR="00AE0A51" w:rsidRPr="00A3511B">
                <w:rPr>
                  <w:rStyle w:val="Hyperlink"/>
                </w:rPr>
                <w:t>Q4/15</w:t>
              </w:r>
            </w:hyperlink>
            <w:r w:rsidR="00AE0A51" w:rsidRPr="00A3511B">
              <w:t>: Broadband access over metallic conductors</w:t>
            </w:r>
          </w:p>
          <w:p w:rsidR="00AE0A51" w:rsidRPr="00DD7534" w:rsidRDefault="0022379F" w:rsidP="00F104EF">
            <w:pPr>
              <w:pStyle w:val="Tabletext"/>
            </w:pPr>
            <w:hyperlink r:id="rId1499" w:history="1">
              <w:r w:rsidR="00AE0A51" w:rsidRPr="00B424F9">
                <w:rPr>
                  <w:rStyle w:val="Hyperlink"/>
                </w:rPr>
                <w:t>Q12/15: Transport network architectures</w:t>
              </w:r>
            </w:hyperlink>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500" w:history="1">
              <w:r w:rsidR="00AE0A51" w:rsidRPr="00B72608">
                <w:rPr>
                  <w:rStyle w:val="Hyperlink"/>
                  <w:rFonts w:asciiTheme="majorBidi" w:hAnsiTheme="majorBidi" w:cstheme="majorBidi"/>
                  <w:lang w:eastAsia="zh-CN"/>
                </w:rPr>
                <w:t>SG16</w:t>
              </w:r>
            </w:hyperlink>
          </w:p>
        </w:tc>
        <w:tc>
          <w:tcPr>
            <w:tcW w:w="6730" w:type="dxa"/>
            <w:tcBorders>
              <w:top w:val="single" w:sz="4" w:space="0" w:color="auto"/>
              <w:bottom w:val="single" w:sz="4" w:space="0" w:color="auto"/>
            </w:tcBorders>
            <w:shd w:val="clear" w:color="auto" w:fill="auto"/>
          </w:tcPr>
          <w:p w:rsidR="00AE0A51" w:rsidRDefault="0022379F" w:rsidP="00F104EF">
            <w:pPr>
              <w:pStyle w:val="Tabletext"/>
            </w:pPr>
            <w:hyperlink r:id="rId1501" w:history="1">
              <w:r w:rsidR="00AE0A51" w:rsidRPr="009B533F">
                <w:rPr>
                  <w:rStyle w:val="Hyperlink"/>
                  <w:szCs w:val="22"/>
                  <w:lang w:eastAsia="zh-CN"/>
                </w:rPr>
                <w:t>Q1/16</w:t>
              </w:r>
            </w:hyperlink>
            <w:r w:rsidR="00AE0A51" w:rsidRPr="000C7990">
              <w:t>: Multimedia coordination</w:t>
            </w:r>
          </w:p>
          <w:p w:rsidR="00AE0A51" w:rsidRDefault="0022379F" w:rsidP="00F104EF">
            <w:pPr>
              <w:pStyle w:val="Tabletext"/>
            </w:pPr>
            <w:hyperlink r:id="rId1502" w:history="1">
              <w:r w:rsidR="00AE0A51" w:rsidRPr="00EB50E3">
                <w:rPr>
                  <w:rStyle w:val="Hyperlink"/>
                </w:rPr>
                <w:t>Q13/16</w:t>
              </w:r>
            </w:hyperlink>
            <w:r w:rsidR="00AE0A51" w:rsidRPr="00EB50E3">
              <w:t>: Multimedia application platforms and end systems for IPTV</w:t>
            </w:r>
          </w:p>
          <w:p w:rsidR="00AE0A51" w:rsidRPr="00FA53E0" w:rsidRDefault="0022379F" w:rsidP="00F104EF">
            <w:pPr>
              <w:pStyle w:val="Tabletext"/>
              <w:rPr>
                <w:highlight w:val="yellow"/>
              </w:rPr>
            </w:pPr>
            <w:hyperlink r:id="rId1503" w:history="1">
              <w:r w:rsidR="00AE0A51" w:rsidRPr="00DF3C75">
                <w:rPr>
                  <w:rStyle w:val="Hyperlink"/>
                </w:rPr>
                <w:t>Q21/16</w:t>
              </w:r>
            </w:hyperlink>
            <w:r w:rsidR="00AE0A51" w:rsidRPr="00DF3C75">
              <w:rPr>
                <w:lang w:eastAsia="zh-CN"/>
              </w:rPr>
              <w:t>:</w:t>
            </w:r>
            <w:r w:rsidR="00AE0A51" w:rsidRPr="00DF3C75">
              <w:t xml:space="preserve"> Multimedia framework, applications and services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504" w:history="1">
              <w:r w:rsidR="00AE0A51" w:rsidRPr="009B7B5C">
                <w:rPr>
                  <w:rStyle w:val="Hyperlink"/>
                  <w:rFonts w:asciiTheme="majorBidi" w:hAnsiTheme="majorBidi" w:cstheme="majorBidi"/>
                </w:rPr>
                <w:t>SG17</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505" w:history="1">
              <w:r w:rsidR="00AE0A51" w:rsidRPr="00583577">
                <w:rPr>
                  <w:rStyle w:val="Hyperlink"/>
                </w:rPr>
                <w:t>Q6/17</w:t>
              </w:r>
            </w:hyperlink>
            <w:r w:rsidR="00AE0A51" w:rsidRPr="00583577">
              <w:t>: Security aspects of</w:t>
            </w:r>
            <w:r w:rsidR="00AE0A51">
              <w:t xml:space="preserve"> telecommunication services, </w:t>
            </w:r>
            <w:r w:rsidR="00AE0A51" w:rsidRPr="00583577">
              <w:t>networks</w:t>
            </w:r>
            <w:r w:rsidR="00AE0A51">
              <w:t xml:space="preserve">, </w:t>
            </w:r>
            <w:r w:rsidR="00AE0A51" w:rsidRPr="0086329C">
              <w:t>and Internet of Things</w:t>
            </w:r>
          </w:p>
        </w:tc>
      </w:tr>
      <w:tr w:rsidR="00AE0A51" w:rsidRPr="005B31C9" w:rsidTr="00F104EF">
        <w:trPr>
          <w:cantSplit/>
          <w:trHeight w:val="271"/>
          <w:jc w:val="center"/>
        </w:trPr>
        <w:tc>
          <w:tcPr>
            <w:tcW w:w="1134" w:type="dxa"/>
            <w:tcBorders>
              <w:top w:val="single" w:sz="4" w:space="0" w:color="auto"/>
              <w:left w:val="single" w:sz="12" w:space="0" w:color="auto"/>
            </w:tcBorders>
            <w:shd w:val="clear" w:color="auto" w:fill="auto"/>
          </w:tcPr>
          <w:p w:rsidR="00AE0A51" w:rsidRDefault="0022379F" w:rsidP="00F104EF">
            <w:pPr>
              <w:pStyle w:val="Tabletext"/>
            </w:pPr>
            <w:hyperlink r:id="rId1506" w:history="1">
              <w:r w:rsidR="00AE0A51" w:rsidRPr="001575E1">
                <w:rPr>
                  <w:rStyle w:val="Hyperlink"/>
                </w:rPr>
                <w:t>SG20</w:t>
              </w:r>
            </w:hyperlink>
          </w:p>
        </w:tc>
        <w:tc>
          <w:tcPr>
            <w:tcW w:w="6730" w:type="dxa"/>
            <w:tcBorders>
              <w:top w:val="single" w:sz="4" w:space="0" w:color="auto"/>
            </w:tcBorders>
            <w:shd w:val="clear" w:color="auto" w:fill="auto"/>
          </w:tcPr>
          <w:p w:rsidR="00AE0A51" w:rsidRPr="000A2E54" w:rsidRDefault="0022379F" w:rsidP="00F104EF">
            <w:pPr>
              <w:spacing w:before="40" w:after="40"/>
              <w:rPr>
                <w:rFonts w:asciiTheme="majorBidi" w:hAnsiTheme="majorBidi" w:cstheme="majorBidi"/>
                <w:sz w:val="22"/>
                <w:szCs w:val="22"/>
              </w:rPr>
            </w:pPr>
            <w:hyperlink r:id="rId1507" w:history="1">
              <w:r w:rsidR="00AE0A51" w:rsidRPr="000A2E54">
                <w:rPr>
                  <w:rStyle w:val="Hyperlink"/>
                  <w:rFonts w:asciiTheme="majorBidi" w:hAnsiTheme="majorBidi" w:cstheme="majorBidi"/>
                  <w:sz w:val="22"/>
                  <w:szCs w:val="22"/>
                </w:rPr>
                <w:t>Q1/20</w:t>
              </w:r>
            </w:hyperlink>
            <w:r w:rsidR="00AE0A51" w:rsidRPr="000A2E54">
              <w:rPr>
                <w:rFonts w:asciiTheme="majorBidi" w:hAnsiTheme="majorBidi" w:cstheme="majorBidi"/>
                <w:sz w:val="22"/>
                <w:szCs w:val="22"/>
              </w:rPr>
              <w:t>: End to end connectivity, networks, interoperability, infrastructures and Big Data aspects related to IoT and SC&amp;C</w:t>
            </w:r>
          </w:p>
          <w:p w:rsidR="00AE0A51" w:rsidRPr="000A2E54" w:rsidRDefault="0022379F" w:rsidP="00F104EF">
            <w:pPr>
              <w:spacing w:before="40" w:after="40"/>
              <w:rPr>
                <w:rFonts w:asciiTheme="majorBidi" w:hAnsiTheme="majorBidi" w:cstheme="majorBidi"/>
                <w:sz w:val="22"/>
                <w:szCs w:val="22"/>
              </w:rPr>
            </w:pPr>
            <w:hyperlink r:id="rId1508" w:history="1">
              <w:r w:rsidR="00AE0A51" w:rsidRPr="000A2E54">
                <w:rPr>
                  <w:rStyle w:val="Hyperlink"/>
                  <w:rFonts w:asciiTheme="majorBidi" w:hAnsiTheme="majorBidi" w:cstheme="majorBidi"/>
                  <w:sz w:val="22"/>
                  <w:szCs w:val="22"/>
                </w:rPr>
                <w:t>Q2/20</w:t>
              </w:r>
            </w:hyperlink>
            <w:r w:rsidR="00AE0A51" w:rsidRPr="000A2E54">
              <w:rPr>
                <w:rFonts w:asciiTheme="majorBidi" w:hAnsiTheme="majorBidi" w:cstheme="majorBidi"/>
                <w:sz w:val="22"/>
                <w:szCs w:val="22"/>
              </w:rPr>
              <w:t>: Requirements, capabilities, and use cases across verticals</w:t>
            </w:r>
          </w:p>
          <w:p w:rsidR="00AE0A51" w:rsidRPr="000A2E54" w:rsidRDefault="0022379F" w:rsidP="00F104EF">
            <w:pPr>
              <w:spacing w:before="40" w:after="40"/>
              <w:rPr>
                <w:rFonts w:asciiTheme="majorBidi" w:hAnsiTheme="majorBidi" w:cstheme="majorBidi"/>
                <w:sz w:val="22"/>
                <w:szCs w:val="22"/>
              </w:rPr>
            </w:pPr>
            <w:hyperlink r:id="rId1509" w:history="1">
              <w:r w:rsidR="00AE0A51" w:rsidRPr="000A2E54">
                <w:rPr>
                  <w:rStyle w:val="Hyperlink"/>
                  <w:rFonts w:asciiTheme="majorBidi" w:hAnsiTheme="majorBidi" w:cstheme="majorBidi"/>
                  <w:sz w:val="22"/>
                  <w:szCs w:val="22"/>
                </w:rPr>
                <w:t>Q3/20</w:t>
              </w:r>
            </w:hyperlink>
            <w:r w:rsidR="00AE0A51" w:rsidRPr="000A2E54">
              <w:rPr>
                <w:rFonts w:asciiTheme="majorBidi" w:hAnsiTheme="majorBidi" w:cstheme="majorBidi"/>
                <w:sz w:val="22"/>
                <w:szCs w:val="22"/>
              </w:rPr>
              <w:t>: Architectures, management, protocols and Quality of Service</w:t>
            </w:r>
          </w:p>
          <w:p w:rsidR="00AE0A51" w:rsidRPr="000A2E54" w:rsidRDefault="0022379F" w:rsidP="00F104EF">
            <w:pPr>
              <w:spacing w:before="40" w:after="40"/>
              <w:rPr>
                <w:rFonts w:asciiTheme="majorBidi" w:hAnsiTheme="majorBidi" w:cstheme="majorBidi"/>
                <w:sz w:val="22"/>
                <w:szCs w:val="22"/>
              </w:rPr>
            </w:pPr>
            <w:hyperlink r:id="rId1510" w:history="1">
              <w:r w:rsidR="00AE0A51" w:rsidRPr="000A2E54">
                <w:rPr>
                  <w:rStyle w:val="Hyperlink"/>
                  <w:rFonts w:asciiTheme="majorBidi" w:hAnsiTheme="majorBidi" w:cstheme="majorBidi"/>
                  <w:sz w:val="22"/>
                  <w:szCs w:val="22"/>
                </w:rPr>
                <w:t>Q4/20</w:t>
              </w:r>
            </w:hyperlink>
            <w:r w:rsidR="00AE0A51" w:rsidRPr="000A2E54">
              <w:rPr>
                <w:rFonts w:asciiTheme="majorBidi" w:hAnsiTheme="majorBidi" w:cstheme="majorBidi"/>
                <w:sz w:val="22"/>
                <w:szCs w:val="22"/>
              </w:rPr>
              <w:t xml:space="preserve">: </w:t>
            </w:r>
            <w:r w:rsidR="00AE0A51" w:rsidRPr="000A2E54">
              <w:rPr>
                <w:sz w:val="22"/>
                <w:szCs w:val="22"/>
              </w:rPr>
              <w:t>e/Smart services, applications and supporting platforms</w:t>
            </w:r>
          </w:p>
          <w:p w:rsidR="00AE0A51" w:rsidRPr="000A2E54" w:rsidRDefault="0022379F" w:rsidP="00F104EF">
            <w:pPr>
              <w:spacing w:before="40" w:after="40"/>
              <w:rPr>
                <w:rFonts w:asciiTheme="majorBidi" w:hAnsiTheme="majorBidi" w:cstheme="majorBidi"/>
                <w:sz w:val="22"/>
                <w:szCs w:val="22"/>
              </w:rPr>
            </w:pPr>
            <w:hyperlink r:id="rId1511" w:history="1">
              <w:r w:rsidR="00AE0A51" w:rsidRPr="000A2E54">
                <w:rPr>
                  <w:rStyle w:val="Hyperlink"/>
                  <w:rFonts w:asciiTheme="majorBidi" w:hAnsiTheme="majorBidi" w:cstheme="majorBidi"/>
                  <w:sz w:val="22"/>
                  <w:szCs w:val="22"/>
                </w:rPr>
                <w:t>Q5/20</w:t>
              </w:r>
            </w:hyperlink>
            <w:r w:rsidR="00AE0A51" w:rsidRPr="000A2E54">
              <w:rPr>
                <w:rFonts w:asciiTheme="majorBidi" w:hAnsiTheme="majorBidi" w:cstheme="majorBidi"/>
                <w:sz w:val="22"/>
                <w:szCs w:val="22"/>
              </w:rPr>
              <w:t xml:space="preserve">: </w:t>
            </w:r>
            <w:r w:rsidR="00AE0A51" w:rsidRPr="000A2E54">
              <w:rPr>
                <w:rFonts w:eastAsia="Batang"/>
                <w:sz w:val="22"/>
                <w:szCs w:val="22"/>
              </w:rPr>
              <w:t>Research and emerging technologies, terminology and definitions</w:t>
            </w:r>
          </w:p>
          <w:p w:rsidR="00AE0A51" w:rsidRPr="000A2E54" w:rsidRDefault="0022379F" w:rsidP="00F104EF">
            <w:pPr>
              <w:spacing w:before="40" w:after="40"/>
              <w:rPr>
                <w:rFonts w:asciiTheme="majorBidi" w:hAnsiTheme="majorBidi" w:cstheme="majorBidi"/>
                <w:sz w:val="22"/>
                <w:szCs w:val="22"/>
              </w:rPr>
            </w:pPr>
            <w:hyperlink r:id="rId1512" w:history="1">
              <w:r w:rsidR="00AE0A51" w:rsidRPr="000A2E54">
                <w:rPr>
                  <w:rStyle w:val="Hyperlink"/>
                  <w:rFonts w:asciiTheme="majorBidi" w:hAnsiTheme="majorBidi" w:cstheme="majorBidi"/>
                  <w:sz w:val="22"/>
                  <w:szCs w:val="22"/>
                </w:rPr>
                <w:t>Q6/20</w:t>
              </w:r>
            </w:hyperlink>
            <w:r w:rsidR="00AE0A51" w:rsidRPr="000A2E54">
              <w:rPr>
                <w:rFonts w:asciiTheme="majorBidi" w:hAnsiTheme="majorBidi" w:cstheme="majorBidi"/>
                <w:sz w:val="22"/>
                <w:szCs w:val="22"/>
              </w:rPr>
              <w:t xml:space="preserve">: </w:t>
            </w:r>
            <w:r w:rsidR="00AE0A51" w:rsidRPr="000A2E54">
              <w:rPr>
                <w:rFonts w:eastAsia="Batang"/>
                <w:sz w:val="22"/>
                <w:szCs w:val="22"/>
              </w:rPr>
              <w:t>Security, privacy, trust and identification</w:t>
            </w:r>
          </w:p>
          <w:p w:rsidR="00AE0A51" w:rsidRDefault="0022379F" w:rsidP="00F104EF">
            <w:pPr>
              <w:pStyle w:val="Tabletext"/>
            </w:pPr>
            <w:hyperlink r:id="rId1513" w:history="1">
              <w:r w:rsidR="00AE0A51" w:rsidRPr="000A2E54">
                <w:rPr>
                  <w:rStyle w:val="Hyperlink"/>
                  <w:rFonts w:asciiTheme="majorBidi" w:hAnsiTheme="majorBidi" w:cstheme="majorBidi"/>
                  <w:szCs w:val="22"/>
                </w:rPr>
                <w:t>Q7/20</w:t>
              </w:r>
            </w:hyperlink>
            <w:r w:rsidR="00AE0A51" w:rsidRPr="000A2E54">
              <w:rPr>
                <w:rFonts w:asciiTheme="majorBidi" w:hAnsiTheme="majorBidi" w:cstheme="majorBidi"/>
                <w:szCs w:val="22"/>
              </w:rPr>
              <w:t xml:space="preserve">: </w:t>
            </w:r>
            <w:r w:rsidR="00AE0A51" w:rsidRPr="000A2E54">
              <w:rPr>
                <w:rFonts w:eastAsia="Batang"/>
                <w:szCs w:val="22"/>
              </w:rPr>
              <w:t>Evaluation and assessment of Smart Sustainable Cities and Communities</w:t>
            </w:r>
          </w:p>
        </w:tc>
      </w:tr>
    </w:tbl>
    <w:p w:rsidR="00AE0A51" w:rsidRPr="00AE0A51" w:rsidRDefault="00AE0A51" w:rsidP="00AE0A51">
      <w:pPr>
        <w:pStyle w:val="Tabletitle"/>
        <w:spacing w:before="240"/>
        <w:rPr>
          <w:sz w:val="24"/>
          <w:szCs w:val="24"/>
          <w:lang w:val="fr-CH"/>
        </w:rPr>
      </w:pPr>
      <w:r w:rsidRPr="00AE0A51">
        <w:rPr>
          <w:sz w:val="24"/>
          <w:szCs w:val="24"/>
          <w:lang w:val="fr-CH"/>
        </w:rPr>
        <w:t>ITU-R SG 6 Working Parties 6A, 6B, 6C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514" w:history="1">
              <w:r w:rsidR="00AE0A51" w:rsidRPr="00D826AE">
                <w:rPr>
                  <w:rStyle w:val="Hyperlink"/>
                </w:rPr>
                <w:t>WP 6A</w:t>
              </w:r>
            </w:hyperlink>
            <w:r w:rsidR="00AE0A51">
              <w:t xml:space="preserve">: </w:t>
            </w:r>
            <w:r w:rsidR="00AE0A51" w:rsidRPr="005B31C9">
              <w:t>Terrestrial broadcasting delivery</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515" w:history="1">
              <w:r w:rsidR="00AE0A51" w:rsidRPr="00537DD6">
                <w:rPr>
                  <w:rStyle w:val="Hyperlink"/>
                </w:rPr>
                <w:t>SG5</w:t>
              </w:r>
            </w:hyperlink>
          </w:p>
        </w:tc>
        <w:tc>
          <w:tcPr>
            <w:tcW w:w="6730" w:type="dxa"/>
            <w:tcBorders>
              <w:top w:val="single" w:sz="12" w:space="0" w:color="auto"/>
              <w:bottom w:val="single" w:sz="4" w:space="0" w:color="auto"/>
            </w:tcBorders>
            <w:shd w:val="clear" w:color="auto" w:fill="auto"/>
          </w:tcPr>
          <w:p w:rsidR="00AE0A51" w:rsidRPr="00FA53E0" w:rsidRDefault="0022379F" w:rsidP="00F104EF">
            <w:pPr>
              <w:pStyle w:val="Tabletext"/>
              <w:rPr>
                <w:highlight w:val="yellow"/>
              </w:rPr>
            </w:pPr>
            <w:hyperlink r:id="rId1516" w:history="1">
              <w:r w:rsidR="00AE0A51" w:rsidRPr="00080883">
                <w:rPr>
                  <w:rStyle w:val="Hyperlink"/>
                </w:rPr>
                <w:t>Q3/5</w:t>
              </w:r>
            </w:hyperlink>
            <w:r w:rsidR="00AE0A51" w:rsidRPr="00080883">
              <w:t>: Human</w:t>
            </w:r>
            <w:r w:rsidR="00AE0A51" w:rsidRPr="008B1874">
              <w:t xml:space="preserve"> exposure to electromagnetic fields (EMFs) from information and communication technologies (ICTs)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517" w:history="1">
              <w:r w:rsidR="00AE0A51" w:rsidRPr="009D4196">
                <w:rPr>
                  <w:rStyle w:val="Hyperlink"/>
                  <w:rFonts w:asciiTheme="majorBidi" w:hAnsiTheme="majorBidi" w:cstheme="majorBidi"/>
                </w:rPr>
                <w:t>SG9</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rFonts w:eastAsia="MS Mincho"/>
                <w:highlight w:val="yellow"/>
                <w:lang w:eastAsia="ja-JP"/>
              </w:rPr>
            </w:pPr>
            <w:hyperlink r:id="rId1518" w:history="1">
              <w:r w:rsidR="00AE0A51" w:rsidRPr="00080883">
                <w:rPr>
                  <w:rStyle w:val="Hyperlink"/>
                  <w:rFonts w:eastAsia="MS Mincho"/>
                  <w:lang w:eastAsia="ja-JP"/>
                </w:rPr>
                <w:t>Q1/9</w:t>
              </w:r>
            </w:hyperlink>
            <w:r w:rsidR="00AE0A51" w:rsidRPr="00080883">
              <w:rPr>
                <w:rFonts w:eastAsia="MS Mincho"/>
                <w:lang w:eastAsia="ja-JP"/>
              </w:rPr>
              <w:t>:</w:t>
            </w:r>
            <w:r w:rsidR="00AE0A51" w:rsidRPr="00080883">
              <w:t xml:space="preserve"> </w:t>
            </w:r>
            <w:r w:rsidR="00AE0A51" w:rsidRPr="00770E17">
              <w:rPr>
                <w:bCs/>
              </w:rPr>
              <w:t>Transmission and delivery control of television and sound programme signal for contribution, primary distribution and secondary distribution</w:t>
            </w:r>
          </w:p>
          <w:p w:rsidR="00AE0A51" w:rsidRPr="006D52C2" w:rsidRDefault="0022379F" w:rsidP="00F104EF">
            <w:pPr>
              <w:pStyle w:val="Tabletext"/>
              <w:rPr>
                <w:rFonts w:eastAsia="MS Mincho"/>
                <w:lang w:eastAsia="ja-JP"/>
              </w:rPr>
            </w:pPr>
            <w:hyperlink r:id="rId1519" w:history="1">
              <w:r w:rsidR="00AE0A51" w:rsidRPr="006D52C2">
                <w:rPr>
                  <w:rStyle w:val="Hyperlink"/>
                  <w:rFonts w:eastAsia="MS Mincho"/>
                  <w:lang w:eastAsia="ja-JP"/>
                </w:rPr>
                <w:t>Q7/9</w:t>
              </w:r>
            </w:hyperlink>
            <w:r w:rsidR="00AE0A51" w:rsidRPr="006D52C2">
              <w:rPr>
                <w:rFonts w:eastAsia="MS Mincho"/>
                <w:lang w:eastAsia="ja-JP"/>
              </w:rPr>
              <w:t>:</w:t>
            </w:r>
            <w:r w:rsidR="00AE0A51" w:rsidRPr="006D52C2">
              <w:t xml:space="preserve"> </w:t>
            </w:r>
            <w:r w:rsidR="00AE0A51" w:rsidRPr="006D52C2">
              <w:rPr>
                <w:rFonts w:eastAsia="MS Mincho"/>
                <w:lang w:eastAsia="ja-JP"/>
              </w:rPr>
              <w:t>Cable television delivery of digital services and applications that use Internet protocol (IP) and/or packet-based data over cable networks</w:t>
            </w:r>
          </w:p>
          <w:p w:rsidR="00AE0A51" w:rsidRPr="00FA53E0" w:rsidRDefault="0022379F" w:rsidP="00F104EF">
            <w:pPr>
              <w:pStyle w:val="Tabletext"/>
              <w:rPr>
                <w:highlight w:val="yellow"/>
              </w:rPr>
            </w:pPr>
            <w:hyperlink r:id="rId1520" w:history="1">
              <w:r w:rsidR="00AE0A51" w:rsidRPr="006D52C2">
                <w:rPr>
                  <w:rStyle w:val="Hyperlink"/>
                  <w:rFonts w:eastAsia="MS Mincho"/>
                  <w:lang w:eastAsia="ja-JP"/>
                </w:rPr>
                <w:t>Q10/9</w:t>
              </w:r>
            </w:hyperlink>
            <w:r w:rsidR="00AE0A51" w:rsidRPr="006D52C2">
              <w:rPr>
                <w:rFonts w:eastAsia="MS Mincho"/>
                <w:lang w:eastAsia="ja-JP"/>
              </w:rPr>
              <w:t xml:space="preserve">: </w:t>
            </w:r>
            <w:r w:rsidR="00AE0A51" w:rsidRPr="006D52C2">
              <w:t>Work</w:t>
            </w:r>
            <w:r w:rsidR="00AE0A51" w:rsidRPr="00D40473">
              <w:t xml:space="preserve"> programme, coordination and planning</w:t>
            </w:r>
          </w:p>
        </w:tc>
      </w:tr>
      <w:tr w:rsidR="00AE0A51" w:rsidRPr="005B31C9" w:rsidTr="00F104EF">
        <w:trPr>
          <w:cantSplit/>
          <w:trHeight w:val="271"/>
          <w:jc w:val="center"/>
        </w:trPr>
        <w:tc>
          <w:tcPr>
            <w:tcW w:w="1134" w:type="dxa"/>
            <w:tcBorders>
              <w:top w:val="single" w:sz="4" w:space="0" w:color="auto"/>
              <w:left w:val="single" w:sz="12" w:space="0" w:color="auto"/>
            </w:tcBorders>
            <w:shd w:val="clear" w:color="auto" w:fill="auto"/>
          </w:tcPr>
          <w:p w:rsidR="00AE0A51" w:rsidRPr="00C95A46" w:rsidRDefault="0022379F" w:rsidP="00F104EF">
            <w:pPr>
              <w:pStyle w:val="Tabletext"/>
              <w:rPr>
                <w:highlight w:val="yellow"/>
              </w:rPr>
            </w:pPr>
            <w:hyperlink r:id="rId1521" w:history="1">
              <w:r w:rsidR="00AE0A51" w:rsidRPr="00756F5F">
                <w:rPr>
                  <w:rStyle w:val="Hyperlink"/>
                  <w:rFonts w:asciiTheme="majorBidi" w:hAnsiTheme="majorBidi" w:cstheme="majorBidi"/>
                </w:rPr>
                <w:t>SG15</w:t>
              </w:r>
            </w:hyperlink>
          </w:p>
        </w:tc>
        <w:tc>
          <w:tcPr>
            <w:tcW w:w="6730" w:type="dxa"/>
            <w:tcBorders>
              <w:top w:val="single" w:sz="4" w:space="0" w:color="auto"/>
            </w:tcBorders>
            <w:shd w:val="clear" w:color="auto" w:fill="auto"/>
          </w:tcPr>
          <w:p w:rsidR="00AE0A51" w:rsidRPr="009A494B" w:rsidRDefault="0022379F" w:rsidP="00F104EF">
            <w:pPr>
              <w:pStyle w:val="Tabletext"/>
            </w:pPr>
            <w:hyperlink r:id="rId1522" w:history="1">
              <w:r w:rsidR="00AE0A51" w:rsidRPr="009A494B">
                <w:rPr>
                  <w:rStyle w:val="Hyperlink"/>
                </w:rPr>
                <w:t>Q1/15</w:t>
              </w:r>
            </w:hyperlink>
            <w:r w:rsidR="00AE0A51" w:rsidRPr="009A494B">
              <w:t>: Coordination of access and home network transport standards</w:t>
            </w:r>
          </w:p>
          <w:p w:rsidR="00AE0A51" w:rsidRDefault="0022379F" w:rsidP="00F104EF">
            <w:pPr>
              <w:pStyle w:val="Tabletext"/>
            </w:pPr>
            <w:hyperlink r:id="rId1523" w:history="1">
              <w:r w:rsidR="00AE0A51" w:rsidRPr="009A494B">
                <w:rPr>
                  <w:rStyle w:val="Hyperlink"/>
                </w:rPr>
                <w:t>Q4/15</w:t>
              </w:r>
            </w:hyperlink>
            <w:r w:rsidR="00AE0A51" w:rsidRPr="009A494B">
              <w:t>: Broadband access over metallic conductors</w:t>
            </w:r>
          </w:p>
          <w:p w:rsidR="00AE0A51" w:rsidRPr="009A494B" w:rsidRDefault="0022379F" w:rsidP="00F104EF">
            <w:pPr>
              <w:pStyle w:val="Tabletext"/>
            </w:pPr>
            <w:hyperlink r:id="rId1524" w:history="1">
              <w:r w:rsidR="00AE0A51" w:rsidRPr="009E780A">
                <w:rPr>
                  <w:rStyle w:val="Hyperlink"/>
                </w:rPr>
                <w:t>Q15/15</w:t>
              </w:r>
            </w:hyperlink>
            <w:r w:rsidR="00AE0A51">
              <w:t xml:space="preserve">: </w:t>
            </w:r>
            <w:r w:rsidR="00AE0A51" w:rsidRPr="009E780A">
              <w:t>Communications for Smart Grid</w:t>
            </w:r>
          </w:p>
          <w:p w:rsidR="00AE0A51" w:rsidRPr="00FA53E0" w:rsidRDefault="0022379F" w:rsidP="00F104EF">
            <w:pPr>
              <w:pStyle w:val="Tabletext"/>
              <w:rPr>
                <w:highlight w:val="yellow"/>
              </w:rPr>
            </w:pPr>
            <w:hyperlink r:id="rId1525" w:history="1">
              <w:r w:rsidR="00AE0A51" w:rsidRPr="009A494B">
                <w:rPr>
                  <w:rStyle w:val="Hyperlink"/>
                </w:rPr>
                <w:t>Q18/15</w:t>
              </w:r>
            </w:hyperlink>
            <w:r w:rsidR="00AE0A51" w:rsidRPr="009A494B">
              <w:t xml:space="preserve">: </w:t>
            </w:r>
            <w:r w:rsidR="00AE0A51" w:rsidRPr="00B83EE4">
              <w:t>Broadband in-premises networking</w:t>
            </w:r>
          </w:p>
        </w:tc>
      </w:tr>
    </w:tbl>
    <w:p w:rsidR="00AE0A51" w:rsidRPr="00060FDA"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526" w:history="1">
              <w:r w:rsidR="00AE0A51" w:rsidRPr="00D826AE">
                <w:rPr>
                  <w:rStyle w:val="Hyperlink"/>
                </w:rPr>
                <w:t>WP 6B</w:t>
              </w:r>
            </w:hyperlink>
            <w:r w:rsidR="00AE0A51">
              <w:t xml:space="preserve">: </w:t>
            </w:r>
            <w:r w:rsidR="00AE0A51" w:rsidRPr="005B31C9">
              <w:t>Broadcast service assembly and access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134" w:type="dxa"/>
            <w:tcBorders>
              <w:top w:val="single" w:sz="12"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527" w:history="1">
              <w:r w:rsidR="00AE0A51" w:rsidRPr="009D4196">
                <w:rPr>
                  <w:rStyle w:val="Hyperlink"/>
                  <w:rFonts w:asciiTheme="majorBidi" w:hAnsiTheme="majorBidi" w:cstheme="majorBidi"/>
                </w:rPr>
                <w:t>SG9</w:t>
              </w:r>
            </w:hyperlink>
          </w:p>
        </w:tc>
        <w:tc>
          <w:tcPr>
            <w:tcW w:w="6730" w:type="dxa"/>
            <w:tcBorders>
              <w:top w:val="single" w:sz="12" w:space="0" w:color="auto"/>
              <w:bottom w:val="single" w:sz="4" w:space="0" w:color="auto"/>
            </w:tcBorders>
            <w:shd w:val="clear" w:color="auto" w:fill="auto"/>
          </w:tcPr>
          <w:p w:rsidR="00AE0A51" w:rsidRDefault="0022379F" w:rsidP="00F104EF">
            <w:pPr>
              <w:pStyle w:val="Tabletext"/>
            </w:pPr>
            <w:hyperlink r:id="rId1528" w:history="1">
              <w:r w:rsidR="00AE0A51" w:rsidRPr="00AF48FD">
                <w:rPr>
                  <w:rStyle w:val="Hyperlink"/>
                </w:rPr>
                <w:t>Q1/9</w:t>
              </w:r>
            </w:hyperlink>
            <w:r w:rsidR="00AE0A51" w:rsidRPr="00AF48FD">
              <w:t xml:space="preserve">: </w:t>
            </w:r>
            <w:r w:rsidR="00AE0A51" w:rsidRPr="00770E17">
              <w:rPr>
                <w:bCs/>
              </w:rPr>
              <w:t>Transmission and delivery control of television and sound programme signal for contribution, primary distribution and secondary distribution</w:t>
            </w:r>
          </w:p>
          <w:p w:rsidR="00AE0A51" w:rsidRDefault="0022379F" w:rsidP="00F104EF">
            <w:pPr>
              <w:pStyle w:val="Tabletext"/>
              <w:rPr>
                <w:rFonts w:asciiTheme="majorBidi" w:hAnsiTheme="majorBidi" w:cstheme="majorBidi"/>
                <w:szCs w:val="22"/>
              </w:rPr>
            </w:pPr>
            <w:hyperlink r:id="rId1529" w:history="1">
              <w:r w:rsidR="00AE0A51" w:rsidRPr="00AF48FD">
                <w:rPr>
                  <w:rStyle w:val="Hyperlink"/>
                  <w:rFonts w:asciiTheme="majorBidi" w:hAnsiTheme="majorBidi" w:cstheme="majorBidi"/>
                  <w:szCs w:val="22"/>
                </w:rPr>
                <w:t>Q2/9</w:t>
              </w:r>
            </w:hyperlink>
            <w:r w:rsidR="00AE0A51" w:rsidRPr="00AF48FD">
              <w:rPr>
                <w:rFonts w:asciiTheme="majorBidi" w:hAnsiTheme="majorBidi" w:cstheme="majorBidi"/>
                <w:szCs w:val="22"/>
              </w:rPr>
              <w:t>: Methods</w:t>
            </w:r>
            <w:r w:rsidR="00AE0A51" w:rsidRPr="00A54A88">
              <w:rPr>
                <w:rFonts w:asciiTheme="majorBidi" w:hAnsiTheme="majorBidi" w:cstheme="majorBidi"/>
                <w:szCs w:val="22"/>
              </w:rPr>
              <w:t xml:space="preserve"> and practices for conditional access, protection against unauthorized copying and against unauthorized redistribution ("redistribution control" for digital cable television distribution to the home)</w:t>
            </w:r>
          </w:p>
          <w:p w:rsidR="00AE0A51" w:rsidRDefault="0022379F" w:rsidP="00F104EF">
            <w:pPr>
              <w:pStyle w:val="Tabletext"/>
              <w:rPr>
                <w:rFonts w:eastAsia="MS Mincho"/>
                <w:lang w:eastAsia="ja-JP"/>
              </w:rPr>
            </w:pPr>
            <w:hyperlink r:id="rId1530" w:history="1">
              <w:r w:rsidR="00AE0A51" w:rsidRPr="00834C4C">
                <w:rPr>
                  <w:rStyle w:val="Hyperlink"/>
                  <w:rFonts w:eastAsia="MS Mincho"/>
                  <w:lang w:eastAsia="ja-JP"/>
                </w:rPr>
                <w:t>Q5/9</w:t>
              </w:r>
            </w:hyperlink>
            <w:r w:rsidR="00AE0A51" w:rsidRPr="00834C4C">
              <w:rPr>
                <w:rFonts w:eastAsia="MS Mincho"/>
                <w:lang w:eastAsia="ja-JP"/>
              </w:rPr>
              <w:t>: Software</w:t>
            </w:r>
            <w:r w:rsidR="00AE0A51" w:rsidRPr="00BA2581">
              <w:rPr>
                <w:rFonts w:eastAsia="MS Mincho"/>
                <w:lang w:eastAsia="ja-JP"/>
              </w:rPr>
              <w:t xml:space="preserve"> components application programming interfaces (APIs), frameworks and overall software architecture for advanced content distribution services within the scope of Study Group 9</w:t>
            </w:r>
          </w:p>
          <w:p w:rsidR="00AE0A51" w:rsidRPr="007F1599" w:rsidRDefault="0022379F" w:rsidP="00F104EF">
            <w:pPr>
              <w:spacing w:before="40" w:after="40"/>
              <w:rPr>
                <w:rFonts w:asciiTheme="majorBidi" w:hAnsiTheme="majorBidi" w:cstheme="majorBidi"/>
                <w:sz w:val="22"/>
                <w:szCs w:val="22"/>
              </w:rPr>
            </w:pPr>
            <w:hyperlink r:id="rId1531" w:history="1">
              <w:r w:rsidR="00AE0A51" w:rsidRPr="007F1599">
                <w:rPr>
                  <w:rStyle w:val="Hyperlink"/>
                  <w:rFonts w:asciiTheme="majorBidi" w:hAnsiTheme="majorBidi" w:cstheme="majorBidi"/>
                  <w:sz w:val="22"/>
                  <w:szCs w:val="22"/>
                </w:rPr>
                <w:t>Q7/9</w:t>
              </w:r>
            </w:hyperlink>
            <w:r w:rsidR="00AE0A51" w:rsidRPr="007F1599">
              <w:rPr>
                <w:rFonts w:asciiTheme="majorBidi" w:hAnsiTheme="majorBidi" w:cstheme="majorBidi"/>
                <w:sz w:val="22"/>
                <w:szCs w:val="22"/>
              </w:rPr>
              <w:t>: Cable television delivery of digital services and applications that use Internet protocol (IP) and/or packet-based data over cable networks</w:t>
            </w:r>
          </w:p>
          <w:p w:rsidR="00AE0A51" w:rsidRPr="00FA53E0" w:rsidRDefault="0022379F" w:rsidP="00F104EF">
            <w:pPr>
              <w:pStyle w:val="Tabletext"/>
              <w:rPr>
                <w:highlight w:val="yellow"/>
              </w:rPr>
            </w:pPr>
            <w:hyperlink r:id="rId1532" w:history="1">
              <w:r w:rsidR="00AE0A51" w:rsidRPr="0096468F">
                <w:rPr>
                  <w:rStyle w:val="Hyperlink"/>
                </w:rPr>
                <w:t>Q8/9</w:t>
              </w:r>
            </w:hyperlink>
            <w:r w:rsidR="00AE0A51" w:rsidRPr="0096468F">
              <w:t>: The Internet protocol (IP) enabled multimedia applications and services for cable television networks enabled by converged platforms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F47491" w:rsidRDefault="0022379F" w:rsidP="00F104EF">
            <w:pPr>
              <w:spacing w:before="40" w:after="40"/>
              <w:rPr>
                <w:rFonts w:asciiTheme="majorBidi" w:hAnsiTheme="majorBidi" w:cstheme="majorBidi"/>
                <w:sz w:val="22"/>
                <w:szCs w:val="22"/>
              </w:rPr>
            </w:pPr>
            <w:hyperlink r:id="rId1533" w:history="1">
              <w:r w:rsidR="00AE0A51" w:rsidRPr="00F47491">
                <w:rPr>
                  <w:rStyle w:val="Hyperlink"/>
                  <w:rFonts w:asciiTheme="majorBidi" w:hAnsiTheme="majorBidi" w:cstheme="majorBidi"/>
                  <w:sz w:val="22"/>
                  <w:szCs w:val="22"/>
                </w:rPr>
                <w:t>SG12</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534" w:history="1">
              <w:r w:rsidR="00AE0A51" w:rsidRPr="00451115">
                <w:rPr>
                  <w:rStyle w:val="Hyperlink"/>
                </w:rPr>
                <w:t>Q13/12</w:t>
              </w:r>
            </w:hyperlink>
            <w:r w:rsidR="00AE0A51" w:rsidRPr="00451115">
              <w:t>: Quality of experience (QoE), quality of service (QoS) and performance requirements and assessment methods for multimedia</w:t>
            </w:r>
          </w:p>
          <w:p w:rsidR="00AE0A51" w:rsidRPr="00FA53E0" w:rsidRDefault="0022379F" w:rsidP="00F104EF">
            <w:pPr>
              <w:pStyle w:val="Tabletext"/>
              <w:rPr>
                <w:highlight w:val="yellow"/>
              </w:rPr>
            </w:pPr>
            <w:hyperlink r:id="rId1535" w:history="1">
              <w:r w:rsidR="00AE0A51" w:rsidRPr="008B3019">
                <w:rPr>
                  <w:rStyle w:val="Hyperlink"/>
                </w:rPr>
                <w:t>Q17/12</w:t>
              </w:r>
            </w:hyperlink>
            <w:r w:rsidR="00AE0A51" w:rsidRPr="008B3019">
              <w:t>: Performance of packet-based networks and other networking technologies</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536" w:history="1">
              <w:r w:rsidR="00AE0A51" w:rsidRPr="00B72CE3">
                <w:rPr>
                  <w:rStyle w:val="Hyperlink"/>
                  <w:rFonts w:asciiTheme="majorBidi" w:hAnsiTheme="majorBidi" w:cstheme="majorBidi"/>
                </w:rPr>
                <w:t>SG13</w:t>
              </w:r>
            </w:hyperlink>
          </w:p>
        </w:tc>
        <w:tc>
          <w:tcPr>
            <w:tcW w:w="6730" w:type="dxa"/>
            <w:tcBorders>
              <w:top w:val="single" w:sz="4" w:space="0" w:color="auto"/>
              <w:bottom w:val="single" w:sz="4" w:space="0" w:color="auto"/>
            </w:tcBorders>
            <w:shd w:val="clear" w:color="auto" w:fill="auto"/>
          </w:tcPr>
          <w:p w:rsidR="00AE0A51" w:rsidRPr="00FA53E0" w:rsidRDefault="0022379F" w:rsidP="00F104EF">
            <w:pPr>
              <w:pStyle w:val="Tabletext"/>
              <w:rPr>
                <w:highlight w:val="yellow"/>
              </w:rPr>
            </w:pPr>
            <w:hyperlink r:id="rId1537" w:history="1">
              <w:r w:rsidR="00AE0A51" w:rsidRPr="008121E5">
                <w:rPr>
                  <w:rStyle w:val="Hyperlink"/>
                </w:rPr>
                <w:t>Q2/13</w:t>
              </w:r>
            </w:hyperlink>
            <w:r w:rsidR="00AE0A51" w:rsidRPr="008121E5">
              <w:t>: Next-generation network (NGN) evolution with innovative technologies including software-defined networking (SDN) and network function virtualization (NFV)</w:t>
            </w:r>
          </w:p>
        </w:tc>
      </w:tr>
      <w:tr w:rsidR="00AE0A51" w:rsidRPr="005B31C9" w:rsidTr="00F104EF">
        <w:trPr>
          <w:cantSplit/>
          <w:trHeight w:val="135"/>
          <w:jc w:val="center"/>
        </w:trPr>
        <w:tc>
          <w:tcPr>
            <w:tcW w:w="1134" w:type="dxa"/>
            <w:tcBorders>
              <w:top w:val="single" w:sz="4" w:space="0" w:color="auto"/>
              <w:left w:val="single" w:sz="12" w:space="0" w:color="auto"/>
              <w:bottom w:val="single" w:sz="4" w:space="0" w:color="auto"/>
            </w:tcBorders>
            <w:shd w:val="clear" w:color="auto" w:fill="auto"/>
          </w:tcPr>
          <w:p w:rsidR="00AE0A51" w:rsidRPr="00C95A46" w:rsidRDefault="0022379F" w:rsidP="00F104EF">
            <w:pPr>
              <w:pStyle w:val="Tabletext"/>
              <w:rPr>
                <w:highlight w:val="yellow"/>
              </w:rPr>
            </w:pPr>
            <w:hyperlink r:id="rId1538" w:history="1">
              <w:r w:rsidR="00AE0A51" w:rsidRPr="00756F5F">
                <w:rPr>
                  <w:rStyle w:val="Hyperlink"/>
                  <w:rFonts w:asciiTheme="majorBidi" w:hAnsiTheme="majorBidi" w:cstheme="majorBidi"/>
                </w:rPr>
                <w:t>SG15</w:t>
              </w:r>
            </w:hyperlink>
          </w:p>
        </w:tc>
        <w:tc>
          <w:tcPr>
            <w:tcW w:w="6730" w:type="dxa"/>
            <w:tcBorders>
              <w:top w:val="single" w:sz="4" w:space="0" w:color="auto"/>
              <w:bottom w:val="single" w:sz="4" w:space="0" w:color="auto"/>
            </w:tcBorders>
            <w:shd w:val="clear" w:color="auto" w:fill="auto"/>
          </w:tcPr>
          <w:p w:rsidR="00AE0A51" w:rsidRDefault="0022379F" w:rsidP="00F104EF">
            <w:pPr>
              <w:pStyle w:val="Tabletext"/>
            </w:pPr>
            <w:hyperlink r:id="rId1539" w:history="1">
              <w:r w:rsidR="00AE0A51" w:rsidRPr="00BA7609">
                <w:rPr>
                  <w:rStyle w:val="Hyperlink"/>
                </w:rPr>
                <w:t>Q1/15</w:t>
              </w:r>
            </w:hyperlink>
            <w:r w:rsidR="00AE0A51">
              <w:t xml:space="preserve">: </w:t>
            </w:r>
            <w:r w:rsidR="00AE0A51" w:rsidRPr="00BA7609">
              <w:t>Coordination of Access and Home Network Transport Standards</w:t>
            </w:r>
          </w:p>
          <w:p w:rsidR="00AE0A51" w:rsidRDefault="0022379F" w:rsidP="00F104EF">
            <w:pPr>
              <w:pStyle w:val="Tabletext"/>
            </w:pPr>
            <w:hyperlink r:id="rId1540" w:history="1">
              <w:r w:rsidR="00AE0A51" w:rsidRPr="00B87AFF">
                <w:rPr>
                  <w:rStyle w:val="Hyperlink"/>
                </w:rPr>
                <w:t>Q4/15</w:t>
              </w:r>
            </w:hyperlink>
            <w:r w:rsidR="00AE0A51">
              <w:t xml:space="preserve">: </w:t>
            </w:r>
            <w:r w:rsidR="00AE0A51" w:rsidRPr="00BA7609">
              <w:t>Broadband access over metallic conductors</w:t>
            </w:r>
          </w:p>
          <w:p w:rsidR="00AE0A51" w:rsidRDefault="0022379F" w:rsidP="00F104EF">
            <w:pPr>
              <w:pStyle w:val="Tabletext"/>
            </w:pPr>
            <w:hyperlink r:id="rId1541" w:history="1">
              <w:r w:rsidR="00AE0A51" w:rsidRPr="00B87AFF">
                <w:rPr>
                  <w:rStyle w:val="Hyperlink"/>
                </w:rPr>
                <w:t>Q12/15</w:t>
              </w:r>
            </w:hyperlink>
            <w:r w:rsidR="00AE0A51">
              <w:t xml:space="preserve">: </w:t>
            </w:r>
            <w:r w:rsidR="00AE0A51" w:rsidRPr="00BA7609">
              <w:t>Transport network architectures</w:t>
            </w:r>
          </w:p>
          <w:p w:rsidR="00AE0A51" w:rsidRPr="00FA53E0" w:rsidRDefault="0022379F" w:rsidP="00F104EF">
            <w:pPr>
              <w:pStyle w:val="Tabletext"/>
              <w:rPr>
                <w:highlight w:val="yellow"/>
              </w:rPr>
            </w:pPr>
            <w:hyperlink r:id="rId1542" w:history="1">
              <w:r w:rsidR="00AE0A51" w:rsidRPr="00832ABB">
                <w:rPr>
                  <w:rStyle w:val="Hyperlink"/>
                </w:rPr>
                <w:t>Q18/15</w:t>
              </w:r>
            </w:hyperlink>
            <w:r w:rsidR="00AE0A51">
              <w:t xml:space="preserve">: </w:t>
            </w:r>
            <w:r w:rsidR="00AE0A51" w:rsidRPr="00832ABB">
              <w:t>Broadband in-premises networking</w:t>
            </w:r>
          </w:p>
        </w:tc>
      </w:tr>
      <w:tr w:rsidR="00AE0A51" w:rsidRPr="005B31C9" w:rsidTr="00F104EF">
        <w:trPr>
          <w:cantSplit/>
          <w:trHeight w:val="271"/>
          <w:jc w:val="center"/>
        </w:trPr>
        <w:tc>
          <w:tcPr>
            <w:tcW w:w="1134" w:type="dxa"/>
            <w:tcBorders>
              <w:top w:val="single" w:sz="4" w:space="0" w:color="auto"/>
              <w:left w:val="single" w:sz="12" w:space="0" w:color="auto"/>
            </w:tcBorders>
            <w:shd w:val="clear" w:color="auto" w:fill="auto"/>
          </w:tcPr>
          <w:p w:rsidR="00AE0A51" w:rsidRPr="00C95A46" w:rsidRDefault="0022379F" w:rsidP="00F104EF">
            <w:pPr>
              <w:pStyle w:val="Tabletext"/>
              <w:rPr>
                <w:highlight w:val="yellow"/>
              </w:rPr>
            </w:pPr>
            <w:hyperlink r:id="rId1543" w:history="1">
              <w:r w:rsidR="00AE0A51" w:rsidRPr="00B72608">
                <w:rPr>
                  <w:rStyle w:val="Hyperlink"/>
                  <w:rFonts w:asciiTheme="majorBidi" w:hAnsiTheme="majorBidi" w:cstheme="majorBidi"/>
                  <w:lang w:eastAsia="zh-CN"/>
                </w:rPr>
                <w:t>SG16</w:t>
              </w:r>
            </w:hyperlink>
          </w:p>
        </w:tc>
        <w:tc>
          <w:tcPr>
            <w:tcW w:w="6730" w:type="dxa"/>
            <w:tcBorders>
              <w:top w:val="single" w:sz="4" w:space="0" w:color="auto"/>
            </w:tcBorders>
            <w:shd w:val="clear" w:color="auto" w:fill="auto"/>
          </w:tcPr>
          <w:p w:rsidR="00AE0A51" w:rsidRDefault="0022379F" w:rsidP="00F104EF">
            <w:pPr>
              <w:pStyle w:val="Tabletext"/>
            </w:pPr>
            <w:hyperlink r:id="rId1544" w:history="1">
              <w:r w:rsidR="00AE0A51" w:rsidRPr="009B533F">
                <w:rPr>
                  <w:rStyle w:val="Hyperlink"/>
                  <w:szCs w:val="22"/>
                  <w:lang w:eastAsia="zh-CN"/>
                </w:rPr>
                <w:t>Q1/16</w:t>
              </w:r>
            </w:hyperlink>
            <w:r w:rsidR="00AE0A51" w:rsidRPr="000C7990">
              <w:t>: Multimedia coordination</w:t>
            </w:r>
          </w:p>
          <w:p w:rsidR="00AE0A51" w:rsidRDefault="0022379F" w:rsidP="00F104EF">
            <w:pPr>
              <w:pStyle w:val="Tabletext"/>
            </w:pPr>
            <w:hyperlink r:id="rId1545" w:history="1">
              <w:r w:rsidR="00AE0A51" w:rsidRPr="00954B9D">
                <w:rPr>
                  <w:rStyle w:val="Hyperlink"/>
                </w:rPr>
                <w:t>Q6/16</w:t>
              </w:r>
            </w:hyperlink>
            <w:r w:rsidR="00AE0A51">
              <w:t xml:space="preserve">: </w:t>
            </w:r>
            <w:r w:rsidR="00AE0A51" w:rsidRPr="00954B9D">
              <w:t>Visual coding</w:t>
            </w:r>
          </w:p>
          <w:p w:rsidR="00AE0A51" w:rsidRDefault="0022379F" w:rsidP="00F104EF">
            <w:pPr>
              <w:pStyle w:val="Tabletext"/>
            </w:pPr>
            <w:hyperlink r:id="rId1546" w:history="1">
              <w:r w:rsidR="00AE0A51" w:rsidRPr="00D72EDF">
                <w:rPr>
                  <w:rStyle w:val="Hyperlink"/>
                </w:rPr>
                <w:t>Q8/16</w:t>
              </w:r>
            </w:hyperlink>
            <w:r w:rsidR="00AE0A51" w:rsidRPr="00D72EDF">
              <w:t>: Immersive live experience systems and services</w:t>
            </w:r>
          </w:p>
          <w:p w:rsidR="00AE0A51" w:rsidRPr="00954EA3" w:rsidRDefault="0022379F" w:rsidP="00F104EF">
            <w:pPr>
              <w:pStyle w:val="Tabletext"/>
            </w:pPr>
            <w:hyperlink r:id="rId1547" w:history="1">
              <w:r w:rsidR="00AE0A51" w:rsidRPr="00EB50E3">
                <w:rPr>
                  <w:rStyle w:val="Hyperlink"/>
                </w:rPr>
                <w:t>Q13/16</w:t>
              </w:r>
            </w:hyperlink>
            <w:r w:rsidR="00AE0A51" w:rsidRPr="00EB50E3">
              <w:t>: Multimedia application platforms and end systems for IPTV</w:t>
            </w:r>
          </w:p>
        </w:tc>
      </w:tr>
    </w:tbl>
    <w:p w:rsidR="00AE0A51" w:rsidRPr="00CC1309"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548" w:history="1">
              <w:r w:rsidR="00AE0A51" w:rsidRPr="00D826AE">
                <w:rPr>
                  <w:rStyle w:val="Hyperlink"/>
                </w:rPr>
                <w:t>WP 6C</w:t>
              </w:r>
            </w:hyperlink>
            <w:r w:rsidR="00AE0A51">
              <w:t xml:space="preserve">: </w:t>
            </w:r>
            <w:r w:rsidR="00AE0A51" w:rsidRPr="005B31C9">
              <w:t>Programme production and quality assessment</w:t>
            </w:r>
          </w:p>
        </w:tc>
      </w:tr>
      <w:tr w:rsidR="00AE0A51" w:rsidRPr="005B31C9" w:rsidTr="00F104E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AE0A51" w:rsidRPr="00235B26" w:rsidRDefault="0022379F" w:rsidP="00F104EF">
            <w:pPr>
              <w:spacing w:before="40" w:after="40"/>
              <w:rPr>
                <w:rFonts w:asciiTheme="majorBidi" w:hAnsiTheme="majorBidi" w:cstheme="majorBidi"/>
                <w:sz w:val="22"/>
                <w:szCs w:val="22"/>
              </w:rPr>
            </w:pPr>
            <w:hyperlink r:id="rId1549" w:history="1">
              <w:r w:rsidR="00AE0A51" w:rsidRPr="00235B26">
                <w:rPr>
                  <w:rStyle w:val="Hyperlink"/>
                  <w:rFonts w:asciiTheme="majorBidi" w:hAnsiTheme="majorBidi" w:cstheme="majorBidi"/>
                  <w:sz w:val="22"/>
                  <w:szCs w:val="22"/>
                </w:rPr>
                <w:t>SG12</w:t>
              </w:r>
            </w:hyperlink>
          </w:p>
        </w:tc>
        <w:tc>
          <w:tcPr>
            <w:tcW w:w="6658" w:type="dxa"/>
            <w:tcBorders>
              <w:top w:val="single" w:sz="12" w:space="0" w:color="auto"/>
              <w:bottom w:val="single" w:sz="4" w:space="0" w:color="auto"/>
            </w:tcBorders>
            <w:shd w:val="clear" w:color="auto" w:fill="auto"/>
          </w:tcPr>
          <w:p w:rsidR="00AE0A51" w:rsidRPr="00FA53E0" w:rsidRDefault="0022379F" w:rsidP="00F104EF">
            <w:pPr>
              <w:pStyle w:val="Tabletext"/>
              <w:rPr>
                <w:highlight w:val="yellow"/>
              </w:rPr>
            </w:pPr>
            <w:hyperlink r:id="rId1550" w:history="1">
              <w:r w:rsidR="00AE0A51" w:rsidRPr="001D748F">
                <w:rPr>
                  <w:rStyle w:val="Hyperlink"/>
                </w:rPr>
                <w:t>Q7/12</w:t>
              </w:r>
            </w:hyperlink>
            <w:r w:rsidR="00AE0A51" w:rsidRPr="001D748F">
              <w:t>: Methods, tools and test plans for the subjective assessment of speech, audio and audiovisual quality interactions</w:t>
            </w:r>
          </w:p>
          <w:p w:rsidR="00AE0A51" w:rsidRPr="00FA53E0" w:rsidRDefault="0022379F" w:rsidP="00F104EF">
            <w:pPr>
              <w:pStyle w:val="Tabletext"/>
              <w:rPr>
                <w:highlight w:val="yellow"/>
              </w:rPr>
            </w:pPr>
            <w:hyperlink r:id="rId1551" w:history="1">
              <w:r w:rsidR="00AE0A51" w:rsidRPr="00E30178">
                <w:rPr>
                  <w:rStyle w:val="Hyperlink"/>
                </w:rPr>
                <w:t>Q9/12</w:t>
              </w:r>
            </w:hyperlink>
            <w:r w:rsidR="00AE0A51" w:rsidRPr="00E30178">
              <w:t>: Perceptual-based objective methods for voice, audio and visual quality measurements in telecommunication services</w:t>
            </w:r>
          </w:p>
          <w:p w:rsidR="00AE0A51" w:rsidRDefault="0022379F" w:rsidP="00F104EF">
            <w:pPr>
              <w:pStyle w:val="Tabletext"/>
            </w:pPr>
            <w:hyperlink r:id="rId1552" w:history="1">
              <w:r w:rsidR="00AE0A51" w:rsidRPr="00E74157">
                <w:rPr>
                  <w:rStyle w:val="Hyperlink"/>
                </w:rPr>
                <w:t>Q14/12</w:t>
              </w:r>
            </w:hyperlink>
            <w:r w:rsidR="00AE0A51" w:rsidRPr="00E74157">
              <w:t>: Development of models and tools for multimedia quality assessment of packet-based video services</w:t>
            </w:r>
          </w:p>
          <w:p w:rsidR="00AE0A51" w:rsidRDefault="0022379F" w:rsidP="00F104EF">
            <w:pPr>
              <w:pStyle w:val="Tabletext"/>
              <w:rPr>
                <w:rFonts w:asciiTheme="majorBidi" w:hAnsiTheme="majorBidi" w:cstheme="majorBidi"/>
                <w:szCs w:val="22"/>
              </w:rPr>
            </w:pPr>
            <w:hyperlink r:id="rId1553" w:history="1">
              <w:r w:rsidR="00AE0A51" w:rsidRPr="004F40E9">
                <w:rPr>
                  <w:rStyle w:val="Hyperlink"/>
                  <w:rFonts w:asciiTheme="majorBidi" w:eastAsia="MS Mincho" w:hAnsiTheme="majorBidi" w:cstheme="majorBidi"/>
                  <w:szCs w:val="22"/>
                </w:rPr>
                <w:t>Q18</w:t>
              </w:r>
              <w:r w:rsidR="00AE0A51" w:rsidRPr="004F40E9">
                <w:rPr>
                  <w:rStyle w:val="Hyperlink"/>
                  <w:rFonts w:asciiTheme="majorBidi" w:eastAsia="MS Mincho" w:hAnsiTheme="majorBidi" w:cstheme="majorBidi" w:hint="eastAsia"/>
                  <w:szCs w:val="22"/>
                </w:rPr>
                <w:t>/</w:t>
              </w:r>
              <w:r w:rsidR="00AE0A51" w:rsidRPr="004F40E9">
                <w:rPr>
                  <w:rStyle w:val="Hyperlink"/>
                  <w:rFonts w:asciiTheme="majorBidi" w:eastAsia="MS Mincho" w:hAnsiTheme="majorBidi" w:cstheme="majorBidi"/>
                  <w:szCs w:val="22"/>
                </w:rPr>
                <w:t>12</w:t>
              </w:r>
            </w:hyperlink>
            <w:r w:rsidR="00AE0A51" w:rsidRPr="004F40E9">
              <w:rPr>
                <w:rFonts w:asciiTheme="majorBidi" w:eastAsia="MS Mincho" w:hAnsiTheme="majorBidi" w:cstheme="majorBidi"/>
                <w:szCs w:val="22"/>
              </w:rPr>
              <w:t xml:space="preserve">: </w:t>
            </w:r>
            <w:r w:rsidR="00AE0A51" w:rsidRPr="004F40E9">
              <w:rPr>
                <w:rFonts w:asciiTheme="majorBidi" w:hAnsiTheme="majorBidi" w:cstheme="majorBidi"/>
                <w:szCs w:val="22"/>
              </w:rPr>
              <w:t>Measurement and control of the end-to-end quality of service (QoS) for advanced television technologies, from image acquisition to rendering, in contribution, primary distribution and secondary distribution networks</w:t>
            </w:r>
          </w:p>
          <w:p w:rsidR="00AE0A51" w:rsidRPr="00FA53E0" w:rsidRDefault="0022379F" w:rsidP="00F104EF">
            <w:pPr>
              <w:pStyle w:val="Tabletext"/>
              <w:rPr>
                <w:highlight w:val="yellow"/>
              </w:rPr>
            </w:pPr>
            <w:hyperlink r:id="rId1554" w:history="1">
              <w:r w:rsidR="00AE0A51" w:rsidRPr="00CC0A14">
                <w:rPr>
                  <w:rStyle w:val="Hyperlink"/>
                  <w:rFonts w:asciiTheme="majorBidi" w:eastAsia="MS Mincho" w:hAnsiTheme="majorBidi" w:cstheme="majorBidi" w:hint="eastAsia"/>
                  <w:szCs w:val="22"/>
                </w:rPr>
                <w:t>Q1</w:t>
              </w:r>
              <w:r w:rsidR="00AE0A51" w:rsidRPr="00CC0A14">
                <w:rPr>
                  <w:rStyle w:val="Hyperlink"/>
                  <w:rFonts w:asciiTheme="majorBidi" w:eastAsia="MS Mincho" w:hAnsiTheme="majorBidi" w:cstheme="majorBidi"/>
                  <w:szCs w:val="22"/>
                </w:rPr>
                <w:t>9</w:t>
              </w:r>
              <w:r w:rsidR="00AE0A51" w:rsidRPr="00CC0A14">
                <w:rPr>
                  <w:rStyle w:val="Hyperlink"/>
                  <w:rFonts w:asciiTheme="majorBidi" w:eastAsia="MS Mincho" w:hAnsiTheme="majorBidi" w:cstheme="majorBidi" w:hint="eastAsia"/>
                  <w:szCs w:val="22"/>
                </w:rPr>
                <w:t>/</w:t>
              </w:r>
              <w:r w:rsidR="00AE0A51" w:rsidRPr="00CC0A14">
                <w:rPr>
                  <w:rStyle w:val="Hyperlink"/>
                  <w:rFonts w:asciiTheme="majorBidi" w:eastAsia="MS Mincho" w:hAnsiTheme="majorBidi" w:cstheme="majorBidi"/>
                  <w:szCs w:val="22"/>
                </w:rPr>
                <w:t>12</w:t>
              </w:r>
            </w:hyperlink>
            <w:r w:rsidR="00AE0A51" w:rsidRPr="00CC0A14">
              <w:rPr>
                <w:rFonts w:asciiTheme="majorBidi" w:eastAsia="MS Mincho" w:hAnsiTheme="majorBidi" w:cstheme="majorBidi"/>
                <w:szCs w:val="22"/>
              </w:rPr>
              <w:t>:</w:t>
            </w:r>
            <w:r w:rsidR="00AE0A51" w:rsidRPr="00CC0A14">
              <w:rPr>
                <w:rFonts w:asciiTheme="majorBidi" w:hAnsiTheme="majorBidi" w:cstheme="majorBidi"/>
                <w:szCs w:val="22"/>
              </w:rPr>
              <w:t xml:space="preserve"> Objective and subjective methods for evaluating perceptual audiovisual quality in multimedia services</w:t>
            </w:r>
          </w:p>
        </w:tc>
      </w:tr>
      <w:tr w:rsidR="00AE0A51" w:rsidRPr="005B31C9" w:rsidTr="00F104EF">
        <w:trPr>
          <w:cantSplit/>
          <w:trHeight w:val="407"/>
          <w:jc w:val="center"/>
        </w:trPr>
        <w:tc>
          <w:tcPr>
            <w:tcW w:w="1206" w:type="dxa"/>
            <w:tcBorders>
              <w:top w:val="single" w:sz="4" w:space="0" w:color="auto"/>
              <w:left w:val="single" w:sz="12" w:space="0" w:color="auto"/>
            </w:tcBorders>
            <w:shd w:val="clear" w:color="auto" w:fill="auto"/>
          </w:tcPr>
          <w:p w:rsidR="00AE0A51" w:rsidDel="005F4E64" w:rsidRDefault="0022379F" w:rsidP="00F104EF">
            <w:pPr>
              <w:pStyle w:val="Tabletext"/>
            </w:pPr>
            <w:hyperlink r:id="rId1555" w:history="1">
              <w:r w:rsidR="00AE0A51" w:rsidRPr="00B72608">
                <w:rPr>
                  <w:rStyle w:val="Hyperlink"/>
                  <w:rFonts w:asciiTheme="majorBidi" w:hAnsiTheme="majorBidi" w:cstheme="majorBidi"/>
                  <w:lang w:eastAsia="zh-CN"/>
                </w:rPr>
                <w:t>SG16</w:t>
              </w:r>
            </w:hyperlink>
          </w:p>
        </w:tc>
        <w:tc>
          <w:tcPr>
            <w:tcW w:w="6658" w:type="dxa"/>
            <w:tcBorders>
              <w:top w:val="single" w:sz="4" w:space="0" w:color="auto"/>
            </w:tcBorders>
            <w:shd w:val="clear" w:color="auto" w:fill="auto"/>
          </w:tcPr>
          <w:p w:rsidR="00AE0A51" w:rsidRDefault="0022379F" w:rsidP="00F104EF">
            <w:pPr>
              <w:pStyle w:val="Tabletext"/>
            </w:pPr>
            <w:hyperlink r:id="rId1556" w:history="1">
              <w:r w:rsidR="00AE0A51" w:rsidRPr="009B533F">
                <w:rPr>
                  <w:rStyle w:val="Hyperlink"/>
                  <w:szCs w:val="22"/>
                  <w:lang w:eastAsia="zh-CN"/>
                </w:rPr>
                <w:t>Q1/16</w:t>
              </w:r>
            </w:hyperlink>
            <w:r w:rsidR="00AE0A51" w:rsidRPr="000C7990">
              <w:t>: Multimedia coordination</w:t>
            </w:r>
          </w:p>
          <w:p w:rsidR="00AE0A51" w:rsidRDefault="0022379F" w:rsidP="00F104EF">
            <w:pPr>
              <w:pStyle w:val="Tabletext"/>
            </w:pPr>
            <w:hyperlink r:id="rId1557" w:history="1">
              <w:r w:rsidR="00AE0A51" w:rsidRPr="000E703F">
                <w:rPr>
                  <w:rStyle w:val="Hyperlink"/>
                </w:rPr>
                <w:t>Q8/16</w:t>
              </w:r>
            </w:hyperlink>
            <w:r w:rsidR="00AE0A51">
              <w:t xml:space="preserve">: </w:t>
            </w:r>
            <w:r w:rsidR="00AE0A51" w:rsidRPr="000E703F">
              <w:t>Immersive live experience systems and services</w:t>
            </w:r>
          </w:p>
          <w:p w:rsidR="00AE0A51" w:rsidDel="005F4E64" w:rsidRDefault="0022379F" w:rsidP="00F104EF">
            <w:pPr>
              <w:pStyle w:val="Tabletext"/>
            </w:pPr>
            <w:hyperlink r:id="rId1558" w:history="1">
              <w:r w:rsidR="00AE0A51" w:rsidRPr="000E703F">
                <w:rPr>
                  <w:rStyle w:val="Hyperlink"/>
                </w:rPr>
                <w:t>Q26/16</w:t>
              </w:r>
            </w:hyperlink>
            <w:r w:rsidR="00AE0A51">
              <w:t xml:space="preserve">: </w:t>
            </w:r>
            <w:r w:rsidR="00AE0A51" w:rsidRPr="000E703F">
              <w:t>Accessibility to multimedia systems and services</w:t>
            </w:r>
          </w:p>
        </w:tc>
      </w:tr>
    </w:tbl>
    <w:p w:rsidR="00AE0A51" w:rsidRPr="00A72728"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FA53E0" w:rsidTr="00F104EF">
        <w:trPr>
          <w:trHeight w:val="135"/>
          <w:tblHeader/>
          <w:jc w:val="center"/>
        </w:trPr>
        <w:tc>
          <w:tcPr>
            <w:tcW w:w="7864" w:type="dxa"/>
            <w:gridSpan w:val="2"/>
            <w:tcBorders>
              <w:top w:val="single" w:sz="12" w:space="0" w:color="auto"/>
              <w:left w:val="single" w:sz="12" w:space="0" w:color="auto"/>
              <w:bottom w:val="single" w:sz="4" w:space="0" w:color="auto"/>
            </w:tcBorders>
            <w:shd w:val="clear" w:color="auto" w:fill="auto"/>
          </w:tcPr>
          <w:p w:rsidR="00AE0A51" w:rsidRDefault="00AE0A51" w:rsidP="00F104EF">
            <w:pPr>
              <w:pStyle w:val="Tabletext"/>
              <w:jc w:val="center"/>
              <w:rPr>
                <w:rStyle w:val="Hyperlink"/>
              </w:rPr>
            </w:pPr>
            <w:r w:rsidRPr="001C10D4">
              <w:rPr>
                <w:b/>
              </w:rPr>
              <w:t>Inter-Sector Rapporteur Groups</w:t>
            </w:r>
          </w:p>
        </w:tc>
      </w:tr>
      <w:tr w:rsidR="00AE0A51" w:rsidRPr="00FA53E0" w:rsidTr="00F104EF">
        <w:trPr>
          <w:cantSplit/>
          <w:trHeight w:val="135"/>
          <w:jc w:val="center"/>
        </w:trPr>
        <w:tc>
          <w:tcPr>
            <w:tcW w:w="1206" w:type="dxa"/>
            <w:tcBorders>
              <w:top w:val="single" w:sz="12" w:space="0" w:color="auto"/>
              <w:left w:val="single" w:sz="12" w:space="0" w:color="auto"/>
              <w:bottom w:val="single" w:sz="4" w:space="0" w:color="auto"/>
            </w:tcBorders>
            <w:shd w:val="clear" w:color="auto" w:fill="auto"/>
          </w:tcPr>
          <w:p w:rsidR="00AE0A51" w:rsidRPr="001C10D4" w:rsidRDefault="0022379F" w:rsidP="00F104EF">
            <w:pPr>
              <w:pStyle w:val="Tabletext"/>
              <w:rPr>
                <w:rStyle w:val="Hyperlink"/>
                <w:rFonts w:asciiTheme="majorBidi" w:hAnsiTheme="majorBidi" w:cstheme="majorBidi"/>
                <w:szCs w:val="22"/>
              </w:rPr>
            </w:pPr>
            <w:hyperlink r:id="rId1559" w:history="1">
              <w:r w:rsidR="00AE0A51" w:rsidRPr="001C10D4">
                <w:rPr>
                  <w:rStyle w:val="Hyperlink"/>
                  <w:rFonts w:asciiTheme="majorBidi" w:hAnsiTheme="majorBidi" w:cstheme="majorBidi"/>
                  <w:szCs w:val="22"/>
                </w:rPr>
                <w:t>SG9</w:t>
              </w:r>
            </w:hyperlink>
          </w:p>
          <w:p w:rsidR="00AE0A51" w:rsidRPr="001C10D4" w:rsidRDefault="0022379F" w:rsidP="00F104EF">
            <w:pPr>
              <w:spacing w:before="40" w:after="40"/>
              <w:rPr>
                <w:rFonts w:asciiTheme="majorBidi" w:hAnsiTheme="majorBidi" w:cstheme="majorBidi"/>
                <w:sz w:val="22"/>
                <w:szCs w:val="22"/>
              </w:rPr>
            </w:pPr>
            <w:hyperlink r:id="rId1560" w:history="1">
              <w:r w:rsidR="00AE0A51" w:rsidRPr="001C10D4">
                <w:rPr>
                  <w:rStyle w:val="Hyperlink"/>
                  <w:rFonts w:asciiTheme="majorBidi" w:hAnsiTheme="majorBidi" w:cstheme="majorBidi"/>
                  <w:sz w:val="22"/>
                  <w:szCs w:val="22"/>
                  <w:lang w:eastAsia="zh-CN"/>
                </w:rPr>
                <w:t>SG16</w:t>
              </w:r>
            </w:hyperlink>
          </w:p>
        </w:tc>
        <w:tc>
          <w:tcPr>
            <w:tcW w:w="6658" w:type="dxa"/>
            <w:tcBorders>
              <w:top w:val="single" w:sz="12" w:space="0" w:color="auto"/>
              <w:bottom w:val="single" w:sz="4" w:space="0" w:color="auto"/>
            </w:tcBorders>
            <w:shd w:val="clear" w:color="auto" w:fill="auto"/>
          </w:tcPr>
          <w:p w:rsidR="00AE0A51" w:rsidRDefault="0022379F" w:rsidP="00F104EF">
            <w:pPr>
              <w:pStyle w:val="Tabletext"/>
            </w:pPr>
            <w:hyperlink r:id="rId1561" w:history="1">
              <w:r w:rsidR="00AE0A51" w:rsidRPr="005C1111">
                <w:rPr>
                  <w:rStyle w:val="Hyperlink"/>
                </w:rPr>
                <w:t>IRG-AVA</w:t>
              </w:r>
            </w:hyperlink>
            <w:r w:rsidR="00AE0A51" w:rsidRPr="005C1111">
              <w:t>: Intersector Rapporteur Group Audiovisual Media Accessibility</w:t>
            </w:r>
          </w:p>
          <w:p w:rsidR="00AE0A51" w:rsidRPr="005B31C9" w:rsidRDefault="0022379F" w:rsidP="00F104EF">
            <w:pPr>
              <w:pStyle w:val="Tabletext"/>
            </w:pPr>
            <w:hyperlink r:id="rId1562" w:history="1">
              <w:r w:rsidR="00AE0A51" w:rsidRPr="009B533F">
                <w:rPr>
                  <w:rStyle w:val="Hyperlink"/>
                  <w:szCs w:val="22"/>
                  <w:lang w:eastAsia="zh-CN"/>
                </w:rPr>
                <w:t>Q1/16</w:t>
              </w:r>
            </w:hyperlink>
            <w:r w:rsidR="00AE0A51" w:rsidRPr="000C7990">
              <w:t>: Multimedia coordination</w:t>
            </w:r>
          </w:p>
        </w:tc>
      </w:tr>
      <w:tr w:rsidR="00AE0A51" w:rsidDel="005F4E64" w:rsidTr="00F104EF">
        <w:trPr>
          <w:cantSplit/>
          <w:trHeight w:val="407"/>
          <w:jc w:val="center"/>
        </w:trPr>
        <w:tc>
          <w:tcPr>
            <w:tcW w:w="1206" w:type="dxa"/>
            <w:tcBorders>
              <w:top w:val="single" w:sz="4" w:space="0" w:color="auto"/>
              <w:left w:val="single" w:sz="12" w:space="0" w:color="auto"/>
              <w:bottom w:val="single" w:sz="4" w:space="0" w:color="auto"/>
            </w:tcBorders>
            <w:shd w:val="clear" w:color="auto" w:fill="auto"/>
          </w:tcPr>
          <w:p w:rsidR="00AE0A51" w:rsidRPr="001C10D4" w:rsidRDefault="0022379F" w:rsidP="00F104EF">
            <w:pPr>
              <w:pStyle w:val="Tabletext"/>
              <w:rPr>
                <w:rStyle w:val="Hyperlink"/>
                <w:rFonts w:asciiTheme="majorBidi" w:hAnsiTheme="majorBidi" w:cstheme="majorBidi"/>
                <w:szCs w:val="22"/>
              </w:rPr>
            </w:pPr>
            <w:hyperlink r:id="rId1563" w:history="1">
              <w:r w:rsidR="00AE0A51" w:rsidRPr="001C10D4">
                <w:rPr>
                  <w:rStyle w:val="Hyperlink"/>
                  <w:rFonts w:asciiTheme="majorBidi" w:hAnsiTheme="majorBidi" w:cstheme="majorBidi"/>
                  <w:szCs w:val="22"/>
                </w:rPr>
                <w:t>SG9</w:t>
              </w:r>
            </w:hyperlink>
          </w:p>
          <w:p w:rsidR="00AE0A51" w:rsidRPr="001C10D4" w:rsidDel="005F4E64" w:rsidRDefault="0022379F" w:rsidP="00F104EF">
            <w:pPr>
              <w:pStyle w:val="Tabletext"/>
              <w:rPr>
                <w:szCs w:val="22"/>
              </w:rPr>
            </w:pPr>
            <w:hyperlink r:id="rId1564" w:history="1">
              <w:r w:rsidR="00AE0A51" w:rsidRPr="001C10D4">
                <w:rPr>
                  <w:rStyle w:val="Hyperlink"/>
                  <w:rFonts w:asciiTheme="majorBidi" w:hAnsiTheme="majorBidi" w:cstheme="majorBidi"/>
                  <w:szCs w:val="22"/>
                  <w:lang w:eastAsia="zh-CN"/>
                </w:rPr>
                <w:t>SG12</w:t>
              </w:r>
            </w:hyperlink>
          </w:p>
        </w:tc>
        <w:tc>
          <w:tcPr>
            <w:tcW w:w="6658" w:type="dxa"/>
            <w:tcBorders>
              <w:top w:val="single" w:sz="4" w:space="0" w:color="auto"/>
              <w:bottom w:val="single" w:sz="4" w:space="0" w:color="auto"/>
            </w:tcBorders>
            <w:shd w:val="clear" w:color="auto" w:fill="auto"/>
          </w:tcPr>
          <w:p w:rsidR="00AE0A51" w:rsidRDefault="0022379F" w:rsidP="00F104EF">
            <w:pPr>
              <w:pStyle w:val="Tabletext"/>
            </w:pPr>
            <w:hyperlink r:id="rId1565" w:history="1">
              <w:r w:rsidR="00AE0A51" w:rsidRPr="005C1111">
                <w:rPr>
                  <w:rStyle w:val="Hyperlink"/>
                </w:rPr>
                <w:t>IRG-AVQA</w:t>
              </w:r>
            </w:hyperlink>
            <w:r w:rsidR="00AE0A51">
              <w:t xml:space="preserve">: </w:t>
            </w:r>
            <w:r w:rsidR="00AE0A51" w:rsidRPr="005C1111">
              <w:t>Intersector Rapporteur Group Audiovisual Quality Assessment</w:t>
            </w:r>
          </w:p>
        </w:tc>
      </w:tr>
      <w:tr w:rsidR="00AE0A51" w:rsidDel="005F4E64" w:rsidTr="00F104EF">
        <w:trPr>
          <w:cantSplit/>
          <w:trHeight w:val="407"/>
          <w:jc w:val="center"/>
        </w:trPr>
        <w:tc>
          <w:tcPr>
            <w:tcW w:w="1206" w:type="dxa"/>
            <w:tcBorders>
              <w:top w:val="single" w:sz="4" w:space="0" w:color="auto"/>
              <w:left w:val="single" w:sz="12" w:space="0" w:color="auto"/>
            </w:tcBorders>
            <w:shd w:val="clear" w:color="auto" w:fill="auto"/>
          </w:tcPr>
          <w:p w:rsidR="00AE0A51" w:rsidRPr="001C10D4" w:rsidRDefault="0022379F" w:rsidP="00F104EF">
            <w:pPr>
              <w:pStyle w:val="Tabletext"/>
              <w:rPr>
                <w:rStyle w:val="Hyperlink"/>
                <w:rFonts w:asciiTheme="majorBidi" w:hAnsiTheme="majorBidi" w:cstheme="majorBidi"/>
                <w:szCs w:val="22"/>
              </w:rPr>
            </w:pPr>
            <w:hyperlink r:id="rId1566" w:history="1">
              <w:r w:rsidR="00AE0A51" w:rsidRPr="001C10D4">
                <w:rPr>
                  <w:rStyle w:val="Hyperlink"/>
                  <w:rFonts w:asciiTheme="majorBidi" w:hAnsiTheme="majorBidi" w:cstheme="majorBidi"/>
                  <w:szCs w:val="22"/>
                </w:rPr>
                <w:t>SG9</w:t>
              </w:r>
            </w:hyperlink>
          </w:p>
          <w:p w:rsidR="00AE0A51" w:rsidRPr="001C10D4" w:rsidDel="005F4E64" w:rsidRDefault="0022379F" w:rsidP="00F104EF">
            <w:pPr>
              <w:pStyle w:val="Tabletext"/>
              <w:rPr>
                <w:szCs w:val="22"/>
              </w:rPr>
            </w:pPr>
            <w:hyperlink r:id="rId1567" w:history="1">
              <w:r w:rsidR="00AE0A51" w:rsidRPr="00B72608">
                <w:rPr>
                  <w:rStyle w:val="Hyperlink"/>
                  <w:rFonts w:asciiTheme="majorBidi" w:hAnsiTheme="majorBidi" w:cstheme="majorBidi"/>
                  <w:lang w:eastAsia="zh-CN"/>
                </w:rPr>
                <w:t>SG16</w:t>
              </w:r>
            </w:hyperlink>
          </w:p>
        </w:tc>
        <w:tc>
          <w:tcPr>
            <w:tcW w:w="6658" w:type="dxa"/>
            <w:tcBorders>
              <w:top w:val="single" w:sz="4" w:space="0" w:color="auto"/>
            </w:tcBorders>
            <w:shd w:val="clear" w:color="auto" w:fill="auto"/>
          </w:tcPr>
          <w:p w:rsidR="00AE0A51" w:rsidRDefault="0022379F" w:rsidP="00F104EF">
            <w:pPr>
              <w:pStyle w:val="Tabletext"/>
            </w:pPr>
            <w:hyperlink r:id="rId1568" w:history="1">
              <w:r w:rsidR="00AE0A51" w:rsidRPr="005C1111">
                <w:rPr>
                  <w:rStyle w:val="Hyperlink"/>
                </w:rPr>
                <w:t>IRG-IBB</w:t>
              </w:r>
            </w:hyperlink>
            <w:r w:rsidR="00AE0A51">
              <w:t xml:space="preserve">: </w:t>
            </w:r>
            <w:r w:rsidR="00AE0A51" w:rsidRPr="005C1111">
              <w:t>Integrated Broadcast-Broadband (IBB)</w:t>
            </w:r>
          </w:p>
          <w:p w:rsidR="00AE0A51" w:rsidRDefault="0022379F" w:rsidP="00F104EF">
            <w:pPr>
              <w:pStyle w:val="Tabletext"/>
            </w:pPr>
            <w:hyperlink r:id="rId1569" w:history="1">
              <w:r w:rsidR="00AE0A51" w:rsidRPr="009B533F">
                <w:rPr>
                  <w:rStyle w:val="Hyperlink"/>
                  <w:szCs w:val="22"/>
                  <w:lang w:eastAsia="zh-CN"/>
                </w:rPr>
                <w:t>Q1/16</w:t>
              </w:r>
            </w:hyperlink>
            <w:r w:rsidR="00AE0A51" w:rsidRPr="000C7990">
              <w:t>: Multimedia coordination</w:t>
            </w:r>
          </w:p>
        </w:tc>
      </w:tr>
    </w:tbl>
    <w:p w:rsidR="00AE0A51" w:rsidRPr="00AE0A51" w:rsidRDefault="00AE0A51" w:rsidP="00AE0A51">
      <w:pPr>
        <w:pStyle w:val="Tabletitle"/>
        <w:spacing w:before="240"/>
        <w:rPr>
          <w:sz w:val="24"/>
          <w:szCs w:val="24"/>
          <w:lang w:val="fr-CH"/>
        </w:rPr>
      </w:pPr>
      <w:r w:rsidRPr="00AE0A51">
        <w:rPr>
          <w:sz w:val="24"/>
          <w:szCs w:val="24"/>
          <w:lang w:val="fr-CH"/>
        </w:rPr>
        <w:t>ITU-R SG 7 Working Parties 7A, 7B, 7C, &amp;d vis-à-vis ITU-T Questions</w:t>
      </w: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6730"/>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570" w:history="1">
              <w:r w:rsidR="00AE0A51" w:rsidRPr="00A62E8E">
                <w:rPr>
                  <w:rStyle w:val="Hyperlink"/>
                </w:rPr>
                <w:t>WP 7A</w:t>
              </w:r>
            </w:hyperlink>
            <w:r w:rsidR="00AE0A51">
              <w:t xml:space="preserve">: </w:t>
            </w:r>
            <w:r w:rsidR="00AE0A51" w:rsidRPr="00A62E8E">
              <w:t>Time signals and frequency standard emissions: Systems and applications (terrestrial and satellite) for dissemination of standard time and frequency signals</w:t>
            </w:r>
          </w:p>
        </w:tc>
      </w:tr>
      <w:tr w:rsidR="00AE0A51" w:rsidRPr="005B31C9" w:rsidTr="00F104EF">
        <w:trPr>
          <w:tblHeader/>
          <w:jc w:val="center"/>
        </w:trPr>
        <w:tc>
          <w:tcPr>
            <w:tcW w:w="1134"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730"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271"/>
          <w:jc w:val="center"/>
        </w:trPr>
        <w:tc>
          <w:tcPr>
            <w:tcW w:w="1134" w:type="dxa"/>
            <w:tcBorders>
              <w:top w:val="single" w:sz="4" w:space="0" w:color="auto"/>
              <w:left w:val="single" w:sz="12" w:space="0" w:color="auto"/>
            </w:tcBorders>
            <w:shd w:val="clear" w:color="auto" w:fill="auto"/>
          </w:tcPr>
          <w:p w:rsidR="00AE0A51" w:rsidRPr="00C95A46" w:rsidRDefault="0022379F" w:rsidP="00F104EF">
            <w:pPr>
              <w:pStyle w:val="Tabletext"/>
              <w:rPr>
                <w:highlight w:val="yellow"/>
              </w:rPr>
            </w:pPr>
            <w:hyperlink r:id="rId1571" w:history="1">
              <w:r w:rsidR="00AE0A51" w:rsidRPr="00756F5F">
                <w:rPr>
                  <w:rStyle w:val="Hyperlink"/>
                  <w:rFonts w:asciiTheme="majorBidi" w:hAnsiTheme="majorBidi" w:cstheme="majorBidi"/>
                </w:rPr>
                <w:t>SG15</w:t>
              </w:r>
            </w:hyperlink>
          </w:p>
        </w:tc>
        <w:tc>
          <w:tcPr>
            <w:tcW w:w="6730" w:type="dxa"/>
            <w:tcBorders>
              <w:top w:val="single" w:sz="4" w:space="0" w:color="auto"/>
            </w:tcBorders>
            <w:shd w:val="clear" w:color="auto" w:fill="auto"/>
          </w:tcPr>
          <w:p w:rsidR="00AE0A51" w:rsidRPr="00FA53E0" w:rsidRDefault="0022379F" w:rsidP="00F104EF">
            <w:pPr>
              <w:pStyle w:val="Tabletext"/>
              <w:rPr>
                <w:highlight w:val="yellow"/>
              </w:rPr>
            </w:pPr>
            <w:hyperlink r:id="rId1572" w:history="1">
              <w:r w:rsidR="00AE0A51" w:rsidRPr="00561366">
                <w:rPr>
                  <w:rStyle w:val="Hyperlink"/>
                </w:rPr>
                <w:t>Q13/15</w:t>
              </w:r>
            </w:hyperlink>
            <w:r w:rsidR="00AE0A51">
              <w:t>: N</w:t>
            </w:r>
            <w:r w:rsidR="00AE0A51" w:rsidRPr="00ED234E">
              <w:t>etwork synchronization and time distribution performance</w:t>
            </w:r>
          </w:p>
        </w:tc>
      </w:tr>
    </w:tbl>
    <w:p w:rsidR="00AE0A51" w:rsidRPr="001C10D4"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573" w:history="1">
              <w:r w:rsidR="00AE0A51" w:rsidRPr="00A62E8E">
                <w:rPr>
                  <w:rStyle w:val="Hyperlink"/>
                </w:rPr>
                <w:t>WP 7B</w:t>
              </w:r>
            </w:hyperlink>
            <w:r w:rsidR="00AE0A51">
              <w:t xml:space="preserve">: </w:t>
            </w:r>
            <w:r w:rsidR="00AE0A51" w:rsidRPr="00A62E8E">
              <w:t>Space radiocommunication applications: Systems for transmission/reception of telecommand, tracking and telemetry data for space operation, space research, Earth exploration-satellite, and meteorological satellite services</w:t>
            </w:r>
          </w:p>
        </w:tc>
      </w:tr>
      <w:tr w:rsidR="00AE0A51" w:rsidRPr="005B31C9" w:rsidTr="00F104E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bl>
    <w:p w:rsidR="00AE0A51"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574" w:history="1">
              <w:r w:rsidR="00AE0A51" w:rsidRPr="00A62E8E">
                <w:rPr>
                  <w:rStyle w:val="Hyperlink"/>
                </w:rPr>
                <w:t>WP 7C</w:t>
              </w:r>
            </w:hyperlink>
            <w:r w:rsidR="00AE0A51">
              <w:t xml:space="preserve">: </w:t>
            </w:r>
            <w:r w:rsidR="00AE0A51" w:rsidRPr="00A62E8E">
              <w:t>Remote sensing systems: active and passive remote sensing applications in the Earth exploration-satellite service and systems of the MetAids service, as well as space research sensors, including planetary sensors</w:t>
            </w:r>
          </w:p>
        </w:tc>
      </w:tr>
      <w:tr w:rsidR="00AE0A51" w:rsidRPr="005B31C9" w:rsidTr="00F104E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bl>
    <w:p w:rsidR="00AE0A51" w:rsidRDefault="00AE0A51" w:rsidP="00AE0A51">
      <w:pPr>
        <w:spacing w:after="120"/>
        <w:jc w:val="center"/>
        <w:rPr>
          <w:b/>
          <w:bCs/>
        </w:rPr>
      </w:pPr>
    </w:p>
    <w:tbl>
      <w:tblPr>
        <w:tblW w:w="78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6"/>
        <w:gridCol w:w="6658"/>
      </w:tblGrid>
      <w:tr w:rsidR="00AE0A51" w:rsidRPr="005B31C9" w:rsidTr="00F104EF">
        <w:trPr>
          <w:tblHeader/>
          <w:jc w:val="center"/>
        </w:trPr>
        <w:tc>
          <w:tcPr>
            <w:tcW w:w="7864" w:type="dxa"/>
            <w:gridSpan w:val="2"/>
            <w:tcBorders>
              <w:top w:val="single" w:sz="12" w:space="0" w:color="auto"/>
              <w:left w:val="single" w:sz="12" w:space="0" w:color="auto"/>
              <w:bottom w:val="single" w:sz="12" w:space="0" w:color="auto"/>
            </w:tcBorders>
            <w:shd w:val="clear" w:color="auto" w:fill="auto"/>
            <w:vAlign w:val="center"/>
          </w:tcPr>
          <w:p w:rsidR="00AE0A51" w:rsidRPr="005B31C9" w:rsidRDefault="0022379F" w:rsidP="00F104EF">
            <w:pPr>
              <w:pStyle w:val="Tablehead"/>
              <w:spacing w:before="40" w:after="40"/>
            </w:pPr>
            <w:hyperlink r:id="rId1575" w:history="1">
              <w:r w:rsidR="00AE0A51" w:rsidRPr="00A62E8E">
                <w:rPr>
                  <w:rStyle w:val="Hyperlink"/>
                </w:rPr>
                <w:t>WP 7D</w:t>
              </w:r>
            </w:hyperlink>
            <w:r w:rsidR="00AE0A51">
              <w:t xml:space="preserve">: </w:t>
            </w:r>
            <w:r w:rsidR="00AE0A51" w:rsidRPr="00A62E8E">
              <w:t>Radio astronomy: radio astronomy and radar astronomy sensors, both Earth-based and space-based, including space very long baseline interferometry (VLBI)</w:t>
            </w:r>
          </w:p>
        </w:tc>
      </w:tr>
      <w:tr w:rsidR="00AE0A51" w:rsidRPr="005B31C9" w:rsidTr="00F104EF">
        <w:trPr>
          <w:tblHeader/>
          <w:jc w:val="center"/>
        </w:trPr>
        <w:tc>
          <w:tcPr>
            <w:tcW w:w="1206" w:type="dxa"/>
            <w:tcBorders>
              <w:top w:val="single" w:sz="12" w:space="0" w:color="auto"/>
              <w:left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w:t>
            </w:r>
          </w:p>
        </w:tc>
        <w:tc>
          <w:tcPr>
            <w:tcW w:w="6658" w:type="dxa"/>
            <w:tcBorders>
              <w:top w:val="single" w:sz="12" w:space="0" w:color="auto"/>
              <w:bottom w:val="single" w:sz="12" w:space="0" w:color="auto"/>
            </w:tcBorders>
            <w:shd w:val="clear" w:color="auto" w:fill="auto"/>
            <w:vAlign w:val="center"/>
          </w:tcPr>
          <w:p w:rsidR="00AE0A51" w:rsidRPr="005B31C9" w:rsidRDefault="00AE0A51" w:rsidP="00F104EF">
            <w:pPr>
              <w:pStyle w:val="Tablehead"/>
              <w:spacing w:before="40" w:after="40"/>
            </w:pPr>
            <w:r w:rsidRPr="005B31C9">
              <w:t>ITU-T SG Questions</w:t>
            </w:r>
          </w:p>
        </w:tc>
      </w:tr>
      <w:tr w:rsidR="00AE0A51" w:rsidRPr="005B31C9" w:rsidTr="00F104EF">
        <w:trPr>
          <w:cantSplit/>
          <w:trHeight w:val="545"/>
          <w:jc w:val="center"/>
        </w:trPr>
        <w:tc>
          <w:tcPr>
            <w:tcW w:w="1206" w:type="dxa"/>
            <w:tcBorders>
              <w:top w:val="single" w:sz="12" w:space="0" w:color="auto"/>
              <w:left w:val="single" w:sz="12" w:space="0" w:color="auto"/>
            </w:tcBorders>
            <w:shd w:val="clear" w:color="auto" w:fill="auto"/>
          </w:tcPr>
          <w:p w:rsidR="00AE0A51" w:rsidRPr="00C95A46" w:rsidRDefault="00AE0A51" w:rsidP="00F104EF">
            <w:pPr>
              <w:pStyle w:val="Tabletext"/>
              <w:rPr>
                <w:highlight w:val="yellow"/>
              </w:rPr>
            </w:pPr>
          </w:p>
        </w:tc>
        <w:tc>
          <w:tcPr>
            <w:tcW w:w="6658" w:type="dxa"/>
            <w:tcBorders>
              <w:top w:val="single" w:sz="12" w:space="0" w:color="auto"/>
            </w:tcBorders>
            <w:shd w:val="clear" w:color="auto" w:fill="auto"/>
          </w:tcPr>
          <w:p w:rsidR="00AE0A51" w:rsidRPr="00FA53E0" w:rsidRDefault="00AE0A51" w:rsidP="00F104EF">
            <w:pPr>
              <w:pStyle w:val="Tabletext"/>
              <w:rPr>
                <w:highlight w:val="yellow"/>
              </w:rPr>
            </w:pPr>
          </w:p>
        </w:tc>
      </w:tr>
    </w:tbl>
    <w:p w:rsidR="00AE0A51" w:rsidRDefault="00AE0A51" w:rsidP="00AE0A51">
      <w:pPr>
        <w:ind w:left="930"/>
      </w:pPr>
    </w:p>
    <w:p w:rsidR="00AE0A51" w:rsidRPr="001660BB" w:rsidRDefault="00AE0A51" w:rsidP="00AE0A51">
      <w:pPr>
        <w:spacing w:before="240"/>
        <w:rPr>
          <w:b/>
          <w:bCs/>
          <w:u w:val="single"/>
          <w:lang w:val="en-US"/>
        </w:rPr>
      </w:pPr>
    </w:p>
    <w:p w:rsidR="00AE0A51" w:rsidRDefault="00AE0A51" w:rsidP="00AE0A51">
      <w:pPr>
        <w:spacing w:before="0"/>
        <w:rPr>
          <w:b/>
          <w:bCs/>
          <w:u w:val="single"/>
          <w:lang w:val="en-US"/>
        </w:rPr>
        <w:sectPr w:rsidR="00AE0A51" w:rsidSect="00AE0A51">
          <w:headerReference w:type="default" r:id="rId1576"/>
          <w:headerReference w:type="first" r:id="rId1577"/>
          <w:pgSz w:w="11907" w:h="16840" w:code="9"/>
          <w:pgMar w:top="1417" w:right="1134" w:bottom="1417" w:left="1134" w:header="720" w:footer="720" w:gutter="0"/>
          <w:cols w:space="720"/>
          <w:titlePg/>
          <w:docGrid w:linePitch="326"/>
        </w:sectPr>
      </w:pPr>
    </w:p>
    <w:p w:rsidR="00AE0A51" w:rsidRPr="00800321" w:rsidRDefault="00AE0A51" w:rsidP="00AE0A51">
      <w:pPr>
        <w:spacing w:after="120"/>
        <w:ind w:left="930"/>
        <w:jc w:val="center"/>
        <w:rPr>
          <w:b/>
          <w:bCs/>
        </w:rPr>
      </w:pPr>
      <w:r w:rsidRPr="00BE6862">
        <w:rPr>
          <w:b/>
          <w:bCs/>
        </w:rPr>
        <w:t>Table 2 – Matrix of ITU-</w:t>
      </w:r>
      <w:r>
        <w:rPr>
          <w:b/>
          <w:bCs/>
        </w:rPr>
        <w:t>R WPs</w:t>
      </w:r>
      <w:r w:rsidRPr="00BE6862">
        <w:rPr>
          <w:b/>
          <w:bCs/>
        </w:rPr>
        <w:t xml:space="preserve"> and ITU-T Questions</w:t>
      </w:r>
    </w:p>
    <w:tbl>
      <w:tblPr>
        <w:tblStyle w:val="TableGrid"/>
        <w:tblW w:w="14317" w:type="dxa"/>
        <w:tblInd w:w="-5" w:type="dxa"/>
        <w:tblLook w:val="04A0" w:firstRow="1" w:lastRow="0" w:firstColumn="1" w:lastColumn="0" w:noHBand="0" w:noVBand="1"/>
      </w:tblPr>
      <w:tblGrid>
        <w:gridCol w:w="822"/>
        <w:gridCol w:w="936"/>
        <w:gridCol w:w="601"/>
        <w:gridCol w:w="593"/>
        <w:gridCol w:w="593"/>
        <w:gridCol w:w="591"/>
        <w:gridCol w:w="604"/>
        <w:gridCol w:w="591"/>
        <w:gridCol w:w="576"/>
        <w:gridCol w:w="674"/>
        <w:gridCol w:w="606"/>
        <w:gridCol w:w="591"/>
        <w:gridCol w:w="591"/>
        <w:gridCol w:w="612"/>
        <w:gridCol w:w="591"/>
        <w:gridCol w:w="591"/>
        <w:gridCol w:w="591"/>
        <w:gridCol w:w="599"/>
        <w:gridCol w:w="591"/>
        <w:gridCol w:w="591"/>
        <w:gridCol w:w="591"/>
        <w:gridCol w:w="615"/>
        <w:gridCol w:w="576"/>
      </w:tblGrid>
      <w:tr w:rsidR="00AE0A51" w:rsidRPr="00C111C7" w:rsidTr="00F104EF">
        <w:trPr>
          <w:cantSplit/>
          <w:tblHeader/>
        </w:trPr>
        <w:tc>
          <w:tcPr>
            <w:tcW w:w="1758" w:type="dxa"/>
            <w:gridSpan w:val="2"/>
            <w:vMerge w:val="restart"/>
            <w:vAlign w:val="center"/>
          </w:tcPr>
          <w:p w:rsidR="00AE0A51" w:rsidRPr="00C111C7" w:rsidRDefault="00AE0A51" w:rsidP="00F104EF">
            <w:pPr>
              <w:jc w:val="center"/>
              <w:rPr>
                <w:sz w:val="22"/>
                <w:szCs w:val="22"/>
              </w:rPr>
            </w:pPr>
          </w:p>
        </w:tc>
        <w:tc>
          <w:tcPr>
            <w:tcW w:w="1787" w:type="dxa"/>
            <w:gridSpan w:val="3"/>
            <w:tcBorders>
              <w:right w:val="single" w:sz="8" w:space="0" w:color="auto"/>
            </w:tcBorders>
          </w:tcPr>
          <w:p w:rsidR="00AE0A51" w:rsidRPr="00C111C7" w:rsidRDefault="00AE0A51" w:rsidP="00F104EF">
            <w:pPr>
              <w:jc w:val="center"/>
              <w:rPr>
                <w:b/>
                <w:bCs/>
                <w:sz w:val="22"/>
                <w:szCs w:val="22"/>
              </w:rPr>
            </w:pPr>
            <w:r w:rsidRPr="00C111C7">
              <w:rPr>
                <w:b/>
                <w:bCs/>
                <w:sz w:val="22"/>
                <w:szCs w:val="22"/>
              </w:rPr>
              <w:t>ITU-R SG1</w:t>
            </w:r>
          </w:p>
        </w:tc>
        <w:tc>
          <w:tcPr>
            <w:tcW w:w="2362" w:type="dxa"/>
            <w:gridSpan w:val="4"/>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w:t>
            </w:r>
            <w:r>
              <w:rPr>
                <w:b/>
                <w:bCs/>
                <w:sz w:val="22"/>
                <w:szCs w:val="22"/>
              </w:rPr>
              <w:t>3</w:t>
            </w:r>
          </w:p>
        </w:tc>
        <w:tc>
          <w:tcPr>
            <w:tcW w:w="1871" w:type="dxa"/>
            <w:gridSpan w:val="3"/>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SG4</w:t>
            </w:r>
          </w:p>
        </w:tc>
        <w:tc>
          <w:tcPr>
            <w:tcW w:w="2385" w:type="dxa"/>
            <w:gridSpan w:val="4"/>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SG5</w:t>
            </w:r>
          </w:p>
        </w:tc>
        <w:tc>
          <w:tcPr>
            <w:tcW w:w="1781" w:type="dxa"/>
            <w:gridSpan w:val="3"/>
            <w:tcBorders>
              <w:left w:val="single" w:sz="8" w:space="0" w:color="auto"/>
              <w:right w:val="single" w:sz="8" w:space="0" w:color="auto"/>
            </w:tcBorders>
          </w:tcPr>
          <w:p w:rsidR="00AE0A51" w:rsidRPr="00C111C7" w:rsidRDefault="00AE0A51" w:rsidP="00F104EF">
            <w:pPr>
              <w:jc w:val="center"/>
              <w:rPr>
                <w:b/>
                <w:bCs/>
                <w:sz w:val="22"/>
                <w:szCs w:val="22"/>
              </w:rPr>
            </w:pPr>
            <w:r w:rsidRPr="00C111C7">
              <w:rPr>
                <w:b/>
                <w:bCs/>
                <w:sz w:val="22"/>
                <w:szCs w:val="22"/>
              </w:rPr>
              <w:t>ITU-R SG6</w:t>
            </w:r>
          </w:p>
        </w:tc>
        <w:tc>
          <w:tcPr>
            <w:tcW w:w="2373" w:type="dxa"/>
            <w:gridSpan w:val="4"/>
            <w:tcBorders>
              <w:left w:val="single" w:sz="8" w:space="0" w:color="auto"/>
            </w:tcBorders>
          </w:tcPr>
          <w:p w:rsidR="00AE0A51" w:rsidRPr="00C111C7" w:rsidRDefault="00AE0A51" w:rsidP="00F104EF">
            <w:pPr>
              <w:jc w:val="center"/>
              <w:rPr>
                <w:b/>
                <w:bCs/>
                <w:sz w:val="22"/>
                <w:szCs w:val="22"/>
              </w:rPr>
            </w:pPr>
            <w:r w:rsidRPr="00C111C7">
              <w:rPr>
                <w:b/>
                <w:bCs/>
                <w:sz w:val="22"/>
                <w:szCs w:val="22"/>
              </w:rPr>
              <w:t>ITU-R SG7</w:t>
            </w:r>
          </w:p>
        </w:tc>
      </w:tr>
      <w:tr w:rsidR="00AE0A51" w:rsidRPr="00C111C7" w:rsidTr="00F104EF">
        <w:trPr>
          <w:cantSplit/>
          <w:tblHeader/>
        </w:trPr>
        <w:tc>
          <w:tcPr>
            <w:tcW w:w="1758" w:type="dxa"/>
            <w:gridSpan w:val="2"/>
            <w:vMerge/>
          </w:tcPr>
          <w:p w:rsidR="00AE0A51" w:rsidRPr="00C111C7" w:rsidRDefault="00AE0A51" w:rsidP="00F104EF">
            <w:pPr>
              <w:rPr>
                <w:sz w:val="22"/>
                <w:szCs w:val="22"/>
              </w:rPr>
            </w:pPr>
          </w:p>
        </w:tc>
        <w:tc>
          <w:tcPr>
            <w:tcW w:w="601" w:type="dxa"/>
            <w:tcBorders>
              <w:bottom w:val="single" w:sz="12" w:space="0" w:color="auto"/>
            </w:tcBorders>
          </w:tcPr>
          <w:p w:rsidR="00AE0A51" w:rsidRPr="00C111C7" w:rsidRDefault="0022379F" w:rsidP="00F104EF">
            <w:pPr>
              <w:rPr>
                <w:b/>
                <w:bCs/>
                <w:sz w:val="22"/>
                <w:szCs w:val="22"/>
              </w:rPr>
            </w:pPr>
            <w:hyperlink r:id="rId1578" w:history="1">
              <w:r w:rsidR="00AE0A51" w:rsidRPr="00C111C7">
                <w:rPr>
                  <w:rStyle w:val="Hyperlink"/>
                  <w:bCs/>
                  <w:sz w:val="22"/>
                  <w:szCs w:val="22"/>
                </w:rPr>
                <w:t>WP 1A</w:t>
              </w:r>
            </w:hyperlink>
          </w:p>
        </w:tc>
        <w:tc>
          <w:tcPr>
            <w:tcW w:w="593" w:type="dxa"/>
            <w:tcBorders>
              <w:bottom w:val="single" w:sz="12" w:space="0" w:color="auto"/>
            </w:tcBorders>
          </w:tcPr>
          <w:p w:rsidR="00AE0A51" w:rsidRPr="00C111C7" w:rsidRDefault="0022379F" w:rsidP="00F104EF">
            <w:pPr>
              <w:rPr>
                <w:b/>
                <w:bCs/>
                <w:sz w:val="22"/>
                <w:szCs w:val="22"/>
              </w:rPr>
            </w:pPr>
            <w:hyperlink r:id="rId1579" w:history="1">
              <w:r w:rsidR="00AE0A51" w:rsidRPr="00C111C7">
                <w:rPr>
                  <w:rStyle w:val="Hyperlink"/>
                  <w:bCs/>
                  <w:sz w:val="22"/>
                  <w:szCs w:val="22"/>
                </w:rPr>
                <w:t>WP 1B</w:t>
              </w:r>
            </w:hyperlink>
          </w:p>
        </w:tc>
        <w:tc>
          <w:tcPr>
            <w:tcW w:w="593" w:type="dxa"/>
            <w:tcBorders>
              <w:bottom w:val="single" w:sz="12" w:space="0" w:color="auto"/>
              <w:right w:val="single" w:sz="8" w:space="0" w:color="auto"/>
            </w:tcBorders>
          </w:tcPr>
          <w:p w:rsidR="00AE0A51" w:rsidRPr="00C111C7" w:rsidRDefault="0022379F" w:rsidP="00F104EF">
            <w:pPr>
              <w:rPr>
                <w:b/>
                <w:bCs/>
                <w:sz w:val="22"/>
                <w:szCs w:val="22"/>
              </w:rPr>
            </w:pPr>
            <w:hyperlink r:id="rId1580" w:history="1">
              <w:r w:rsidR="00AE0A51" w:rsidRPr="00C111C7">
                <w:rPr>
                  <w:rStyle w:val="Hyperlink"/>
                  <w:bCs/>
                  <w:sz w:val="22"/>
                  <w:szCs w:val="22"/>
                </w:rPr>
                <w:t>WP 1C</w:t>
              </w:r>
            </w:hyperlink>
          </w:p>
        </w:tc>
        <w:tc>
          <w:tcPr>
            <w:tcW w:w="591" w:type="dxa"/>
            <w:tcBorders>
              <w:left w:val="single" w:sz="8" w:space="0" w:color="auto"/>
              <w:bottom w:val="single" w:sz="12" w:space="0" w:color="auto"/>
            </w:tcBorders>
          </w:tcPr>
          <w:p w:rsidR="00AE0A51" w:rsidRPr="00C111C7" w:rsidRDefault="0022379F" w:rsidP="00F104EF">
            <w:pPr>
              <w:rPr>
                <w:b/>
                <w:bCs/>
                <w:sz w:val="22"/>
                <w:szCs w:val="22"/>
              </w:rPr>
            </w:pPr>
            <w:hyperlink r:id="rId1581" w:history="1">
              <w:r w:rsidR="00AE0A51" w:rsidRPr="00C111C7">
                <w:rPr>
                  <w:rStyle w:val="Hyperlink"/>
                  <w:bCs/>
                  <w:sz w:val="22"/>
                  <w:szCs w:val="22"/>
                </w:rPr>
                <w:t>WP 3J</w:t>
              </w:r>
            </w:hyperlink>
          </w:p>
        </w:tc>
        <w:tc>
          <w:tcPr>
            <w:tcW w:w="604" w:type="dxa"/>
            <w:tcBorders>
              <w:bottom w:val="single" w:sz="12" w:space="0" w:color="auto"/>
            </w:tcBorders>
          </w:tcPr>
          <w:p w:rsidR="00AE0A51" w:rsidRPr="00C111C7" w:rsidRDefault="0022379F" w:rsidP="00F104EF">
            <w:pPr>
              <w:rPr>
                <w:b/>
                <w:bCs/>
                <w:sz w:val="22"/>
                <w:szCs w:val="22"/>
              </w:rPr>
            </w:pPr>
            <w:hyperlink r:id="rId1582" w:history="1">
              <w:r w:rsidR="00AE0A51" w:rsidRPr="00C111C7">
                <w:rPr>
                  <w:rStyle w:val="Hyperlink"/>
                  <w:bCs/>
                  <w:sz w:val="22"/>
                  <w:szCs w:val="22"/>
                </w:rPr>
                <w:t>WP 3K</w:t>
              </w:r>
            </w:hyperlink>
          </w:p>
        </w:tc>
        <w:tc>
          <w:tcPr>
            <w:tcW w:w="591" w:type="dxa"/>
            <w:tcBorders>
              <w:bottom w:val="single" w:sz="12" w:space="0" w:color="auto"/>
            </w:tcBorders>
          </w:tcPr>
          <w:p w:rsidR="00AE0A51" w:rsidRPr="00C111C7" w:rsidRDefault="0022379F" w:rsidP="00F104EF">
            <w:pPr>
              <w:rPr>
                <w:b/>
                <w:bCs/>
                <w:sz w:val="22"/>
                <w:szCs w:val="22"/>
              </w:rPr>
            </w:pPr>
            <w:hyperlink r:id="rId1583" w:history="1">
              <w:r w:rsidR="00AE0A51" w:rsidRPr="00C111C7">
                <w:rPr>
                  <w:rStyle w:val="Hyperlink"/>
                  <w:bCs/>
                  <w:sz w:val="22"/>
                  <w:szCs w:val="22"/>
                </w:rPr>
                <w:t>WP 3L</w:t>
              </w:r>
            </w:hyperlink>
          </w:p>
        </w:tc>
        <w:tc>
          <w:tcPr>
            <w:tcW w:w="576" w:type="dxa"/>
            <w:tcBorders>
              <w:bottom w:val="single" w:sz="12" w:space="0" w:color="auto"/>
              <w:right w:val="single" w:sz="8" w:space="0" w:color="auto"/>
            </w:tcBorders>
          </w:tcPr>
          <w:p w:rsidR="00AE0A51" w:rsidRPr="00C111C7" w:rsidRDefault="0022379F" w:rsidP="00F104EF">
            <w:pPr>
              <w:rPr>
                <w:b/>
                <w:bCs/>
                <w:sz w:val="22"/>
                <w:szCs w:val="22"/>
              </w:rPr>
            </w:pPr>
            <w:hyperlink r:id="rId1584" w:history="1">
              <w:r w:rsidR="00AE0A51" w:rsidRPr="00C111C7">
                <w:rPr>
                  <w:rStyle w:val="Hyperlink"/>
                  <w:bCs/>
                  <w:sz w:val="22"/>
                  <w:szCs w:val="22"/>
                </w:rPr>
                <w:t>WP 3M</w:t>
              </w:r>
            </w:hyperlink>
          </w:p>
        </w:tc>
        <w:tc>
          <w:tcPr>
            <w:tcW w:w="674" w:type="dxa"/>
            <w:tcBorders>
              <w:left w:val="single" w:sz="8" w:space="0" w:color="auto"/>
              <w:bottom w:val="single" w:sz="12" w:space="0" w:color="auto"/>
            </w:tcBorders>
          </w:tcPr>
          <w:p w:rsidR="00AE0A51" w:rsidRPr="00C111C7" w:rsidRDefault="0022379F" w:rsidP="00F104EF">
            <w:pPr>
              <w:rPr>
                <w:b/>
                <w:bCs/>
                <w:sz w:val="22"/>
                <w:szCs w:val="22"/>
              </w:rPr>
            </w:pPr>
            <w:hyperlink r:id="rId1585" w:history="1">
              <w:r w:rsidR="00AE0A51" w:rsidRPr="00C111C7">
                <w:rPr>
                  <w:rStyle w:val="Hyperlink"/>
                  <w:bCs/>
                  <w:sz w:val="22"/>
                  <w:szCs w:val="22"/>
                </w:rPr>
                <w:t>WP 4A</w:t>
              </w:r>
            </w:hyperlink>
          </w:p>
        </w:tc>
        <w:tc>
          <w:tcPr>
            <w:tcW w:w="606" w:type="dxa"/>
            <w:tcBorders>
              <w:bottom w:val="single" w:sz="12" w:space="0" w:color="auto"/>
            </w:tcBorders>
          </w:tcPr>
          <w:p w:rsidR="00AE0A51" w:rsidRPr="00C111C7" w:rsidRDefault="0022379F" w:rsidP="00F104EF">
            <w:pPr>
              <w:rPr>
                <w:b/>
                <w:bCs/>
                <w:sz w:val="22"/>
                <w:szCs w:val="22"/>
              </w:rPr>
            </w:pPr>
            <w:hyperlink r:id="rId1586" w:history="1">
              <w:r w:rsidR="00AE0A51" w:rsidRPr="00C111C7">
                <w:rPr>
                  <w:rStyle w:val="Hyperlink"/>
                  <w:bCs/>
                  <w:sz w:val="22"/>
                  <w:szCs w:val="22"/>
                </w:rPr>
                <w:t>WP 4B</w:t>
              </w:r>
            </w:hyperlink>
          </w:p>
        </w:tc>
        <w:tc>
          <w:tcPr>
            <w:tcW w:w="591" w:type="dxa"/>
            <w:tcBorders>
              <w:bottom w:val="single" w:sz="12" w:space="0" w:color="auto"/>
              <w:right w:val="single" w:sz="8" w:space="0" w:color="auto"/>
            </w:tcBorders>
          </w:tcPr>
          <w:p w:rsidR="00AE0A51" w:rsidRPr="00C111C7" w:rsidRDefault="0022379F" w:rsidP="00F104EF">
            <w:pPr>
              <w:rPr>
                <w:b/>
                <w:bCs/>
                <w:sz w:val="22"/>
                <w:szCs w:val="22"/>
              </w:rPr>
            </w:pPr>
            <w:hyperlink r:id="rId1587" w:history="1">
              <w:r w:rsidR="00AE0A51" w:rsidRPr="00C111C7">
                <w:rPr>
                  <w:rStyle w:val="Hyperlink"/>
                  <w:bCs/>
                  <w:sz w:val="22"/>
                  <w:szCs w:val="22"/>
                </w:rPr>
                <w:t>WP 4C</w:t>
              </w:r>
            </w:hyperlink>
          </w:p>
        </w:tc>
        <w:tc>
          <w:tcPr>
            <w:tcW w:w="591" w:type="dxa"/>
            <w:tcBorders>
              <w:left w:val="single" w:sz="8" w:space="0" w:color="auto"/>
              <w:bottom w:val="single" w:sz="12" w:space="0" w:color="auto"/>
            </w:tcBorders>
          </w:tcPr>
          <w:p w:rsidR="00AE0A51" w:rsidRPr="00C111C7" w:rsidRDefault="0022379F" w:rsidP="00F104EF">
            <w:pPr>
              <w:rPr>
                <w:b/>
                <w:bCs/>
                <w:sz w:val="22"/>
                <w:szCs w:val="22"/>
              </w:rPr>
            </w:pPr>
            <w:hyperlink r:id="rId1588" w:history="1">
              <w:r w:rsidR="00AE0A51" w:rsidRPr="00C111C7">
                <w:rPr>
                  <w:rStyle w:val="Hyperlink"/>
                  <w:bCs/>
                  <w:sz w:val="22"/>
                  <w:szCs w:val="22"/>
                </w:rPr>
                <w:t>WP 5A</w:t>
              </w:r>
            </w:hyperlink>
          </w:p>
        </w:tc>
        <w:tc>
          <w:tcPr>
            <w:tcW w:w="612" w:type="dxa"/>
            <w:tcBorders>
              <w:bottom w:val="single" w:sz="12" w:space="0" w:color="auto"/>
            </w:tcBorders>
          </w:tcPr>
          <w:p w:rsidR="00AE0A51" w:rsidRPr="00C111C7" w:rsidRDefault="0022379F" w:rsidP="00F104EF">
            <w:pPr>
              <w:rPr>
                <w:b/>
                <w:bCs/>
                <w:sz w:val="22"/>
                <w:szCs w:val="22"/>
              </w:rPr>
            </w:pPr>
            <w:hyperlink r:id="rId1589" w:history="1">
              <w:r w:rsidR="00AE0A51" w:rsidRPr="00C111C7">
                <w:rPr>
                  <w:rStyle w:val="Hyperlink"/>
                  <w:bCs/>
                  <w:sz w:val="22"/>
                  <w:szCs w:val="22"/>
                </w:rPr>
                <w:t>WP 5B</w:t>
              </w:r>
            </w:hyperlink>
          </w:p>
        </w:tc>
        <w:tc>
          <w:tcPr>
            <w:tcW w:w="591" w:type="dxa"/>
            <w:tcBorders>
              <w:bottom w:val="single" w:sz="12" w:space="0" w:color="auto"/>
            </w:tcBorders>
          </w:tcPr>
          <w:p w:rsidR="00AE0A51" w:rsidRPr="00C111C7" w:rsidRDefault="0022379F" w:rsidP="00F104EF">
            <w:pPr>
              <w:rPr>
                <w:b/>
                <w:bCs/>
                <w:sz w:val="22"/>
                <w:szCs w:val="22"/>
              </w:rPr>
            </w:pPr>
            <w:hyperlink r:id="rId1590" w:history="1">
              <w:r w:rsidR="00AE0A51" w:rsidRPr="00C111C7">
                <w:rPr>
                  <w:rStyle w:val="Hyperlink"/>
                  <w:bCs/>
                  <w:sz w:val="22"/>
                  <w:szCs w:val="22"/>
                </w:rPr>
                <w:t>WP 5C</w:t>
              </w:r>
            </w:hyperlink>
          </w:p>
        </w:tc>
        <w:tc>
          <w:tcPr>
            <w:tcW w:w="591" w:type="dxa"/>
            <w:tcBorders>
              <w:bottom w:val="single" w:sz="12" w:space="0" w:color="auto"/>
              <w:right w:val="single" w:sz="8" w:space="0" w:color="auto"/>
            </w:tcBorders>
          </w:tcPr>
          <w:p w:rsidR="00AE0A51" w:rsidRPr="00C111C7" w:rsidRDefault="0022379F" w:rsidP="00F104EF">
            <w:pPr>
              <w:rPr>
                <w:b/>
                <w:bCs/>
                <w:sz w:val="22"/>
                <w:szCs w:val="22"/>
              </w:rPr>
            </w:pPr>
            <w:hyperlink r:id="rId1591" w:history="1">
              <w:r w:rsidR="00AE0A51" w:rsidRPr="00C111C7">
                <w:rPr>
                  <w:rStyle w:val="Hyperlink"/>
                  <w:bCs/>
                  <w:sz w:val="22"/>
                  <w:szCs w:val="22"/>
                </w:rPr>
                <w:t>WP 5D</w:t>
              </w:r>
            </w:hyperlink>
          </w:p>
        </w:tc>
        <w:tc>
          <w:tcPr>
            <w:tcW w:w="591" w:type="dxa"/>
            <w:tcBorders>
              <w:left w:val="single" w:sz="8" w:space="0" w:color="auto"/>
              <w:bottom w:val="single" w:sz="12" w:space="0" w:color="auto"/>
            </w:tcBorders>
          </w:tcPr>
          <w:p w:rsidR="00AE0A51" w:rsidRPr="00C111C7" w:rsidRDefault="0022379F" w:rsidP="00F104EF">
            <w:pPr>
              <w:rPr>
                <w:b/>
                <w:bCs/>
                <w:sz w:val="22"/>
                <w:szCs w:val="22"/>
              </w:rPr>
            </w:pPr>
            <w:hyperlink r:id="rId1592" w:history="1">
              <w:r w:rsidR="00AE0A51" w:rsidRPr="00C111C7">
                <w:rPr>
                  <w:rStyle w:val="Hyperlink"/>
                  <w:bCs/>
                  <w:sz w:val="22"/>
                  <w:szCs w:val="22"/>
                </w:rPr>
                <w:t>WP 6A</w:t>
              </w:r>
            </w:hyperlink>
          </w:p>
        </w:tc>
        <w:tc>
          <w:tcPr>
            <w:tcW w:w="599" w:type="dxa"/>
            <w:tcBorders>
              <w:bottom w:val="single" w:sz="12" w:space="0" w:color="auto"/>
            </w:tcBorders>
          </w:tcPr>
          <w:p w:rsidR="00AE0A51" w:rsidRPr="00C111C7" w:rsidRDefault="0022379F" w:rsidP="00F104EF">
            <w:pPr>
              <w:rPr>
                <w:b/>
                <w:bCs/>
                <w:sz w:val="22"/>
                <w:szCs w:val="22"/>
              </w:rPr>
            </w:pPr>
            <w:hyperlink r:id="rId1593" w:history="1">
              <w:r w:rsidR="00AE0A51" w:rsidRPr="00C111C7">
                <w:rPr>
                  <w:rStyle w:val="Hyperlink"/>
                  <w:bCs/>
                  <w:sz w:val="22"/>
                  <w:szCs w:val="22"/>
                </w:rPr>
                <w:t>WP 6B</w:t>
              </w:r>
            </w:hyperlink>
          </w:p>
        </w:tc>
        <w:tc>
          <w:tcPr>
            <w:tcW w:w="591" w:type="dxa"/>
            <w:tcBorders>
              <w:bottom w:val="single" w:sz="12" w:space="0" w:color="auto"/>
              <w:right w:val="single" w:sz="8" w:space="0" w:color="auto"/>
            </w:tcBorders>
          </w:tcPr>
          <w:p w:rsidR="00AE0A51" w:rsidRPr="00C111C7" w:rsidRDefault="0022379F" w:rsidP="00F104EF">
            <w:pPr>
              <w:rPr>
                <w:b/>
                <w:bCs/>
                <w:sz w:val="22"/>
                <w:szCs w:val="22"/>
              </w:rPr>
            </w:pPr>
            <w:hyperlink r:id="rId1594" w:history="1">
              <w:r w:rsidR="00AE0A51" w:rsidRPr="00C111C7">
                <w:rPr>
                  <w:rStyle w:val="Hyperlink"/>
                  <w:bCs/>
                  <w:sz w:val="22"/>
                  <w:szCs w:val="22"/>
                </w:rPr>
                <w:t>WP 6C</w:t>
              </w:r>
            </w:hyperlink>
          </w:p>
        </w:tc>
        <w:tc>
          <w:tcPr>
            <w:tcW w:w="591" w:type="dxa"/>
            <w:tcBorders>
              <w:left w:val="single" w:sz="8" w:space="0" w:color="auto"/>
              <w:bottom w:val="single" w:sz="12" w:space="0" w:color="auto"/>
            </w:tcBorders>
          </w:tcPr>
          <w:p w:rsidR="00AE0A51" w:rsidRPr="00C111C7" w:rsidRDefault="0022379F" w:rsidP="00F104EF">
            <w:pPr>
              <w:rPr>
                <w:b/>
                <w:bCs/>
                <w:sz w:val="22"/>
                <w:szCs w:val="22"/>
              </w:rPr>
            </w:pPr>
            <w:hyperlink r:id="rId1595" w:history="1">
              <w:r w:rsidR="00AE0A51" w:rsidRPr="00C111C7">
                <w:rPr>
                  <w:rStyle w:val="Hyperlink"/>
                  <w:bCs/>
                  <w:sz w:val="22"/>
                  <w:szCs w:val="22"/>
                </w:rPr>
                <w:t>WP 7A</w:t>
              </w:r>
            </w:hyperlink>
          </w:p>
        </w:tc>
        <w:tc>
          <w:tcPr>
            <w:tcW w:w="591" w:type="dxa"/>
            <w:tcBorders>
              <w:bottom w:val="single" w:sz="12" w:space="0" w:color="auto"/>
            </w:tcBorders>
          </w:tcPr>
          <w:p w:rsidR="00AE0A51" w:rsidRPr="00C111C7" w:rsidRDefault="0022379F" w:rsidP="00F104EF">
            <w:pPr>
              <w:rPr>
                <w:b/>
                <w:bCs/>
                <w:sz w:val="22"/>
                <w:szCs w:val="22"/>
              </w:rPr>
            </w:pPr>
            <w:hyperlink r:id="rId1596" w:history="1">
              <w:r w:rsidR="00AE0A51" w:rsidRPr="00C111C7">
                <w:rPr>
                  <w:rStyle w:val="Hyperlink"/>
                  <w:bCs/>
                  <w:sz w:val="22"/>
                  <w:szCs w:val="22"/>
                </w:rPr>
                <w:t>WP 7B</w:t>
              </w:r>
            </w:hyperlink>
          </w:p>
        </w:tc>
        <w:tc>
          <w:tcPr>
            <w:tcW w:w="615" w:type="dxa"/>
            <w:tcBorders>
              <w:bottom w:val="single" w:sz="12" w:space="0" w:color="auto"/>
            </w:tcBorders>
          </w:tcPr>
          <w:p w:rsidR="00AE0A51" w:rsidRPr="00C111C7" w:rsidRDefault="0022379F" w:rsidP="00F104EF">
            <w:pPr>
              <w:rPr>
                <w:b/>
                <w:bCs/>
                <w:sz w:val="22"/>
                <w:szCs w:val="22"/>
              </w:rPr>
            </w:pPr>
            <w:hyperlink r:id="rId1597" w:history="1">
              <w:r w:rsidR="00AE0A51" w:rsidRPr="00C111C7">
                <w:rPr>
                  <w:rStyle w:val="Hyperlink"/>
                  <w:bCs/>
                  <w:sz w:val="22"/>
                  <w:szCs w:val="22"/>
                </w:rPr>
                <w:t>WP 7C</w:t>
              </w:r>
            </w:hyperlink>
          </w:p>
        </w:tc>
        <w:tc>
          <w:tcPr>
            <w:tcW w:w="576" w:type="dxa"/>
            <w:tcBorders>
              <w:bottom w:val="single" w:sz="12" w:space="0" w:color="auto"/>
            </w:tcBorders>
          </w:tcPr>
          <w:p w:rsidR="00AE0A51" w:rsidRPr="00C111C7" w:rsidRDefault="0022379F" w:rsidP="00F104EF">
            <w:pPr>
              <w:rPr>
                <w:b/>
                <w:bCs/>
                <w:sz w:val="22"/>
                <w:szCs w:val="22"/>
              </w:rPr>
            </w:pPr>
            <w:hyperlink r:id="rId1598" w:history="1">
              <w:r w:rsidR="00AE0A51" w:rsidRPr="00C111C7">
                <w:rPr>
                  <w:rStyle w:val="Hyperlink"/>
                  <w:bCs/>
                  <w:sz w:val="22"/>
                  <w:szCs w:val="22"/>
                </w:rPr>
                <w:t>WP 7D</w:t>
              </w:r>
            </w:hyperlink>
          </w:p>
        </w:tc>
      </w:tr>
      <w:tr w:rsidR="00AE0A51" w:rsidRPr="00C111C7" w:rsidTr="00F104EF">
        <w:tc>
          <w:tcPr>
            <w:tcW w:w="822" w:type="dxa"/>
            <w:vMerge w:val="restart"/>
          </w:tcPr>
          <w:p w:rsidR="00AE0A51" w:rsidRPr="00C111C7" w:rsidRDefault="00AE0A51" w:rsidP="00F104EF">
            <w:pPr>
              <w:jc w:val="center"/>
              <w:rPr>
                <w:b/>
                <w:bCs/>
                <w:sz w:val="22"/>
                <w:szCs w:val="22"/>
              </w:rPr>
            </w:pPr>
            <w:r w:rsidRPr="00C111C7">
              <w:rPr>
                <w:b/>
                <w:bCs/>
                <w:sz w:val="22"/>
                <w:szCs w:val="22"/>
              </w:rPr>
              <w:t>ITU-T SG2</w:t>
            </w:r>
          </w:p>
        </w:tc>
        <w:tc>
          <w:tcPr>
            <w:tcW w:w="936" w:type="dxa"/>
            <w:tcBorders>
              <w:right w:val="single" w:sz="12" w:space="0" w:color="auto"/>
            </w:tcBorders>
          </w:tcPr>
          <w:p w:rsidR="00AE0A51" w:rsidRPr="000E43F0" w:rsidRDefault="0022379F" w:rsidP="00F104EF">
            <w:pPr>
              <w:jc w:val="center"/>
              <w:rPr>
                <w:b/>
                <w:bCs/>
                <w:sz w:val="22"/>
                <w:szCs w:val="22"/>
              </w:rPr>
            </w:pPr>
            <w:hyperlink r:id="rId1599" w:history="1">
              <w:r w:rsidR="00AE0A51" w:rsidRPr="000E43F0">
                <w:rPr>
                  <w:rStyle w:val="Hyperlink"/>
                  <w:bCs/>
                  <w:sz w:val="22"/>
                  <w:szCs w:val="22"/>
                </w:rPr>
                <w:t>Q1/2</w:t>
              </w:r>
            </w:hyperlink>
          </w:p>
        </w:tc>
        <w:tc>
          <w:tcPr>
            <w:tcW w:w="601" w:type="dxa"/>
            <w:tcBorders>
              <w:top w:val="single" w:sz="12" w:space="0" w:color="auto"/>
              <w:left w:val="single" w:sz="12" w:space="0" w:color="auto"/>
            </w:tcBorders>
          </w:tcPr>
          <w:p w:rsidR="00AE0A51" w:rsidRPr="00C111C7" w:rsidRDefault="00AE0A51" w:rsidP="00F104EF">
            <w:pPr>
              <w:jc w:val="center"/>
              <w:rPr>
                <w:sz w:val="22"/>
                <w:szCs w:val="22"/>
              </w:rPr>
            </w:pPr>
          </w:p>
        </w:tc>
        <w:tc>
          <w:tcPr>
            <w:tcW w:w="593" w:type="dxa"/>
            <w:tcBorders>
              <w:top w:val="single" w:sz="12" w:space="0" w:color="auto"/>
            </w:tcBorders>
          </w:tcPr>
          <w:p w:rsidR="00AE0A51" w:rsidRPr="00C111C7" w:rsidRDefault="00AE0A51" w:rsidP="00F104EF">
            <w:pPr>
              <w:jc w:val="center"/>
              <w:rPr>
                <w:sz w:val="22"/>
                <w:szCs w:val="22"/>
              </w:rPr>
            </w:pPr>
          </w:p>
        </w:tc>
        <w:tc>
          <w:tcPr>
            <w:tcW w:w="593"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p>
        </w:tc>
        <w:tc>
          <w:tcPr>
            <w:tcW w:w="604"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tcBorders>
          </w:tcPr>
          <w:p w:rsidR="00AE0A51" w:rsidRPr="00C111C7" w:rsidRDefault="00AE0A51" w:rsidP="00F104EF">
            <w:pPr>
              <w:jc w:val="center"/>
              <w:rPr>
                <w:sz w:val="22"/>
                <w:szCs w:val="22"/>
              </w:rPr>
            </w:pPr>
          </w:p>
        </w:tc>
        <w:tc>
          <w:tcPr>
            <w:tcW w:w="576" w:type="dxa"/>
            <w:tcBorders>
              <w:top w:val="single" w:sz="12" w:space="0" w:color="auto"/>
              <w:right w:val="single" w:sz="8" w:space="0" w:color="auto"/>
            </w:tcBorders>
          </w:tcPr>
          <w:p w:rsidR="00AE0A51" w:rsidRPr="00C111C7" w:rsidRDefault="00AE0A51" w:rsidP="00F104EF">
            <w:pPr>
              <w:jc w:val="center"/>
              <w:rPr>
                <w:sz w:val="22"/>
                <w:szCs w:val="22"/>
              </w:rPr>
            </w:pPr>
          </w:p>
        </w:tc>
        <w:tc>
          <w:tcPr>
            <w:tcW w:w="674" w:type="dxa"/>
            <w:tcBorders>
              <w:top w:val="single" w:sz="12" w:space="0" w:color="auto"/>
              <w:left w:val="single" w:sz="8" w:space="0" w:color="auto"/>
            </w:tcBorders>
          </w:tcPr>
          <w:p w:rsidR="00AE0A51" w:rsidRPr="00C111C7" w:rsidRDefault="00AE0A51" w:rsidP="00F104EF">
            <w:pPr>
              <w:jc w:val="center"/>
              <w:rPr>
                <w:sz w:val="22"/>
                <w:szCs w:val="22"/>
              </w:rPr>
            </w:pPr>
          </w:p>
        </w:tc>
        <w:tc>
          <w:tcPr>
            <w:tcW w:w="606"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top w:val="single" w:sz="12"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p>
        </w:tc>
        <w:tc>
          <w:tcPr>
            <w:tcW w:w="599" w:type="dxa"/>
            <w:tcBorders>
              <w:top w:val="single" w:sz="12" w:space="0" w:color="auto"/>
            </w:tcBorders>
          </w:tcPr>
          <w:p w:rsidR="00AE0A51" w:rsidRPr="00C111C7" w:rsidRDefault="00AE0A51" w:rsidP="00F104EF">
            <w:pPr>
              <w:jc w:val="center"/>
              <w:rPr>
                <w:sz w:val="22"/>
                <w:szCs w:val="22"/>
              </w:rPr>
            </w:pPr>
          </w:p>
        </w:tc>
        <w:tc>
          <w:tcPr>
            <w:tcW w:w="591" w:type="dxa"/>
            <w:tcBorders>
              <w:top w:val="single" w:sz="12" w:space="0" w:color="auto"/>
              <w:right w:val="single" w:sz="8" w:space="0" w:color="auto"/>
            </w:tcBorders>
          </w:tcPr>
          <w:p w:rsidR="00AE0A51" w:rsidRPr="00C111C7" w:rsidRDefault="00AE0A51" w:rsidP="00F104EF">
            <w:pPr>
              <w:jc w:val="center"/>
              <w:rPr>
                <w:sz w:val="22"/>
                <w:szCs w:val="22"/>
              </w:rPr>
            </w:pPr>
          </w:p>
        </w:tc>
        <w:tc>
          <w:tcPr>
            <w:tcW w:w="591" w:type="dxa"/>
            <w:tcBorders>
              <w:top w:val="single" w:sz="12" w:space="0" w:color="auto"/>
              <w:left w:val="single" w:sz="8" w:space="0" w:color="auto"/>
            </w:tcBorders>
          </w:tcPr>
          <w:p w:rsidR="00AE0A51" w:rsidRPr="00C111C7" w:rsidRDefault="00AE0A51" w:rsidP="00F104EF">
            <w:pPr>
              <w:jc w:val="center"/>
              <w:rPr>
                <w:sz w:val="22"/>
                <w:szCs w:val="22"/>
              </w:rPr>
            </w:pPr>
          </w:p>
        </w:tc>
        <w:tc>
          <w:tcPr>
            <w:tcW w:w="591" w:type="dxa"/>
            <w:tcBorders>
              <w:top w:val="single" w:sz="12" w:space="0" w:color="auto"/>
            </w:tcBorders>
          </w:tcPr>
          <w:p w:rsidR="00AE0A51" w:rsidRPr="00C111C7" w:rsidRDefault="00AE0A51" w:rsidP="00F104EF">
            <w:pPr>
              <w:jc w:val="center"/>
              <w:rPr>
                <w:sz w:val="22"/>
                <w:szCs w:val="22"/>
              </w:rPr>
            </w:pPr>
          </w:p>
        </w:tc>
        <w:tc>
          <w:tcPr>
            <w:tcW w:w="615" w:type="dxa"/>
            <w:tcBorders>
              <w:top w:val="single" w:sz="12" w:space="0" w:color="auto"/>
            </w:tcBorders>
          </w:tcPr>
          <w:p w:rsidR="00AE0A51" w:rsidRPr="00C111C7" w:rsidRDefault="00AE0A51" w:rsidP="00F104EF">
            <w:pPr>
              <w:jc w:val="center"/>
              <w:rPr>
                <w:sz w:val="22"/>
                <w:szCs w:val="22"/>
              </w:rPr>
            </w:pPr>
          </w:p>
        </w:tc>
        <w:tc>
          <w:tcPr>
            <w:tcW w:w="576" w:type="dxa"/>
            <w:tcBorders>
              <w:top w:val="single" w:sz="12"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0E43F0" w:rsidRDefault="0022379F" w:rsidP="00F104EF">
            <w:pPr>
              <w:jc w:val="center"/>
              <w:rPr>
                <w:b/>
                <w:bCs/>
                <w:sz w:val="22"/>
                <w:szCs w:val="22"/>
              </w:rPr>
            </w:pPr>
            <w:hyperlink r:id="rId1600" w:history="1">
              <w:r w:rsidR="00AE0A51" w:rsidRPr="000E43F0">
                <w:rPr>
                  <w:rStyle w:val="Hyperlink"/>
                  <w:bCs/>
                  <w:sz w:val="22"/>
                  <w:szCs w:val="22"/>
                </w:rPr>
                <w:t>Q3/2</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SG3</w:t>
            </w:r>
          </w:p>
        </w:tc>
        <w:tc>
          <w:tcPr>
            <w:tcW w:w="936" w:type="dxa"/>
            <w:tcBorders>
              <w:top w:val="single" w:sz="8" w:space="0" w:color="auto"/>
              <w:right w:val="single" w:sz="12" w:space="0" w:color="auto"/>
            </w:tcBorders>
          </w:tcPr>
          <w:p w:rsidR="00AE0A51" w:rsidRPr="003575EC" w:rsidRDefault="0022379F" w:rsidP="00F104EF">
            <w:pPr>
              <w:jc w:val="center"/>
              <w:rPr>
                <w:b/>
                <w:bCs/>
                <w:sz w:val="22"/>
                <w:szCs w:val="22"/>
              </w:rPr>
            </w:pPr>
            <w:hyperlink r:id="rId1601" w:history="1">
              <w:r w:rsidR="00AE0A51" w:rsidRPr="003575EC">
                <w:rPr>
                  <w:rStyle w:val="Hyperlink"/>
                  <w:rFonts w:asciiTheme="majorBidi" w:hAnsiTheme="majorBidi" w:cstheme="majorBidi"/>
                  <w:bCs/>
                  <w:sz w:val="22"/>
                  <w:szCs w:val="22"/>
                </w:rPr>
                <w:t>Q2/3</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3575EC" w:rsidRDefault="0022379F" w:rsidP="00F104EF">
            <w:pPr>
              <w:jc w:val="center"/>
              <w:rPr>
                <w:b/>
                <w:bCs/>
                <w:sz w:val="22"/>
                <w:szCs w:val="22"/>
              </w:rPr>
            </w:pPr>
            <w:hyperlink r:id="rId1602" w:history="1">
              <w:r w:rsidR="00AE0A51" w:rsidRPr="003575EC">
                <w:rPr>
                  <w:rStyle w:val="Hyperlink"/>
                  <w:rFonts w:asciiTheme="majorBidi" w:hAnsiTheme="majorBidi" w:cstheme="majorBidi"/>
                  <w:bCs/>
                  <w:sz w:val="22"/>
                  <w:szCs w:val="22"/>
                </w:rPr>
                <w:t>Q3/3</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Default="0022379F" w:rsidP="00F104EF">
            <w:pPr>
              <w:jc w:val="center"/>
              <w:rPr>
                <w:rStyle w:val="Hyperlink"/>
                <w:rFonts w:asciiTheme="majorBidi" w:hAnsiTheme="majorBidi" w:cstheme="majorBidi"/>
                <w:b/>
                <w:bCs/>
                <w:sz w:val="22"/>
                <w:szCs w:val="22"/>
              </w:rPr>
            </w:pPr>
            <w:hyperlink r:id="rId1603" w:history="1">
              <w:r w:rsidR="00AE0A51" w:rsidRPr="00A256EB">
                <w:rPr>
                  <w:rStyle w:val="Hyperlink"/>
                  <w:rFonts w:asciiTheme="majorBidi" w:hAnsiTheme="majorBidi" w:cstheme="majorBidi"/>
                  <w:bCs/>
                  <w:sz w:val="22"/>
                  <w:szCs w:val="22"/>
                </w:rPr>
                <w:t>Q4/3</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SG5</w:t>
            </w:r>
          </w:p>
        </w:tc>
        <w:tc>
          <w:tcPr>
            <w:tcW w:w="936" w:type="dxa"/>
            <w:tcBorders>
              <w:top w:val="single" w:sz="8" w:space="0" w:color="auto"/>
              <w:right w:val="single" w:sz="12" w:space="0" w:color="auto"/>
            </w:tcBorders>
          </w:tcPr>
          <w:p w:rsidR="00AE0A51" w:rsidRPr="000B2496" w:rsidRDefault="0022379F" w:rsidP="00F104EF">
            <w:pPr>
              <w:jc w:val="center"/>
              <w:rPr>
                <w:b/>
                <w:bCs/>
                <w:sz w:val="22"/>
                <w:szCs w:val="22"/>
              </w:rPr>
            </w:pPr>
            <w:hyperlink r:id="rId1604" w:history="1">
              <w:r w:rsidR="00AE0A51" w:rsidRPr="000B2496">
                <w:rPr>
                  <w:rStyle w:val="Hyperlink"/>
                  <w:bCs/>
                  <w:sz w:val="22"/>
                  <w:szCs w:val="22"/>
                </w:rPr>
                <w:t>Q2/5</w:t>
              </w:r>
            </w:hyperlink>
          </w:p>
        </w:tc>
        <w:tc>
          <w:tcPr>
            <w:tcW w:w="601" w:type="dxa"/>
            <w:tcBorders>
              <w:top w:val="single" w:sz="8" w:space="0" w:color="auto"/>
              <w:left w:val="single" w:sz="12" w:space="0" w:color="auto"/>
            </w:tcBorders>
          </w:tcPr>
          <w:p w:rsidR="00AE0A51"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Default="00AE0A51" w:rsidP="00F104EF">
            <w:pPr>
              <w:jc w:val="center"/>
              <w:rPr>
                <w:sz w:val="22"/>
                <w:szCs w:val="22"/>
              </w:rPr>
            </w:pPr>
          </w:p>
        </w:tc>
        <w:tc>
          <w:tcPr>
            <w:tcW w:w="612" w:type="dxa"/>
            <w:tcBorders>
              <w:top w:val="single" w:sz="8" w:space="0" w:color="auto"/>
            </w:tcBorders>
          </w:tcPr>
          <w:p w:rsidR="00AE0A51" w:rsidRDefault="00AE0A51" w:rsidP="00F104EF">
            <w:pPr>
              <w:jc w:val="center"/>
              <w:rPr>
                <w:sz w:val="22"/>
                <w:szCs w:val="22"/>
              </w:rPr>
            </w:pPr>
          </w:p>
        </w:tc>
        <w:tc>
          <w:tcPr>
            <w:tcW w:w="591" w:type="dxa"/>
            <w:tcBorders>
              <w:top w:val="single" w:sz="8" w:space="0" w:color="auto"/>
            </w:tcBorders>
          </w:tcPr>
          <w:p w:rsidR="00AE0A51"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4" w:space="0" w:color="auto"/>
              <w:right w:val="single" w:sz="12" w:space="0" w:color="auto"/>
            </w:tcBorders>
          </w:tcPr>
          <w:p w:rsidR="00AE0A51" w:rsidRPr="00EE6F71" w:rsidRDefault="0022379F" w:rsidP="00F104EF">
            <w:pPr>
              <w:jc w:val="center"/>
              <w:rPr>
                <w:b/>
                <w:bCs/>
                <w:sz w:val="22"/>
                <w:szCs w:val="22"/>
              </w:rPr>
            </w:pPr>
            <w:hyperlink r:id="rId1605" w:history="1">
              <w:r w:rsidR="00AE0A51" w:rsidRPr="00EE6F71">
                <w:rPr>
                  <w:rStyle w:val="Hyperlink"/>
                  <w:bCs/>
                  <w:sz w:val="22"/>
                  <w:szCs w:val="22"/>
                </w:rPr>
                <w:t>Q3/5</w:t>
              </w:r>
            </w:hyperlink>
          </w:p>
        </w:tc>
        <w:tc>
          <w:tcPr>
            <w:tcW w:w="601" w:type="dxa"/>
            <w:tcBorders>
              <w:top w:val="single" w:sz="4" w:space="0" w:color="auto"/>
              <w:left w:val="single" w:sz="12" w:space="0" w:color="auto"/>
            </w:tcBorders>
          </w:tcPr>
          <w:p w:rsidR="00AE0A51" w:rsidRPr="00C111C7" w:rsidRDefault="00AE0A51" w:rsidP="00F104EF">
            <w:pPr>
              <w:jc w:val="center"/>
              <w:rPr>
                <w:sz w:val="22"/>
                <w:szCs w:val="22"/>
              </w:rPr>
            </w:pPr>
            <w:r>
              <w:rPr>
                <w:sz w:val="22"/>
                <w:szCs w:val="22"/>
              </w:rPr>
              <w:t>X</w:t>
            </w:r>
          </w:p>
        </w:tc>
        <w:tc>
          <w:tcPr>
            <w:tcW w:w="593" w:type="dxa"/>
            <w:tcBorders>
              <w:top w:val="single" w:sz="4" w:space="0" w:color="auto"/>
            </w:tcBorders>
          </w:tcPr>
          <w:p w:rsidR="00AE0A51" w:rsidRPr="00C111C7" w:rsidRDefault="00AE0A51" w:rsidP="00F104EF">
            <w:pPr>
              <w:jc w:val="center"/>
              <w:rPr>
                <w:sz w:val="22"/>
                <w:szCs w:val="22"/>
              </w:rPr>
            </w:pPr>
          </w:p>
        </w:tc>
        <w:tc>
          <w:tcPr>
            <w:tcW w:w="593" w:type="dxa"/>
            <w:tcBorders>
              <w:top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604"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right w:val="single" w:sz="8" w:space="0" w:color="auto"/>
            </w:tcBorders>
          </w:tcPr>
          <w:p w:rsidR="00AE0A51" w:rsidRPr="00C111C7" w:rsidRDefault="00AE0A51" w:rsidP="00F104EF">
            <w:pPr>
              <w:jc w:val="center"/>
              <w:rPr>
                <w:sz w:val="22"/>
                <w:szCs w:val="22"/>
              </w:rPr>
            </w:pPr>
          </w:p>
        </w:tc>
        <w:tc>
          <w:tcPr>
            <w:tcW w:w="674" w:type="dxa"/>
            <w:tcBorders>
              <w:top w:val="single" w:sz="4" w:space="0" w:color="auto"/>
              <w:left w:val="single" w:sz="8" w:space="0" w:color="auto"/>
            </w:tcBorders>
          </w:tcPr>
          <w:p w:rsidR="00AE0A51" w:rsidRPr="00C111C7" w:rsidRDefault="00AE0A51" w:rsidP="00F104EF">
            <w:pPr>
              <w:jc w:val="center"/>
              <w:rPr>
                <w:sz w:val="22"/>
                <w:szCs w:val="22"/>
              </w:rPr>
            </w:pPr>
            <w:r>
              <w:rPr>
                <w:sz w:val="22"/>
                <w:szCs w:val="22"/>
              </w:rPr>
              <w:t>X</w:t>
            </w:r>
          </w:p>
        </w:tc>
        <w:tc>
          <w:tcPr>
            <w:tcW w:w="606"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r>
              <w:rPr>
                <w:sz w:val="22"/>
                <w:szCs w:val="22"/>
              </w:rPr>
              <w:t>X</w:t>
            </w:r>
          </w:p>
        </w:tc>
        <w:tc>
          <w:tcPr>
            <w:tcW w:w="612" w:type="dxa"/>
            <w:tcBorders>
              <w:top w:val="single" w:sz="4"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615"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4" w:space="0" w:color="auto"/>
              <w:right w:val="single" w:sz="12" w:space="0" w:color="auto"/>
            </w:tcBorders>
          </w:tcPr>
          <w:p w:rsidR="00AE0A51" w:rsidRPr="00C64F6B" w:rsidRDefault="0022379F" w:rsidP="00F104EF">
            <w:pPr>
              <w:jc w:val="center"/>
              <w:rPr>
                <w:b/>
                <w:bCs/>
                <w:sz w:val="22"/>
                <w:szCs w:val="22"/>
              </w:rPr>
            </w:pPr>
            <w:hyperlink r:id="rId1606" w:history="1">
              <w:r w:rsidR="00AE0A51" w:rsidRPr="00C64F6B">
                <w:rPr>
                  <w:rStyle w:val="Hyperlink"/>
                  <w:bCs/>
                  <w:sz w:val="22"/>
                  <w:szCs w:val="22"/>
                </w:rPr>
                <w:t>Q4/5</w:t>
              </w:r>
            </w:hyperlink>
          </w:p>
        </w:tc>
        <w:tc>
          <w:tcPr>
            <w:tcW w:w="601" w:type="dxa"/>
            <w:tcBorders>
              <w:left w:val="single" w:sz="12" w:space="0" w:color="auto"/>
              <w:bottom w:val="single" w:sz="4"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4" w:space="0" w:color="auto"/>
            </w:tcBorders>
          </w:tcPr>
          <w:p w:rsidR="00AE0A51" w:rsidRPr="00C111C7" w:rsidRDefault="00AE0A51" w:rsidP="00F104EF">
            <w:pPr>
              <w:jc w:val="center"/>
              <w:rPr>
                <w:sz w:val="22"/>
                <w:szCs w:val="22"/>
              </w:rPr>
            </w:pPr>
          </w:p>
        </w:tc>
        <w:tc>
          <w:tcPr>
            <w:tcW w:w="593" w:type="dxa"/>
            <w:tcBorders>
              <w:bottom w:val="single" w:sz="4" w:space="0" w:color="auto"/>
              <w:right w:val="single" w:sz="8" w:space="0" w:color="auto"/>
            </w:tcBorders>
          </w:tcPr>
          <w:p w:rsidR="00AE0A51" w:rsidRPr="00C111C7" w:rsidDel="008112FF"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04"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tcPr>
          <w:p w:rsidR="00AE0A51" w:rsidRPr="00C111C7" w:rsidRDefault="00AE0A51" w:rsidP="00F104EF">
            <w:pPr>
              <w:jc w:val="center"/>
              <w:rPr>
                <w:sz w:val="22"/>
                <w:szCs w:val="22"/>
              </w:rPr>
            </w:pPr>
          </w:p>
        </w:tc>
        <w:tc>
          <w:tcPr>
            <w:tcW w:w="606"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12" w:type="dxa"/>
            <w:tcBorders>
              <w:bottom w:val="single" w:sz="4" w:space="0" w:color="auto"/>
            </w:tcBorders>
          </w:tcPr>
          <w:p w:rsidR="00AE0A51" w:rsidRPr="00C111C7" w:rsidDel="008112FF"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9"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615"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4" w:space="0" w:color="auto"/>
              <w:right w:val="single" w:sz="12" w:space="0" w:color="auto"/>
            </w:tcBorders>
          </w:tcPr>
          <w:p w:rsidR="00AE0A51" w:rsidRPr="00C64F6B" w:rsidRDefault="0022379F" w:rsidP="00F104EF">
            <w:pPr>
              <w:jc w:val="center"/>
              <w:rPr>
                <w:b/>
                <w:bCs/>
                <w:sz w:val="22"/>
                <w:szCs w:val="22"/>
              </w:rPr>
            </w:pPr>
            <w:hyperlink r:id="rId1607" w:history="1">
              <w:r w:rsidR="00AE0A51" w:rsidRPr="00C64F6B">
                <w:rPr>
                  <w:rStyle w:val="Hyperlink"/>
                  <w:bCs/>
                  <w:sz w:val="22"/>
                  <w:szCs w:val="22"/>
                </w:rPr>
                <w:t>Q6/5</w:t>
              </w:r>
            </w:hyperlink>
          </w:p>
        </w:tc>
        <w:tc>
          <w:tcPr>
            <w:tcW w:w="601" w:type="dxa"/>
            <w:tcBorders>
              <w:left w:val="single" w:sz="12" w:space="0" w:color="auto"/>
              <w:bottom w:val="single" w:sz="4"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4"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4" w:space="0" w:color="auto"/>
              <w:right w:val="single" w:sz="8" w:space="0" w:color="auto"/>
            </w:tcBorders>
          </w:tcPr>
          <w:p w:rsidR="00AE0A51" w:rsidRPr="00C111C7" w:rsidDel="008112FF"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04"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tcPr>
          <w:p w:rsidR="00AE0A51" w:rsidRPr="00C111C7" w:rsidRDefault="00AE0A51" w:rsidP="00F104EF">
            <w:pPr>
              <w:jc w:val="center"/>
              <w:rPr>
                <w:sz w:val="22"/>
                <w:szCs w:val="22"/>
              </w:rPr>
            </w:pPr>
          </w:p>
        </w:tc>
        <w:tc>
          <w:tcPr>
            <w:tcW w:w="606"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12" w:type="dxa"/>
            <w:tcBorders>
              <w:bottom w:val="single" w:sz="4" w:space="0" w:color="auto"/>
            </w:tcBorders>
          </w:tcPr>
          <w:p w:rsidR="00AE0A51" w:rsidRPr="00C111C7" w:rsidDel="008112FF"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9"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615"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9A1476" w:rsidRDefault="0022379F" w:rsidP="00F104EF">
            <w:pPr>
              <w:jc w:val="center"/>
              <w:rPr>
                <w:b/>
                <w:bCs/>
                <w:sz w:val="22"/>
                <w:szCs w:val="22"/>
              </w:rPr>
            </w:pPr>
            <w:hyperlink r:id="rId1608" w:history="1">
              <w:r w:rsidR="00AE0A51" w:rsidRPr="009A1476">
                <w:rPr>
                  <w:rStyle w:val="Hyperlink"/>
                  <w:bCs/>
                  <w:sz w:val="22"/>
                  <w:szCs w:val="22"/>
                </w:rPr>
                <w:t>Q9/5</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SG9</w:t>
            </w:r>
          </w:p>
        </w:tc>
        <w:tc>
          <w:tcPr>
            <w:tcW w:w="936" w:type="dxa"/>
            <w:tcBorders>
              <w:top w:val="single" w:sz="8" w:space="0" w:color="auto"/>
              <w:right w:val="single" w:sz="12" w:space="0" w:color="auto"/>
            </w:tcBorders>
          </w:tcPr>
          <w:p w:rsidR="00AE0A51" w:rsidRPr="00EE6F71" w:rsidRDefault="0022379F" w:rsidP="00F104EF">
            <w:pPr>
              <w:jc w:val="center"/>
              <w:rPr>
                <w:b/>
                <w:bCs/>
                <w:sz w:val="22"/>
                <w:szCs w:val="22"/>
              </w:rPr>
            </w:pPr>
            <w:hyperlink r:id="rId1609" w:history="1">
              <w:r w:rsidR="00AE0A51" w:rsidRPr="00EE6F71">
                <w:rPr>
                  <w:rStyle w:val="Hyperlink"/>
                  <w:rFonts w:eastAsia="MS Mincho"/>
                  <w:bCs/>
                  <w:sz w:val="22"/>
                  <w:szCs w:val="22"/>
                </w:rPr>
                <w:t>Q1/9</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Borders>
              <w:top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top w:val="single" w:sz="8" w:space="0" w:color="auto"/>
            </w:tcBorders>
          </w:tcPr>
          <w:p w:rsidR="00AE0A51" w:rsidRPr="00C111C7" w:rsidRDefault="00AE0A51" w:rsidP="00F104EF">
            <w:pPr>
              <w:jc w:val="center"/>
              <w:rPr>
                <w:b/>
                <w:bCs/>
                <w:sz w:val="22"/>
                <w:szCs w:val="22"/>
              </w:rPr>
            </w:pPr>
          </w:p>
        </w:tc>
        <w:tc>
          <w:tcPr>
            <w:tcW w:w="936" w:type="dxa"/>
            <w:tcBorders>
              <w:top w:val="single" w:sz="4" w:space="0" w:color="auto"/>
              <w:right w:val="single" w:sz="12" w:space="0" w:color="auto"/>
            </w:tcBorders>
          </w:tcPr>
          <w:p w:rsidR="00AE0A51" w:rsidRPr="00EE6F71" w:rsidRDefault="0022379F" w:rsidP="00F104EF">
            <w:pPr>
              <w:jc w:val="center"/>
            </w:pPr>
            <w:hyperlink r:id="rId1610" w:history="1">
              <w:r w:rsidR="00AE0A51" w:rsidRPr="00EE6F71">
                <w:rPr>
                  <w:rStyle w:val="Hyperlink"/>
                  <w:rFonts w:eastAsia="MS Mincho"/>
                  <w:bCs/>
                  <w:sz w:val="22"/>
                  <w:szCs w:val="22"/>
                </w:rPr>
                <w:t>Q2/9</w:t>
              </w:r>
            </w:hyperlink>
          </w:p>
        </w:tc>
        <w:tc>
          <w:tcPr>
            <w:tcW w:w="601" w:type="dxa"/>
            <w:tcBorders>
              <w:top w:val="single" w:sz="4" w:space="0" w:color="auto"/>
              <w:left w:val="single" w:sz="12" w:space="0" w:color="auto"/>
            </w:tcBorders>
          </w:tcPr>
          <w:p w:rsidR="00AE0A51" w:rsidRPr="00C111C7" w:rsidRDefault="00AE0A51" w:rsidP="00F104EF">
            <w:pPr>
              <w:jc w:val="center"/>
              <w:rPr>
                <w:sz w:val="22"/>
                <w:szCs w:val="22"/>
              </w:rPr>
            </w:pPr>
          </w:p>
        </w:tc>
        <w:tc>
          <w:tcPr>
            <w:tcW w:w="593" w:type="dxa"/>
            <w:tcBorders>
              <w:top w:val="single" w:sz="4" w:space="0" w:color="auto"/>
            </w:tcBorders>
          </w:tcPr>
          <w:p w:rsidR="00AE0A51" w:rsidRPr="00C111C7" w:rsidRDefault="00AE0A51" w:rsidP="00F104EF">
            <w:pPr>
              <w:jc w:val="center"/>
              <w:rPr>
                <w:sz w:val="22"/>
                <w:szCs w:val="22"/>
              </w:rPr>
            </w:pPr>
          </w:p>
        </w:tc>
        <w:tc>
          <w:tcPr>
            <w:tcW w:w="593"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604"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right w:val="single" w:sz="8" w:space="0" w:color="auto"/>
            </w:tcBorders>
          </w:tcPr>
          <w:p w:rsidR="00AE0A51" w:rsidRPr="00C111C7" w:rsidRDefault="00AE0A51" w:rsidP="00F104EF">
            <w:pPr>
              <w:jc w:val="center"/>
              <w:rPr>
                <w:sz w:val="22"/>
                <w:szCs w:val="22"/>
              </w:rPr>
            </w:pPr>
          </w:p>
        </w:tc>
        <w:tc>
          <w:tcPr>
            <w:tcW w:w="674" w:type="dxa"/>
            <w:tcBorders>
              <w:top w:val="single" w:sz="4" w:space="0" w:color="auto"/>
              <w:left w:val="single" w:sz="8" w:space="0" w:color="auto"/>
            </w:tcBorders>
          </w:tcPr>
          <w:p w:rsidR="00AE0A51" w:rsidRPr="00C111C7" w:rsidRDefault="00AE0A51" w:rsidP="00F104EF">
            <w:pPr>
              <w:jc w:val="center"/>
              <w:rPr>
                <w:sz w:val="22"/>
                <w:szCs w:val="22"/>
              </w:rPr>
            </w:pPr>
          </w:p>
        </w:tc>
        <w:tc>
          <w:tcPr>
            <w:tcW w:w="606"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612"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591" w:type="dxa"/>
            <w:tcBorders>
              <w:top w:val="single" w:sz="4" w:space="0" w:color="auto"/>
              <w:right w:val="single" w:sz="8" w:space="0" w:color="auto"/>
            </w:tcBorders>
          </w:tcPr>
          <w:p w:rsidR="00AE0A51" w:rsidRPr="00C111C7"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599" w:type="dxa"/>
            <w:tcBorders>
              <w:top w:val="single" w:sz="4"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4" w:space="0" w:color="auto"/>
              <w:right w:val="single" w:sz="8" w:space="0" w:color="auto"/>
            </w:tcBorders>
          </w:tcPr>
          <w:p w:rsidR="00AE0A51" w:rsidRDefault="00AE0A51" w:rsidP="00F104EF">
            <w:pPr>
              <w:jc w:val="center"/>
              <w:rPr>
                <w:sz w:val="22"/>
                <w:szCs w:val="22"/>
              </w:rPr>
            </w:pPr>
          </w:p>
        </w:tc>
        <w:tc>
          <w:tcPr>
            <w:tcW w:w="591" w:type="dxa"/>
            <w:tcBorders>
              <w:top w:val="single" w:sz="4" w:space="0" w:color="auto"/>
              <w:left w:val="single" w:sz="8" w:space="0" w:color="auto"/>
            </w:tcBorders>
          </w:tcPr>
          <w:p w:rsidR="00AE0A51" w:rsidRPr="00C111C7" w:rsidRDefault="00AE0A51" w:rsidP="00F104EF">
            <w:pPr>
              <w:jc w:val="center"/>
              <w:rPr>
                <w:sz w:val="22"/>
                <w:szCs w:val="22"/>
              </w:rPr>
            </w:pPr>
          </w:p>
        </w:tc>
        <w:tc>
          <w:tcPr>
            <w:tcW w:w="591" w:type="dxa"/>
            <w:tcBorders>
              <w:top w:val="single" w:sz="4" w:space="0" w:color="auto"/>
            </w:tcBorders>
          </w:tcPr>
          <w:p w:rsidR="00AE0A51" w:rsidRPr="00C111C7" w:rsidRDefault="00AE0A51" w:rsidP="00F104EF">
            <w:pPr>
              <w:jc w:val="center"/>
              <w:rPr>
                <w:sz w:val="22"/>
                <w:szCs w:val="22"/>
              </w:rPr>
            </w:pPr>
          </w:p>
        </w:tc>
        <w:tc>
          <w:tcPr>
            <w:tcW w:w="615" w:type="dxa"/>
            <w:tcBorders>
              <w:top w:val="single" w:sz="4" w:space="0" w:color="auto"/>
            </w:tcBorders>
          </w:tcPr>
          <w:p w:rsidR="00AE0A51" w:rsidRPr="00C111C7" w:rsidRDefault="00AE0A51" w:rsidP="00F104EF">
            <w:pPr>
              <w:jc w:val="center"/>
              <w:rPr>
                <w:sz w:val="22"/>
                <w:szCs w:val="22"/>
              </w:rPr>
            </w:pPr>
          </w:p>
        </w:tc>
        <w:tc>
          <w:tcPr>
            <w:tcW w:w="576" w:type="dxa"/>
            <w:tcBorders>
              <w:top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EE6F71" w:rsidRDefault="0022379F" w:rsidP="00F104EF">
            <w:pPr>
              <w:jc w:val="center"/>
              <w:rPr>
                <w:b/>
                <w:bCs/>
                <w:sz w:val="22"/>
                <w:szCs w:val="22"/>
              </w:rPr>
            </w:pPr>
            <w:hyperlink r:id="rId1611" w:history="1">
              <w:r w:rsidR="00AE0A51" w:rsidRPr="00EE6F71">
                <w:rPr>
                  <w:rStyle w:val="Hyperlink"/>
                  <w:rFonts w:eastAsia="MS Mincho"/>
                  <w:bCs/>
                  <w:sz w:val="22"/>
                  <w:szCs w:val="22"/>
                </w:rPr>
                <w:t>Q5/9</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0E43F0" w:rsidRDefault="0022379F" w:rsidP="00F104EF">
            <w:pPr>
              <w:jc w:val="center"/>
              <w:rPr>
                <w:b/>
                <w:bCs/>
                <w:sz w:val="22"/>
                <w:szCs w:val="22"/>
              </w:rPr>
            </w:pPr>
            <w:hyperlink r:id="rId1612" w:history="1">
              <w:r w:rsidR="00AE0A51" w:rsidRPr="000E43F0">
                <w:rPr>
                  <w:rStyle w:val="Hyperlink"/>
                  <w:bCs/>
                  <w:sz w:val="22"/>
                  <w:szCs w:val="22"/>
                </w:rPr>
                <w:t>Q7/9</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4" w:space="0" w:color="auto"/>
              <w:right w:val="single" w:sz="12" w:space="0" w:color="auto"/>
            </w:tcBorders>
          </w:tcPr>
          <w:p w:rsidR="00AE0A51" w:rsidRDefault="0022379F" w:rsidP="00F104EF">
            <w:pPr>
              <w:jc w:val="center"/>
            </w:pPr>
            <w:hyperlink r:id="rId1613" w:history="1">
              <w:r w:rsidR="00AE0A51" w:rsidRPr="006044BF">
                <w:rPr>
                  <w:rStyle w:val="Hyperlink"/>
                  <w:bCs/>
                  <w:sz w:val="22"/>
                  <w:szCs w:val="22"/>
                </w:rPr>
                <w:t>Q8/9</w:t>
              </w:r>
            </w:hyperlink>
          </w:p>
        </w:tc>
        <w:tc>
          <w:tcPr>
            <w:tcW w:w="601" w:type="dxa"/>
            <w:tcBorders>
              <w:left w:val="single" w:sz="12" w:space="0" w:color="auto"/>
              <w:bottom w:val="single" w:sz="4" w:space="0" w:color="auto"/>
            </w:tcBorders>
          </w:tcPr>
          <w:p w:rsidR="00AE0A51" w:rsidRPr="00C111C7" w:rsidRDefault="00AE0A51" w:rsidP="00F104EF">
            <w:pPr>
              <w:jc w:val="center"/>
              <w:rPr>
                <w:sz w:val="22"/>
                <w:szCs w:val="22"/>
              </w:rPr>
            </w:pPr>
          </w:p>
        </w:tc>
        <w:tc>
          <w:tcPr>
            <w:tcW w:w="593" w:type="dxa"/>
            <w:tcBorders>
              <w:bottom w:val="single" w:sz="4" w:space="0" w:color="auto"/>
            </w:tcBorders>
          </w:tcPr>
          <w:p w:rsidR="00AE0A51" w:rsidRPr="00C111C7" w:rsidRDefault="00AE0A51" w:rsidP="00F104EF">
            <w:pPr>
              <w:jc w:val="center"/>
              <w:rPr>
                <w:sz w:val="22"/>
                <w:szCs w:val="22"/>
              </w:rPr>
            </w:pPr>
          </w:p>
        </w:tc>
        <w:tc>
          <w:tcPr>
            <w:tcW w:w="593"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04"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tcPr>
          <w:p w:rsidR="00AE0A51" w:rsidRPr="00C111C7" w:rsidRDefault="00AE0A51" w:rsidP="00F104EF">
            <w:pPr>
              <w:jc w:val="center"/>
              <w:rPr>
                <w:sz w:val="22"/>
                <w:szCs w:val="22"/>
              </w:rPr>
            </w:pPr>
          </w:p>
        </w:tc>
        <w:tc>
          <w:tcPr>
            <w:tcW w:w="606"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612"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9" w:type="dxa"/>
            <w:tcBorders>
              <w:bottom w:val="single" w:sz="4" w:space="0" w:color="auto"/>
            </w:tcBorders>
          </w:tcPr>
          <w:p w:rsidR="00AE0A51" w:rsidRPr="00C111C7" w:rsidRDefault="00AE0A51" w:rsidP="00F104EF">
            <w:pPr>
              <w:jc w:val="center"/>
              <w:rPr>
                <w:sz w:val="22"/>
                <w:szCs w:val="22"/>
              </w:rPr>
            </w:pPr>
            <w:r>
              <w:rPr>
                <w:sz w:val="22"/>
                <w:szCs w:val="22"/>
              </w:rPr>
              <w:t>X</w:t>
            </w:r>
          </w:p>
        </w:tc>
        <w:tc>
          <w:tcPr>
            <w:tcW w:w="591" w:type="dxa"/>
            <w:tcBorders>
              <w:bottom w:val="single" w:sz="4" w:space="0" w:color="auto"/>
              <w:right w:val="single" w:sz="8" w:space="0" w:color="auto"/>
            </w:tcBorders>
          </w:tcPr>
          <w:p w:rsidR="00AE0A51" w:rsidRDefault="00AE0A51" w:rsidP="00F104EF">
            <w:pPr>
              <w:jc w:val="center"/>
              <w:rPr>
                <w:sz w:val="22"/>
                <w:szCs w:val="22"/>
              </w:rPr>
            </w:pPr>
          </w:p>
        </w:tc>
        <w:tc>
          <w:tcPr>
            <w:tcW w:w="591" w:type="dxa"/>
            <w:tcBorders>
              <w:left w:val="single" w:sz="8" w:space="0" w:color="auto"/>
              <w:bottom w:val="single" w:sz="4" w:space="0" w:color="auto"/>
            </w:tcBorders>
          </w:tcPr>
          <w:p w:rsidR="00AE0A51" w:rsidRPr="00C111C7" w:rsidRDefault="00AE0A51" w:rsidP="00F104EF">
            <w:pPr>
              <w:jc w:val="center"/>
              <w:rPr>
                <w:sz w:val="22"/>
                <w:szCs w:val="22"/>
              </w:rPr>
            </w:pPr>
          </w:p>
        </w:tc>
        <w:tc>
          <w:tcPr>
            <w:tcW w:w="591" w:type="dxa"/>
            <w:tcBorders>
              <w:bottom w:val="single" w:sz="4" w:space="0" w:color="auto"/>
            </w:tcBorders>
          </w:tcPr>
          <w:p w:rsidR="00AE0A51" w:rsidRPr="00C111C7" w:rsidRDefault="00AE0A51" w:rsidP="00F104EF">
            <w:pPr>
              <w:jc w:val="center"/>
              <w:rPr>
                <w:sz w:val="22"/>
                <w:szCs w:val="22"/>
              </w:rPr>
            </w:pPr>
          </w:p>
        </w:tc>
        <w:tc>
          <w:tcPr>
            <w:tcW w:w="615" w:type="dxa"/>
            <w:tcBorders>
              <w:bottom w:val="single" w:sz="4" w:space="0" w:color="auto"/>
            </w:tcBorders>
          </w:tcPr>
          <w:p w:rsidR="00AE0A51" w:rsidRPr="00C111C7" w:rsidRDefault="00AE0A51" w:rsidP="00F104EF">
            <w:pPr>
              <w:jc w:val="center"/>
              <w:rPr>
                <w:sz w:val="22"/>
                <w:szCs w:val="22"/>
              </w:rPr>
            </w:pPr>
          </w:p>
        </w:tc>
        <w:tc>
          <w:tcPr>
            <w:tcW w:w="576" w:type="dxa"/>
            <w:tcBorders>
              <w:bottom w:val="single" w:sz="4"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0E43F0" w:rsidRDefault="0022379F" w:rsidP="00F104EF">
            <w:pPr>
              <w:jc w:val="center"/>
              <w:rPr>
                <w:b/>
                <w:bCs/>
                <w:sz w:val="22"/>
                <w:szCs w:val="22"/>
              </w:rPr>
            </w:pPr>
            <w:hyperlink r:id="rId1614" w:history="1">
              <w:r w:rsidR="00AE0A51" w:rsidRPr="000E43F0">
                <w:rPr>
                  <w:rStyle w:val="Hyperlink"/>
                  <w:rFonts w:eastAsia="MS Mincho"/>
                  <w:bCs/>
                  <w:sz w:val="22"/>
                  <w:szCs w:val="22"/>
                </w:rPr>
                <w:t>Q10/9</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r>
              <w:rPr>
                <w:sz w:val="22"/>
                <w:szCs w:val="22"/>
              </w:rPr>
              <w:t>X</w:t>
            </w:r>
          </w:p>
        </w:tc>
        <w:tc>
          <w:tcPr>
            <w:tcW w:w="604" w:type="dxa"/>
            <w:tcBorders>
              <w:bottom w:val="single" w:sz="8" w:space="0" w:color="auto"/>
            </w:tcBorders>
          </w:tcPr>
          <w:p w:rsidR="00AE0A51" w:rsidRPr="00C111C7" w:rsidRDefault="00AE0A51" w:rsidP="00F104EF">
            <w:pPr>
              <w:jc w:val="center"/>
              <w:rPr>
                <w:sz w:val="22"/>
                <w:szCs w:val="22"/>
              </w:rPr>
            </w:pPr>
            <w:r>
              <w:rPr>
                <w:sz w:val="22"/>
                <w:szCs w:val="22"/>
              </w:rPr>
              <w:t>X</w:t>
            </w: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SG11</w:t>
            </w:r>
          </w:p>
        </w:tc>
        <w:tc>
          <w:tcPr>
            <w:tcW w:w="936" w:type="dxa"/>
            <w:tcBorders>
              <w:top w:val="single" w:sz="8" w:space="0" w:color="auto"/>
              <w:right w:val="single" w:sz="12" w:space="0" w:color="auto"/>
            </w:tcBorders>
          </w:tcPr>
          <w:p w:rsidR="00AE0A51" w:rsidRPr="00C111C7" w:rsidRDefault="0022379F" w:rsidP="00F104EF">
            <w:pPr>
              <w:jc w:val="center"/>
              <w:rPr>
                <w:b/>
                <w:bCs/>
                <w:sz w:val="22"/>
                <w:szCs w:val="22"/>
              </w:rPr>
            </w:pPr>
            <w:hyperlink r:id="rId1615" w:history="1">
              <w:r w:rsidR="00AE0A51" w:rsidRPr="00C111C7">
                <w:rPr>
                  <w:rStyle w:val="Hyperlink"/>
                  <w:rFonts w:asciiTheme="majorBidi" w:hAnsiTheme="majorBidi" w:cstheme="majorBidi"/>
                  <w:bCs/>
                  <w:sz w:val="22"/>
                  <w:szCs w:val="22"/>
                </w:rPr>
                <w:t>Q6/11</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top w:val="single" w:sz="8" w:space="0" w:color="auto"/>
            </w:tcBorders>
          </w:tcPr>
          <w:p w:rsidR="00AE0A51" w:rsidRPr="00C111C7" w:rsidRDefault="00AE0A51" w:rsidP="00F104EF">
            <w:pPr>
              <w:jc w:val="center"/>
              <w:rPr>
                <w:b/>
                <w:bCs/>
                <w:sz w:val="22"/>
                <w:szCs w:val="22"/>
              </w:rPr>
            </w:pPr>
          </w:p>
        </w:tc>
        <w:tc>
          <w:tcPr>
            <w:tcW w:w="936" w:type="dxa"/>
            <w:tcBorders>
              <w:top w:val="single" w:sz="8" w:space="0" w:color="auto"/>
              <w:right w:val="single" w:sz="12" w:space="0" w:color="auto"/>
            </w:tcBorders>
          </w:tcPr>
          <w:p w:rsidR="00AE0A51" w:rsidRDefault="0022379F" w:rsidP="00F104EF">
            <w:pPr>
              <w:jc w:val="center"/>
              <w:rPr>
                <w:rStyle w:val="Hyperlink"/>
                <w:rFonts w:asciiTheme="majorBidi" w:hAnsiTheme="majorBidi" w:cstheme="majorBidi"/>
                <w:b/>
                <w:bCs/>
                <w:sz w:val="22"/>
                <w:szCs w:val="22"/>
              </w:rPr>
            </w:pPr>
            <w:hyperlink r:id="rId1616" w:history="1">
              <w:r w:rsidR="00AE0A51" w:rsidRPr="009C365A">
                <w:rPr>
                  <w:rStyle w:val="Hyperlink"/>
                  <w:rFonts w:asciiTheme="majorBidi" w:hAnsiTheme="majorBidi" w:cstheme="majorBidi"/>
                  <w:bCs/>
                  <w:sz w:val="22"/>
                  <w:szCs w:val="22"/>
                </w:rPr>
                <w:t>Q7/11</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top w:val="single" w:sz="8" w:space="0" w:color="auto"/>
            </w:tcBorders>
          </w:tcPr>
          <w:p w:rsidR="00AE0A51" w:rsidRPr="00C111C7" w:rsidRDefault="00AE0A51" w:rsidP="00F104EF">
            <w:pPr>
              <w:jc w:val="center"/>
              <w:rPr>
                <w:b/>
                <w:bCs/>
                <w:sz w:val="22"/>
                <w:szCs w:val="22"/>
              </w:rPr>
            </w:pPr>
          </w:p>
        </w:tc>
        <w:tc>
          <w:tcPr>
            <w:tcW w:w="936" w:type="dxa"/>
            <w:tcBorders>
              <w:top w:val="single" w:sz="8" w:space="0" w:color="auto"/>
              <w:right w:val="single" w:sz="12" w:space="0" w:color="auto"/>
            </w:tcBorders>
          </w:tcPr>
          <w:p w:rsidR="00AE0A51" w:rsidRDefault="0022379F" w:rsidP="00F104EF">
            <w:pPr>
              <w:jc w:val="center"/>
              <w:rPr>
                <w:rStyle w:val="Hyperlink"/>
                <w:rFonts w:asciiTheme="majorBidi" w:hAnsiTheme="majorBidi" w:cstheme="majorBidi"/>
                <w:b/>
                <w:bCs/>
                <w:sz w:val="22"/>
                <w:szCs w:val="22"/>
              </w:rPr>
            </w:pPr>
            <w:hyperlink r:id="rId1617" w:history="1">
              <w:r w:rsidR="00AE0A51" w:rsidRPr="009C365A">
                <w:rPr>
                  <w:rStyle w:val="Hyperlink"/>
                  <w:rFonts w:asciiTheme="majorBidi" w:hAnsiTheme="majorBidi" w:cstheme="majorBidi"/>
                  <w:bCs/>
                  <w:sz w:val="22"/>
                  <w:szCs w:val="22"/>
                </w:rPr>
                <w:t>Q8/11</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22379F" w:rsidP="00F104EF">
            <w:pPr>
              <w:jc w:val="center"/>
              <w:rPr>
                <w:b/>
                <w:bCs/>
                <w:sz w:val="22"/>
                <w:szCs w:val="22"/>
              </w:rPr>
            </w:pPr>
            <w:hyperlink r:id="rId1618" w:history="1">
              <w:r w:rsidR="00AE0A51" w:rsidRPr="00C111C7">
                <w:rPr>
                  <w:rStyle w:val="Hyperlink"/>
                  <w:rFonts w:asciiTheme="majorBidi" w:hAnsiTheme="majorBidi" w:cstheme="majorBidi"/>
                  <w:bCs/>
                  <w:sz w:val="22"/>
                  <w:szCs w:val="22"/>
                </w:rPr>
                <w:t>Q10/11</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rPr>
          <w:cantSplit/>
        </w:trPr>
        <w:tc>
          <w:tcPr>
            <w:tcW w:w="822" w:type="dxa"/>
            <w:vMerge w:val="restart"/>
            <w:tcBorders>
              <w:top w:val="single" w:sz="8" w:space="0" w:color="auto"/>
            </w:tcBorders>
          </w:tcPr>
          <w:p w:rsidR="00AE0A51" w:rsidRPr="00C111C7" w:rsidRDefault="00AE0A51" w:rsidP="00F104EF">
            <w:pPr>
              <w:pageBreakBefore/>
              <w:jc w:val="center"/>
              <w:rPr>
                <w:b/>
                <w:bCs/>
                <w:sz w:val="22"/>
                <w:szCs w:val="22"/>
              </w:rPr>
            </w:pPr>
            <w:r w:rsidRPr="00C111C7">
              <w:rPr>
                <w:b/>
                <w:bCs/>
                <w:sz w:val="22"/>
                <w:szCs w:val="22"/>
              </w:rPr>
              <w:t>ITU-T SG12</w:t>
            </w:r>
          </w:p>
        </w:tc>
        <w:tc>
          <w:tcPr>
            <w:tcW w:w="936" w:type="dxa"/>
            <w:tcBorders>
              <w:top w:val="single" w:sz="8" w:space="0" w:color="auto"/>
              <w:right w:val="single" w:sz="12" w:space="0" w:color="auto"/>
            </w:tcBorders>
          </w:tcPr>
          <w:p w:rsidR="00AE0A51" w:rsidRPr="00C111C7" w:rsidRDefault="0022379F" w:rsidP="00F104EF">
            <w:pPr>
              <w:keepNext/>
              <w:keepLines/>
              <w:jc w:val="center"/>
              <w:rPr>
                <w:b/>
                <w:bCs/>
                <w:sz w:val="22"/>
                <w:szCs w:val="22"/>
              </w:rPr>
            </w:pPr>
            <w:hyperlink r:id="rId1619" w:history="1">
              <w:r w:rsidR="00AE0A51" w:rsidRPr="00C111C7">
                <w:rPr>
                  <w:rStyle w:val="Hyperlink"/>
                  <w:bCs/>
                  <w:sz w:val="22"/>
                  <w:szCs w:val="22"/>
                </w:rPr>
                <w:t>Q1/12</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0" w:history="1">
              <w:r w:rsidR="00AE0A51" w:rsidRPr="00C111C7">
                <w:rPr>
                  <w:rStyle w:val="Hyperlink"/>
                  <w:bCs/>
                  <w:sz w:val="22"/>
                  <w:szCs w:val="22"/>
                </w:rPr>
                <w:t>Q7/12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1" w:history="1">
              <w:r w:rsidR="00AE0A51" w:rsidRPr="00C111C7">
                <w:rPr>
                  <w:rStyle w:val="Hyperlink"/>
                  <w:bCs/>
                  <w:sz w:val="22"/>
                  <w:szCs w:val="22"/>
                </w:rPr>
                <w:t>Q9/12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2" w:history="1">
              <w:r w:rsidR="00AE0A51" w:rsidRPr="00C111C7">
                <w:rPr>
                  <w:rStyle w:val="Hyperlink"/>
                  <w:bCs/>
                  <w:sz w:val="22"/>
                  <w:szCs w:val="22"/>
                </w:rPr>
                <w:t>Q10/12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3" w:history="1">
              <w:r w:rsidR="00AE0A51" w:rsidRPr="00C111C7">
                <w:rPr>
                  <w:rStyle w:val="Hyperlink"/>
                  <w:bCs/>
                  <w:sz w:val="22"/>
                  <w:szCs w:val="22"/>
                </w:rPr>
                <w:t>Q12/12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4" w:history="1">
              <w:r w:rsidR="00AE0A51" w:rsidRPr="00C111C7">
                <w:rPr>
                  <w:rStyle w:val="Hyperlink"/>
                  <w:bCs/>
                  <w:sz w:val="22"/>
                  <w:szCs w:val="22"/>
                </w:rPr>
                <w:t>Q13/12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5" w:history="1">
              <w:r w:rsidR="00AE0A51" w:rsidRPr="00C111C7">
                <w:rPr>
                  <w:rStyle w:val="Hyperlink"/>
                  <w:bCs/>
                  <w:sz w:val="22"/>
                  <w:szCs w:val="22"/>
                </w:rPr>
                <w:t>Q14/12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6" w:history="1">
              <w:r w:rsidR="00AE0A51" w:rsidRPr="00C111C7">
                <w:rPr>
                  <w:rStyle w:val="Hyperlink"/>
                  <w:bCs/>
                  <w:sz w:val="22"/>
                  <w:szCs w:val="22"/>
                </w:rPr>
                <w:t>Q17/12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keepNext/>
              <w:keepLines/>
              <w:jc w:val="center"/>
              <w:rPr>
                <w:b/>
                <w:bCs/>
                <w:sz w:val="22"/>
                <w:szCs w:val="22"/>
              </w:rPr>
            </w:pPr>
            <w:hyperlink r:id="rId1627" w:history="1">
              <w:r w:rsidR="00AE0A51" w:rsidRPr="00C111C7">
                <w:rPr>
                  <w:rStyle w:val="Hyperlink"/>
                  <w:rFonts w:asciiTheme="majorBidi" w:eastAsia="MS Mincho" w:hAnsiTheme="majorBidi" w:cstheme="majorBidi"/>
                  <w:bCs/>
                  <w:sz w:val="22"/>
                  <w:szCs w:val="22"/>
                </w:rPr>
                <w:t>Q18</w:t>
              </w:r>
              <w:r w:rsidR="00AE0A51" w:rsidRPr="00C111C7">
                <w:rPr>
                  <w:rStyle w:val="Hyperlink"/>
                  <w:rFonts w:asciiTheme="majorBidi" w:eastAsia="MS Mincho" w:hAnsiTheme="majorBidi" w:cstheme="majorBidi" w:hint="eastAsia"/>
                  <w:bCs/>
                  <w:sz w:val="22"/>
                  <w:szCs w:val="22"/>
                </w:rPr>
                <w:t>/</w:t>
              </w:r>
              <w:r w:rsidR="00AE0A51" w:rsidRPr="00C111C7">
                <w:rPr>
                  <w:rStyle w:val="Hyperlink"/>
                  <w:rFonts w:asciiTheme="majorBidi" w:eastAsia="MS Mincho" w:hAnsiTheme="majorBidi" w:cstheme="majorBidi"/>
                  <w:bCs/>
                  <w:sz w:val="22"/>
                  <w:szCs w:val="22"/>
                </w:rPr>
                <w:t>12</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rPr>
          <w:cantSplit/>
        </w:trPr>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22379F" w:rsidP="00F104EF">
            <w:pPr>
              <w:keepNext/>
              <w:keepLines/>
              <w:jc w:val="center"/>
              <w:rPr>
                <w:b/>
                <w:bCs/>
                <w:sz w:val="22"/>
                <w:szCs w:val="22"/>
              </w:rPr>
            </w:pPr>
            <w:hyperlink r:id="rId1628" w:history="1">
              <w:r w:rsidR="00AE0A51" w:rsidRPr="00C111C7">
                <w:rPr>
                  <w:rStyle w:val="Hyperlink"/>
                  <w:rFonts w:asciiTheme="majorBidi" w:eastAsia="MS Mincho" w:hAnsiTheme="majorBidi" w:cstheme="majorBidi" w:hint="eastAsia"/>
                  <w:bCs/>
                  <w:sz w:val="22"/>
                  <w:szCs w:val="22"/>
                </w:rPr>
                <w:t>Q1</w:t>
              </w:r>
              <w:r w:rsidR="00AE0A51" w:rsidRPr="00C111C7">
                <w:rPr>
                  <w:rStyle w:val="Hyperlink"/>
                  <w:rFonts w:asciiTheme="majorBidi" w:eastAsia="MS Mincho" w:hAnsiTheme="majorBidi" w:cstheme="majorBidi"/>
                  <w:bCs/>
                  <w:sz w:val="22"/>
                  <w:szCs w:val="22"/>
                </w:rPr>
                <w:t>9</w:t>
              </w:r>
              <w:r w:rsidR="00AE0A51" w:rsidRPr="00C111C7">
                <w:rPr>
                  <w:rStyle w:val="Hyperlink"/>
                  <w:rFonts w:asciiTheme="majorBidi" w:eastAsia="MS Mincho" w:hAnsiTheme="majorBidi" w:cstheme="majorBidi" w:hint="eastAsia"/>
                  <w:bCs/>
                  <w:sz w:val="22"/>
                  <w:szCs w:val="22"/>
                </w:rPr>
                <w:t>/</w:t>
              </w:r>
              <w:r w:rsidR="00AE0A51" w:rsidRPr="00C111C7">
                <w:rPr>
                  <w:rStyle w:val="Hyperlink"/>
                  <w:rFonts w:asciiTheme="majorBidi" w:eastAsia="MS Mincho" w:hAnsiTheme="majorBidi" w:cstheme="majorBidi"/>
                  <w:bCs/>
                  <w:sz w:val="22"/>
                  <w:szCs w:val="22"/>
                </w:rPr>
                <w:t>12</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SG13</w:t>
            </w:r>
          </w:p>
        </w:tc>
        <w:tc>
          <w:tcPr>
            <w:tcW w:w="936" w:type="dxa"/>
            <w:tcBorders>
              <w:top w:val="single" w:sz="8" w:space="0" w:color="auto"/>
              <w:right w:val="single" w:sz="12" w:space="0" w:color="auto"/>
            </w:tcBorders>
          </w:tcPr>
          <w:p w:rsidR="00AE0A51" w:rsidRPr="00C111C7" w:rsidRDefault="0022379F" w:rsidP="00F104EF">
            <w:pPr>
              <w:jc w:val="center"/>
              <w:rPr>
                <w:b/>
                <w:bCs/>
                <w:sz w:val="22"/>
                <w:szCs w:val="22"/>
              </w:rPr>
            </w:pPr>
            <w:hyperlink r:id="rId1629" w:history="1">
              <w:r w:rsidR="00AE0A51" w:rsidRPr="00C111C7">
                <w:rPr>
                  <w:rStyle w:val="Hyperlink"/>
                  <w:bCs/>
                  <w:sz w:val="22"/>
                  <w:szCs w:val="22"/>
                </w:rPr>
                <w:t>Q5/13</w:t>
              </w:r>
            </w:hyperlink>
          </w:p>
        </w:tc>
        <w:tc>
          <w:tcPr>
            <w:tcW w:w="601" w:type="dxa"/>
            <w:tcBorders>
              <w:top w:val="single" w:sz="8" w:space="0" w:color="auto"/>
              <w:left w:val="single" w:sz="12" w:space="0" w:color="auto"/>
            </w:tcBorders>
          </w:tcPr>
          <w:p w:rsidR="00AE0A51" w:rsidRPr="00C111C7" w:rsidRDefault="00AE0A51" w:rsidP="00F104EF">
            <w:pPr>
              <w:jc w:val="center"/>
              <w:rPr>
                <w:sz w:val="22"/>
                <w:szCs w:val="22"/>
              </w:rPr>
            </w:pPr>
          </w:p>
        </w:tc>
        <w:tc>
          <w:tcPr>
            <w:tcW w:w="593" w:type="dxa"/>
            <w:tcBorders>
              <w:top w:val="single" w:sz="8" w:space="0" w:color="auto"/>
            </w:tcBorders>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604"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tcPr>
          <w:p w:rsidR="00AE0A51" w:rsidRPr="00C111C7" w:rsidRDefault="00AE0A51" w:rsidP="00F104EF">
            <w:pPr>
              <w:jc w:val="center"/>
              <w:rPr>
                <w:sz w:val="22"/>
                <w:szCs w:val="22"/>
              </w:rPr>
            </w:pPr>
          </w:p>
        </w:tc>
        <w:tc>
          <w:tcPr>
            <w:tcW w:w="674" w:type="dxa"/>
            <w:tcBorders>
              <w:top w:val="single" w:sz="8" w:space="0" w:color="auto"/>
              <w:left w:val="single" w:sz="8" w:space="0" w:color="auto"/>
            </w:tcBorders>
          </w:tcPr>
          <w:p w:rsidR="00AE0A51" w:rsidRPr="00C111C7" w:rsidRDefault="00AE0A51" w:rsidP="00F104EF">
            <w:pPr>
              <w:jc w:val="center"/>
              <w:rPr>
                <w:sz w:val="22"/>
                <w:szCs w:val="22"/>
              </w:rPr>
            </w:pPr>
          </w:p>
        </w:tc>
        <w:tc>
          <w:tcPr>
            <w:tcW w:w="606"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9" w:type="dxa"/>
            <w:tcBorders>
              <w:top w:val="single" w:sz="8" w:space="0" w:color="auto"/>
            </w:tcBorders>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tcPr>
          <w:p w:rsidR="00AE0A51" w:rsidRPr="00C111C7" w:rsidRDefault="00AE0A51" w:rsidP="00F104EF">
            <w:pPr>
              <w:jc w:val="center"/>
              <w:rPr>
                <w:sz w:val="22"/>
                <w:szCs w:val="22"/>
              </w:rPr>
            </w:pPr>
          </w:p>
        </w:tc>
        <w:tc>
          <w:tcPr>
            <w:tcW w:w="591" w:type="dxa"/>
            <w:tcBorders>
              <w:top w:val="single" w:sz="8" w:space="0" w:color="auto"/>
              <w:left w:val="single" w:sz="8" w:space="0" w:color="auto"/>
            </w:tcBorders>
          </w:tcPr>
          <w:p w:rsidR="00AE0A51" w:rsidRPr="00C111C7" w:rsidRDefault="00AE0A51" w:rsidP="00F104EF">
            <w:pPr>
              <w:jc w:val="center"/>
              <w:rPr>
                <w:sz w:val="22"/>
                <w:szCs w:val="22"/>
              </w:rPr>
            </w:pPr>
          </w:p>
        </w:tc>
        <w:tc>
          <w:tcPr>
            <w:tcW w:w="591" w:type="dxa"/>
            <w:tcBorders>
              <w:top w:val="single" w:sz="8" w:space="0" w:color="auto"/>
            </w:tcBorders>
          </w:tcPr>
          <w:p w:rsidR="00AE0A51" w:rsidRPr="00C111C7" w:rsidRDefault="00AE0A51" w:rsidP="00F104EF">
            <w:pPr>
              <w:jc w:val="center"/>
              <w:rPr>
                <w:sz w:val="22"/>
                <w:szCs w:val="22"/>
              </w:rPr>
            </w:pPr>
          </w:p>
        </w:tc>
        <w:tc>
          <w:tcPr>
            <w:tcW w:w="615" w:type="dxa"/>
            <w:tcBorders>
              <w:top w:val="single" w:sz="8" w:space="0" w:color="auto"/>
            </w:tcBorders>
          </w:tcPr>
          <w:p w:rsidR="00AE0A51" w:rsidRPr="00C111C7" w:rsidRDefault="00AE0A51" w:rsidP="00F104EF">
            <w:pPr>
              <w:jc w:val="center"/>
              <w:rPr>
                <w:sz w:val="22"/>
                <w:szCs w:val="22"/>
              </w:rPr>
            </w:pPr>
          </w:p>
        </w:tc>
        <w:tc>
          <w:tcPr>
            <w:tcW w:w="576" w:type="dxa"/>
            <w:tcBorders>
              <w:top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jc w:val="center"/>
              <w:rPr>
                <w:b/>
                <w:bCs/>
                <w:sz w:val="22"/>
                <w:szCs w:val="22"/>
              </w:rPr>
            </w:pPr>
            <w:hyperlink r:id="rId1630" w:history="1">
              <w:r w:rsidR="00AE0A51" w:rsidRPr="00C111C7">
                <w:rPr>
                  <w:rStyle w:val="Hyperlink"/>
                  <w:bCs/>
                  <w:sz w:val="22"/>
                  <w:szCs w:val="22"/>
                </w:rPr>
                <w:t>Q2/13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jc w:val="center"/>
              <w:rPr>
                <w:b/>
                <w:bCs/>
                <w:sz w:val="22"/>
                <w:szCs w:val="22"/>
              </w:rPr>
            </w:pPr>
            <w:hyperlink r:id="rId1631" w:history="1">
              <w:r w:rsidR="00AE0A51" w:rsidRPr="00C111C7">
                <w:rPr>
                  <w:rStyle w:val="Hyperlink"/>
                  <w:rFonts w:asciiTheme="majorBidi" w:hAnsiTheme="majorBidi" w:cstheme="majorBidi"/>
                  <w:bCs/>
                  <w:sz w:val="22"/>
                  <w:szCs w:val="22"/>
                </w:rPr>
                <w:t>Q16/13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jc w:val="center"/>
              <w:rPr>
                <w:b/>
                <w:bCs/>
                <w:sz w:val="22"/>
                <w:szCs w:val="22"/>
              </w:rPr>
            </w:pPr>
            <w:hyperlink r:id="rId1632" w:history="1">
              <w:r w:rsidR="00AE0A51" w:rsidRPr="00C111C7">
                <w:rPr>
                  <w:rStyle w:val="Hyperlink"/>
                  <w:bCs/>
                  <w:sz w:val="22"/>
                  <w:szCs w:val="22"/>
                </w:rPr>
                <w:t>Q20/13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Default="0022379F" w:rsidP="00F104EF">
            <w:pPr>
              <w:jc w:val="center"/>
              <w:rPr>
                <w:rStyle w:val="Hyperlink"/>
                <w:b/>
                <w:bCs/>
                <w:sz w:val="22"/>
                <w:szCs w:val="22"/>
              </w:rPr>
            </w:pPr>
            <w:hyperlink r:id="rId1633" w:history="1">
              <w:r w:rsidR="00AE0A51" w:rsidRPr="009F0FFA">
                <w:rPr>
                  <w:rStyle w:val="Hyperlink"/>
                  <w:bCs/>
                  <w:sz w:val="22"/>
                  <w:szCs w:val="22"/>
                </w:rPr>
                <w:t>Q21/13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jc w:val="center"/>
              <w:rPr>
                <w:b/>
                <w:bCs/>
                <w:sz w:val="22"/>
                <w:szCs w:val="22"/>
              </w:rPr>
            </w:pPr>
            <w:hyperlink r:id="rId1634" w:history="1">
              <w:r w:rsidR="00AE0A51" w:rsidRPr="00C111C7">
                <w:rPr>
                  <w:rStyle w:val="Hyperlink"/>
                  <w:rFonts w:asciiTheme="majorBidi" w:hAnsiTheme="majorBidi" w:cstheme="majorBidi"/>
                  <w:bCs/>
                  <w:sz w:val="22"/>
                  <w:szCs w:val="22"/>
                </w:rPr>
                <w:t>Q22/13</w:t>
              </w:r>
            </w:hyperlink>
          </w:p>
        </w:tc>
        <w:tc>
          <w:tcPr>
            <w:tcW w:w="601" w:type="dxa"/>
            <w:tcBorders>
              <w:left w:val="single" w:sz="12" w:space="0" w:color="auto"/>
            </w:tcBorders>
          </w:tcPr>
          <w:p w:rsidR="00AE0A51" w:rsidRPr="00C111C7" w:rsidRDefault="00AE0A51" w:rsidP="00F104EF">
            <w:pPr>
              <w:jc w:val="center"/>
              <w:rPr>
                <w:sz w:val="22"/>
                <w:szCs w:val="22"/>
              </w:rPr>
            </w:pPr>
          </w:p>
        </w:tc>
        <w:tc>
          <w:tcPr>
            <w:tcW w:w="593" w:type="dxa"/>
          </w:tcPr>
          <w:p w:rsidR="00AE0A51" w:rsidRPr="00C111C7" w:rsidRDefault="00AE0A51" w:rsidP="00F104EF">
            <w:pPr>
              <w:jc w:val="center"/>
              <w:rPr>
                <w:sz w:val="22"/>
                <w:szCs w:val="22"/>
              </w:rPr>
            </w:pPr>
          </w:p>
        </w:tc>
        <w:tc>
          <w:tcPr>
            <w:tcW w:w="593"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04"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76" w:type="dxa"/>
            <w:tcBorders>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tcBorders>
          </w:tcPr>
          <w:p w:rsidR="00AE0A51" w:rsidRPr="00C111C7" w:rsidRDefault="00AE0A51" w:rsidP="00F104EF">
            <w:pPr>
              <w:jc w:val="center"/>
              <w:rPr>
                <w:sz w:val="22"/>
                <w:szCs w:val="22"/>
              </w:rPr>
            </w:pPr>
          </w:p>
        </w:tc>
        <w:tc>
          <w:tcPr>
            <w:tcW w:w="606"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612" w:type="dxa"/>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9" w:type="dxa"/>
          </w:tcPr>
          <w:p w:rsidR="00AE0A51" w:rsidRPr="00C111C7" w:rsidRDefault="00AE0A51" w:rsidP="00F104EF">
            <w:pPr>
              <w:jc w:val="center"/>
              <w:rPr>
                <w:sz w:val="22"/>
                <w:szCs w:val="22"/>
              </w:rPr>
            </w:pPr>
          </w:p>
        </w:tc>
        <w:tc>
          <w:tcPr>
            <w:tcW w:w="591" w:type="dxa"/>
            <w:tcBorders>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tcBorders>
          </w:tcPr>
          <w:p w:rsidR="00AE0A51" w:rsidRPr="00C111C7" w:rsidRDefault="00AE0A51" w:rsidP="00F104EF">
            <w:pPr>
              <w:jc w:val="center"/>
              <w:rPr>
                <w:sz w:val="22"/>
                <w:szCs w:val="22"/>
              </w:rPr>
            </w:pPr>
          </w:p>
        </w:tc>
        <w:tc>
          <w:tcPr>
            <w:tcW w:w="591" w:type="dxa"/>
          </w:tcPr>
          <w:p w:rsidR="00AE0A51" w:rsidRPr="00C111C7" w:rsidRDefault="00AE0A51" w:rsidP="00F104EF">
            <w:pPr>
              <w:jc w:val="center"/>
              <w:rPr>
                <w:sz w:val="22"/>
                <w:szCs w:val="22"/>
              </w:rPr>
            </w:pPr>
          </w:p>
        </w:tc>
        <w:tc>
          <w:tcPr>
            <w:tcW w:w="615" w:type="dxa"/>
          </w:tcPr>
          <w:p w:rsidR="00AE0A51" w:rsidRPr="00C111C7" w:rsidRDefault="00AE0A51" w:rsidP="00F104EF">
            <w:pPr>
              <w:jc w:val="center"/>
              <w:rPr>
                <w:sz w:val="22"/>
                <w:szCs w:val="22"/>
              </w:rPr>
            </w:pPr>
          </w:p>
        </w:tc>
        <w:tc>
          <w:tcPr>
            <w:tcW w:w="576" w:type="dxa"/>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22379F" w:rsidP="00F104EF">
            <w:pPr>
              <w:jc w:val="center"/>
              <w:rPr>
                <w:b/>
                <w:bCs/>
                <w:sz w:val="22"/>
                <w:szCs w:val="22"/>
              </w:rPr>
            </w:pPr>
            <w:hyperlink r:id="rId1635" w:history="1">
              <w:r w:rsidR="00AE0A51" w:rsidRPr="00C111C7">
                <w:rPr>
                  <w:rStyle w:val="Hyperlink"/>
                  <w:bCs/>
                  <w:sz w:val="22"/>
                  <w:szCs w:val="22"/>
                </w:rPr>
                <w:t>Q23/13</w:t>
              </w:r>
            </w:hyperlink>
          </w:p>
        </w:tc>
        <w:tc>
          <w:tcPr>
            <w:tcW w:w="601" w:type="dxa"/>
            <w:tcBorders>
              <w:left w:val="single" w:sz="12" w:space="0" w:color="auto"/>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tcBorders>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604"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tcPr>
          <w:p w:rsidR="00AE0A51" w:rsidRPr="00C111C7" w:rsidRDefault="00AE0A51" w:rsidP="00F104EF">
            <w:pPr>
              <w:jc w:val="center"/>
              <w:rPr>
                <w:sz w:val="22"/>
                <w:szCs w:val="22"/>
              </w:rPr>
            </w:pPr>
          </w:p>
        </w:tc>
        <w:tc>
          <w:tcPr>
            <w:tcW w:w="606"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r w:rsidRPr="00C111C7">
              <w:rPr>
                <w:sz w:val="22"/>
                <w:szCs w:val="22"/>
              </w:rPr>
              <w:t>X</w:t>
            </w:r>
          </w:p>
        </w:tc>
        <w:tc>
          <w:tcPr>
            <w:tcW w:w="612"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9" w:type="dxa"/>
            <w:tcBorders>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tcPr>
          <w:p w:rsidR="00AE0A51" w:rsidRPr="00C111C7" w:rsidRDefault="00AE0A51" w:rsidP="00F104EF">
            <w:pPr>
              <w:jc w:val="center"/>
              <w:rPr>
                <w:sz w:val="22"/>
                <w:szCs w:val="22"/>
              </w:rPr>
            </w:pPr>
          </w:p>
        </w:tc>
        <w:tc>
          <w:tcPr>
            <w:tcW w:w="591" w:type="dxa"/>
            <w:tcBorders>
              <w:bottom w:val="single" w:sz="8" w:space="0" w:color="auto"/>
            </w:tcBorders>
          </w:tcPr>
          <w:p w:rsidR="00AE0A51" w:rsidRPr="00C111C7" w:rsidRDefault="00AE0A51" w:rsidP="00F104EF">
            <w:pPr>
              <w:jc w:val="center"/>
              <w:rPr>
                <w:sz w:val="22"/>
                <w:szCs w:val="22"/>
              </w:rPr>
            </w:pPr>
          </w:p>
        </w:tc>
        <w:tc>
          <w:tcPr>
            <w:tcW w:w="615" w:type="dxa"/>
            <w:tcBorders>
              <w:bottom w:val="single" w:sz="8" w:space="0" w:color="auto"/>
            </w:tcBorders>
          </w:tcPr>
          <w:p w:rsidR="00AE0A51" w:rsidRPr="00C111C7" w:rsidRDefault="00AE0A51" w:rsidP="00F104EF">
            <w:pPr>
              <w:jc w:val="center"/>
              <w:rPr>
                <w:sz w:val="22"/>
                <w:szCs w:val="22"/>
              </w:rPr>
            </w:pPr>
          </w:p>
        </w:tc>
        <w:tc>
          <w:tcPr>
            <w:tcW w:w="576" w:type="dxa"/>
            <w:tcBorders>
              <w:bottom w:val="single" w:sz="8" w:space="0" w:color="auto"/>
            </w:tcBorders>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pageBreakBefore/>
              <w:jc w:val="center"/>
              <w:rPr>
                <w:b/>
                <w:bCs/>
                <w:sz w:val="22"/>
                <w:szCs w:val="22"/>
              </w:rPr>
            </w:pPr>
            <w:r w:rsidRPr="00C111C7">
              <w:rPr>
                <w:b/>
                <w:bCs/>
                <w:sz w:val="22"/>
                <w:szCs w:val="22"/>
              </w:rPr>
              <w:t>ITU-T SG15</w:t>
            </w:r>
          </w:p>
        </w:tc>
        <w:tc>
          <w:tcPr>
            <w:tcW w:w="936" w:type="dxa"/>
            <w:tcBorders>
              <w:top w:val="single" w:sz="8" w:space="0" w:color="auto"/>
              <w:right w:val="single" w:sz="12" w:space="0" w:color="auto"/>
            </w:tcBorders>
          </w:tcPr>
          <w:p w:rsidR="00AE0A51" w:rsidRPr="00EE6F71" w:rsidRDefault="0022379F" w:rsidP="00F104EF">
            <w:pPr>
              <w:keepNext/>
              <w:keepLines/>
              <w:pageBreakBefore/>
              <w:jc w:val="center"/>
              <w:rPr>
                <w:b/>
                <w:bCs/>
                <w:sz w:val="22"/>
                <w:szCs w:val="22"/>
              </w:rPr>
            </w:pPr>
            <w:hyperlink r:id="rId1636" w:history="1">
              <w:r w:rsidR="00AE0A51" w:rsidRPr="00EE6F71">
                <w:rPr>
                  <w:rStyle w:val="Hyperlink"/>
                  <w:bCs/>
                  <w:sz w:val="22"/>
                  <w:szCs w:val="22"/>
                </w:rPr>
                <w:t>Q1/15</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tcBorders>
              <w:top w:val="single" w:sz="8" w:space="0" w:color="auto"/>
            </w:tcBorders>
            <w:vAlign w:val="center"/>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12"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9" w:type="dxa"/>
            <w:tcBorders>
              <w:top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615"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EE6F71" w:rsidRDefault="0022379F" w:rsidP="00F104EF">
            <w:pPr>
              <w:keepNext/>
              <w:keepLines/>
              <w:pageBreakBefore/>
              <w:jc w:val="center"/>
              <w:rPr>
                <w:b/>
                <w:bCs/>
                <w:sz w:val="22"/>
                <w:szCs w:val="22"/>
              </w:rPr>
            </w:pPr>
            <w:hyperlink r:id="rId1637" w:history="1">
              <w:r w:rsidR="00AE0A51" w:rsidRPr="00EE6F71">
                <w:rPr>
                  <w:rStyle w:val="Hyperlink"/>
                  <w:bCs/>
                  <w:sz w:val="22"/>
                  <w:szCs w:val="22"/>
                </w:rPr>
                <w:t>Q4/15</w:t>
              </w:r>
            </w:hyperlink>
          </w:p>
        </w:tc>
        <w:tc>
          <w:tcPr>
            <w:tcW w:w="601" w:type="dxa"/>
            <w:tcBorders>
              <w:left w:val="single" w:sz="12"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9" w:type="dxa"/>
            <w:vAlign w:val="center"/>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4A7634" w:rsidRDefault="0022379F" w:rsidP="00F104EF">
            <w:pPr>
              <w:keepNext/>
              <w:keepLines/>
              <w:pageBreakBefore/>
              <w:jc w:val="center"/>
              <w:rPr>
                <w:b/>
                <w:bCs/>
                <w:sz w:val="22"/>
                <w:szCs w:val="22"/>
              </w:rPr>
            </w:pPr>
            <w:hyperlink r:id="rId1638" w:history="1">
              <w:r w:rsidR="00AE0A51" w:rsidRPr="004A7634">
                <w:rPr>
                  <w:rStyle w:val="Hyperlink"/>
                  <w:bCs/>
                  <w:sz w:val="22"/>
                  <w:szCs w:val="22"/>
                </w:rPr>
                <w:t>Q12/15</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Default="0022379F" w:rsidP="00F104EF">
            <w:pPr>
              <w:keepNext/>
              <w:keepLines/>
              <w:pageBreakBefore/>
              <w:jc w:val="center"/>
              <w:rPr>
                <w:rStyle w:val="Hyperlink"/>
                <w:b/>
                <w:bCs/>
                <w:sz w:val="22"/>
                <w:szCs w:val="22"/>
              </w:rPr>
            </w:pPr>
            <w:hyperlink r:id="rId1639" w:history="1">
              <w:r w:rsidR="00AE0A51" w:rsidRPr="000503FF">
                <w:rPr>
                  <w:rStyle w:val="Hyperlink"/>
                  <w:bCs/>
                  <w:sz w:val="22"/>
                  <w:szCs w:val="22"/>
                </w:rPr>
                <w:t>Q13/15</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Default="00AE0A51" w:rsidP="00F104EF">
            <w:pPr>
              <w:jc w:val="center"/>
              <w:rPr>
                <w:sz w:val="22"/>
                <w:szCs w:val="22"/>
              </w:rPr>
            </w:pPr>
          </w:p>
        </w:tc>
        <w:tc>
          <w:tcPr>
            <w:tcW w:w="591" w:type="dxa"/>
            <w:tcBorders>
              <w:left w:val="single" w:sz="8" w:space="0" w:color="auto"/>
            </w:tcBorders>
            <w:vAlign w:val="center"/>
          </w:tcPr>
          <w:p w:rsidR="00AE0A51" w:rsidRDefault="00AE0A51" w:rsidP="00F104EF">
            <w:pPr>
              <w:jc w:val="center"/>
              <w:rPr>
                <w:sz w:val="22"/>
                <w:szCs w:val="22"/>
              </w:rPr>
            </w:pPr>
          </w:p>
        </w:tc>
        <w:tc>
          <w:tcPr>
            <w:tcW w:w="599" w:type="dxa"/>
            <w:vAlign w:val="center"/>
          </w:tcPr>
          <w:p w:rsidR="00AE0A51"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EE6F71" w:rsidRDefault="0022379F" w:rsidP="00F104EF">
            <w:pPr>
              <w:keepNext/>
              <w:keepLines/>
              <w:pageBreakBefore/>
              <w:jc w:val="center"/>
              <w:rPr>
                <w:b/>
                <w:bCs/>
                <w:sz w:val="22"/>
                <w:szCs w:val="22"/>
              </w:rPr>
            </w:pPr>
            <w:hyperlink r:id="rId1640" w:history="1">
              <w:r w:rsidR="00AE0A51" w:rsidRPr="00EE6F71">
                <w:rPr>
                  <w:rStyle w:val="Hyperlink"/>
                  <w:bCs/>
                  <w:sz w:val="22"/>
                  <w:szCs w:val="22"/>
                </w:rPr>
                <w:t>Q15/15</w:t>
              </w:r>
            </w:hyperlink>
          </w:p>
        </w:tc>
        <w:tc>
          <w:tcPr>
            <w:tcW w:w="601" w:type="dxa"/>
            <w:tcBorders>
              <w:left w:val="single" w:sz="12"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EE6F71" w:rsidRDefault="0022379F" w:rsidP="00F104EF">
            <w:pPr>
              <w:keepNext/>
              <w:keepLines/>
              <w:pageBreakBefore/>
              <w:jc w:val="center"/>
              <w:rPr>
                <w:b/>
                <w:bCs/>
                <w:sz w:val="22"/>
                <w:szCs w:val="22"/>
              </w:rPr>
            </w:pPr>
            <w:hyperlink r:id="rId1641" w:history="1">
              <w:r w:rsidR="00AE0A51" w:rsidRPr="00EE6F71">
                <w:rPr>
                  <w:rStyle w:val="Hyperlink"/>
                  <w:bCs/>
                  <w:sz w:val="22"/>
                  <w:szCs w:val="22"/>
                </w:rPr>
                <w:t>Q18/15</w:t>
              </w:r>
            </w:hyperlink>
          </w:p>
        </w:tc>
        <w:tc>
          <w:tcPr>
            <w:tcW w:w="601" w:type="dxa"/>
            <w:tcBorders>
              <w:left w:val="single" w:sz="12" w:space="0" w:color="auto"/>
              <w:bottom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3" w:type="dxa"/>
            <w:tcBorders>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4"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6"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12"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9" w:type="dxa"/>
            <w:tcBorders>
              <w:bottom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615"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SG16</w:t>
            </w:r>
          </w:p>
        </w:tc>
        <w:tc>
          <w:tcPr>
            <w:tcW w:w="936" w:type="dxa"/>
            <w:tcBorders>
              <w:top w:val="single" w:sz="8" w:space="0" w:color="auto"/>
              <w:right w:val="single" w:sz="12" w:space="0" w:color="auto"/>
            </w:tcBorders>
          </w:tcPr>
          <w:p w:rsidR="00AE0A51" w:rsidRDefault="0022379F" w:rsidP="00F104EF">
            <w:pPr>
              <w:jc w:val="center"/>
              <w:rPr>
                <w:b/>
                <w:bCs/>
                <w:sz w:val="22"/>
                <w:szCs w:val="22"/>
              </w:rPr>
            </w:pPr>
            <w:hyperlink r:id="rId1642" w:history="1">
              <w:r w:rsidR="00AE0A51" w:rsidRPr="004A7C72">
                <w:rPr>
                  <w:rStyle w:val="Hyperlink"/>
                  <w:bCs/>
                  <w:sz w:val="22"/>
                  <w:szCs w:val="22"/>
                </w:rPr>
                <w:t>Q1/16</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4"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6" w:type="dxa"/>
            <w:tcBorders>
              <w:top w:val="single" w:sz="8" w:space="0" w:color="auto"/>
              <w:bottom w:val="single" w:sz="2"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DA50B0" w:rsidRDefault="00AE0A51" w:rsidP="00F104EF">
            <w:pPr>
              <w:jc w:val="center"/>
              <w:rPr>
                <w:strike/>
                <w:sz w:val="22"/>
                <w:szCs w:val="22"/>
              </w:rPr>
            </w:pPr>
            <w:r w:rsidRPr="00DA50B0">
              <w:rPr>
                <w:strike/>
                <w:sz w:val="22"/>
                <w:szCs w:val="22"/>
              </w:rPr>
              <w:t>X</w:t>
            </w:r>
          </w:p>
        </w:tc>
        <w:tc>
          <w:tcPr>
            <w:tcW w:w="599" w:type="dxa"/>
            <w:tcBorders>
              <w:top w:val="single" w:sz="8" w:space="0" w:color="auto"/>
              <w:bottom w:val="single" w:sz="2" w:space="0" w:color="auto"/>
            </w:tcBorders>
            <w:vAlign w:val="center"/>
          </w:tcPr>
          <w:p w:rsidR="00AE0A51" w:rsidRDefault="00AE0A51" w:rsidP="00F104EF">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615"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4" w:space="0" w:color="auto"/>
              <w:bottom w:val="single" w:sz="2" w:space="0" w:color="auto"/>
              <w:right w:val="single" w:sz="12" w:space="0" w:color="auto"/>
            </w:tcBorders>
          </w:tcPr>
          <w:p w:rsidR="00AE0A51" w:rsidRPr="00A612B8" w:rsidRDefault="0022379F" w:rsidP="00F104EF">
            <w:pPr>
              <w:jc w:val="center"/>
              <w:rPr>
                <w:b/>
                <w:bCs/>
                <w:sz w:val="22"/>
                <w:szCs w:val="22"/>
              </w:rPr>
            </w:pPr>
            <w:hyperlink r:id="rId1643" w:history="1">
              <w:r w:rsidR="00AE0A51" w:rsidRPr="00A612B8">
                <w:rPr>
                  <w:rStyle w:val="Hyperlink"/>
                  <w:bCs/>
                  <w:sz w:val="22"/>
                  <w:szCs w:val="22"/>
                </w:rPr>
                <w:t>Q6/16</w:t>
              </w:r>
            </w:hyperlink>
          </w:p>
        </w:tc>
        <w:tc>
          <w:tcPr>
            <w:tcW w:w="601" w:type="dxa"/>
            <w:tcBorders>
              <w:top w:val="single" w:sz="4" w:space="0" w:color="auto"/>
              <w:left w:val="single" w:sz="12"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4"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6"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12"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9" w:type="dxa"/>
            <w:tcBorders>
              <w:top w:val="single" w:sz="2" w:space="0" w:color="auto"/>
              <w:bottom w:val="single" w:sz="2"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2"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bottom w:val="single" w:sz="2" w:space="0" w:color="auto"/>
            </w:tcBorders>
            <w:vAlign w:val="center"/>
          </w:tcPr>
          <w:p w:rsidR="00AE0A51" w:rsidRPr="00C111C7" w:rsidRDefault="00AE0A51" w:rsidP="00F104EF">
            <w:pPr>
              <w:jc w:val="center"/>
              <w:rPr>
                <w:sz w:val="22"/>
                <w:szCs w:val="22"/>
              </w:rPr>
            </w:pPr>
          </w:p>
        </w:tc>
        <w:tc>
          <w:tcPr>
            <w:tcW w:w="615" w:type="dxa"/>
            <w:tcBorders>
              <w:top w:val="single" w:sz="4" w:space="0" w:color="auto"/>
            </w:tcBorders>
            <w:vAlign w:val="center"/>
          </w:tcPr>
          <w:p w:rsidR="00AE0A51" w:rsidRPr="00C111C7" w:rsidRDefault="00AE0A51" w:rsidP="00F104EF">
            <w:pPr>
              <w:jc w:val="center"/>
              <w:rPr>
                <w:sz w:val="22"/>
                <w:szCs w:val="22"/>
              </w:rPr>
            </w:pPr>
          </w:p>
        </w:tc>
        <w:tc>
          <w:tcPr>
            <w:tcW w:w="576" w:type="dxa"/>
            <w:tcBorders>
              <w:top w:val="single" w:sz="4"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2" w:space="0" w:color="auto"/>
              <w:right w:val="single" w:sz="12" w:space="0" w:color="auto"/>
            </w:tcBorders>
          </w:tcPr>
          <w:p w:rsidR="00AE0A51" w:rsidRPr="00C111C7" w:rsidRDefault="0022379F" w:rsidP="00F104EF">
            <w:pPr>
              <w:jc w:val="center"/>
              <w:rPr>
                <w:b/>
                <w:bCs/>
                <w:sz w:val="22"/>
                <w:szCs w:val="22"/>
              </w:rPr>
            </w:pPr>
            <w:hyperlink r:id="rId1644" w:history="1">
              <w:r w:rsidR="00AE0A51" w:rsidRPr="00C111C7">
                <w:rPr>
                  <w:rStyle w:val="Hyperlink"/>
                  <w:bCs/>
                  <w:sz w:val="22"/>
                  <w:szCs w:val="22"/>
                </w:rPr>
                <w:t>Q8/16</w:t>
              </w:r>
            </w:hyperlink>
          </w:p>
        </w:tc>
        <w:tc>
          <w:tcPr>
            <w:tcW w:w="601" w:type="dxa"/>
            <w:tcBorders>
              <w:top w:val="single" w:sz="2"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12"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9" w:type="dxa"/>
            <w:tcBorders>
              <w:top w:val="single" w:sz="2"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615" w:type="dxa"/>
            <w:tcBorders>
              <w:top w:val="single" w:sz="4" w:space="0" w:color="auto"/>
            </w:tcBorders>
            <w:vAlign w:val="center"/>
          </w:tcPr>
          <w:p w:rsidR="00AE0A51" w:rsidRPr="00C111C7" w:rsidRDefault="00AE0A51" w:rsidP="00F104EF">
            <w:pPr>
              <w:jc w:val="center"/>
              <w:rPr>
                <w:sz w:val="22"/>
                <w:szCs w:val="22"/>
              </w:rPr>
            </w:pPr>
          </w:p>
        </w:tc>
        <w:tc>
          <w:tcPr>
            <w:tcW w:w="576" w:type="dxa"/>
            <w:tcBorders>
              <w:top w:val="single" w:sz="4"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jc w:val="center"/>
              <w:rPr>
                <w:b/>
                <w:bCs/>
                <w:sz w:val="22"/>
                <w:szCs w:val="22"/>
              </w:rPr>
            </w:pPr>
            <w:hyperlink r:id="rId1645" w:history="1">
              <w:r w:rsidR="00AE0A51" w:rsidRPr="00C111C7">
                <w:rPr>
                  <w:rStyle w:val="Hyperlink"/>
                  <w:bCs/>
                  <w:sz w:val="22"/>
                  <w:szCs w:val="22"/>
                </w:rPr>
                <w:t>Q13/16</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r w:rsidRPr="00C111C7">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jc w:val="center"/>
              <w:rPr>
                <w:b/>
                <w:bCs/>
                <w:sz w:val="22"/>
                <w:szCs w:val="22"/>
              </w:rPr>
            </w:pPr>
            <w:hyperlink r:id="rId1646" w:history="1">
              <w:r w:rsidR="00AE0A51" w:rsidRPr="00C111C7">
                <w:rPr>
                  <w:rStyle w:val="Hyperlink"/>
                  <w:bCs/>
                  <w:sz w:val="22"/>
                  <w:szCs w:val="22"/>
                </w:rPr>
                <w:t>Q21/16</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right w:val="single" w:sz="12" w:space="0" w:color="auto"/>
            </w:tcBorders>
          </w:tcPr>
          <w:p w:rsidR="00AE0A51" w:rsidRPr="00C111C7" w:rsidRDefault="0022379F" w:rsidP="00F104EF">
            <w:pPr>
              <w:jc w:val="center"/>
              <w:rPr>
                <w:b/>
                <w:bCs/>
                <w:sz w:val="22"/>
                <w:szCs w:val="22"/>
              </w:rPr>
            </w:pPr>
            <w:hyperlink r:id="rId1647" w:history="1">
              <w:r w:rsidR="00AE0A51" w:rsidRPr="00C111C7">
                <w:rPr>
                  <w:rStyle w:val="Hyperlink"/>
                  <w:bCs/>
                  <w:sz w:val="22"/>
                  <w:szCs w:val="22"/>
                </w:rPr>
                <w:t>Q24/16</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177CD7" w:rsidRDefault="0022379F" w:rsidP="00F104EF">
            <w:pPr>
              <w:jc w:val="center"/>
              <w:rPr>
                <w:b/>
                <w:bCs/>
                <w:sz w:val="22"/>
                <w:szCs w:val="22"/>
              </w:rPr>
            </w:pPr>
            <w:hyperlink r:id="rId1648" w:history="1">
              <w:r w:rsidR="00AE0A51" w:rsidRPr="00EC365A">
                <w:rPr>
                  <w:rStyle w:val="Hyperlink"/>
                  <w:bCs/>
                  <w:sz w:val="22"/>
                  <w:szCs w:val="22"/>
                </w:rPr>
                <w:t>Q26/16</w:t>
              </w:r>
            </w:hyperlink>
          </w:p>
        </w:tc>
        <w:tc>
          <w:tcPr>
            <w:tcW w:w="601" w:type="dxa"/>
            <w:tcBorders>
              <w:left w:val="single" w:sz="12" w:space="0" w:color="auto"/>
              <w:bottom w:val="single" w:sz="4" w:space="0" w:color="auto"/>
            </w:tcBorders>
            <w:vAlign w:val="center"/>
          </w:tcPr>
          <w:p w:rsidR="00AE0A51" w:rsidRPr="00C111C7" w:rsidRDefault="00AE0A51" w:rsidP="00F104EF">
            <w:pPr>
              <w:jc w:val="center"/>
              <w:rPr>
                <w:sz w:val="22"/>
                <w:szCs w:val="22"/>
              </w:rPr>
            </w:pPr>
          </w:p>
        </w:tc>
        <w:tc>
          <w:tcPr>
            <w:tcW w:w="593" w:type="dxa"/>
            <w:tcBorders>
              <w:bottom w:val="single" w:sz="4" w:space="0" w:color="auto"/>
            </w:tcBorders>
            <w:vAlign w:val="center"/>
          </w:tcPr>
          <w:p w:rsidR="00AE0A51" w:rsidRPr="00C111C7" w:rsidRDefault="00AE0A51" w:rsidP="00F104EF">
            <w:pPr>
              <w:jc w:val="center"/>
              <w:rPr>
                <w:sz w:val="22"/>
                <w:szCs w:val="22"/>
              </w:rPr>
            </w:pPr>
          </w:p>
        </w:tc>
        <w:tc>
          <w:tcPr>
            <w:tcW w:w="593"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604"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tcBorders>
            <w:vAlign w:val="center"/>
          </w:tcPr>
          <w:p w:rsidR="00AE0A51" w:rsidRPr="00C111C7" w:rsidRDefault="00AE0A51" w:rsidP="00F104EF">
            <w:pPr>
              <w:jc w:val="center"/>
              <w:rPr>
                <w:sz w:val="22"/>
                <w:szCs w:val="22"/>
              </w:rPr>
            </w:pPr>
          </w:p>
        </w:tc>
        <w:tc>
          <w:tcPr>
            <w:tcW w:w="576"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606"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612"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599" w:type="dxa"/>
            <w:tcBorders>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bottom w:val="single" w:sz="4" w:space="0" w:color="auto"/>
            </w:tcBorders>
            <w:vAlign w:val="center"/>
          </w:tcPr>
          <w:p w:rsidR="00AE0A51" w:rsidRPr="00C111C7" w:rsidRDefault="00AE0A51" w:rsidP="00F104EF">
            <w:pPr>
              <w:jc w:val="center"/>
              <w:rPr>
                <w:sz w:val="22"/>
                <w:szCs w:val="22"/>
              </w:rPr>
            </w:pPr>
          </w:p>
        </w:tc>
        <w:tc>
          <w:tcPr>
            <w:tcW w:w="591" w:type="dxa"/>
            <w:tcBorders>
              <w:bottom w:val="single" w:sz="4" w:space="0" w:color="auto"/>
            </w:tcBorders>
            <w:vAlign w:val="center"/>
          </w:tcPr>
          <w:p w:rsidR="00AE0A51" w:rsidRPr="00C111C7" w:rsidRDefault="00AE0A51" w:rsidP="00F104EF">
            <w:pPr>
              <w:jc w:val="center"/>
              <w:rPr>
                <w:sz w:val="22"/>
                <w:szCs w:val="22"/>
              </w:rPr>
            </w:pPr>
          </w:p>
        </w:tc>
        <w:tc>
          <w:tcPr>
            <w:tcW w:w="615" w:type="dxa"/>
            <w:tcBorders>
              <w:bottom w:val="single" w:sz="4" w:space="0" w:color="auto"/>
            </w:tcBorders>
            <w:vAlign w:val="center"/>
          </w:tcPr>
          <w:p w:rsidR="00AE0A51" w:rsidRPr="00C111C7" w:rsidRDefault="00AE0A51" w:rsidP="00F104EF">
            <w:pPr>
              <w:jc w:val="center"/>
              <w:rPr>
                <w:sz w:val="22"/>
                <w:szCs w:val="22"/>
              </w:rPr>
            </w:pPr>
          </w:p>
        </w:tc>
        <w:tc>
          <w:tcPr>
            <w:tcW w:w="576" w:type="dxa"/>
            <w:tcBorders>
              <w:bottom w:val="single" w:sz="4"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C111C7" w:rsidRDefault="0022379F" w:rsidP="00F104EF">
            <w:pPr>
              <w:jc w:val="center"/>
              <w:rPr>
                <w:b/>
                <w:bCs/>
                <w:sz w:val="22"/>
                <w:szCs w:val="22"/>
              </w:rPr>
            </w:pPr>
            <w:hyperlink r:id="rId1649" w:history="1">
              <w:r w:rsidR="00AE0A51" w:rsidRPr="00C111C7">
                <w:rPr>
                  <w:rStyle w:val="Hyperlink"/>
                  <w:bCs/>
                  <w:sz w:val="22"/>
                  <w:szCs w:val="22"/>
                </w:rPr>
                <w:t>Q27/16</w:t>
              </w:r>
            </w:hyperlink>
          </w:p>
        </w:tc>
        <w:tc>
          <w:tcPr>
            <w:tcW w:w="601" w:type="dxa"/>
            <w:tcBorders>
              <w:left w:val="single" w:sz="12" w:space="0" w:color="auto"/>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4"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6"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9"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615"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tcBorders>
            <w:vAlign w:val="center"/>
          </w:tcPr>
          <w:p w:rsidR="00AE0A51" w:rsidRPr="00C111C7" w:rsidRDefault="00AE0A51" w:rsidP="00F104EF">
            <w:pPr>
              <w:jc w:val="center"/>
              <w:rPr>
                <w:sz w:val="22"/>
                <w:szCs w:val="22"/>
              </w:rPr>
            </w:pPr>
          </w:p>
        </w:tc>
      </w:tr>
      <w:tr w:rsidR="00AE0A51" w:rsidRPr="00C111C7" w:rsidTr="00F104EF">
        <w:trPr>
          <w:trHeight w:val="51"/>
        </w:trPr>
        <w:tc>
          <w:tcPr>
            <w:tcW w:w="822" w:type="dxa"/>
            <w:vMerge w:val="restart"/>
            <w:tcBorders>
              <w:top w:val="single" w:sz="8" w:space="0" w:color="auto"/>
            </w:tcBorders>
          </w:tcPr>
          <w:p w:rsidR="00AE0A51" w:rsidRPr="00C111C7" w:rsidRDefault="00AE0A51" w:rsidP="00F104EF">
            <w:pPr>
              <w:jc w:val="center"/>
              <w:rPr>
                <w:b/>
                <w:bCs/>
                <w:sz w:val="22"/>
                <w:szCs w:val="22"/>
              </w:rPr>
            </w:pPr>
            <w:r w:rsidRPr="00C111C7">
              <w:rPr>
                <w:b/>
                <w:bCs/>
                <w:sz w:val="22"/>
                <w:szCs w:val="22"/>
              </w:rPr>
              <w:t>ITU-T SG17</w:t>
            </w:r>
          </w:p>
        </w:tc>
        <w:tc>
          <w:tcPr>
            <w:tcW w:w="936" w:type="dxa"/>
            <w:tcBorders>
              <w:top w:val="single" w:sz="8" w:space="0" w:color="auto"/>
              <w:right w:val="single" w:sz="12" w:space="0" w:color="auto"/>
            </w:tcBorders>
          </w:tcPr>
          <w:p w:rsidR="00AE0A51" w:rsidRPr="00C111C7" w:rsidRDefault="0022379F" w:rsidP="00F104EF">
            <w:pPr>
              <w:jc w:val="center"/>
              <w:rPr>
                <w:b/>
                <w:bCs/>
                <w:sz w:val="22"/>
                <w:szCs w:val="22"/>
              </w:rPr>
            </w:pPr>
            <w:hyperlink r:id="rId1650" w:history="1">
              <w:r w:rsidR="00AE0A51" w:rsidRPr="00C111C7">
                <w:rPr>
                  <w:rStyle w:val="Hyperlink"/>
                  <w:bCs/>
                  <w:sz w:val="22"/>
                  <w:szCs w:val="22"/>
                </w:rPr>
                <w:t>Q6/17</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8" w:space="0" w:color="auto"/>
            </w:tcBorders>
            <w:vAlign w:val="center"/>
          </w:tcPr>
          <w:p w:rsidR="00AE0A51" w:rsidRPr="00C111C7" w:rsidRDefault="00AE0A51" w:rsidP="00F104EF">
            <w:pPr>
              <w:jc w:val="center"/>
              <w:rPr>
                <w:sz w:val="22"/>
                <w:szCs w:val="22"/>
              </w:rPr>
            </w:pPr>
          </w:p>
        </w:tc>
        <w:tc>
          <w:tcPr>
            <w:tcW w:w="593"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612"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r w:rsidRPr="00C111C7">
              <w:rPr>
                <w:sz w:val="22"/>
                <w:szCs w:val="22"/>
              </w:rPr>
              <w:t>X</w:t>
            </w: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599" w:type="dxa"/>
            <w:tcBorders>
              <w:top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tcBorders>
            <w:vAlign w:val="center"/>
          </w:tcPr>
          <w:p w:rsidR="00AE0A51" w:rsidRPr="00C111C7" w:rsidRDefault="00AE0A51" w:rsidP="00F104EF">
            <w:pPr>
              <w:jc w:val="center"/>
              <w:rPr>
                <w:sz w:val="22"/>
                <w:szCs w:val="22"/>
              </w:rPr>
            </w:pPr>
          </w:p>
        </w:tc>
        <w:tc>
          <w:tcPr>
            <w:tcW w:w="615" w:type="dxa"/>
            <w:tcBorders>
              <w:top w:val="single" w:sz="8" w:space="0" w:color="auto"/>
            </w:tcBorders>
            <w:vAlign w:val="center"/>
          </w:tcPr>
          <w:p w:rsidR="00AE0A51" w:rsidRPr="00C111C7" w:rsidRDefault="00AE0A51" w:rsidP="00F104EF">
            <w:pPr>
              <w:jc w:val="center"/>
              <w:rPr>
                <w:sz w:val="22"/>
                <w:szCs w:val="22"/>
              </w:rPr>
            </w:pPr>
          </w:p>
        </w:tc>
        <w:tc>
          <w:tcPr>
            <w:tcW w:w="576" w:type="dxa"/>
            <w:tcBorders>
              <w:top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Borders>
              <w:bottom w:val="single" w:sz="8" w:space="0" w:color="auto"/>
            </w:tcBorders>
          </w:tcPr>
          <w:p w:rsidR="00AE0A51" w:rsidRPr="00C111C7" w:rsidRDefault="00AE0A51" w:rsidP="00F104EF">
            <w:pPr>
              <w:jc w:val="center"/>
              <w:rPr>
                <w:b/>
                <w:bCs/>
                <w:sz w:val="22"/>
                <w:szCs w:val="22"/>
              </w:rPr>
            </w:pPr>
          </w:p>
        </w:tc>
        <w:tc>
          <w:tcPr>
            <w:tcW w:w="936" w:type="dxa"/>
            <w:tcBorders>
              <w:bottom w:val="single" w:sz="8" w:space="0" w:color="auto"/>
              <w:right w:val="single" w:sz="12" w:space="0" w:color="auto"/>
            </w:tcBorders>
          </w:tcPr>
          <w:p w:rsidR="00AE0A51" w:rsidRPr="00FA30FD" w:rsidRDefault="0022379F" w:rsidP="00F104EF">
            <w:pPr>
              <w:jc w:val="center"/>
              <w:rPr>
                <w:b/>
                <w:bCs/>
                <w:sz w:val="22"/>
                <w:szCs w:val="22"/>
              </w:rPr>
            </w:pPr>
            <w:hyperlink r:id="rId1651" w:history="1">
              <w:r w:rsidR="00AE0A51" w:rsidRPr="00F64346">
                <w:rPr>
                  <w:rStyle w:val="Hyperlink"/>
                  <w:bCs/>
                  <w:sz w:val="22"/>
                  <w:szCs w:val="22"/>
                </w:rPr>
                <w:t>Q13/17</w:t>
              </w:r>
            </w:hyperlink>
          </w:p>
        </w:tc>
        <w:tc>
          <w:tcPr>
            <w:tcW w:w="601" w:type="dxa"/>
            <w:tcBorders>
              <w:left w:val="single" w:sz="12" w:space="0" w:color="auto"/>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tcBorders>
            <w:vAlign w:val="center"/>
          </w:tcPr>
          <w:p w:rsidR="00AE0A51" w:rsidRPr="00C111C7" w:rsidRDefault="00AE0A51" w:rsidP="00F104EF">
            <w:pPr>
              <w:jc w:val="center"/>
              <w:rPr>
                <w:sz w:val="22"/>
                <w:szCs w:val="22"/>
              </w:rPr>
            </w:pPr>
          </w:p>
        </w:tc>
        <w:tc>
          <w:tcPr>
            <w:tcW w:w="593"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4"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606"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9" w:type="dxa"/>
            <w:tcBorders>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bottom w:val="single" w:sz="8" w:space="0" w:color="auto"/>
            </w:tcBorders>
            <w:vAlign w:val="center"/>
          </w:tcPr>
          <w:p w:rsidR="00AE0A51" w:rsidRPr="00C111C7" w:rsidRDefault="00AE0A51" w:rsidP="00F104EF">
            <w:pPr>
              <w:jc w:val="center"/>
              <w:rPr>
                <w:sz w:val="22"/>
                <w:szCs w:val="22"/>
              </w:rPr>
            </w:pPr>
          </w:p>
        </w:tc>
        <w:tc>
          <w:tcPr>
            <w:tcW w:w="591" w:type="dxa"/>
            <w:tcBorders>
              <w:bottom w:val="single" w:sz="8" w:space="0" w:color="auto"/>
            </w:tcBorders>
            <w:vAlign w:val="center"/>
          </w:tcPr>
          <w:p w:rsidR="00AE0A51" w:rsidRPr="00C111C7" w:rsidRDefault="00AE0A51" w:rsidP="00F104EF">
            <w:pPr>
              <w:jc w:val="center"/>
              <w:rPr>
                <w:sz w:val="22"/>
                <w:szCs w:val="22"/>
              </w:rPr>
            </w:pPr>
          </w:p>
        </w:tc>
        <w:tc>
          <w:tcPr>
            <w:tcW w:w="615" w:type="dxa"/>
            <w:tcBorders>
              <w:bottom w:val="single" w:sz="8" w:space="0" w:color="auto"/>
            </w:tcBorders>
            <w:vAlign w:val="center"/>
          </w:tcPr>
          <w:p w:rsidR="00AE0A51" w:rsidRPr="00C111C7" w:rsidRDefault="00AE0A51" w:rsidP="00F104EF">
            <w:pPr>
              <w:jc w:val="center"/>
              <w:rPr>
                <w:sz w:val="22"/>
                <w:szCs w:val="22"/>
              </w:rPr>
            </w:pPr>
          </w:p>
        </w:tc>
        <w:tc>
          <w:tcPr>
            <w:tcW w:w="576" w:type="dxa"/>
            <w:tcBorders>
              <w:bottom w:val="single" w:sz="8"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val="restart"/>
            <w:tcBorders>
              <w:top w:val="single" w:sz="8" w:space="0" w:color="auto"/>
            </w:tcBorders>
          </w:tcPr>
          <w:p w:rsidR="00AE0A51" w:rsidRDefault="00AE0A51" w:rsidP="00F104EF">
            <w:pPr>
              <w:pageBreakBefore/>
              <w:jc w:val="center"/>
              <w:rPr>
                <w:b/>
                <w:bCs/>
                <w:sz w:val="22"/>
                <w:szCs w:val="22"/>
              </w:rPr>
            </w:pPr>
            <w:r>
              <w:rPr>
                <w:b/>
                <w:bCs/>
                <w:sz w:val="22"/>
                <w:szCs w:val="22"/>
              </w:rPr>
              <w:t>ITU-T SG20</w:t>
            </w:r>
          </w:p>
        </w:tc>
        <w:tc>
          <w:tcPr>
            <w:tcW w:w="936" w:type="dxa"/>
            <w:tcBorders>
              <w:top w:val="single" w:sz="8" w:space="0" w:color="auto"/>
              <w:right w:val="single" w:sz="12" w:space="0" w:color="auto"/>
            </w:tcBorders>
          </w:tcPr>
          <w:p w:rsidR="00AE0A51" w:rsidRDefault="0022379F" w:rsidP="00F104EF">
            <w:pPr>
              <w:jc w:val="center"/>
            </w:pPr>
            <w:hyperlink r:id="rId1652" w:history="1">
              <w:r w:rsidR="00AE0A51" w:rsidRPr="00BE5086">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1</w:t>
              </w:r>
              <w:r w:rsidR="00AE0A51" w:rsidRPr="00BE5086">
                <w:rPr>
                  <w:rStyle w:val="Hyperlink"/>
                  <w:rFonts w:asciiTheme="majorBidi" w:hAnsiTheme="majorBidi" w:cstheme="majorBidi"/>
                  <w:bCs/>
                  <w:sz w:val="22"/>
                  <w:szCs w:val="22"/>
                </w:rPr>
                <w:t>/20</w:t>
              </w:r>
            </w:hyperlink>
          </w:p>
        </w:tc>
        <w:tc>
          <w:tcPr>
            <w:tcW w:w="601" w:type="dxa"/>
            <w:tcBorders>
              <w:top w:val="single" w:sz="8"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3"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4"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606" w:type="dxa"/>
            <w:tcBorders>
              <w:top w:val="single" w:sz="8" w:space="0" w:color="auto"/>
              <w:bottom w:val="single" w:sz="2" w:space="0" w:color="auto"/>
            </w:tcBorders>
            <w:vAlign w:val="center"/>
          </w:tcPr>
          <w:p w:rsidR="00AE0A51" w:rsidRPr="00DB6613" w:rsidRDefault="00AE0A51" w:rsidP="00F104EF">
            <w:pPr>
              <w:jc w:val="center"/>
              <w:rPr>
                <w:sz w:val="22"/>
                <w:szCs w:val="22"/>
              </w:rPr>
            </w:pPr>
            <w:r>
              <w:rPr>
                <w:sz w:val="22"/>
                <w:szCs w:val="22"/>
              </w:rPr>
              <w:t>X</w:t>
            </w: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Default="00AE0A51" w:rsidP="00F104EF">
            <w:pPr>
              <w:jc w:val="center"/>
              <w:rPr>
                <w:sz w:val="22"/>
                <w:szCs w:val="22"/>
              </w:rPr>
            </w:pPr>
            <w:r>
              <w:rPr>
                <w:sz w:val="22"/>
                <w:szCs w:val="22"/>
              </w:rPr>
              <w:t>X</w:t>
            </w:r>
          </w:p>
        </w:tc>
        <w:tc>
          <w:tcPr>
            <w:tcW w:w="612"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AE0A51" w:rsidRDefault="00AE0A51" w:rsidP="00F104EF">
            <w:pPr>
              <w:jc w:val="center"/>
              <w:rPr>
                <w:sz w:val="22"/>
                <w:szCs w:val="22"/>
              </w:rPr>
            </w:pPr>
            <w:r>
              <w:rPr>
                <w:sz w:val="22"/>
                <w:szCs w:val="22"/>
              </w:rPr>
              <w:t>X</w:t>
            </w: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9"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8" w:space="0" w:color="auto"/>
              <w:left w:val="single" w:sz="8" w:space="0" w:color="auto"/>
              <w:bottom w:val="single" w:sz="2" w:space="0" w:color="auto"/>
            </w:tcBorders>
            <w:vAlign w:val="center"/>
          </w:tcPr>
          <w:p w:rsidR="00AE0A51" w:rsidRPr="00C111C7" w:rsidRDefault="00AE0A51" w:rsidP="00F104EF">
            <w:pPr>
              <w:jc w:val="center"/>
              <w:rPr>
                <w:sz w:val="22"/>
                <w:szCs w:val="22"/>
              </w:rPr>
            </w:pPr>
          </w:p>
        </w:tc>
        <w:tc>
          <w:tcPr>
            <w:tcW w:w="591"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615"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c>
          <w:tcPr>
            <w:tcW w:w="576" w:type="dxa"/>
            <w:tcBorders>
              <w:top w:val="single" w:sz="8" w:space="0" w:color="auto"/>
              <w:bottom w:val="single" w:sz="2"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Pr="00C111C7" w:rsidRDefault="00AE0A51" w:rsidP="00F104EF">
            <w:pPr>
              <w:jc w:val="center"/>
              <w:rPr>
                <w:b/>
                <w:bCs/>
                <w:sz w:val="22"/>
                <w:szCs w:val="22"/>
              </w:rPr>
            </w:pPr>
          </w:p>
        </w:tc>
        <w:tc>
          <w:tcPr>
            <w:tcW w:w="936" w:type="dxa"/>
            <w:tcBorders>
              <w:top w:val="single" w:sz="4" w:space="0" w:color="auto"/>
              <w:right w:val="single" w:sz="12" w:space="0" w:color="auto"/>
            </w:tcBorders>
          </w:tcPr>
          <w:p w:rsidR="00AE0A51" w:rsidRPr="00BE5086" w:rsidRDefault="0022379F" w:rsidP="00F104EF">
            <w:pPr>
              <w:jc w:val="center"/>
              <w:rPr>
                <w:b/>
                <w:bCs/>
              </w:rPr>
            </w:pPr>
            <w:hyperlink r:id="rId1653" w:history="1">
              <w:r w:rsidR="00AE0A51" w:rsidRPr="00BE5086">
                <w:rPr>
                  <w:rStyle w:val="Hyperlink"/>
                  <w:rFonts w:asciiTheme="majorBidi" w:hAnsiTheme="majorBidi" w:cstheme="majorBidi"/>
                  <w:bCs/>
                  <w:sz w:val="22"/>
                  <w:szCs w:val="22"/>
                </w:rPr>
                <w:t>Q2/20</w:t>
              </w:r>
            </w:hyperlink>
          </w:p>
        </w:tc>
        <w:tc>
          <w:tcPr>
            <w:tcW w:w="601" w:type="dxa"/>
            <w:tcBorders>
              <w:top w:val="single" w:sz="4" w:space="0" w:color="auto"/>
              <w:left w:val="single" w:sz="12" w:space="0" w:color="auto"/>
            </w:tcBorders>
            <w:vAlign w:val="center"/>
          </w:tcPr>
          <w:p w:rsidR="00AE0A51" w:rsidRPr="00C111C7" w:rsidRDefault="00AE0A51" w:rsidP="00F104EF">
            <w:pPr>
              <w:jc w:val="center"/>
              <w:rPr>
                <w:sz w:val="22"/>
                <w:szCs w:val="22"/>
              </w:rPr>
            </w:pPr>
          </w:p>
        </w:tc>
        <w:tc>
          <w:tcPr>
            <w:tcW w:w="593" w:type="dxa"/>
            <w:tcBorders>
              <w:top w:val="single" w:sz="2" w:space="0" w:color="auto"/>
            </w:tcBorders>
            <w:vAlign w:val="center"/>
          </w:tcPr>
          <w:p w:rsidR="00AE0A51" w:rsidRPr="00C111C7" w:rsidRDefault="00AE0A51" w:rsidP="00F104EF">
            <w:pPr>
              <w:jc w:val="center"/>
              <w:rPr>
                <w:sz w:val="22"/>
                <w:szCs w:val="22"/>
              </w:rPr>
            </w:pPr>
          </w:p>
        </w:tc>
        <w:tc>
          <w:tcPr>
            <w:tcW w:w="593"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4"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674"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606" w:type="dxa"/>
            <w:tcBorders>
              <w:top w:val="single" w:sz="2" w:space="0" w:color="auto"/>
            </w:tcBorders>
            <w:vAlign w:val="center"/>
          </w:tcPr>
          <w:p w:rsidR="00AE0A51" w:rsidRPr="00C111C7" w:rsidRDefault="00AE0A51" w:rsidP="00F104EF">
            <w:pPr>
              <w:jc w:val="center"/>
              <w:rPr>
                <w:sz w:val="22"/>
                <w:szCs w:val="22"/>
              </w:rPr>
            </w:pPr>
            <w:r w:rsidRPr="00DB6613">
              <w:rPr>
                <w:sz w:val="22"/>
                <w:szCs w:val="22"/>
              </w:rPr>
              <w:t>X</w:t>
            </w: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9" w:type="dxa"/>
            <w:tcBorders>
              <w:top w:val="single" w:sz="2" w:space="0" w:color="auto"/>
            </w:tcBorders>
            <w:vAlign w:val="center"/>
          </w:tcPr>
          <w:p w:rsidR="00AE0A51" w:rsidRPr="00C111C7" w:rsidRDefault="00AE0A51" w:rsidP="00F104EF">
            <w:pPr>
              <w:jc w:val="center"/>
              <w:rPr>
                <w:sz w:val="22"/>
                <w:szCs w:val="22"/>
              </w:rPr>
            </w:pPr>
          </w:p>
        </w:tc>
        <w:tc>
          <w:tcPr>
            <w:tcW w:w="591" w:type="dxa"/>
            <w:tcBorders>
              <w:top w:val="single" w:sz="2" w:space="0" w:color="auto"/>
              <w:righ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left w:val="single" w:sz="8" w:space="0" w:color="auto"/>
            </w:tcBorders>
            <w:vAlign w:val="center"/>
          </w:tcPr>
          <w:p w:rsidR="00AE0A51" w:rsidRPr="00C111C7" w:rsidRDefault="00AE0A51" w:rsidP="00F104EF">
            <w:pPr>
              <w:jc w:val="center"/>
              <w:rPr>
                <w:sz w:val="22"/>
                <w:szCs w:val="22"/>
              </w:rPr>
            </w:pPr>
          </w:p>
        </w:tc>
        <w:tc>
          <w:tcPr>
            <w:tcW w:w="591" w:type="dxa"/>
            <w:tcBorders>
              <w:top w:val="single" w:sz="2" w:space="0" w:color="auto"/>
            </w:tcBorders>
            <w:vAlign w:val="center"/>
          </w:tcPr>
          <w:p w:rsidR="00AE0A51" w:rsidRPr="00C111C7" w:rsidRDefault="00AE0A51" w:rsidP="00F104EF">
            <w:pPr>
              <w:jc w:val="center"/>
              <w:rPr>
                <w:sz w:val="22"/>
                <w:szCs w:val="22"/>
              </w:rPr>
            </w:pPr>
          </w:p>
        </w:tc>
        <w:tc>
          <w:tcPr>
            <w:tcW w:w="615" w:type="dxa"/>
            <w:tcBorders>
              <w:top w:val="single" w:sz="2" w:space="0" w:color="auto"/>
            </w:tcBorders>
            <w:vAlign w:val="center"/>
          </w:tcPr>
          <w:p w:rsidR="00AE0A51" w:rsidRPr="00C111C7" w:rsidRDefault="00AE0A51" w:rsidP="00F104EF">
            <w:pPr>
              <w:jc w:val="center"/>
              <w:rPr>
                <w:sz w:val="22"/>
                <w:szCs w:val="22"/>
              </w:rPr>
            </w:pPr>
          </w:p>
        </w:tc>
        <w:tc>
          <w:tcPr>
            <w:tcW w:w="576" w:type="dxa"/>
            <w:tcBorders>
              <w:top w:val="single" w:sz="2" w:space="0" w:color="auto"/>
            </w:tcBorders>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Pr="00BE5086" w:rsidRDefault="0022379F" w:rsidP="00F104EF">
            <w:pPr>
              <w:jc w:val="center"/>
              <w:rPr>
                <w:b/>
                <w:bCs/>
              </w:rPr>
            </w:pPr>
            <w:hyperlink r:id="rId1654" w:history="1">
              <w:r w:rsidR="00AE0A51" w:rsidRPr="00BE5086">
                <w:rPr>
                  <w:rStyle w:val="Hyperlink"/>
                  <w:rFonts w:asciiTheme="majorBidi" w:hAnsiTheme="majorBidi" w:cstheme="majorBidi"/>
                  <w:bCs/>
                  <w:sz w:val="22"/>
                  <w:szCs w:val="22"/>
                </w:rPr>
                <w:t>Q3/20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sidRPr="00DB6613">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Pr="001736E8" w:rsidRDefault="0022379F" w:rsidP="00F104EF">
            <w:pPr>
              <w:jc w:val="center"/>
              <w:rPr>
                <w:b/>
                <w:bCs/>
                <w:sz w:val="22"/>
                <w:szCs w:val="22"/>
              </w:rPr>
            </w:pPr>
            <w:hyperlink r:id="rId1655" w:history="1">
              <w:r w:rsidR="00AE0A51" w:rsidRPr="001736E8">
                <w:rPr>
                  <w:rStyle w:val="Hyperlink"/>
                  <w:rFonts w:asciiTheme="majorBidi" w:hAnsiTheme="majorBidi" w:cstheme="majorBidi"/>
                  <w:bCs/>
                  <w:sz w:val="22"/>
                  <w:szCs w:val="22"/>
                </w:rPr>
                <w:t>Q4/20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sidRPr="00DB6613">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Default="0022379F" w:rsidP="00F104EF">
            <w:pPr>
              <w:jc w:val="center"/>
            </w:pPr>
            <w:hyperlink r:id="rId1656" w:history="1">
              <w:r w:rsidR="00AE0A51" w:rsidRPr="001736E8">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5</w:t>
              </w:r>
              <w:r w:rsidR="00AE0A51"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Default="0022379F" w:rsidP="00F104EF">
            <w:pPr>
              <w:jc w:val="center"/>
            </w:pPr>
            <w:hyperlink r:id="rId1657" w:history="1">
              <w:r w:rsidR="00AE0A51" w:rsidRPr="001736E8">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6</w:t>
              </w:r>
              <w:r w:rsidR="00AE0A51"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Pr="00C111C7" w:rsidRDefault="00AE0A51" w:rsidP="00F104EF">
            <w:pPr>
              <w:jc w:val="center"/>
              <w:rPr>
                <w:sz w:val="22"/>
                <w:szCs w:val="22"/>
              </w:rPr>
            </w:pPr>
            <w:r>
              <w:rPr>
                <w:sz w:val="22"/>
                <w:szCs w:val="22"/>
              </w:rPr>
              <w:t>X</w:t>
            </w: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r>
              <w:rPr>
                <w:sz w:val="22"/>
                <w:szCs w:val="22"/>
              </w:rPr>
              <w:t>X</w:t>
            </w: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r w:rsidR="00AE0A51" w:rsidRPr="00C111C7" w:rsidTr="00F104EF">
        <w:tc>
          <w:tcPr>
            <w:tcW w:w="822" w:type="dxa"/>
            <w:vMerge/>
          </w:tcPr>
          <w:p w:rsidR="00AE0A51" w:rsidRDefault="00AE0A51" w:rsidP="00F104EF">
            <w:pPr>
              <w:jc w:val="center"/>
              <w:rPr>
                <w:b/>
                <w:bCs/>
                <w:sz w:val="22"/>
                <w:szCs w:val="22"/>
              </w:rPr>
            </w:pPr>
          </w:p>
        </w:tc>
        <w:tc>
          <w:tcPr>
            <w:tcW w:w="936" w:type="dxa"/>
            <w:tcBorders>
              <w:right w:val="single" w:sz="12" w:space="0" w:color="auto"/>
            </w:tcBorders>
          </w:tcPr>
          <w:p w:rsidR="00AE0A51" w:rsidRDefault="0022379F" w:rsidP="00F104EF">
            <w:pPr>
              <w:jc w:val="center"/>
            </w:pPr>
            <w:hyperlink r:id="rId1658" w:history="1">
              <w:r w:rsidR="00AE0A51" w:rsidRPr="001736E8">
                <w:rPr>
                  <w:rStyle w:val="Hyperlink"/>
                  <w:rFonts w:asciiTheme="majorBidi" w:hAnsiTheme="majorBidi" w:cstheme="majorBidi"/>
                  <w:bCs/>
                  <w:sz w:val="22"/>
                  <w:szCs w:val="22"/>
                </w:rPr>
                <w:t>Q</w:t>
              </w:r>
              <w:r w:rsidR="00AE0A51">
                <w:rPr>
                  <w:rStyle w:val="Hyperlink"/>
                  <w:rFonts w:asciiTheme="majorBidi" w:hAnsiTheme="majorBidi" w:cstheme="majorBidi"/>
                  <w:bCs/>
                  <w:sz w:val="22"/>
                  <w:szCs w:val="22"/>
                </w:rPr>
                <w:t>7</w:t>
              </w:r>
              <w:r w:rsidR="00AE0A51" w:rsidRPr="001736E8">
                <w:rPr>
                  <w:rStyle w:val="Hyperlink"/>
                  <w:rFonts w:asciiTheme="majorBidi" w:hAnsiTheme="majorBidi" w:cstheme="majorBidi"/>
                  <w:bCs/>
                  <w:sz w:val="22"/>
                  <w:szCs w:val="22"/>
                </w:rPr>
                <w:t>/20</w:t>
              </w:r>
            </w:hyperlink>
          </w:p>
        </w:tc>
        <w:tc>
          <w:tcPr>
            <w:tcW w:w="601" w:type="dxa"/>
            <w:tcBorders>
              <w:left w:val="single" w:sz="12" w:space="0" w:color="auto"/>
            </w:tcBorders>
            <w:vAlign w:val="center"/>
          </w:tcPr>
          <w:p w:rsidR="00AE0A51" w:rsidRPr="00C111C7" w:rsidRDefault="00AE0A51" w:rsidP="00F104EF">
            <w:pPr>
              <w:jc w:val="center"/>
              <w:rPr>
                <w:sz w:val="22"/>
                <w:szCs w:val="22"/>
              </w:rPr>
            </w:pPr>
          </w:p>
        </w:tc>
        <w:tc>
          <w:tcPr>
            <w:tcW w:w="593" w:type="dxa"/>
            <w:vAlign w:val="center"/>
          </w:tcPr>
          <w:p w:rsidR="00AE0A51" w:rsidRPr="00C111C7" w:rsidRDefault="00AE0A51" w:rsidP="00F104EF">
            <w:pPr>
              <w:jc w:val="center"/>
              <w:rPr>
                <w:sz w:val="22"/>
                <w:szCs w:val="22"/>
              </w:rPr>
            </w:pPr>
            <w:r>
              <w:rPr>
                <w:sz w:val="22"/>
                <w:szCs w:val="22"/>
              </w:rPr>
              <w:t>X</w:t>
            </w:r>
          </w:p>
        </w:tc>
        <w:tc>
          <w:tcPr>
            <w:tcW w:w="593"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604"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76" w:type="dxa"/>
            <w:tcBorders>
              <w:right w:val="single" w:sz="8" w:space="0" w:color="auto"/>
            </w:tcBorders>
            <w:vAlign w:val="center"/>
          </w:tcPr>
          <w:p w:rsidR="00AE0A51" w:rsidRPr="00C111C7" w:rsidRDefault="00AE0A51" w:rsidP="00F104EF">
            <w:pPr>
              <w:jc w:val="center"/>
              <w:rPr>
                <w:sz w:val="22"/>
                <w:szCs w:val="22"/>
              </w:rPr>
            </w:pPr>
          </w:p>
        </w:tc>
        <w:tc>
          <w:tcPr>
            <w:tcW w:w="674" w:type="dxa"/>
            <w:tcBorders>
              <w:left w:val="single" w:sz="8" w:space="0" w:color="auto"/>
            </w:tcBorders>
            <w:vAlign w:val="center"/>
          </w:tcPr>
          <w:p w:rsidR="00AE0A51" w:rsidRPr="00C111C7" w:rsidRDefault="00AE0A51" w:rsidP="00F104EF">
            <w:pPr>
              <w:jc w:val="center"/>
              <w:rPr>
                <w:sz w:val="22"/>
                <w:szCs w:val="22"/>
              </w:rPr>
            </w:pPr>
          </w:p>
        </w:tc>
        <w:tc>
          <w:tcPr>
            <w:tcW w:w="606" w:type="dxa"/>
            <w:vAlign w:val="center"/>
          </w:tcPr>
          <w:p w:rsidR="00AE0A51"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Default="00AE0A51" w:rsidP="00F104EF">
            <w:pPr>
              <w:jc w:val="center"/>
              <w:rPr>
                <w:sz w:val="22"/>
                <w:szCs w:val="22"/>
              </w:rPr>
            </w:pPr>
          </w:p>
        </w:tc>
        <w:tc>
          <w:tcPr>
            <w:tcW w:w="612" w:type="dxa"/>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Default="00AE0A51" w:rsidP="00F104EF">
            <w:pPr>
              <w:jc w:val="center"/>
              <w:rPr>
                <w:sz w:val="22"/>
                <w:szCs w:val="22"/>
              </w:rPr>
            </w:pPr>
            <w:r>
              <w:rPr>
                <w:sz w:val="22"/>
                <w:szCs w:val="22"/>
              </w:rPr>
              <w:t>X</w:t>
            </w: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9" w:type="dxa"/>
            <w:vAlign w:val="center"/>
          </w:tcPr>
          <w:p w:rsidR="00AE0A51" w:rsidRPr="00C111C7" w:rsidRDefault="00AE0A51" w:rsidP="00F104EF">
            <w:pPr>
              <w:jc w:val="center"/>
              <w:rPr>
                <w:sz w:val="22"/>
                <w:szCs w:val="22"/>
              </w:rPr>
            </w:pPr>
          </w:p>
        </w:tc>
        <w:tc>
          <w:tcPr>
            <w:tcW w:w="591" w:type="dxa"/>
            <w:tcBorders>
              <w:right w:val="single" w:sz="8" w:space="0" w:color="auto"/>
            </w:tcBorders>
            <w:vAlign w:val="center"/>
          </w:tcPr>
          <w:p w:rsidR="00AE0A51" w:rsidRPr="00C111C7" w:rsidRDefault="00AE0A51" w:rsidP="00F104EF">
            <w:pPr>
              <w:jc w:val="center"/>
              <w:rPr>
                <w:sz w:val="22"/>
                <w:szCs w:val="22"/>
              </w:rPr>
            </w:pPr>
          </w:p>
        </w:tc>
        <w:tc>
          <w:tcPr>
            <w:tcW w:w="591" w:type="dxa"/>
            <w:tcBorders>
              <w:left w:val="single" w:sz="8" w:space="0" w:color="auto"/>
            </w:tcBorders>
            <w:vAlign w:val="center"/>
          </w:tcPr>
          <w:p w:rsidR="00AE0A51" w:rsidRPr="00C111C7" w:rsidRDefault="00AE0A51" w:rsidP="00F104EF">
            <w:pPr>
              <w:jc w:val="center"/>
              <w:rPr>
                <w:sz w:val="22"/>
                <w:szCs w:val="22"/>
              </w:rPr>
            </w:pPr>
          </w:p>
        </w:tc>
        <w:tc>
          <w:tcPr>
            <w:tcW w:w="591" w:type="dxa"/>
            <w:vAlign w:val="center"/>
          </w:tcPr>
          <w:p w:rsidR="00AE0A51" w:rsidRPr="00C111C7" w:rsidRDefault="00AE0A51" w:rsidP="00F104EF">
            <w:pPr>
              <w:jc w:val="center"/>
              <w:rPr>
                <w:sz w:val="22"/>
                <w:szCs w:val="22"/>
              </w:rPr>
            </w:pPr>
          </w:p>
        </w:tc>
        <w:tc>
          <w:tcPr>
            <w:tcW w:w="615" w:type="dxa"/>
            <w:vAlign w:val="center"/>
          </w:tcPr>
          <w:p w:rsidR="00AE0A51" w:rsidRPr="00C111C7" w:rsidRDefault="00AE0A51" w:rsidP="00F104EF">
            <w:pPr>
              <w:jc w:val="center"/>
              <w:rPr>
                <w:sz w:val="22"/>
                <w:szCs w:val="22"/>
              </w:rPr>
            </w:pPr>
          </w:p>
        </w:tc>
        <w:tc>
          <w:tcPr>
            <w:tcW w:w="576" w:type="dxa"/>
            <w:vAlign w:val="center"/>
          </w:tcPr>
          <w:p w:rsidR="00AE0A51" w:rsidRPr="00C111C7" w:rsidRDefault="00AE0A51" w:rsidP="00F104EF">
            <w:pPr>
              <w:jc w:val="center"/>
              <w:rPr>
                <w:sz w:val="22"/>
                <w:szCs w:val="22"/>
              </w:rPr>
            </w:pPr>
          </w:p>
        </w:tc>
      </w:tr>
    </w:tbl>
    <w:p w:rsidR="00D83BF5" w:rsidRPr="00AE0A51" w:rsidRDefault="00FE0BFA" w:rsidP="00FE0BFA">
      <w:pPr>
        <w:ind w:left="930"/>
        <w:jc w:val="center"/>
        <w:rPr>
          <w:szCs w:val="24"/>
        </w:rPr>
      </w:pPr>
      <w:r>
        <w:t>________________</w:t>
      </w:r>
    </w:p>
    <w:sectPr w:rsidR="00D83BF5" w:rsidRPr="00AE0A51" w:rsidSect="00F21F2B">
      <w:headerReference w:type="default" r:id="rId1659"/>
      <w:footerReference w:type="even" r:id="rId1660"/>
      <w:headerReference w:type="first" r:id="rId1661"/>
      <w:footerReference w:type="first" r:id="rId1662"/>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88" w:rsidRDefault="006E3488">
      <w:r>
        <w:separator/>
      </w:r>
    </w:p>
  </w:endnote>
  <w:endnote w:type="continuationSeparator" w:id="0">
    <w:p w:rsidR="006E3488" w:rsidRDefault="006E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EE18A3" w:rsidRPr="005241FB" w:rsidTr="00A770C1">
      <w:tc>
        <w:tcPr>
          <w:tcW w:w="1418" w:type="dxa"/>
          <w:tcBorders>
            <w:top w:val="single" w:sz="4" w:space="0" w:color="000000"/>
          </w:tcBorders>
          <w:shd w:val="clear" w:color="auto" w:fill="auto"/>
        </w:tcPr>
        <w:p w:rsidR="00EE18A3" w:rsidRPr="005241FB" w:rsidRDefault="00EE18A3" w:rsidP="00EE18A3">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EE18A3" w:rsidRPr="005241FB" w:rsidRDefault="00EE18A3" w:rsidP="00EE18A3">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shd w:val="clear" w:color="auto" w:fill="auto"/>
        </w:tcPr>
        <w:p w:rsidR="00EE18A3" w:rsidRPr="00FC6370" w:rsidRDefault="004D26CE" w:rsidP="004D26CE">
          <w:pPr>
            <w:spacing w:before="0"/>
            <w:rPr>
              <w:sz w:val="20"/>
              <w:szCs w:val="16"/>
            </w:rPr>
          </w:pPr>
          <w:r>
            <w:rPr>
              <w:sz w:val="20"/>
              <w:szCs w:val="16"/>
            </w:rPr>
            <w:t xml:space="preserve">Mr </w:t>
          </w:r>
          <w:r w:rsidRPr="004D26CE">
            <w:rPr>
              <w:sz w:val="20"/>
              <w:szCs w:val="16"/>
            </w:rPr>
            <w:t>Bruce Gracie</w:t>
          </w:r>
          <w:r>
            <w:rPr>
              <w:sz w:val="20"/>
              <w:szCs w:val="16"/>
            </w:rPr>
            <w:t xml:space="preserve">, </w:t>
          </w:r>
          <w:r w:rsidRPr="004D26CE">
            <w:rPr>
              <w:sz w:val="20"/>
              <w:szCs w:val="16"/>
            </w:rPr>
            <w:t>TSAG Chairman</w:t>
          </w:r>
        </w:p>
      </w:tc>
    </w:tr>
    <w:tr w:rsidR="00EE18A3" w:rsidRPr="005241FB" w:rsidTr="00A770C1">
      <w:tc>
        <w:tcPr>
          <w:tcW w:w="1418" w:type="dxa"/>
          <w:shd w:val="clear" w:color="auto" w:fill="auto"/>
        </w:tcPr>
        <w:p w:rsidR="00EE18A3" w:rsidRPr="005241FB" w:rsidRDefault="00EE18A3" w:rsidP="00EE18A3">
          <w:pPr>
            <w:pStyle w:val="FirstFooter"/>
            <w:tabs>
              <w:tab w:val="left" w:pos="1559"/>
              <w:tab w:val="left" w:pos="3828"/>
            </w:tabs>
            <w:rPr>
              <w:sz w:val="20"/>
              <w:lang w:val="en-US"/>
            </w:rPr>
          </w:pPr>
        </w:p>
      </w:tc>
      <w:tc>
        <w:tcPr>
          <w:tcW w:w="2518" w:type="dxa"/>
          <w:shd w:val="clear" w:color="auto" w:fill="auto"/>
        </w:tcPr>
        <w:p w:rsidR="00EE18A3" w:rsidRPr="005241FB" w:rsidRDefault="00EE18A3" w:rsidP="00EE18A3">
          <w:pPr>
            <w:pStyle w:val="FirstFooter"/>
            <w:tabs>
              <w:tab w:val="left" w:pos="2302"/>
            </w:tabs>
            <w:ind w:left="2302" w:hanging="2302"/>
            <w:rPr>
              <w:sz w:val="20"/>
              <w:lang w:val="en-US"/>
            </w:rPr>
          </w:pPr>
          <w:r w:rsidRPr="005241FB">
            <w:rPr>
              <w:sz w:val="20"/>
              <w:lang w:val="en-US"/>
            </w:rPr>
            <w:t>Tel:</w:t>
          </w:r>
        </w:p>
      </w:tc>
      <w:tc>
        <w:tcPr>
          <w:tcW w:w="5987" w:type="dxa"/>
          <w:shd w:val="clear" w:color="auto" w:fill="auto"/>
        </w:tcPr>
        <w:p w:rsidR="00EE18A3" w:rsidRPr="00FC6370" w:rsidRDefault="004D26CE" w:rsidP="004D26CE">
          <w:pPr>
            <w:spacing w:before="0"/>
            <w:rPr>
              <w:sz w:val="20"/>
              <w:szCs w:val="16"/>
            </w:rPr>
          </w:pPr>
          <w:r w:rsidRPr="004D26CE">
            <w:rPr>
              <w:sz w:val="20"/>
              <w:szCs w:val="16"/>
            </w:rPr>
            <w:t>+1 613 592-3180</w:t>
          </w:r>
        </w:p>
      </w:tc>
    </w:tr>
    <w:tr w:rsidR="00EE18A3" w:rsidRPr="005241FB" w:rsidTr="00A770C1">
      <w:tc>
        <w:tcPr>
          <w:tcW w:w="1418" w:type="dxa"/>
          <w:tcBorders>
            <w:bottom w:val="single" w:sz="4" w:space="0" w:color="auto"/>
          </w:tcBorders>
          <w:shd w:val="clear" w:color="auto" w:fill="auto"/>
        </w:tcPr>
        <w:p w:rsidR="00EE18A3" w:rsidRPr="005241FB" w:rsidRDefault="00EE18A3" w:rsidP="00EE18A3">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EE18A3" w:rsidRPr="005241FB" w:rsidRDefault="00EE18A3" w:rsidP="00EE18A3">
          <w:pPr>
            <w:pStyle w:val="FirstFooter"/>
            <w:tabs>
              <w:tab w:val="left" w:pos="2302"/>
            </w:tabs>
            <w:rPr>
              <w:sz w:val="20"/>
              <w:lang w:val="en-US"/>
            </w:rPr>
          </w:pPr>
          <w:r w:rsidRPr="005241FB">
            <w:rPr>
              <w:sz w:val="20"/>
              <w:lang w:val="en-US"/>
            </w:rPr>
            <w:t>E-mail:</w:t>
          </w:r>
        </w:p>
      </w:tc>
      <w:tc>
        <w:tcPr>
          <w:tcW w:w="5987" w:type="dxa"/>
          <w:tcBorders>
            <w:bottom w:val="single" w:sz="4" w:space="0" w:color="auto"/>
          </w:tcBorders>
          <w:shd w:val="clear" w:color="auto" w:fill="auto"/>
        </w:tcPr>
        <w:p w:rsidR="00EE18A3" w:rsidRPr="00FC6370" w:rsidRDefault="0022379F" w:rsidP="00EE18A3">
          <w:pPr>
            <w:spacing w:before="0"/>
            <w:rPr>
              <w:sz w:val="20"/>
              <w:szCs w:val="16"/>
            </w:rPr>
          </w:pPr>
          <w:hyperlink r:id="rId1" w:history="1">
            <w:r w:rsidR="004D26CE" w:rsidRPr="00F6134E">
              <w:rPr>
                <w:rStyle w:val="Hyperlink"/>
                <w:sz w:val="20"/>
                <w:szCs w:val="16"/>
              </w:rPr>
              <w:t>bruce.gracie@ericsson.com</w:t>
            </w:r>
          </w:hyperlink>
          <w:r w:rsidR="004D26CE">
            <w:rPr>
              <w:sz w:val="20"/>
              <w:szCs w:val="16"/>
            </w:rPr>
            <w:t xml:space="preserve"> </w:t>
          </w:r>
        </w:p>
      </w:tc>
    </w:tr>
    <w:tr w:rsidR="00EE18A3" w:rsidRPr="005241FB" w:rsidTr="00A770C1">
      <w:tc>
        <w:tcPr>
          <w:tcW w:w="1418" w:type="dxa"/>
          <w:tcBorders>
            <w:top w:val="single" w:sz="4" w:space="0" w:color="auto"/>
          </w:tcBorders>
          <w:shd w:val="clear" w:color="auto" w:fill="auto"/>
        </w:tcPr>
        <w:p w:rsidR="00EE18A3" w:rsidRPr="005241FB" w:rsidRDefault="00EE18A3" w:rsidP="00EE18A3">
          <w:pPr>
            <w:pStyle w:val="FirstFooter"/>
            <w:tabs>
              <w:tab w:val="left" w:pos="1559"/>
              <w:tab w:val="left" w:pos="3828"/>
            </w:tabs>
            <w:rPr>
              <w:sz w:val="20"/>
              <w:lang w:val="fr-CH"/>
            </w:rPr>
          </w:pPr>
          <w:r w:rsidRPr="005241FB">
            <w:rPr>
              <w:sz w:val="20"/>
              <w:lang w:val="fr-CH"/>
            </w:rPr>
            <w:t>Contact:</w:t>
          </w:r>
        </w:p>
      </w:tc>
      <w:tc>
        <w:tcPr>
          <w:tcW w:w="2518" w:type="dxa"/>
          <w:tcBorders>
            <w:top w:val="single" w:sz="4" w:space="0" w:color="auto"/>
          </w:tcBorders>
          <w:shd w:val="clear" w:color="auto" w:fill="auto"/>
        </w:tcPr>
        <w:p w:rsidR="00EE18A3" w:rsidRPr="005241FB" w:rsidRDefault="00EE18A3" w:rsidP="00EE18A3">
          <w:pPr>
            <w:pStyle w:val="FirstFooter"/>
            <w:tabs>
              <w:tab w:val="left" w:pos="2302"/>
            </w:tabs>
            <w:rPr>
              <w:sz w:val="20"/>
              <w:lang w:val="en-US"/>
            </w:rPr>
          </w:pPr>
          <w:r w:rsidRPr="005241FB">
            <w:rPr>
              <w:sz w:val="20"/>
              <w:lang w:val="en-US"/>
            </w:rPr>
            <w:t>Name/Organization/Entity:</w:t>
          </w:r>
        </w:p>
      </w:tc>
      <w:tc>
        <w:tcPr>
          <w:tcW w:w="5987" w:type="dxa"/>
          <w:tcBorders>
            <w:top w:val="single" w:sz="4" w:space="0" w:color="auto"/>
          </w:tcBorders>
          <w:shd w:val="clear" w:color="auto" w:fill="auto"/>
        </w:tcPr>
        <w:p w:rsidR="00EE18A3" w:rsidRPr="005241FB" w:rsidRDefault="004D26CE" w:rsidP="004D26CE">
          <w:pPr>
            <w:spacing w:before="0"/>
            <w:rPr>
              <w:sz w:val="20"/>
            </w:rPr>
          </w:pPr>
          <w:r>
            <w:rPr>
              <w:sz w:val="20"/>
            </w:rPr>
            <w:t xml:space="preserve">Ms </w:t>
          </w:r>
          <w:r w:rsidRPr="004D26CE">
            <w:rPr>
              <w:sz w:val="20"/>
            </w:rPr>
            <w:t>Glenn Parsons</w:t>
          </w:r>
          <w:r>
            <w:rPr>
              <w:sz w:val="20"/>
            </w:rPr>
            <w:t xml:space="preserve">, </w:t>
          </w:r>
          <w:r w:rsidRPr="004D26CE">
            <w:rPr>
              <w:sz w:val="20"/>
            </w:rPr>
            <w:t>TSAG Rapporteur on Strengthening Cooperation/Collaboration</w:t>
          </w:r>
        </w:p>
      </w:tc>
    </w:tr>
    <w:tr w:rsidR="00EE18A3" w:rsidRPr="005241FB" w:rsidTr="00A770C1">
      <w:tc>
        <w:tcPr>
          <w:tcW w:w="1418" w:type="dxa"/>
          <w:shd w:val="clear" w:color="auto" w:fill="auto"/>
        </w:tcPr>
        <w:p w:rsidR="00EE18A3" w:rsidRPr="005241FB" w:rsidRDefault="00EE18A3" w:rsidP="00EE18A3">
          <w:pPr>
            <w:pStyle w:val="FirstFooter"/>
            <w:tabs>
              <w:tab w:val="left" w:pos="1559"/>
              <w:tab w:val="left" w:pos="3828"/>
            </w:tabs>
            <w:rPr>
              <w:sz w:val="20"/>
            </w:rPr>
          </w:pPr>
        </w:p>
      </w:tc>
      <w:tc>
        <w:tcPr>
          <w:tcW w:w="2518" w:type="dxa"/>
          <w:shd w:val="clear" w:color="auto" w:fill="auto"/>
        </w:tcPr>
        <w:p w:rsidR="00EE18A3" w:rsidRPr="005241FB" w:rsidRDefault="00EE18A3" w:rsidP="00EE18A3">
          <w:pPr>
            <w:pStyle w:val="FirstFooter"/>
            <w:tabs>
              <w:tab w:val="left" w:pos="2302"/>
            </w:tabs>
            <w:rPr>
              <w:sz w:val="20"/>
              <w:lang w:val="en-US"/>
            </w:rPr>
          </w:pPr>
          <w:r w:rsidRPr="005241FB">
            <w:rPr>
              <w:sz w:val="20"/>
              <w:lang w:val="en-US"/>
            </w:rPr>
            <w:t>Tel:</w:t>
          </w:r>
        </w:p>
      </w:tc>
      <w:tc>
        <w:tcPr>
          <w:tcW w:w="5987" w:type="dxa"/>
          <w:shd w:val="clear" w:color="auto" w:fill="auto"/>
        </w:tcPr>
        <w:p w:rsidR="00EE18A3" w:rsidRPr="005241FB" w:rsidRDefault="004D26CE" w:rsidP="004D26CE">
          <w:pPr>
            <w:spacing w:before="0"/>
            <w:rPr>
              <w:sz w:val="20"/>
            </w:rPr>
          </w:pPr>
          <w:r w:rsidRPr="004D26CE">
            <w:rPr>
              <w:sz w:val="20"/>
            </w:rPr>
            <w:t>+1 613 963 8141</w:t>
          </w:r>
        </w:p>
      </w:tc>
    </w:tr>
    <w:tr w:rsidR="00EE18A3" w:rsidRPr="005241FB" w:rsidTr="00A770C1">
      <w:trPr>
        <w:trHeight w:val="80"/>
      </w:trPr>
      <w:tc>
        <w:tcPr>
          <w:tcW w:w="1418" w:type="dxa"/>
          <w:shd w:val="clear" w:color="auto" w:fill="auto"/>
        </w:tcPr>
        <w:p w:rsidR="00EE18A3" w:rsidRPr="005241FB" w:rsidRDefault="00EE18A3" w:rsidP="00EE18A3">
          <w:pPr>
            <w:pStyle w:val="FirstFooter"/>
            <w:tabs>
              <w:tab w:val="left" w:pos="1559"/>
              <w:tab w:val="left" w:pos="3828"/>
            </w:tabs>
            <w:rPr>
              <w:sz w:val="20"/>
              <w:lang w:val="fr-CH"/>
            </w:rPr>
          </w:pPr>
        </w:p>
      </w:tc>
      <w:tc>
        <w:tcPr>
          <w:tcW w:w="2518" w:type="dxa"/>
          <w:shd w:val="clear" w:color="auto" w:fill="auto"/>
        </w:tcPr>
        <w:p w:rsidR="00EE18A3" w:rsidRPr="005241FB" w:rsidRDefault="00EE18A3" w:rsidP="00EE18A3">
          <w:pPr>
            <w:pStyle w:val="FirstFooter"/>
            <w:tabs>
              <w:tab w:val="left" w:pos="2302"/>
            </w:tabs>
            <w:rPr>
              <w:sz w:val="20"/>
              <w:lang w:val="en-US"/>
            </w:rPr>
          </w:pPr>
          <w:r w:rsidRPr="005241FB">
            <w:rPr>
              <w:sz w:val="20"/>
              <w:lang w:val="en-US"/>
            </w:rPr>
            <w:t>E-mail:</w:t>
          </w:r>
        </w:p>
      </w:tc>
      <w:tc>
        <w:tcPr>
          <w:tcW w:w="5987" w:type="dxa"/>
          <w:shd w:val="clear" w:color="auto" w:fill="auto"/>
        </w:tcPr>
        <w:p w:rsidR="00EE18A3" w:rsidRPr="005241FB" w:rsidRDefault="0022379F" w:rsidP="00EE18A3">
          <w:pPr>
            <w:spacing w:before="0"/>
            <w:rPr>
              <w:sz w:val="20"/>
            </w:rPr>
          </w:pPr>
          <w:hyperlink r:id="rId2" w:history="1">
            <w:r w:rsidR="004D26CE" w:rsidRPr="00F6134E">
              <w:rPr>
                <w:rStyle w:val="Hyperlink"/>
                <w:sz w:val="20"/>
              </w:rPr>
              <w:t>glenn.parsons@ericsson.com</w:t>
            </w:r>
          </w:hyperlink>
          <w:r w:rsidR="004D26CE">
            <w:rPr>
              <w:sz w:val="20"/>
            </w:rPr>
            <w:t xml:space="preserve"> </w:t>
          </w:r>
        </w:p>
      </w:tc>
    </w:tr>
  </w:tbl>
  <w:p w:rsidR="00F104EF" w:rsidRPr="00EE18A3" w:rsidRDefault="0022379F" w:rsidP="00EE18A3">
    <w:pPr>
      <w:jc w:val="center"/>
    </w:pPr>
    <w:hyperlink r:id="rId3" w:history="1">
      <w:r w:rsidR="00EE18A3" w:rsidRPr="001E252D">
        <w:rPr>
          <w:rStyle w:val="Hyperlink"/>
          <w:sz w:val="20"/>
        </w:rPr>
        <w:t>TDAG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1B2BBE" w:rsidRDefault="00F104EF" w:rsidP="00F104EF">
    <w:pPr>
      <w:spacing w:before="0"/>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22379F">
      <w:rPr>
        <w:noProof/>
      </w:rPr>
      <w:t>14.01.19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D83BF5" w:rsidRDefault="0022379F" w:rsidP="001E252D">
    <w:pPr>
      <w:jc w:val="center"/>
    </w:pPr>
    <w:hyperlink r:id="rId1" w:history="1">
      <w:r w:rsidR="00F104EF"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88" w:rsidRDefault="006E3488">
      <w:r>
        <w:rPr>
          <w:b/>
        </w:rPr>
        <w:t>_______________</w:t>
      </w:r>
    </w:p>
  </w:footnote>
  <w:footnote w:type="continuationSeparator" w:id="0">
    <w:p w:rsidR="006E3488" w:rsidRDefault="006E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330DCC" w:rsidRDefault="00F104EF" w:rsidP="000B3C6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0B3C6A">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22379F">
      <w:rPr>
        <w:noProof/>
        <w:sz w:val="22"/>
        <w:szCs w:val="22"/>
        <w:lang w:val="es-ES_tradnl"/>
      </w:rPr>
      <w:t>2</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330DCC" w:rsidRDefault="00F104EF" w:rsidP="000B3C6A">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0B3C6A">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3227A">
      <w:rPr>
        <w:noProof/>
        <w:sz w:val="22"/>
        <w:szCs w:val="22"/>
        <w:lang w:val="es-ES_tradnl"/>
      </w:rPr>
      <w:t>62</w:t>
    </w:r>
    <w:r w:rsidRPr="004D495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A51" w:rsidRPr="00F104EF" w:rsidRDefault="00F104EF" w:rsidP="000B3C6A">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0B3C6A">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B3C6A">
      <w:rPr>
        <w:noProof/>
        <w:sz w:val="22"/>
        <w:szCs w:val="22"/>
        <w:lang w:val="es-ES_tradnl"/>
      </w:rPr>
      <w:t>46</w:t>
    </w:r>
    <w:r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A62C60" w:rsidRDefault="00A62C60" w:rsidP="000B3C6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0B3C6A">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3227A">
      <w:rPr>
        <w:noProof/>
        <w:sz w:val="22"/>
        <w:szCs w:val="22"/>
        <w:lang w:val="es-ES_tradnl"/>
      </w:rPr>
      <w:t>71</w:t>
    </w:r>
    <w:r w:rsidRPr="004D495C">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F104EF" w:rsidRDefault="00A62C60" w:rsidP="000B3C6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0B3C6A">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3227A">
      <w:rPr>
        <w:noProof/>
        <w:sz w:val="22"/>
        <w:szCs w:val="22"/>
        <w:lang w:val="es-ES_tradnl"/>
      </w:rPr>
      <w:t>63</w:t>
    </w:r>
    <w:r w:rsidRPr="004D495C">
      <w:rPr>
        <w:sz w:val="22"/>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A62C60" w:rsidRDefault="00A62C60" w:rsidP="000B3C6A">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0B3C6A">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3227A">
      <w:rPr>
        <w:noProof/>
        <w:sz w:val="22"/>
        <w:szCs w:val="22"/>
        <w:lang w:val="es-ES_tradnl"/>
      </w:rPr>
      <w:t>73</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A62C60" w:rsidRDefault="00A62C60" w:rsidP="000B3C6A">
    <w:pPr>
      <w:tabs>
        <w:tab w:val="clear" w:pos="1134"/>
        <w:tab w:val="clear" w:pos="1871"/>
        <w:tab w:val="clear" w:pos="2268"/>
        <w:tab w:val="center" w:pos="6946"/>
        <w:tab w:val="right" w:pos="14005"/>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0B3C6A">
      <w:rPr>
        <w:sz w:val="22"/>
        <w:szCs w:val="22"/>
        <w:lang w:val="es-ES_tradnl"/>
      </w:rPr>
      <w:t>11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83227A">
      <w:rPr>
        <w:noProof/>
        <w:sz w:val="22"/>
        <w:szCs w:val="22"/>
        <w:lang w:val="es-ES_tradnl"/>
      </w:rPr>
      <w:t>72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2A29"/>
    <w:rsid w:val="00031642"/>
    <w:rsid w:val="000355FD"/>
    <w:rsid w:val="0004156E"/>
    <w:rsid w:val="00051E39"/>
    <w:rsid w:val="00075C63"/>
    <w:rsid w:val="00077239"/>
    <w:rsid w:val="00080905"/>
    <w:rsid w:val="000822BE"/>
    <w:rsid w:val="00086491"/>
    <w:rsid w:val="00091346"/>
    <w:rsid w:val="000B3C6A"/>
    <w:rsid w:val="000D4875"/>
    <w:rsid w:val="000F73FF"/>
    <w:rsid w:val="00114CF7"/>
    <w:rsid w:val="00120E70"/>
    <w:rsid w:val="00123B68"/>
    <w:rsid w:val="00126F2E"/>
    <w:rsid w:val="00146F6F"/>
    <w:rsid w:val="00147DA1"/>
    <w:rsid w:val="00152957"/>
    <w:rsid w:val="00160D40"/>
    <w:rsid w:val="00187BD9"/>
    <w:rsid w:val="00190B55"/>
    <w:rsid w:val="00194CFB"/>
    <w:rsid w:val="001B2ED3"/>
    <w:rsid w:val="001B7EA3"/>
    <w:rsid w:val="001C3B5F"/>
    <w:rsid w:val="001D058F"/>
    <w:rsid w:val="001E252D"/>
    <w:rsid w:val="002009EA"/>
    <w:rsid w:val="00202CA0"/>
    <w:rsid w:val="002154A6"/>
    <w:rsid w:val="002162CD"/>
    <w:rsid w:val="0022379F"/>
    <w:rsid w:val="002255B3"/>
    <w:rsid w:val="00236E8A"/>
    <w:rsid w:val="00271316"/>
    <w:rsid w:val="00296313"/>
    <w:rsid w:val="002B3C84"/>
    <w:rsid w:val="002D58BE"/>
    <w:rsid w:val="003013EE"/>
    <w:rsid w:val="00330DCC"/>
    <w:rsid w:val="00377BD3"/>
    <w:rsid w:val="00384088"/>
    <w:rsid w:val="0038489B"/>
    <w:rsid w:val="00384E7B"/>
    <w:rsid w:val="0039169B"/>
    <w:rsid w:val="003A7F8C"/>
    <w:rsid w:val="003B08BF"/>
    <w:rsid w:val="003B532E"/>
    <w:rsid w:val="003B6F14"/>
    <w:rsid w:val="003D0F8B"/>
    <w:rsid w:val="003F67C9"/>
    <w:rsid w:val="00403E2D"/>
    <w:rsid w:val="004131D4"/>
    <w:rsid w:val="0041348E"/>
    <w:rsid w:val="00417C1E"/>
    <w:rsid w:val="00447308"/>
    <w:rsid w:val="004730A6"/>
    <w:rsid w:val="004765FF"/>
    <w:rsid w:val="00492075"/>
    <w:rsid w:val="004969AD"/>
    <w:rsid w:val="004B13CB"/>
    <w:rsid w:val="004B4FDF"/>
    <w:rsid w:val="004B7B43"/>
    <w:rsid w:val="004D26CE"/>
    <w:rsid w:val="004D5D5C"/>
    <w:rsid w:val="0050139F"/>
    <w:rsid w:val="005034F3"/>
    <w:rsid w:val="00521223"/>
    <w:rsid w:val="00524DF1"/>
    <w:rsid w:val="0055140B"/>
    <w:rsid w:val="00554C4F"/>
    <w:rsid w:val="00561D72"/>
    <w:rsid w:val="005964AB"/>
    <w:rsid w:val="005B44F5"/>
    <w:rsid w:val="005C099A"/>
    <w:rsid w:val="005C31A5"/>
    <w:rsid w:val="005E10C9"/>
    <w:rsid w:val="005E61DD"/>
    <w:rsid w:val="005E6321"/>
    <w:rsid w:val="006023DF"/>
    <w:rsid w:val="0064322F"/>
    <w:rsid w:val="00657DE0"/>
    <w:rsid w:val="0067199F"/>
    <w:rsid w:val="00677048"/>
    <w:rsid w:val="00685313"/>
    <w:rsid w:val="006907AB"/>
    <w:rsid w:val="006A6E9B"/>
    <w:rsid w:val="006B4C2E"/>
    <w:rsid w:val="006B7C2A"/>
    <w:rsid w:val="006C23DA"/>
    <w:rsid w:val="006E3488"/>
    <w:rsid w:val="006E3D45"/>
    <w:rsid w:val="006F6D0F"/>
    <w:rsid w:val="006F782C"/>
    <w:rsid w:val="007149F9"/>
    <w:rsid w:val="00727B93"/>
    <w:rsid w:val="00733A30"/>
    <w:rsid w:val="00745AEE"/>
    <w:rsid w:val="007479EA"/>
    <w:rsid w:val="00750F10"/>
    <w:rsid w:val="007742CA"/>
    <w:rsid w:val="007D06F0"/>
    <w:rsid w:val="007D45E3"/>
    <w:rsid w:val="007D5320"/>
    <w:rsid w:val="007F4B47"/>
    <w:rsid w:val="007F735C"/>
    <w:rsid w:val="00800972"/>
    <w:rsid w:val="00804475"/>
    <w:rsid w:val="00811633"/>
    <w:rsid w:val="00821CEF"/>
    <w:rsid w:val="00827836"/>
    <w:rsid w:val="0083227A"/>
    <w:rsid w:val="00832828"/>
    <w:rsid w:val="0083645A"/>
    <w:rsid w:val="00840B0F"/>
    <w:rsid w:val="008711AE"/>
    <w:rsid w:val="00872FC8"/>
    <w:rsid w:val="008801D3"/>
    <w:rsid w:val="008845D0"/>
    <w:rsid w:val="008A51DA"/>
    <w:rsid w:val="008B43F2"/>
    <w:rsid w:val="008B61EA"/>
    <w:rsid w:val="008B6CFF"/>
    <w:rsid w:val="008C0FBE"/>
    <w:rsid w:val="008C2D57"/>
    <w:rsid w:val="008E7341"/>
    <w:rsid w:val="00910B26"/>
    <w:rsid w:val="009274B4"/>
    <w:rsid w:val="00934EA2"/>
    <w:rsid w:val="00944A5C"/>
    <w:rsid w:val="00952A66"/>
    <w:rsid w:val="009C56E5"/>
    <w:rsid w:val="009E5FC8"/>
    <w:rsid w:val="009E687A"/>
    <w:rsid w:val="00A03C5C"/>
    <w:rsid w:val="00A066F1"/>
    <w:rsid w:val="00A141AF"/>
    <w:rsid w:val="00A16D29"/>
    <w:rsid w:val="00A20E5E"/>
    <w:rsid w:val="00A30305"/>
    <w:rsid w:val="00A31D2D"/>
    <w:rsid w:val="00A4600A"/>
    <w:rsid w:val="00A538A6"/>
    <w:rsid w:val="00A54C25"/>
    <w:rsid w:val="00A62C60"/>
    <w:rsid w:val="00A710E7"/>
    <w:rsid w:val="00A7372E"/>
    <w:rsid w:val="00A93B85"/>
    <w:rsid w:val="00AA0B18"/>
    <w:rsid w:val="00AA666F"/>
    <w:rsid w:val="00AB4927"/>
    <w:rsid w:val="00AC034F"/>
    <w:rsid w:val="00AE0A51"/>
    <w:rsid w:val="00B004E5"/>
    <w:rsid w:val="00B15F9D"/>
    <w:rsid w:val="00B243AF"/>
    <w:rsid w:val="00B639E9"/>
    <w:rsid w:val="00B817CD"/>
    <w:rsid w:val="00B911B2"/>
    <w:rsid w:val="00B951D0"/>
    <w:rsid w:val="00B95DA2"/>
    <w:rsid w:val="00BB29C8"/>
    <w:rsid w:val="00BB3A95"/>
    <w:rsid w:val="00BC0382"/>
    <w:rsid w:val="00BD0476"/>
    <w:rsid w:val="00BD62C6"/>
    <w:rsid w:val="00C0018F"/>
    <w:rsid w:val="00C20466"/>
    <w:rsid w:val="00C214ED"/>
    <w:rsid w:val="00C234E6"/>
    <w:rsid w:val="00C324A8"/>
    <w:rsid w:val="00C4520A"/>
    <w:rsid w:val="00C54517"/>
    <w:rsid w:val="00C64CD8"/>
    <w:rsid w:val="00C97C68"/>
    <w:rsid w:val="00CA1A47"/>
    <w:rsid w:val="00CB1214"/>
    <w:rsid w:val="00CC247A"/>
    <w:rsid w:val="00CE5E47"/>
    <w:rsid w:val="00CF020F"/>
    <w:rsid w:val="00CF2B5B"/>
    <w:rsid w:val="00D14CE0"/>
    <w:rsid w:val="00D36333"/>
    <w:rsid w:val="00D5651D"/>
    <w:rsid w:val="00D74898"/>
    <w:rsid w:val="00D801ED"/>
    <w:rsid w:val="00D83BF5"/>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32179"/>
    <w:rsid w:val="00E4165C"/>
    <w:rsid w:val="00E45D05"/>
    <w:rsid w:val="00E55816"/>
    <w:rsid w:val="00E55AEF"/>
    <w:rsid w:val="00E976C1"/>
    <w:rsid w:val="00EA12E5"/>
    <w:rsid w:val="00EE18A3"/>
    <w:rsid w:val="00EF2C99"/>
    <w:rsid w:val="00F02766"/>
    <w:rsid w:val="00F04067"/>
    <w:rsid w:val="00F05BD4"/>
    <w:rsid w:val="00F104EF"/>
    <w:rsid w:val="00F11A98"/>
    <w:rsid w:val="00F21A1D"/>
    <w:rsid w:val="00F21F2B"/>
    <w:rsid w:val="00F65C19"/>
    <w:rsid w:val="00FD2546"/>
    <w:rsid w:val="00FD772E"/>
    <w:rsid w:val="00FE0BFA"/>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
    <w:name w:val="Unresolved Mention"/>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itu.int/en/ITU-T/studygroups/2017-2020/15/Pages/q1.aspx" TargetMode="External"/><Relationship Id="rId21" Type="http://schemas.openxmlformats.org/officeDocument/2006/relationships/hyperlink" Target="https://www.itu.int/ITU-T/workprog/wp_item.aspx?isn=13947" TargetMode="External"/><Relationship Id="rId170" Type="http://schemas.openxmlformats.org/officeDocument/2006/relationships/hyperlink" Target="https://www.itu.int/ITU-T/workprog/wp_item.aspx?isn=14284" TargetMode="External"/><Relationship Id="rId268" Type="http://schemas.openxmlformats.org/officeDocument/2006/relationships/hyperlink" Target="http://www.itu.int/en/ITU-T/studygroups/2017-2020/12/Pages/q19.aspx" TargetMode="External"/><Relationship Id="rId475" Type="http://schemas.openxmlformats.org/officeDocument/2006/relationships/hyperlink" Target="http://itu.int/en/ITU-T/studygroups/2017-2020/16/Pages/q24.aspx" TargetMode="External"/><Relationship Id="rId682" Type="http://schemas.openxmlformats.org/officeDocument/2006/relationships/hyperlink" Target="https://www.itu.int/en/ITU-T/studygroups/2017-2020/13/Pages/default.aspx" TargetMode="External"/><Relationship Id="rId128" Type="http://schemas.openxmlformats.org/officeDocument/2006/relationships/hyperlink" Target="http://www.itu.int/en/ITU-T/studygroups/2017-2020/12/Pages/q17.aspxhttp:/www.itu.int/en/ITU-T/studygroups/2013-2016/12/Pages/q17.aspx" TargetMode="External"/><Relationship Id="rId335" Type="http://schemas.openxmlformats.org/officeDocument/2006/relationships/hyperlink" Target="https://www.itu.int/en/ITU-T/studygroups/2017-2020/13/Pages/default.aspx" TargetMode="External"/><Relationship Id="rId542" Type="http://schemas.openxmlformats.org/officeDocument/2006/relationships/hyperlink" Target="http://www.itu.int/en/ITU-T/studygroups/2017-2020/05/Pages/q6.aspx" TargetMode="External"/><Relationship Id="rId987" Type="http://schemas.openxmlformats.org/officeDocument/2006/relationships/hyperlink" Target="https://www.itu.int/ITU-T/workprog/wp_item.aspx?isn=14145" TargetMode="External"/><Relationship Id="rId1172" Type="http://schemas.openxmlformats.org/officeDocument/2006/relationships/hyperlink" Target="http://www.itu.int/en/ITU-T/studygroups/2017-2020/20/Pages/q5.aspx" TargetMode="External"/><Relationship Id="rId402" Type="http://schemas.openxmlformats.org/officeDocument/2006/relationships/hyperlink" Target="https://www.itu.int/ITU-T/workprog/wp_item.aspx?isn=13510" TargetMode="External"/><Relationship Id="rId847" Type="http://schemas.openxmlformats.org/officeDocument/2006/relationships/hyperlink" Target="https://www.itu.int/en/ITU-T/studygroups/2017-2020/05/Pages/q4.aspx" TargetMode="External"/><Relationship Id="rId1032" Type="http://schemas.openxmlformats.org/officeDocument/2006/relationships/hyperlink" Target="http://www.itu.int/en/ITU-T/studygroups/2017-2020/05/Pages/q3.aspx" TargetMode="External"/><Relationship Id="rId1477" Type="http://schemas.openxmlformats.org/officeDocument/2006/relationships/hyperlink" Target="http://www.itu.int/en/ITU-T/studygroups/2017-2020/09/Pages/q7.aspx" TargetMode="External"/><Relationship Id="rId707" Type="http://schemas.openxmlformats.org/officeDocument/2006/relationships/hyperlink" Target="http://www.itu.int/en/ITU-T/studygroups/2017-2020/20/Pages/q7.aspx" TargetMode="External"/><Relationship Id="rId914" Type="http://schemas.openxmlformats.org/officeDocument/2006/relationships/hyperlink" Target="https://www.itu.int/en/ITU-T/studygroups/2017-2020/13/Pages/default.aspx" TargetMode="External"/><Relationship Id="rId1337" Type="http://schemas.openxmlformats.org/officeDocument/2006/relationships/hyperlink" Target="https://www.itu.int/net4/ITU-D/CDS/sg/rgqlist.asp?lg=1&amp;sp=2018&amp;rgq=D18-SG02-RGQ07.2&amp;stg=2" TargetMode="External"/><Relationship Id="rId1544" Type="http://schemas.openxmlformats.org/officeDocument/2006/relationships/hyperlink" Target="http://itu.int/en/ITU-T/studygroups/2017-2020/16/Pages/q1.aspx" TargetMode="External"/><Relationship Id="rId43" Type="http://schemas.openxmlformats.org/officeDocument/2006/relationships/hyperlink" Target="https://www.itu.int/ITU-T/workprog/wp_item.aspx?isn=13499" TargetMode="External"/><Relationship Id="rId1404" Type="http://schemas.openxmlformats.org/officeDocument/2006/relationships/hyperlink" Target="http://www.itu.int/en/ITU-T/studygroups/2017-2020/20/Pages/q2.aspx" TargetMode="External"/><Relationship Id="rId1611" Type="http://schemas.openxmlformats.org/officeDocument/2006/relationships/hyperlink" Target="http://www.itu.int/en/ITU-T/studygroups/2017-2020/09/Pages/q5.aspx" TargetMode="External"/><Relationship Id="rId192" Type="http://schemas.openxmlformats.org/officeDocument/2006/relationships/hyperlink" Target="https://www.itu.int/ITU-T/workprog/wp_item.aspx?isn=14632" TargetMode="External"/><Relationship Id="rId497" Type="http://schemas.openxmlformats.org/officeDocument/2006/relationships/hyperlink" Target="https://www.itu.int/ITU-T/workprog/wp_block.aspx?isn=4154" TargetMode="External"/><Relationship Id="rId357" Type="http://schemas.openxmlformats.org/officeDocument/2006/relationships/hyperlink" Target="https://www.itu.int/ITU-T/workprog/wp_item.aspx?isn=13627" TargetMode="External"/><Relationship Id="rId1194" Type="http://schemas.openxmlformats.org/officeDocument/2006/relationships/hyperlink" Target="http://www.itu.int/en/ITU-T/studygroups/2017-2020/12/Pages/q1.aspx" TargetMode="External"/><Relationship Id="rId217" Type="http://schemas.openxmlformats.org/officeDocument/2006/relationships/hyperlink" Target="https://www.itu.int/ITU-T/workprog/wp_item.aspx?isn=13561" TargetMode="External"/><Relationship Id="rId564" Type="http://schemas.openxmlformats.org/officeDocument/2006/relationships/hyperlink" Target="http://www.itu.int/en/ITU-T/studygroups/2017-2020/15/Pages/q1.aspx" TargetMode="External"/><Relationship Id="rId771" Type="http://schemas.openxmlformats.org/officeDocument/2006/relationships/hyperlink" Target="https://www.itu.int/ITU-T/workprog/wp_item.aspx?isn=14111" TargetMode="External"/><Relationship Id="rId869" Type="http://schemas.openxmlformats.org/officeDocument/2006/relationships/hyperlink" Target="http://www.itu.int/en/ITU-T/studygroups/2017-2020/11/Pages/q15.aspx" TargetMode="External"/><Relationship Id="rId1499" Type="http://schemas.openxmlformats.org/officeDocument/2006/relationships/hyperlink" Target="https://www.itu.int/en/ITU-T/studygroups/2017-2020/15/Pages/q12.aspx" TargetMode="External"/><Relationship Id="rId424" Type="http://schemas.openxmlformats.org/officeDocument/2006/relationships/hyperlink" Target="https://www.itu.int/en/ITU-T/studygroups/2017-2020/12/Pages/default.aspx" TargetMode="External"/><Relationship Id="rId631" Type="http://schemas.openxmlformats.org/officeDocument/2006/relationships/hyperlink" Target="https://www.itu.int/ITU-T/workprog/wp_item.aspx?isn=14303" TargetMode="External"/><Relationship Id="rId729" Type="http://schemas.openxmlformats.org/officeDocument/2006/relationships/hyperlink" Target="http://itu.int/en/ITU-T/studygroups/2017-2020/16/Pages/q26.aspx" TargetMode="External"/><Relationship Id="rId1054" Type="http://schemas.openxmlformats.org/officeDocument/2006/relationships/hyperlink" Target="http://www.itu.int/en/ITU-T/studygroups/2017-2020/11/Pages/q9.aspx" TargetMode="External"/><Relationship Id="rId1261" Type="http://schemas.openxmlformats.org/officeDocument/2006/relationships/hyperlink" Target="http://www.itu.int/en/ITU-T/studygroups/2017-2020/12/Pages/q1.aspx" TargetMode="External"/><Relationship Id="rId1359" Type="http://schemas.openxmlformats.org/officeDocument/2006/relationships/hyperlink" Target="http://www.itu.int/en/ITU-T/studygroups/2017-2020/03/Pages/q3.aspx" TargetMode="External"/><Relationship Id="rId936" Type="http://schemas.openxmlformats.org/officeDocument/2006/relationships/hyperlink" Target="http://www.itu.int/en/ITU-T/studygroups/2017-2020/20/Pages/q2.aspx" TargetMode="External"/><Relationship Id="rId1121" Type="http://schemas.openxmlformats.org/officeDocument/2006/relationships/hyperlink" Target="http://itu.int/en/ITU-T/studygroups/2017-2020/17/Pages/q13.aspx" TargetMode="External"/><Relationship Id="rId1219" Type="http://schemas.openxmlformats.org/officeDocument/2006/relationships/hyperlink" Target="http://www.itu.int/en/ITU-T/studygroups/2017-2020/15/Pages/q16.aspx" TargetMode="External"/><Relationship Id="rId1566" Type="http://schemas.openxmlformats.org/officeDocument/2006/relationships/hyperlink" Target="https://www.itu.int/en/ITU-T/studygroups/2017-2020/09/Pages/default.aspx" TargetMode="External"/><Relationship Id="rId65" Type="http://schemas.openxmlformats.org/officeDocument/2006/relationships/hyperlink" Target="https://www.itu.int/ITU-T/workprog/wp_item.aspx?isn=14165" TargetMode="External"/><Relationship Id="rId1426" Type="http://schemas.openxmlformats.org/officeDocument/2006/relationships/hyperlink" Target="http://www.itu.int/en/ITU-T/studygroups/2017-2020/13/Pages/q5.aspx" TargetMode="External"/><Relationship Id="rId1633" Type="http://schemas.openxmlformats.org/officeDocument/2006/relationships/hyperlink" Target="http://www.itu.int/en/ITU-T/studygroups/2017-2020/13/Pages/q21.aspx" TargetMode="External"/><Relationship Id="rId281" Type="http://schemas.openxmlformats.org/officeDocument/2006/relationships/hyperlink" Target="https://www.itu.int/ITU-T/workprog/wp_item.aspx?isn=13328" TargetMode="External"/><Relationship Id="rId141" Type="http://schemas.openxmlformats.org/officeDocument/2006/relationships/hyperlink" Target="http://www.itu.int/en/ITU-T/studygroups/2017-2020/13/Pages/q5.aspx" TargetMode="External"/><Relationship Id="rId379" Type="http://schemas.openxmlformats.org/officeDocument/2006/relationships/hyperlink" Target="https://www.itu.int/ITU-T/workprog/wp_item.aspx?isn=14567" TargetMode="External"/><Relationship Id="rId586" Type="http://schemas.openxmlformats.org/officeDocument/2006/relationships/hyperlink" Target="https://www.itu.int/ITU-T/workprog/wp_item.aspx?isn=13552" TargetMode="External"/><Relationship Id="rId793" Type="http://schemas.openxmlformats.org/officeDocument/2006/relationships/hyperlink" Target="https://www.itu.int/ITU-T/workprog/wp_item.aspx?isn=14388" TargetMode="External"/><Relationship Id="rId7" Type="http://schemas.openxmlformats.org/officeDocument/2006/relationships/styles" Target="styles.xml"/><Relationship Id="rId239" Type="http://schemas.openxmlformats.org/officeDocument/2006/relationships/hyperlink" Target="https://www.itu.int/ITU-T/workprog/wp_item.aspx?isn=13993" TargetMode="External"/><Relationship Id="rId446" Type="http://schemas.openxmlformats.org/officeDocument/2006/relationships/hyperlink" Target="https://www.itu.int/en/ITU-T/studygroups/2017-2020/02/Pages/default.aspx" TargetMode="External"/><Relationship Id="rId653" Type="http://schemas.openxmlformats.org/officeDocument/2006/relationships/hyperlink" Target="https://www.itu.int/ITU-T/workprog/wp_item.aspx?isn=13655" TargetMode="External"/><Relationship Id="rId1076" Type="http://schemas.openxmlformats.org/officeDocument/2006/relationships/hyperlink" Target="http://www.itu.int/en/ITU-T/studygroups/2017-2020/13/Pages/q1.aspx" TargetMode="External"/><Relationship Id="rId1283" Type="http://schemas.openxmlformats.org/officeDocument/2006/relationships/hyperlink" Target="https://www.itu.int/md/D14-WTDC17-C-0115/" TargetMode="External"/><Relationship Id="rId1490" Type="http://schemas.openxmlformats.org/officeDocument/2006/relationships/hyperlink" Target="http://www.itu.int/en/ITU-T/studygroups/2017-2020/12/Pages/q17.aspx" TargetMode="External"/><Relationship Id="rId306" Type="http://schemas.openxmlformats.org/officeDocument/2006/relationships/hyperlink" Target="https://www.itu.int/en/ITU-T/studygroups/2017-2020/03/Pages/q9.aspx" TargetMode="External"/><Relationship Id="rId860" Type="http://schemas.openxmlformats.org/officeDocument/2006/relationships/hyperlink" Target="https://www.itu.int/ITU-T/workprog/wp_item.aspx?isn=14467" TargetMode="External"/><Relationship Id="rId958" Type="http://schemas.openxmlformats.org/officeDocument/2006/relationships/hyperlink" Target="https://www.itu.int/ITU-T/workprog/wp_item.aspx?isn=14160" TargetMode="External"/><Relationship Id="rId1143" Type="http://schemas.openxmlformats.org/officeDocument/2006/relationships/hyperlink" Target="https://www.itu.int/en/ITU-T/studygroups/2017-2020/09/Pages/default.aspx" TargetMode="External"/><Relationship Id="rId1588" Type="http://schemas.openxmlformats.org/officeDocument/2006/relationships/hyperlink" Target="https://www.itu.int/go/ITU-R/wp5a" TargetMode="External"/><Relationship Id="rId87" Type="http://schemas.openxmlformats.org/officeDocument/2006/relationships/hyperlink" Target="https://www.itu.int/ITU-T/workprog/wp_item.aspx?isn=13846" TargetMode="External"/><Relationship Id="rId513" Type="http://schemas.openxmlformats.org/officeDocument/2006/relationships/hyperlink" Target="https://www.itu.int/ITU-T/workprog/wp_item.aspx?isn=14436" TargetMode="External"/><Relationship Id="rId720" Type="http://schemas.openxmlformats.org/officeDocument/2006/relationships/hyperlink" Target="https://www.itu.int/ITU-T/workprog/wp_item.aspx?isn=14279" TargetMode="External"/><Relationship Id="rId818" Type="http://schemas.openxmlformats.org/officeDocument/2006/relationships/hyperlink" Target="https://www.itu.int/ITU-T/workprog/wp_item.aspx?isn=14394" TargetMode="External"/><Relationship Id="rId1350" Type="http://schemas.openxmlformats.org/officeDocument/2006/relationships/hyperlink" Target="http://www.itu.int/en/ITU-T/studygroups/2017-2020/05/Pages/q4.aspx" TargetMode="External"/><Relationship Id="rId1448" Type="http://schemas.openxmlformats.org/officeDocument/2006/relationships/hyperlink" Target="http://www.itu.int/en/ITU-T/studygroups/2017-2020/05/Pages/q3.aspx" TargetMode="External"/><Relationship Id="rId1655" Type="http://schemas.openxmlformats.org/officeDocument/2006/relationships/hyperlink" Target="http://www.itu.int/en/ITU-T/studygroups/2017-2020/20/Pages/q4.aspx" TargetMode="External"/><Relationship Id="rId1003" Type="http://schemas.openxmlformats.org/officeDocument/2006/relationships/hyperlink" Target="https://www.itu.int/net4/ITU-D/CDS/sg/rgqlist.asp?lg=1&amp;sp=2018&amp;rgq=D18-SG01-RGQ05.1&amp;stg=1" TargetMode="External"/><Relationship Id="rId1210" Type="http://schemas.openxmlformats.org/officeDocument/2006/relationships/hyperlink" Target="https://www.itu.int/en/ITU-T/studygroups/2017-2020/05/Pages/q4.aspx" TargetMode="External"/><Relationship Id="rId1308" Type="http://schemas.openxmlformats.org/officeDocument/2006/relationships/hyperlink" Target="https://www.itu.int/en/ITU-T/studygroups/2017-2020/02/Pages/q3.aspx" TargetMode="External"/><Relationship Id="rId664" Type="http://schemas.openxmlformats.org/officeDocument/2006/relationships/hyperlink" Target="http://www.itu.int/en/ITU-T/studygroups/2017-2020/20/Pages/q6.aspx" TargetMode="External"/><Relationship Id="rId871" Type="http://schemas.openxmlformats.org/officeDocument/2006/relationships/hyperlink" Target="https://www.itu.int/ITU-T/workprog/wp_item.aspx?isn=14058" TargetMode="External"/><Relationship Id="rId969" Type="http://schemas.openxmlformats.org/officeDocument/2006/relationships/hyperlink" Target="https://www.itu.int/ITU-T/workprog/wp_item.aspx?isn=13936" TargetMode="External"/><Relationship Id="rId1515" Type="http://schemas.openxmlformats.org/officeDocument/2006/relationships/hyperlink" Target="https://www.itu.int/en/ITU-T/studygroups/2017-2020/05/Pages/default.aspx" TargetMode="External"/><Relationship Id="rId1599" Type="http://schemas.openxmlformats.org/officeDocument/2006/relationships/hyperlink" Target="http://www.itu.int/en/ITU-T/studygroups/2017-2020/02/Pages/q1.aspx" TargetMode="External"/><Relationship Id="rId14" Type="http://schemas.openxmlformats.org/officeDocument/2006/relationships/hyperlink" Target="mailto:glenn.parsons@ericsson.com" TargetMode="External"/><Relationship Id="rId317" Type="http://schemas.openxmlformats.org/officeDocument/2006/relationships/hyperlink" Target="https://www.itu.int/ITU-T/workprog/wp_item.aspx?isn=14128" TargetMode="External"/><Relationship Id="rId524" Type="http://schemas.openxmlformats.org/officeDocument/2006/relationships/hyperlink" Target="http://www.itu.int/en/ITU-T/jca/ahf/Pages/default.aspx" TargetMode="External"/><Relationship Id="rId731" Type="http://schemas.openxmlformats.org/officeDocument/2006/relationships/hyperlink" Target="https://www.itu.int/en/ITU-T/studygroups/2017-2020/17/Pages/default.aspx" TargetMode="External"/><Relationship Id="rId1154" Type="http://schemas.openxmlformats.org/officeDocument/2006/relationships/hyperlink" Target="http://www.itu.int/en/ITU-T/studygroups/2017-2020/12/Pages/q9.aspx" TargetMode="External"/><Relationship Id="rId1361" Type="http://schemas.openxmlformats.org/officeDocument/2006/relationships/hyperlink" Target="https://www.itu.int/en/ITU-T/studygroups/2017-2020/05/Pages/default.aspx" TargetMode="External"/><Relationship Id="rId1459" Type="http://schemas.openxmlformats.org/officeDocument/2006/relationships/hyperlink" Target="http://www.itu.int/en/ITU-T/studygroups/2017-2020/12/Pages/q12.aspx" TargetMode="External"/><Relationship Id="rId98" Type="http://schemas.openxmlformats.org/officeDocument/2006/relationships/hyperlink" Target="https://www.itu.int/ITU-T/workprog/wp_item.aspx?isn=14736" TargetMode="External"/><Relationship Id="rId163" Type="http://schemas.openxmlformats.org/officeDocument/2006/relationships/hyperlink" Target="https://www.itu.int/ITU-T/workprog/wp_item.aspx?isn=13615" TargetMode="External"/><Relationship Id="rId370" Type="http://schemas.openxmlformats.org/officeDocument/2006/relationships/hyperlink" Target="https://www.itu.int/ITU-T/workprog/wp_item.aspx?isn=14073" TargetMode="External"/><Relationship Id="rId829" Type="http://schemas.openxmlformats.org/officeDocument/2006/relationships/hyperlink" Target="https://www.itu.int/ITU-T/workprog/wp_item.aspx?isn=13690" TargetMode="External"/><Relationship Id="rId1014" Type="http://schemas.openxmlformats.org/officeDocument/2006/relationships/hyperlink" Target="http://www.itu.int/en/ITU-T/studygroups/2017-2020/02/Pages/q2.aspx" TargetMode="External"/><Relationship Id="rId1221" Type="http://schemas.openxmlformats.org/officeDocument/2006/relationships/hyperlink" Target="http://itu.int/en/ITU-T/studygroups/2017-2020/16/Pages/q1.aspx" TargetMode="External"/><Relationship Id="rId230" Type="http://schemas.openxmlformats.org/officeDocument/2006/relationships/hyperlink" Target="http://www.itu.int/en/ITU-T/studygroups/2017-2020/20/Pages/q6.aspx" TargetMode="External"/><Relationship Id="rId468" Type="http://schemas.openxmlformats.org/officeDocument/2006/relationships/hyperlink" Target="https://www.itu.int/ITU-T/workprog/wp_item.aspx?isn=14043" TargetMode="External"/><Relationship Id="rId675" Type="http://schemas.openxmlformats.org/officeDocument/2006/relationships/hyperlink" Target="https://www.itu.int/en/ITU-T/studygroups/2017-2020/05/Pages/default.aspx" TargetMode="External"/><Relationship Id="rId882" Type="http://schemas.openxmlformats.org/officeDocument/2006/relationships/hyperlink" Target="http://itu.int/en/ITU-T/studygroups/2017-2020/16/Pages/q28.aspx" TargetMode="External"/><Relationship Id="rId1098" Type="http://schemas.openxmlformats.org/officeDocument/2006/relationships/hyperlink" Target="http://www.itu.int/en/ITU-T/studygroups/2017-2020/15/Pages/q18.aspx" TargetMode="External"/><Relationship Id="rId1319" Type="http://schemas.openxmlformats.org/officeDocument/2006/relationships/hyperlink" Target="https://www.itu.int/en/ITU-T/studygroups/2017-2020/09/Pages/default.aspx" TargetMode="External"/><Relationship Id="rId1526" Type="http://schemas.openxmlformats.org/officeDocument/2006/relationships/hyperlink" Target="https://www.itu.int/go/ITU-R/wp6b" TargetMode="External"/><Relationship Id="rId25" Type="http://schemas.openxmlformats.org/officeDocument/2006/relationships/hyperlink" Target="http://www.itu.int/en/ITU-T/studygroups/2017-2020/02/Pages/q5.aspx" TargetMode="External"/><Relationship Id="rId328" Type="http://schemas.openxmlformats.org/officeDocument/2006/relationships/hyperlink" Target="https://www.itu.int/ITU-T/workprog/wp_item.aspx?isn=14032" TargetMode="External"/><Relationship Id="rId535" Type="http://schemas.openxmlformats.org/officeDocument/2006/relationships/hyperlink" Target="https://www.itu.int/ITU-T/workprog/wp_item.aspx?isn=14543" TargetMode="External"/><Relationship Id="rId742" Type="http://schemas.openxmlformats.org/officeDocument/2006/relationships/hyperlink" Target="https://www.itu.int/ITU-T/workprog/wp_item.aspx?isn=14379" TargetMode="External"/><Relationship Id="rId1165" Type="http://schemas.openxmlformats.org/officeDocument/2006/relationships/hyperlink" Target="http://www.itu.int/en/ITU-T/studygroups/2017-2020/15/Pages/q18.aspx" TargetMode="External"/><Relationship Id="rId1372" Type="http://schemas.openxmlformats.org/officeDocument/2006/relationships/hyperlink" Target="http://www.itu.int/en/ITU-T/studygroups/2017-2020/09/Pages/q1.aspx" TargetMode="External"/><Relationship Id="rId174" Type="http://schemas.openxmlformats.org/officeDocument/2006/relationships/hyperlink" Target="https://www.itu.int/ITU-T/workprog/wp_item.aspx?isn=14090" TargetMode="External"/><Relationship Id="rId381" Type="http://schemas.openxmlformats.org/officeDocument/2006/relationships/hyperlink" Target="https://www.itu.int/ITU-T/workprog/wp_item.aspx?isn=13578" TargetMode="External"/><Relationship Id="rId602" Type="http://schemas.openxmlformats.org/officeDocument/2006/relationships/hyperlink" Target="https://www.itu.int/ITU-T/workprog/wp_item.aspx?isn=14394" TargetMode="External"/><Relationship Id="rId1025" Type="http://schemas.openxmlformats.org/officeDocument/2006/relationships/hyperlink" Target="https://www.itu.int/en/ITU-T/studygroups/2017-2020/03/Pages/q9.aspx" TargetMode="External"/><Relationship Id="rId1232" Type="http://schemas.openxmlformats.org/officeDocument/2006/relationships/hyperlink" Target="https://www.itu.int/net4/ITU-D/CDS/sg/rgqlist.asp?lg=1&amp;sp=2018&amp;rgq=D18-SG01-RGQ06.1&amp;stg=1" TargetMode="External"/><Relationship Id="rId241" Type="http://schemas.openxmlformats.org/officeDocument/2006/relationships/hyperlink" Target="http://www.itu.int/en/ITU-T/studygroups/2017-2020/09/Pages/q4.aspx" TargetMode="External"/><Relationship Id="rId479" Type="http://schemas.openxmlformats.org/officeDocument/2006/relationships/hyperlink" Target="https://www.itu.int/ITU-T/workprog/wp_item.aspx?isn=13545" TargetMode="External"/><Relationship Id="rId686" Type="http://schemas.openxmlformats.org/officeDocument/2006/relationships/hyperlink" Target="https://www.itu.int/en/ITU-T/studygroups/2017-2020/16/Pages/default.aspx" TargetMode="External"/><Relationship Id="rId893" Type="http://schemas.openxmlformats.org/officeDocument/2006/relationships/hyperlink" Target="https://www.itu.int/net4/ITU-D/CDS/sg/rgqlist.asp?lg=1&amp;sp=2018&amp;rgq=D18-SG02-RGQ05.2&amp;stg=2" TargetMode="External"/><Relationship Id="rId907" Type="http://schemas.openxmlformats.org/officeDocument/2006/relationships/hyperlink" Target="https://www.itu.int/ITU-T/workprog/wp_item.aspx?isn=14450" TargetMode="External"/><Relationship Id="rId1537" Type="http://schemas.openxmlformats.org/officeDocument/2006/relationships/hyperlink" Target="http://www.itu.int/en/ITU-T/studygroups/2017-2020/13/Pages/q2.aspx" TargetMode="External"/><Relationship Id="rId36" Type="http://schemas.openxmlformats.org/officeDocument/2006/relationships/hyperlink" Target="https://www.itu.int/ITU-T/workprog/wp_item.aspx?isn=13518" TargetMode="External"/><Relationship Id="rId339" Type="http://schemas.openxmlformats.org/officeDocument/2006/relationships/hyperlink" Target="https://www.itu.int/ITU-T/workprog/wp_item.aspx?isn=13629" TargetMode="External"/><Relationship Id="rId546" Type="http://schemas.openxmlformats.org/officeDocument/2006/relationships/hyperlink" Target="https://www.itu.int/ITU-T/workprog/wp_item.aspx?isn=13879" TargetMode="External"/><Relationship Id="rId753" Type="http://schemas.openxmlformats.org/officeDocument/2006/relationships/hyperlink" Target="https://www.itu.int/ITU-T/workprog/wp_item.aspx?isn=13544" TargetMode="External"/><Relationship Id="rId1176" Type="http://schemas.openxmlformats.org/officeDocument/2006/relationships/hyperlink" Target="https://www.itu.int/en/ITU-T/studygroups/2017-2020/02/Pages/default.aspx" TargetMode="External"/><Relationship Id="rId1383" Type="http://schemas.openxmlformats.org/officeDocument/2006/relationships/hyperlink" Target="https://www.itu.int/en/ITU-T/studygroups/2017-2020/09/Pages/default.aspx" TargetMode="External"/><Relationship Id="rId1604" Type="http://schemas.openxmlformats.org/officeDocument/2006/relationships/hyperlink" Target="https://www.itu.int/en/ITU-T/studygroups/2017-2020/05/Pages/q2.aspx" TargetMode="External"/><Relationship Id="rId101" Type="http://schemas.openxmlformats.org/officeDocument/2006/relationships/hyperlink" Target="https://www.itu.int/ITU-T/workprog/wp_item.aspx?isn=14605" TargetMode="External"/><Relationship Id="rId185" Type="http://schemas.openxmlformats.org/officeDocument/2006/relationships/hyperlink" Target="https://www.itu.int/ITU-T/workprog/wp_item.aspx?isn=14219" TargetMode="External"/><Relationship Id="rId406" Type="http://schemas.openxmlformats.org/officeDocument/2006/relationships/hyperlink" Target="http://www.itu.int/en/ITU-T/studygroups/2017-2020/03/Pages/q10.aspx" TargetMode="External"/><Relationship Id="rId960" Type="http://schemas.openxmlformats.org/officeDocument/2006/relationships/hyperlink" Target="https://www.itu.int/ITU-T/workprog/wp_item.aspx?isn=14158" TargetMode="External"/><Relationship Id="rId1036" Type="http://schemas.openxmlformats.org/officeDocument/2006/relationships/hyperlink" Target="http://www.itu.int/en/ITU-T/studygroups/2017-2020/05/Pages/q8.aspx" TargetMode="External"/><Relationship Id="rId1243" Type="http://schemas.openxmlformats.org/officeDocument/2006/relationships/hyperlink" Target="https://www.itu.int/en/ITU-T/studygroups/2017-2020/16/Pages/default.aspx" TargetMode="External"/><Relationship Id="rId1590" Type="http://schemas.openxmlformats.org/officeDocument/2006/relationships/hyperlink" Target="https://www.itu.int/go/ITU-R/wp5c" TargetMode="External"/><Relationship Id="rId392" Type="http://schemas.openxmlformats.org/officeDocument/2006/relationships/hyperlink" Target="https://www.itu.int/ITU-T/workprog/wp_item.aspx?isn=13496" TargetMode="External"/><Relationship Id="rId613" Type="http://schemas.openxmlformats.org/officeDocument/2006/relationships/hyperlink" Target="https://www.itu.int/ITU-T/workprog/wp_item.aspx?isn=13674" TargetMode="External"/><Relationship Id="rId697" Type="http://schemas.openxmlformats.org/officeDocument/2006/relationships/hyperlink" Target="https://www.itu.int/ITU-T/workprog/wp_item.aspx?isn=14409" TargetMode="External"/><Relationship Id="rId820" Type="http://schemas.openxmlformats.org/officeDocument/2006/relationships/hyperlink" Target="https://www.itu.int/ITU-T/workprog/wp_item.aspx?isn=14396" TargetMode="External"/><Relationship Id="rId918" Type="http://schemas.openxmlformats.org/officeDocument/2006/relationships/hyperlink" Target="http://www.itu.int/en/ITU-T/studygroups/2017-2020/15/Pages/q16.aspx" TargetMode="External"/><Relationship Id="rId1450" Type="http://schemas.openxmlformats.org/officeDocument/2006/relationships/hyperlink" Target="https://www.itu.int/go/ITU-R/wp5c" TargetMode="External"/><Relationship Id="rId1548" Type="http://schemas.openxmlformats.org/officeDocument/2006/relationships/hyperlink" Target="https://www.itu.int/go/ITU-R/wp6c" TargetMode="External"/><Relationship Id="rId252" Type="http://schemas.openxmlformats.org/officeDocument/2006/relationships/hyperlink" Target="http://www.itu.int/en/ITU-T/studygroups/2017-2020/09/Pages/q7.aspx" TargetMode="External"/><Relationship Id="rId1103" Type="http://schemas.openxmlformats.org/officeDocument/2006/relationships/hyperlink" Target="http://itu.int/en/ITU-T/studygroups/2017-2020/16/Pages/q13.aspx" TargetMode="External"/><Relationship Id="rId1187" Type="http://schemas.openxmlformats.org/officeDocument/2006/relationships/hyperlink" Target="https://www.itu.int/en/ITU-T/studygroups/2017-2020/02/Pages/q3.aspx" TargetMode="External"/><Relationship Id="rId1310" Type="http://schemas.openxmlformats.org/officeDocument/2006/relationships/hyperlink" Target="https://www.itu.int/en/ITU-T/studygroups/2017-2020/05/Pages/default.aspx" TargetMode="External"/><Relationship Id="rId1408" Type="http://schemas.openxmlformats.org/officeDocument/2006/relationships/hyperlink" Target="https://www.itu.int/go/ITU-R/wp4c" TargetMode="External"/><Relationship Id="rId47" Type="http://schemas.openxmlformats.org/officeDocument/2006/relationships/hyperlink" Target="https://www.itu.int/ITU-T/workprog/wp_item.aspx?isn=13524" TargetMode="External"/><Relationship Id="rId112" Type="http://schemas.openxmlformats.org/officeDocument/2006/relationships/hyperlink" Target="https://www.itu.int/ITU-T/workprog/wp_item.aspx?isn=14119" TargetMode="External"/><Relationship Id="rId557" Type="http://schemas.openxmlformats.org/officeDocument/2006/relationships/hyperlink" Target="https://www.itu.int/ITU-T/workprog/wp_item.aspx?isn=14288" TargetMode="External"/><Relationship Id="rId764" Type="http://schemas.openxmlformats.org/officeDocument/2006/relationships/hyperlink" Target="http://www.itu.int/en/ITU-T/studygroups/2017-2020/17/Pages/q5.aspx" TargetMode="External"/><Relationship Id="rId971" Type="http://schemas.openxmlformats.org/officeDocument/2006/relationships/hyperlink" Target="https://www.itu.int/ITU-T/workprog/wp_item.aspx?isn=13930" TargetMode="External"/><Relationship Id="rId1394" Type="http://schemas.openxmlformats.org/officeDocument/2006/relationships/hyperlink" Target="http://www.itu.int/en/ITU-T/studygroups/2017-2020/12/Pages/q12.aspx" TargetMode="External"/><Relationship Id="rId1615" Type="http://schemas.openxmlformats.org/officeDocument/2006/relationships/hyperlink" Target="http://www.itu.int/en/ITU-T/studygroups/2017-2020/11/Pages/q6.aspx" TargetMode="External"/><Relationship Id="rId196" Type="http://schemas.openxmlformats.org/officeDocument/2006/relationships/hyperlink" Target="https://www.itu.int/en/ITU-T/studygroups/2017-2020/15/Pages/q18.aspx" TargetMode="External"/><Relationship Id="rId417" Type="http://schemas.openxmlformats.org/officeDocument/2006/relationships/hyperlink" Target="https://www.itu.int/en/ITU-T/studygroups/2017-2020/05/Pages/default.aspx" TargetMode="External"/><Relationship Id="rId624" Type="http://schemas.openxmlformats.org/officeDocument/2006/relationships/hyperlink" Target="https://www.itu.int/ITU-T/workprog/wp_item.aspx?isn=14105" TargetMode="External"/><Relationship Id="rId831" Type="http://schemas.openxmlformats.org/officeDocument/2006/relationships/hyperlink" Target="https://www.itu.int/ITU-T/workprog/wp_item.aspx?isn=13703" TargetMode="External"/><Relationship Id="rId1047" Type="http://schemas.openxmlformats.org/officeDocument/2006/relationships/hyperlink" Target="http://www.itu.int/en/ITU-T/studygroups/2017-2020/11/Pages/q2.aspx" TargetMode="External"/><Relationship Id="rId1254" Type="http://schemas.openxmlformats.org/officeDocument/2006/relationships/hyperlink" Target="https://www.itu.int/en/ITU-T/studygroups/2017-2020/05/Pages/q2.aspx" TargetMode="External"/><Relationship Id="rId1461" Type="http://schemas.openxmlformats.org/officeDocument/2006/relationships/hyperlink" Target="https://www.itu.int/en/ITU-T/studygroups/2017-2020/13/Pages/default.aspx" TargetMode="External"/><Relationship Id="rId263" Type="http://schemas.openxmlformats.org/officeDocument/2006/relationships/hyperlink" Target="https://www.itu.int/ITU-T/workprog/wp_item.aspx?isn=14118" TargetMode="External"/><Relationship Id="rId470" Type="http://schemas.openxmlformats.org/officeDocument/2006/relationships/hyperlink" Target="https://www.itu.int/ITU-T/workprog/wp_item.aspx?isn=13804" TargetMode="External"/><Relationship Id="rId929" Type="http://schemas.openxmlformats.org/officeDocument/2006/relationships/hyperlink" Target="https://www.itu.int/ITU-T/workprog/wp_item.aspx?isn=13266" TargetMode="External"/><Relationship Id="rId1114" Type="http://schemas.openxmlformats.org/officeDocument/2006/relationships/hyperlink" Target="http://www.itu.int/en/ITU-T/studygroups/2017-2020/17/Pages/q5.aspx" TargetMode="External"/><Relationship Id="rId1321" Type="http://schemas.openxmlformats.org/officeDocument/2006/relationships/hyperlink" Target="https://www.itu.int/en/ITU-T/studygroups/2017-2020/12/Pages/default.aspx" TargetMode="External"/><Relationship Id="rId1559" Type="http://schemas.openxmlformats.org/officeDocument/2006/relationships/hyperlink" Target="https://www.itu.int/en/ITU-T/studygroups/2017-2020/09/Pages/default.aspx" TargetMode="External"/><Relationship Id="rId58" Type="http://schemas.openxmlformats.org/officeDocument/2006/relationships/hyperlink" Target="http://www.itu.int/en/ITU-T/studygroups/2017-2020/09/Pages/q8.aspx" TargetMode="External"/><Relationship Id="rId123" Type="http://schemas.openxmlformats.org/officeDocument/2006/relationships/hyperlink" Target="https://www.itu.int/ITU-T/workprog/wp_item.aspx?isn=14043" TargetMode="External"/><Relationship Id="rId330" Type="http://schemas.openxmlformats.org/officeDocument/2006/relationships/hyperlink" Target="http://www.itu.int/en/ITU-T/studygroups/2017-2020/11/Pages/q14.aspx" TargetMode="External"/><Relationship Id="rId568" Type="http://schemas.openxmlformats.org/officeDocument/2006/relationships/hyperlink" Target="http://itu.int/en/ITU-T/studygroups/2017-2020/16/Pages/q21.aspx" TargetMode="External"/><Relationship Id="rId775" Type="http://schemas.openxmlformats.org/officeDocument/2006/relationships/hyperlink" Target="https://www.itu.int/ITU-T/workprog/wp_item.aspx?isn=13574" TargetMode="External"/><Relationship Id="rId982" Type="http://schemas.openxmlformats.org/officeDocument/2006/relationships/hyperlink" Target="https://www.itu.int/ITU-T/workprog/wp_item.aspx?isn=13678" TargetMode="External"/><Relationship Id="rId1198" Type="http://schemas.openxmlformats.org/officeDocument/2006/relationships/hyperlink" Target="http://www.itu.int/en/ITU-T/studygroups/2017-2020/15/Pages/q1.aspx" TargetMode="External"/><Relationship Id="rId1419" Type="http://schemas.openxmlformats.org/officeDocument/2006/relationships/hyperlink" Target="https://www.itu.int/en/ITU-T/studygroups/2017-2020/02/Pages/default.aspx" TargetMode="External"/><Relationship Id="rId1626" Type="http://schemas.openxmlformats.org/officeDocument/2006/relationships/hyperlink" Target="http://www.itu.int/en/ITU-T/studygroups/2017-2020/12/Pages/q17.aspx" TargetMode="External"/><Relationship Id="rId428" Type="http://schemas.openxmlformats.org/officeDocument/2006/relationships/hyperlink" Target="http://www.itu.int/en/ITU-T/studygroups/2017-2020/15/Pages/q16.aspx" TargetMode="External"/><Relationship Id="rId635" Type="http://schemas.openxmlformats.org/officeDocument/2006/relationships/hyperlink" Target="http://www.itu.int/en/ITU-T/studygroups/2017-2020/20/Pages/q3.aspx" TargetMode="External"/><Relationship Id="rId842" Type="http://schemas.openxmlformats.org/officeDocument/2006/relationships/hyperlink" Target="https://www.itu.int/en/ITU-T/studygroups/2017-2020/03/Pages/q12.aspx" TargetMode="External"/><Relationship Id="rId1058" Type="http://schemas.openxmlformats.org/officeDocument/2006/relationships/hyperlink" Target="http://www.itu.int/en/ITU-T/studygroups/2017-2020/11/Pages/q13.aspx" TargetMode="External"/><Relationship Id="rId1265" Type="http://schemas.openxmlformats.org/officeDocument/2006/relationships/hyperlink" Target="https://www.itu.int/en/ITU-T/studygroups/2017-2020/20/Pages/default.aspx" TargetMode="External"/><Relationship Id="rId1472" Type="http://schemas.openxmlformats.org/officeDocument/2006/relationships/hyperlink" Target="https://www.itu.int/en/ITU-T/studygroups/2017-2020/05/Pages/q3.aspx" TargetMode="External"/><Relationship Id="rId274" Type="http://schemas.openxmlformats.org/officeDocument/2006/relationships/hyperlink" Target="https://www.itu.int/ITU-T/workprog/wp_item.aspx?isn=14087" TargetMode="External"/><Relationship Id="rId481" Type="http://schemas.openxmlformats.org/officeDocument/2006/relationships/hyperlink" Target="http://www.itu.int/en/ITU-T/studygroups/2017-2020/20/Pages/q1.aspx" TargetMode="External"/><Relationship Id="rId702" Type="http://schemas.openxmlformats.org/officeDocument/2006/relationships/hyperlink" Target="http://www.itu.int/en/ITU-T/studygroups/2017-2020/20/Pages/q2.aspx" TargetMode="External"/><Relationship Id="rId1125" Type="http://schemas.openxmlformats.org/officeDocument/2006/relationships/hyperlink" Target="http://www.itu.int/en/ITU-T/studygroups/2017-2020/20/Pages/q3.aspx" TargetMode="External"/><Relationship Id="rId1332" Type="http://schemas.openxmlformats.org/officeDocument/2006/relationships/hyperlink" Target="https://www.itu.int/en/ITU-T/studygroups/2017-2020/17/Pages/default.aspx" TargetMode="External"/><Relationship Id="rId69" Type="http://schemas.openxmlformats.org/officeDocument/2006/relationships/hyperlink" Target="https://www.itu.int/ITU-T/workprog/wp_item.aspx?isn=14273" TargetMode="External"/><Relationship Id="rId134" Type="http://schemas.openxmlformats.org/officeDocument/2006/relationships/hyperlink" Target="http://www.itu.int/en/ITU-T/studygroups/2017-2020/13/Pages/q2.aspx" TargetMode="External"/><Relationship Id="rId579" Type="http://schemas.openxmlformats.org/officeDocument/2006/relationships/hyperlink" Target="https://www.itu.int/ITU-T/workprog/wp_item.aspx?isn=13234" TargetMode="External"/><Relationship Id="rId786" Type="http://schemas.openxmlformats.org/officeDocument/2006/relationships/hyperlink" Target="https://www.itu.int/ITU-T/workprog/wp_item.aspx?isn=14599" TargetMode="External"/><Relationship Id="rId993" Type="http://schemas.openxmlformats.org/officeDocument/2006/relationships/hyperlink" Target="https://www.itu.int/ITU-T/workprog/wp_item.aspx?isn=14455" TargetMode="External"/><Relationship Id="rId1637" Type="http://schemas.openxmlformats.org/officeDocument/2006/relationships/hyperlink" Target="http://www.itu.int/en/ITU-T/studygroups/2017-2020/15/Pages/q4.aspx" TargetMode="External"/><Relationship Id="rId341" Type="http://schemas.openxmlformats.org/officeDocument/2006/relationships/hyperlink" Target="https://www.itu.int/ITU-T/workprog/wp_item.aspx?isn=14620" TargetMode="External"/><Relationship Id="rId439" Type="http://schemas.openxmlformats.org/officeDocument/2006/relationships/hyperlink" Target="https://www.itu.int/ITU-T/workprog/wp_item.aspx?isn=13704" TargetMode="External"/><Relationship Id="rId646" Type="http://schemas.openxmlformats.org/officeDocument/2006/relationships/hyperlink" Target="https://www.itu.int/ITU-T/workprog/wp_item.aspx?isn=13676" TargetMode="External"/><Relationship Id="rId1069" Type="http://schemas.openxmlformats.org/officeDocument/2006/relationships/hyperlink" Target="http://www.itu.int/en/ITU-T/studygroups/2017-2020/12/Pages/q11.aspx" TargetMode="External"/><Relationship Id="rId1276" Type="http://schemas.openxmlformats.org/officeDocument/2006/relationships/hyperlink" Target="https://www.itu.int/en/ITU-T/studygroups/2017-2020/15/Pages/default.aspx" TargetMode="External"/><Relationship Id="rId1483" Type="http://schemas.openxmlformats.org/officeDocument/2006/relationships/hyperlink" Target="http://www.itu.int/en/ITU-T/studygroups/2017-2020/11/Pages/q10.aspx" TargetMode="External"/><Relationship Id="rId201" Type="http://schemas.openxmlformats.org/officeDocument/2006/relationships/hyperlink" Target="http://itu.int/en/ITU-T/studygroups/2017-2020/16/Pages/q13.aspx" TargetMode="External"/><Relationship Id="rId285" Type="http://schemas.openxmlformats.org/officeDocument/2006/relationships/hyperlink" Target="https://www.itu.int/en/ITU-T/studygroups/2017-2020/16/Pages/q21.aspx" TargetMode="External"/><Relationship Id="rId506" Type="http://schemas.openxmlformats.org/officeDocument/2006/relationships/hyperlink" Target="https://www.itu.int/ITU-T/workprog/wp_item.aspx?isn=13961" TargetMode="External"/><Relationship Id="rId853" Type="http://schemas.openxmlformats.org/officeDocument/2006/relationships/hyperlink" Target="https://www.itu.int/ITU-T/workprog/wp_item.aspx?isn=14465" TargetMode="External"/><Relationship Id="rId1136" Type="http://schemas.openxmlformats.org/officeDocument/2006/relationships/hyperlink" Target="https://www.itu.int/en/ITU-T/studygroups/2017-2020/03/Pages/default.aspx" TargetMode="External"/><Relationship Id="rId492" Type="http://schemas.openxmlformats.org/officeDocument/2006/relationships/hyperlink" Target="https://www.itu.int/en/ITU-T/studygroups/2017-2020/05/Pages/q9.aspx" TargetMode="External"/><Relationship Id="rId713" Type="http://schemas.openxmlformats.org/officeDocument/2006/relationships/hyperlink" Target="https://www.itu.int/en/ITU-T/studygroups/2017-2020/11/Pages/default.aspx" TargetMode="External"/><Relationship Id="rId797" Type="http://schemas.openxmlformats.org/officeDocument/2006/relationships/hyperlink" Target="https://www.itu.int/ITU-T/workprog/wp_item.aspx?isn=13591" TargetMode="External"/><Relationship Id="rId920" Type="http://schemas.openxmlformats.org/officeDocument/2006/relationships/hyperlink" Target="https://www.itu.int/ITU-T/workprog/wp_item.aspx?isn=13384" TargetMode="External"/><Relationship Id="rId1343" Type="http://schemas.openxmlformats.org/officeDocument/2006/relationships/footer" Target="footer3.xml"/><Relationship Id="rId1550" Type="http://schemas.openxmlformats.org/officeDocument/2006/relationships/hyperlink" Target="http://www.itu.int/en/ITU-T/studygroups/2017-2020/12/Pages/q7.aspx" TargetMode="External"/><Relationship Id="rId1648" Type="http://schemas.openxmlformats.org/officeDocument/2006/relationships/hyperlink" Target="https://www.itu.int/en/ITU-T/studygroups/2017-2020/16/Pages/q26.aspx" TargetMode="External"/><Relationship Id="rId145" Type="http://schemas.openxmlformats.org/officeDocument/2006/relationships/hyperlink" Target="https://www.itu.int/ITU-T/workprog/wp_item.aspx?isn=14740" TargetMode="External"/><Relationship Id="rId352" Type="http://schemas.openxmlformats.org/officeDocument/2006/relationships/hyperlink" Target="https://www.itu.int/ITU-T/workprog/wp_item.aspx?isn=14484" TargetMode="External"/><Relationship Id="rId1203" Type="http://schemas.openxmlformats.org/officeDocument/2006/relationships/hyperlink" Target="https://www.itu.int/en/ITU-T/studygroups/2017-2020/03/Pages/default.aspx" TargetMode="External"/><Relationship Id="rId1287" Type="http://schemas.openxmlformats.org/officeDocument/2006/relationships/hyperlink" Target="http://www.itu.int/en/ITU-T/studygroups/2017-2020/12/Pages/q1.aspx" TargetMode="External"/><Relationship Id="rId1410" Type="http://schemas.openxmlformats.org/officeDocument/2006/relationships/hyperlink" Target="http://www.itu.int/en/ITU-T/studygroups/2017-2020/02/Pages/q3.aspx" TargetMode="External"/><Relationship Id="rId1508" Type="http://schemas.openxmlformats.org/officeDocument/2006/relationships/hyperlink" Target="http://www.itu.int/en/ITU-T/studygroups/2017-2020/20/Pages/q2.aspx" TargetMode="External"/><Relationship Id="rId212" Type="http://schemas.openxmlformats.org/officeDocument/2006/relationships/hyperlink" Target="https://www.itu.int/ITU-T/workprog/wp_item.aspx?isn=14379" TargetMode="External"/><Relationship Id="rId657" Type="http://schemas.openxmlformats.org/officeDocument/2006/relationships/hyperlink" Target="https://www.itu.int/ITU-T/workprog/wp_item.aspx?isn=13663" TargetMode="External"/><Relationship Id="rId864" Type="http://schemas.openxmlformats.org/officeDocument/2006/relationships/hyperlink" Target="https://www.itu.int/ITU-T/workprog/wp_item.aspx?isn=14057" TargetMode="External"/><Relationship Id="rId1494" Type="http://schemas.openxmlformats.org/officeDocument/2006/relationships/hyperlink" Target="http://www.itu.int/en/ITU-T/studygroups/2017-2020/13/Pages/q20.aspx" TargetMode="External"/><Relationship Id="rId296" Type="http://schemas.openxmlformats.org/officeDocument/2006/relationships/hyperlink" Target="https://www.itu.int/en/ITU-T/studygroups/2017-2020/02/Pages/q5.aspx" TargetMode="External"/><Relationship Id="rId517" Type="http://schemas.openxmlformats.org/officeDocument/2006/relationships/hyperlink" Target="https://www.itu.int/ITU-T/workprog/wp_item.aspx?isn=13980" TargetMode="External"/><Relationship Id="rId724" Type="http://schemas.openxmlformats.org/officeDocument/2006/relationships/hyperlink" Target="https://www.itu.int/ITU-T/workprog/wp_item.aspx?isn=13644" TargetMode="External"/><Relationship Id="rId931" Type="http://schemas.openxmlformats.org/officeDocument/2006/relationships/hyperlink" Target="http://itu.int/en/ITU-T/studygroups/2017-2020/16/Pages/q26.aspx" TargetMode="External"/><Relationship Id="rId1147" Type="http://schemas.openxmlformats.org/officeDocument/2006/relationships/hyperlink" Target="http://www.itu.int/en/ITU-T/studygroups/2017-2020/09/Pages/q9.aspx" TargetMode="External"/><Relationship Id="rId1354" Type="http://schemas.openxmlformats.org/officeDocument/2006/relationships/hyperlink" Target="http://www.itu.int/en/ITU-T/studygroups/2017-2020/15/Pages/q4.aspx" TargetMode="External"/><Relationship Id="rId1561" Type="http://schemas.openxmlformats.org/officeDocument/2006/relationships/hyperlink" Target="https://www.itu.int/en/irg/ava/Pages/default.aspx" TargetMode="External"/><Relationship Id="rId60" Type="http://schemas.openxmlformats.org/officeDocument/2006/relationships/hyperlink" Target="https://www.itu.int/en/ITU-T/studygroups/2017-2020/11/Pages/default.aspx" TargetMode="External"/><Relationship Id="rId156" Type="http://schemas.openxmlformats.org/officeDocument/2006/relationships/hyperlink" Target="https://www.itu.int/ITU-T/workprog/wp_item.aspx?isn=14063" TargetMode="External"/><Relationship Id="rId363" Type="http://schemas.openxmlformats.org/officeDocument/2006/relationships/hyperlink" Target="https://www.itu.int/ITU-T/workprog/wp_item.aspx?isn=13645" TargetMode="External"/><Relationship Id="rId570" Type="http://schemas.openxmlformats.org/officeDocument/2006/relationships/hyperlink" Target="https://www.itu.int/ITU-T/workprog/wp_item.aspx?isn=13304" TargetMode="External"/><Relationship Id="rId1007" Type="http://schemas.openxmlformats.org/officeDocument/2006/relationships/hyperlink" Target="https://www.itu.int/net4/ITU-D/CDS/sg/rgqlist.asp?lg=1&amp;sp=2018&amp;rgq=D18-SG02-RGQ02.2&amp;stg=2" TargetMode="External"/><Relationship Id="rId1214" Type="http://schemas.openxmlformats.org/officeDocument/2006/relationships/hyperlink" Target="https://www.itu.int/en/ITU-T/studygroups/2017-2020/12/Pages/default.aspx" TargetMode="External"/><Relationship Id="rId1421" Type="http://schemas.openxmlformats.org/officeDocument/2006/relationships/hyperlink" Target="https://www.itu.int/en/ITU-T/studygroups/2017-2020/12/Pages/default.aspx" TargetMode="External"/><Relationship Id="rId1659" Type="http://schemas.openxmlformats.org/officeDocument/2006/relationships/header" Target="header7.xml"/><Relationship Id="rId223" Type="http://schemas.openxmlformats.org/officeDocument/2006/relationships/hyperlink" Target="http://www.itu.int/en/ITU-T/studygroups/2017-2020/20/Pages/q3.aspx" TargetMode="External"/><Relationship Id="rId430" Type="http://schemas.openxmlformats.org/officeDocument/2006/relationships/hyperlink" Target="http://itu.int/en/ITU-T/studygroups/2017-2020/16/Pages/q1.aspx" TargetMode="External"/><Relationship Id="rId668" Type="http://schemas.openxmlformats.org/officeDocument/2006/relationships/hyperlink" Target="https://www.itu.int/ITU-T/workprog/wp_item.aspx?isn=13708" TargetMode="External"/><Relationship Id="rId875" Type="http://schemas.openxmlformats.org/officeDocument/2006/relationships/hyperlink" Target="https://www.itu.int/ITU-T/workprog/wp_block.aspx?isn=4154" TargetMode="External"/><Relationship Id="rId1060" Type="http://schemas.openxmlformats.org/officeDocument/2006/relationships/hyperlink" Target="http://www.itu.int/en/ITU-T/studygroups/2017-2020/11/Pages/q15.aspx" TargetMode="External"/><Relationship Id="rId1298" Type="http://schemas.openxmlformats.org/officeDocument/2006/relationships/hyperlink" Target="https://www.itu.int/en/ITU-T/studygroups/2017-2020/02/Pages/default.aspx" TargetMode="External"/><Relationship Id="rId1519" Type="http://schemas.openxmlformats.org/officeDocument/2006/relationships/hyperlink" Target="http://www.itu.int/en/ITU-T/studygroups/2017-2020/09/Pages/q7.aspx" TargetMode="External"/><Relationship Id="rId18" Type="http://schemas.openxmlformats.org/officeDocument/2006/relationships/hyperlink" Target="https://www.itu.int/ITU-T/workprog/wp_item.aspx?isn=13955" TargetMode="External"/><Relationship Id="rId528" Type="http://schemas.openxmlformats.org/officeDocument/2006/relationships/hyperlink" Target="http://www.itu.int/en/ITU-T/studygroups/2017-2020/20/Pages/q2.aspx" TargetMode="External"/><Relationship Id="rId735" Type="http://schemas.openxmlformats.org/officeDocument/2006/relationships/hyperlink" Target="https://www.itu.int/ITU-T/workprog/wp_item.aspx?isn=14367" TargetMode="External"/><Relationship Id="rId942" Type="http://schemas.openxmlformats.org/officeDocument/2006/relationships/hyperlink" Target="https://www.itu.int/ITU-T/workprog/wp_item.aspx?isn=14331" TargetMode="External"/><Relationship Id="rId1158" Type="http://schemas.openxmlformats.org/officeDocument/2006/relationships/hyperlink" Target="http://www.itu.int/en/ITU-T/studygroups/2017-2020/13/Pages/q5.aspx" TargetMode="External"/><Relationship Id="rId1365" Type="http://schemas.openxmlformats.org/officeDocument/2006/relationships/hyperlink" Target="https://www.itu.int/net4/ITU-T/lists/loqr.aspx?Group=13&amp;Period=21" TargetMode="External"/><Relationship Id="rId1572" Type="http://schemas.openxmlformats.org/officeDocument/2006/relationships/hyperlink" Target="https://www.itu.int/en/ITU-T/studygroups/2017-2020/15/Pages/q13.aspx" TargetMode="External"/><Relationship Id="rId167" Type="http://schemas.openxmlformats.org/officeDocument/2006/relationships/hyperlink" Target="http://www.itu.int/en/ITU-T/studygroups/2017-2020/13/Pages/q23.aspx" TargetMode="External"/><Relationship Id="rId374" Type="http://schemas.openxmlformats.org/officeDocument/2006/relationships/hyperlink" Target="http://www.itu.int/en/ITU-T/studygroups/2017-2020/17/Pages/q7.aspx" TargetMode="External"/><Relationship Id="rId581" Type="http://schemas.openxmlformats.org/officeDocument/2006/relationships/hyperlink" Target="https://www.itu.int/ITU-T/workprog/wp_item.aspx?isn=13275" TargetMode="External"/><Relationship Id="rId1018" Type="http://schemas.openxmlformats.org/officeDocument/2006/relationships/hyperlink" Target="https://www.itu.int/en/ITU-T/studygroups/2017-2020/02/Pages/q7.aspx" TargetMode="External"/><Relationship Id="rId1225" Type="http://schemas.openxmlformats.org/officeDocument/2006/relationships/hyperlink" Target="https://www.itu.int/en/ITU-T/studygroups/2017-2020/20/Pages/default.aspx" TargetMode="External"/><Relationship Id="rId1432" Type="http://schemas.openxmlformats.org/officeDocument/2006/relationships/hyperlink" Target="http://itu.int/en/ITU-T/studygroups/2017-2020/16/Pages/q1.aspx" TargetMode="External"/><Relationship Id="rId71" Type="http://schemas.openxmlformats.org/officeDocument/2006/relationships/hyperlink" Target="https://www.itu.int/ITU-T/workprog/wp_item.aspx?isn=14054" TargetMode="External"/><Relationship Id="rId234" Type="http://schemas.openxmlformats.org/officeDocument/2006/relationships/hyperlink" Target="http://www.itu.int/en/ITU-T/studygroups/2017-2020/09/Pages/q1.aspx" TargetMode="External"/><Relationship Id="rId679" Type="http://schemas.openxmlformats.org/officeDocument/2006/relationships/hyperlink" Target="http://www.itu.int/en/ITU-T/studygroups/2017-2020/11/Pages/q1.aspx" TargetMode="External"/><Relationship Id="rId802" Type="http://schemas.openxmlformats.org/officeDocument/2006/relationships/hyperlink" Target="http://www.itu.int/en/ITU-T/studygroups/2017-2020/17/Pages/q9.aspx" TargetMode="External"/><Relationship Id="rId886" Type="http://schemas.openxmlformats.org/officeDocument/2006/relationships/hyperlink" Target="https://www.itu.int/ITU-T/workprog/wp_item.aspx?isn=13342" TargetMode="External"/><Relationship Id="rId2" Type="http://schemas.openxmlformats.org/officeDocument/2006/relationships/customXml" Target="../customXml/item2.xml"/><Relationship Id="rId29" Type="http://schemas.openxmlformats.org/officeDocument/2006/relationships/hyperlink" Target="http://www.itu.int/en/ITU-T/studygroups/2017-2020/03/Pages/q1.aspx" TargetMode="External"/><Relationship Id="rId441" Type="http://schemas.openxmlformats.org/officeDocument/2006/relationships/hyperlink" Target="http://www.itu.int/en/ITU-T/studygroups/2017-2020/20/Pages/q4.aspx" TargetMode="External"/><Relationship Id="rId539" Type="http://schemas.openxmlformats.org/officeDocument/2006/relationships/hyperlink" Target="http://www.itu.int/en/ITU-T/studygroups/2017-2020/03/Pages/q3.aspx" TargetMode="External"/><Relationship Id="rId746" Type="http://schemas.openxmlformats.org/officeDocument/2006/relationships/hyperlink" Target="https://www.itu.int/ITU-T/workprog/wp_item.aspx?isn=14365" TargetMode="External"/><Relationship Id="rId1071" Type="http://schemas.openxmlformats.org/officeDocument/2006/relationships/hyperlink" Target="http://www.itu.int/en/ITU-T/studygroups/2017-2020/12/Pages/q13.aspx" TargetMode="External"/><Relationship Id="rId1169" Type="http://schemas.openxmlformats.org/officeDocument/2006/relationships/hyperlink" Target="https://www.itu.int/en/ITU-T/studygroups/2017-2020/20/Pages/default.aspx" TargetMode="External"/><Relationship Id="rId1376" Type="http://schemas.openxmlformats.org/officeDocument/2006/relationships/hyperlink" Target="https://www.itu.int/go/ITU-R/wp3k" TargetMode="External"/><Relationship Id="rId1583" Type="http://schemas.openxmlformats.org/officeDocument/2006/relationships/hyperlink" Target="https://www.itu.int/go/ITU-R/wp3l" TargetMode="External"/><Relationship Id="rId178" Type="http://schemas.openxmlformats.org/officeDocument/2006/relationships/hyperlink" Target="https://www.itu.int/ITU-T/workprog/wp_item.aspx?isn=14546" TargetMode="External"/><Relationship Id="rId301" Type="http://schemas.openxmlformats.org/officeDocument/2006/relationships/hyperlink" Target="https://www.itu.int/ITU-T/recommendations/rec.aspx?id=13064&amp;lang=en" TargetMode="External"/><Relationship Id="rId953" Type="http://schemas.openxmlformats.org/officeDocument/2006/relationships/hyperlink" Target="https://www.itu.int/ITU-T/workprog/wp_item.aspx?isn=13907" TargetMode="External"/><Relationship Id="rId1029" Type="http://schemas.openxmlformats.org/officeDocument/2006/relationships/hyperlink" Target="https://www.itu.int/en/ITU-T/studygroups/2017-2020/03/Pages/q13.aspx" TargetMode="External"/><Relationship Id="rId1236" Type="http://schemas.openxmlformats.org/officeDocument/2006/relationships/hyperlink" Target="https://www.itu.int/en/ITU-T/studygroups/2017-2020/03/Pages/q11.aspx" TargetMode="External"/><Relationship Id="rId82" Type="http://schemas.openxmlformats.org/officeDocument/2006/relationships/hyperlink" Target="https://www.itu.int/ITU-T/workprog/wp_item.aspx?isn=14462" TargetMode="External"/><Relationship Id="rId385" Type="http://schemas.openxmlformats.org/officeDocument/2006/relationships/hyperlink" Target="https://www.itu.int/net4/ITU-D/CDS/sg/rgqlist.asp?lg=1&amp;sp=2018&amp;rgq=D18-SG01-RGQ04.1&amp;stg=1https://www.itu.int/md/D14-WTDC17-C-0115/" TargetMode="External"/><Relationship Id="rId592" Type="http://schemas.openxmlformats.org/officeDocument/2006/relationships/hyperlink" Target="https://www.itu.int/ITU-T/workprog/wp_item.aspx?isn=14386" TargetMode="External"/><Relationship Id="rId606" Type="http://schemas.openxmlformats.org/officeDocument/2006/relationships/hyperlink" Target="https://www.itu.int/ITU-T/workprog/wp_item.aspx?isn=14587" TargetMode="External"/><Relationship Id="rId813" Type="http://schemas.openxmlformats.org/officeDocument/2006/relationships/hyperlink" Target="https://www.itu.int/ITU-T/workprog/wp_item.aspx?isn=13594" TargetMode="External"/><Relationship Id="rId1443" Type="http://schemas.openxmlformats.org/officeDocument/2006/relationships/hyperlink" Target="http://www.itu.int/en/ITU-T/studygroups/2017-2020/20/Pages/q6.aspx" TargetMode="External"/><Relationship Id="rId1650" Type="http://schemas.openxmlformats.org/officeDocument/2006/relationships/hyperlink" Target="http://www.itu.int/en/ITU-T/studygroups/2017-2020/17/Pages/q6.aspx" TargetMode="External"/><Relationship Id="rId245" Type="http://schemas.openxmlformats.org/officeDocument/2006/relationships/hyperlink" Target="https://www.itu.int/ITU-T/workprog/wp_item.aspx?isn=14018" TargetMode="External"/><Relationship Id="rId452" Type="http://schemas.openxmlformats.org/officeDocument/2006/relationships/hyperlink" Target="https://www.itu.int/en/ITU-T/studygroups/2017-2020/03/Pages/q9.aspx" TargetMode="External"/><Relationship Id="rId897" Type="http://schemas.openxmlformats.org/officeDocument/2006/relationships/hyperlink" Target="https://www.itu.int/ITU-T/workprog/wp_item.aspx?isn=13960" TargetMode="External"/><Relationship Id="rId1082" Type="http://schemas.openxmlformats.org/officeDocument/2006/relationships/hyperlink" Target="http://www.itu.int/en/ITU-T/studygroups/2017-2020/13/Pages/q17.aspx" TargetMode="External"/><Relationship Id="rId1303" Type="http://schemas.openxmlformats.org/officeDocument/2006/relationships/hyperlink" Target="https://www.itu.int/en/ITU-T/studygroups/2017-2020/11/Pages/q2.aspx" TargetMode="External"/><Relationship Id="rId1510" Type="http://schemas.openxmlformats.org/officeDocument/2006/relationships/hyperlink" Target="http://www.itu.int/en/ITU-T/studygroups/2017-2020/20/Pages/q4.aspx" TargetMode="External"/><Relationship Id="rId105" Type="http://schemas.openxmlformats.org/officeDocument/2006/relationships/hyperlink" Target="https://www.itu.int/en/ITU-T/studygroups/2017-2020/12/Pages/default.aspx" TargetMode="External"/><Relationship Id="rId312" Type="http://schemas.openxmlformats.org/officeDocument/2006/relationships/hyperlink" Target="https://www.itu.int/ITU-T/workprog/wp_item.aspx?isn=13504" TargetMode="External"/><Relationship Id="rId757" Type="http://schemas.openxmlformats.org/officeDocument/2006/relationships/hyperlink" Target="https://www.itu.int/ITU-T/workprog/wp_item.aspx?isn=13557" TargetMode="External"/><Relationship Id="rId964" Type="http://schemas.openxmlformats.org/officeDocument/2006/relationships/hyperlink" Target="https://www.itu.int/ITU-T/workprog/wp_block.aspx?isn=4123" TargetMode="External"/><Relationship Id="rId1387" Type="http://schemas.openxmlformats.org/officeDocument/2006/relationships/hyperlink" Target="http://www.itu.int/en/ITU-T/studygroups/2017-2020/05/Pages/q3.aspx" TargetMode="External"/><Relationship Id="rId1594" Type="http://schemas.openxmlformats.org/officeDocument/2006/relationships/hyperlink" Target="https://www.itu.int/go/ITU-R/wp6c" TargetMode="External"/><Relationship Id="rId1608" Type="http://schemas.openxmlformats.org/officeDocument/2006/relationships/hyperlink" Target="https://www.itu.int/en/ITU-T/studygroups/2017-2020/05/Pages/q9.aspx" TargetMode="External"/><Relationship Id="rId93" Type="http://schemas.openxmlformats.org/officeDocument/2006/relationships/hyperlink" Target="https://www.itu.int/ITU-T/recommendations/rec.aspx?rec=13493" TargetMode="External"/><Relationship Id="rId189" Type="http://schemas.openxmlformats.org/officeDocument/2006/relationships/hyperlink" Target="http://www.itu.int/en/ITU-T/studygroups/2017-2020/15/Pages/q4.aspx" TargetMode="External"/><Relationship Id="rId396" Type="http://schemas.openxmlformats.org/officeDocument/2006/relationships/hyperlink" Target="https://www.itu.int/ITU-T/workprog/wp_item.aspx?isn=13518" TargetMode="External"/><Relationship Id="rId617" Type="http://schemas.openxmlformats.org/officeDocument/2006/relationships/hyperlink" Target="http://www.itu.int/en/ITU-T/studygroups/2017-2020/20/Pages/q2.aspx" TargetMode="External"/><Relationship Id="rId824" Type="http://schemas.openxmlformats.org/officeDocument/2006/relationships/hyperlink" Target="https://www.itu.int/en/ITU-T/studygroups/2017-2020/20/Pages/default.aspx" TargetMode="External"/><Relationship Id="rId1247" Type="http://schemas.openxmlformats.org/officeDocument/2006/relationships/hyperlink" Target="https://www.itu.int/en/ITU-T/studygroups/2017-2020/20/Pages/default.aspx" TargetMode="External"/><Relationship Id="rId1454" Type="http://schemas.openxmlformats.org/officeDocument/2006/relationships/hyperlink" Target="http://www.itu.int/en/ITU-T/studygroups/2017-2020/05/Pages/q3.aspx" TargetMode="External"/><Relationship Id="rId1661" Type="http://schemas.openxmlformats.org/officeDocument/2006/relationships/header" Target="header8.xml"/><Relationship Id="rId256" Type="http://schemas.openxmlformats.org/officeDocument/2006/relationships/hyperlink" Target="http://www.itu.int/en/ITU-T/studygroups/2017-2020/09/Pages/q8.aspx" TargetMode="External"/><Relationship Id="rId463" Type="http://schemas.openxmlformats.org/officeDocument/2006/relationships/hyperlink" Target="https://www.itu.int/ITU-T/workprog/wp_item.aspx?isn=14120" TargetMode="External"/><Relationship Id="rId670" Type="http://schemas.openxmlformats.org/officeDocument/2006/relationships/hyperlink" Target="https://www.itu.int/ITU-T/workprog/wp_item.aspx?isn=14301" TargetMode="External"/><Relationship Id="rId1093" Type="http://schemas.openxmlformats.org/officeDocument/2006/relationships/hyperlink" Target="http://www.itu.int/en/ITU-T/studygroups/2017-2020/15/Pages/q12.aspx" TargetMode="External"/><Relationship Id="rId1107" Type="http://schemas.openxmlformats.org/officeDocument/2006/relationships/hyperlink" Target="http://itu.int/en/ITU-T/studygroups/2017-2020/16/Pages/q26.aspx" TargetMode="External"/><Relationship Id="rId1314" Type="http://schemas.openxmlformats.org/officeDocument/2006/relationships/hyperlink" Target="http://www.itu.int/en/ITU-T/studygroups/2017-2020/05/Pages/q6.aspx" TargetMode="External"/><Relationship Id="rId1521" Type="http://schemas.openxmlformats.org/officeDocument/2006/relationships/hyperlink" Target="https://www.itu.int/en/ITU-T/studygroups/2017-2020/15/Pages/default.aspx" TargetMode="External"/><Relationship Id="rId116" Type="http://schemas.openxmlformats.org/officeDocument/2006/relationships/hyperlink" Target="https://www.itu.int/ITU-T/workprog/wp_item.aspx?isn=14354" TargetMode="External"/><Relationship Id="rId323" Type="http://schemas.openxmlformats.org/officeDocument/2006/relationships/hyperlink" Target="https://www.itu.int/en/ITU-T/studygroups/2017-2020/05/Pages/q7.aspx" TargetMode="External"/><Relationship Id="rId530" Type="http://schemas.openxmlformats.org/officeDocument/2006/relationships/hyperlink" Target="http://www.itu.int/en/ITU-T/studygroups/2017-2020/20/Pages/q4.aspx" TargetMode="External"/><Relationship Id="rId768" Type="http://schemas.openxmlformats.org/officeDocument/2006/relationships/hyperlink" Target="https://www.itu.int/ITU-T/workprog/wp_item.aspx?isn=13546" TargetMode="External"/><Relationship Id="rId975" Type="http://schemas.openxmlformats.org/officeDocument/2006/relationships/hyperlink" Target="https://www.itu.int/ITU-T/workprog/wp_item.aspx?isn=14161" TargetMode="External"/><Relationship Id="rId1160" Type="http://schemas.openxmlformats.org/officeDocument/2006/relationships/hyperlink" Target="https://www.itu.int/en/ITU-T/studygroups/2017-2020/15/Pages/default.aspx" TargetMode="External"/><Relationship Id="rId1398" Type="http://schemas.openxmlformats.org/officeDocument/2006/relationships/hyperlink" Target="http://www.itu.int/en/ITU-T/studygroups/2017-2020/13/Pages/q23.aspx" TargetMode="External"/><Relationship Id="rId1619" Type="http://schemas.openxmlformats.org/officeDocument/2006/relationships/hyperlink" Target="http://www.itu.int/en/ITU-T/studygroups/2017-2020/12/Pages/q1.aspx" TargetMode="External"/><Relationship Id="rId20" Type="http://schemas.openxmlformats.org/officeDocument/2006/relationships/hyperlink" Target="https://www.itu.int/ITU-T/workprog/wp_item.aspx?isn=13948" TargetMode="External"/><Relationship Id="rId628" Type="http://schemas.openxmlformats.org/officeDocument/2006/relationships/hyperlink" Target="https://www.itu.int/ITU-T/workprog/wp_item.aspx?isn=14499" TargetMode="External"/><Relationship Id="rId835" Type="http://schemas.openxmlformats.org/officeDocument/2006/relationships/hyperlink" Target="https://www.itu.int/ITU-T/workprog/wp_item.aspx?isn=13949" TargetMode="External"/><Relationship Id="rId1258" Type="http://schemas.openxmlformats.org/officeDocument/2006/relationships/hyperlink" Target="https://www.itu.int/en/ITU-T/studygroups/2017-2020/09/Pages/default.aspx" TargetMode="External"/><Relationship Id="rId1465" Type="http://schemas.openxmlformats.org/officeDocument/2006/relationships/hyperlink" Target="http://www.itu.int/en/ITU-T/studygroups/2017-2020/13/Pages/q23.aspx" TargetMode="External"/><Relationship Id="rId267" Type="http://schemas.openxmlformats.org/officeDocument/2006/relationships/hyperlink" Target="https://www.itu.int/ITU-T/workprog/wp_item.aspx?isn=13719" TargetMode="External"/><Relationship Id="rId474" Type="http://schemas.openxmlformats.org/officeDocument/2006/relationships/hyperlink" Target="http://itu.int/en/ITU-T/studygroups/2017-2020/16/Pages/q1.aspx" TargetMode="External"/><Relationship Id="rId1020" Type="http://schemas.openxmlformats.org/officeDocument/2006/relationships/hyperlink" Target="http://www.itu.int/en/ITU-T/studygroups/2017-2020/03/Pages/q2.aspx" TargetMode="External"/><Relationship Id="rId1118" Type="http://schemas.openxmlformats.org/officeDocument/2006/relationships/hyperlink" Target="http://www.itu.int/en/ITU-T/studygroups/2017-2020/17/Pages/q9.aspx" TargetMode="External"/><Relationship Id="rId1325" Type="http://schemas.openxmlformats.org/officeDocument/2006/relationships/hyperlink" Target="http://www.itu.int/en/ITU-T/studygroups/2017-2020/13/Pages/q2.aspx" TargetMode="External"/><Relationship Id="rId1532" Type="http://schemas.openxmlformats.org/officeDocument/2006/relationships/hyperlink" Target="https://www.itu.int/en/ITU-T/studygroups/2017-2020/09/Pages/q8.aspx" TargetMode="External"/><Relationship Id="rId127" Type="http://schemas.openxmlformats.org/officeDocument/2006/relationships/hyperlink" Target="https://www.itu.int/ITU-T/workprog/wp_item.aspx?isn=14037" TargetMode="External"/><Relationship Id="rId681" Type="http://schemas.openxmlformats.org/officeDocument/2006/relationships/hyperlink" Target="http://www.itu.int/en/ITU-T/studygroups/2017-2020/12/Pages/q1.aspx" TargetMode="External"/><Relationship Id="rId779" Type="http://schemas.openxmlformats.org/officeDocument/2006/relationships/hyperlink" Target="https://www.itu.int/ITU-T/workprog/wp_item.aspx?isn=13547" TargetMode="External"/><Relationship Id="rId902" Type="http://schemas.openxmlformats.org/officeDocument/2006/relationships/hyperlink" Target="https://www.itu.int/en/ITU-T/studygroups/2017-2020/05/Pages/q9.aspx" TargetMode="External"/><Relationship Id="rId986" Type="http://schemas.openxmlformats.org/officeDocument/2006/relationships/hyperlink" Target="http://www.itu.int/en/ITU-T/studygroups/2017-2020/05/Pages/q3.aspx" TargetMode="External"/><Relationship Id="rId31" Type="http://schemas.openxmlformats.org/officeDocument/2006/relationships/hyperlink" Target="http://www.itu.int/en/ITU-T/studygroups/2017-2020/03/Pages/q2.aspx" TargetMode="External"/><Relationship Id="rId334" Type="http://schemas.openxmlformats.org/officeDocument/2006/relationships/hyperlink" Target="https://www.itu.int/ITU-T/workprog/wp_item.aspx?isn=14364" TargetMode="External"/><Relationship Id="rId541" Type="http://schemas.openxmlformats.org/officeDocument/2006/relationships/hyperlink" Target="https://www.itu.int/en/ITU-T/studygroups/2017-2020/05/Pages/default.aspx" TargetMode="External"/><Relationship Id="rId639" Type="http://schemas.openxmlformats.org/officeDocument/2006/relationships/hyperlink" Target="https://www.itu.int/ITU-T/workprog/wp_item.aspx?isn=13654" TargetMode="External"/><Relationship Id="rId1171" Type="http://schemas.openxmlformats.org/officeDocument/2006/relationships/hyperlink" Target="http://www.itu.int/en/ITU-T/studygroups/2017-2020/20/Pages/q4.aspx" TargetMode="External"/><Relationship Id="rId1269" Type="http://schemas.openxmlformats.org/officeDocument/2006/relationships/hyperlink" Target="https://www.itu.int/en/ITU-T/studygroups/2017-2020/02/" TargetMode="External"/><Relationship Id="rId1476" Type="http://schemas.openxmlformats.org/officeDocument/2006/relationships/hyperlink" Target="http://www.itu.int/en/ITU-T/studygroups/2017-2020/09/Pages/q1.aspx" TargetMode="External"/><Relationship Id="rId180" Type="http://schemas.openxmlformats.org/officeDocument/2006/relationships/hyperlink" Target="https://www.itu.int/itu-t/workprog/wp_item.aspx?isn=14550" TargetMode="External"/><Relationship Id="rId278" Type="http://schemas.openxmlformats.org/officeDocument/2006/relationships/hyperlink" Target="https://www.itu.int/ITU-T/workprog/wp_item.aspx?isn=13319" TargetMode="External"/><Relationship Id="rId401" Type="http://schemas.openxmlformats.org/officeDocument/2006/relationships/hyperlink" Target="https://www.itu.int/ITU-T/workprog/wp_item.aspx?isn=14568" TargetMode="External"/><Relationship Id="rId846" Type="http://schemas.openxmlformats.org/officeDocument/2006/relationships/hyperlink" Target="http://www.itu.int/en/ITU-T/studygroups/2017-2020/05/Pages/q3.aspx" TargetMode="External"/><Relationship Id="rId1031" Type="http://schemas.openxmlformats.org/officeDocument/2006/relationships/hyperlink" Target="https://www.itu.int/en/ITU-T/studygroups/2017-2020/05/Pages/q2.aspx" TargetMode="External"/><Relationship Id="rId1129" Type="http://schemas.openxmlformats.org/officeDocument/2006/relationships/hyperlink" Target="http://www.itu.int/en/ITU-T/studygroups/2017-2020/20/Pages/q7.aspx" TargetMode="External"/><Relationship Id="rId485" Type="http://schemas.openxmlformats.org/officeDocument/2006/relationships/hyperlink" Target="https://www.itu.int/net4/ITU-D/CDS/sg/rgqlist.asp?lg=1&amp;sp=2018&amp;rgq=D18-SG01-RGQ07.1&amp;stg=1" TargetMode="External"/><Relationship Id="rId692" Type="http://schemas.openxmlformats.org/officeDocument/2006/relationships/hyperlink" Target="https://www.itu.int/ITU-T/workprog/wp_item.aspx?isn=13308" TargetMode="External"/><Relationship Id="rId706" Type="http://schemas.openxmlformats.org/officeDocument/2006/relationships/hyperlink" Target="http://www.itu.int/en/ITU-T/studygroups/2017-2020/20/Pages/q5.aspx" TargetMode="External"/><Relationship Id="rId913" Type="http://schemas.openxmlformats.org/officeDocument/2006/relationships/hyperlink" Target="https://www.itu.int/ITU-T/workprog/wp_item.aspx?isn=14344" TargetMode="External"/><Relationship Id="rId1336" Type="http://schemas.openxmlformats.org/officeDocument/2006/relationships/hyperlink" Target="http://www.itu.int/en/ITU-T/studygroups/2017-2020/20/Pages/q5.aspx" TargetMode="External"/><Relationship Id="rId1543" Type="http://schemas.openxmlformats.org/officeDocument/2006/relationships/hyperlink" Target="https://www.itu.int/en/ITU-T/studygroups/2017-2020/16/Pages/default.aspx" TargetMode="External"/><Relationship Id="rId42" Type="http://schemas.openxmlformats.org/officeDocument/2006/relationships/hyperlink" Target="https://www.itu.int/ITU-T/workprog/wp_item.aspx?isn=14115" TargetMode="External"/><Relationship Id="rId138" Type="http://schemas.openxmlformats.org/officeDocument/2006/relationships/hyperlink" Target="https://www.itu.int/ITU-T/workprog/wp_item.aspx?isn=14282" TargetMode="External"/><Relationship Id="rId345" Type="http://schemas.openxmlformats.org/officeDocument/2006/relationships/hyperlink" Target="https://www.itu.int/ITU-T/workprog/wp_item.aspx?isn=14485" TargetMode="External"/><Relationship Id="rId552" Type="http://schemas.openxmlformats.org/officeDocument/2006/relationships/hyperlink" Target="https://www.itu.int/en/ITU-T/studygroups/2017-2020/12/Pages/default.aspx" TargetMode="External"/><Relationship Id="rId997" Type="http://schemas.openxmlformats.org/officeDocument/2006/relationships/header" Target="header1.xml"/><Relationship Id="rId1182" Type="http://schemas.openxmlformats.org/officeDocument/2006/relationships/hyperlink" Target="https://www.itu.int/en/ITU-T/studygroups/2017-2020/16/Pages/default.aspx" TargetMode="External"/><Relationship Id="rId1403" Type="http://schemas.openxmlformats.org/officeDocument/2006/relationships/hyperlink" Target="http://www.itu.int/en/ITU-T/studygroups/2017-2020/20/Pages/q1.aspx" TargetMode="External"/><Relationship Id="rId1610" Type="http://schemas.openxmlformats.org/officeDocument/2006/relationships/hyperlink" Target="http://www.itu.int/en/ITU-T/studygroups/2017-2020/09/Pages/q2.aspx" TargetMode="External"/><Relationship Id="rId191" Type="http://schemas.openxmlformats.org/officeDocument/2006/relationships/hyperlink" Target="https://www.itu.int/ITU-T/workprog/wp_item.aspx?isn=14633" TargetMode="External"/><Relationship Id="rId205" Type="http://schemas.openxmlformats.org/officeDocument/2006/relationships/hyperlink" Target="https://www.itu.int/ITU-T/workprog/wp_item.aspx?isn=13319" TargetMode="External"/><Relationship Id="rId412" Type="http://schemas.openxmlformats.org/officeDocument/2006/relationships/hyperlink" Target="https://www.itu.int/ITU-T/workprog/wp_item.aspx?isn=14608" TargetMode="External"/><Relationship Id="rId857" Type="http://schemas.openxmlformats.org/officeDocument/2006/relationships/hyperlink" Target="https://www.itu.int/ITU-T/workprog/wp_item.aspx?isn=13849" TargetMode="External"/><Relationship Id="rId1042" Type="http://schemas.openxmlformats.org/officeDocument/2006/relationships/hyperlink" Target="http://www.itu.int/en/ITU-T/studygroups/2017-2020/09/Pages/q6.aspx" TargetMode="External"/><Relationship Id="rId1487" Type="http://schemas.openxmlformats.org/officeDocument/2006/relationships/hyperlink" Target="http://www.itu.int/en/ITU-T/studygroups/2017-2020/12/Pages/q10.aspx" TargetMode="External"/><Relationship Id="rId289" Type="http://schemas.openxmlformats.org/officeDocument/2006/relationships/hyperlink" Target="https://www.itu.int/en/ITU-T/studygroups/2017-2020/16/Pages/q26.aspx" TargetMode="External"/><Relationship Id="rId496" Type="http://schemas.openxmlformats.org/officeDocument/2006/relationships/hyperlink" Target="http://www.itu.int/en/ITU-T/studygroups/2017-2020/12/Pages/q1.aspx" TargetMode="External"/><Relationship Id="rId717" Type="http://schemas.openxmlformats.org/officeDocument/2006/relationships/hyperlink" Target="http://www.itu.int/en/ITU-T/studygroups/2017-2020/13/Pages/q16.aspx" TargetMode="External"/><Relationship Id="rId924" Type="http://schemas.openxmlformats.org/officeDocument/2006/relationships/hyperlink" Target="https://www.itu.int/ITU-T/workprog/wp_item.aspx?isn=14087" TargetMode="External"/><Relationship Id="rId1347" Type="http://schemas.openxmlformats.org/officeDocument/2006/relationships/hyperlink" Target="https://www.itu.int/en/ITU-T/studygroups/2017-2020/05/Pages/default.aspx" TargetMode="External"/><Relationship Id="rId1554" Type="http://schemas.openxmlformats.org/officeDocument/2006/relationships/hyperlink" Target="http://www.itu.int/en/ITU-T/studygroups/2017-2020/12/Pages/q19.aspx" TargetMode="External"/><Relationship Id="rId53" Type="http://schemas.openxmlformats.org/officeDocument/2006/relationships/hyperlink" Target="https://www.itu.int/ITU-T/workprog/wp_item.aspx?isn=14151" TargetMode="External"/><Relationship Id="rId149" Type="http://schemas.openxmlformats.org/officeDocument/2006/relationships/hyperlink" Target="https://www.itu.int/ITU-T/workprog/wp_item.aspx?isn=13637" TargetMode="External"/><Relationship Id="rId356" Type="http://schemas.openxmlformats.org/officeDocument/2006/relationships/hyperlink" Target="https://www.itu.int/ITU-T/workprog/wp_item.aspx?isn=13626" TargetMode="External"/><Relationship Id="rId563" Type="http://schemas.openxmlformats.org/officeDocument/2006/relationships/hyperlink" Target="https://www.itu.int/en/ITU-T/studygroups/2017-2020/15/Pages/default.aspx" TargetMode="External"/><Relationship Id="rId770" Type="http://schemas.openxmlformats.org/officeDocument/2006/relationships/hyperlink" Target="https://www.itu.int/ITU-T/workprog/wp_item.aspx?isn=14563" TargetMode="External"/><Relationship Id="rId1193" Type="http://schemas.openxmlformats.org/officeDocument/2006/relationships/hyperlink" Target="https://www.itu.int/en/ITU-T/studygroups/2017-2020/12/Pages/default.aspx" TargetMode="External"/><Relationship Id="rId1207" Type="http://schemas.openxmlformats.org/officeDocument/2006/relationships/hyperlink" Target="http://www.itu.int/en/ITU-T/studygroups/2017-2020/03/Pages/q1.aspx" TargetMode="External"/><Relationship Id="rId1414" Type="http://schemas.openxmlformats.org/officeDocument/2006/relationships/hyperlink" Target="http://itu.int/en/ITU-T/studygroups/2017-2020/16/Pages/q1.aspx" TargetMode="External"/><Relationship Id="rId1621" Type="http://schemas.openxmlformats.org/officeDocument/2006/relationships/hyperlink" Target="http://www.itu.int/en/ITU-T/studygroups/2017-2020/12/Pages/q9.aspx" TargetMode="External"/><Relationship Id="rId216" Type="http://schemas.openxmlformats.org/officeDocument/2006/relationships/hyperlink" Target="http://www.itu.int/en/ITU-T/studygroups/2017-2020/17/Pages/q7.aspx" TargetMode="External"/><Relationship Id="rId423" Type="http://schemas.openxmlformats.org/officeDocument/2006/relationships/hyperlink" Target="https://www.itu.int/en/ITU-T/studygroups/2017-2020/05/Pages/q9.aspx" TargetMode="External"/><Relationship Id="rId868" Type="http://schemas.openxmlformats.org/officeDocument/2006/relationships/hyperlink" Target="https://www.itu.int/ITU-T/workprog/wp_item.aspx?isn=13839" TargetMode="External"/><Relationship Id="rId1053" Type="http://schemas.openxmlformats.org/officeDocument/2006/relationships/hyperlink" Target="http://www.itu.int/en/ITU-T/studygroups/2017-2020/11/Pages/q8.aspx" TargetMode="External"/><Relationship Id="rId1260" Type="http://schemas.openxmlformats.org/officeDocument/2006/relationships/hyperlink" Target="https://www.itu.int/en/ITU-T/studygroups/2017-2020/12/Pages/default.aspx" TargetMode="External"/><Relationship Id="rId1498" Type="http://schemas.openxmlformats.org/officeDocument/2006/relationships/hyperlink" Target="http://www.itu.int/en/ITU-T/studygroups/2017-2020/15/Pages/q4.aspx" TargetMode="External"/><Relationship Id="rId630" Type="http://schemas.openxmlformats.org/officeDocument/2006/relationships/hyperlink" Target="https://www.itu.int/ITU-T/workprog/wp_item.aspx?isn=13688" TargetMode="External"/><Relationship Id="rId728" Type="http://schemas.openxmlformats.org/officeDocument/2006/relationships/hyperlink" Target="https://www.itu.int/en/ITU-T/studygroups/2017-2020/16/Pages/default.aspx" TargetMode="External"/><Relationship Id="rId935" Type="http://schemas.openxmlformats.org/officeDocument/2006/relationships/hyperlink" Target="https://www.itu.int/en/ITU-T/studygroups/2017-2020/20/Pages/default.aspx" TargetMode="External"/><Relationship Id="rId1358" Type="http://schemas.openxmlformats.org/officeDocument/2006/relationships/hyperlink" Target="https://www.itu.int/en/ITU-T/studygroups/2017-2020/03/Pages/default.aspx" TargetMode="External"/><Relationship Id="rId1565" Type="http://schemas.openxmlformats.org/officeDocument/2006/relationships/hyperlink" Target="http://www.itu.int/en/irg/avqa/Pages/default.aspx" TargetMode="External"/><Relationship Id="rId64" Type="http://schemas.openxmlformats.org/officeDocument/2006/relationships/hyperlink" Target="https://www.itu.int/ITU-T/workprog/wp_item.aspx?isn=13832" TargetMode="External"/><Relationship Id="rId367" Type="http://schemas.openxmlformats.org/officeDocument/2006/relationships/hyperlink" Target="https://www.itu.int/en/ITU-T/studygroups/2017-2020/16/Pages/default.aspx" TargetMode="External"/><Relationship Id="rId574" Type="http://schemas.openxmlformats.org/officeDocument/2006/relationships/hyperlink" Target="https://www.itu.int/ITU-T/workprog/wp_item.aspx?isn=14433" TargetMode="External"/><Relationship Id="rId1120" Type="http://schemas.openxmlformats.org/officeDocument/2006/relationships/hyperlink" Target="http://itu.int/en/ITU-T/studygroups/2017-2020/17/Pages/q11.aspx" TargetMode="External"/><Relationship Id="rId1218" Type="http://schemas.openxmlformats.org/officeDocument/2006/relationships/hyperlink" Target="http://www.itu.int/en/ITU-T/studygroups/2017-2020/15/Pages/q1.aspx" TargetMode="External"/><Relationship Id="rId1425" Type="http://schemas.openxmlformats.org/officeDocument/2006/relationships/hyperlink" Target="https://www.itu.int/en/ITU-T/studygroups/2017-2020/13/Pages/default.aspx" TargetMode="External"/><Relationship Id="rId227" Type="http://schemas.openxmlformats.org/officeDocument/2006/relationships/hyperlink" Target="https://www.itu.int/ITU-T/workprog/wp_item.aspx?isn=13661" TargetMode="External"/><Relationship Id="rId781" Type="http://schemas.openxmlformats.org/officeDocument/2006/relationships/hyperlink" Target="https://www.itu.int/ITU-T/workprog/wp_item.aspx?isn=14387" TargetMode="External"/><Relationship Id="rId879" Type="http://schemas.openxmlformats.org/officeDocument/2006/relationships/hyperlink" Target="https://www.itu.int/ITU-T/workprog/wp_item.aspx?isn=13250" TargetMode="External"/><Relationship Id="rId1632" Type="http://schemas.openxmlformats.org/officeDocument/2006/relationships/hyperlink" Target="http://www.itu.int/en/ITU-T/studygroups/2017-2020/13/Pages/q20.aspx" TargetMode="External"/><Relationship Id="rId434" Type="http://schemas.openxmlformats.org/officeDocument/2006/relationships/hyperlink" Target="http://itu.int/en/ITU-T/studygroups/2017-2020/16/Pages/q26.aspx" TargetMode="External"/><Relationship Id="rId641" Type="http://schemas.openxmlformats.org/officeDocument/2006/relationships/hyperlink" Target="https://www.itu.int/ITU-T/workprog/wp_item.aspx?isn=13659" TargetMode="External"/><Relationship Id="rId739" Type="http://schemas.openxmlformats.org/officeDocument/2006/relationships/hyperlink" Target="https://www.itu.int/ITU-T/workprog/wp_item.aspx?isn=13576" TargetMode="External"/><Relationship Id="rId1064" Type="http://schemas.openxmlformats.org/officeDocument/2006/relationships/hyperlink" Target="http://www.itu.int/en/ITU-T/studygroups/2017-2020/12/Pages/q4.aspx" TargetMode="External"/><Relationship Id="rId1271" Type="http://schemas.openxmlformats.org/officeDocument/2006/relationships/hyperlink" Target="https://www.itu.int/en/ITU-T/studygroups/2017-2020/05/Pages/default.aspx" TargetMode="External"/><Relationship Id="rId1369" Type="http://schemas.openxmlformats.org/officeDocument/2006/relationships/hyperlink" Target="https://www.itu.int/en/ITU-T/studygroups/2017-2020/05/Pages/default.aspx" TargetMode="External"/><Relationship Id="rId1576" Type="http://schemas.openxmlformats.org/officeDocument/2006/relationships/header" Target="header5.xml"/><Relationship Id="rId280" Type="http://schemas.openxmlformats.org/officeDocument/2006/relationships/hyperlink" Target="https://www.itu.int/ITU-T/workprog/wp_item.aspx?isn=13317" TargetMode="External"/><Relationship Id="rId501" Type="http://schemas.openxmlformats.org/officeDocument/2006/relationships/hyperlink" Target="https://www.itu.int/ITU-T/workprog/wp_block.aspx?isn=4157" TargetMode="External"/><Relationship Id="rId946" Type="http://schemas.openxmlformats.org/officeDocument/2006/relationships/hyperlink" Target="http://www.itu.int/en/ITU-T/studygroups/2017-2020/05/Pages/q6.aspx" TargetMode="External"/><Relationship Id="rId1131" Type="http://schemas.openxmlformats.org/officeDocument/2006/relationships/hyperlink" Target="https://www.itu.int/en/ITU-T/studygroups/2017-2020/02/Pages/default.aspx" TargetMode="External"/><Relationship Id="rId1229" Type="http://schemas.openxmlformats.org/officeDocument/2006/relationships/hyperlink" Target="http://www.itu.int/en/ITU-T/studygroups/2017-2020/20/Pages/q5.aspx" TargetMode="External"/><Relationship Id="rId75" Type="http://schemas.openxmlformats.org/officeDocument/2006/relationships/hyperlink" Target="https://www.itu.int/ITU-T/workprog/wp_item.aspx?isn=13830" TargetMode="External"/><Relationship Id="rId140" Type="http://schemas.openxmlformats.org/officeDocument/2006/relationships/hyperlink" Target="https://www.itu.int/ITU-T/workprog/wp_item.aspx?isn=14083" TargetMode="External"/><Relationship Id="rId378" Type="http://schemas.openxmlformats.org/officeDocument/2006/relationships/hyperlink" Target="https://www.itu.int/ITU-T/workprog/wp_item.aspx?isn=13591" TargetMode="External"/><Relationship Id="rId585" Type="http://schemas.openxmlformats.org/officeDocument/2006/relationships/hyperlink" Target="http://www.itu.int/en/ITU-T/studygroups/2017-2020/17/Pages/q6.aspx" TargetMode="External"/><Relationship Id="rId792" Type="http://schemas.openxmlformats.org/officeDocument/2006/relationships/hyperlink" Target="https://www.itu.int/ITU-T/workprog/wp_item.aspx?isn=14566" TargetMode="External"/><Relationship Id="rId806" Type="http://schemas.openxmlformats.org/officeDocument/2006/relationships/hyperlink" Target="https://www.itu.int/ITU-T/workprog/wp_item.aspx?isn=13592" TargetMode="External"/><Relationship Id="rId1436" Type="http://schemas.openxmlformats.org/officeDocument/2006/relationships/hyperlink" Target="http://www.itu.int/en/ITU-T/studygroups/2017-2020/17/Pages/q6.aspx" TargetMode="External"/><Relationship Id="rId1643" Type="http://schemas.openxmlformats.org/officeDocument/2006/relationships/hyperlink" Target="https://www.itu.int/en/ITU-T/studygroups/2017-2020/16/Pages/q6.aspx" TargetMode="External"/><Relationship Id="rId6" Type="http://schemas.openxmlformats.org/officeDocument/2006/relationships/numbering" Target="numbering.xml"/><Relationship Id="rId238" Type="http://schemas.openxmlformats.org/officeDocument/2006/relationships/hyperlink" Target="http://www.itu.int/en/ITU-T/studygroups/2017-2020/09/Pages/q2.aspx" TargetMode="External"/><Relationship Id="rId445" Type="http://schemas.openxmlformats.org/officeDocument/2006/relationships/hyperlink" Target="https://www.itu.int/net4/ITU-D/CDS/sg/rgqlist.asp?lg=1&amp;sp=2018&amp;rgq=D18-SG01-RGQ06.1&amp;stg=1" TargetMode="External"/><Relationship Id="rId652" Type="http://schemas.openxmlformats.org/officeDocument/2006/relationships/hyperlink" Target="https://www.itu.int/ITU-T/workprog/wp_item.aspx?isn=14102" TargetMode="External"/><Relationship Id="rId1075" Type="http://schemas.openxmlformats.org/officeDocument/2006/relationships/hyperlink" Target="http://www.itu.int/en/ITU-T/studygroups/2017-2020/12/Pages/q19.aspx" TargetMode="External"/><Relationship Id="rId1282" Type="http://schemas.openxmlformats.org/officeDocument/2006/relationships/hyperlink" Target="http://itu.int/en/ITU-T/studygroups/2017-2020/16/Pages/q28.aspx" TargetMode="External"/><Relationship Id="rId1503" Type="http://schemas.openxmlformats.org/officeDocument/2006/relationships/hyperlink" Target="http://itu.int/en/ITU-T/studygroups/2017-2020/16/Pages/q21.aspx" TargetMode="External"/><Relationship Id="rId291" Type="http://schemas.openxmlformats.org/officeDocument/2006/relationships/hyperlink" Target="https://www.itu.int/en/ITU-T/studygroups/2017-2020/17" TargetMode="External"/><Relationship Id="rId305" Type="http://schemas.openxmlformats.org/officeDocument/2006/relationships/hyperlink" Target="https://www.itu.int/en/ITU-T/focusgroups/dfs/Pages/default.aspx" TargetMode="External"/><Relationship Id="rId512" Type="http://schemas.openxmlformats.org/officeDocument/2006/relationships/hyperlink" Target="https://www.itu.int/ITU-T/workprog/wp_item.aspx?isn=14346" TargetMode="External"/><Relationship Id="rId957" Type="http://schemas.openxmlformats.org/officeDocument/2006/relationships/hyperlink" Target="https://www.itu.int/ITU-T/workprog/wp_item.aspx?isn=13927" TargetMode="External"/><Relationship Id="rId1142" Type="http://schemas.openxmlformats.org/officeDocument/2006/relationships/hyperlink" Target="https://www.itu.int/en/ITU-T/studygroups/2017-2020/05/Pages/q9.aspx" TargetMode="External"/><Relationship Id="rId1587" Type="http://schemas.openxmlformats.org/officeDocument/2006/relationships/hyperlink" Target="https://www.itu.int/go/ITU-R/wp4c" TargetMode="External"/><Relationship Id="rId86" Type="http://schemas.openxmlformats.org/officeDocument/2006/relationships/hyperlink" Target="https://www.itu.int/ITU-T/workprog/wp_item.aspx?isn=13835" TargetMode="External"/><Relationship Id="rId151" Type="http://schemas.openxmlformats.org/officeDocument/2006/relationships/hyperlink" Target="https://www.itu.int/ITU-T/workprog/wp_item.aspx?isn=13624" TargetMode="External"/><Relationship Id="rId389" Type="http://schemas.openxmlformats.org/officeDocument/2006/relationships/hyperlink" Target="http://www.itu.int/en/ITU-T/studygroups/2017-2020/03/Pages/q2.aspx" TargetMode="External"/><Relationship Id="rId596" Type="http://schemas.openxmlformats.org/officeDocument/2006/relationships/hyperlink" Target="https://www.itu.int/ITU-T/workprog/wp_item.aspx?isn=14598" TargetMode="External"/><Relationship Id="rId817" Type="http://schemas.openxmlformats.org/officeDocument/2006/relationships/hyperlink" Target="https://www.itu.int/ITU-T/workprog/wp_item.aspx?isn=13549" TargetMode="External"/><Relationship Id="rId1002" Type="http://schemas.openxmlformats.org/officeDocument/2006/relationships/hyperlink" Target="https://www.itu.int/net4/ITU-D/CDS/sg/rgqlist.asp?lg=1&amp;sp=2018&amp;rgq=D18-SG01-RGQ04.1&amp;stg=1https://www.itu.int/md/D14-WTDC17-C-0115/" TargetMode="External"/><Relationship Id="rId1447" Type="http://schemas.openxmlformats.org/officeDocument/2006/relationships/hyperlink" Target="https://www.itu.int/en/ITU-T/studygroups/2017-2020/05/Pages/default.aspx" TargetMode="External"/><Relationship Id="rId1654" Type="http://schemas.openxmlformats.org/officeDocument/2006/relationships/hyperlink" Target="http://www.itu.int/en/ITU-T/studygroups/2017-2020/20/Pages/q3.aspx" TargetMode="External"/><Relationship Id="rId249" Type="http://schemas.openxmlformats.org/officeDocument/2006/relationships/hyperlink" Target="http://www.itu.int/en/ITU-T/studygroups/2017-2020/09/Pages/q6.aspx" TargetMode="External"/><Relationship Id="rId456" Type="http://schemas.openxmlformats.org/officeDocument/2006/relationships/hyperlink" Target="https://www.itu.int/en/ITU-T/studygroups/2017-2020/03/Pages/q12.aspx" TargetMode="External"/><Relationship Id="rId663" Type="http://schemas.openxmlformats.org/officeDocument/2006/relationships/hyperlink" Target="https://www.itu.int/ITU-T/workprog/wp_item.aspx?isn=13692" TargetMode="External"/><Relationship Id="rId870" Type="http://schemas.openxmlformats.org/officeDocument/2006/relationships/hyperlink" Target="https://www.itu.int/ITU-T/workprog/wp_item.aspx?isn=13825" TargetMode="External"/><Relationship Id="rId1086" Type="http://schemas.openxmlformats.org/officeDocument/2006/relationships/hyperlink" Target="http://www.itu.int/en/ITU-T/studygroups/2017-2020/13/Pages/q21.aspx" TargetMode="External"/><Relationship Id="rId1293" Type="http://schemas.openxmlformats.org/officeDocument/2006/relationships/hyperlink" Target="https://www.itu.int/en/ITU-T/studygroups/2017-2020/16/Pages/default.aspx" TargetMode="External"/><Relationship Id="rId1307" Type="http://schemas.openxmlformats.org/officeDocument/2006/relationships/hyperlink" Target="https://www.itu.int/en/ITU-T/studygroups/2017-2020/02/Pages/default.aspx" TargetMode="External"/><Relationship Id="rId1514" Type="http://schemas.openxmlformats.org/officeDocument/2006/relationships/hyperlink" Target="https://www.itu.int/go/ITU-R/wp6a" TargetMode="External"/><Relationship Id="rId13" Type="http://schemas.openxmlformats.org/officeDocument/2006/relationships/image" Target="media/image2.gif"/><Relationship Id="rId109" Type="http://schemas.openxmlformats.org/officeDocument/2006/relationships/hyperlink" Target="https://www.itu.int/ITU-T/workprog/wp_item.aspx?isn=13799" TargetMode="External"/><Relationship Id="rId316" Type="http://schemas.openxmlformats.org/officeDocument/2006/relationships/hyperlink" Target="https://www.itu.int/ITU-T/workprog/wp_item.aspx?isn=14132" TargetMode="External"/><Relationship Id="rId523" Type="http://schemas.openxmlformats.org/officeDocument/2006/relationships/hyperlink" Target="https://www.itu.int/ITU-T/workprog/wp_item.aspx?isn=13270" TargetMode="External"/><Relationship Id="rId968" Type="http://schemas.openxmlformats.org/officeDocument/2006/relationships/hyperlink" Target="https://www.itu.int/ITU-T/workprog/wp_item.aspx?isn=14162" TargetMode="External"/><Relationship Id="rId1153" Type="http://schemas.openxmlformats.org/officeDocument/2006/relationships/hyperlink" Target="http://www.itu.int/en/ITU-T/studygroups/2017-2020/12/Pages/q1.aspx" TargetMode="External"/><Relationship Id="rId1598" Type="http://schemas.openxmlformats.org/officeDocument/2006/relationships/hyperlink" Target="https://www.itu.int/go/ITU-R/wp7d" TargetMode="External"/><Relationship Id="rId97" Type="http://schemas.openxmlformats.org/officeDocument/2006/relationships/hyperlink" Target="https://www.itu.int/en/ITU-T/studygroups/2017-2020/11/Pages/q10.aspx" TargetMode="External"/><Relationship Id="rId730" Type="http://schemas.openxmlformats.org/officeDocument/2006/relationships/hyperlink" Target="https://www.itu.int/ITU-T/workprog/wp_item.aspx?isn=14346" TargetMode="External"/><Relationship Id="rId828" Type="http://schemas.openxmlformats.org/officeDocument/2006/relationships/hyperlink" Target="https://www.itu.int/ITU-T/workprog/wp_item.aspx?isn=13700" TargetMode="External"/><Relationship Id="rId1013" Type="http://schemas.openxmlformats.org/officeDocument/2006/relationships/hyperlink" Target="http://www.itu.int/en/ITU-T/studygroups/2017-2020/02/Pages/q1.aspx" TargetMode="External"/><Relationship Id="rId1360" Type="http://schemas.openxmlformats.org/officeDocument/2006/relationships/hyperlink" Target="http://www.itu.int/en/ITU-T/studygroups/2017-2020/03/Pages/q4.aspx" TargetMode="External"/><Relationship Id="rId1458" Type="http://schemas.openxmlformats.org/officeDocument/2006/relationships/hyperlink" Target="http://www.itu.int/en/ITU-T/studygroups/2017-2020/12/Pages/q1.aspx" TargetMode="External"/><Relationship Id="rId162" Type="http://schemas.openxmlformats.org/officeDocument/2006/relationships/hyperlink" Target="https://www.itu.int/ITU-T/workprog/wp_item.aspx?isn=13606" TargetMode="External"/><Relationship Id="rId467" Type="http://schemas.openxmlformats.org/officeDocument/2006/relationships/hyperlink" Target="http://www.itu.int/en/ITU-T/studygroups/2017-2020/12/Pages/q12.aspx" TargetMode="External"/><Relationship Id="rId1097" Type="http://schemas.openxmlformats.org/officeDocument/2006/relationships/hyperlink" Target="http://www.itu.int/en/ITU-T/studygroups/2017-2020/15/Pages/q17.aspx" TargetMode="External"/><Relationship Id="rId1220" Type="http://schemas.openxmlformats.org/officeDocument/2006/relationships/hyperlink" Target="https://www.itu.int/en/ITU-T/studygroups/2017-2020/16/Pages/default.aspx" TargetMode="External"/><Relationship Id="rId1318" Type="http://schemas.openxmlformats.org/officeDocument/2006/relationships/hyperlink" Target="https://www.itu.int/en/ITU-T/studygroups/2017-2020/05/Pages/q9.aspx" TargetMode="External"/><Relationship Id="rId1525" Type="http://schemas.openxmlformats.org/officeDocument/2006/relationships/hyperlink" Target="http://www.itu.int/en/ITU-T/studygroups/2017-2020/15/Pages/q18.aspx" TargetMode="External"/><Relationship Id="rId674" Type="http://schemas.openxmlformats.org/officeDocument/2006/relationships/hyperlink" Target="https://www.itu.int/net4/ITU-D/CDS/sg/rgqlist.asp?lg=1&amp;sp=2018&amp;rgq=D18-SG02-RGQ02.2&amp;stg=2" TargetMode="External"/><Relationship Id="rId881" Type="http://schemas.openxmlformats.org/officeDocument/2006/relationships/hyperlink" Target="https://www.itu.int/ITU-T/workprog/wp_item.aspx?isn=13322" TargetMode="External"/><Relationship Id="rId979" Type="http://schemas.openxmlformats.org/officeDocument/2006/relationships/hyperlink" Target="https://www.itu.int/ITU-T/workprog/wp_item.aspx?isn=13706" TargetMode="External"/><Relationship Id="rId24" Type="http://schemas.openxmlformats.org/officeDocument/2006/relationships/hyperlink" Target="http://www.itu.int/en/ITU-T/studygroups/2017-2020/02/Pages/q2.aspx" TargetMode="External"/><Relationship Id="rId327" Type="http://schemas.openxmlformats.org/officeDocument/2006/relationships/hyperlink" Target="http://www.itu.int/en/ITU-T/studygroups/2017-2020/09/Pages/q8.aspx" TargetMode="External"/><Relationship Id="rId534" Type="http://schemas.openxmlformats.org/officeDocument/2006/relationships/hyperlink" Target="https://www.itu.int/ITU-T/workprog/wp_item.aspx?isn=13968" TargetMode="External"/><Relationship Id="rId741" Type="http://schemas.openxmlformats.org/officeDocument/2006/relationships/hyperlink" Target="https://www.itu.int/ITU-T/workprog/wp_item.aspx?isn=14558" TargetMode="External"/><Relationship Id="rId839" Type="http://schemas.openxmlformats.org/officeDocument/2006/relationships/hyperlink" Target="https://www.itu.int/ITU-T/recommendations/rec.aspx?id=12203&amp;lang=en" TargetMode="External"/><Relationship Id="rId1164" Type="http://schemas.openxmlformats.org/officeDocument/2006/relationships/hyperlink" Target="http://www.itu.int/en/ITU-T/studygroups/2017-2020/15/Pages/q16.aspx" TargetMode="External"/><Relationship Id="rId1371" Type="http://schemas.openxmlformats.org/officeDocument/2006/relationships/hyperlink" Target="https://www.itu.int/en/ITU-T/studygroups/2017-2020/09/Pages/default.aspx" TargetMode="External"/><Relationship Id="rId1469" Type="http://schemas.openxmlformats.org/officeDocument/2006/relationships/hyperlink" Target="https://www.itu.int/go/ITU-R/wp5d" TargetMode="External"/><Relationship Id="rId173" Type="http://schemas.openxmlformats.org/officeDocument/2006/relationships/hyperlink" Target="https://www.itu.int/ITU-T/workprog/wp_item.aspx?isn=14742" TargetMode="External"/><Relationship Id="rId380" Type="http://schemas.openxmlformats.org/officeDocument/2006/relationships/hyperlink" Target="https://www.itu.int/ITU-T/workprog/wp_item.aspx?isn=14390" TargetMode="External"/><Relationship Id="rId601" Type="http://schemas.openxmlformats.org/officeDocument/2006/relationships/hyperlink" Target="https://www.itu.int/ITU-T/workprog/wp_item.aspx?isn=13549" TargetMode="External"/><Relationship Id="rId1024" Type="http://schemas.openxmlformats.org/officeDocument/2006/relationships/hyperlink" Target="https://www.itu.int/en/ITU-T/studygroups/2017-2020/03/Pages/q7.aspx" TargetMode="External"/><Relationship Id="rId1231" Type="http://schemas.openxmlformats.org/officeDocument/2006/relationships/hyperlink" Target="http://www.itu.int/en/ITU-T/studygroups/2017-2020/20/Pages/q7.aspx" TargetMode="External"/><Relationship Id="rId240" Type="http://schemas.openxmlformats.org/officeDocument/2006/relationships/hyperlink" Target="https://www.itu.int/ITU-T/workprog/wp_item.aspx?isn=14507" TargetMode="External"/><Relationship Id="rId478" Type="http://schemas.openxmlformats.org/officeDocument/2006/relationships/hyperlink" Target="http://www.itu.int/en/ITU-T/studygroups/2017-2020/17/Pages/q4.aspx" TargetMode="External"/><Relationship Id="rId685" Type="http://schemas.openxmlformats.org/officeDocument/2006/relationships/hyperlink" Target="http://www.itu.int/en/ITU-T/studygroups/2017-2020/15/Pages/q1.aspx" TargetMode="External"/><Relationship Id="rId892" Type="http://schemas.openxmlformats.org/officeDocument/2006/relationships/hyperlink" Target="https://www.itu.int/ITU-T/workprog/wp_item.aspx?isn=13702" TargetMode="External"/><Relationship Id="rId906" Type="http://schemas.openxmlformats.org/officeDocument/2006/relationships/hyperlink" Target="https://www.itu.int/en/ITU-T/studygroups/2017-2020/11/Pages/q3.aspx" TargetMode="External"/><Relationship Id="rId1329" Type="http://schemas.openxmlformats.org/officeDocument/2006/relationships/hyperlink" Target="https://www.itu.int/en/ITU-T/studygroups/2017-2020/16/Pages/default.aspx" TargetMode="External"/><Relationship Id="rId1536" Type="http://schemas.openxmlformats.org/officeDocument/2006/relationships/hyperlink" Target="https://www.itu.int/en/ITU-T/studygroups/2017-2020/13/Pages/default.aspx" TargetMode="External"/><Relationship Id="rId35" Type="http://schemas.openxmlformats.org/officeDocument/2006/relationships/hyperlink" Target="https://www.itu.int/ITU-T/workprog/wp_item.aspx?isn=14122" TargetMode="External"/><Relationship Id="rId100" Type="http://schemas.openxmlformats.org/officeDocument/2006/relationships/hyperlink" Target="https://www.itu.int/ITU-T/workprog/wp_item.aspx?isn=14737" TargetMode="External"/><Relationship Id="rId338" Type="http://schemas.openxmlformats.org/officeDocument/2006/relationships/hyperlink" Target="https://www.itu.int/en/ITU-T/studygroups/2017-2020/13/Pages/q7.aspx" TargetMode="External"/><Relationship Id="rId545" Type="http://schemas.openxmlformats.org/officeDocument/2006/relationships/hyperlink" Target="https://www.itu.int/ITU-T/workprog/wp_item.aspx?isn=14154" TargetMode="External"/><Relationship Id="rId752" Type="http://schemas.openxmlformats.org/officeDocument/2006/relationships/hyperlink" Target="https://www.itu.int/ITU-T/workprog/wp_item.aspx?isn=14559" TargetMode="External"/><Relationship Id="rId1175" Type="http://schemas.openxmlformats.org/officeDocument/2006/relationships/hyperlink" Target="https://www.itu.int/net4/ITU-D/CDS/sg/rgqlist.asp?lg=1&amp;sp=2018&amp;rgq=D18-SG01-RGQ02.1&amp;stg=1" TargetMode="External"/><Relationship Id="rId1382" Type="http://schemas.openxmlformats.org/officeDocument/2006/relationships/hyperlink" Target="https://www.itu.int/go/ITU-R/wp3m" TargetMode="External"/><Relationship Id="rId1603" Type="http://schemas.openxmlformats.org/officeDocument/2006/relationships/hyperlink" Target="https://www.itu.int/en/ITU-T/studygroups/2017-2020/03/Pages/q4.aspx" TargetMode="External"/><Relationship Id="rId184" Type="http://schemas.openxmlformats.org/officeDocument/2006/relationships/hyperlink" Target="https://www.itu.int/ITU-T/workprog/wp_item.aspx?isn=13394" TargetMode="External"/><Relationship Id="rId391" Type="http://schemas.openxmlformats.org/officeDocument/2006/relationships/hyperlink" Target="https://www.itu.int/ITU-T/workprog/wp_item.aspx?isn=13495" TargetMode="External"/><Relationship Id="rId405" Type="http://schemas.openxmlformats.org/officeDocument/2006/relationships/hyperlink" Target="https://www.itu.int/ITU-T/workprog/wp_item.aspx?isn=13516" TargetMode="External"/><Relationship Id="rId612" Type="http://schemas.openxmlformats.org/officeDocument/2006/relationships/hyperlink" Target="https://www.itu.int/ITU-T/workprog/wp_item.aspx?isn=13673" TargetMode="External"/><Relationship Id="rId1035" Type="http://schemas.openxmlformats.org/officeDocument/2006/relationships/hyperlink" Target="http://www.itu.int/en/ITU-T/studygroups/2017-2020/05/Pages/q7.aspx" TargetMode="External"/><Relationship Id="rId1242" Type="http://schemas.openxmlformats.org/officeDocument/2006/relationships/hyperlink" Target="http://www.itu.int/en/ITU-T/studygroups/2017-2020/12/Pages/q1.aspx" TargetMode="External"/><Relationship Id="rId251" Type="http://schemas.openxmlformats.org/officeDocument/2006/relationships/hyperlink" Target="https://www.itu.int/ITU-T/workprog/wp_item.aspx?isn=14185" TargetMode="External"/><Relationship Id="rId489" Type="http://schemas.openxmlformats.org/officeDocument/2006/relationships/hyperlink" Target="https://www.itu.int/ITU-T/workprog/wp_item.aspx?isn=13891" TargetMode="External"/><Relationship Id="rId696" Type="http://schemas.openxmlformats.org/officeDocument/2006/relationships/hyperlink" Target="https://www.itu.int/ITU-T/workprog/wp_item.aspx?isn=14404" TargetMode="External"/><Relationship Id="rId917" Type="http://schemas.openxmlformats.org/officeDocument/2006/relationships/hyperlink" Target="http://www.itu.int/en/ITU-T/studygroups/2017-2020/15/Pages/q1.aspx" TargetMode="External"/><Relationship Id="rId1102" Type="http://schemas.openxmlformats.org/officeDocument/2006/relationships/hyperlink" Target="http://itu.int/en/ITU-T/studygroups/2017-2020/16/Pages/q11.aspx" TargetMode="External"/><Relationship Id="rId1547" Type="http://schemas.openxmlformats.org/officeDocument/2006/relationships/hyperlink" Target="http://itu.int/en/ITU-T/studygroups/2017-2020/16/Pages/q13.aspx" TargetMode="External"/><Relationship Id="rId46" Type="http://schemas.openxmlformats.org/officeDocument/2006/relationships/hyperlink" Target="https://www.itu.int/ITU-T/workprog/wp_item.aspx?isn=13523" TargetMode="External"/><Relationship Id="rId349" Type="http://schemas.openxmlformats.org/officeDocument/2006/relationships/hyperlink" Target="https://www.itu.int/ITU-T/workprog/wp_item.aspx?isn=13641" TargetMode="External"/><Relationship Id="rId556" Type="http://schemas.openxmlformats.org/officeDocument/2006/relationships/hyperlink" Target="https://www.itu.int/ITU-T/workprog/wp_item.aspx?isn=13635" TargetMode="External"/><Relationship Id="rId763" Type="http://schemas.openxmlformats.org/officeDocument/2006/relationships/hyperlink" Target="https://www.itu.int/ITU-T/workprog/wp_item.aspx?isn=14109" TargetMode="External"/><Relationship Id="rId1186" Type="http://schemas.openxmlformats.org/officeDocument/2006/relationships/hyperlink" Target="http://www.itu.int/en/ITU-T/studygroups/2017-2020/02/Pages/q1.aspx" TargetMode="External"/><Relationship Id="rId1393" Type="http://schemas.openxmlformats.org/officeDocument/2006/relationships/hyperlink" Target="http://www.itu.int/en/ITU-T/studygroups/2017-2020/12/Pages/q1.aspx" TargetMode="External"/><Relationship Id="rId1407" Type="http://schemas.openxmlformats.org/officeDocument/2006/relationships/hyperlink" Target="http://www.itu.int/en/ITU-T/studygroups/2017-2020/20/Pages/q6.aspx" TargetMode="External"/><Relationship Id="rId1614" Type="http://schemas.openxmlformats.org/officeDocument/2006/relationships/hyperlink" Target="http://www.itu.int/en/ITU-T/studygroups/2017-2020/09/Pages/q10.aspx" TargetMode="External"/><Relationship Id="rId111" Type="http://schemas.openxmlformats.org/officeDocument/2006/relationships/hyperlink" Target="https://www.itu.int/ITU-T/workprog/wp_item.aspx?isn=14120" TargetMode="External"/><Relationship Id="rId195" Type="http://schemas.openxmlformats.org/officeDocument/2006/relationships/hyperlink" Target="http://www.itu.int/en/ITU-T/studygroups/2017-2020/15/Pages/q16.aspx" TargetMode="External"/><Relationship Id="rId209" Type="http://schemas.openxmlformats.org/officeDocument/2006/relationships/hyperlink" Target="http://www.itu.int/en/ITU-T/studygroups/2017-2020/17/Pages/q2.aspx" TargetMode="External"/><Relationship Id="rId416" Type="http://schemas.openxmlformats.org/officeDocument/2006/relationships/hyperlink" Target="https://www.itu.int/net4/ITU-D/CDS/sg/rgqlist.asp?lg=1&amp;sp=2018&amp;rgq=D18-SG01-RGQ05.1&amp;stg=1" TargetMode="External"/><Relationship Id="rId970" Type="http://schemas.openxmlformats.org/officeDocument/2006/relationships/hyperlink" Target="https://www.itu.int/ITU-T/workprog/wp_item.aspx?isn=13929" TargetMode="External"/><Relationship Id="rId1046" Type="http://schemas.openxmlformats.org/officeDocument/2006/relationships/hyperlink" Target="http://www.itu.int/en/ITU-T/studygroups/2017-2020/11/Pages/q1.aspx" TargetMode="External"/><Relationship Id="rId1253" Type="http://schemas.openxmlformats.org/officeDocument/2006/relationships/hyperlink" Target="https://www.itu.int/en/ITU-T/studygroups/2017-2020/05/Pages/default.aspx" TargetMode="External"/><Relationship Id="rId623" Type="http://schemas.openxmlformats.org/officeDocument/2006/relationships/hyperlink" Target="https://www.itu.int/ITU-T/workprog/wp_item.aspx?isn=13660" TargetMode="External"/><Relationship Id="rId830" Type="http://schemas.openxmlformats.org/officeDocument/2006/relationships/hyperlink" Target="https://www.itu.int/ITU-T/workprog/wp_item.aspx?isn=14298" TargetMode="External"/><Relationship Id="rId928" Type="http://schemas.openxmlformats.org/officeDocument/2006/relationships/hyperlink" Target="https://www.itu.int/ITU-T/workprog/wp_item.aspx?isn=14060" TargetMode="External"/><Relationship Id="rId1460" Type="http://schemas.openxmlformats.org/officeDocument/2006/relationships/hyperlink" Target="http://www.itu.int/en/ITU-T/studygroups/2017-2020/12/Pages/q17.aspx" TargetMode="External"/><Relationship Id="rId1558" Type="http://schemas.openxmlformats.org/officeDocument/2006/relationships/hyperlink" Target="https://www.itu.int/en/ITU-T/studygroups/2017-2020/16/Pages/q26.aspx" TargetMode="External"/><Relationship Id="rId57" Type="http://schemas.openxmlformats.org/officeDocument/2006/relationships/hyperlink" Target="http://www.itu.int/en/ITU-T/studygroups/2017-2020/09/Pages/q5.aspx" TargetMode="External"/><Relationship Id="rId262" Type="http://schemas.openxmlformats.org/officeDocument/2006/relationships/hyperlink" Target="https://www.itu.int/ITU-T/workprog/wp_item.aspx?isn=13247" TargetMode="External"/><Relationship Id="rId567" Type="http://schemas.openxmlformats.org/officeDocument/2006/relationships/hyperlink" Target="http://itu.int/en/ITU-T/studygroups/2017-2020/16/Pages/q13.aspx" TargetMode="External"/><Relationship Id="rId1113" Type="http://schemas.openxmlformats.org/officeDocument/2006/relationships/hyperlink" Target="http://www.itu.int/en/ITU-T/studygroups/2017-2020/17/Pages/q4.aspx" TargetMode="External"/><Relationship Id="rId1197" Type="http://schemas.openxmlformats.org/officeDocument/2006/relationships/hyperlink" Target="https://www.itu.int/en/ITU-T/studygroups/2017-2020/15/Pages/default.aspx" TargetMode="External"/><Relationship Id="rId1320" Type="http://schemas.openxmlformats.org/officeDocument/2006/relationships/hyperlink" Target="http://www.itu.int/en/ITU-T/studygroups/2017-2020/09/Pages/q8.aspx" TargetMode="External"/><Relationship Id="rId1418" Type="http://schemas.openxmlformats.org/officeDocument/2006/relationships/hyperlink" Target="http://www.itu.int/en/ITU-T/studygroups/2017-2020/05/Pages/q3.aspx" TargetMode="External"/><Relationship Id="rId122" Type="http://schemas.openxmlformats.org/officeDocument/2006/relationships/hyperlink" Target="https://www.itu.int/ITU-T/workprog/wp_item.aspx?isn=14355" TargetMode="External"/><Relationship Id="rId774" Type="http://schemas.openxmlformats.org/officeDocument/2006/relationships/hyperlink" Target="https://www.itu.int/ITU-T/workprog/wp_item.aspx?isn=14600" TargetMode="External"/><Relationship Id="rId981" Type="http://schemas.openxmlformats.org/officeDocument/2006/relationships/hyperlink" Target="https://www.itu.int/ITU-T/workprog/wp_item.aspx?isn=13678" TargetMode="External"/><Relationship Id="rId1057" Type="http://schemas.openxmlformats.org/officeDocument/2006/relationships/hyperlink" Target="http://www.itu.int/en/ITU-T/studygroups/2017-2020/11/Pages/q12.aspx" TargetMode="External"/><Relationship Id="rId1625" Type="http://schemas.openxmlformats.org/officeDocument/2006/relationships/hyperlink" Target="http://www.itu.int/en/ITU-T/studygroups/2017-2020/12/Pages/q14.aspx" TargetMode="External"/><Relationship Id="rId427" Type="http://schemas.openxmlformats.org/officeDocument/2006/relationships/hyperlink" Target="http://www.itu.int/en/ITU-T/studygroups/2017-2020/15/Pages/q1.aspx" TargetMode="External"/><Relationship Id="rId634" Type="http://schemas.openxmlformats.org/officeDocument/2006/relationships/hyperlink" Target="https://www.itu.int/ITU-T/workprog/wp_item.aspx?isn=13704" TargetMode="External"/><Relationship Id="rId841" Type="http://schemas.openxmlformats.org/officeDocument/2006/relationships/hyperlink" Target="https://www.itu.int/en/ITU-T/studygroups/2017-2020/03/Pages/default.aspx" TargetMode="External"/><Relationship Id="rId1264" Type="http://schemas.openxmlformats.org/officeDocument/2006/relationships/hyperlink" Target="http://itu.int/en/ITU-T/studygroups/2017-2020/16/Pages/q1.aspx" TargetMode="External"/><Relationship Id="rId1471" Type="http://schemas.openxmlformats.org/officeDocument/2006/relationships/hyperlink" Target="https://www.itu.int/en/ITU-T/studygroups/2017-2020/05/Pages/q2.aspx" TargetMode="External"/><Relationship Id="rId1569" Type="http://schemas.openxmlformats.org/officeDocument/2006/relationships/hyperlink" Target="http://itu.int/en/ITU-T/studygroups/2017-2020/16/Pages/q1.aspx" TargetMode="External"/><Relationship Id="rId273" Type="http://schemas.openxmlformats.org/officeDocument/2006/relationships/hyperlink" Target="http://itu.int/en/ITU-T/studygroups/2017-2020/16/Pages/q8.aspx" TargetMode="External"/><Relationship Id="rId480" Type="http://schemas.openxmlformats.org/officeDocument/2006/relationships/hyperlink" Target="https://www.itu.int/en/ITU-T/studygroups/2017-2020/20/Pages/default.aspx" TargetMode="External"/><Relationship Id="rId701" Type="http://schemas.openxmlformats.org/officeDocument/2006/relationships/hyperlink" Target="https://www.itu.int/en/ITU-T/studygroups/2017-2020/20/Pages/default.aspx" TargetMode="External"/><Relationship Id="rId939" Type="http://schemas.openxmlformats.org/officeDocument/2006/relationships/hyperlink" Target="https://www.itu.int/ITU-T/workprog/wp_item.aspx?isn=14502" TargetMode="External"/><Relationship Id="rId1124" Type="http://schemas.openxmlformats.org/officeDocument/2006/relationships/hyperlink" Target="http://www.itu.int/en/ITU-T/studygroups/2017-2020/20/Pages/q2.aspx" TargetMode="External"/><Relationship Id="rId1331" Type="http://schemas.openxmlformats.org/officeDocument/2006/relationships/hyperlink" Target="http://itu.int/en/ITU-T/studygroups/2017-2020/16/Pages/q11.aspx" TargetMode="External"/><Relationship Id="rId68" Type="http://schemas.openxmlformats.org/officeDocument/2006/relationships/hyperlink" Target="https://www.itu.int/ITU-T/workprog/wp_item.aspx?isn=13823" TargetMode="External"/><Relationship Id="rId133" Type="http://schemas.openxmlformats.org/officeDocument/2006/relationships/hyperlink" Target="https://www.itu.int/ITU-T/workprog/wp_item.aspx?isn=13599" TargetMode="External"/><Relationship Id="rId340" Type="http://schemas.openxmlformats.org/officeDocument/2006/relationships/hyperlink" Target="https://www.itu.int/ITU-T/workprog/wp_item.aspx?isn=13647" TargetMode="External"/><Relationship Id="rId578" Type="http://schemas.openxmlformats.org/officeDocument/2006/relationships/hyperlink" Target="http://itu.int/en/ITU-T/studygroups/2017-2020/16/Pages/q27.aspx" TargetMode="External"/><Relationship Id="rId785" Type="http://schemas.openxmlformats.org/officeDocument/2006/relationships/hyperlink" Target="https://www.itu.int/ITU-T/workprog/wp_item.aspx?isn=13586" TargetMode="External"/><Relationship Id="rId992" Type="http://schemas.openxmlformats.org/officeDocument/2006/relationships/hyperlink" Target="https://www.itu.int/ITU-T/workprog/wp_item.aspx?isn=14147" TargetMode="External"/><Relationship Id="rId1429" Type="http://schemas.openxmlformats.org/officeDocument/2006/relationships/hyperlink" Target="https://www.itu.int/en/ITU-T/studygroups/2017-2020/15/Pages/default.aspx" TargetMode="External"/><Relationship Id="rId1636" Type="http://schemas.openxmlformats.org/officeDocument/2006/relationships/hyperlink" Target="http://www.itu.int/en/ITU-T/studygroups/2017-2020/15/Pages/q1.aspx" TargetMode="External"/><Relationship Id="rId200" Type="http://schemas.openxmlformats.org/officeDocument/2006/relationships/hyperlink" Target="http://itu.int/en/ITU-T/studygroups/2017-2020/16/Pages/q11.aspx" TargetMode="External"/><Relationship Id="rId438" Type="http://schemas.openxmlformats.org/officeDocument/2006/relationships/hyperlink" Target="http://www.itu.int/en/ITU-T/studygroups/2017-2020/20/Pages/q2.aspx" TargetMode="External"/><Relationship Id="rId645" Type="http://schemas.openxmlformats.org/officeDocument/2006/relationships/hyperlink" Target="https://www.itu.int/ITU-T/workprog/wp_item.aspx?isn=13705" TargetMode="External"/><Relationship Id="rId852" Type="http://schemas.openxmlformats.org/officeDocument/2006/relationships/hyperlink" Target="https://www.itu.int/ITU-T/workprog/wp_item.aspx?isn=13819" TargetMode="External"/><Relationship Id="rId1068" Type="http://schemas.openxmlformats.org/officeDocument/2006/relationships/hyperlink" Target="http://www.itu.int/en/ITU-T/studygroups/2017-2020/12/Pages/q8.aspx" TargetMode="External"/><Relationship Id="rId1275" Type="http://schemas.openxmlformats.org/officeDocument/2006/relationships/hyperlink" Target="http://www.itu.int/en/ITU-T/studygroups/2017-2020/12/Pages/q2.aspx" TargetMode="External"/><Relationship Id="rId1482" Type="http://schemas.openxmlformats.org/officeDocument/2006/relationships/hyperlink" Target="https://www.itu.int/en/ITU-T/studygroups/2017-2020/11/Pages/q8.aspx" TargetMode="External"/><Relationship Id="rId284" Type="http://schemas.openxmlformats.org/officeDocument/2006/relationships/hyperlink" Target="https://www.itu.int/ITU-T/workprog/wp_item.aspx?isn=13238" TargetMode="External"/><Relationship Id="rId491" Type="http://schemas.openxmlformats.org/officeDocument/2006/relationships/hyperlink" Target="https://www.itu.int/en/ITU-T/studygroups/2017-2020/05/Pages/q7.aspx" TargetMode="External"/><Relationship Id="rId505" Type="http://schemas.openxmlformats.org/officeDocument/2006/relationships/hyperlink" Target="http://itu.int/en/ITU-T/studygroups/2017-2020/16/Pages/q24.aspx" TargetMode="External"/><Relationship Id="rId712" Type="http://schemas.openxmlformats.org/officeDocument/2006/relationships/hyperlink" Target="https://www.itu.int/ITU-T/workprog/wp_item.aspx?isn=14507" TargetMode="External"/><Relationship Id="rId1135" Type="http://schemas.openxmlformats.org/officeDocument/2006/relationships/hyperlink" Target="https://www.itu.int/en/ITU-T/studygroups/2017-2020/02/Pages/q6.aspx" TargetMode="External"/><Relationship Id="rId1342" Type="http://schemas.openxmlformats.org/officeDocument/2006/relationships/footer" Target="footer2.xml"/><Relationship Id="rId79" Type="http://schemas.openxmlformats.org/officeDocument/2006/relationships/hyperlink" Target="https://www.itu.int/ITU-T/workprog/wp_item.aspx?isn=13845" TargetMode="External"/><Relationship Id="rId144" Type="http://schemas.openxmlformats.org/officeDocument/2006/relationships/hyperlink" Target="https://www.itu.int/ITU-T/workprog/wp_item.aspx?isn=14618" TargetMode="External"/><Relationship Id="rId589" Type="http://schemas.openxmlformats.org/officeDocument/2006/relationships/hyperlink" Target="https://www.itu.int/ITU-T/workprog/wp_item.aspx?isn=13548" TargetMode="External"/><Relationship Id="rId796" Type="http://schemas.openxmlformats.org/officeDocument/2006/relationships/hyperlink" Target="https://www.itu.int/ITU-T/workprog/wp_item.aspx?isn=13562" TargetMode="External"/><Relationship Id="rId1202" Type="http://schemas.openxmlformats.org/officeDocument/2006/relationships/hyperlink" Target="https://www.itu.int/net4/ITU-D/CDS/sg/rgqlist.asp?lg=1&amp;sp=2018&amp;rgq=D18-SG01-RGQ04.1&amp;stg=1https://www.itu.int/md/D14-WTDC17-C-0115/" TargetMode="External"/><Relationship Id="rId1647" Type="http://schemas.openxmlformats.org/officeDocument/2006/relationships/hyperlink" Target="http://itu.int/en/ITU-T/studygroups/2017-2020/16/Pages/q24.aspx" TargetMode="External"/><Relationship Id="rId351" Type="http://schemas.openxmlformats.org/officeDocument/2006/relationships/hyperlink" Target="https://www.itu.int/ITU-T/workprog/wp_item.aspx?isn=13652" TargetMode="External"/><Relationship Id="rId449" Type="http://schemas.openxmlformats.org/officeDocument/2006/relationships/hyperlink" Target="https://www.itu.int/en/ITU-T/studygroups/2017-2020/03/Pages/default.aspx" TargetMode="External"/><Relationship Id="rId656" Type="http://schemas.openxmlformats.org/officeDocument/2006/relationships/hyperlink" Target="https://www.itu.int/ITU-T/workprog/wp_item.aspx?isn=13677" TargetMode="External"/><Relationship Id="rId863" Type="http://schemas.openxmlformats.org/officeDocument/2006/relationships/hyperlink" Target="https://www.itu.int/ITU-T/workprog/wp_item.aspx?isn=13818" TargetMode="External"/><Relationship Id="rId1079" Type="http://schemas.openxmlformats.org/officeDocument/2006/relationships/hyperlink" Target="https://www.itu.int/en/ITU-T/studygroups/2017-2020/13/Pages/q6.aspx" TargetMode="External"/><Relationship Id="rId1286" Type="http://schemas.openxmlformats.org/officeDocument/2006/relationships/hyperlink" Target="https://www.itu.int/en/ITU-T/studygroups/2017-2020/12/Pages/default.aspx" TargetMode="External"/><Relationship Id="rId1493" Type="http://schemas.openxmlformats.org/officeDocument/2006/relationships/hyperlink" Target="http://www.itu.int/en/ITU-T/studygroups/2017-2020/13/Pages/q16.aspx" TargetMode="External"/><Relationship Id="rId1507" Type="http://schemas.openxmlformats.org/officeDocument/2006/relationships/hyperlink" Target="http://www.itu.int/en/ITU-T/studygroups/2017-2020/20/Pages/q1.aspx" TargetMode="External"/><Relationship Id="rId211" Type="http://schemas.openxmlformats.org/officeDocument/2006/relationships/hyperlink" Target="https://www.itu.int/ITU-T/workprog/wp_item.aspx?isn=14558" TargetMode="External"/><Relationship Id="rId295" Type="http://schemas.openxmlformats.org/officeDocument/2006/relationships/hyperlink" Target="https://www.itu.int/en/ITU-T/studygroups/2017-2020/02/Pages/default.aspx" TargetMode="External"/><Relationship Id="rId309" Type="http://schemas.openxmlformats.org/officeDocument/2006/relationships/hyperlink" Target="https://www.itu.int/ITU-T/workprog/wp_item.aspx?isn=13522" TargetMode="External"/><Relationship Id="rId516" Type="http://schemas.openxmlformats.org/officeDocument/2006/relationships/hyperlink" Target="https://www.itu.int/ITU-T/workprog/wp_item.aspx?isn=13332" TargetMode="External"/><Relationship Id="rId1146" Type="http://schemas.openxmlformats.org/officeDocument/2006/relationships/hyperlink" Target="http://www.itu.int/en/ITU-T/studygroups/2017-2020/09/Pages/q8.aspx" TargetMode="External"/><Relationship Id="rId723" Type="http://schemas.openxmlformats.org/officeDocument/2006/relationships/hyperlink" Target="https://www.itu.int/ITU-T/workprog/wp_item.aspx?isn=14076" TargetMode="External"/><Relationship Id="rId930" Type="http://schemas.openxmlformats.org/officeDocument/2006/relationships/hyperlink" Target="https://www.itu.int/ITU-T/workprog/wp_item.aspx?isn=13311" TargetMode="External"/><Relationship Id="rId1006" Type="http://schemas.openxmlformats.org/officeDocument/2006/relationships/hyperlink" Target="https://www.itu.int/net4/ITU-D/CDS/sg/rgqlist.asp?lg=1&amp;sp=2018&amp;rgq=D18-SG02-RGQ01.2&amp;stg=2" TargetMode="External"/><Relationship Id="rId1353" Type="http://schemas.openxmlformats.org/officeDocument/2006/relationships/hyperlink" Target="http://www.itu.int/en/ITU-T/studygroups/2017-2020/15/Pages/q1.aspx" TargetMode="External"/><Relationship Id="rId1560" Type="http://schemas.openxmlformats.org/officeDocument/2006/relationships/hyperlink" Target="https://www.itu.int/en/ITU-T/studygroups/2017-2020/16/Pages/default.aspx" TargetMode="External"/><Relationship Id="rId1658" Type="http://schemas.openxmlformats.org/officeDocument/2006/relationships/hyperlink" Target="http://www.itu.int/en/ITU-T/studygroups/2017-2020/20/Pages/q7.aspx" TargetMode="External"/><Relationship Id="rId155" Type="http://schemas.openxmlformats.org/officeDocument/2006/relationships/hyperlink" Target="https://www.itu.int/ITU-T/workprog/wp_item.aspx?isn=14062" TargetMode="External"/><Relationship Id="rId362" Type="http://schemas.openxmlformats.org/officeDocument/2006/relationships/hyperlink" Target="https://www.itu.int/ITU-T/workprog/wp_item.aspx?isn=14076" TargetMode="External"/><Relationship Id="rId1213" Type="http://schemas.openxmlformats.org/officeDocument/2006/relationships/hyperlink" Target="https://www.itu.int/en/ITU-T/studygroups/2017-2020/05/Pages/q9.aspx" TargetMode="External"/><Relationship Id="rId1297" Type="http://schemas.openxmlformats.org/officeDocument/2006/relationships/hyperlink" Target="https://www.itu.int/md/D14-WTDC17-C-0115/" TargetMode="External"/><Relationship Id="rId1420" Type="http://schemas.openxmlformats.org/officeDocument/2006/relationships/hyperlink" Target="http://www.itu.int/en/ITU-T/studygroups/2017-2020/02/Pages/q1.aspx" TargetMode="External"/><Relationship Id="rId1518" Type="http://schemas.openxmlformats.org/officeDocument/2006/relationships/hyperlink" Target="http://www.itu.int/en/ITU-T/studygroups/2017-2020/09/Pages/q1.aspx" TargetMode="External"/><Relationship Id="rId222" Type="http://schemas.openxmlformats.org/officeDocument/2006/relationships/hyperlink" Target="https://www.itu.int/ITU-T/workprog/wp_item.aspx?isn=14106" TargetMode="External"/><Relationship Id="rId667" Type="http://schemas.openxmlformats.org/officeDocument/2006/relationships/hyperlink" Target="https://www.itu.int/ITU-T/workprog/wp_item.aspx?isn=14302" TargetMode="External"/><Relationship Id="rId874" Type="http://schemas.openxmlformats.org/officeDocument/2006/relationships/hyperlink" Target="https://www.itu.int/en/ITU-T/studygroups/2017-2020/12/Pages/default.aspx" TargetMode="External"/><Relationship Id="rId17" Type="http://schemas.openxmlformats.org/officeDocument/2006/relationships/hyperlink" Target="http://www.itu.int/en/ITU-T/studygroups/2017-2020/02/Pages/q1.aspx" TargetMode="External"/><Relationship Id="rId527" Type="http://schemas.openxmlformats.org/officeDocument/2006/relationships/hyperlink" Target="http://www.itu.int/en/ITU-T/studygroups/2017-2020/20/Pages/q1.aspx" TargetMode="External"/><Relationship Id="rId734" Type="http://schemas.openxmlformats.org/officeDocument/2006/relationships/hyperlink" Target="https://www.itu.int/ITU-T/workprog/wp_item.aspx?isn=14369" TargetMode="External"/><Relationship Id="rId941" Type="http://schemas.openxmlformats.org/officeDocument/2006/relationships/hyperlink" Target="http://www.itu.int/en/ITU-T/studygroups/2017-2020/20/Pages/q4.aspx" TargetMode="External"/><Relationship Id="rId1157" Type="http://schemas.openxmlformats.org/officeDocument/2006/relationships/hyperlink" Target="https://www.itu.int/en/ITU-T/studygroups/2017-2020/13/Pages/default.aspx" TargetMode="External"/><Relationship Id="rId1364" Type="http://schemas.openxmlformats.org/officeDocument/2006/relationships/hyperlink" Target="https://www.itu.int/net4/ITU-T/lists/loqr.aspx?Group=13&amp;Period=16" TargetMode="External"/><Relationship Id="rId1571" Type="http://schemas.openxmlformats.org/officeDocument/2006/relationships/hyperlink" Target="https://www.itu.int/en/ITU-T/studygroups/2017-2020/15/Pages/default.aspx" TargetMode="External"/><Relationship Id="rId70" Type="http://schemas.openxmlformats.org/officeDocument/2006/relationships/hyperlink" Target="https://www.itu.int/ITU-T/workprog/wp_item.aspx?isn=14613" TargetMode="External"/><Relationship Id="rId166" Type="http://schemas.openxmlformats.org/officeDocument/2006/relationships/hyperlink" Target="https://www.itu.int/ITU-T/workprog/wp_item.aspx?isn=14480" TargetMode="External"/><Relationship Id="rId373" Type="http://schemas.openxmlformats.org/officeDocument/2006/relationships/hyperlink" Target="https://www.itu.int/en/ITU-T/studygroups/2017-2020/17/Pages/default.aspx" TargetMode="External"/><Relationship Id="rId580" Type="http://schemas.openxmlformats.org/officeDocument/2006/relationships/hyperlink" Target="https://www.itu.int/ITU-T/workprog/wp_item.aspx?isn=13294" TargetMode="External"/><Relationship Id="rId801" Type="http://schemas.openxmlformats.org/officeDocument/2006/relationships/hyperlink" Target="https://www.itu.int/ITU-T/workprog/wp_item.aspx?isn=13590" TargetMode="External"/><Relationship Id="rId1017" Type="http://schemas.openxmlformats.org/officeDocument/2006/relationships/hyperlink" Target="https://www.itu.int/en/ITU-T/studygroups/2017-2020/02/Pages/q6.aspx" TargetMode="External"/><Relationship Id="rId1224" Type="http://schemas.openxmlformats.org/officeDocument/2006/relationships/hyperlink" Target="http://itu.int/en/ITU-T/studygroups/2017-2020/16/Pages/q28.aspx" TargetMode="External"/><Relationship Id="rId1431" Type="http://schemas.openxmlformats.org/officeDocument/2006/relationships/hyperlink" Target="https://www.itu.int/en/ITU-T/studygroups/2017-2020/16/Pages/default.aspx" TargetMode="External"/><Relationship Id="rId1" Type="http://schemas.openxmlformats.org/officeDocument/2006/relationships/customXml" Target="../customXml/item1.xml"/><Relationship Id="rId233" Type="http://schemas.openxmlformats.org/officeDocument/2006/relationships/hyperlink" Target="https://www.itu.int/en/ITU-T/studygroups/2017-2020/09/Pages/default.aspx" TargetMode="External"/><Relationship Id="rId440" Type="http://schemas.openxmlformats.org/officeDocument/2006/relationships/hyperlink" Target="http://www.itu.int/en/ITU-T/studygroups/2017-2020/20/Pages/q3.aspx" TargetMode="External"/><Relationship Id="rId678" Type="http://schemas.openxmlformats.org/officeDocument/2006/relationships/hyperlink" Target="https://www.itu.int/en/ITU-T/studygroups/2017-2020/11/Pages/default.aspx" TargetMode="External"/><Relationship Id="rId885" Type="http://schemas.openxmlformats.org/officeDocument/2006/relationships/hyperlink" Target="https://www.itu.int/ITU-T/workprog/wp_item.aspx?isn=14011" TargetMode="External"/><Relationship Id="rId1070" Type="http://schemas.openxmlformats.org/officeDocument/2006/relationships/hyperlink" Target="http://www.itu.int/en/ITU-T/studygroups/2017-2020/12/Pages/q12.aspx" TargetMode="External"/><Relationship Id="rId1529" Type="http://schemas.openxmlformats.org/officeDocument/2006/relationships/hyperlink" Target="http://www.itu.int/en/ITU-T/studygroups/2017-2020/09/Pages/q2.aspx" TargetMode="External"/><Relationship Id="rId28" Type="http://schemas.openxmlformats.org/officeDocument/2006/relationships/hyperlink" Target="https://www.itu.int/en/ITU-T/studygroups/2017-2020/03/Pages/default.aspx" TargetMode="External"/><Relationship Id="rId300" Type="http://schemas.openxmlformats.org/officeDocument/2006/relationships/hyperlink" Target="https://www.itu.int/itu-t/recommendations/rec.aspx?rec=13479" TargetMode="External"/><Relationship Id="rId538" Type="http://schemas.openxmlformats.org/officeDocument/2006/relationships/hyperlink" Target="https://www.itu.int/en/ITU-T/studygroups/2017-2020/03/Pages/default.aspx" TargetMode="External"/><Relationship Id="rId745" Type="http://schemas.openxmlformats.org/officeDocument/2006/relationships/hyperlink" Target="http://www.itu.int/en/ITU-T/studygroups/2017-2020/17/Pages/q3.aspx" TargetMode="External"/><Relationship Id="rId952" Type="http://schemas.openxmlformats.org/officeDocument/2006/relationships/hyperlink" Target="https://www.itu.int/ITU-T/workprog/wp_item.aspx?isn=14460" TargetMode="External"/><Relationship Id="rId1168" Type="http://schemas.openxmlformats.org/officeDocument/2006/relationships/hyperlink" Target="http://itu.int/en/ITU-T/studygroups/2017-2020/16/Pages/q11.aspx" TargetMode="External"/><Relationship Id="rId1375" Type="http://schemas.openxmlformats.org/officeDocument/2006/relationships/hyperlink" Target="http://www.itu.int/en/ITU-T/studygroups/2017-2020/09/Pages/q10.aspx" TargetMode="External"/><Relationship Id="rId1582" Type="http://schemas.openxmlformats.org/officeDocument/2006/relationships/hyperlink" Target="https://www.itu.int/go/ITU-R/wp3k" TargetMode="External"/><Relationship Id="rId81" Type="http://schemas.openxmlformats.org/officeDocument/2006/relationships/hyperlink" Target="https://www.itu.int/en/ITU-T/studygroups/2017-2020/11/Pages/q6.aspx" TargetMode="External"/><Relationship Id="rId177" Type="http://schemas.openxmlformats.org/officeDocument/2006/relationships/hyperlink" Target="https://www.itu.int/en/ITU-T/studygroups/2017-2020/15/Pages/q2.aspx" TargetMode="External"/><Relationship Id="rId384" Type="http://schemas.openxmlformats.org/officeDocument/2006/relationships/hyperlink" Target="http://www.itu.int/en/ITU-T/studygroups/2017-2020/17/Pages/q14.aspx" TargetMode="External"/><Relationship Id="rId591" Type="http://schemas.openxmlformats.org/officeDocument/2006/relationships/hyperlink" Target="https://www.itu.int/ITU-T/workprog/wp_item.aspx?isn=14112" TargetMode="External"/><Relationship Id="rId605" Type="http://schemas.openxmlformats.org/officeDocument/2006/relationships/hyperlink" Target="https://www.itu.int/ITU-T/workprog/wp_item.aspx?isn=14586" TargetMode="External"/><Relationship Id="rId812" Type="http://schemas.openxmlformats.org/officeDocument/2006/relationships/hyperlink" Target="https://www.itu.int/ITU-T/workprog/wp_item.aspx?isn=14272" TargetMode="External"/><Relationship Id="rId1028" Type="http://schemas.openxmlformats.org/officeDocument/2006/relationships/hyperlink" Target="https://www.itu.int/en/ITU-T/studygroups/2017-2020/03/Pages/q12.aspx" TargetMode="External"/><Relationship Id="rId1235" Type="http://schemas.openxmlformats.org/officeDocument/2006/relationships/hyperlink" Target="https://www.itu.int/en/ITU-T/studygroups/2017-2020/05/Pages/q8.aspx" TargetMode="External"/><Relationship Id="rId1442" Type="http://schemas.openxmlformats.org/officeDocument/2006/relationships/hyperlink" Target="http://www.itu.int/en/ITU-T/studygroups/2017-2020/20/Pages/q4.aspx" TargetMode="External"/><Relationship Id="rId244" Type="http://schemas.openxmlformats.org/officeDocument/2006/relationships/hyperlink" Target="http://www.itu.int/en/ITU-T/studygroups/2017-2020/09/Pages/q5.aspx" TargetMode="External"/><Relationship Id="rId689" Type="http://schemas.openxmlformats.org/officeDocument/2006/relationships/hyperlink" Target="https://www.itu.int/ITU-T/workprog/wp_item.aspx?isn=13295" TargetMode="External"/><Relationship Id="rId896" Type="http://schemas.openxmlformats.org/officeDocument/2006/relationships/hyperlink" Target="https://www.itu.int/ITU-T/workprog/wp_item.aspx?isn=13964" TargetMode="External"/><Relationship Id="rId1081" Type="http://schemas.openxmlformats.org/officeDocument/2006/relationships/hyperlink" Target="http://www.itu.int/en/ITU-T/studygroups/2017-2020/13/Pages/q16.aspx" TargetMode="External"/><Relationship Id="rId1302" Type="http://schemas.openxmlformats.org/officeDocument/2006/relationships/hyperlink" Target="https://www.itu.int/en/ITU-T/studygroups/2017-2020/11/Pages/default.aspx" TargetMode="External"/><Relationship Id="rId39" Type="http://schemas.openxmlformats.org/officeDocument/2006/relationships/hyperlink" Target="http://www.itu.int/en/ITU-T/studygroups/2017-2020/03/Pages/q4.aspx" TargetMode="External"/><Relationship Id="rId451" Type="http://schemas.openxmlformats.org/officeDocument/2006/relationships/hyperlink" Target="https://www.itu.int/ITU-T/workprog/wp_item.aspx?isn=14611" TargetMode="External"/><Relationship Id="rId549" Type="http://schemas.openxmlformats.org/officeDocument/2006/relationships/hyperlink" Target="https://www.itu.int/ITU-T/workprog/wp_item.aspx?isn=13927" TargetMode="External"/><Relationship Id="rId756" Type="http://schemas.openxmlformats.org/officeDocument/2006/relationships/hyperlink" Target="https://www.itu.int/ITU-T/workprog/wp_item.aspx?isn=13539" TargetMode="External"/><Relationship Id="rId1179" Type="http://schemas.openxmlformats.org/officeDocument/2006/relationships/hyperlink" Target="http://www.itu.int/en/ITU-T/studygroups/2017-2020/12/Pages/q1.aspx" TargetMode="External"/><Relationship Id="rId1386" Type="http://schemas.openxmlformats.org/officeDocument/2006/relationships/hyperlink" Target="https://www.itu.int/en/ITU-T/studygroups/2017-2020/05/Pages/default.aspx" TargetMode="External"/><Relationship Id="rId1593" Type="http://schemas.openxmlformats.org/officeDocument/2006/relationships/hyperlink" Target="https://www.itu.int/go/ITU-R/wp6b" TargetMode="External"/><Relationship Id="rId1607" Type="http://schemas.openxmlformats.org/officeDocument/2006/relationships/hyperlink" Target="https://www.itu.int/en/ITU-T/studygroups/2017-2020/05/Pages/q6.aspx" TargetMode="External"/><Relationship Id="rId104" Type="http://schemas.openxmlformats.org/officeDocument/2006/relationships/hyperlink" Target="http://www.itu.int/en/ITU-T/studygroups/2017-2020/11/Pages/q15.aspx" TargetMode="External"/><Relationship Id="rId188" Type="http://schemas.openxmlformats.org/officeDocument/2006/relationships/hyperlink" Target="https://www.itu.int/ITU-T/workprog/wp_item.aspx?isn=14552" TargetMode="External"/><Relationship Id="rId311" Type="http://schemas.openxmlformats.org/officeDocument/2006/relationships/hyperlink" Target="https://www.itu.int/ITU-T/workprog/wp_item.aspx?isn=14124" TargetMode="External"/><Relationship Id="rId395" Type="http://schemas.openxmlformats.org/officeDocument/2006/relationships/hyperlink" Target="https://www.itu.int/ITU-T/workprog/wp_item.aspx?isn=14122" TargetMode="External"/><Relationship Id="rId409" Type="http://schemas.openxmlformats.org/officeDocument/2006/relationships/hyperlink" Target="http://www.itu.int/en/ITU-T/studygroups/2017-2020/03/Pages/q12.aspx" TargetMode="External"/><Relationship Id="rId963" Type="http://schemas.openxmlformats.org/officeDocument/2006/relationships/hyperlink" Target="https://www.itu.int/ITU-T/workprog/wp_item.aspx?isn=13892" TargetMode="External"/><Relationship Id="rId1039" Type="http://schemas.openxmlformats.org/officeDocument/2006/relationships/hyperlink" Target="http://www.itu.int/en/ITU-T/studygroups/2017-2020/09/Pages/q2.aspx" TargetMode="External"/><Relationship Id="rId1246" Type="http://schemas.openxmlformats.org/officeDocument/2006/relationships/hyperlink" Target="http://itu.int/en/ITU-T/studygroups/2017-2020/16/Pages/q26.aspx" TargetMode="External"/><Relationship Id="rId92" Type="http://schemas.openxmlformats.org/officeDocument/2006/relationships/hyperlink" Target="https://www.itu.int/ITU-T/recommendations/rec.aspx?rec=13345" TargetMode="External"/><Relationship Id="rId616" Type="http://schemas.openxmlformats.org/officeDocument/2006/relationships/hyperlink" Target="https://www.itu.int/ITU-T/workprog/wp_item.aspx?isn=13668" TargetMode="External"/><Relationship Id="rId823" Type="http://schemas.openxmlformats.org/officeDocument/2006/relationships/hyperlink" Target="http://www.itu.int/en/ITU-T/studygroups/2017-2020/17/Pages/q14.aspx" TargetMode="External"/><Relationship Id="rId1453" Type="http://schemas.openxmlformats.org/officeDocument/2006/relationships/hyperlink" Target="https://www.itu.int/en/ITU-T/studygroups/2017-2020/05/Pages/default.aspx" TargetMode="External"/><Relationship Id="rId1660" Type="http://schemas.openxmlformats.org/officeDocument/2006/relationships/footer" Target="footer5.xml"/><Relationship Id="rId255" Type="http://schemas.openxmlformats.org/officeDocument/2006/relationships/hyperlink" Target="https://www.itu.int/ITU-T/workprog/wp_item.aspx?isn=14509" TargetMode="External"/><Relationship Id="rId462" Type="http://schemas.openxmlformats.org/officeDocument/2006/relationships/hyperlink" Target="https://www.itu.int/ITU-T/workprog/wp_item.aspx?isn=14117" TargetMode="External"/><Relationship Id="rId1092" Type="http://schemas.openxmlformats.org/officeDocument/2006/relationships/hyperlink" Target="http://www.itu.int/en/ITU-T/studygroups/2017-2020/15/Pages/q11.aspx" TargetMode="External"/><Relationship Id="rId1106" Type="http://schemas.openxmlformats.org/officeDocument/2006/relationships/hyperlink" Target="http://itu.int/en/ITU-T/studygroups/2017-2020/16/Pages/q24.aspx" TargetMode="External"/><Relationship Id="rId1313" Type="http://schemas.openxmlformats.org/officeDocument/2006/relationships/hyperlink" Target="https://www.itu.int/en/ITU-T/studygroups/2017-2020/05/Pages/q4.aspx" TargetMode="External"/><Relationship Id="rId1397" Type="http://schemas.openxmlformats.org/officeDocument/2006/relationships/hyperlink" Target="http://www.itu.int/en/ITU-T/studygroups/2017-2020/13/Pages/q5.aspx" TargetMode="External"/><Relationship Id="rId1520" Type="http://schemas.openxmlformats.org/officeDocument/2006/relationships/hyperlink" Target="http://www.itu.int/en/ITU-T/studygroups/2017-2020/09/Pages/q10.aspx" TargetMode="External"/><Relationship Id="rId115" Type="http://schemas.openxmlformats.org/officeDocument/2006/relationships/hyperlink" Target="http://www.itu.int/en/ITU-T/studygroups/2017-2020/12/Pages/q8.aspx" TargetMode="External"/><Relationship Id="rId322" Type="http://schemas.openxmlformats.org/officeDocument/2006/relationships/hyperlink" Target="http://www.itu.int/en/ITU-T/studygroups/2017-2020/05/Pages/q6.aspx" TargetMode="External"/><Relationship Id="rId767" Type="http://schemas.openxmlformats.org/officeDocument/2006/relationships/hyperlink" Target="https://www.itu.int/ITU-T/workprog/wp_item.aspx?isn=14384" TargetMode="External"/><Relationship Id="rId974" Type="http://schemas.openxmlformats.org/officeDocument/2006/relationships/hyperlink" Target="https://www.itu.int/ITU-T/workprog/wp_item.aspx?isn=14163" TargetMode="External"/><Relationship Id="rId1618" Type="http://schemas.openxmlformats.org/officeDocument/2006/relationships/hyperlink" Target="http://www.itu.int/en/ITU-T/studygroups/2017-2020/11/Pages/q10.aspx" TargetMode="External"/><Relationship Id="rId199" Type="http://schemas.openxmlformats.org/officeDocument/2006/relationships/hyperlink" Target="http://itu.int/en/ITU-T/studygroups/2017-2020/16/Pages/q1.aspx" TargetMode="External"/><Relationship Id="rId627" Type="http://schemas.openxmlformats.org/officeDocument/2006/relationships/hyperlink" Target="https://www.itu.int/ITU-T/workprog/wp_item.aspx?isn=14497" TargetMode="External"/><Relationship Id="rId834" Type="http://schemas.openxmlformats.org/officeDocument/2006/relationships/hyperlink" Target="http://www.itu.int/en/ITU-T/studygroups/2017-2020/02/Pages/q1.aspx" TargetMode="External"/><Relationship Id="rId1257" Type="http://schemas.openxmlformats.org/officeDocument/2006/relationships/hyperlink" Target="https://www.itu.int/en/ITU-T/studygroups/2017-2020/05/Pages/q9.aspx" TargetMode="External"/><Relationship Id="rId1464" Type="http://schemas.openxmlformats.org/officeDocument/2006/relationships/hyperlink" Target="http://www.itu.int/en/ITU-T/studygroups/2017-2020/13/Pages/q20.aspx" TargetMode="External"/><Relationship Id="rId266" Type="http://schemas.openxmlformats.org/officeDocument/2006/relationships/hyperlink" Target="http://www.itu.int/en/ITU-T/studygroups/2017-2020/12/Pages/q18.aspx" TargetMode="External"/><Relationship Id="rId473" Type="http://schemas.openxmlformats.org/officeDocument/2006/relationships/hyperlink" Target="https://www.itu.int/en/ITU-T/studygroups/2017-2020/16/Pages/default.aspx" TargetMode="External"/><Relationship Id="rId680" Type="http://schemas.openxmlformats.org/officeDocument/2006/relationships/hyperlink" Target="https://www.itu.int/en/ITU-T/studygroups/2017-2020/12/Pages/default.aspx" TargetMode="External"/><Relationship Id="rId901" Type="http://schemas.openxmlformats.org/officeDocument/2006/relationships/hyperlink" Target="https://www.itu.int/ITU-T/workprog/wp_item.aspx?isn=13931" TargetMode="External"/><Relationship Id="rId1117" Type="http://schemas.openxmlformats.org/officeDocument/2006/relationships/hyperlink" Target="http://www.itu.int/en/ITU-T/studygroups/2017-2020/17/Pages/q8.aspx" TargetMode="External"/><Relationship Id="rId1324" Type="http://schemas.openxmlformats.org/officeDocument/2006/relationships/hyperlink" Target="https://www.itu.int/en/ITU-T/studygroups/2017-2020/13/Pages/default.aspx" TargetMode="External"/><Relationship Id="rId1531" Type="http://schemas.openxmlformats.org/officeDocument/2006/relationships/hyperlink" Target="http://www.itu.int/en/ITU-T/studygroups/2017-2020/09/Pages/q7.aspx" TargetMode="External"/><Relationship Id="rId30" Type="http://schemas.openxmlformats.org/officeDocument/2006/relationships/hyperlink" Target="https://www.itu.int/ITU-T/workprog/wp_item.aspx?isn=13509" TargetMode="External"/><Relationship Id="rId126" Type="http://schemas.openxmlformats.org/officeDocument/2006/relationships/hyperlink" Target="http://www.itu.int/en/ITU-T/studygroups/2017-2020/12/Pages/q16.aspx" TargetMode="External"/><Relationship Id="rId333" Type="http://schemas.openxmlformats.org/officeDocument/2006/relationships/hyperlink" Target="http://www.itu.int/en/ITU-T/studygroups/2017-2020/12/Pages/q13.aspx" TargetMode="External"/><Relationship Id="rId540" Type="http://schemas.openxmlformats.org/officeDocument/2006/relationships/hyperlink" Target="https://www.itu.int/ITU-T/workprog/wp_item.aspx?isn=14122" TargetMode="External"/><Relationship Id="rId778" Type="http://schemas.openxmlformats.org/officeDocument/2006/relationships/hyperlink" Target="https://www.itu.int/ITU-T/workprog/wp_item.aspx?isn=13559" TargetMode="External"/><Relationship Id="rId985" Type="http://schemas.openxmlformats.org/officeDocument/2006/relationships/hyperlink" Target="https://www.itu.int/en/ITU-T/studygroups/2017-2020/05/Pages/default.aspx" TargetMode="External"/><Relationship Id="rId1170" Type="http://schemas.openxmlformats.org/officeDocument/2006/relationships/hyperlink" Target="http://www.itu.int/en/ITU-T/studygroups/2017-2020/20/Pages/q1.aspx" TargetMode="External"/><Relationship Id="rId1629" Type="http://schemas.openxmlformats.org/officeDocument/2006/relationships/hyperlink" Target="http://www.itu.int/en/ITU-T/studygroups/2017-2020/13/Pages/q5.aspx" TargetMode="External"/><Relationship Id="rId638" Type="http://schemas.openxmlformats.org/officeDocument/2006/relationships/hyperlink" Target="https://www.itu.int/ITU-T/workprog/wp_item.aspx?isn=14320" TargetMode="External"/><Relationship Id="rId845" Type="http://schemas.openxmlformats.org/officeDocument/2006/relationships/hyperlink" Target="https://www.itu.int/en/ITU-T/studygroups/2017-2020/05/Pages/q2.aspx" TargetMode="External"/><Relationship Id="rId1030" Type="http://schemas.openxmlformats.org/officeDocument/2006/relationships/hyperlink" Target="https://www.itu.int/net4/ITU-T/lists/loqr.aspx?Group=5&amp;Period=16" TargetMode="External"/><Relationship Id="rId1268" Type="http://schemas.openxmlformats.org/officeDocument/2006/relationships/hyperlink" Target="https://www.itu.int/net4/ITU-D/CDS/sg/rgqlist.asp?lg=1&amp;sp=2018&amp;rgq=D18-SG02-RGQ01.2&amp;stg=2" TargetMode="External"/><Relationship Id="rId1475" Type="http://schemas.openxmlformats.org/officeDocument/2006/relationships/hyperlink" Target="https://www.itu.int/en/ITU-T/studygroups/2017-2020/09/Pages/default.aspx" TargetMode="External"/><Relationship Id="rId277" Type="http://schemas.openxmlformats.org/officeDocument/2006/relationships/hyperlink" Target="https://www.itu.int/ITU-T/workprog/wp_item.aspx?isn=13235" TargetMode="External"/><Relationship Id="rId400" Type="http://schemas.openxmlformats.org/officeDocument/2006/relationships/hyperlink" Target="http://www.itu.int/en/ITU-T/studygroups/2017-2020/03/Pages/q6.aspx" TargetMode="External"/><Relationship Id="rId484" Type="http://schemas.openxmlformats.org/officeDocument/2006/relationships/hyperlink" Target="http://www.itu.int/en/ITU-T/studygroups/2017-2020/20/Pages/q6.aspx" TargetMode="External"/><Relationship Id="rId705" Type="http://schemas.openxmlformats.org/officeDocument/2006/relationships/hyperlink" Target="https://www.itu.int/ITU-T/workprog/wp_item.aspx?isn=13701" TargetMode="External"/><Relationship Id="rId1128" Type="http://schemas.openxmlformats.org/officeDocument/2006/relationships/hyperlink" Target="http://www.itu.int/en/ITU-T/studygroups/2017-2020/20/Pages/q6.aspx" TargetMode="External"/><Relationship Id="rId1335" Type="http://schemas.openxmlformats.org/officeDocument/2006/relationships/hyperlink" Target="https://www.itu.int/en/ITU-T/studygroups/2017-2020/20/Pages/default.aspx" TargetMode="External"/><Relationship Id="rId1542" Type="http://schemas.openxmlformats.org/officeDocument/2006/relationships/hyperlink" Target="https://www.itu.int/en/ITU-T/studygroups/2017-2020/15/Pages/q18.aspx" TargetMode="External"/><Relationship Id="rId137" Type="http://schemas.openxmlformats.org/officeDocument/2006/relationships/hyperlink" Target="https://www.itu.int/ITU-T/workprog/wp_item.aspx?isn=13616" TargetMode="External"/><Relationship Id="rId344" Type="http://schemas.openxmlformats.org/officeDocument/2006/relationships/hyperlink" Target="http://www.itu.int/en/ITU-T/studygroups/2017-2020/13/Pages/q17.aspx" TargetMode="External"/><Relationship Id="rId691" Type="http://schemas.openxmlformats.org/officeDocument/2006/relationships/hyperlink" Target="https://www.itu.int/ITU-T/workprog/wp_item.aspx?isn=14349" TargetMode="External"/><Relationship Id="rId789" Type="http://schemas.openxmlformats.org/officeDocument/2006/relationships/hyperlink" Target="https://www.itu.int/ITU-T/workprog/wp_item.aspx?isn=13553" TargetMode="External"/><Relationship Id="rId912" Type="http://schemas.openxmlformats.org/officeDocument/2006/relationships/hyperlink" Target="https://www.itu.int/ITU-T/workprog/wp_block.aspx?isn=4155" TargetMode="External"/><Relationship Id="rId996" Type="http://schemas.openxmlformats.org/officeDocument/2006/relationships/hyperlink" Target="http://www.itu.int/en/ITU-T/studygroups/2017-2020/20/Pages/q2.aspx" TargetMode="External"/><Relationship Id="rId41" Type="http://schemas.openxmlformats.org/officeDocument/2006/relationships/hyperlink" Target="https://www.itu.int/ITU-T/workprog/wp_item.aspx?isn=14114" TargetMode="External"/><Relationship Id="rId551" Type="http://schemas.openxmlformats.org/officeDocument/2006/relationships/hyperlink" Target="http://www.itu.int/en/ITU-T/studygroups/2017-2020/11/Pages/q5.aspx" TargetMode="External"/><Relationship Id="rId649" Type="http://schemas.openxmlformats.org/officeDocument/2006/relationships/hyperlink" Target="https://www.itu.int/ITU-T/workprog/wp_item.aspx?isn=13701" TargetMode="External"/><Relationship Id="rId856" Type="http://schemas.openxmlformats.org/officeDocument/2006/relationships/hyperlink" Target="http://www.itu.int/en/ITU-T/studygroups/2017-2020/11/Pages/q11.aspx" TargetMode="External"/><Relationship Id="rId1181" Type="http://schemas.openxmlformats.org/officeDocument/2006/relationships/hyperlink" Target="http://www.itu.int/en/ITU-T/studygroups/2017-2020/12/Pages/q14.aspx" TargetMode="External"/><Relationship Id="rId1279" Type="http://schemas.openxmlformats.org/officeDocument/2006/relationships/hyperlink" Target="http://itu.int/en/ITU-T/studygroups/2017-2020/16/Pages/q1.aspx" TargetMode="External"/><Relationship Id="rId1402" Type="http://schemas.openxmlformats.org/officeDocument/2006/relationships/hyperlink" Target="https://www.itu.int/en/ITU-T/studygroups/2017-2020/20/Pages/default.aspx" TargetMode="External"/><Relationship Id="rId1486" Type="http://schemas.openxmlformats.org/officeDocument/2006/relationships/hyperlink" Target="http://www.itu.int/en/ITU-T/studygroups/2017-2020/12/Pages/q9.aspx" TargetMode="External"/><Relationship Id="rId190" Type="http://schemas.openxmlformats.org/officeDocument/2006/relationships/hyperlink" Target="http://www.itu.int/en/ITU-T/studygroups/2017-2020/15/Pages/q11.aspx" TargetMode="External"/><Relationship Id="rId204" Type="http://schemas.openxmlformats.org/officeDocument/2006/relationships/hyperlink" Target="https://www.itu.int/ITU-T/workprog/wp_item.aspx?isn=13235" TargetMode="External"/><Relationship Id="rId288" Type="http://schemas.openxmlformats.org/officeDocument/2006/relationships/hyperlink" Target="https://www.itu.int/ITU-T/workprog/wp_item.aspx?isn=14699" TargetMode="External"/><Relationship Id="rId411" Type="http://schemas.openxmlformats.org/officeDocument/2006/relationships/hyperlink" Target="http://www.itu.int/en/ITU-T/studygroups/2017-2020/03/Pages/q13.aspx" TargetMode="External"/><Relationship Id="rId509" Type="http://schemas.openxmlformats.org/officeDocument/2006/relationships/hyperlink" Target="https://www.itu.int/ITU-T/workprog/wp_item.aspx?isn=13301" TargetMode="External"/><Relationship Id="rId1041" Type="http://schemas.openxmlformats.org/officeDocument/2006/relationships/hyperlink" Target="http://www.itu.int/en/ITU-T/studygroups/2017-2020/09/Pages/q5.aspx" TargetMode="External"/><Relationship Id="rId1139" Type="http://schemas.openxmlformats.org/officeDocument/2006/relationships/hyperlink" Target="https://www.itu.int/en/ITU-T/studygroups/2017-2020/03/Pages/q10.aspx" TargetMode="External"/><Relationship Id="rId1346" Type="http://schemas.openxmlformats.org/officeDocument/2006/relationships/hyperlink" Target="https://www.itu.int/go/ITU-R/wp1a" TargetMode="External"/><Relationship Id="rId495" Type="http://schemas.openxmlformats.org/officeDocument/2006/relationships/hyperlink" Target="https://www.itu.int/en/ITU-T/studygroups/2017-2020/12/Pages/default.aspx" TargetMode="External"/><Relationship Id="rId716" Type="http://schemas.openxmlformats.org/officeDocument/2006/relationships/hyperlink" Target="https://www.itu.int/en/ITU-T/studygroups/2017-2020/13/Pages/default.aspx" TargetMode="External"/><Relationship Id="rId923" Type="http://schemas.openxmlformats.org/officeDocument/2006/relationships/hyperlink" Target="http://itu.int/en/ITU-T/studygroups/2017-2020/16/Pages/q8.aspx" TargetMode="External"/><Relationship Id="rId1553" Type="http://schemas.openxmlformats.org/officeDocument/2006/relationships/hyperlink" Target="http://www.itu.int/en/ITU-T/studygroups/2017-2020/12/Pages/q18.aspx" TargetMode="External"/><Relationship Id="rId52" Type="http://schemas.openxmlformats.org/officeDocument/2006/relationships/hyperlink" Target="https://www.itu.int/ITU-T/workprog/wp_item.aspx?isn=14152" TargetMode="External"/><Relationship Id="rId148" Type="http://schemas.openxmlformats.org/officeDocument/2006/relationships/hyperlink" Target="https://www.itu.int/ITU-T/workprog/wp_item.aspx?isn=14620" TargetMode="External"/><Relationship Id="rId355" Type="http://schemas.openxmlformats.org/officeDocument/2006/relationships/hyperlink" Target="https://www.itu.int/ITU-T/workprog/wp_item.aspx?isn=13613" TargetMode="External"/><Relationship Id="rId562" Type="http://schemas.openxmlformats.org/officeDocument/2006/relationships/hyperlink" Target="https://www.itu.int/ITU-T/workprog/wp_item.aspx?isn=14480" TargetMode="External"/><Relationship Id="rId1192" Type="http://schemas.openxmlformats.org/officeDocument/2006/relationships/hyperlink" Target="https://www.itu.int/en/ITU-T/studygroups/2017-2020/05/Pages/q9.aspx" TargetMode="External"/><Relationship Id="rId1206" Type="http://schemas.openxmlformats.org/officeDocument/2006/relationships/hyperlink" Target="https://www.itu.int/en/ITU-T/studygroups/2017-2020/03/Pages/default.aspx" TargetMode="External"/><Relationship Id="rId1413" Type="http://schemas.openxmlformats.org/officeDocument/2006/relationships/hyperlink" Target="https://www.itu.int/en/ITU-T/studygroups/2017-2020/16/Pages/default.aspx" TargetMode="External"/><Relationship Id="rId1620" Type="http://schemas.openxmlformats.org/officeDocument/2006/relationships/hyperlink" Target="http://www.itu.int/en/ITU-T/studygroups/2017-2020/12/Pages/q7.aspx" TargetMode="External"/><Relationship Id="rId215" Type="http://schemas.openxmlformats.org/officeDocument/2006/relationships/hyperlink" Target="https://www.itu.int/ITU-T/workprog/wp_item.aspx?isn=13551" TargetMode="External"/><Relationship Id="rId422" Type="http://schemas.openxmlformats.org/officeDocument/2006/relationships/hyperlink" Target="http://www.itu.int/en/ITU-T/studygroups/2017-2020/05/Pages/q6.aspx" TargetMode="External"/><Relationship Id="rId867" Type="http://schemas.openxmlformats.org/officeDocument/2006/relationships/hyperlink" Target="http://www.itu.int/en/ITU-T/studygroups/2017-2020/11/Pages/q14.aspx" TargetMode="External"/><Relationship Id="rId1052" Type="http://schemas.openxmlformats.org/officeDocument/2006/relationships/hyperlink" Target="http://www.itu.int/en/ITU-T/studygroups/2017-2020/11/Pages/q7.aspx" TargetMode="External"/><Relationship Id="rId1497" Type="http://schemas.openxmlformats.org/officeDocument/2006/relationships/hyperlink" Target="http://www.itu.int/en/ITU-T/studygroups/2017-2020/15/Pages/q1.aspx" TargetMode="External"/><Relationship Id="rId299" Type="http://schemas.openxmlformats.org/officeDocument/2006/relationships/hyperlink" Target="https://www.itu.int/ITU-T/recommendations/rec.aspx?id=13479&amp;lang=en" TargetMode="External"/><Relationship Id="rId727" Type="http://schemas.openxmlformats.org/officeDocument/2006/relationships/hyperlink" Target="http://www.itu.int/en/ITU-T/studygroups/2017-2020/15/Pages/q1.aspx" TargetMode="External"/><Relationship Id="rId934" Type="http://schemas.openxmlformats.org/officeDocument/2006/relationships/hyperlink" Target="http://www.itu.int/en/ITU-T/studygroups/2017-2020/17/Pages/q4.aspx" TargetMode="External"/><Relationship Id="rId1357" Type="http://schemas.openxmlformats.org/officeDocument/2006/relationships/hyperlink" Target="https://www.itu.int/go/ITU-R/wp1b" TargetMode="External"/><Relationship Id="rId1564" Type="http://schemas.openxmlformats.org/officeDocument/2006/relationships/hyperlink" Target="https://www.itu.int/en/ITU-T/studygroups/2017-2020/12/Pages/default.aspx" TargetMode="External"/><Relationship Id="rId63" Type="http://schemas.openxmlformats.org/officeDocument/2006/relationships/hyperlink" Target="http://www.itu.int/en/ITU-T/studygroups/2017-2020/11/Pages/q2.aspx" TargetMode="External"/><Relationship Id="rId159" Type="http://schemas.openxmlformats.org/officeDocument/2006/relationships/hyperlink" Target="https://www.itu.int/ITU-T/workprog/wp_item.aspx?isn=14093" TargetMode="External"/><Relationship Id="rId366" Type="http://schemas.openxmlformats.org/officeDocument/2006/relationships/hyperlink" Target="http://www.itu.int/en/ITU-T/studygroups/2017-2020/15/Pages/q1.aspx" TargetMode="External"/><Relationship Id="rId573" Type="http://schemas.openxmlformats.org/officeDocument/2006/relationships/hyperlink" Target="https://www.itu.int/ITU-T/workprog/wp_item.aspx?isn=13262" TargetMode="External"/><Relationship Id="rId780" Type="http://schemas.openxmlformats.org/officeDocument/2006/relationships/hyperlink" Target="https://www.itu.int/ITU-T/workprog/wp_item.aspx?isn=13548" TargetMode="External"/><Relationship Id="rId1217" Type="http://schemas.openxmlformats.org/officeDocument/2006/relationships/hyperlink" Target="https://www.itu.int/en/ITU-T/studygroups/2017-2020/15/Pages/default.aspx" TargetMode="External"/><Relationship Id="rId1424" Type="http://schemas.openxmlformats.org/officeDocument/2006/relationships/hyperlink" Target="http://www.itu.int/en/ITU-T/studygroups/2017-2020/12/Pages/q17.aspx" TargetMode="External"/><Relationship Id="rId1631" Type="http://schemas.openxmlformats.org/officeDocument/2006/relationships/hyperlink" Target="http://www.itu.int/en/ITU-T/studygroups/2017-2020/13/Pages/q16.aspx" TargetMode="External"/><Relationship Id="rId226" Type="http://schemas.openxmlformats.org/officeDocument/2006/relationships/hyperlink" Target="https://www.itu.int/ITU-T/workprog/wp_item.aspx?isn=13694" TargetMode="External"/><Relationship Id="rId433" Type="http://schemas.openxmlformats.org/officeDocument/2006/relationships/hyperlink" Target="https://www.itu.int/ITU-T/workprog/wp_item.aspx?isn=13303" TargetMode="External"/><Relationship Id="rId878" Type="http://schemas.openxmlformats.org/officeDocument/2006/relationships/hyperlink" Target="http://itu.int/en/ITU-T/studygroups/2017-2020/16/Pages/q13.aspx" TargetMode="External"/><Relationship Id="rId1063" Type="http://schemas.openxmlformats.org/officeDocument/2006/relationships/hyperlink" Target="http://www.itu.int/en/ITU-T/studygroups/2017-2020/12/Pages/q3.aspx" TargetMode="External"/><Relationship Id="rId1270" Type="http://schemas.openxmlformats.org/officeDocument/2006/relationships/hyperlink" Target="http://www.itu.int/en/ITU-T/studygroups/2017-2020/02/Pages/q6.aspx" TargetMode="External"/><Relationship Id="rId640" Type="http://schemas.openxmlformats.org/officeDocument/2006/relationships/hyperlink" Target="https://www.itu.int/ITU-T/workprog/wp_item.aspx?isn=14126" TargetMode="External"/><Relationship Id="rId738" Type="http://schemas.openxmlformats.org/officeDocument/2006/relationships/hyperlink" Target="https://www.itu.int/ITU-T/workprog/wp_item.aspx?isn=13575" TargetMode="External"/><Relationship Id="rId945" Type="http://schemas.openxmlformats.org/officeDocument/2006/relationships/hyperlink" Target="https://www.itu.int/en/ITU-T/studygroups/2017-2020/05/Pages/default.aspx" TargetMode="External"/><Relationship Id="rId1368" Type="http://schemas.openxmlformats.org/officeDocument/2006/relationships/hyperlink" Target="https://www.itu.int/go/ITU-R/wp1c" TargetMode="External"/><Relationship Id="rId1575" Type="http://schemas.openxmlformats.org/officeDocument/2006/relationships/hyperlink" Target="https://www.itu.int/go/ITU-R/wp7d" TargetMode="External"/><Relationship Id="rId74" Type="http://schemas.openxmlformats.org/officeDocument/2006/relationships/hyperlink" Target="https://www.itu.int/ITU-T/workprog/wp_item.aspx?isn=9750" TargetMode="External"/><Relationship Id="rId377" Type="http://schemas.openxmlformats.org/officeDocument/2006/relationships/hyperlink" Target="https://www.itu.int/ITU-T/workprog/wp_item.aspx?isn=13562" TargetMode="External"/><Relationship Id="rId500" Type="http://schemas.openxmlformats.org/officeDocument/2006/relationships/hyperlink" Target="https://www.itu.int/ITU-T/workprog/wp_item.aspx?isn=13744" TargetMode="External"/><Relationship Id="rId584" Type="http://schemas.openxmlformats.org/officeDocument/2006/relationships/hyperlink" Target="https://www.itu.int/en/ITU-T/studygroups/2017-2020/17/Pages/default.aspx" TargetMode="External"/><Relationship Id="rId805" Type="http://schemas.openxmlformats.org/officeDocument/2006/relationships/hyperlink" Target="https://www.itu.int/ITU-T/workprog/wp_item.aspx?isn=13530" TargetMode="External"/><Relationship Id="rId1130" Type="http://schemas.openxmlformats.org/officeDocument/2006/relationships/hyperlink" Target="https://www.itu.int/net4/ITU-D/CDS/sg/rgqlist.asp?lg=1&amp;sp=2018&amp;rgq=D18-SG01-RGQ01.1&amp;stg=1" TargetMode="External"/><Relationship Id="rId1228" Type="http://schemas.openxmlformats.org/officeDocument/2006/relationships/hyperlink" Target="http://www.itu.int/en/ITU-T/studygroups/2017-2020/20/Pages/q4.aspx" TargetMode="External"/><Relationship Id="rId1435" Type="http://schemas.openxmlformats.org/officeDocument/2006/relationships/hyperlink" Target="https://www.itu.int/en/ITU-T/studygroups/2017-2020/17/Pages/default.aspx" TargetMode="External"/><Relationship Id="rId5" Type="http://schemas.openxmlformats.org/officeDocument/2006/relationships/customXml" Target="../customXml/item5.xml"/><Relationship Id="rId237" Type="http://schemas.openxmlformats.org/officeDocument/2006/relationships/hyperlink" Target="https://www.itu.int/ITU-T/workprog/wp_item.aspx?isn=14178" TargetMode="External"/><Relationship Id="rId791" Type="http://schemas.openxmlformats.org/officeDocument/2006/relationships/hyperlink" Target="https://www.itu.int/ITU-T/workprog/wp_item.aspx?isn=14389" TargetMode="External"/><Relationship Id="rId889" Type="http://schemas.openxmlformats.org/officeDocument/2006/relationships/hyperlink" Target="https://www.itu.int/ITU-T/workprog/wp_item.aspx?isn=13550" TargetMode="External"/><Relationship Id="rId1074" Type="http://schemas.openxmlformats.org/officeDocument/2006/relationships/hyperlink" Target="http://www.itu.int/en/ITU-T/studygroups/2017-2020/12/Pages/q18.aspx" TargetMode="External"/><Relationship Id="rId1642" Type="http://schemas.openxmlformats.org/officeDocument/2006/relationships/hyperlink" Target="https://www.itu.int/en/ITU-T/studygroups/2017-2020/16/Pages/q1.aspx" TargetMode="External"/><Relationship Id="rId444" Type="http://schemas.openxmlformats.org/officeDocument/2006/relationships/hyperlink" Target="http://www.itu.int/en/ITU-T/studygroups/2017-2020/20/Pages/q7.aspx" TargetMode="External"/><Relationship Id="rId651" Type="http://schemas.openxmlformats.org/officeDocument/2006/relationships/hyperlink" Target="https://www.itu.int/ITU-T/workprog/wp_item.aspx?isn=13669" TargetMode="External"/><Relationship Id="rId749" Type="http://schemas.openxmlformats.org/officeDocument/2006/relationships/hyperlink" Target="https://www.itu.int/ITU-T/workprog/wp_item.aspx?isn=14381" TargetMode="External"/><Relationship Id="rId1281" Type="http://schemas.openxmlformats.org/officeDocument/2006/relationships/hyperlink" Target="http://itu.int/en/ITU-T/studygroups/2017-2020/16/Pages/q26.aspx" TargetMode="External"/><Relationship Id="rId1379" Type="http://schemas.openxmlformats.org/officeDocument/2006/relationships/hyperlink" Target="https://www.itu.int/go/ITU-R/wp3l" TargetMode="External"/><Relationship Id="rId1502" Type="http://schemas.openxmlformats.org/officeDocument/2006/relationships/hyperlink" Target="http://itu.int/en/ITU-T/studygroups/2017-2020/16/Pages/q13.aspx" TargetMode="External"/><Relationship Id="rId1586" Type="http://schemas.openxmlformats.org/officeDocument/2006/relationships/hyperlink" Target="https://www.itu.int/go/ITU-R/wp4b" TargetMode="External"/><Relationship Id="rId290" Type="http://schemas.openxmlformats.org/officeDocument/2006/relationships/hyperlink" Target="https://www.itu.int/ITU-T/workprog/wp_item.aspx?isn=14772" TargetMode="External"/><Relationship Id="rId304" Type="http://schemas.openxmlformats.org/officeDocument/2006/relationships/hyperlink" Target="https://www.itu.int/en/ITU-T/studygroups/2017-2020/03/Pages/default.aspx" TargetMode="External"/><Relationship Id="rId388" Type="http://schemas.openxmlformats.org/officeDocument/2006/relationships/hyperlink" Target="https://www.itu.int/ITU-T/workprog/wp_item.aspx?isn=13509" TargetMode="External"/><Relationship Id="rId511" Type="http://schemas.openxmlformats.org/officeDocument/2006/relationships/hyperlink" Target="https://www.itu.int/ITU-T/workprog/wp_item.aspx?isn=14529" TargetMode="External"/><Relationship Id="rId609" Type="http://schemas.openxmlformats.org/officeDocument/2006/relationships/hyperlink" Target="https://www.itu.int/ITU-T/workprog/wp_item.aspx?isn=14098" TargetMode="External"/><Relationship Id="rId956" Type="http://schemas.openxmlformats.org/officeDocument/2006/relationships/hyperlink" Target="https://www.itu.int/ITU-T/workprog/wp_item.aspx?isn=13928" TargetMode="External"/><Relationship Id="rId1141" Type="http://schemas.openxmlformats.org/officeDocument/2006/relationships/hyperlink" Target="https://www.itu.int/en/ITU-T/studygroups/2017-2020/05/Pages/default.aspx" TargetMode="External"/><Relationship Id="rId1239" Type="http://schemas.openxmlformats.org/officeDocument/2006/relationships/hyperlink" Target="https://www.itu.int/en/ITU-T/studygroups/2017-2020/11/Pages/default.aspx" TargetMode="External"/><Relationship Id="rId85" Type="http://schemas.openxmlformats.org/officeDocument/2006/relationships/hyperlink" Target="https://www.itu.int/ITU-T/workprog/wp_block.aspx?isn=4142" TargetMode="External"/><Relationship Id="rId150" Type="http://schemas.openxmlformats.org/officeDocument/2006/relationships/hyperlink" Target="https://www.itu.int/ITU-T/workprog/wp_item.aspx?isn=13625" TargetMode="External"/><Relationship Id="rId595" Type="http://schemas.openxmlformats.org/officeDocument/2006/relationships/hyperlink" Target="https://www.itu.int/ITU-T/workprog/wp_item.aspx?isn=14599" TargetMode="External"/><Relationship Id="rId816" Type="http://schemas.openxmlformats.org/officeDocument/2006/relationships/hyperlink" Target="http://www.itu.int/en/ITU-T/studygroups/2017-2020/17/Pages/q13.aspx" TargetMode="External"/><Relationship Id="rId1001" Type="http://schemas.openxmlformats.org/officeDocument/2006/relationships/hyperlink" Target="https://www.itu.int/net4/ITU-D/CDS/sg/rgqlist.asp?lg=1&amp;sp=2018&amp;rgq=D18-SG01-RGQ03.1&amp;stg=1" TargetMode="External"/><Relationship Id="rId1446" Type="http://schemas.openxmlformats.org/officeDocument/2006/relationships/hyperlink" Target="http://www.itu.int/en/ITU-T/studygroups/2017-2020/02/Pages/q1.aspx" TargetMode="External"/><Relationship Id="rId1653" Type="http://schemas.openxmlformats.org/officeDocument/2006/relationships/hyperlink" Target="http://www.itu.int/en/ITU-T/studygroups/2017-2020/20/Pages/q2.aspx" TargetMode="External"/><Relationship Id="rId248" Type="http://schemas.openxmlformats.org/officeDocument/2006/relationships/hyperlink" Target="https://www.itu.int/ITU-T/workprog/wp_item.aspx?isn=14508" TargetMode="External"/><Relationship Id="rId455" Type="http://schemas.openxmlformats.org/officeDocument/2006/relationships/hyperlink" Target="https://www.itu.int/ITU-T/workprog/wp_item.aspx?isn=14125" TargetMode="External"/><Relationship Id="rId662" Type="http://schemas.openxmlformats.org/officeDocument/2006/relationships/hyperlink" Target="https://www.itu.int/ITU-T/workprog/wp_item.aspx?isn=13691" TargetMode="External"/><Relationship Id="rId1085" Type="http://schemas.openxmlformats.org/officeDocument/2006/relationships/hyperlink" Target="http://www.itu.int/en/ITU-T/studygroups/2017-2020/13/Pages/q20.aspx" TargetMode="External"/><Relationship Id="rId1292" Type="http://schemas.openxmlformats.org/officeDocument/2006/relationships/hyperlink" Target="http://www.itu.int/en/ITU-T/studygroups/2017-2020/15/Pages/q1.aspx" TargetMode="External"/><Relationship Id="rId1306" Type="http://schemas.openxmlformats.org/officeDocument/2006/relationships/hyperlink" Target="https://www.itu.int/net4/ITU-D/CDS/sg/rgqlist.asp?lg=1&amp;sp=2018&amp;rgq=D18-SG02-RGQ04.2&amp;stg=2" TargetMode="External"/><Relationship Id="rId1513" Type="http://schemas.openxmlformats.org/officeDocument/2006/relationships/hyperlink" Target="http://www.itu.int/en/ITU-T/studygroups/2017-2020/20/Pages/q7.aspx" TargetMode="External"/><Relationship Id="rId12" Type="http://schemas.openxmlformats.org/officeDocument/2006/relationships/image" Target="media/image1.jpeg"/><Relationship Id="rId108" Type="http://schemas.openxmlformats.org/officeDocument/2006/relationships/hyperlink" Target="http://www.itu.int/en/ITU-T/studygroups/2017-2020/12/Pages/q2.aspx" TargetMode="External"/><Relationship Id="rId315" Type="http://schemas.openxmlformats.org/officeDocument/2006/relationships/hyperlink" Target="http://www.itu.int/en/ITU-T/studygroups/2017-2020/03/Pages/q12.aspx" TargetMode="External"/><Relationship Id="rId522" Type="http://schemas.openxmlformats.org/officeDocument/2006/relationships/hyperlink" Target="https://www.itu.int/ITU-T/workprog/wp_item.aspx?isn=13272" TargetMode="External"/><Relationship Id="rId967" Type="http://schemas.openxmlformats.org/officeDocument/2006/relationships/hyperlink" Target="http://www.itu.int/en/ITU-T/studygroups/2017-2020/05/Pages/q9.aspx" TargetMode="External"/><Relationship Id="rId1152" Type="http://schemas.openxmlformats.org/officeDocument/2006/relationships/hyperlink" Target="https://www.itu.int/en/ITU-T/studygroups/2017-2020/12/Pages/QSDG.aspx" TargetMode="External"/><Relationship Id="rId1597" Type="http://schemas.openxmlformats.org/officeDocument/2006/relationships/hyperlink" Target="https://www.itu.int/go/ITU-R/wp7c" TargetMode="External"/><Relationship Id="rId96" Type="http://schemas.openxmlformats.org/officeDocument/2006/relationships/hyperlink" Target="https://www.itu.int/ITU-T/workprog/wp_item.aspx?isn=13819" TargetMode="External"/><Relationship Id="rId161" Type="http://schemas.openxmlformats.org/officeDocument/2006/relationships/hyperlink" Target="https://www.itu.int/ITU-T/workprog/wp_item.aspx?isn=14095" TargetMode="External"/><Relationship Id="rId399" Type="http://schemas.openxmlformats.org/officeDocument/2006/relationships/hyperlink" Target="https://www.itu.int/ITU-T/workprog/wp_item.aspx?isn=14607" TargetMode="External"/><Relationship Id="rId827" Type="http://schemas.openxmlformats.org/officeDocument/2006/relationships/hyperlink" Target="http://www.itu.int/en/ITU-T/studygroups/2017-2020/20/Pages/q6.aspx" TargetMode="External"/><Relationship Id="rId1012" Type="http://schemas.openxmlformats.org/officeDocument/2006/relationships/hyperlink" Target="https://www.itu.int/net4/ITU-D/CDS/sg/rgqlist.asp?lg=1&amp;sp=2018&amp;rgq=D18-SG02-RGQ07.2&amp;stg=2" TargetMode="External"/><Relationship Id="rId1457" Type="http://schemas.openxmlformats.org/officeDocument/2006/relationships/hyperlink" Target="https://www.itu.int/en/ITU-T/studygroups/2017-2020/12/Pages/default.aspx" TargetMode="External"/><Relationship Id="rId1664" Type="http://schemas.openxmlformats.org/officeDocument/2006/relationships/theme" Target="theme/theme1.xml"/><Relationship Id="rId259" Type="http://schemas.openxmlformats.org/officeDocument/2006/relationships/hyperlink" Target="https://www.itu.int/ITU-T/workprog/wp_item.aspx?isn=14504" TargetMode="External"/><Relationship Id="rId466" Type="http://schemas.openxmlformats.org/officeDocument/2006/relationships/hyperlink" Target="https://www.itu.int/ITU-T/workprog/wp_item.aspx?isn=13727" TargetMode="External"/><Relationship Id="rId673" Type="http://schemas.openxmlformats.org/officeDocument/2006/relationships/hyperlink" Target="https://www.itu.int/net4/itu-t/roadmap" TargetMode="External"/><Relationship Id="rId880" Type="http://schemas.openxmlformats.org/officeDocument/2006/relationships/hyperlink" Target="http://itu.int/en/ITU-T/studygroups/2017-2020/16/Pages/q26.aspx" TargetMode="External"/><Relationship Id="rId1096" Type="http://schemas.openxmlformats.org/officeDocument/2006/relationships/hyperlink" Target="http://www.itu.int/en/ITU-T/studygroups/2017-2020/15/Pages/q16.aspx" TargetMode="External"/><Relationship Id="rId1317" Type="http://schemas.openxmlformats.org/officeDocument/2006/relationships/hyperlink" Target="https://www.itu.int/en/ITU-T/studygroups/2017-2020/05/Pages/default.aspx" TargetMode="External"/><Relationship Id="rId1524" Type="http://schemas.openxmlformats.org/officeDocument/2006/relationships/hyperlink" Target="http://www.itu.int/en/ITU-T/studygroups/2017-2020/15/Pages/q15.aspx" TargetMode="External"/><Relationship Id="rId23" Type="http://schemas.openxmlformats.org/officeDocument/2006/relationships/hyperlink" Target="https://www.itu.int/ITU-T/workprog/wp_item.aspx?isn=14194" TargetMode="External"/><Relationship Id="rId119" Type="http://schemas.openxmlformats.org/officeDocument/2006/relationships/hyperlink" Target="https://www.itu.int/ITU-T/workprog/wp_item.aspx?isn=14038" TargetMode="External"/><Relationship Id="rId326" Type="http://schemas.openxmlformats.org/officeDocument/2006/relationships/hyperlink" Target="https://www.itu.int/en/ITU-T/studygroups/2017-2020/09/Pages/default.aspx" TargetMode="External"/><Relationship Id="rId533" Type="http://schemas.openxmlformats.org/officeDocument/2006/relationships/hyperlink" Target="http://www.itu.int/en/ITU-T/studygroups/2017-2020/02/Pages/q1.aspx" TargetMode="External"/><Relationship Id="rId978" Type="http://schemas.openxmlformats.org/officeDocument/2006/relationships/hyperlink" Target="https://www.itu.int/ITU-T/workprog/wp_item.aspx?isn=13667" TargetMode="External"/><Relationship Id="rId1163" Type="http://schemas.openxmlformats.org/officeDocument/2006/relationships/hyperlink" Target="http://www.itu.int/en/ITU-T/studygroups/2017-2020/15/Pages/q4.aspx" TargetMode="External"/><Relationship Id="rId1370" Type="http://schemas.openxmlformats.org/officeDocument/2006/relationships/hyperlink" Target="http://www.itu.int/en/ITU-T/studygroups/2017-2020/05/Pages/q3.aspx" TargetMode="External"/><Relationship Id="rId740" Type="http://schemas.openxmlformats.org/officeDocument/2006/relationships/hyperlink" Target="https://www.itu.int/ITU-T/workprog/wp_item.aspx?isn=14110" TargetMode="External"/><Relationship Id="rId838" Type="http://schemas.openxmlformats.org/officeDocument/2006/relationships/hyperlink" Target="https://www.itu.int/ITU-T/recommendations/rec.aspx?id=5547&amp;lang=en" TargetMode="External"/><Relationship Id="rId1023" Type="http://schemas.openxmlformats.org/officeDocument/2006/relationships/hyperlink" Target="https://www.itu.int/en/ITU-T/studygroups/2017-2020/03/Pages/q6.aspx" TargetMode="External"/><Relationship Id="rId1468" Type="http://schemas.openxmlformats.org/officeDocument/2006/relationships/hyperlink" Target="http://www.itu.int/en/ITU-T/studygroups/2017-2020/15/Pages/q4.aspx" TargetMode="External"/><Relationship Id="rId172" Type="http://schemas.openxmlformats.org/officeDocument/2006/relationships/hyperlink" Target="https://www.itu.int/ITU-T/workprog/wp_item.aspx?isn=13653" TargetMode="External"/><Relationship Id="rId477" Type="http://schemas.openxmlformats.org/officeDocument/2006/relationships/hyperlink" Target="https://www.itu.int/en/ITU-T/studygroups/2017-2020/17/Pages/default.aspx" TargetMode="External"/><Relationship Id="rId600" Type="http://schemas.openxmlformats.org/officeDocument/2006/relationships/hyperlink" Target="http://itu.int/en/ITU-T/studygroups/2017-2020/17/Pages/q13.aspx" TargetMode="External"/><Relationship Id="rId684" Type="http://schemas.openxmlformats.org/officeDocument/2006/relationships/hyperlink" Target="https://www.itu.int/en/ITU-T/studygroups/2017-2020/15/Pages/default.aspx" TargetMode="External"/><Relationship Id="rId1230" Type="http://schemas.openxmlformats.org/officeDocument/2006/relationships/hyperlink" Target="http://www.itu.int/en/ITU-T/studygroups/2017-2020/20/Pages/q6.aspx" TargetMode="External"/><Relationship Id="rId1328" Type="http://schemas.openxmlformats.org/officeDocument/2006/relationships/hyperlink" Target="http://www.itu.int/en/ITU-T/studygroups/2017-2020/15/Pages/q16.aspx" TargetMode="External"/><Relationship Id="rId1535" Type="http://schemas.openxmlformats.org/officeDocument/2006/relationships/hyperlink" Target="http://www.itu.int/en/ITU-T/studygroups/2017-2020/12/Pages/q17.aspx" TargetMode="External"/><Relationship Id="rId337" Type="http://schemas.openxmlformats.org/officeDocument/2006/relationships/hyperlink" Target="https://www.itu.int/ITU-T/workprog/wp_item.aspx?isn=13620" TargetMode="External"/><Relationship Id="rId891" Type="http://schemas.openxmlformats.org/officeDocument/2006/relationships/hyperlink" Target="http://www.itu.int/en/ITU-T/studygroups/2017-2020/20/Pages/q6.aspx" TargetMode="External"/><Relationship Id="rId905" Type="http://schemas.openxmlformats.org/officeDocument/2006/relationships/hyperlink" Target="https://www.itu.int/en/ITU-T/studygroups/2017-2020/11/Pages/default.aspx" TargetMode="External"/><Relationship Id="rId989" Type="http://schemas.openxmlformats.org/officeDocument/2006/relationships/hyperlink" Target="https://www.itu.int/ITU-T/workprog/wp_item.aspx?isn=14146" TargetMode="External"/><Relationship Id="rId34" Type="http://schemas.openxmlformats.org/officeDocument/2006/relationships/hyperlink" Target="https://www.itu.int/ITU-T/workprog/wp_item.aspx?isn=13505" TargetMode="External"/><Relationship Id="rId544" Type="http://schemas.openxmlformats.org/officeDocument/2006/relationships/hyperlink" Target="https://www.itu.int/ITU-T/workprog/wp_item.aspx?isn=13896" TargetMode="External"/><Relationship Id="rId751" Type="http://schemas.openxmlformats.org/officeDocument/2006/relationships/hyperlink" Target="https://www.itu.int/ITU-T/workprog/wp_item.aspx?isn=14382" TargetMode="External"/><Relationship Id="rId849" Type="http://schemas.openxmlformats.org/officeDocument/2006/relationships/hyperlink" Target="http://www.itu.int/en/ITU-T/studygroups/2017-2020/05/Pages/q9.aspx" TargetMode="External"/><Relationship Id="rId1174" Type="http://schemas.openxmlformats.org/officeDocument/2006/relationships/hyperlink" Target="http://www.itu.int/en/ITU-T/studygroups/2017-2020/20/Pages/q7.aspx" TargetMode="External"/><Relationship Id="rId1381" Type="http://schemas.openxmlformats.org/officeDocument/2006/relationships/hyperlink" Target="http://www.itu.int/en/ITU-T/studygroups/2017-2020/09/Pages/q10.aspx" TargetMode="External"/><Relationship Id="rId1479" Type="http://schemas.openxmlformats.org/officeDocument/2006/relationships/hyperlink" Target="https://www.itu.int/en/ITU-T/studygroups/2017-2020/11/Pages/default.aspx" TargetMode="External"/><Relationship Id="rId1602" Type="http://schemas.openxmlformats.org/officeDocument/2006/relationships/hyperlink" Target="http://www.itu.int/en/ITU-T/studygroups/2017-2020/03/Pages/q3.aspx" TargetMode="External"/><Relationship Id="rId183" Type="http://schemas.openxmlformats.org/officeDocument/2006/relationships/hyperlink" Target="https://www.itu.int/ITU-T/workprog/wp_item.aspx?isn=14551" TargetMode="External"/><Relationship Id="rId390" Type="http://schemas.openxmlformats.org/officeDocument/2006/relationships/hyperlink" Target="https://www.itu.int/ITU-T/workprog/wp_item.aspx?isn=14121" TargetMode="External"/><Relationship Id="rId404" Type="http://schemas.openxmlformats.org/officeDocument/2006/relationships/hyperlink" Target="http://www.itu.int/en/ITU-T/studygroups/2017-2020/03/Pages/q7.aspx" TargetMode="External"/><Relationship Id="rId611" Type="http://schemas.openxmlformats.org/officeDocument/2006/relationships/hyperlink" Target="https://www.itu.int/ITU-T/workprog/wp_item.aspx?isn=13684" TargetMode="External"/><Relationship Id="rId1034" Type="http://schemas.openxmlformats.org/officeDocument/2006/relationships/hyperlink" Target="http://www.itu.int/en/ITU-T/studygroups/2017-2020/05/Pages/q6.aspx" TargetMode="External"/><Relationship Id="rId1241" Type="http://schemas.openxmlformats.org/officeDocument/2006/relationships/hyperlink" Target="https://www.itu.int/en/ITU-T/studygroups/2017-2020/12/Pages/default.aspx" TargetMode="External"/><Relationship Id="rId1339" Type="http://schemas.openxmlformats.org/officeDocument/2006/relationships/hyperlink" Target="http://www.itu.int/en/ITU-T/studygroups/2017-2020/20/Pages/q2.aspx" TargetMode="External"/><Relationship Id="rId250" Type="http://schemas.openxmlformats.org/officeDocument/2006/relationships/hyperlink" Target="https://www.itu.int/ITU-T/workprog/wp_item.aspx?isn=14184" TargetMode="External"/><Relationship Id="rId488" Type="http://schemas.openxmlformats.org/officeDocument/2006/relationships/hyperlink" Target="https://www.itu.int/en/ITU-T/studygroups/2017-2020/05/Pages/q4.aspx" TargetMode="External"/><Relationship Id="rId695" Type="http://schemas.openxmlformats.org/officeDocument/2006/relationships/hyperlink" Target="https://www.itu.int/ITU-T/workprog/wp_item.aspx?isn=14403" TargetMode="External"/><Relationship Id="rId709" Type="http://schemas.openxmlformats.org/officeDocument/2006/relationships/hyperlink" Target="https://www.itu.int/net4/ITU-D/CDS/sg/rgqlist.asp?lg=1&amp;sp=2018&amp;rgq=D18-SG02-RGQ03.2&amp;stg=2" TargetMode="External"/><Relationship Id="rId916" Type="http://schemas.openxmlformats.org/officeDocument/2006/relationships/hyperlink" Target="https://www.itu.int/en/ITU-T/studygroups/2017-2020/15/Pages/default.aspx" TargetMode="External"/><Relationship Id="rId1101" Type="http://schemas.openxmlformats.org/officeDocument/2006/relationships/hyperlink" Target="http://itu.int/en/ITU-T/studygroups/2017-2020/16/Pages/q8.aspx" TargetMode="External"/><Relationship Id="rId1546" Type="http://schemas.openxmlformats.org/officeDocument/2006/relationships/hyperlink" Target="http://itu.int/en/ITU-T/studygroups/2017-2020/16/Pages/q8.aspx" TargetMode="External"/><Relationship Id="rId45" Type="http://schemas.openxmlformats.org/officeDocument/2006/relationships/hyperlink" Target="http://www.itu.int/en/ITU-T/studygroups/2017-2020/03/Pages/q10.aspx" TargetMode="External"/><Relationship Id="rId110" Type="http://schemas.openxmlformats.org/officeDocument/2006/relationships/hyperlink" Target="https://www.itu.int/ITU-T/workprog/wp_item.aspx?isn=14117" TargetMode="External"/><Relationship Id="rId348" Type="http://schemas.openxmlformats.org/officeDocument/2006/relationships/hyperlink" Target="https://www.itu.int/ITU-T/workprog/wp_item.aspx?isn=13651" TargetMode="External"/><Relationship Id="rId555" Type="http://schemas.openxmlformats.org/officeDocument/2006/relationships/hyperlink" Target="http://www.itu.int/en/ITU-T/studygroups/2017-2020/13/Pages/q1.aspx" TargetMode="External"/><Relationship Id="rId762" Type="http://schemas.openxmlformats.org/officeDocument/2006/relationships/hyperlink" Target="https://www.itu.int/ITU-T/workprog/wp_item.aspx?isn=13577" TargetMode="External"/><Relationship Id="rId1185" Type="http://schemas.openxmlformats.org/officeDocument/2006/relationships/hyperlink" Target="https://www.itu.int/en/ITU-T/studygroups/2017-2020/02/Pages/default.aspx" TargetMode="External"/><Relationship Id="rId1392" Type="http://schemas.openxmlformats.org/officeDocument/2006/relationships/hyperlink" Target="https://www.itu.int/en/ITU-T/studygroups/2017-2020/12/Pages/default.aspx" TargetMode="External"/><Relationship Id="rId1406" Type="http://schemas.openxmlformats.org/officeDocument/2006/relationships/hyperlink" Target="http://www.itu.int/en/ITU-T/studygroups/2017-2020/20/Pages/q4.aspx" TargetMode="External"/><Relationship Id="rId1613" Type="http://schemas.openxmlformats.org/officeDocument/2006/relationships/hyperlink" Target="https://www.itu.int/en/ITU-T/studygroups/2017-2020/09/Pages/q8.aspx" TargetMode="External"/><Relationship Id="rId194" Type="http://schemas.openxmlformats.org/officeDocument/2006/relationships/hyperlink" Target="https://www.itu.int/ITU-T/workprog/wp_item.aspx?isn=14234" TargetMode="External"/><Relationship Id="rId208" Type="http://schemas.openxmlformats.org/officeDocument/2006/relationships/hyperlink" Target="https://www.itu.int/en/ITU-T/studygroups/2017-2020/17/Pages/default.aspx" TargetMode="External"/><Relationship Id="rId415" Type="http://schemas.openxmlformats.org/officeDocument/2006/relationships/hyperlink" Target="https://www.itu.int/ITU-T/workprog/wp_item.aspx?isn=13664" TargetMode="External"/><Relationship Id="rId622" Type="http://schemas.openxmlformats.org/officeDocument/2006/relationships/hyperlink" Target="https://www.itu.int/ITU-T/workprog/wp_item.aspx?isn=13686" TargetMode="External"/><Relationship Id="rId1045" Type="http://schemas.openxmlformats.org/officeDocument/2006/relationships/hyperlink" Target="http://www.itu.int/en/ITU-T/studygroups/2017-2020/09/Pages/q10.aspx" TargetMode="External"/><Relationship Id="rId1252" Type="http://schemas.openxmlformats.org/officeDocument/2006/relationships/hyperlink" Target="https://www.itu.int/net4/ITU-D/CDS/sg/rgqlist.asp?lg=1&amp;sp=2018&amp;rgq=D18-SG01-RGQ07.1&amp;stg=1" TargetMode="External"/><Relationship Id="rId261" Type="http://schemas.openxmlformats.org/officeDocument/2006/relationships/hyperlink" Target="http://www.itu.int/en/ITU-T/studygroups/2017-2020/12/Pages/q2.aspx" TargetMode="External"/><Relationship Id="rId499" Type="http://schemas.openxmlformats.org/officeDocument/2006/relationships/hyperlink" Target="https://www.itu.int/ITU-T/workprog/wp_block.aspx?isn=4156" TargetMode="External"/><Relationship Id="rId927" Type="http://schemas.openxmlformats.org/officeDocument/2006/relationships/hyperlink" Target="http://itu.int/en/ITU-T/studygroups/2017-2020/16/Pages/q14.aspx" TargetMode="External"/><Relationship Id="rId1112" Type="http://schemas.openxmlformats.org/officeDocument/2006/relationships/hyperlink" Target="http://www.itu.int/en/ITU-T/studygroups/2017-2020/17/Pages/q3.aspx" TargetMode="External"/><Relationship Id="rId1557" Type="http://schemas.openxmlformats.org/officeDocument/2006/relationships/hyperlink" Target="https://www.itu.int/en/ITU-T/studygroups/2017-2020/16/Pages/q8.aspx" TargetMode="External"/><Relationship Id="rId56" Type="http://schemas.openxmlformats.org/officeDocument/2006/relationships/hyperlink" Target="https://www.itu.int/en/ITU-T/studygroups/2017-2020/09/Pages/default.aspx" TargetMode="External"/><Relationship Id="rId359" Type="http://schemas.openxmlformats.org/officeDocument/2006/relationships/hyperlink" Target="https://www.itu.int/ITU-T/workprog/wp_item.aspx?isn=14623" TargetMode="External"/><Relationship Id="rId566" Type="http://schemas.openxmlformats.org/officeDocument/2006/relationships/hyperlink" Target="http://itu.int/en/ITU-T/studygroups/2017-2020/16/Pages/q1.aspx" TargetMode="External"/><Relationship Id="rId773" Type="http://schemas.openxmlformats.org/officeDocument/2006/relationships/hyperlink" Target="http://www.itu.int/en/ITU-T/studygroups/2017-2020/17/Pages/q6.aspx" TargetMode="External"/><Relationship Id="rId1196" Type="http://schemas.openxmlformats.org/officeDocument/2006/relationships/hyperlink" Target="https://www.itu.int/en/ITU-T/studygroups/2017-2020/13/Pages/q1.aspx" TargetMode="External"/><Relationship Id="rId1417" Type="http://schemas.openxmlformats.org/officeDocument/2006/relationships/hyperlink" Target="https://www.itu.int/en/ITU-T/studygroups/2017-2020/05/Pages/default.aspx" TargetMode="External"/><Relationship Id="rId1624" Type="http://schemas.openxmlformats.org/officeDocument/2006/relationships/hyperlink" Target="http://www.itu.int/en/ITU-T/studygroups/2017-2020/12/Pages/q13.aspx" TargetMode="External"/><Relationship Id="rId121" Type="http://schemas.openxmlformats.org/officeDocument/2006/relationships/hyperlink" Target="https://www.itu.int/ITU-T/workprog/wp_item.aspx?isn=14360" TargetMode="External"/><Relationship Id="rId219" Type="http://schemas.openxmlformats.org/officeDocument/2006/relationships/hyperlink" Target="https://www.itu.int/en/ITU-T/studygroups/2017-2020/20/Pages/default.aspx" TargetMode="External"/><Relationship Id="rId426" Type="http://schemas.openxmlformats.org/officeDocument/2006/relationships/hyperlink" Target="https://www.itu.int/en/ITU-T/studygroups/2017-2020/15/Pages/default.aspx" TargetMode="External"/><Relationship Id="rId633" Type="http://schemas.openxmlformats.org/officeDocument/2006/relationships/hyperlink" Target="https://www.itu.int/ITU-T/workprog/wp_item.aspx?isn=13682" TargetMode="External"/><Relationship Id="rId980" Type="http://schemas.openxmlformats.org/officeDocument/2006/relationships/hyperlink" Target="http://www.itu.int/en/ITU-T/studygroups/2017-2020/20/Pages/q4.aspx" TargetMode="External"/><Relationship Id="rId1056" Type="http://schemas.openxmlformats.org/officeDocument/2006/relationships/hyperlink" Target="http://www.itu.int/en/ITU-T/studygroups/2017-2020/11/Pages/q11.aspx" TargetMode="External"/><Relationship Id="rId1263" Type="http://schemas.openxmlformats.org/officeDocument/2006/relationships/hyperlink" Target="https://www.itu.int/en/ITU-T/studygroups/2017-2020/16/Pages/default.aspx" TargetMode="External"/><Relationship Id="rId840" Type="http://schemas.openxmlformats.org/officeDocument/2006/relationships/hyperlink" Target="https://www.itu.int/ITU-T/recommendations/rec.aspx?id=12783&amp;lang=en" TargetMode="External"/><Relationship Id="rId938" Type="http://schemas.openxmlformats.org/officeDocument/2006/relationships/hyperlink" Target="http://www.itu.int/en/ITU-T/studygroups/2017-2020/20/Pages/q3.aspx" TargetMode="External"/><Relationship Id="rId1470" Type="http://schemas.openxmlformats.org/officeDocument/2006/relationships/hyperlink" Target="https://www.itu.int/en/ITU-T/studygroups/2017-2020/05/Pages/default.aspx" TargetMode="External"/><Relationship Id="rId1568" Type="http://schemas.openxmlformats.org/officeDocument/2006/relationships/hyperlink" Target="https://www.itu.int/en/irg/ibb/Pages/default.aspx" TargetMode="External"/><Relationship Id="rId67" Type="http://schemas.openxmlformats.org/officeDocument/2006/relationships/hyperlink" Target="https://www.itu.int/ITU-T/workprog/wp_item.aspx?isn=13810" TargetMode="External"/><Relationship Id="rId272" Type="http://schemas.openxmlformats.org/officeDocument/2006/relationships/hyperlink" Target="http://itu.int/en/ITU-T/studygroups/2017-2020/16/Pages/q1.aspx" TargetMode="External"/><Relationship Id="rId577" Type="http://schemas.openxmlformats.org/officeDocument/2006/relationships/hyperlink" Target="http://itu.int/en/ITU-T/studygroups/2017-2020/16/Pages/q26.aspx" TargetMode="External"/><Relationship Id="rId700" Type="http://schemas.openxmlformats.org/officeDocument/2006/relationships/hyperlink" Target="https://www.itu.int/ITU-T/workprog/wp_item.aspx?isn=13596" TargetMode="External"/><Relationship Id="rId1123" Type="http://schemas.openxmlformats.org/officeDocument/2006/relationships/hyperlink" Target="http://www.itu.int/en/ITU-T/studygroups/2017-2020/20/Pages/q1.aspx" TargetMode="External"/><Relationship Id="rId1330" Type="http://schemas.openxmlformats.org/officeDocument/2006/relationships/hyperlink" Target="http://itu.int/en/ITU-T/studygroups/2017-2020/16/Pages/q1.aspx" TargetMode="External"/><Relationship Id="rId1428" Type="http://schemas.openxmlformats.org/officeDocument/2006/relationships/hyperlink" Target="http://www.itu.int/en/ITU-T/studygroups/2017-2020/13/Pages/q23.aspx" TargetMode="External"/><Relationship Id="rId1635" Type="http://schemas.openxmlformats.org/officeDocument/2006/relationships/hyperlink" Target="http://www.itu.int/en/ITU-T/studygroups/2017-2020/13/Pages/q23.aspx" TargetMode="External"/><Relationship Id="rId132" Type="http://schemas.openxmlformats.org/officeDocument/2006/relationships/hyperlink" Target="http://www.itu.int/en/ITU-T/studygroups/2017-2020/13/Pages/q1.aspx" TargetMode="External"/><Relationship Id="rId784" Type="http://schemas.openxmlformats.org/officeDocument/2006/relationships/hyperlink" Target="https://www.itu.int/ITU-T/workprog/wp_item.aspx?isn=14385" TargetMode="External"/><Relationship Id="rId991" Type="http://schemas.openxmlformats.org/officeDocument/2006/relationships/hyperlink" Target="https://www.itu.int/ITU-T/workprog/wp_item.aspx?isn=14454" TargetMode="External"/><Relationship Id="rId1067" Type="http://schemas.openxmlformats.org/officeDocument/2006/relationships/hyperlink" Target="http://www.itu.int/en/ITU-T/studygroups/2017-2020/12/Pages/q7.aspx" TargetMode="External"/><Relationship Id="rId437" Type="http://schemas.openxmlformats.org/officeDocument/2006/relationships/hyperlink" Target="http://www.itu.int/en/ITU-T/studygroups/2017-2020/20/Pages/q1.aspx" TargetMode="External"/><Relationship Id="rId644" Type="http://schemas.openxmlformats.org/officeDocument/2006/relationships/hyperlink" Target="http://www.itu.int/en/ITU-T/studygroups/2017-2020/20/Pages/q4.aspx" TargetMode="External"/><Relationship Id="rId851" Type="http://schemas.openxmlformats.org/officeDocument/2006/relationships/hyperlink" Target="http://www.itu.int/en/ITU-T/studygroups/2017-2020/11/Pages/q9.aspx" TargetMode="External"/><Relationship Id="rId1274" Type="http://schemas.openxmlformats.org/officeDocument/2006/relationships/hyperlink" Target="http://www.itu.int/en/ITU-T/studygroups/2017-2020/12/Pages/q1.aspx" TargetMode="External"/><Relationship Id="rId1481" Type="http://schemas.openxmlformats.org/officeDocument/2006/relationships/hyperlink" Target="https://www.itu.int/en/ITU-T/studygroups/2017-2020/11/Pages/q7.aspx" TargetMode="External"/><Relationship Id="rId1579" Type="http://schemas.openxmlformats.org/officeDocument/2006/relationships/hyperlink" Target="https://www.itu.int/go/ITU-R/wp1b" TargetMode="External"/><Relationship Id="rId283" Type="http://schemas.openxmlformats.org/officeDocument/2006/relationships/hyperlink" Target="https://www.itu.int/ITU-T/workprog/wp_item.aspx?isn=14049" TargetMode="External"/><Relationship Id="rId490" Type="http://schemas.openxmlformats.org/officeDocument/2006/relationships/hyperlink" Target="http://www.itu.int/en/ITU-T/studygroups/2017-2020/05/Pages/q6.aspx" TargetMode="External"/><Relationship Id="rId504" Type="http://schemas.openxmlformats.org/officeDocument/2006/relationships/hyperlink" Target="http://itu.int/en/ITU-T/studygroups/2017-2020/16/Pages/q1.aspx" TargetMode="External"/><Relationship Id="rId711" Type="http://schemas.openxmlformats.org/officeDocument/2006/relationships/hyperlink" Target="http://www.itu.int/en/ITU-T/studygroups/2017-2020/09/Pages/q2.aspx" TargetMode="External"/><Relationship Id="rId949" Type="http://schemas.openxmlformats.org/officeDocument/2006/relationships/hyperlink" Target="https://www.itu.int/ITU-T/workprog/wp_item.aspx?isn=13914" TargetMode="External"/><Relationship Id="rId1134" Type="http://schemas.openxmlformats.org/officeDocument/2006/relationships/hyperlink" Target="https://www.itu.int/en/ITU-T/studygroups/2017-2020/02/Pages/q5.aspx" TargetMode="External"/><Relationship Id="rId1341" Type="http://schemas.openxmlformats.org/officeDocument/2006/relationships/header" Target="header3.xml"/><Relationship Id="rId78" Type="http://schemas.openxmlformats.org/officeDocument/2006/relationships/hyperlink" Target="https://www.itu.int/ITU-T/workprog/wp_item.aspx?isn=13824" TargetMode="External"/><Relationship Id="rId143" Type="http://schemas.openxmlformats.org/officeDocument/2006/relationships/hyperlink" Target="https://www.itu.int/ITU-T/workprog/wp_block.aspx?isn=4172" TargetMode="External"/><Relationship Id="rId350" Type="http://schemas.openxmlformats.org/officeDocument/2006/relationships/hyperlink" Target="https://www.itu.int/ITU-T/workprog/wp_item.aspx?isn=13649" TargetMode="External"/><Relationship Id="rId588" Type="http://schemas.openxmlformats.org/officeDocument/2006/relationships/hyperlink" Target="https://www.itu.int/ITU-T/workprog/wp_item.aspx?isn=13547" TargetMode="External"/><Relationship Id="rId795" Type="http://schemas.openxmlformats.org/officeDocument/2006/relationships/hyperlink" Target="http://www.itu.int/en/ITU-T/studygroups/2017-2020/17/Pages/q8.aspx" TargetMode="External"/><Relationship Id="rId809" Type="http://schemas.openxmlformats.org/officeDocument/2006/relationships/hyperlink" Target="http://www.itu.int/en/ITU-T/studygroups/2017-2020/17/Pages/q10" TargetMode="External"/><Relationship Id="rId1201" Type="http://schemas.openxmlformats.org/officeDocument/2006/relationships/hyperlink" Target="http://www.itu.int/en/ITU-T/studygroups/2017-2020/20/Pages/q7.aspx" TargetMode="External"/><Relationship Id="rId1439" Type="http://schemas.openxmlformats.org/officeDocument/2006/relationships/hyperlink" Target="http://www.itu.int/en/ITU-T/studygroups/2017-2020/20/Pages/q1.aspx" TargetMode="External"/><Relationship Id="rId1646" Type="http://schemas.openxmlformats.org/officeDocument/2006/relationships/hyperlink" Target="http://itu.int/en/ITU-T/studygroups/2017-2020/16/Pages/q21.aspx" TargetMode="External"/><Relationship Id="rId9" Type="http://schemas.openxmlformats.org/officeDocument/2006/relationships/webSettings" Target="webSettings.xml"/><Relationship Id="rId210" Type="http://schemas.openxmlformats.org/officeDocument/2006/relationships/hyperlink" Target="https://www.itu.int/ITU-T/workprog/wp_item.aspx?isn=13576" TargetMode="External"/><Relationship Id="rId448" Type="http://schemas.openxmlformats.org/officeDocument/2006/relationships/hyperlink" Target="https://www.itu.int/ITU-T/workprog/wp_item.aspx?isn=13965" TargetMode="External"/><Relationship Id="rId655" Type="http://schemas.openxmlformats.org/officeDocument/2006/relationships/hyperlink" Target="https://www.itu.int/ITU-T/workprog/wp_item.aspx?isn=13707" TargetMode="External"/><Relationship Id="rId862" Type="http://schemas.openxmlformats.org/officeDocument/2006/relationships/hyperlink" Target="https://www.itu.int/ITU-T/workprog/wp_item.aspx?isn=13837" TargetMode="External"/><Relationship Id="rId1078" Type="http://schemas.openxmlformats.org/officeDocument/2006/relationships/hyperlink" Target="http://www.itu.int/en/ITU-T/studygroups/2017-2020/13/Pages/q5.aspx" TargetMode="External"/><Relationship Id="rId1285" Type="http://schemas.openxmlformats.org/officeDocument/2006/relationships/hyperlink" Target="http://www.itu.int/en/ITU-T/studygroups/2017-2020/11/Pages/q1.aspx" TargetMode="External"/><Relationship Id="rId1492" Type="http://schemas.openxmlformats.org/officeDocument/2006/relationships/hyperlink" Target="http://www.itu.int/en/ITU-T/studygroups/2017-2020/13/Pages/q5.aspx" TargetMode="External"/><Relationship Id="rId1506" Type="http://schemas.openxmlformats.org/officeDocument/2006/relationships/hyperlink" Target="https://www.itu.int/en/ITU-T/studygroups/2017-2020/20/Pages/default.aspx" TargetMode="External"/><Relationship Id="rId294" Type="http://schemas.openxmlformats.org/officeDocument/2006/relationships/hyperlink" Target="https://www.itu.int/net4/ITU-D/CDS/sg/rgqlist.asp?lg=1&amp;sp=2018&amp;rgq=D18-SG01-RGQ03.1&amp;stg=1" TargetMode="External"/><Relationship Id="rId308" Type="http://schemas.openxmlformats.org/officeDocument/2006/relationships/hyperlink" Target="https://www.itu.int/ITU-T/workprog/wp_item.aspx?isn=13503" TargetMode="External"/><Relationship Id="rId515" Type="http://schemas.openxmlformats.org/officeDocument/2006/relationships/hyperlink" Target="https://www.itu.int/ITU-T/workprog/wp_item.aspx?isn=14348" TargetMode="External"/><Relationship Id="rId722" Type="http://schemas.openxmlformats.org/officeDocument/2006/relationships/hyperlink" Target="https://www.itu.int/ITU-T/workprog/wp_item.aspx?isn=13621" TargetMode="External"/><Relationship Id="rId1145" Type="http://schemas.openxmlformats.org/officeDocument/2006/relationships/hyperlink" Target="http://www.itu.int/en/ITU-T/studygroups/2017-2020/09/Pages/q5.aspx" TargetMode="External"/><Relationship Id="rId1352" Type="http://schemas.openxmlformats.org/officeDocument/2006/relationships/hyperlink" Target="https://www.itu.int/en/ITU-T/studygroups/2017-2020/15/Pages/default.aspx" TargetMode="External"/><Relationship Id="rId89" Type="http://schemas.openxmlformats.org/officeDocument/2006/relationships/hyperlink" Target="https://www.itu.int/ITU-T/recommendations/rec.aspx?rec=2623https://www.itu.int/ITU-T/workprog/wp_item.aspx?isn=14275" TargetMode="External"/><Relationship Id="rId154" Type="http://schemas.openxmlformats.org/officeDocument/2006/relationships/hyperlink" Target="https://www.itu.int/ITU-T/workprog/wp_item.aspx?isn=14061" TargetMode="External"/><Relationship Id="rId361" Type="http://schemas.openxmlformats.org/officeDocument/2006/relationships/hyperlink" Target="https://www.itu.int/ITU-T/workprog/wp_item.aspx?isn=13621" TargetMode="External"/><Relationship Id="rId599" Type="http://schemas.openxmlformats.org/officeDocument/2006/relationships/hyperlink" Target="https://www.itu.int/ITU-T/workprog/wp_item.aspx?isn=13542" TargetMode="External"/><Relationship Id="rId1005" Type="http://schemas.openxmlformats.org/officeDocument/2006/relationships/hyperlink" Target="https://www.itu.int/net4/ITU-D/CDS/sg/rgqlist.asp?lg=1&amp;sp=2018&amp;rgq=D18-SG01-RGQ07.1&amp;stg=1" TargetMode="External"/><Relationship Id="rId1212" Type="http://schemas.openxmlformats.org/officeDocument/2006/relationships/hyperlink" Target="https://www.itu.int/en/ITU-T/studygroups/2017-2020/05/Pages/q7.aspx" TargetMode="External"/><Relationship Id="rId1657" Type="http://schemas.openxmlformats.org/officeDocument/2006/relationships/hyperlink" Target="http://www.itu.int/en/ITU-T/studygroups/2017-2020/20/Pages/q6.aspx" TargetMode="External"/><Relationship Id="rId459" Type="http://schemas.openxmlformats.org/officeDocument/2006/relationships/hyperlink" Target="http://www.itu.int/en/ITU-T/studygroups/2017-2020/11/Pages/q15.aspx" TargetMode="External"/><Relationship Id="rId666" Type="http://schemas.openxmlformats.org/officeDocument/2006/relationships/hyperlink" Target="http://www.itu.int/en/ITU-T/studygroups/2017-2020/20/Pages/q7.aspx" TargetMode="External"/><Relationship Id="rId873" Type="http://schemas.openxmlformats.org/officeDocument/2006/relationships/hyperlink" Target="https://www.itu.int/ITU-T/workprog/wp_item.aspx?isn=13826" TargetMode="External"/><Relationship Id="rId1089" Type="http://schemas.openxmlformats.org/officeDocument/2006/relationships/hyperlink" Target="http://www.itu.int/en/ITU-T/studygroups/2017-2020/15/Pages/q1.aspx" TargetMode="External"/><Relationship Id="rId1296" Type="http://schemas.openxmlformats.org/officeDocument/2006/relationships/hyperlink" Target="http://www.itu.int/en/ITU-T/studygroups/2017-2020/20/Pages/q5.aspx" TargetMode="External"/><Relationship Id="rId1517" Type="http://schemas.openxmlformats.org/officeDocument/2006/relationships/hyperlink" Target="https://www.itu.int/en/ITU-T/studygroups/2017-2020/09/Pages/default.aspx" TargetMode="External"/><Relationship Id="rId16" Type="http://schemas.openxmlformats.org/officeDocument/2006/relationships/hyperlink" Target="https://www.itu.int/en/ITU-T/studygroups/2017-2020/02/Pages/default.aspx" TargetMode="External"/><Relationship Id="rId221" Type="http://schemas.openxmlformats.org/officeDocument/2006/relationships/hyperlink" Target="http://www.itu.int/en/ITU-T/studygroups/2017-2020/20/Pages/q2.aspx" TargetMode="External"/><Relationship Id="rId319" Type="http://schemas.openxmlformats.org/officeDocument/2006/relationships/hyperlink" Target="https://www.itu.int/ITU-T/workprog/wp_item.aspx?isn=14133" TargetMode="External"/><Relationship Id="rId526" Type="http://schemas.openxmlformats.org/officeDocument/2006/relationships/hyperlink" Target="https://www.itu.int/en/ITU-T/studygroups/2017-2020/20/Pages/default.aspx" TargetMode="External"/><Relationship Id="rId1156" Type="http://schemas.openxmlformats.org/officeDocument/2006/relationships/hyperlink" Target="http://www.itu.int/en/ITU-T/studygroups/2017-2020/12/Pages/q17.aspxhttp:/www.itu.int/en/ITU-T/studygroups/2013-2016/12/Pages/q17.aspx" TargetMode="External"/><Relationship Id="rId1363" Type="http://schemas.openxmlformats.org/officeDocument/2006/relationships/hyperlink" Target="https://www.itu.int/en/ITU-T/studygroups/2017-2020/05/Pages/q9.aspx" TargetMode="External"/><Relationship Id="rId733" Type="http://schemas.openxmlformats.org/officeDocument/2006/relationships/hyperlink" Target="https://www.itu.int/ITU-T/workprog/wp_item.aspx?isn=14368" TargetMode="External"/><Relationship Id="rId940" Type="http://schemas.openxmlformats.org/officeDocument/2006/relationships/hyperlink" Target="https://www.itu.int/ITU-T/workprog/wp_item.aspx?isn=14501" TargetMode="External"/><Relationship Id="rId1016" Type="http://schemas.openxmlformats.org/officeDocument/2006/relationships/hyperlink" Target="https://www.itu.int/en/ITU-T/studygroups/2017-2020/02/Pages/q5.aspx" TargetMode="External"/><Relationship Id="rId1570" Type="http://schemas.openxmlformats.org/officeDocument/2006/relationships/hyperlink" Target="https://www.itu.int/go/ITU-R/wp7a" TargetMode="External"/><Relationship Id="rId165" Type="http://schemas.openxmlformats.org/officeDocument/2006/relationships/hyperlink" Target="https://www.itu.int/ITU-T/workprog/wp_item.aspx?isn=14479" TargetMode="External"/><Relationship Id="rId372" Type="http://schemas.openxmlformats.org/officeDocument/2006/relationships/hyperlink" Target="https://www.itu.int/ITU-T/workprog/wp_item.aspx?isn=14070" TargetMode="External"/><Relationship Id="rId677" Type="http://schemas.openxmlformats.org/officeDocument/2006/relationships/hyperlink" Target="https://www.itu.int/ITU-T/workprog/wp_item.aspx?isn=13891" TargetMode="External"/><Relationship Id="rId800" Type="http://schemas.openxmlformats.org/officeDocument/2006/relationships/hyperlink" Target="https://www.itu.int/ITU-T/workprog/wp_item.aspx?isn=13578" TargetMode="External"/><Relationship Id="rId1223" Type="http://schemas.openxmlformats.org/officeDocument/2006/relationships/hyperlink" Target="http://itu.int/en/ITU-T/studygroups/2017-2020/16/Pages/q26.aspx" TargetMode="External"/><Relationship Id="rId1430" Type="http://schemas.openxmlformats.org/officeDocument/2006/relationships/hyperlink" Target="http://www.itu.int/en/ITU-T/studygroups/2017-2020/15/Pages/q15.aspx" TargetMode="External"/><Relationship Id="rId1528" Type="http://schemas.openxmlformats.org/officeDocument/2006/relationships/hyperlink" Target="http://www.itu.int/en/ITU-T/studygroups/2017-2020/09/Pages/q1.aspx" TargetMode="External"/><Relationship Id="rId232" Type="http://schemas.openxmlformats.org/officeDocument/2006/relationships/hyperlink" Target="https://www.itu.int/net4/ITU-D/CDS/sg/rgqlist.asp?lg=1&amp;sp=2018&amp;rgq=D18-SG01-RGQ02.1&amp;stg=1" TargetMode="External"/><Relationship Id="rId884" Type="http://schemas.openxmlformats.org/officeDocument/2006/relationships/hyperlink" Target="https://www.itu.int/ITU-T/workprog/wp_item.aspx?isn=13999" TargetMode="External"/><Relationship Id="rId27" Type="http://schemas.openxmlformats.org/officeDocument/2006/relationships/hyperlink" Target="http://www.itu.int/en/ITU-T/studygroups/2017-2020/02/Pages/q6.aspx" TargetMode="External"/><Relationship Id="rId537" Type="http://schemas.openxmlformats.org/officeDocument/2006/relationships/hyperlink" Target="https://www.itu.int/itu-t/workprog/wp_item.aspx?isn=14196" TargetMode="External"/><Relationship Id="rId744" Type="http://schemas.openxmlformats.org/officeDocument/2006/relationships/hyperlink" Target="https://www.itu.int/ITU-T/workprog/wp_item.aspx?isn=13543" TargetMode="External"/><Relationship Id="rId951" Type="http://schemas.openxmlformats.org/officeDocument/2006/relationships/hyperlink" Target="http://www.itu.int/en/ITU-T/studygroups/2017-2020/05/Pages/q7.aspx" TargetMode="External"/><Relationship Id="rId1167" Type="http://schemas.openxmlformats.org/officeDocument/2006/relationships/hyperlink" Target="http://itu.int/en/ITU-T/studygroups/2017-2020/16/Pages/q1.aspx" TargetMode="External"/><Relationship Id="rId1374" Type="http://schemas.openxmlformats.org/officeDocument/2006/relationships/hyperlink" Target="https://www.itu.int/en/ITU-T/studygroups/2017-2020/09/Pages/default.aspx" TargetMode="External"/><Relationship Id="rId1581" Type="http://schemas.openxmlformats.org/officeDocument/2006/relationships/hyperlink" Target="https://www.itu.int/go/ITU-R/wp3j" TargetMode="External"/><Relationship Id="rId80" Type="http://schemas.openxmlformats.org/officeDocument/2006/relationships/hyperlink" Target="https://www.itu.int/md/T17-SG11-180718-TD-GEN-0503" TargetMode="External"/><Relationship Id="rId176" Type="http://schemas.openxmlformats.org/officeDocument/2006/relationships/hyperlink" Target="http://www.itu.int/en/ITU-T/studygroups/2017-2020/15/Pages/q1.aspx" TargetMode="External"/><Relationship Id="rId383" Type="http://schemas.openxmlformats.org/officeDocument/2006/relationships/hyperlink" Target="http://www.itu.int/en/ITU-T/studygroups/2017-2020/17/Pages/q13.aspx" TargetMode="External"/><Relationship Id="rId590" Type="http://schemas.openxmlformats.org/officeDocument/2006/relationships/hyperlink" Target="https://www.itu.int/ITU-T/workprog/wp_item.aspx?isn=14387" TargetMode="External"/><Relationship Id="rId604" Type="http://schemas.openxmlformats.org/officeDocument/2006/relationships/hyperlink" Target="https://www.itu.int/ITU-T/workprog/wp_item.aspx?isn=14396" TargetMode="External"/><Relationship Id="rId811" Type="http://schemas.openxmlformats.org/officeDocument/2006/relationships/hyperlink" Target="http://www.itu.int/en/ITU-T/studygroups/2017-2020/17/Pages/q11.aspx" TargetMode="External"/><Relationship Id="rId1027" Type="http://schemas.openxmlformats.org/officeDocument/2006/relationships/hyperlink" Target="http://www.itu.int/en/ITU-T/studygroups/2017-2020/03/Pages/q11.aspx" TargetMode="External"/><Relationship Id="rId1234" Type="http://schemas.openxmlformats.org/officeDocument/2006/relationships/hyperlink" Target="https://www.itu.int/en/ITU-T/studygroups/2017-2020/05/Pages/q3.aspx" TargetMode="External"/><Relationship Id="rId1441" Type="http://schemas.openxmlformats.org/officeDocument/2006/relationships/hyperlink" Target="http://www.itu.int/en/ITU-T/studygroups/2017-2020/20/Pages/q3.aspx" TargetMode="External"/><Relationship Id="rId243" Type="http://schemas.openxmlformats.org/officeDocument/2006/relationships/hyperlink" Target="https://www.itu.int/ITU-T/workprog/wp_item.aspx?isn=13717" TargetMode="External"/><Relationship Id="rId450" Type="http://schemas.openxmlformats.org/officeDocument/2006/relationships/hyperlink" Target="http://www.itu.int/en/ITU-T/studygroups/2017-2020/03/Pages/q3.aspx" TargetMode="External"/><Relationship Id="rId688" Type="http://schemas.openxmlformats.org/officeDocument/2006/relationships/hyperlink" Target="http://itu.int/en/ITU-T/studygroups/2017-2020/16/Pages/q28.aspx" TargetMode="External"/><Relationship Id="rId895" Type="http://schemas.openxmlformats.org/officeDocument/2006/relationships/hyperlink" Target="http://www.itu.int/en/ITU-T/studygroups/2017-2020/02/Pages/q3.aspx" TargetMode="External"/><Relationship Id="rId909" Type="http://schemas.openxmlformats.org/officeDocument/2006/relationships/hyperlink" Target="https://www.itu.int/ITU-T/workprog/wp_item.aspx?isn=14052" TargetMode="External"/><Relationship Id="rId1080" Type="http://schemas.openxmlformats.org/officeDocument/2006/relationships/hyperlink" Target="https://www.itu.int/en/ITU-T/studygroups/2017-2020/13/Pages/q7.aspx" TargetMode="External"/><Relationship Id="rId1301" Type="http://schemas.openxmlformats.org/officeDocument/2006/relationships/hyperlink" Target="https://www.itu.int/net4/ITU-T/lists/loqr.aspx?Group=5&amp;Period=16" TargetMode="External"/><Relationship Id="rId1539" Type="http://schemas.openxmlformats.org/officeDocument/2006/relationships/hyperlink" Target="https://www.itu.int/en/ITU-T/studygroups/2017-2020/15/Pages/q1.aspx" TargetMode="External"/><Relationship Id="rId38" Type="http://schemas.openxmlformats.org/officeDocument/2006/relationships/hyperlink" Target="https://www.itu.int/ITU-T/workprog/wp_item.aspx?isn=14611" TargetMode="External"/><Relationship Id="rId103" Type="http://schemas.openxmlformats.org/officeDocument/2006/relationships/hyperlink" Target="https://www.itu.int/ITU-T/workprog/wp_item.aspx?isn=14739" TargetMode="External"/><Relationship Id="rId310" Type="http://schemas.openxmlformats.org/officeDocument/2006/relationships/hyperlink" Target="https://www.itu.int/ITU-T/workprog/wp_item.aspx?isn=13521" TargetMode="External"/><Relationship Id="rId548" Type="http://schemas.openxmlformats.org/officeDocument/2006/relationships/hyperlink" Target="https://www.itu.int/ITU-T/workprog/wp_item.aspx?isn=14460" TargetMode="External"/><Relationship Id="rId755" Type="http://schemas.openxmlformats.org/officeDocument/2006/relationships/hyperlink" Target="http://www.itu.int/en/ITU-T/studygroups/2017-2020/17/Pages/q4.aspx" TargetMode="External"/><Relationship Id="rId962" Type="http://schemas.openxmlformats.org/officeDocument/2006/relationships/hyperlink" Target="https://www.itu.int/ITU-T/workprog/wp_item.aspx?isn=14538" TargetMode="External"/><Relationship Id="rId1178" Type="http://schemas.openxmlformats.org/officeDocument/2006/relationships/hyperlink" Target="https://www.itu.int/en/ITU-T/studygroups/2017-2020/12/Pages/default.aspx" TargetMode="External"/><Relationship Id="rId1385" Type="http://schemas.openxmlformats.org/officeDocument/2006/relationships/hyperlink" Target="https://www.itu.int/go/ITU-R/wp4a" TargetMode="External"/><Relationship Id="rId1592" Type="http://schemas.openxmlformats.org/officeDocument/2006/relationships/hyperlink" Target="https://www.itu.int/go/ITU-R/wp6a" TargetMode="External"/><Relationship Id="rId1606" Type="http://schemas.openxmlformats.org/officeDocument/2006/relationships/hyperlink" Target="https://www.itu.int/en/ITU-T/studygroups/2017-2020/05/Pages/q4.aspx" TargetMode="External"/><Relationship Id="rId91" Type="http://schemas.openxmlformats.org/officeDocument/2006/relationships/hyperlink" Target="https://www.itu.int/en/ITU-T/studygroups/2017-2020/11/Pages/q8.aspx" TargetMode="External"/><Relationship Id="rId187" Type="http://schemas.openxmlformats.org/officeDocument/2006/relationships/hyperlink" Target="https://www.itu.int/ITU-T/workprog/wp_item.aspx?isn=14267" TargetMode="External"/><Relationship Id="rId394" Type="http://schemas.openxmlformats.org/officeDocument/2006/relationships/hyperlink" Target="https://www.itu.int/ITU-T/workprog/wp_item.aspx?isn=14603" TargetMode="External"/><Relationship Id="rId408" Type="http://schemas.openxmlformats.org/officeDocument/2006/relationships/hyperlink" Target="http://www.itu.int/en/ITU-T/studygroups/2017-2020/03/Pages/q11.aspx" TargetMode="External"/><Relationship Id="rId615" Type="http://schemas.openxmlformats.org/officeDocument/2006/relationships/hyperlink" Target="https://www.itu.int/ITU-T/workprog/wp_item.aspx?isn=13670" TargetMode="External"/><Relationship Id="rId822" Type="http://schemas.openxmlformats.org/officeDocument/2006/relationships/hyperlink" Target="https://www.itu.int/ITU-T/workprog/wp_item.aspx?isn=14587" TargetMode="External"/><Relationship Id="rId1038" Type="http://schemas.openxmlformats.org/officeDocument/2006/relationships/hyperlink" Target="http://www.itu.int/en/ITU-T/studygroups/2017-2020/09/Pages/q1.aspx" TargetMode="External"/><Relationship Id="rId1245" Type="http://schemas.openxmlformats.org/officeDocument/2006/relationships/hyperlink" Target="http://itu.int/en/ITU-T/studygroups/2017-2020/16/Pages/q24.aspx" TargetMode="External"/><Relationship Id="rId1452" Type="http://schemas.openxmlformats.org/officeDocument/2006/relationships/hyperlink" Target="http://www.itu.int/en/ITU-T/studygroups/2017-2020/02/Pages/q3.aspx" TargetMode="External"/><Relationship Id="rId254" Type="http://schemas.openxmlformats.org/officeDocument/2006/relationships/hyperlink" Target="https://www.itu.int/ITU-T/workprog/wp_item.aspx?isn=14187" TargetMode="External"/><Relationship Id="rId699" Type="http://schemas.openxmlformats.org/officeDocument/2006/relationships/hyperlink" Target="http://www.itu.int/en/ITU-T/studygroups/2017-2020/17/Pages/q9.aspx" TargetMode="External"/><Relationship Id="rId1091" Type="http://schemas.openxmlformats.org/officeDocument/2006/relationships/hyperlink" Target="http://www.itu.int/en/ITU-T/studygroups/2017-2020/15/Pages/q4.aspx" TargetMode="External"/><Relationship Id="rId1105" Type="http://schemas.openxmlformats.org/officeDocument/2006/relationships/hyperlink" Target="http://itu.int/en/ITU-T/studygroups/2017-2020/16/Pages/q21.aspx" TargetMode="External"/><Relationship Id="rId1312" Type="http://schemas.openxmlformats.org/officeDocument/2006/relationships/hyperlink" Target="http://www.itu.int/en/ITU-T/studygroups/2017-2020/05/Pages/q3.aspx" TargetMode="External"/><Relationship Id="rId49" Type="http://schemas.openxmlformats.org/officeDocument/2006/relationships/hyperlink" Target="http://www.itu.int/en/ITU-T/studygroups/2017-2020/03/Pages/q13.aspx" TargetMode="External"/><Relationship Id="rId114" Type="http://schemas.openxmlformats.org/officeDocument/2006/relationships/hyperlink" Target="https://www.itu.int/ITU-T/workprog/wp_item.aspx?isn=14118" TargetMode="External"/><Relationship Id="rId461" Type="http://schemas.openxmlformats.org/officeDocument/2006/relationships/hyperlink" Target="http://www.itu.int/en/ITU-T/studygroups/2017-2020/12/Pages/q2.aspx" TargetMode="External"/><Relationship Id="rId559" Type="http://schemas.openxmlformats.org/officeDocument/2006/relationships/hyperlink" Target="http://www.itu.int/en/ITU-T/studygroups/2017-2020/13/Pages/q16.aspx" TargetMode="External"/><Relationship Id="rId766" Type="http://schemas.openxmlformats.org/officeDocument/2006/relationships/hyperlink" Target="https://www.itu.int/ITU-T/workprog/wp_item.aspx?isn=13560" TargetMode="External"/><Relationship Id="rId1189" Type="http://schemas.openxmlformats.org/officeDocument/2006/relationships/hyperlink" Target="https://www.itu.int/en/ITU-T/studygroups/2017-2020/02/Pages/q7.aspx" TargetMode="External"/><Relationship Id="rId1396" Type="http://schemas.openxmlformats.org/officeDocument/2006/relationships/hyperlink" Target="https://www.itu.int/en/ITU-T/studygroups/2017-2020/13/Pages/default.aspx" TargetMode="External"/><Relationship Id="rId1617" Type="http://schemas.openxmlformats.org/officeDocument/2006/relationships/hyperlink" Target="https://www.itu.int/en/ITU-T/studygroups/2017-2020/11/Pages/q8.aspx" TargetMode="External"/><Relationship Id="rId198" Type="http://schemas.openxmlformats.org/officeDocument/2006/relationships/hyperlink" Target="https://www.itu.int/en/ITU-T/studygroups/2017-2020/16/Pages/default.aspx" TargetMode="External"/><Relationship Id="rId321" Type="http://schemas.openxmlformats.org/officeDocument/2006/relationships/hyperlink" Target="https://www.itu.int/en/ITU-T/studygroups/2017-2020/05/Pages/default.aspx" TargetMode="External"/><Relationship Id="rId419" Type="http://schemas.openxmlformats.org/officeDocument/2006/relationships/hyperlink" Target="https://www.itu.int/ITU-T/workprog/wp_item.aspx?isn=13858" TargetMode="External"/><Relationship Id="rId626" Type="http://schemas.openxmlformats.org/officeDocument/2006/relationships/hyperlink" Target="https://www.itu.int/ITU-T/workprog/wp_item.aspx?isn=13697" TargetMode="External"/><Relationship Id="rId973" Type="http://schemas.openxmlformats.org/officeDocument/2006/relationships/hyperlink" Target="https://www.itu.int/ITU-T/workprog/wp_item.aspx?isn=13875" TargetMode="External"/><Relationship Id="rId1049" Type="http://schemas.openxmlformats.org/officeDocument/2006/relationships/hyperlink" Target="http://www.itu.int/en/ITU-T/studygroups/2017-2020/11/Pages/q4.aspx" TargetMode="External"/><Relationship Id="rId1256" Type="http://schemas.openxmlformats.org/officeDocument/2006/relationships/hyperlink" Target="https://www.itu.int/en/ITU-T/studygroups/2017-2020/05/Pages/q7.aspx" TargetMode="External"/><Relationship Id="rId833" Type="http://schemas.openxmlformats.org/officeDocument/2006/relationships/hyperlink" Target="https://www.itu.int/en/ITU-T/studygroups/2017-2020/02/Pages/default.aspx" TargetMode="External"/><Relationship Id="rId1116" Type="http://schemas.openxmlformats.org/officeDocument/2006/relationships/hyperlink" Target="http://www.itu.int/en/ITU-T/studygroups/2017-2020/17/Pages/q7.aspx" TargetMode="External"/><Relationship Id="rId1463" Type="http://schemas.openxmlformats.org/officeDocument/2006/relationships/hyperlink" Target="http://www.itu.int/en/ITU-T/studygroups/2017-2020/13/Pages/q16.aspx" TargetMode="External"/><Relationship Id="rId265" Type="http://schemas.openxmlformats.org/officeDocument/2006/relationships/hyperlink" Target="https://www.itu.int/ITU-T/workprog/wp_item.aspx?isn=13806" TargetMode="External"/><Relationship Id="rId472" Type="http://schemas.openxmlformats.org/officeDocument/2006/relationships/hyperlink" Target="https://www.itu.int/ITU-T/workprog/wp_item.aspx?isn=13777" TargetMode="External"/><Relationship Id="rId900" Type="http://schemas.openxmlformats.org/officeDocument/2006/relationships/hyperlink" Target="http://www.itu.int/en/ITU-T/studygroups/2017-2020/05/Pages/q6.aspx" TargetMode="External"/><Relationship Id="rId1323" Type="http://schemas.openxmlformats.org/officeDocument/2006/relationships/hyperlink" Target="http://www.itu.int/en/ITU-T/studygroups/2017-2020/12/Pages/q2.aspx" TargetMode="External"/><Relationship Id="rId1530" Type="http://schemas.openxmlformats.org/officeDocument/2006/relationships/hyperlink" Target="http://www.itu.int/en/ITU-T/studygroups/2017-2020/09/Pages/q5.aspx" TargetMode="External"/><Relationship Id="rId1628" Type="http://schemas.openxmlformats.org/officeDocument/2006/relationships/hyperlink" Target="http://www.itu.int/en/ITU-T/studygroups/2017-2020/12/Pages/q19.aspx" TargetMode="External"/><Relationship Id="rId125" Type="http://schemas.openxmlformats.org/officeDocument/2006/relationships/hyperlink" Target="https://www.itu.int/ITU-T/workprog/wp_item.aspx?isn=14361" TargetMode="External"/><Relationship Id="rId332" Type="http://schemas.openxmlformats.org/officeDocument/2006/relationships/hyperlink" Target="http://www.itu.int/en/ITU-T/studygroups/2017-2020/12/Pages/q1.aspx" TargetMode="External"/><Relationship Id="rId777" Type="http://schemas.openxmlformats.org/officeDocument/2006/relationships/hyperlink" Target="https://www.itu.int/ITU-T/workprog/wp_item.aspx?isn=13552" TargetMode="External"/><Relationship Id="rId984" Type="http://schemas.openxmlformats.org/officeDocument/2006/relationships/hyperlink" Target="https://www.itu.int/net4/ITU-D/CDS/sg/rgqlist.asp?lg=1&amp;sp=2018&amp;rgq=D18-SG02-RGQ07.2&amp;stg=2" TargetMode="External"/><Relationship Id="rId637" Type="http://schemas.openxmlformats.org/officeDocument/2006/relationships/hyperlink" Target="https://www.itu.int/ITU-T/workprog/wp_item.aspx?isn=13681" TargetMode="External"/><Relationship Id="rId844" Type="http://schemas.openxmlformats.org/officeDocument/2006/relationships/hyperlink" Target="https://www.itu.int/en/ITU-T/studygroups/2017-2020/05/Pages/default.aspx" TargetMode="External"/><Relationship Id="rId1267" Type="http://schemas.openxmlformats.org/officeDocument/2006/relationships/hyperlink" Target="http://www.itu.int/en/ITU-T/studygroups/2017-2020/20/Pages/q4.aspx" TargetMode="External"/><Relationship Id="rId1474" Type="http://schemas.openxmlformats.org/officeDocument/2006/relationships/hyperlink" Target="https://www.itu.int/en/ITU-T/studygroups/2017-2020/05/Pages/q6.aspx" TargetMode="External"/><Relationship Id="rId276" Type="http://schemas.openxmlformats.org/officeDocument/2006/relationships/hyperlink" Target="http://itu.int/en/ITU-T/studygroups/2017-2020/16/Pages/q13.aspx" TargetMode="External"/><Relationship Id="rId483" Type="http://schemas.openxmlformats.org/officeDocument/2006/relationships/hyperlink" Target="http://www.itu.int/en/ITU-T/studygroups/2017-2020/20/Pages/q5.aspx" TargetMode="External"/><Relationship Id="rId690" Type="http://schemas.openxmlformats.org/officeDocument/2006/relationships/hyperlink" Target="https://www.itu.int/ITU-T/workprog/wp_item.aspx?isn=14080" TargetMode="External"/><Relationship Id="rId704" Type="http://schemas.openxmlformats.org/officeDocument/2006/relationships/hyperlink" Target="http://www.itu.int/en/ITU-T/studygroups/2017-2020/20/Pages/q4.aspx" TargetMode="External"/><Relationship Id="rId911" Type="http://schemas.openxmlformats.org/officeDocument/2006/relationships/hyperlink" Target="http://www.itu.int/en/ITU-T/studygroups/2017-2020/12/Pages/q1.aspx" TargetMode="External"/><Relationship Id="rId1127" Type="http://schemas.openxmlformats.org/officeDocument/2006/relationships/hyperlink" Target="http://www.itu.int/en/ITU-T/studygroups/2017-2020/20/Pages/q5.aspx" TargetMode="External"/><Relationship Id="rId1334" Type="http://schemas.openxmlformats.org/officeDocument/2006/relationships/hyperlink" Target="https://www.itu.int/net4/ITU-D/CDS/sg/rgqlist.asp?lg=1&amp;sp=2018&amp;rgq=D18-SG02-RGQ06.2&amp;stg=2" TargetMode="External"/><Relationship Id="rId1541" Type="http://schemas.openxmlformats.org/officeDocument/2006/relationships/hyperlink" Target="https://www.itu.int/en/ITU-T/studygroups/2017-2020/15/Pages/q12.aspx" TargetMode="External"/><Relationship Id="rId40" Type="http://schemas.openxmlformats.org/officeDocument/2006/relationships/hyperlink" Target="http://www.itu.int/en/ITU-T/studygroups/2017-2020/03/Pages/q6.aspx" TargetMode="External"/><Relationship Id="rId136" Type="http://schemas.openxmlformats.org/officeDocument/2006/relationships/hyperlink" Target="https://www.itu.int/ITU-T/workprog/wp_item.aspx?isn=13631" TargetMode="External"/><Relationship Id="rId343" Type="http://schemas.openxmlformats.org/officeDocument/2006/relationships/hyperlink" Target="https://www.itu.int/ITU-T/workprog/wp_item.aspx?isn=13638" TargetMode="External"/><Relationship Id="rId550" Type="http://schemas.openxmlformats.org/officeDocument/2006/relationships/hyperlink" Target="https://www.itu.int/en/ITU-T/studygroups/2017-2020/05/Pages/q9.aspx" TargetMode="External"/><Relationship Id="rId788" Type="http://schemas.openxmlformats.org/officeDocument/2006/relationships/hyperlink" Target="http://www.itu.int/en/ITU-T/studygroups/2017-2020/17/Pages/q7.aspx" TargetMode="External"/><Relationship Id="rId995" Type="http://schemas.openxmlformats.org/officeDocument/2006/relationships/hyperlink" Target="https://www.itu.int/en/ITU-T/studygroups/2017-2020/20/Pages/default.aspx" TargetMode="External"/><Relationship Id="rId1180" Type="http://schemas.openxmlformats.org/officeDocument/2006/relationships/hyperlink" Target="http://www.itu.int/en/ITU-T/studygroups/2017-2020/12/Pages/q9.aspx" TargetMode="External"/><Relationship Id="rId1401" Type="http://schemas.openxmlformats.org/officeDocument/2006/relationships/hyperlink" Target="http://itu.int/en/ITU-T/studygroups/2017-2020/16/Pages/q13.aspx" TargetMode="External"/><Relationship Id="rId1639" Type="http://schemas.openxmlformats.org/officeDocument/2006/relationships/hyperlink" Target="https://www.itu.int/en/ITU-T/studygroups/2017-2020/15/Pages/q13.aspx" TargetMode="External"/><Relationship Id="rId203" Type="http://schemas.openxmlformats.org/officeDocument/2006/relationships/hyperlink" Target="https://www.itu.int/ITU-T/workprog/wp_item.aspx?isn=13328" TargetMode="External"/><Relationship Id="rId648" Type="http://schemas.openxmlformats.org/officeDocument/2006/relationships/hyperlink" Target="https://www.itu.int/ITU-T/workprog/wp_item.aspx?isn=14332" TargetMode="External"/><Relationship Id="rId855" Type="http://schemas.openxmlformats.org/officeDocument/2006/relationships/hyperlink" Target="https://www.itu.int/ITU-T/workprog/wp_item.aspx?isn=14466" TargetMode="External"/><Relationship Id="rId1040" Type="http://schemas.openxmlformats.org/officeDocument/2006/relationships/hyperlink" Target="http://www.itu.int/en/ITU-T/studygroups/2017-2020/09/Pages/q4.aspx" TargetMode="External"/><Relationship Id="rId1278" Type="http://schemas.openxmlformats.org/officeDocument/2006/relationships/hyperlink" Target="https://www.itu.int/en/ITU-T/studygroups/2017-2020/16/Pages/default.aspx" TargetMode="External"/><Relationship Id="rId1485" Type="http://schemas.openxmlformats.org/officeDocument/2006/relationships/hyperlink" Target="http://www.itu.int/en/ITU-T/studygroups/2017-2020/12/Pages/q7.aspx" TargetMode="External"/><Relationship Id="rId287" Type="http://schemas.openxmlformats.org/officeDocument/2006/relationships/hyperlink" Target="https://www.itu.int/ITU-T/workprog/wp_item.aspx?isn=14764" TargetMode="External"/><Relationship Id="rId410" Type="http://schemas.openxmlformats.org/officeDocument/2006/relationships/hyperlink" Target="https://www.itu.int/ITU-T/workprog/wp_item.aspx?isn=14133" TargetMode="External"/><Relationship Id="rId494" Type="http://schemas.openxmlformats.org/officeDocument/2006/relationships/hyperlink" Target="http://www.itu.int/en/ITU-T/studygroups/2017-2020/09/Pages/q6.aspx" TargetMode="External"/><Relationship Id="rId508" Type="http://schemas.openxmlformats.org/officeDocument/2006/relationships/hyperlink" Target="http://itu.int/en/ITU-T/studygroups/2017-2020/16/Pages/q26.aspx" TargetMode="External"/><Relationship Id="rId715" Type="http://schemas.openxmlformats.org/officeDocument/2006/relationships/hyperlink" Target="https://www.itu.int/ITU-T/workprog/wp_item.aspx?isn=14448" TargetMode="External"/><Relationship Id="rId922" Type="http://schemas.openxmlformats.org/officeDocument/2006/relationships/hyperlink" Target="http://itu.int/en/ITU-T/studygroups/2017-2020/16/Pages/q1.aspx" TargetMode="External"/><Relationship Id="rId1138" Type="http://schemas.openxmlformats.org/officeDocument/2006/relationships/hyperlink" Target="http://www.itu.int/en/ITU-T/studygroups/2017-2020/03/Pages/q4.aspx" TargetMode="External"/><Relationship Id="rId1345" Type="http://schemas.openxmlformats.org/officeDocument/2006/relationships/footer" Target="footer4.xml"/><Relationship Id="rId1552" Type="http://schemas.openxmlformats.org/officeDocument/2006/relationships/hyperlink" Target="http://www.itu.int/en/ITU-T/studygroups/2017-2020/12/Pages/q14.aspx" TargetMode="External"/><Relationship Id="rId147" Type="http://schemas.openxmlformats.org/officeDocument/2006/relationships/hyperlink" Target="https://www.itu.int/ITU-T/workprog/wp_item.aspx?isn=13647" TargetMode="External"/><Relationship Id="rId354" Type="http://schemas.openxmlformats.org/officeDocument/2006/relationships/hyperlink" Target="http://www.itu.int/en/ITU-T/studygroups/2017-2020/13/Pages/q18.aspx" TargetMode="External"/><Relationship Id="rId799" Type="http://schemas.openxmlformats.org/officeDocument/2006/relationships/hyperlink" Target="https://www.itu.int/ITU-T/workprog/wp_item.aspx?isn=14390" TargetMode="External"/><Relationship Id="rId1191" Type="http://schemas.openxmlformats.org/officeDocument/2006/relationships/hyperlink" Target="http://www.itu.int/en/ITU-T/studygroups/2017-2020/05/Pages/q6.aspx" TargetMode="External"/><Relationship Id="rId1205" Type="http://schemas.openxmlformats.org/officeDocument/2006/relationships/hyperlink" Target="https://www.itu.int/net4/ITU-D/CDS/sg/rgqlist.asp?lg=1&amp;sp=2018&amp;rgq=D18-SG01-RGQ05.1&amp;stg=1" TargetMode="External"/><Relationship Id="rId51" Type="http://schemas.openxmlformats.org/officeDocument/2006/relationships/hyperlink" Target="https://www.itu.int/en/ITU-T/studygroups/2017-2020/05/Pages/q6.aspx" TargetMode="External"/><Relationship Id="rId561" Type="http://schemas.openxmlformats.org/officeDocument/2006/relationships/hyperlink" Target="http://www.itu.int/en/ITU-T/studygroups/2017-2020/13/Pages/q22.aspx" TargetMode="External"/><Relationship Id="rId659" Type="http://schemas.openxmlformats.org/officeDocument/2006/relationships/hyperlink" Target="https://www.itu.int/ITU-T/workprog/wp_item.aspx?isn=14296" TargetMode="External"/><Relationship Id="rId866" Type="http://schemas.openxmlformats.org/officeDocument/2006/relationships/hyperlink" Target="https://www.itu.int/ITU-T/workprog/wp_item.aspx?isn=14468" TargetMode="External"/><Relationship Id="rId1289" Type="http://schemas.openxmlformats.org/officeDocument/2006/relationships/hyperlink" Target="https://www.itu.int/en/ITU-T/studygroups/2017-2020/13/Pages/default.aspx" TargetMode="External"/><Relationship Id="rId1412" Type="http://schemas.openxmlformats.org/officeDocument/2006/relationships/hyperlink" Target="http://www.itu.int/en/ITU-T/studygroups/2017-2020/09/Pages/q10.aspx" TargetMode="External"/><Relationship Id="rId1496" Type="http://schemas.openxmlformats.org/officeDocument/2006/relationships/hyperlink" Target="https://www.itu.int/en/ITU-T/studygroups/2017-2020/15/Pages/default.aspx" TargetMode="External"/><Relationship Id="rId214" Type="http://schemas.openxmlformats.org/officeDocument/2006/relationships/hyperlink" Target="http://www.itu.int/en/ITU-T/studygroups/2017-2020/17/Pages/q6.aspx" TargetMode="External"/><Relationship Id="rId298" Type="http://schemas.openxmlformats.org/officeDocument/2006/relationships/hyperlink" Target="https://www.itu.int/itu-t/recommendations/rec.aspx?rec=12714" TargetMode="External"/><Relationship Id="rId421" Type="http://schemas.openxmlformats.org/officeDocument/2006/relationships/hyperlink" Target="https://www.itu.int/en/ITU-T/studygroups/2017-2020/05/Pages/q4.aspx" TargetMode="External"/><Relationship Id="rId519" Type="http://schemas.openxmlformats.org/officeDocument/2006/relationships/hyperlink" Target="https://www.itu.int/ITU-T/workprog/wp_item.aspx?isn=14440" TargetMode="External"/><Relationship Id="rId1051" Type="http://schemas.openxmlformats.org/officeDocument/2006/relationships/hyperlink" Target="http://www.itu.int/en/ITU-T/studygroups/2017-2020/11/Pages/q6.aspx" TargetMode="External"/><Relationship Id="rId1149" Type="http://schemas.openxmlformats.org/officeDocument/2006/relationships/hyperlink" Target="http://www.itu.int/en/ITU-T/studygroups/2017-2020/11/Pages/q14.aspx" TargetMode="External"/><Relationship Id="rId1356" Type="http://schemas.openxmlformats.org/officeDocument/2006/relationships/hyperlink" Target="http://www.itu.int/en/ITU-T/studygroups/2017-2020/15/Pages/q18.aspx" TargetMode="External"/><Relationship Id="rId158" Type="http://schemas.openxmlformats.org/officeDocument/2006/relationships/hyperlink" Target="http://www.itu.int/en/ITU-T/studygroups/2017-2020/13/Pages/q21.aspx" TargetMode="External"/><Relationship Id="rId726" Type="http://schemas.openxmlformats.org/officeDocument/2006/relationships/hyperlink" Target="https://www.itu.int/en/ITU-T/studygroups/2017-2020/15/Pages/default.aspx" TargetMode="External"/><Relationship Id="rId933" Type="http://schemas.openxmlformats.org/officeDocument/2006/relationships/hyperlink" Target="https://www.itu.int/en/ITU-T/studygroups/2017-2020/17/Pages/default.aspx" TargetMode="External"/><Relationship Id="rId1009" Type="http://schemas.openxmlformats.org/officeDocument/2006/relationships/hyperlink" Target="https://www.itu.int/net4/ITU-D/CDS/sg/rgqlist.asp?lg=1&amp;sp=2018&amp;rgq=D18-SG02-RGQ04.2&amp;stg=2" TargetMode="External"/><Relationship Id="rId1563" Type="http://schemas.openxmlformats.org/officeDocument/2006/relationships/hyperlink" Target="https://www.itu.int/en/ITU-T/studygroups/2017-2020/09/Pages/default.aspx" TargetMode="External"/><Relationship Id="rId62" Type="http://schemas.openxmlformats.org/officeDocument/2006/relationships/hyperlink" Target="https://www.itu.int/ITU-T/workprog/wp_item.aspx?isn=13820" TargetMode="External"/><Relationship Id="rId365" Type="http://schemas.openxmlformats.org/officeDocument/2006/relationships/hyperlink" Target="https://www.itu.int/en/ITU-T/studygroups/2017-2020/15/Pages/default.aspx" TargetMode="External"/><Relationship Id="rId572" Type="http://schemas.openxmlformats.org/officeDocument/2006/relationships/hyperlink" Target="https://www.itu.int/ITU-T/workprog/wp_item.aspx?isn=13276" TargetMode="External"/><Relationship Id="rId1216" Type="http://schemas.openxmlformats.org/officeDocument/2006/relationships/hyperlink" Target="http://www.itu.int/en/ITU-T/studygroups/2017-2020/12/Pages/q2.aspx" TargetMode="External"/><Relationship Id="rId1423" Type="http://schemas.openxmlformats.org/officeDocument/2006/relationships/hyperlink" Target="http://www.itu.int/en/ITU-T/studygroups/2017-2020/12/Pages/q12.aspx" TargetMode="External"/><Relationship Id="rId1630" Type="http://schemas.openxmlformats.org/officeDocument/2006/relationships/hyperlink" Target="http://www.itu.int/en/ITU-T/studygroups/2017-2020/13/Pages/q2.aspx" TargetMode="External"/><Relationship Id="rId225" Type="http://schemas.openxmlformats.org/officeDocument/2006/relationships/hyperlink" Target="https://www.itu.int/ITU-T/workprog/wp_item.aspx?isn=13693" TargetMode="External"/><Relationship Id="rId432" Type="http://schemas.openxmlformats.org/officeDocument/2006/relationships/hyperlink" Target="http://itu.int/en/ITU-T/studygroups/2017-2020/16/Pages/q21.aspx" TargetMode="External"/><Relationship Id="rId877" Type="http://schemas.openxmlformats.org/officeDocument/2006/relationships/hyperlink" Target="https://www.itu.int/en/ITU-T/studygroups/2017-2020/16/Pages/default.aspx" TargetMode="External"/><Relationship Id="rId1062" Type="http://schemas.openxmlformats.org/officeDocument/2006/relationships/hyperlink" Target="http://www.itu.int/en/ITU-T/studygroups/2017-2020/12/Pages/q2.aspx" TargetMode="External"/><Relationship Id="rId737" Type="http://schemas.openxmlformats.org/officeDocument/2006/relationships/hyperlink" Target="http://www.itu.int/en/ITU-T/studygroups/2017-2020/17/Pages/q2.aspx" TargetMode="External"/><Relationship Id="rId944" Type="http://schemas.openxmlformats.org/officeDocument/2006/relationships/hyperlink" Target="https://www.itu.int/net4/ITU-D/CDS/sg/rgqlist.asp?lg=1&amp;sp=2018&amp;rgq=D18-SG02-RGQ06.2&amp;stg=2" TargetMode="External"/><Relationship Id="rId1367" Type="http://schemas.openxmlformats.org/officeDocument/2006/relationships/hyperlink" Target="https://www.itu.int/en/ITU-T/studygroups/2017-2020/20/Pages/q7.aspx" TargetMode="External"/><Relationship Id="rId1574" Type="http://schemas.openxmlformats.org/officeDocument/2006/relationships/hyperlink" Target="https://www.itu.int/go/ITU-R/wp7c" TargetMode="External"/><Relationship Id="rId73" Type="http://schemas.openxmlformats.org/officeDocument/2006/relationships/hyperlink" Target="https://www.itu.int/ITU-T/workprog/wp_item.aspx?isn=9749" TargetMode="External"/><Relationship Id="rId169" Type="http://schemas.openxmlformats.org/officeDocument/2006/relationships/hyperlink" Target="https://www.itu.int/ITU-T/workprog/wp_item.aspx?isn=13643" TargetMode="External"/><Relationship Id="rId376" Type="http://schemas.openxmlformats.org/officeDocument/2006/relationships/hyperlink" Target="http://www.itu.int/en/ITU-T/studygroups/2017-2020/17/Pages/q8.aspx" TargetMode="External"/><Relationship Id="rId583" Type="http://schemas.openxmlformats.org/officeDocument/2006/relationships/hyperlink" Target="http://itu.int/en/ITU-T/studygroups/2017-2020/16/Pages/q28.aspx" TargetMode="External"/><Relationship Id="rId790" Type="http://schemas.openxmlformats.org/officeDocument/2006/relationships/hyperlink" Target="https://www.itu.int/ITU-T/workprog/wp_item.aspx?isn=13561" TargetMode="External"/><Relationship Id="rId804" Type="http://schemas.openxmlformats.org/officeDocument/2006/relationships/hyperlink" Target="https://www.itu.int/ITU-T/workprog/wp_item.aspx?isn=13596" TargetMode="External"/><Relationship Id="rId1227" Type="http://schemas.openxmlformats.org/officeDocument/2006/relationships/hyperlink" Target="http://www.itu.int/en/ITU-T/studygroups/2017-2020/20/Pages/q3.aspx" TargetMode="External"/><Relationship Id="rId1434" Type="http://schemas.openxmlformats.org/officeDocument/2006/relationships/hyperlink" Target="http://itu.int/en/ITU-T/studygroups/2017-2020/16/Pages/q27.aspx" TargetMode="External"/><Relationship Id="rId1641" Type="http://schemas.openxmlformats.org/officeDocument/2006/relationships/hyperlink" Target="http://www.itu.int/en/ITU-T/studygroups/2017-2020/15/Pages/q18.aspx" TargetMode="External"/><Relationship Id="rId4" Type="http://schemas.openxmlformats.org/officeDocument/2006/relationships/customXml" Target="../customXml/item4.xml"/><Relationship Id="rId236" Type="http://schemas.openxmlformats.org/officeDocument/2006/relationships/hyperlink" Target="https://www.itu.int/ITU-T/workprog/wp_item.aspx?isn=14177" TargetMode="External"/><Relationship Id="rId443" Type="http://schemas.openxmlformats.org/officeDocument/2006/relationships/hyperlink" Target="http://www.itu.int/en/ITU-T/studygroups/2017-2020/20/Pages/q6.aspx" TargetMode="External"/><Relationship Id="rId650" Type="http://schemas.openxmlformats.org/officeDocument/2006/relationships/hyperlink" Target="https://www.itu.int/ITU-T/workprog/wp_item.aspx?isn=13678" TargetMode="External"/><Relationship Id="rId888" Type="http://schemas.openxmlformats.org/officeDocument/2006/relationships/hyperlink" Target="http://www.itu.int/en/ITU-T/studygroups/2017-2020/17/Pages/q6.aspx" TargetMode="External"/><Relationship Id="rId1073" Type="http://schemas.openxmlformats.org/officeDocument/2006/relationships/hyperlink" Target="http://www.itu.int/en/ITU-T/studygroups/2017-2020/12/Pages/q17.aspx" TargetMode="External"/><Relationship Id="rId1280" Type="http://schemas.openxmlformats.org/officeDocument/2006/relationships/hyperlink" Target="http://itu.int/en/ITU-T/studygroups/2017-2020/16/Pages/q13.aspx" TargetMode="External"/><Relationship Id="rId1501" Type="http://schemas.openxmlformats.org/officeDocument/2006/relationships/hyperlink" Target="http://itu.int/en/ITU-T/studygroups/2017-2020/16/Pages/q1.aspx" TargetMode="External"/><Relationship Id="rId303" Type="http://schemas.openxmlformats.org/officeDocument/2006/relationships/hyperlink" Target="https://www.itu.int/ITU-T/workprog/wp_item.aspx?isn=14193" TargetMode="External"/><Relationship Id="rId748" Type="http://schemas.openxmlformats.org/officeDocument/2006/relationships/hyperlink" Target="https://www.itu.int/ITU-T/workprog/wp_item.aspx?isn=13531" TargetMode="External"/><Relationship Id="rId955" Type="http://schemas.openxmlformats.org/officeDocument/2006/relationships/hyperlink" Target="https://www.itu.int/ITU-T/workprog/wp_item.aspx?isn=14540" TargetMode="External"/><Relationship Id="rId1140" Type="http://schemas.openxmlformats.org/officeDocument/2006/relationships/hyperlink" Target="http://www.itu.int/en/ITU-T/studygroups/2017-2020/03/Pages/q11.aspx" TargetMode="External"/><Relationship Id="rId1378" Type="http://schemas.openxmlformats.org/officeDocument/2006/relationships/hyperlink" Target="http://www.itu.int/en/ITU-T/studygroups/2017-2020/09/Pages/q10.aspx" TargetMode="External"/><Relationship Id="rId1585" Type="http://schemas.openxmlformats.org/officeDocument/2006/relationships/hyperlink" Target="https://www.itu.int/go/ITU-R/wp4a" TargetMode="External"/><Relationship Id="rId84" Type="http://schemas.openxmlformats.org/officeDocument/2006/relationships/hyperlink" Target="https://www.itu.int/ITU-T/recommendations/rec.aspx?rec=2623https://www.itu.int/ITU-T/workprog/wp_item.aspx?isn=14463" TargetMode="External"/><Relationship Id="rId387" Type="http://schemas.openxmlformats.org/officeDocument/2006/relationships/hyperlink" Target="http://www.itu.int/en/ITU-T/studygroups/2017-2020/03/Pages/q1.aspx" TargetMode="External"/><Relationship Id="rId510" Type="http://schemas.openxmlformats.org/officeDocument/2006/relationships/hyperlink" Target="https://www.itu.int/ITU-T/workprog/wp_item.aspx?isn=14078" TargetMode="External"/><Relationship Id="rId594" Type="http://schemas.openxmlformats.org/officeDocument/2006/relationships/hyperlink" Target="https://www.itu.int/ITU-T/workprog/wp_item.aspx?isn=13586" TargetMode="External"/><Relationship Id="rId608" Type="http://schemas.openxmlformats.org/officeDocument/2006/relationships/hyperlink" Target="http://www.itu.int/en/ITU-T/studygroups/2017-2020/20/Pages/q1.aspx" TargetMode="External"/><Relationship Id="rId815" Type="http://schemas.openxmlformats.org/officeDocument/2006/relationships/hyperlink" Target="https://www.itu.int/ITU-T/workprog/wp_item.aspx?isn=13542" TargetMode="External"/><Relationship Id="rId1238" Type="http://schemas.openxmlformats.org/officeDocument/2006/relationships/hyperlink" Target="//www.itu.int/net4/ITU-T/lists/loqr.aspx?Group=5&amp;Period=16" TargetMode="External"/><Relationship Id="rId1445" Type="http://schemas.openxmlformats.org/officeDocument/2006/relationships/hyperlink" Target="https://www.itu.int/en/ITU-T/studygroups/2017-2020/02/Pages/default.aspx" TargetMode="External"/><Relationship Id="rId1652" Type="http://schemas.openxmlformats.org/officeDocument/2006/relationships/hyperlink" Target="http://www.itu.int/en/ITU-T/studygroups/2017-2020/20/Pages/q1.aspx" TargetMode="External"/><Relationship Id="rId247" Type="http://schemas.openxmlformats.org/officeDocument/2006/relationships/hyperlink" Target="https://www.itu.int/ITU-T/workprog/wp_item.aspx?isn=14183" TargetMode="External"/><Relationship Id="rId899" Type="http://schemas.openxmlformats.org/officeDocument/2006/relationships/hyperlink" Target="https://www.itu.int/en/ITU-T/studygroups/2017-2020/05/Pages/default.aspx" TargetMode="External"/><Relationship Id="rId1000" Type="http://schemas.openxmlformats.org/officeDocument/2006/relationships/hyperlink" Target="https://www.itu.int/net4/ITU-D/CDS/sg/rgqlist.asp?lg=1&amp;sp=2018&amp;rgq=D18-SG01-RGQ02.1&amp;stg=1" TargetMode="External"/><Relationship Id="rId1084" Type="http://schemas.openxmlformats.org/officeDocument/2006/relationships/hyperlink" Target="http://www.itu.int/en/ITU-T/studygroups/2017-2020/13/Pages/q19.aspx" TargetMode="External"/><Relationship Id="rId1305" Type="http://schemas.openxmlformats.org/officeDocument/2006/relationships/hyperlink" Target="http://www.itu.int/en/ITU-T/studygroups/2017-2020/15/Pages/q1.aspx" TargetMode="External"/><Relationship Id="rId107" Type="http://schemas.openxmlformats.org/officeDocument/2006/relationships/hyperlink" Target="http://www.itu.int/en/ITU-T/studygroups/2017-2020/12/Pages/q1.aspx" TargetMode="External"/><Relationship Id="rId454" Type="http://schemas.openxmlformats.org/officeDocument/2006/relationships/hyperlink" Target="https://www.itu.int/en/ITU-T/studygroups/2017-2020/03/Pages/q10.aspx" TargetMode="External"/><Relationship Id="rId661" Type="http://schemas.openxmlformats.org/officeDocument/2006/relationships/hyperlink" Target="https://www.itu.int/ITU-T/workprog/wp_item.aspx?isn=13696" TargetMode="External"/><Relationship Id="rId759" Type="http://schemas.openxmlformats.org/officeDocument/2006/relationships/hyperlink" Target="https://www.itu.int/ITU-T/workprog/wp_item.aspx?isn=14198" TargetMode="External"/><Relationship Id="rId966" Type="http://schemas.openxmlformats.org/officeDocument/2006/relationships/hyperlink" Target="https://www.itu.int/ITU-T/workprog/wp_item.aspx?isn=13862" TargetMode="External"/><Relationship Id="rId1291" Type="http://schemas.openxmlformats.org/officeDocument/2006/relationships/hyperlink" Target="https://www.itu.int/en/ITU-T/studygroups/2017-2020/15/Pages/default.aspx" TargetMode="External"/><Relationship Id="rId1389" Type="http://schemas.openxmlformats.org/officeDocument/2006/relationships/hyperlink" Target="http://www.itu.int/en/ITU-T/studygroups/2017-2020/09/Pages/q1.aspx" TargetMode="External"/><Relationship Id="rId1512" Type="http://schemas.openxmlformats.org/officeDocument/2006/relationships/hyperlink" Target="http://www.itu.int/en/ITU-T/studygroups/2017-2020/20/Pages/q6.aspx" TargetMode="External"/><Relationship Id="rId1596" Type="http://schemas.openxmlformats.org/officeDocument/2006/relationships/hyperlink" Target="https://www.itu.int/go/ITU-R/wp7b" TargetMode="External"/><Relationship Id="rId11" Type="http://schemas.openxmlformats.org/officeDocument/2006/relationships/endnotes" Target="endnotes.xml"/><Relationship Id="rId314" Type="http://schemas.openxmlformats.org/officeDocument/2006/relationships/hyperlink" Target="https://www.itu.int/ITU-T/workprog/wp_item.aspx?isn=14127" TargetMode="External"/><Relationship Id="rId398" Type="http://schemas.openxmlformats.org/officeDocument/2006/relationships/hyperlink" Target="http://www.itu.int/en/ITU-T/studygroups/2017-2020/03/Pages/q4.aspx" TargetMode="External"/><Relationship Id="rId521" Type="http://schemas.openxmlformats.org/officeDocument/2006/relationships/hyperlink" Target="https://www.itu.int/ITU-T/workprog/wp_item.aspx?isn=13320" TargetMode="External"/><Relationship Id="rId619" Type="http://schemas.openxmlformats.org/officeDocument/2006/relationships/hyperlink" Target="https://www.itu.int/ITU-T/workprog/wp_item.aspx?isn=13699" TargetMode="External"/><Relationship Id="rId1151" Type="http://schemas.openxmlformats.org/officeDocument/2006/relationships/hyperlink" Target="https://www.itu.int/en/ITU-T/studygroups/2017-2020/12/Pages/default.aspx" TargetMode="External"/><Relationship Id="rId1249" Type="http://schemas.openxmlformats.org/officeDocument/2006/relationships/hyperlink" Target="http://www.itu.int/en/ITU-T/studygroups/2017-2020/20/Pages/q4.aspx" TargetMode="External"/><Relationship Id="rId95" Type="http://schemas.openxmlformats.org/officeDocument/2006/relationships/hyperlink" Target="https://www.itu.int/en/ITU-T/studygroups/2017-2020/11/Pages/q9.aspx" TargetMode="External"/><Relationship Id="rId160" Type="http://schemas.openxmlformats.org/officeDocument/2006/relationships/hyperlink" Target="https://www.itu.int/ITU-T/workprog/wp_item.aspx?isn=14096" TargetMode="External"/><Relationship Id="rId826" Type="http://schemas.openxmlformats.org/officeDocument/2006/relationships/hyperlink" Target="https://www.itu.int/ITU-T/workprog/wp_item.aspx?isn=14318" TargetMode="External"/><Relationship Id="rId1011" Type="http://schemas.openxmlformats.org/officeDocument/2006/relationships/hyperlink" Target="https://www.itu.int/net4/ITU-D/CDS/sg/rgqlist.asp?lg=1&amp;sp=2018&amp;rgq=D18-SG02-RGQ06.2&amp;stg=2" TargetMode="External"/><Relationship Id="rId1109" Type="http://schemas.openxmlformats.org/officeDocument/2006/relationships/hyperlink" Target="http://itu.int/en/ITU-T/studygroups/2017-2020/16/Pages/q28.aspx" TargetMode="External"/><Relationship Id="rId1456" Type="http://schemas.openxmlformats.org/officeDocument/2006/relationships/hyperlink" Target="http://www.itu.int/en/ITU-T/studygroups/2017-2020/09/Pages/q10.aspx" TargetMode="External"/><Relationship Id="rId1663" Type="http://schemas.openxmlformats.org/officeDocument/2006/relationships/fontTable" Target="fontTable.xml"/><Relationship Id="rId258" Type="http://schemas.openxmlformats.org/officeDocument/2006/relationships/hyperlink" Target="https://www.itu.int/ITU-T/workprog/wp_block.aspx?isn=4136" TargetMode="External"/><Relationship Id="rId465" Type="http://schemas.openxmlformats.org/officeDocument/2006/relationships/hyperlink" Target="https://www.itu.int/ITU-T/workprog/wp_block.aspx?isn=4158" TargetMode="External"/><Relationship Id="rId672" Type="http://schemas.openxmlformats.org/officeDocument/2006/relationships/hyperlink" Target="https://www.itu.int/ifa/t/sftp/jcaiot/DELIVERABLES/JCAIoTSSC-D-2r16_IoTandSCC%20roadmap-20170316.doc" TargetMode="External"/><Relationship Id="rId1095" Type="http://schemas.openxmlformats.org/officeDocument/2006/relationships/hyperlink" Target="http://www.itu.int/en/ITU-T/studygroups/2017-2020/15/Pages/q15.aspx" TargetMode="External"/><Relationship Id="rId1316" Type="http://schemas.openxmlformats.org/officeDocument/2006/relationships/hyperlink" Target="https://www.itu.int/md/D14-WTDC17-C-0115/" TargetMode="External"/><Relationship Id="rId1523" Type="http://schemas.openxmlformats.org/officeDocument/2006/relationships/hyperlink" Target="http://www.itu.int/en/ITU-T/studygroups/2017-2020/15/Pages/q4.aspx" TargetMode="External"/><Relationship Id="rId22" Type="http://schemas.openxmlformats.org/officeDocument/2006/relationships/hyperlink" Target="https://www.itu.int/ITU-T/workprog/wp_item.aspx?isn=13965" TargetMode="External"/><Relationship Id="rId118" Type="http://schemas.openxmlformats.org/officeDocument/2006/relationships/hyperlink" Target="https://www.itu.int/ITU-T/workprog/wp_item.aspx?isn=14041" TargetMode="External"/><Relationship Id="rId325" Type="http://schemas.openxmlformats.org/officeDocument/2006/relationships/hyperlink" Target="https://www.itu.int/en/ITU-T/studygroups/2017-2020/05/Pages/q9.aspx" TargetMode="External"/><Relationship Id="rId532" Type="http://schemas.openxmlformats.org/officeDocument/2006/relationships/hyperlink" Target="https://www.itu.int/en/ITU-T/studygroups/2017-2020/05/Pages/default.aspx" TargetMode="External"/><Relationship Id="rId977" Type="http://schemas.openxmlformats.org/officeDocument/2006/relationships/hyperlink" Target="http://www.itu.int/en/ITU-T/studygroups/2017-2020/20/Pages/q2.aspx" TargetMode="External"/><Relationship Id="rId1162" Type="http://schemas.openxmlformats.org/officeDocument/2006/relationships/hyperlink" Target="http://www.itu.int/en/ITU-T/studygroups/2017-2020/15/Pages/q2.aspx" TargetMode="External"/><Relationship Id="rId171" Type="http://schemas.openxmlformats.org/officeDocument/2006/relationships/hyperlink" Target="https://www.itu.int/ITU-T/workprog/wp_item.aspx?isn=14285" TargetMode="External"/><Relationship Id="rId837" Type="http://schemas.openxmlformats.org/officeDocument/2006/relationships/hyperlink" Target="https://www.itu.int/en/ITU-T/studygroups/2017-2020/02/Pages/q7.aspx" TargetMode="External"/><Relationship Id="rId1022" Type="http://schemas.openxmlformats.org/officeDocument/2006/relationships/hyperlink" Target="http://www.itu.int/en/ITU-T/studygroups/2017-2020/03/Pages/q4.aspx" TargetMode="External"/><Relationship Id="rId1467" Type="http://schemas.openxmlformats.org/officeDocument/2006/relationships/hyperlink" Target="http://www.itu.int/en/ITU-T/studygroups/2017-2020/15/Pages/q1.aspx" TargetMode="External"/><Relationship Id="rId269" Type="http://schemas.openxmlformats.org/officeDocument/2006/relationships/hyperlink" Target="https://www.itu.int/ITU-T/workprog/wp_item.aspx?isn=13721" TargetMode="External"/><Relationship Id="rId476" Type="http://schemas.openxmlformats.org/officeDocument/2006/relationships/hyperlink" Target="http://itu.int/en/ITU-T/studygroups/2017-2020/16/Pages/q26.aspx" TargetMode="External"/><Relationship Id="rId683" Type="http://schemas.openxmlformats.org/officeDocument/2006/relationships/hyperlink" Target="http://www.itu.int/en/ITU-T/studygroups/2017-2020/13/Pages/q2.aspx" TargetMode="External"/><Relationship Id="rId890" Type="http://schemas.openxmlformats.org/officeDocument/2006/relationships/hyperlink" Target="https://www.itu.int/en/ITU-T/studygroups/2017-2020/20/Pages/default.aspx" TargetMode="External"/><Relationship Id="rId904" Type="http://schemas.openxmlformats.org/officeDocument/2006/relationships/hyperlink" Target="http://www.itu.int/en/ITU-T/studygroups/2017-2020/09/Pages/q8.aspx" TargetMode="External"/><Relationship Id="rId1327" Type="http://schemas.openxmlformats.org/officeDocument/2006/relationships/hyperlink" Target="http://www.itu.int/en/ITU-T/studygroups/2017-2020/15/Pages/q1.aspx" TargetMode="External"/><Relationship Id="rId1534" Type="http://schemas.openxmlformats.org/officeDocument/2006/relationships/hyperlink" Target="http://www.itu.int/en/ITU-T/studygroups/2017-2020/12/Pages/q13.aspx" TargetMode="External"/><Relationship Id="rId33" Type="http://schemas.openxmlformats.org/officeDocument/2006/relationships/hyperlink" Target="https://www.itu.int/ITU-T/workprog/wp_item.aspx?isn=13520" TargetMode="External"/><Relationship Id="rId129" Type="http://schemas.openxmlformats.org/officeDocument/2006/relationships/hyperlink" Target="http://www.itu.int/en/ITU-T/studygroups/2017-2020/12/Pages/q18.aspx" TargetMode="External"/><Relationship Id="rId336" Type="http://schemas.openxmlformats.org/officeDocument/2006/relationships/hyperlink" Target="http://www.itu.int/en/ITU-T/studygroups/2017-2020/13/Pages/q5.aspx" TargetMode="External"/><Relationship Id="rId543" Type="http://schemas.openxmlformats.org/officeDocument/2006/relationships/hyperlink" Target="https://www.itu.int/ITU-T/workprog/wp_item.aspx?isn=13897" TargetMode="External"/><Relationship Id="rId988" Type="http://schemas.openxmlformats.org/officeDocument/2006/relationships/hyperlink" Target="https://www.itu.int/ITU-T/workprog/wp_item.aspx?isn=13873" TargetMode="External"/><Relationship Id="rId1173" Type="http://schemas.openxmlformats.org/officeDocument/2006/relationships/hyperlink" Target="http://www.itu.int/en/ITU-T/studygroups/2017-2020/20/Pages/q6.aspx" TargetMode="External"/><Relationship Id="rId1380" Type="http://schemas.openxmlformats.org/officeDocument/2006/relationships/hyperlink" Target="https://www.itu.int/en/ITU-T/studygroups/2017-2020/09/Pages/default.aspx" TargetMode="External"/><Relationship Id="rId1601" Type="http://schemas.openxmlformats.org/officeDocument/2006/relationships/hyperlink" Target="http://www.itu.int/en/ITU-T/studygroups/2017-2020/03/Pages/q2.aspx" TargetMode="External"/><Relationship Id="rId182" Type="http://schemas.openxmlformats.org/officeDocument/2006/relationships/hyperlink" Target="https://www.itu.int/ITU-T/workprog/wp_item.aspx?isn=14548" TargetMode="External"/><Relationship Id="rId403" Type="http://schemas.openxmlformats.org/officeDocument/2006/relationships/hyperlink" Target="https://www.itu.int/ITU-T/workprog/wp_item.aspx?isn=13499" TargetMode="External"/><Relationship Id="rId750" Type="http://schemas.openxmlformats.org/officeDocument/2006/relationships/hyperlink" Target="https://www.itu.int/ITU-T/workprog/wp_item.aspx?isn=13535" TargetMode="External"/><Relationship Id="rId848" Type="http://schemas.openxmlformats.org/officeDocument/2006/relationships/hyperlink" Target="http://www.itu.int/en/ITU-T/studygroups/2017-2020/05/Pages/q6.aspx" TargetMode="External"/><Relationship Id="rId1033" Type="http://schemas.openxmlformats.org/officeDocument/2006/relationships/hyperlink" Target="https://www.itu.int/en/ITU-T/studygroups/2017-2020/05/Pages/q4.aspx" TargetMode="External"/><Relationship Id="rId1478" Type="http://schemas.openxmlformats.org/officeDocument/2006/relationships/hyperlink" Target="http://www.itu.int/en/ITU-T/studygroups/2017-2020/09/Pages/q10.aspx" TargetMode="External"/><Relationship Id="rId487" Type="http://schemas.openxmlformats.org/officeDocument/2006/relationships/hyperlink" Target="https://www.itu.int/en/ITU-T/studygroups/2017-2020/05/Pages/q2.aspx" TargetMode="External"/><Relationship Id="rId610" Type="http://schemas.openxmlformats.org/officeDocument/2006/relationships/hyperlink" Target="https://www.itu.int/ITU-T/workprog/wp_item.aspx?isn=13672" TargetMode="External"/><Relationship Id="rId694" Type="http://schemas.openxmlformats.org/officeDocument/2006/relationships/hyperlink" Target="https://www.itu.int/ITU-T/workprog/wp_item.aspx?isn=13334" TargetMode="External"/><Relationship Id="rId708" Type="http://schemas.openxmlformats.org/officeDocument/2006/relationships/hyperlink" Target="https://www.itu.int/ITU-T/workprog/wp_item.aspx?isn=13679" TargetMode="External"/><Relationship Id="rId915" Type="http://schemas.openxmlformats.org/officeDocument/2006/relationships/hyperlink" Target="http://www.itu.int/en/ITU-T/studygroups/2017-2020/13/Pages/q2.aspx" TargetMode="External"/><Relationship Id="rId1240" Type="http://schemas.openxmlformats.org/officeDocument/2006/relationships/hyperlink" Target="http://www.itu.int/en/ITU-T/studygroups/2017-2020/11/Pages/q15.aspx" TargetMode="External"/><Relationship Id="rId1338" Type="http://schemas.openxmlformats.org/officeDocument/2006/relationships/hyperlink" Target="https://www.itu.int/en/ITU-T/studygroups/2017-2020/20/Pages/default.aspx" TargetMode="External"/><Relationship Id="rId1545" Type="http://schemas.openxmlformats.org/officeDocument/2006/relationships/hyperlink" Target="https://www.itu.int/en/ITU-T/studygroups/2017-2020/16/Pages/q6.aspx" TargetMode="External"/><Relationship Id="rId347" Type="http://schemas.openxmlformats.org/officeDocument/2006/relationships/hyperlink" Target="https://www.itu.int/ITU-T/workprog/wp_item.aspx?isn=14075" TargetMode="External"/><Relationship Id="rId999" Type="http://schemas.openxmlformats.org/officeDocument/2006/relationships/hyperlink" Target="https://www.itu.int/net4/ITU-D/CDS/sg/rgqlist.asp?lg=1&amp;sp=2018&amp;rgq=D18-SG01-RGQ01.1&amp;stg=1" TargetMode="External"/><Relationship Id="rId1100" Type="http://schemas.openxmlformats.org/officeDocument/2006/relationships/hyperlink" Target="http://itu.int/en/ITU-T/studygroups/2017-2020/16/Pages/q1.aspx" TargetMode="External"/><Relationship Id="rId1184" Type="http://schemas.openxmlformats.org/officeDocument/2006/relationships/hyperlink" Target="https://www.itu.int/net4/ITU-D/CDS/sg/rgqlist.asp?lg=1&amp;sp=2018&amp;rgq=D18-SG01-RGQ03.1&amp;stg=1" TargetMode="External"/><Relationship Id="rId1405" Type="http://schemas.openxmlformats.org/officeDocument/2006/relationships/hyperlink" Target="http://www.itu.int/en/ITU-T/studygroups/2017-2020/20/Pages/q3.aspx" TargetMode="External"/><Relationship Id="rId44" Type="http://schemas.openxmlformats.org/officeDocument/2006/relationships/hyperlink" Target="https://www.itu.int/ITU-T/workprog/wp_item.aspx?isn=13498" TargetMode="External"/><Relationship Id="rId554" Type="http://schemas.openxmlformats.org/officeDocument/2006/relationships/hyperlink" Target="https://www.itu.int/en/ITU-T/studygroups/2017-2020/13/Pages/default.aspx" TargetMode="External"/><Relationship Id="rId761" Type="http://schemas.openxmlformats.org/officeDocument/2006/relationships/hyperlink" Target="https://www.itu.int/ITU-T/workprog/wp_item.aspx?isn=14560" TargetMode="External"/><Relationship Id="rId859" Type="http://schemas.openxmlformats.org/officeDocument/2006/relationships/hyperlink" Target="https://www.itu.int/ITU-T/workprog/wp_item.aspx?isn=13831" TargetMode="External"/><Relationship Id="rId1391" Type="http://schemas.openxmlformats.org/officeDocument/2006/relationships/hyperlink" Target="https://www.itu.int/go/ITU-R/wp4b" TargetMode="External"/><Relationship Id="rId1489" Type="http://schemas.openxmlformats.org/officeDocument/2006/relationships/hyperlink" Target="http://www.itu.int/en/ITU-T/studygroups/2017-2020/12/Pages/q14.aspx" TargetMode="External"/><Relationship Id="rId1612" Type="http://schemas.openxmlformats.org/officeDocument/2006/relationships/hyperlink" Target="http://www.itu.int/en/ITU-T/studygroups/2017-2020/09/Pages/q7.aspx" TargetMode="External"/><Relationship Id="rId193" Type="http://schemas.openxmlformats.org/officeDocument/2006/relationships/hyperlink" Target="http://www.itu.int/en/ITU-T/studygroups/2017-2020/15/Pages/q12.aspx" TargetMode="External"/><Relationship Id="rId207" Type="http://schemas.openxmlformats.org/officeDocument/2006/relationships/hyperlink" Target="https://www.itu.int/ITU-T/workprog/wp_item.aspx?isn=13288" TargetMode="External"/><Relationship Id="rId414" Type="http://schemas.openxmlformats.org/officeDocument/2006/relationships/hyperlink" Target="http://www.itu.int/en/ITU-T/studygroups/2017-2020/20/Pages/q2.aspx" TargetMode="External"/><Relationship Id="rId498" Type="http://schemas.openxmlformats.org/officeDocument/2006/relationships/hyperlink" Target="https://www.itu.int/ITU-T/workprog/wp_item.aspx?isn=13789" TargetMode="External"/><Relationship Id="rId621" Type="http://schemas.openxmlformats.org/officeDocument/2006/relationships/hyperlink" Target="https://www.itu.int/ITU-T/workprog/wp_item.aspx?isn=13658" TargetMode="External"/><Relationship Id="rId1044" Type="http://schemas.openxmlformats.org/officeDocument/2006/relationships/hyperlink" Target="http://www.itu.int/en/ITU-T/studygroups/2017-2020/09/Pages/q8.aspx" TargetMode="External"/><Relationship Id="rId1251" Type="http://schemas.openxmlformats.org/officeDocument/2006/relationships/hyperlink" Target="http://www.itu.int/en/ITU-T/studygroups/2017-2020/20/Pages/q6.aspx" TargetMode="External"/><Relationship Id="rId1349" Type="http://schemas.openxmlformats.org/officeDocument/2006/relationships/hyperlink" Target="http://www.icnirp.org/" TargetMode="External"/><Relationship Id="rId260" Type="http://schemas.openxmlformats.org/officeDocument/2006/relationships/hyperlink" Target="https://www.itu.int/en/ITU-T/studygroups/2017-2020/12/Pages/default.aspx" TargetMode="External"/><Relationship Id="rId719" Type="http://schemas.openxmlformats.org/officeDocument/2006/relationships/hyperlink" Target="https://www.itu.int/ITU-T/workprog/wp_item.aspx?isn=13646" TargetMode="External"/><Relationship Id="rId926" Type="http://schemas.openxmlformats.org/officeDocument/2006/relationships/hyperlink" Target="http://itu.int/en/ITU-T/studygroups/2017-2020/16/Pages/q11.aspx" TargetMode="External"/><Relationship Id="rId1111" Type="http://schemas.openxmlformats.org/officeDocument/2006/relationships/hyperlink" Target="http://www.itu.int/en/ITU-T/studygroups/2017-2020/17/Pages/q2.aspx" TargetMode="External"/><Relationship Id="rId1556" Type="http://schemas.openxmlformats.org/officeDocument/2006/relationships/hyperlink" Target="http://itu.int/en/ITU-T/studygroups/2017-2020/16/Pages/q1.aspx" TargetMode="External"/><Relationship Id="rId55" Type="http://schemas.openxmlformats.org/officeDocument/2006/relationships/hyperlink" Target="https://www.itu.int/en/ITU-T/studygroups/2017-2020/05/Pages/q9.aspx" TargetMode="External"/><Relationship Id="rId120" Type="http://schemas.openxmlformats.org/officeDocument/2006/relationships/hyperlink" Target="http://www.itu.int/en/ITU-T/studygroups/2017-2020/12/Pages/q12.aspx" TargetMode="External"/><Relationship Id="rId358" Type="http://schemas.openxmlformats.org/officeDocument/2006/relationships/hyperlink" Target="https://www.itu.int/ITU-T/workprog/wp_item.aspx?isn=14280" TargetMode="External"/><Relationship Id="rId565" Type="http://schemas.openxmlformats.org/officeDocument/2006/relationships/hyperlink" Target="https://www.itu.int/en/ITU-T/studygroups/2017-2020/16/Pages/default.aspx" TargetMode="External"/><Relationship Id="rId772" Type="http://schemas.openxmlformats.org/officeDocument/2006/relationships/hyperlink" Target="https://www.itu.int/ITU-T/workprog/wp_item.aspx?isn=14565" TargetMode="External"/><Relationship Id="rId1195" Type="http://schemas.openxmlformats.org/officeDocument/2006/relationships/hyperlink" Target="https://www.itu.int/en/ITU-T/studygroups/2017-2020/13/Pages/default.aspx" TargetMode="External"/><Relationship Id="rId1209" Type="http://schemas.openxmlformats.org/officeDocument/2006/relationships/hyperlink" Target="https://www.itu.int/en/ITU-T/studygroups/2017-2020/05/Pages/q2.aspx" TargetMode="External"/><Relationship Id="rId1416" Type="http://schemas.openxmlformats.org/officeDocument/2006/relationships/hyperlink" Target="https://www.itu.int/go/ITU-R/wp5a" TargetMode="External"/><Relationship Id="rId1623" Type="http://schemas.openxmlformats.org/officeDocument/2006/relationships/hyperlink" Target="http://www.itu.int/en/ITU-T/studygroups/2017-2020/12/Pages/q12.aspx" TargetMode="External"/><Relationship Id="rId218" Type="http://schemas.openxmlformats.org/officeDocument/2006/relationships/hyperlink" Target="https://www.itu.int/ITU-T/workprog/wp_item.aspx?isn=13588" TargetMode="External"/><Relationship Id="rId425" Type="http://schemas.openxmlformats.org/officeDocument/2006/relationships/hyperlink" Target="http://www.itu.int/en/ITU-T/studygroups/2017-2020/12/Pages/q1.aspx" TargetMode="External"/><Relationship Id="rId632" Type="http://schemas.openxmlformats.org/officeDocument/2006/relationships/hyperlink" Target="https://www.itu.int/ITU-T/workprog/wp_item.aspx?isn=14498" TargetMode="External"/><Relationship Id="rId1055" Type="http://schemas.openxmlformats.org/officeDocument/2006/relationships/hyperlink" Target="http://www.itu.int/en/ITU-T/studygroups/2017-2020/11/Pages/q10.aspx" TargetMode="External"/><Relationship Id="rId1262" Type="http://schemas.openxmlformats.org/officeDocument/2006/relationships/hyperlink" Target="http://www.itu.int/en/ITU-T/studygroups/2017-2020/12/Pages/q2.aspx" TargetMode="External"/><Relationship Id="rId271" Type="http://schemas.openxmlformats.org/officeDocument/2006/relationships/hyperlink" Target="https://www.itu.int/en/ITU-T/studygroups/2017-2020/16/Pages/default.aspx" TargetMode="External"/><Relationship Id="rId937" Type="http://schemas.openxmlformats.org/officeDocument/2006/relationships/hyperlink" Target="https://www.itu.int/ITU-T/workprog/wp_item.aspx?isn=14105" TargetMode="External"/><Relationship Id="rId1122" Type="http://schemas.openxmlformats.org/officeDocument/2006/relationships/hyperlink" Target="http://itu.int/en/ITU-T/studygroups/2017-2020/17/Pages/q14.aspx" TargetMode="External"/><Relationship Id="rId1567" Type="http://schemas.openxmlformats.org/officeDocument/2006/relationships/hyperlink" Target="https://www.itu.int/en/ITU-T/studygroups/2017-2020/16/Pages/default.aspx" TargetMode="External"/><Relationship Id="rId66" Type="http://schemas.openxmlformats.org/officeDocument/2006/relationships/hyperlink" Target="http://www.itu.int/en/ITU-T/studygroups/2017-2020/11/Pages/q4.aspx" TargetMode="External"/><Relationship Id="rId131" Type="http://schemas.openxmlformats.org/officeDocument/2006/relationships/hyperlink" Target="https://www.itu.int/en/ITU-T/studygroups/2017-2020/13/Pages/default.aspx" TargetMode="External"/><Relationship Id="rId369" Type="http://schemas.openxmlformats.org/officeDocument/2006/relationships/hyperlink" Target="https://www.itu.int/ITU-T/workprog/wp_item.aspx?isn=14413" TargetMode="External"/><Relationship Id="rId576" Type="http://schemas.openxmlformats.org/officeDocument/2006/relationships/hyperlink" Target="https://www.itu.int/ITU-T/workprog/wp_item.aspx?isn=13962" TargetMode="External"/><Relationship Id="rId783" Type="http://schemas.openxmlformats.org/officeDocument/2006/relationships/hyperlink" Target="https://www.itu.int/ITU-T/workprog/wp_item.aspx?isn=14386" TargetMode="External"/><Relationship Id="rId990" Type="http://schemas.openxmlformats.org/officeDocument/2006/relationships/hyperlink" Target="https://www.itu.int/ITU-T/workprog/wp_item.aspx?isn=14453" TargetMode="External"/><Relationship Id="rId1427" Type="http://schemas.openxmlformats.org/officeDocument/2006/relationships/hyperlink" Target="http://www.itu.int/en/ITU-T/studygroups/2017-2020/13/Pages/q16.aspx" TargetMode="External"/><Relationship Id="rId1634" Type="http://schemas.openxmlformats.org/officeDocument/2006/relationships/hyperlink" Target="http://www.itu.int/en/ITU-T/studygroups/2017-2020/13/Pages/q22.aspx" TargetMode="External"/><Relationship Id="rId229" Type="http://schemas.openxmlformats.org/officeDocument/2006/relationships/hyperlink" Target="http://www.itu.int/en/ITU-T/studygroups/2017-2020/20/Pages/q5.aspx" TargetMode="External"/><Relationship Id="rId436" Type="http://schemas.openxmlformats.org/officeDocument/2006/relationships/hyperlink" Target="https://www.itu.int/en/ITU-T/studygroups/2017-2020/20/Pages/default.aspx" TargetMode="External"/><Relationship Id="rId643" Type="http://schemas.openxmlformats.org/officeDocument/2006/relationships/hyperlink" Target="https://www.itu.int/ITU-T/workprog/wp_item.aspx?isn=14503" TargetMode="External"/><Relationship Id="rId1066" Type="http://schemas.openxmlformats.org/officeDocument/2006/relationships/hyperlink" Target="http://www.itu.int/en/ITU-T/studygroups/2017-2020/12/Pages/q6.aspx" TargetMode="External"/><Relationship Id="rId1273" Type="http://schemas.openxmlformats.org/officeDocument/2006/relationships/hyperlink" Target="https://www.itu.int/en/ITU-T/studygroups/2017-2020/12/Pages/default.aspx" TargetMode="External"/><Relationship Id="rId1480" Type="http://schemas.openxmlformats.org/officeDocument/2006/relationships/hyperlink" Target="http://www.itu.int/en/ITU-T/studygroups/2017-2020/11/Pages/q6.aspx" TargetMode="External"/><Relationship Id="rId850" Type="http://schemas.openxmlformats.org/officeDocument/2006/relationships/hyperlink" Target="https://www.itu.int/en/ITU-T/studygroups/2017-2020/11/Pages/default.aspx" TargetMode="External"/><Relationship Id="rId948" Type="http://schemas.openxmlformats.org/officeDocument/2006/relationships/hyperlink" Target="https://www.itu.int/ITU-T/workprog/wp_item.aspx?isn=13931" TargetMode="External"/><Relationship Id="rId1133" Type="http://schemas.openxmlformats.org/officeDocument/2006/relationships/hyperlink" Target="https://www.itu.int/en/ITU-T/studygroups/2017-2020/02/Pages/q3.aspx" TargetMode="External"/><Relationship Id="rId1578" Type="http://schemas.openxmlformats.org/officeDocument/2006/relationships/hyperlink" Target="https://www.itu.int/go/ITU-R/wp1a" TargetMode="External"/><Relationship Id="rId77" Type="http://schemas.openxmlformats.org/officeDocument/2006/relationships/hyperlink" Target="http://www.itu.int/en/ITU-T/studygroups/2017-2020/11/Pages/q5.aspx" TargetMode="External"/><Relationship Id="rId282" Type="http://schemas.openxmlformats.org/officeDocument/2006/relationships/hyperlink" Target="https://www.itu.int/ITU-T/workprog/wp_item.aspx?isn=13257" TargetMode="External"/><Relationship Id="rId503" Type="http://schemas.openxmlformats.org/officeDocument/2006/relationships/hyperlink" Target="https://www.itu.int/en/ITU-T/studygroups/2017-2020/16/Pages/default.aspx" TargetMode="External"/><Relationship Id="rId587" Type="http://schemas.openxmlformats.org/officeDocument/2006/relationships/hyperlink" Target="https://www.itu.int/ITU-T/workprog/wp_item.aspx?isn=13559" TargetMode="External"/><Relationship Id="rId710" Type="http://schemas.openxmlformats.org/officeDocument/2006/relationships/hyperlink" Target="https://www.itu.int/en/ITU-T/studygroups/2017-2020/09/Pages/default.aspx" TargetMode="External"/><Relationship Id="rId808" Type="http://schemas.openxmlformats.org/officeDocument/2006/relationships/hyperlink" Target="https://www.itu.int/ITU-T/workprog/wp_item.aspx?isn=14602" TargetMode="External"/><Relationship Id="rId1340" Type="http://schemas.openxmlformats.org/officeDocument/2006/relationships/header" Target="header2.xml"/><Relationship Id="rId1438" Type="http://schemas.openxmlformats.org/officeDocument/2006/relationships/hyperlink" Target="https://www.itu.int/en/ITU-T/studygroups/2017-2020/20/Pages/default.aspx" TargetMode="External"/><Relationship Id="rId1645" Type="http://schemas.openxmlformats.org/officeDocument/2006/relationships/hyperlink" Target="http://itu.int/en/ITU-T/studygroups/2017-2020/16/Pages/q13.aspx" TargetMode="External"/><Relationship Id="rId8" Type="http://schemas.openxmlformats.org/officeDocument/2006/relationships/settings" Target="settings.xml"/><Relationship Id="rId142" Type="http://schemas.openxmlformats.org/officeDocument/2006/relationships/hyperlink" Target="https://www.itu.int/ITU-T/workprog/wp_item.aspx?isn=14748" TargetMode="External"/><Relationship Id="rId447" Type="http://schemas.openxmlformats.org/officeDocument/2006/relationships/hyperlink" Target="http://www.itu.int/en/ITU-T/studygroups/2017-2020/02/Pages/q1.aspx" TargetMode="External"/><Relationship Id="rId794" Type="http://schemas.openxmlformats.org/officeDocument/2006/relationships/hyperlink" Target="https://www.itu.int/ITU-T/workprog/wp_item.aspx?isn=13588" TargetMode="External"/><Relationship Id="rId1077" Type="http://schemas.openxmlformats.org/officeDocument/2006/relationships/hyperlink" Target="http://www.itu.int/en/ITU-T/studygroups/2017-2020/13/Pages/q2.aspx" TargetMode="External"/><Relationship Id="rId1200" Type="http://schemas.openxmlformats.org/officeDocument/2006/relationships/hyperlink" Target="http://www.itu.int/en/ITU-T/studygroups/2017-2020/20/Pages/q1.aspx" TargetMode="External"/><Relationship Id="rId654" Type="http://schemas.openxmlformats.org/officeDocument/2006/relationships/hyperlink" Target="https://www.itu.int/ITU-T/workprog/wp_item.aspx?isn=14101" TargetMode="External"/><Relationship Id="rId861" Type="http://schemas.openxmlformats.org/officeDocument/2006/relationships/hyperlink" Target="http://www.itu.int/en/ITU-T/studygroups/2017-2020/11/Pages/q12.aspx" TargetMode="External"/><Relationship Id="rId959" Type="http://schemas.openxmlformats.org/officeDocument/2006/relationships/hyperlink" Target="https://www.itu.int/ITU-T/workprog/wp_item.aspx?isn=14459" TargetMode="External"/><Relationship Id="rId1284" Type="http://schemas.openxmlformats.org/officeDocument/2006/relationships/hyperlink" Target="https://www.itu.int/en/ITU-T/studygroups/2017-2020/11/Pages/default.aspx" TargetMode="External"/><Relationship Id="rId1491" Type="http://schemas.openxmlformats.org/officeDocument/2006/relationships/hyperlink" Target="https://www.itu.int/en/ITU-T/studygroups/2017-2020/13/Pages/default.aspx" TargetMode="External"/><Relationship Id="rId1505" Type="http://schemas.openxmlformats.org/officeDocument/2006/relationships/hyperlink" Target="http://www.itu.int/en/ITU-T/studygroups/2017-2020/17/Pages/q6.aspx" TargetMode="External"/><Relationship Id="rId1589" Type="http://schemas.openxmlformats.org/officeDocument/2006/relationships/hyperlink" Target="https://www.itu.int/go/ITU-R/wp5b" TargetMode="External"/><Relationship Id="rId293" Type="http://schemas.openxmlformats.org/officeDocument/2006/relationships/hyperlink" Target="http://itu.int/en/ITU-T/studygroups/2017-2020/17/Pages/q7.aspx" TargetMode="External"/><Relationship Id="rId307" Type="http://schemas.openxmlformats.org/officeDocument/2006/relationships/hyperlink" Target="https://www.itu.int/ITU-T/workprog/wp_item.aspx?isn=13500" TargetMode="External"/><Relationship Id="rId514" Type="http://schemas.openxmlformats.org/officeDocument/2006/relationships/hyperlink" Target="https://www.itu.int/ITU-T/workprog/wp_item.aspx?isn=14347" TargetMode="External"/><Relationship Id="rId721" Type="http://schemas.openxmlformats.org/officeDocument/2006/relationships/hyperlink" Target="http://www.itu.int/en/ITU-T/studygroups/2017-2020/13/Pages/q19.aspx" TargetMode="External"/><Relationship Id="rId1144" Type="http://schemas.openxmlformats.org/officeDocument/2006/relationships/hyperlink" Target="http://www.itu.int/en/ITU-T/studygroups/2017-2020/09/Pages/q4.aspx" TargetMode="External"/><Relationship Id="rId1351" Type="http://schemas.openxmlformats.org/officeDocument/2006/relationships/hyperlink" Target="https://www.itu.int/en/ITU-T/studygroups/2017-2020/05/Pages/q6.aspx" TargetMode="External"/><Relationship Id="rId1449" Type="http://schemas.openxmlformats.org/officeDocument/2006/relationships/hyperlink" Target="https://www.itu.int/en/ITU-T/studygroups/2017-2020/05/Pages/q9.aspx" TargetMode="External"/><Relationship Id="rId88" Type="http://schemas.openxmlformats.org/officeDocument/2006/relationships/hyperlink" Target="https://www.itu.int/ITU-T/workprog/wp_item.aspx?isn=13846" TargetMode="External"/><Relationship Id="rId153" Type="http://schemas.openxmlformats.org/officeDocument/2006/relationships/hyperlink" Target="https://www.itu.int/ITU-T/workprog/wp_item.aspx?isn=14059" TargetMode="External"/><Relationship Id="rId360" Type="http://schemas.openxmlformats.org/officeDocument/2006/relationships/hyperlink" Target="http://www.itu.int/en/ITU-T/studygroups/2017-2020/13/Pages/q19.aspx" TargetMode="External"/><Relationship Id="rId598" Type="http://schemas.openxmlformats.org/officeDocument/2006/relationships/hyperlink" Target="https://www.itu.int/ITU-T/workprog/wp_item.aspx?isn=14202" TargetMode="External"/><Relationship Id="rId819" Type="http://schemas.openxmlformats.org/officeDocument/2006/relationships/hyperlink" Target="https://www.itu.int/ITU-T/workprog/wp_item.aspx?isn=14395" TargetMode="External"/><Relationship Id="rId1004" Type="http://schemas.openxmlformats.org/officeDocument/2006/relationships/hyperlink" Target="https://www.itu.int/net4/ITU-D/CDS/sg/rgqlist.asp?lg=1&amp;sp=2018&amp;rgq=D18-SG01-RGQ06.1&amp;stg=1" TargetMode="External"/><Relationship Id="rId1211" Type="http://schemas.openxmlformats.org/officeDocument/2006/relationships/hyperlink" Target="http://www.itu.int/en/ITU-T/studygroups/2017-2020/05/Pages/q6.aspx" TargetMode="External"/><Relationship Id="rId1656" Type="http://schemas.openxmlformats.org/officeDocument/2006/relationships/hyperlink" Target="http://www.itu.int/en/ITU-T/studygroups/2017-2020/20/Pages/q5.aspx" TargetMode="External"/><Relationship Id="rId220" Type="http://schemas.openxmlformats.org/officeDocument/2006/relationships/hyperlink" Target="http://www.itu.int/en/ITU-T/studygroups/2017-2020/20/Pages/q1.aspx" TargetMode="External"/><Relationship Id="rId458" Type="http://schemas.openxmlformats.org/officeDocument/2006/relationships/hyperlink" Target="https://www.itu.int/en/ITU-T/studygroups/2017-2020/11/Pages/default.aspx" TargetMode="External"/><Relationship Id="rId665" Type="http://schemas.openxmlformats.org/officeDocument/2006/relationships/hyperlink" Target="https://www.itu.int/ITU-T/workprog/wp_item.aspx?isn=13671" TargetMode="External"/><Relationship Id="rId872" Type="http://schemas.openxmlformats.org/officeDocument/2006/relationships/hyperlink" Target="https://www.itu.int/ITU-T/workprog/wp_item.aspx?isn=13827" TargetMode="External"/><Relationship Id="rId1088" Type="http://schemas.openxmlformats.org/officeDocument/2006/relationships/hyperlink" Target="http://www.itu.int/en/ITU-T/studygroups/2017-2020/13/Pages/q23.aspx" TargetMode="External"/><Relationship Id="rId1295" Type="http://schemas.openxmlformats.org/officeDocument/2006/relationships/hyperlink" Target="https://www.itu.int/en/ITU-T/studygroups/2017-2020/20/Pages/default.aspx" TargetMode="External"/><Relationship Id="rId1309" Type="http://schemas.openxmlformats.org/officeDocument/2006/relationships/hyperlink" Target="https://www.itu.int/en/ITU-T/studygroups/2017-2020/02/Pages/q7.aspx" TargetMode="External"/><Relationship Id="rId1516" Type="http://schemas.openxmlformats.org/officeDocument/2006/relationships/hyperlink" Target="http://www.itu.int/en/ITU-T/studygroups/2017-2020/05/Pages/q3.aspx" TargetMode="External"/><Relationship Id="rId15" Type="http://schemas.openxmlformats.org/officeDocument/2006/relationships/hyperlink" Target="https://www.itu.int/net4/ITU-D/CDS/sg/rgqlist.asp?lg=1&amp;sp=2018&amp;rgq=D18-SG01-RGQ01.1&amp;stg=1" TargetMode="External"/><Relationship Id="rId318" Type="http://schemas.openxmlformats.org/officeDocument/2006/relationships/hyperlink" Target="https://www.itu.int/ITU-T/workprog/wp_item.aspx?isn=14130" TargetMode="External"/><Relationship Id="rId525" Type="http://schemas.openxmlformats.org/officeDocument/2006/relationships/hyperlink" Target="http://itu.int/en/ITU-T/studygroups/2017-2020/16/Pages/q26.aspx" TargetMode="External"/><Relationship Id="rId732" Type="http://schemas.openxmlformats.org/officeDocument/2006/relationships/hyperlink" Target="http://www.itu.int/en/ITU-T/studygroups/2017-2020/17/Pages/q1.aspx" TargetMode="External"/><Relationship Id="rId1155" Type="http://schemas.openxmlformats.org/officeDocument/2006/relationships/hyperlink" Target="http://www.itu.int/en/ITU-T/studygroups/2017-2020/12/Pages/q14.aspx" TargetMode="External"/><Relationship Id="rId1362" Type="http://schemas.openxmlformats.org/officeDocument/2006/relationships/hyperlink" Target="https://www.itu.int/en/ITU-T/studygroups/2017-2020/05/Pages/q6.aspx" TargetMode="External"/><Relationship Id="rId99" Type="http://schemas.openxmlformats.org/officeDocument/2006/relationships/hyperlink" Target="https://www.itu.int/ITU-T/workprog/wp_item.aspx?isn=14466" TargetMode="External"/><Relationship Id="rId164" Type="http://schemas.openxmlformats.org/officeDocument/2006/relationships/hyperlink" Target="http://www.itu.int/en/ITU-T/studygroups/2017-2020/13/Pages/q22.aspx" TargetMode="External"/><Relationship Id="rId371" Type="http://schemas.openxmlformats.org/officeDocument/2006/relationships/hyperlink" Target="https://www.itu.int/ITU-T/workprog/wp_item.aspx?isn=13306" TargetMode="External"/><Relationship Id="rId1015" Type="http://schemas.openxmlformats.org/officeDocument/2006/relationships/hyperlink" Target="http://www.itu.int/en/ITU-T/studygroups/2017-2020/02/Pages/q3.aspx" TargetMode="External"/><Relationship Id="rId1222" Type="http://schemas.openxmlformats.org/officeDocument/2006/relationships/hyperlink" Target="http://itu.int/en/ITU-T/studygroups/2017-2020/16/Pages/q13.aspx" TargetMode="External"/><Relationship Id="rId469" Type="http://schemas.openxmlformats.org/officeDocument/2006/relationships/hyperlink" Target="https://www.itu.int/ITU-T/workprog/wp_item.aspx?isn=14042" TargetMode="External"/><Relationship Id="rId676" Type="http://schemas.openxmlformats.org/officeDocument/2006/relationships/hyperlink" Target="https://www.itu.int/en/ITU-T/studygroups/2017-2020/05/Pages/q4.aspx" TargetMode="External"/><Relationship Id="rId883" Type="http://schemas.openxmlformats.org/officeDocument/2006/relationships/hyperlink" Target="https://www.itu.int/ITU-T/workprog/wp_item.aspx?isn=13998" TargetMode="External"/><Relationship Id="rId1099" Type="http://schemas.openxmlformats.org/officeDocument/2006/relationships/hyperlink" Target="http://www.itu.int/en/ITU-T/studygroups/2017-2020/15/Pages/q19.aspx" TargetMode="External"/><Relationship Id="rId1527" Type="http://schemas.openxmlformats.org/officeDocument/2006/relationships/hyperlink" Target="https://www.itu.int/en/ITU-T/studygroups/2017-2020/09/Pages/default.aspx" TargetMode="External"/><Relationship Id="rId26" Type="http://schemas.openxmlformats.org/officeDocument/2006/relationships/hyperlink" Target="https://www.itu.int/ITU-T/workprog/wp_item.aspx?isn=14196" TargetMode="External"/><Relationship Id="rId231" Type="http://schemas.openxmlformats.org/officeDocument/2006/relationships/hyperlink" Target="http://www.itu.int/en/ITU-T/studygroups/2017-2020/20/Pages/q7.aspx" TargetMode="External"/><Relationship Id="rId329" Type="http://schemas.openxmlformats.org/officeDocument/2006/relationships/hyperlink" Target="https://www.itu.int/en/ITU-T/studygroups/2017-2020/11/Pages/default.aspx" TargetMode="External"/><Relationship Id="rId536" Type="http://schemas.openxmlformats.org/officeDocument/2006/relationships/hyperlink" Target="https://www.itu.int/en/ITU-T/studygroups/2017-2020/02/Pages/q6.aspx" TargetMode="External"/><Relationship Id="rId1166" Type="http://schemas.openxmlformats.org/officeDocument/2006/relationships/hyperlink" Target="https://www.itu.int/en/ITU-T/studygroups/2017-2020/16/Pages/default.aspx" TargetMode="External"/><Relationship Id="rId1373" Type="http://schemas.openxmlformats.org/officeDocument/2006/relationships/hyperlink" Target="https://www.itu.int/go/ITU-R/wp3j" TargetMode="External"/><Relationship Id="rId175" Type="http://schemas.openxmlformats.org/officeDocument/2006/relationships/hyperlink" Target="https://www.itu.int/en/ITU-T/studygroups/2017-2020/15/Pages/default.aspx" TargetMode="External"/><Relationship Id="rId743" Type="http://schemas.openxmlformats.org/officeDocument/2006/relationships/hyperlink" Target="https://www.itu.int/ITU-T/workprog/wp_item.aspx?isn=14378" TargetMode="External"/><Relationship Id="rId950" Type="http://schemas.openxmlformats.org/officeDocument/2006/relationships/hyperlink" Target="https://www.itu.int/ITU-T/workprog/wp_item.aspx?isn=14155" TargetMode="External"/><Relationship Id="rId1026" Type="http://schemas.openxmlformats.org/officeDocument/2006/relationships/hyperlink" Target="http://www.itu.int/en/ITU-T/studygroups/2017-2020/03/Pages/q10.aspx" TargetMode="External"/><Relationship Id="rId1580" Type="http://schemas.openxmlformats.org/officeDocument/2006/relationships/hyperlink" Target="https://www.itu.int/go/ITU-R/wp1c" TargetMode="External"/><Relationship Id="rId382" Type="http://schemas.openxmlformats.org/officeDocument/2006/relationships/hyperlink" Target="https://www.itu.int/ITU-T/workprog/wp_item.aspx?isn=13590" TargetMode="External"/><Relationship Id="rId603" Type="http://schemas.openxmlformats.org/officeDocument/2006/relationships/hyperlink" Target="https://www.itu.int/ITU-T/workprog/wp_item.aspx?isn=14395" TargetMode="External"/><Relationship Id="rId687" Type="http://schemas.openxmlformats.org/officeDocument/2006/relationships/hyperlink" Target="http://itu.int/en/ITU-T/studygroups/2017-2020/16/Pages/q1.aspx" TargetMode="External"/><Relationship Id="rId810" Type="http://schemas.openxmlformats.org/officeDocument/2006/relationships/hyperlink" Target="https://www.itu.int/ITU-T/workprog/wp_item.aspx?isn=13593" TargetMode="External"/><Relationship Id="rId908" Type="http://schemas.openxmlformats.org/officeDocument/2006/relationships/hyperlink" Target="https://www.itu.int/ITU-T/workprog/wp_item.aspx?isn=14451" TargetMode="External"/><Relationship Id="rId1233" Type="http://schemas.openxmlformats.org/officeDocument/2006/relationships/hyperlink" Target="https://www.itu.int/en/ITU-T/studygroups/2017-2020/03/Pages/default.aspx" TargetMode="External"/><Relationship Id="rId1440" Type="http://schemas.openxmlformats.org/officeDocument/2006/relationships/hyperlink" Target="http://www.itu.int/en/ITU-T/studygroups/2017-2020/20/Pages/q2.aspx" TargetMode="External"/><Relationship Id="rId1538" Type="http://schemas.openxmlformats.org/officeDocument/2006/relationships/hyperlink" Target="https://www.itu.int/en/ITU-T/studygroups/2017-2020/15/Pages/default.aspx" TargetMode="External"/><Relationship Id="rId242" Type="http://schemas.openxmlformats.org/officeDocument/2006/relationships/hyperlink" Target="https://www.itu.int/ITU-T/workprog/wp_item.aspx?isn=14182" TargetMode="External"/><Relationship Id="rId894" Type="http://schemas.openxmlformats.org/officeDocument/2006/relationships/hyperlink" Target="https://www.itu.int/en/ITU-T/studygroups/2017-2020/02/Pages/default.aspx" TargetMode="External"/><Relationship Id="rId1177" Type="http://schemas.openxmlformats.org/officeDocument/2006/relationships/hyperlink" Target="https://www.itu.int/en/ITU-T/studygroups/2017-2020/02/Pages/q3.aspx" TargetMode="External"/><Relationship Id="rId1300" Type="http://schemas.openxmlformats.org/officeDocument/2006/relationships/hyperlink" Target="https://www.itu.int/en/ITU-T/studygroups/2017-2020/05/Pages/default.aspx" TargetMode="External"/><Relationship Id="rId37" Type="http://schemas.openxmlformats.org/officeDocument/2006/relationships/hyperlink" Target="https://www.itu.int/ITU-T/workprog/wp_item.aspx?isn=13519" TargetMode="External"/><Relationship Id="rId102" Type="http://schemas.openxmlformats.org/officeDocument/2006/relationships/hyperlink" Target="https://www.itu.int/en/ITU-T/studygroups/2017-2020/11/Pages/q14.aspx" TargetMode="External"/><Relationship Id="rId547" Type="http://schemas.openxmlformats.org/officeDocument/2006/relationships/hyperlink" Target="https://www.itu.int/en/ITU-T/studygroups/2017-2020/05/Pages/q7.aspx" TargetMode="External"/><Relationship Id="rId754" Type="http://schemas.openxmlformats.org/officeDocument/2006/relationships/hyperlink" Target="https://www.itu.int/ITU-T/workprog/wp_item.aspx?isn=14383" TargetMode="External"/><Relationship Id="rId961" Type="http://schemas.openxmlformats.org/officeDocument/2006/relationships/hyperlink" Target="https://www.itu.int/ITU-T/workprog/wp_item.aspx?isn=14539" TargetMode="External"/><Relationship Id="rId1384" Type="http://schemas.openxmlformats.org/officeDocument/2006/relationships/hyperlink" Target="http://www.itu.int/en/ITU-T/studygroups/2017-2020/09/Pages/q10.aspx" TargetMode="External"/><Relationship Id="rId1591" Type="http://schemas.openxmlformats.org/officeDocument/2006/relationships/hyperlink" Target="https://www.itu.int/go/ITU-R/wp5d" TargetMode="External"/><Relationship Id="rId1605" Type="http://schemas.openxmlformats.org/officeDocument/2006/relationships/hyperlink" Target="http://www.itu.int/en/ITU-T/studygroups/2017-2020/05/Pages/q3.aspx" TargetMode="External"/><Relationship Id="rId90" Type="http://schemas.openxmlformats.org/officeDocument/2006/relationships/hyperlink" Target="https://www.itu.int/ITU-T/workprog/wp_item.aspx?isn=14464" TargetMode="External"/><Relationship Id="rId186" Type="http://schemas.openxmlformats.org/officeDocument/2006/relationships/hyperlink" Target="https://www.itu.int/ITU-T/workprog/wp_item.aspx?isn=13394" TargetMode="External"/><Relationship Id="rId393" Type="http://schemas.openxmlformats.org/officeDocument/2006/relationships/hyperlink" Target="http://www.itu.int/en/ITU-T/studygroups/2017-2020/03/Pages/q3.aspx" TargetMode="External"/><Relationship Id="rId407" Type="http://schemas.openxmlformats.org/officeDocument/2006/relationships/hyperlink" Target="https://www.itu.int/ITU-T/workprog/wp_item.aspx?isn=13524" TargetMode="External"/><Relationship Id="rId614" Type="http://schemas.openxmlformats.org/officeDocument/2006/relationships/hyperlink" Target="https://www.itu.int/ITU-T/workprog/wp_item.aspx?isn=13675" TargetMode="External"/><Relationship Id="rId821" Type="http://schemas.openxmlformats.org/officeDocument/2006/relationships/hyperlink" Target="https://www.itu.int/ITU-T/workprog/wp_item.aspx?isn=14586" TargetMode="External"/><Relationship Id="rId1037" Type="http://schemas.openxmlformats.org/officeDocument/2006/relationships/hyperlink" Target="http://www.itu.int/en/ITU-T/studygroups/2017-2020/05/Pages/q9.aspx" TargetMode="External"/><Relationship Id="rId1244" Type="http://schemas.openxmlformats.org/officeDocument/2006/relationships/hyperlink" Target="http://itu.int/en/ITU-T/studygroups/2017-2020/16/Pages/q1.aspx" TargetMode="External"/><Relationship Id="rId1451" Type="http://schemas.openxmlformats.org/officeDocument/2006/relationships/hyperlink" Target="https://www.itu.int/en/ITU-T/studygroups/2017-2020/02/Pages/default.aspx" TargetMode="External"/><Relationship Id="rId253" Type="http://schemas.openxmlformats.org/officeDocument/2006/relationships/hyperlink" Target="https://www.itu.int/ITU-T/workprog/wp_item.aspx?isn=14031" TargetMode="External"/><Relationship Id="rId460" Type="http://schemas.openxmlformats.org/officeDocument/2006/relationships/hyperlink" Target="https://www.itu.int/en/ITU-T/studygroups/2017-2020/12/Pages/default.aspx" TargetMode="External"/><Relationship Id="rId698" Type="http://schemas.openxmlformats.org/officeDocument/2006/relationships/hyperlink" Target="https://www.itu.int/en/ITU-T/studygroups/2017-2020/17/Pages/default.aspx" TargetMode="External"/><Relationship Id="rId919" Type="http://schemas.openxmlformats.org/officeDocument/2006/relationships/hyperlink" Target="http://www.itu.int/en/ITU-T/studygroups/2017-2020/15/Pages/q17.aspx" TargetMode="External"/><Relationship Id="rId1090" Type="http://schemas.openxmlformats.org/officeDocument/2006/relationships/hyperlink" Target="http://www.itu.int/en/ITU-T/studygroups/2017-2020/15/Pages/q2.aspx" TargetMode="External"/><Relationship Id="rId1104" Type="http://schemas.openxmlformats.org/officeDocument/2006/relationships/hyperlink" Target="http://itu.int/en/ITU-T/studygroups/2017-2020/16/Pages/q14.aspx" TargetMode="External"/><Relationship Id="rId1311" Type="http://schemas.openxmlformats.org/officeDocument/2006/relationships/hyperlink" Target="https://www.itu.int/en/ITU-T/studygroups/2017-2020/05/Pages/q2.aspx" TargetMode="External"/><Relationship Id="rId1549" Type="http://schemas.openxmlformats.org/officeDocument/2006/relationships/hyperlink" Target="https://www.itu.int/en/ITU-T/studygroups/2017-2020/12/Pages/default.aspx" TargetMode="External"/><Relationship Id="rId48" Type="http://schemas.openxmlformats.org/officeDocument/2006/relationships/hyperlink" Target="http://www.itu.int/en/ITU-T/studygroups/2017-2020/03/Pages/q11.aspx" TargetMode="External"/><Relationship Id="rId113" Type="http://schemas.openxmlformats.org/officeDocument/2006/relationships/hyperlink" Target="https://www.itu.int/ITU-T/workprog/wp_item.aspx?isn=14116" TargetMode="External"/><Relationship Id="rId320" Type="http://schemas.openxmlformats.org/officeDocument/2006/relationships/hyperlink" Target="https://www.itu.int/ITU-T/workprog/wp_item.aspx?isn=14606" TargetMode="External"/><Relationship Id="rId558" Type="http://schemas.openxmlformats.org/officeDocument/2006/relationships/hyperlink" Target="https://www.itu.int/ITU-T/workprog/wp_item.aspx?isn=14287" TargetMode="External"/><Relationship Id="rId765" Type="http://schemas.openxmlformats.org/officeDocument/2006/relationships/hyperlink" Target="https://www.itu.int/ITU-T/workprog/wp_item.aspx?isn=13540" TargetMode="External"/><Relationship Id="rId972" Type="http://schemas.openxmlformats.org/officeDocument/2006/relationships/hyperlink" Target="https://www.itu.int/ITU-T/workprog/wp_item.aspx?isn=14159" TargetMode="External"/><Relationship Id="rId1188" Type="http://schemas.openxmlformats.org/officeDocument/2006/relationships/hyperlink" Target="https://www.itu.int/en/ITU-T/studygroups/2017-2020/02/Pages/q5.aspx" TargetMode="External"/><Relationship Id="rId1395" Type="http://schemas.openxmlformats.org/officeDocument/2006/relationships/hyperlink" Target="http://www.itu.int/en/ITU-T/studygroups/2017-2020/12/Pages/q17.aspx" TargetMode="External"/><Relationship Id="rId1409" Type="http://schemas.openxmlformats.org/officeDocument/2006/relationships/hyperlink" Target="https://www.itu.int/en/ITU-T/studygroups/2017-2020/02/Pages/default.aspx" TargetMode="External"/><Relationship Id="rId1616" Type="http://schemas.openxmlformats.org/officeDocument/2006/relationships/hyperlink" Target="https://www.itu.int/en/ITU-T/studygroups/2017-2020/11/Pages/q7.aspx" TargetMode="External"/><Relationship Id="rId197" Type="http://schemas.openxmlformats.org/officeDocument/2006/relationships/hyperlink" Target="https://www.itu.int/ITU-T/workprog/wp_item.aspx?isn=14270" TargetMode="External"/><Relationship Id="rId418" Type="http://schemas.openxmlformats.org/officeDocument/2006/relationships/hyperlink" Target="https://www.itu.int/net4/ITU-T/lists/loqr.aspx?Group=5&amp;Period=16" TargetMode="External"/><Relationship Id="rId625" Type="http://schemas.openxmlformats.org/officeDocument/2006/relationships/hyperlink" Target="https://www.itu.int/ITU-T/workprog/wp_item.aspx?isn=13664" TargetMode="External"/><Relationship Id="rId832" Type="http://schemas.openxmlformats.org/officeDocument/2006/relationships/hyperlink" Target="https://www.itu.int/net4/ITU-D/CDS/sg/rgqlist.asp?lg=1&amp;sp=2018&amp;rgq=D18-SG02-RGQ04.2&amp;stg=2" TargetMode="External"/><Relationship Id="rId1048" Type="http://schemas.openxmlformats.org/officeDocument/2006/relationships/hyperlink" Target="https://www.itu.int/en/ITU-T/studygroups/2017-2020/11/Pages/q3.aspx" TargetMode="External"/><Relationship Id="rId1255" Type="http://schemas.openxmlformats.org/officeDocument/2006/relationships/hyperlink" Target="http://www.itu.int/en/ITU-T/studygroups/2017-2020/05/Pages/q6.aspx" TargetMode="External"/><Relationship Id="rId1462" Type="http://schemas.openxmlformats.org/officeDocument/2006/relationships/hyperlink" Target="http://www.itu.int/en/ITU-T/studygroups/2017-2020/13/Pages/q5.aspx" TargetMode="External"/><Relationship Id="rId264" Type="http://schemas.openxmlformats.org/officeDocument/2006/relationships/hyperlink" Target="http://www.itu.int/en/ITU-T/studygroups/2017-2020/12/Pages/q13.aspx" TargetMode="External"/><Relationship Id="rId471" Type="http://schemas.openxmlformats.org/officeDocument/2006/relationships/hyperlink" Target="http://www.itu.int/en/ITU-T/studygroups/2017-2020/12/Pages/q13.aspx" TargetMode="External"/><Relationship Id="rId1115" Type="http://schemas.openxmlformats.org/officeDocument/2006/relationships/hyperlink" Target="http://www.itu.int/en/ITU-T/studygroups/2017-2020/17/Pages/q6.aspx" TargetMode="External"/><Relationship Id="rId1322" Type="http://schemas.openxmlformats.org/officeDocument/2006/relationships/hyperlink" Target="http://www.itu.int/en/ITU-T/studygroups/2017-2020/12/Pages/q1.aspx" TargetMode="External"/><Relationship Id="rId59" Type="http://schemas.openxmlformats.org/officeDocument/2006/relationships/hyperlink" Target="http://www.itu.int/en/ITU-T/studygroups/2017-2020/09/Pages/q9.aspx" TargetMode="External"/><Relationship Id="rId124" Type="http://schemas.openxmlformats.org/officeDocument/2006/relationships/hyperlink" Target="http://www.itu.int/en/ITU-T/studygroups/2017-2020/12/Pages/q13.aspx" TargetMode="External"/><Relationship Id="rId569" Type="http://schemas.openxmlformats.org/officeDocument/2006/relationships/hyperlink" Target="https://www.itu.int/ITU-T/workprog/wp_item.aspx?isn=14495" TargetMode="External"/><Relationship Id="rId776" Type="http://schemas.openxmlformats.org/officeDocument/2006/relationships/hyperlink" Target="https://www.itu.int/ITU-T/workprog/wp_item.aspx?isn=13551" TargetMode="External"/><Relationship Id="rId983" Type="http://schemas.openxmlformats.org/officeDocument/2006/relationships/hyperlink" Target="http://www.itu.int/en/ITU-T/studygroups/2017-2020/20/Pages/q5.aspx" TargetMode="External"/><Relationship Id="rId1199" Type="http://schemas.openxmlformats.org/officeDocument/2006/relationships/hyperlink" Target="https://www.itu.int/en/ITU-T/studygroups/2017-2020/20/Pages/default.aspx" TargetMode="External"/><Relationship Id="rId1627" Type="http://schemas.openxmlformats.org/officeDocument/2006/relationships/hyperlink" Target="http://www.itu.int/en/ITU-T/studygroups/2017-2020/12/Pages/q18.aspx" TargetMode="External"/><Relationship Id="rId331" Type="http://schemas.openxmlformats.org/officeDocument/2006/relationships/hyperlink" Target="https://www.itu.int/en/ITU-T/studygroups/2017-2020/12/Pages/default.aspx" TargetMode="External"/><Relationship Id="rId429" Type="http://schemas.openxmlformats.org/officeDocument/2006/relationships/hyperlink" Target="https://www.itu.int/en/ITU-T/studygroups/2017-2020/16/Pages/default.aspx" TargetMode="External"/><Relationship Id="rId636" Type="http://schemas.openxmlformats.org/officeDocument/2006/relationships/hyperlink" Target="https://www.itu.int/ITU-T/workprog/wp_item.aspx?isn=13695" TargetMode="External"/><Relationship Id="rId1059" Type="http://schemas.openxmlformats.org/officeDocument/2006/relationships/hyperlink" Target="http://www.itu.int/en/ITU-T/studygroups/2017-2020/11/Pages/q14.aspx" TargetMode="External"/><Relationship Id="rId1266" Type="http://schemas.openxmlformats.org/officeDocument/2006/relationships/hyperlink" Target="http://www.itu.int/en/ITU-T/studygroups/2017-2020/20/Pages/q1.aspx" TargetMode="External"/><Relationship Id="rId1473" Type="http://schemas.openxmlformats.org/officeDocument/2006/relationships/hyperlink" Target="https://www.itu.int/en/ITU-T/studygroups/2017-2020/05/Pages/q4.aspx" TargetMode="External"/><Relationship Id="rId843" Type="http://schemas.openxmlformats.org/officeDocument/2006/relationships/hyperlink" Target="https://www.itu.int/ITU-T/workprog/wp_item.aspx?isn=14131" TargetMode="External"/><Relationship Id="rId1126" Type="http://schemas.openxmlformats.org/officeDocument/2006/relationships/hyperlink" Target="http://www.itu.int/en/ITU-T/studygroups/2017-2020/20/Pages/q4.aspx" TargetMode="External"/><Relationship Id="rId275" Type="http://schemas.openxmlformats.org/officeDocument/2006/relationships/hyperlink" Target="https://www.itu.int/ITU-T/workprog/wp_item.aspx?isn=14190" TargetMode="External"/><Relationship Id="rId482" Type="http://schemas.openxmlformats.org/officeDocument/2006/relationships/hyperlink" Target="http://www.itu.int/en/ITU-T/studygroups/2017-2020/20/Pages/q4.aspx" TargetMode="External"/><Relationship Id="rId703" Type="http://schemas.openxmlformats.org/officeDocument/2006/relationships/hyperlink" Target="https://www.itu.int/ITU-T/workprog/wp_item.aspx?isn=13660" TargetMode="External"/><Relationship Id="rId910" Type="http://schemas.openxmlformats.org/officeDocument/2006/relationships/hyperlink" Target="https://www.itu.int/en/ITU-T/studygroups/2017-2020/12/Pages/default.aspx" TargetMode="External"/><Relationship Id="rId1333" Type="http://schemas.openxmlformats.org/officeDocument/2006/relationships/hyperlink" Target="http://www.itu.int/en/ITU-T/studygroups/2017-2020/17/Pages/q4.aspx" TargetMode="External"/><Relationship Id="rId1540" Type="http://schemas.openxmlformats.org/officeDocument/2006/relationships/hyperlink" Target="https://www.itu.int/en/ITU-T/studygroups/2017-2020/15/Pages/q4.aspx" TargetMode="External"/><Relationship Id="rId1638" Type="http://schemas.openxmlformats.org/officeDocument/2006/relationships/hyperlink" Target="https://www.itu.int/en/ITU-T/studygroups/2017-2020/15/Pages/q12.aspx" TargetMode="External"/><Relationship Id="rId135" Type="http://schemas.openxmlformats.org/officeDocument/2006/relationships/hyperlink" Target="https://www.itu.int/ITU-T/workprog/wp_item.aspx?isn=14616" TargetMode="External"/><Relationship Id="rId342" Type="http://schemas.openxmlformats.org/officeDocument/2006/relationships/hyperlink" Target="https://www.itu.int/ITU-T/workprog/wp_item.aspx?isn=13637" TargetMode="External"/><Relationship Id="rId787" Type="http://schemas.openxmlformats.org/officeDocument/2006/relationships/hyperlink" Target="https://www.itu.int/ITU-T/workprog/wp_item.aspx?isn=14598" TargetMode="External"/><Relationship Id="rId994" Type="http://schemas.openxmlformats.org/officeDocument/2006/relationships/hyperlink" Target="https://www.itu.int/ITU-T/workprog/wp_item.aspx?isn=13923" TargetMode="External"/><Relationship Id="rId1400" Type="http://schemas.openxmlformats.org/officeDocument/2006/relationships/hyperlink" Target="http://itu.int/en/ITU-T/studygroups/2017-2020/16/Pages/q1.aspx" TargetMode="External"/><Relationship Id="rId202" Type="http://schemas.openxmlformats.org/officeDocument/2006/relationships/hyperlink" Target="https://www.itu.int/ITU-T/workprog/wp_item.aspx?isn=13317" TargetMode="External"/><Relationship Id="rId647" Type="http://schemas.openxmlformats.org/officeDocument/2006/relationships/hyperlink" Target="https://www.itu.int/ITU-T/workprog/wp_item.aspx?isn=14107" TargetMode="External"/><Relationship Id="rId854" Type="http://schemas.openxmlformats.org/officeDocument/2006/relationships/hyperlink" Target="http://www.itu.int/en/ITU-T/studygroups/2017-2020/11/Pages/q10.aspx" TargetMode="External"/><Relationship Id="rId1277" Type="http://schemas.openxmlformats.org/officeDocument/2006/relationships/hyperlink" Target="http://www.itu.int/en/ITU-T/studygroups/2017-2020/15/Pages/q1.aspx" TargetMode="External"/><Relationship Id="rId1484" Type="http://schemas.openxmlformats.org/officeDocument/2006/relationships/hyperlink" Target="https://www.itu.int/en/ITU-T/studygroups/2017-2020/12/Pages/default.aspx" TargetMode="External"/><Relationship Id="rId286" Type="http://schemas.openxmlformats.org/officeDocument/2006/relationships/hyperlink" Target="https://www.itu.int/ITU-T/workprog/wp_item.aspx?isn=14069" TargetMode="External"/><Relationship Id="rId493" Type="http://schemas.openxmlformats.org/officeDocument/2006/relationships/hyperlink" Target="https://www.itu.int/en/ITU-T/studygroups/2017-2020/09/Pages/default.aspx" TargetMode="External"/><Relationship Id="rId507" Type="http://schemas.openxmlformats.org/officeDocument/2006/relationships/hyperlink" Target="https://www.itu.int/ITU-T/workprog/wp_item.aspx?isn=13962" TargetMode="External"/><Relationship Id="rId714" Type="http://schemas.openxmlformats.org/officeDocument/2006/relationships/hyperlink" Target="https://www.itu.int/en/ITU-T/studygroups/2017-2020/11/Pages/q2.aspx" TargetMode="External"/><Relationship Id="rId921" Type="http://schemas.openxmlformats.org/officeDocument/2006/relationships/hyperlink" Target="https://www.itu.int/en/ITU-T/studygroups/2017-2020/16/Pages/default.aspx" TargetMode="External"/><Relationship Id="rId1137" Type="http://schemas.openxmlformats.org/officeDocument/2006/relationships/hyperlink" Target="http://www.itu.int/en/ITU-T/studygroups/2017-2020/03/Pages/q2.aspx" TargetMode="External"/><Relationship Id="rId1344" Type="http://schemas.openxmlformats.org/officeDocument/2006/relationships/header" Target="header4.xml"/><Relationship Id="rId1551" Type="http://schemas.openxmlformats.org/officeDocument/2006/relationships/hyperlink" Target="http://www.itu.int/en/ITU-T/studygroups/2017-2020/12/Pages/q9.aspx" TargetMode="External"/><Relationship Id="rId50" Type="http://schemas.openxmlformats.org/officeDocument/2006/relationships/hyperlink" Target="https://www.itu.int/ITU-T/workprog/wp_item.aspx?isn=14609" TargetMode="External"/><Relationship Id="rId146" Type="http://schemas.openxmlformats.org/officeDocument/2006/relationships/hyperlink" Target="https://www.itu.int/en/ITU-T/studygroups/2017-2020/13/Pages/q7.aspx" TargetMode="External"/><Relationship Id="rId353" Type="http://schemas.openxmlformats.org/officeDocument/2006/relationships/hyperlink" Target="https://www.itu.int/ITU-T/workprog/wp_item.aspx?isn=13650" TargetMode="External"/><Relationship Id="rId560" Type="http://schemas.openxmlformats.org/officeDocument/2006/relationships/hyperlink" Target="https://www.itu.int/ITU-T/workprog/wp_item.aspx?isn=14622" TargetMode="External"/><Relationship Id="rId798" Type="http://schemas.openxmlformats.org/officeDocument/2006/relationships/hyperlink" Target="https://www.itu.int/ITU-T/workprog/wp_item.aspx?isn=14567" TargetMode="External"/><Relationship Id="rId1190" Type="http://schemas.openxmlformats.org/officeDocument/2006/relationships/hyperlink" Target="https://www.itu.int/en/ITU-T/studygroups/2017-2020/05/Pages/default.aspx" TargetMode="External"/><Relationship Id="rId1204" Type="http://schemas.openxmlformats.org/officeDocument/2006/relationships/hyperlink" Target="http://www.itu.int/en/ITU-T/studygroups/2017-2020/03/Pages/q11.aspx" TargetMode="External"/><Relationship Id="rId1411" Type="http://schemas.openxmlformats.org/officeDocument/2006/relationships/hyperlink" Target="https://www.itu.int/en/ITU-T/studygroups/2017-2020/09/Pages/default.aspx" TargetMode="External"/><Relationship Id="rId1649" Type="http://schemas.openxmlformats.org/officeDocument/2006/relationships/hyperlink" Target="http://itu.int/en/ITU-T/studygroups/2017-2020/16/Pages/q27.aspx" TargetMode="External"/><Relationship Id="rId213" Type="http://schemas.openxmlformats.org/officeDocument/2006/relationships/hyperlink" Target="https://www.itu.int/ITU-T/workprog/wp_item.aspx?isn=13543" TargetMode="External"/><Relationship Id="rId420" Type="http://schemas.openxmlformats.org/officeDocument/2006/relationships/hyperlink" Target="https://www.itu.int/en/ITU-T/studygroups/2017-2020/05/Pages/q2.aspx" TargetMode="External"/><Relationship Id="rId658" Type="http://schemas.openxmlformats.org/officeDocument/2006/relationships/hyperlink" Target="http://www.itu.int/en/ITU-T/studygroups/2017-2020/20/Pages/q5.aspx" TargetMode="External"/><Relationship Id="rId865" Type="http://schemas.openxmlformats.org/officeDocument/2006/relationships/hyperlink" Target="http://www.itu.int/en/ITU-T/studygroups/2017-2020/11/Pages/q13.aspx" TargetMode="External"/><Relationship Id="rId1050" Type="http://schemas.openxmlformats.org/officeDocument/2006/relationships/hyperlink" Target="http://www.itu.int/en/ITU-T/studygroups/2017-2020/11/Pages/q5.aspx" TargetMode="External"/><Relationship Id="rId1288" Type="http://schemas.openxmlformats.org/officeDocument/2006/relationships/hyperlink" Target="http://www.itu.int/en/ITU-T/studygroups/2017-2020/12/Pages/q2.aspx" TargetMode="External"/><Relationship Id="rId1495" Type="http://schemas.openxmlformats.org/officeDocument/2006/relationships/hyperlink" Target="http://www.itu.int/en/ITU-T/studygroups/2017-2020/13/Pages/q23.aspx" TargetMode="External"/><Relationship Id="rId1509" Type="http://schemas.openxmlformats.org/officeDocument/2006/relationships/hyperlink" Target="http://www.itu.int/en/ITU-T/studygroups/2017-2020/20/Pages/q3.aspx" TargetMode="External"/><Relationship Id="rId297" Type="http://schemas.openxmlformats.org/officeDocument/2006/relationships/hyperlink" Target="https://www.itu.int/itu-t/recommendations/rec.aspx?rec=12714&amp;lang=en" TargetMode="External"/><Relationship Id="rId518" Type="http://schemas.openxmlformats.org/officeDocument/2006/relationships/hyperlink" Target="https://www.itu.int/ITU-T/workprog/wp_item.aspx?isn=14438" TargetMode="External"/><Relationship Id="rId725" Type="http://schemas.openxmlformats.org/officeDocument/2006/relationships/hyperlink" Target="https://www.itu.int/ITU-T/workprog/wp_item.aspx?isn=13645" TargetMode="External"/><Relationship Id="rId932" Type="http://schemas.openxmlformats.org/officeDocument/2006/relationships/hyperlink" Target="https://www.itu.int/ITU-T/workprog/wp_item.aspx?isn=13320" TargetMode="External"/><Relationship Id="rId1148" Type="http://schemas.openxmlformats.org/officeDocument/2006/relationships/hyperlink" Target="https://www.itu.int/en/ITU-T/studygroups/2017-2020/11/Pages/default.aspx" TargetMode="External"/><Relationship Id="rId1355" Type="http://schemas.openxmlformats.org/officeDocument/2006/relationships/hyperlink" Target="http://www.itu.int/en/ITU-T/studygroups/2017-2020/15/Pages/q15.aspx" TargetMode="External"/><Relationship Id="rId1562" Type="http://schemas.openxmlformats.org/officeDocument/2006/relationships/hyperlink" Target="http://itu.int/en/ITU-T/studygroups/2017-2020/16/Pages/q1.aspx" TargetMode="External"/><Relationship Id="rId157" Type="http://schemas.openxmlformats.org/officeDocument/2006/relationships/hyperlink" Target="https://www.itu.int/ITU-T/workprog/wp_item.aspx?isn=14505" TargetMode="External"/><Relationship Id="rId364" Type="http://schemas.openxmlformats.org/officeDocument/2006/relationships/hyperlink" Target="https://www.itu.int/ITU-T/workprog/wp_item.aspx?isn=14486" TargetMode="External"/><Relationship Id="rId1008" Type="http://schemas.openxmlformats.org/officeDocument/2006/relationships/hyperlink" Target="https://www.itu.int/net4/ITU-D/CDS/sg/rgqlist.asp?lg=1&amp;sp=2018&amp;rgq=D18-SG02-RGQ03.2&amp;stg=2" TargetMode="External"/><Relationship Id="rId1215" Type="http://schemas.openxmlformats.org/officeDocument/2006/relationships/hyperlink" Target="http://www.itu.int/en/ITU-T/studygroups/2017-2020/12/Pages/q1.aspx" TargetMode="External"/><Relationship Id="rId1422" Type="http://schemas.openxmlformats.org/officeDocument/2006/relationships/hyperlink" Target="http://www.itu.int/en/ITU-T/studygroups/2017-2020/12/Pages/q1.aspx" TargetMode="External"/><Relationship Id="rId61" Type="http://schemas.openxmlformats.org/officeDocument/2006/relationships/hyperlink" Target="http://www.itu.int/en/ITU-T/studygroups/2017-2020/11/Pages/q1.aspx" TargetMode="External"/><Relationship Id="rId571" Type="http://schemas.openxmlformats.org/officeDocument/2006/relationships/hyperlink" Target="https://www.itu.int/ITU-T/workprog/wp_item.aspx?isn=13302" TargetMode="External"/><Relationship Id="rId669" Type="http://schemas.openxmlformats.org/officeDocument/2006/relationships/hyperlink" Target="https://www.itu.int/ITU-T/workprog/wp_item.aspx?isn=14300" TargetMode="External"/><Relationship Id="rId876" Type="http://schemas.openxmlformats.org/officeDocument/2006/relationships/hyperlink" Target="https://www.itu.int/ITU-T/workprog/wp_item.aspx?isn=13789" TargetMode="External"/><Relationship Id="rId1299" Type="http://schemas.openxmlformats.org/officeDocument/2006/relationships/hyperlink" Target="https://www.itu.int/en/ITU-T/studygroups/2017-2020/02/Pages/q6.aspx" TargetMode="External"/><Relationship Id="rId19" Type="http://schemas.openxmlformats.org/officeDocument/2006/relationships/hyperlink" Target="https://www.itu.int/ITU-T/workprog/wp_item.aspx?isn=13953" TargetMode="External"/><Relationship Id="rId224" Type="http://schemas.openxmlformats.org/officeDocument/2006/relationships/hyperlink" Target="https://www.itu.int/ITU-T/workprog/wp_item.aspx?isn=13695" TargetMode="External"/><Relationship Id="rId431" Type="http://schemas.openxmlformats.org/officeDocument/2006/relationships/hyperlink" Target="http://itu.int/en/ITU-T/studygroups/2017-2020/16/Pages/q13.aspx" TargetMode="External"/><Relationship Id="rId529" Type="http://schemas.openxmlformats.org/officeDocument/2006/relationships/hyperlink" Target="https://www.itu.int/ITU-T/workprog/wp_item.aspx?isn=13697" TargetMode="External"/><Relationship Id="rId736" Type="http://schemas.openxmlformats.org/officeDocument/2006/relationships/hyperlink" Target="https://www.itu.int/ITU-T/workprog/wp_item.aspx?isn=14370" TargetMode="External"/><Relationship Id="rId1061" Type="http://schemas.openxmlformats.org/officeDocument/2006/relationships/hyperlink" Target="http://www.itu.int/en/ITU-T/studygroups/2017-2020/12/Pages/q1.aspx" TargetMode="External"/><Relationship Id="rId1159" Type="http://schemas.openxmlformats.org/officeDocument/2006/relationships/hyperlink" Target="http://www.itu.int/en/ITU-T/studygroups/2017-2020/13/Pages/q7.aspx" TargetMode="External"/><Relationship Id="rId1366" Type="http://schemas.openxmlformats.org/officeDocument/2006/relationships/hyperlink" Target="http://www.itu.int/en/ITU-T/studygroups/2017-2020/20/Pages/q5.aspx" TargetMode="External"/><Relationship Id="rId168" Type="http://schemas.openxmlformats.org/officeDocument/2006/relationships/hyperlink" Target="https://www.itu.int/ITU-T/workprog/wp_item.aspx?isn=13612" TargetMode="External"/><Relationship Id="rId943" Type="http://schemas.openxmlformats.org/officeDocument/2006/relationships/hyperlink" Target="https://www.itu.int/ITU-T/workprog/wp_item.aspx?isn=14102" TargetMode="External"/><Relationship Id="rId1019" Type="http://schemas.openxmlformats.org/officeDocument/2006/relationships/hyperlink" Target="http://www.itu.int/en/ITU-T/studygroups/2017-2020/03/Pages/q1.aspx" TargetMode="External"/><Relationship Id="rId1573" Type="http://schemas.openxmlformats.org/officeDocument/2006/relationships/hyperlink" Target="https://www.itu.int/go/ITU-R/wp7b" TargetMode="External"/><Relationship Id="rId72" Type="http://schemas.openxmlformats.org/officeDocument/2006/relationships/hyperlink" Target="https://www.itu.int/ITU-T/workprog/wp_item.aspx?isn=13841" TargetMode="External"/><Relationship Id="rId375" Type="http://schemas.openxmlformats.org/officeDocument/2006/relationships/hyperlink" Target="https://www.itu.int/ITU-T/workprog/wp_item.aspx?isn=13588" TargetMode="External"/><Relationship Id="rId582" Type="http://schemas.openxmlformats.org/officeDocument/2006/relationships/hyperlink" Target="https://www.itu.int/ITU-T/workprog/wp_item.aspx?isn=14079" TargetMode="External"/><Relationship Id="rId803" Type="http://schemas.openxmlformats.org/officeDocument/2006/relationships/hyperlink" Target="https://www.itu.int/ITU-T/workprog/wp_item.aspx?isn=14419" TargetMode="External"/><Relationship Id="rId1226" Type="http://schemas.openxmlformats.org/officeDocument/2006/relationships/hyperlink" Target="http://www.itu.int/en/ITU-T/studygroups/2017-2020/20/Pages/q1.aspx" TargetMode="External"/><Relationship Id="rId1433" Type="http://schemas.openxmlformats.org/officeDocument/2006/relationships/hyperlink" Target="http://itu.int/en/ITU-T/studygroups/2017-2020/16/Pages/q24.aspx" TargetMode="External"/><Relationship Id="rId1640" Type="http://schemas.openxmlformats.org/officeDocument/2006/relationships/hyperlink" Target="http://www.itu.int/en/ITU-T/studygroups/2017-2020/15/Pages/q15.aspx" TargetMode="External"/><Relationship Id="rId3" Type="http://schemas.openxmlformats.org/officeDocument/2006/relationships/customXml" Target="../customXml/item3.xml"/><Relationship Id="rId235" Type="http://schemas.openxmlformats.org/officeDocument/2006/relationships/hyperlink" Target="https://www.itu.int/ITU-T/workprog/wp_item.aspx?isn=13991" TargetMode="External"/><Relationship Id="rId442" Type="http://schemas.openxmlformats.org/officeDocument/2006/relationships/hyperlink" Target="http://www.itu.int/en/ITU-T/studygroups/2017-2020/20/Pages/q5.aspx" TargetMode="External"/><Relationship Id="rId887" Type="http://schemas.openxmlformats.org/officeDocument/2006/relationships/hyperlink" Target="https://www.itu.int/en/ITU-T/studygroups/2017-2020/17/Pages/default.aspx" TargetMode="External"/><Relationship Id="rId1072" Type="http://schemas.openxmlformats.org/officeDocument/2006/relationships/hyperlink" Target="http://www.itu.int/en/ITU-T/studygroups/2017-2020/12/Pages/q16.aspx" TargetMode="External"/><Relationship Id="rId1500" Type="http://schemas.openxmlformats.org/officeDocument/2006/relationships/hyperlink" Target="https://www.itu.int/en/ITU-T/studygroups/2017-2020/16/Pages/default.aspx" TargetMode="External"/><Relationship Id="rId302" Type="http://schemas.openxmlformats.org/officeDocument/2006/relationships/hyperlink" Target="https://www.itu.int/itu-t/recommendations/rec.aspx?rec=13064" TargetMode="External"/><Relationship Id="rId747" Type="http://schemas.openxmlformats.org/officeDocument/2006/relationships/hyperlink" Target="https://www.itu.int/ITU-T/workprog/wp_item.aspx?isn=14380" TargetMode="External"/><Relationship Id="rId954" Type="http://schemas.openxmlformats.org/officeDocument/2006/relationships/hyperlink" Target="https://www.itu.int/ITU-T/workprog/wp_item.aspx?isn=14536" TargetMode="External"/><Relationship Id="rId1377" Type="http://schemas.openxmlformats.org/officeDocument/2006/relationships/hyperlink" Target="https://www.itu.int/en/ITU-T/studygroups/2017-2020/09/Pages/default.aspx" TargetMode="External"/><Relationship Id="rId1584" Type="http://schemas.openxmlformats.org/officeDocument/2006/relationships/hyperlink" Target="https://www.itu.int/go/ITU-R/wp3m" TargetMode="External"/><Relationship Id="rId83" Type="http://schemas.openxmlformats.org/officeDocument/2006/relationships/hyperlink" Target="https://www.itu.int/ITU-T/workprog/wp_item.aspx?isn=14274" TargetMode="External"/><Relationship Id="rId179" Type="http://schemas.openxmlformats.org/officeDocument/2006/relationships/hyperlink" Target="https://www.itu.int/ITU-T/workprog/wp_item.aspx?isn=14547" TargetMode="External"/><Relationship Id="rId386" Type="http://schemas.openxmlformats.org/officeDocument/2006/relationships/hyperlink" Target="https://www.itu.int/en/ITU-T/studygroups/2017-2020/03/Pages/default.aspx" TargetMode="External"/><Relationship Id="rId593" Type="http://schemas.openxmlformats.org/officeDocument/2006/relationships/hyperlink" Target="https://www.itu.int/ITU-T/workprog/wp_item.aspx?isn=14385" TargetMode="External"/><Relationship Id="rId607" Type="http://schemas.openxmlformats.org/officeDocument/2006/relationships/hyperlink" Target="https://www.itu.int/en/ITU-T/studygroups/2017-2020/20/Pages/default.aspx" TargetMode="External"/><Relationship Id="rId814" Type="http://schemas.openxmlformats.org/officeDocument/2006/relationships/hyperlink" Target="https://www.itu.int/ITU-T/workprog/wp_item.aspx?isn=14202" TargetMode="External"/><Relationship Id="rId1237" Type="http://schemas.openxmlformats.org/officeDocument/2006/relationships/hyperlink" Target="https://www.itu.int/en/ITU-T/studygroups/2017-2020/05/Pages/default.aspx" TargetMode="External"/><Relationship Id="rId1444" Type="http://schemas.openxmlformats.org/officeDocument/2006/relationships/hyperlink" Target="https://www.itu.int/go/ITU-R/wp5b" TargetMode="External"/><Relationship Id="rId1651" Type="http://schemas.openxmlformats.org/officeDocument/2006/relationships/hyperlink" Target="http://itu.int/en/ITU-T/studygroups/2017-2020/17/Pages/q13.aspx" TargetMode="External"/><Relationship Id="rId246" Type="http://schemas.openxmlformats.org/officeDocument/2006/relationships/hyperlink" Target="https://www.itu.int/ITU-T/workprog/wp_item.aspx?isn=13722" TargetMode="External"/><Relationship Id="rId453" Type="http://schemas.openxmlformats.org/officeDocument/2006/relationships/hyperlink" Target="https://www.itu.int/ITU-T/workprog/wp_item.aspx?isn=14123" TargetMode="External"/><Relationship Id="rId660" Type="http://schemas.openxmlformats.org/officeDocument/2006/relationships/hyperlink" Target="https://www.itu.int/ITU-T/workprog/wp_item.aspx?isn=14103" TargetMode="External"/><Relationship Id="rId898" Type="http://schemas.openxmlformats.org/officeDocument/2006/relationships/hyperlink" Target="https://www.itu.int/ITU-T/workprog/wp_item.aspx?isn=13959" TargetMode="External"/><Relationship Id="rId1083" Type="http://schemas.openxmlformats.org/officeDocument/2006/relationships/hyperlink" Target="http://www.itu.int/en/ITU-T/studygroups/2017-2020/13/Pages/q18.aspx" TargetMode="External"/><Relationship Id="rId1290" Type="http://schemas.openxmlformats.org/officeDocument/2006/relationships/hyperlink" Target="http://www.itu.int/en/ITU-T/studygroups/2017-2020/13/Pages/q2.aspx" TargetMode="External"/><Relationship Id="rId1304" Type="http://schemas.openxmlformats.org/officeDocument/2006/relationships/hyperlink" Target="https://www.itu.int/en/ITU-T/studygroups/2017-2020/15/Pages/default.aspx" TargetMode="External"/><Relationship Id="rId1511" Type="http://schemas.openxmlformats.org/officeDocument/2006/relationships/hyperlink" Target="http://www.itu.int/en/ITU-T/studygroups/2017-2020/20/Pages/q5.aspx" TargetMode="External"/><Relationship Id="rId106" Type="http://schemas.openxmlformats.org/officeDocument/2006/relationships/hyperlink" Target="https://www.itu.int/en/ITU-T/studygroups/2017-2020/12/Pages/QSDG.aspx" TargetMode="External"/><Relationship Id="rId313" Type="http://schemas.openxmlformats.org/officeDocument/2006/relationships/hyperlink" Target="http://www.itu.int/en/ITU-T/studygroups/2017-2020/03/Pages/q11.aspx" TargetMode="External"/><Relationship Id="rId758" Type="http://schemas.openxmlformats.org/officeDocument/2006/relationships/hyperlink" Target="https://www.itu.int/ITU-T/workprog/wp_item.aspx?isn=13595" TargetMode="External"/><Relationship Id="rId965" Type="http://schemas.openxmlformats.org/officeDocument/2006/relationships/hyperlink" Target="https://www.itu.int/ITU-T/workprog/wp_item.aspx?isn=13864" TargetMode="External"/><Relationship Id="rId1150" Type="http://schemas.openxmlformats.org/officeDocument/2006/relationships/hyperlink" Target="http://www.itu.int/en/ITU-T/studygroups/2017-2020/11/Pages/q15.aspx" TargetMode="External"/><Relationship Id="rId1388" Type="http://schemas.openxmlformats.org/officeDocument/2006/relationships/hyperlink" Target="https://www.itu.int/en/ITU-T/studygroups/2017-2020/09/Pages/default.aspx" TargetMode="External"/><Relationship Id="rId1595" Type="http://schemas.openxmlformats.org/officeDocument/2006/relationships/hyperlink" Target="https://www.itu.int/go/ITU-R/wp7a" TargetMode="External"/><Relationship Id="rId1609" Type="http://schemas.openxmlformats.org/officeDocument/2006/relationships/hyperlink" Target="http://www.itu.int/en/ITU-T/studygroups/2017-2020/09/Pages/q1.aspx" TargetMode="External"/><Relationship Id="rId10" Type="http://schemas.openxmlformats.org/officeDocument/2006/relationships/footnotes" Target="footnotes.xml"/><Relationship Id="rId94" Type="http://schemas.openxmlformats.org/officeDocument/2006/relationships/hyperlink" Target="https://www.itu.int/ITU-T/recommendations/rec.aspx?rec=13494" TargetMode="External"/><Relationship Id="rId397" Type="http://schemas.openxmlformats.org/officeDocument/2006/relationships/hyperlink" Target="https://www.itu.int/ITU-T/workprog/wp_item.aspx?isn=13519" TargetMode="External"/><Relationship Id="rId520" Type="http://schemas.openxmlformats.org/officeDocument/2006/relationships/hyperlink" Target="https://www.itu.int/ITU-T/workprog/wp_item.aspx?isn=14439" TargetMode="External"/><Relationship Id="rId618" Type="http://schemas.openxmlformats.org/officeDocument/2006/relationships/hyperlink" Target="https://www.itu.int/ITU-T/workprog/wp_item.aspx?isn=13662" TargetMode="External"/><Relationship Id="rId825" Type="http://schemas.openxmlformats.org/officeDocument/2006/relationships/hyperlink" Target="http://www.itu.int/en/ITU-T/studygroups/2017-2020/20/Pages/q3.aspx" TargetMode="External"/><Relationship Id="rId1248" Type="http://schemas.openxmlformats.org/officeDocument/2006/relationships/hyperlink" Target="http://www.itu.int/en/ITU-T/studygroups/2017-2020/20/Pages/q1.aspx" TargetMode="External"/><Relationship Id="rId1455" Type="http://schemas.openxmlformats.org/officeDocument/2006/relationships/hyperlink" Target="https://www.itu.int/en/ITU-T/studygroups/2017-2020/09/Pages/default.aspx" TargetMode="External"/><Relationship Id="rId1662" Type="http://schemas.openxmlformats.org/officeDocument/2006/relationships/footer" Target="footer6.xml"/><Relationship Id="rId257" Type="http://schemas.openxmlformats.org/officeDocument/2006/relationships/hyperlink" Target="https://www.itu.int/ITU-T/workprog/wp_item.aspx?isn=14032" TargetMode="External"/><Relationship Id="rId464" Type="http://schemas.openxmlformats.org/officeDocument/2006/relationships/hyperlink" Target="https://www.itu.int/ITU-T/workprog/wp_item.aspx?isn=14118" TargetMode="External"/><Relationship Id="rId1010" Type="http://schemas.openxmlformats.org/officeDocument/2006/relationships/hyperlink" Target="https://www.itu.int/net4/ITU-D/CDS/sg/rgqlist.asp?lg=1&amp;sp=2018&amp;rgq=D18-SG02-RGQ05.2&amp;stg=2" TargetMode="External"/><Relationship Id="rId1094" Type="http://schemas.openxmlformats.org/officeDocument/2006/relationships/hyperlink" Target="http://www.itu.int/en/ITU-T/studygroups/2017-2020/15/Pages/q14.aspx" TargetMode="External"/><Relationship Id="rId1108" Type="http://schemas.openxmlformats.org/officeDocument/2006/relationships/hyperlink" Target="http://itu.int/en/ITU-T/studygroups/2017-2020/16/Pages/q27.aspx" TargetMode="External"/><Relationship Id="rId1315" Type="http://schemas.openxmlformats.org/officeDocument/2006/relationships/hyperlink" Target="http://www.itu.int/en/ITU-T/studygroups/2017-2020/05/Pages/q9.aspx" TargetMode="External"/><Relationship Id="rId117" Type="http://schemas.openxmlformats.org/officeDocument/2006/relationships/hyperlink" Target="http://www.itu.int/en/ITU-T/studygroups/2017-2020/12/Pages/q11.aspx" TargetMode="External"/><Relationship Id="rId671" Type="http://schemas.openxmlformats.org/officeDocument/2006/relationships/hyperlink" Target="http://www.itu.int/en/ITU-T/jca/iot/Pages/default.aspx" TargetMode="External"/><Relationship Id="rId769" Type="http://schemas.openxmlformats.org/officeDocument/2006/relationships/hyperlink" Target="https://www.itu.int/ITU-T/workprog/wp_item.aspx?isn=13585" TargetMode="External"/><Relationship Id="rId976" Type="http://schemas.openxmlformats.org/officeDocument/2006/relationships/hyperlink" Target="https://www.itu.int/en/ITU-T/studygroups/2017-2020/20/Pages/default.aspx" TargetMode="External"/><Relationship Id="rId1399" Type="http://schemas.openxmlformats.org/officeDocument/2006/relationships/hyperlink" Target="https://www.itu.int/en/ITU-T/studygroups/2017-2020/16/Pages/default.aspx" TargetMode="External"/><Relationship Id="rId324" Type="http://schemas.openxmlformats.org/officeDocument/2006/relationships/hyperlink" Target="https://www.itu.int/ITU-T/workprog/wp_item.aspx?isn=14538" TargetMode="External"/><Relationship Id="rId531" Type="http://schemas.openxmlformats.org/officeDocument/2006/relationships/hyperlink" Target="https://www.itu.int/net4/ITU-D/CDS/sg/rgqlist.asp?lg=1&amp;sp=2018&amp;rgq=D18-SG02-RGQ01.2&amp;stg=2" TargetMode="External"/><Relationship Id="rId629" Type="http://schemas.openxmlformats.org/officeDocument/2006/relationships/hyperlink" Target="https://www.itu.int/ITU-T/workprog/wp_item.aspx?isn=13667" TargetMode="External"/><Relationship Id="rId1161" Type="http://schemas.openxmlformats.org/officeDocument/2006/relationships/hyperlink" Target="http://www.itu.int/en/ITU-T/studygroups/2017-2020/15/Pages/q1.aspx" TargetMode="External"/><Relationship Id="rId1259" Type="http://schemas.openxmlformats.org/officeDocument/2006/relationships/hyperlink" Target="http://www.itu.int/en/ITU-T/studygroups/2017-2020/09/Pages/q6.aspx" TargetMode="External"/><Relationship Id="rId1466" Type="http://schemas.openxmlformats.org/officeDocument/2006/relationships/hyperlink" Target="https://www.itu.int/en/ITU-T/studygroups/2017-2020/15/Pages/default.aspx" TargetMode="External"/><Relationship Id="rId836" Type="http://schemas.openxmlformats.org/officeDocument/2006/relationships/hyperlink" Target="https://www.itu.int/ITU-T/workprog/wp_item.aspx?isn=13954" TargetMode="External"/><Relationship Id="rId1021" Type="http://schemas.openxmlformats.org/officeDocument/2006/relationships/hyperlink" Target="http://www.itu.int/en/ITU-T/studygroups/2017-2020/03/Pages/q3.aspx" TargetMode="External"/><Relationship Id="rId1119" Type="http://schemas.openxmlformats.org/officeDocument/2006/relationships/hyperlink" Target="http://itu.int/en/ITU-T/studygroups/2017-2020/17/Pages/q10.aspx" TargetMode="External"/><Relationship Id="rId903" Type="http://schemas.openxmlformats.org/officeDocument/2006/relationships/hyperlink" Target="https://www.itu.int/en/ITU-T/studygroups/2017-2020/09/Pages/default.aspx" TargetMode="External"/><Relationship Id="rId1326" Type="http://schemas.openxmlformats.org/officeDocument/2006/relationships/hyperlink" Target="https://www.itu.int/en/ITU-T/studygroups/2017-2020/15/Pages/default.aspx" TargetMode="External"/><Relationship Id="rId1533" Type="http://schemas.openxmlformats.org/officeDocument/2006/relationships/hyperlink" Target="https://www.itu.int/en/ITU-T/studygroups/2017-2020/12/Pages/default.aspx" TargetMode="External"/><Relationship Id="rId32" Type="http://schemas.openxmlformats.org/officeDocument/2006/relationships/hyperlink" Target="http://www.itu.int/en/ITU-T/studygroups/2017-2020/03/Pages/q3.aspx" TargetMode="External"/><Relationship Id="rId1600" Type="http://schemas.openxmlformats.org/officeDocument/2006/relationships/hyperlink" Target="http://www.itu.int/en/ITU-T/studygroups/2017-2020/02/Pages/q3.aspx" TargetMode="External"/><Relationship Id="rId181" Type="http://schemas.openxmlformats.org/officeDocument/2006/relationships/hyperlink" Target="https://www.itu.int/ITU-T/workprog/wp_item.aspx?isn=14549" TargetMode="External"/><Relationship Id="rId279" Type="http://schemas.openxmlformats.org/officeDocument/2006/relationships/hyperlink" Target="https://www.itu.int/ITU-T/workprog/wp_item.aspx?isn=14423" TargetMode="External"/><Relationship Id="rId486" Type="http://schemas.openxmlformats.org/officeDocument/2006/relationships/hyperlink" Target="https://www.itu.int/en/ITU-T/studygroups/2017-2020/05/Pages/default.aspx" TargetMode="External"/><Relationship Id="rId693" Type="http://schemas.openxmlformats.org/officeDocument/2006/relationships/hyperlink" Target="https://www.itu.int/ITU-T/workprog/wp_item.aspx?isn=14081" TargetMode="External"/><Relationship Id="rId139" Type="http://schemas.openxmlformats.org/officeDocument/2006/relationships/hyperlink" Target="https://www.itu.int/ITU-T/workprog/wp_item.aspx?isn=14617" TargetMode="External"/><Relationship Id="rId346" Type="http://schemas.openxmlformats.org/officeDocument/2006/relationships/hyperlink" Target="https://www.itu.int/ITU-T/workprog/wp_item.aspx?isn=14074" TargetMode="External"/><Relationship Id="rId553" Type="http://schemas.openxmlformats.org/officeDocument/2006/relationships/hyperlink" Target="http://www.itu.int/en/ITU-T/studygroups/2017-2020/12/Pages/q1.aspx" TargetMode="External"/><Relationship Id="rId760" Type="http://schemas.openxmlformats.org/officeDocument/2006/relationships/hyperlink" Target="https://www.itu.int/ITU-T/workprog/wp_item.aspx?isn=14561" TargetMode="External"/><Relationship Id="rId998" Type="http://schemas.openxmlformats.org/officeDocument/2006/relationships/footer" Target="footer1.xml"/><Relationship Id="rId1183" Type="http://schemas.openxmlformats.org/officeDocument/2006/relationships/hyperlink" Target="http://itu.int/en/ITU-T/studygroups/2017-2020/16/Pages/q1.aspx" TargetMode="External"/><Relationship Id="rId1390" Type="http://schemas.openxmlformats.org/officeDocument/2006/relationships/hyperlink" Target="http://www.itu.int/en/ITU-T/studygroups/2017-2020/09/Pages/q7.aspx" TargetMode="External"/><Relationship Id="rId206" Type="http://schemas.openxmlformats.org/officeDocument/2006/relationships/hyperlink" Target="http://itu.int/en/ITU-T/studygroups/2017-2020/16/Pages/q21.aspx" TargetMode="External"/><Relationship Id="rId413" Type="http://schemas.openxmlformats.org/officeDocument/2006/relationships/hyperlink" Target="https://www.itu.int/en/ITU-T/studygroups/2017-2020/20/Pages/default.aspx" TargetMode="External"/><Relationship Id="rId858" Type="http://schemas.openxmlformats.org/officeDocument/2006/relationships/hyperlink" Target="https://www.itu.int/ITU-T/workprog/wp_item.aspx?isn=13850" TargetMode="External"/><Relationship Id="rId1043" Type="http://schemas.openxmlformats.org/officeDocument/2006/relationships/hyperlink" Target="http://www.itu.int/en/ITU-T/studygroups/2017-2020/09/Pages/q7.aspx" TargetMode="External"/><Relationship Id="rId1488" Type="http://schemas.openxmlformats.org/officeDocument/2006/relationships/hyperlink" Target="http://www.itu.int/en/ITU-T/studygroups/2017-2020/12/Pages/q13.aspx" TargetMode="External"/><Relationship Id="rId620" Type="http://schemas.openxmlformats.org/officeDocument/2006/relationships/hyperlink" Target="https://www.itu.int/ITU-T/workprog/wp_item.aspx?isn=13689" TargetMode="External"/><Relationship Id="rId718" Type="http://schemas.openxmlformats.org/officeDocument/2006/relationships/hyperlink" Target="https://www.itu.int/ITU-T/workprog/wp_item.aspx?isn=13611" TargetMode="External"/><Relationship Id="rId925" Type="http://schemas.openxmlformats.org/officeDocument/2006/relationships/hyperlink" Target="https://www.itu.int/ITU-T/workprog/wp_item.aspx?isn=14190" TargetMode="External"/><Relationship Id="rId1250" Type="http://schemas.openxmlformats.org/officeDocument/2006/relationships/hyperlink" Target="http://www.itu.int/en/ITU-T/studygroups/2017-2020/20/Pages/q5.aspx" TargetMode="External"/><Relationship Id="rId1348" Type="http://schemas.openxmlformats.org/officeDocument/2006/relationships/hyperlink" Target="http://www.itu.int/en/ITU-T/studygroups/2017-2020/05/Pages/q3.aspx" TargetMode="External"/><Relationship Id="rId1555" Type="http://schemas.openxmlformats.org/officeDocument/2006/relationships/hyperlink" Target="https://www.itu.int/en/ITU-T/studygroups/2017-2020/16/Pages/default.aspx" TargetMode="External"/><Relationship Id="rId1110" Type="http://schemas.openxmlformats.org/officeDocument/2006/relationships/hyperlink" Target="http://www.itu.int/en/ITU-T/studygroups/2017-2020/17/Pages/q1.aspx" TargetMode="External"/><Relationship Id="rId1208" Type="http://schemas.openxmlformats.org/officeDocument/2006/relationships/hyperlink" Target="https://www.itu.int/en/ITU-T/studygroups/2017-2020/05/Pages/default.aspx" TargetMode="External"/><Relationship Id="rId1415" Type="http://schemas.openxmlformats.org/officeDocument/2006/relationships/hyperlink" Target="http://itu.int/en/ITU-T/studygroups/2017-2020/16/Pages/q24.aspx" TargetMode="External"/><Relationship Id="rId54" Type="http://schemas.openxmlformats.org/officeDocument/2006/relationships/hyperlink" Target="https://www.itu.int/ITU-T/workprog/wp_item.aspx?isn=13916" TargetMode="External"/><Relationship Id="rId1622" Type="http://schemas.openxmlformats.org/officeDocument/2006/relationships/hyperlink" Target="http://www.itu.int/en/ITU-T/studygroups/2017-2020/12/Pages/q10.aspx" TargetMode="External"/><Relationship Id="rId270" Type="http://schemas.openxmlformats.org/officeDocument/2006/relationships/hyperlink" Target="https://www.itu.int/ITU-T/workprog/wp_item.aspx?isn=13724" TargetMode="External"/><Relationship Id="rId130" Type="http://schemas.openxmlformats.org/officeDocument/2006/relationships/hyperlink" Target="http://www.itu.int/en/ITU-T/studygroups/2017-2020/12/Pages/q19.aspx" TargetMode="External"/><Relationship Id="rId368" Type="http://schemas.openxmlformats.org/officeDocument/2006/relationships/hyperlink" Target="http://itu.int/en/ITU-T/studygroups/2017-2020/16/Pages/q21.aspx" TargetMode="External"/><Relationship Id="rId575" Type="http://schemas.openxmlformats.org/officeDocument/2006/relationships/hyperlink" Target="http://itu.int/en/ITU-T/studygroups/2017-2020/16/Pages/q24.aspx" TargetMode="External"/><Relationship Id="rId782" Type="http://schemas.openxmlformats.org/officeDocument/2006/relationships/hyperlink" Target="https://www.itu.int/ITU-T/workprog/wp_item.aspx?isn=14112" TargetMode="External"/><Relationship Id="rId228" Type="http://schemas.openxmlformats.org/officeDocument/2006/relationships/hyperlink" Target="http://www.itu.int/en/ITU-T/studygroups/2017-2020/20/Pages/q4.aspx" TargetMode="External"/><Relationship Id="rId435" Type="http://schemas.openxmlformats.org/officeDocument/2006/relationships/hyperlink" Target="http://itu.int/en/ITU-T/studygroups/2017-2020/16/Pages/q28.aspx" TargetMode="External"/><Relationship Id="rId642" Type="http://schemas.openxmlformats.org/officeDocument/2006/relationships/hyperlink" Target="https://www.itu.int/ITU-T/workprog/wp_item.aspx?isn=13661" TargetMode="External"/><Relationship Id="rId1065" Type="http://schemas.openxmlformats.org/officeDocument/2006/relationships/hyperlink" Target="http://www.itu.int/en/ITU-T/studygroups/2017-2020/12/Pages/q5.aspx" TargetMode="External"/><Relationship Id="rId1272" Type="http://schemas.openxmlformats.org/officeDocument/2006/relationships/hyperlink" Target="http://www.itu.int/en/ITU-T/studygroups/2017-2020/05/Pages/q9.aspx" TargetMode="External"/><Relationship Id="rId502" Type="http://schemas.openxmlformats.org/officeDocument/2006/relationships/hyperlink" Target="https://www.itu.int/ITU-T/workprog/wp_item.aspx?isn=13752" TargetMode="External"/><Relationship Id="rId947" Type="http://schemas.openxmlformats.org/officeDocument/2006/relationships/hyperlink" Target="https://www.itu.int/ITU-T/workprog/wp_item.aspx?isn=13897" TargetMode="External"/><Relationship Id="rId1132" Type="http://schemas.openxmlformats.org/officeDocument/2006/relationships/hyperlink" Target="https://www.itu.int/en/ITU-T/studygroups/2017-2020/02/Pages/q2.aspx" TargetMode="External"/><Relationship Id="rId1577" Type="http://schemas.openxmlformats.org/officeDocument/2006/relationships/header" Target="header6.xml"/><Relationship Id="rId76" Type="http://schemas.openxmlformats.org/officeDocument/2006/relationships/hyperlink" Target="https://www.itu.int/ITU-T/workprog/wp_item.aspx?isn=13834" TargetMode="External"/><Relationship Id="rId807" Type="http://schemas.openxmlformats.org/officeDocument/2006/relationships/hyperlink" Target="https://www.itu.int/ITU-T/workprog/wp_item.aspx?isn=14113" TargetMode="External"/><Relationship Id="rId1437" Type="http://schemas.openxmlformats.org/officeDocument/2006/relationships/hyperlink" Target="http://itu.int/en/ITU-T/studygroups/2017-2020/17/Pages/q13.aspx" TargetMode="External"/><Relationship Id="rId1644" Type="http://schemas.openxmlformats.org/officeDocument/2006/relationships/hyperlink" Target="http://itu.int/en/ITU-T/studygroups/2017-2020/16/Pages/q8.aspx" TargetMode="External"/><Relationship Id="rId1504" Type="http://schemas.openxmlformats.org/officeDocument/2006/relationships/hyperlink" Target="https://www.itu.int/en/ITU-T/studygroups/2017-2020/17/Pages/default.aspx" TargetMode="External"/><Relationship Id="rId292" Type="http://schemas.openxmlformats.org/officeDocument/2006/relationships/hyperlink" Target="http://itu.int/en/ITU-T/studygroups/2017-2020/17/Pages/q6.aspx" TargetMode="External"/><Relationship Id="rId597" Type="http://schemas.openxmlformats.org/officeDocument/2006/relationships/hyperlink" Target="http://www.itu.int/en/ITU-T/studygroups/2017-2020/17/Pages/q11.aspx" TargetMode="External"/><Relationship Id="rId152" Type="http://schemas.openxmlformats.org/officeDocument/2006/relationships/hyperlink" Target="http://www.itu.int/en/ITU-T/studygroups/2017-2020/13/Pages/q20.aspx" TargetMode="External"/><Relationship Id="rId457" Type="http://schemas.openxmlformats.org/officeDocument/2006/relationships/hyperlink" Target="https://www.itu.int/ITU-T/workprog/wp_item.aspx?isn=14129" TargetMode="External"/><Relationship Id="rId1087" Type="http://schemas.openxmlformats.org/officeDocument/2006/relationships/hyperlink" Target="http://www.itu.int/en/ITU-T/studygroups/2017-2020/13/Pages/q22.aspx" TargetMode="External"/><Relationship Id="rId1294" Type="http://schemas.openxmlformats.org/officeDocument/2006/relationships/hyperlink" Target="http://itu.int/en/ITU-T/studygroups/2017-2020/16/Pages/q1.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TDAG19/default.aspx" TargetMode="External"/><Relationship Id="rId2" Type="http://schemas.openxmlformats.org/officeDocument/2006/relationships/hyperlink" Target="mailto:glenn.parsons@ericsson.com" TargetMode="External"/><Relationship Id="rId1" Type="http://schemas.openxmlformats.org/officeDocument/2006/relationships/hyperlink" Target="mailto:bruce.gracie@ericsson.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EC4AEB-7F9F-4518-BAE2-37BA091A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39858</Words>
  <Characters>227197</Characters>
  <Application>Microsoft Office Word</Application>
  <DocSecurity>0</DocSecurity>
  <Lines>1893</Lines>
  <Paragraphs>533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266522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3</cp:revision>
  <cp:lastPrinted>2011-08-24T07:41:00Z</cp:lastPrinted>
  <dcterms:created xsi:type="dcterms:W3CDTF">2019-01-14T16:44:00Z</dcterms:created>
  <dcterms:modified xsi:type="dcterms:W3CDTF">2019-01-21T15:02:00Z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