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492"/>
        <w:tblW w:w="9639" w:type="dxa"/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D87035" w:rsidRPr="00B1307F" w14:paraId="5736F9B6" w14:textId="77777777" w:rsidTr="009C7DD1">
        <w:trPr>
          <w:cantSplit/>
          <w:trHeight w:val="1134"/>
        </w:trPr>
        <w:tc>
          <w:tcPr>
            <w:tcW w:w="6804" w:type="dxa"/>
          </w:tcPr>
          <w:p w14:paraId="119C309F" w14:textId="08BA6E12" w:rsidR="00D87035" w:rsidRPr="00B1307F" w:rsidRDefault="004D40D7" w:rsidP="00D87035">
            <w:pPr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B1307F">
              <w:rPr>
                <w:b/>
                <w:sz w:val="32"/>
                <w:lang w:val="ru-RU"/>
              </w:rPr>
              <w:t>Консультативная группа по развитию электросвязи (</w:t>
            </w:r>
            <w:proofErr w:type="spellStart"/>
            <w:r w:rsidRPr="00B1307F">
              <w:rPr>
                <w:b/>
                <w:sz w:val="32"/>
                <w:lang w:val="ru-RU"/>
              </w:rPr>
              <w:t>КГРЭ</w:t>
            </w:r>
            <w:proofErr w:type="spellEnd"/>
            <w:r w:rsidRPr="00B1307F">
              <w:rPr>
                <w:b/>
                <w:sz w:val="32"/>
                <w:lang w:val="ru-RU"/>
              </w:rPr>
              <w:t>)</w:t>
            </w:r>
          </w:p>
          <w:p w14:paraId="2DCF59CB" w14:textId="20289AC8" w:rsidR="00D87035" w:rsidRPr="00B1307F" w:rsidRDefault="004D40D7" w:rsidP="004D40D7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4"/>
                <w:lang w:val="ru-RU"/>
              </w:rPr>
            </w:pPr>
            <w:r w:rsidRPr="00B1307F">
              <w:rPr>
                <w:b/>
                <w:szCs w:val="24"/>
                <w:lang w:val="ru-RU"/>
              </w:rPr>
              <w:t>24-е собрание, Женева, 3–5 апреля 2019 года</w:t>
            </w:r>
          </w:p>
        </w:tc>
        <w:tc>
          <w:tcPr>
            <w:tcW w:w="2835" w:type="dxa"/>
          </w:tcPr>
          <w:p w14:paraId="06B48AA1" w14:textId="6119EB6A" w:rsidR="00D87035" w:rsidRPr="00B1307F" w:rsidRDefault="00D87035" w:rsidP="00D87035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B1307F">
              <w:rPr>
                <w:noProof/>
                <w:color w:val="3399FF"/>
                <w:lang w:eastAsia="zh-CN"/>
              </w:rPr>
              <w:drawing>
                <wp:inline distT="0" distB="0" distL="0" distR="0" wp14:anchorId="3A692BAF" wp14:editId="6FBD9ACF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B1307F" w14:paraId="6DE5ABA3" w14:textId="77777777" w:rsidTr="009C7DD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3168FEF" w14:textId="77777777" w:rsidR="00D83BF5" w:rsidRPr="00B1307F" w:rsidRDefault="00D83BF5" w:rsidP="00D87035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9CB557" w14:textId="77777777" w:rsidR="00D83BF5" w:rsidRPr="00B1307F" w:rsidRDefault="00D83BF5" w:rsidP="00D87035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4D40D7" w:rsidRPr="00B1307F" w14:paraId="02BC550A" w14:textId="77777777" w:rsidTr="009C7DD1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1EF66EAC" w14:textId="77777777" w:rsidR="004D40D7" w:rsidRPr="00B1307F" w:rsidRDefault="004D40D7" w:rsidP="004D40D7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2835" w:type="dxa"/>
          </w:tcPr>
          <w:p w14:paraId="6F008A08" w14:textId="5D2312A2" w:rsidR="004D40D7" w:rsidRPr="00B1307F" w:rsidRDefault="004D40D7" w:rsidP="004D40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1307F">
              <w:rPr>
                <w:b/>
                <w:lang w:val="ru-RU"/>
              </w:rPr>
              <w:t xml:space="preserve">Документ </w:t>
            </w:r>
            <w:bookmarkStart w:id="4" w:name="DocRef1"/>
            <w:bookmarkEnd w:id="4"/>
            <w:proofErr w:type="spellStart"/>
            <w:r w:rsidRPr="00B1307F">
              <w:rPr>
                <w:b/>
                <w:lang w:val="ru-RU"/>
              </w:rPr>
              <w:t>TDAG</w:t>
            </w:r>
            <w:proofErr w:type="spellEnd"/>
            <w:r w:rsidRPr="00B1307F">
              <w:rPr>
                <w:b/>
                <w:lang w:val="ru-RU"/>
              </w:rPr>
              <w:t>-19/</w:t>
            </w:r>
            <w:bookmarkStart w:id="5" w:name="DocNo1"/>
            <w:bookmarkEnd w:id="5"/>
            <w:r w:rsidRPr="00B1307F">
              <w:rPr>
                <w:b/>
                <w:lang w:val="ru-RU"/>
              </w:rPr>
              <w:t>13-R</w:t>
            </w:r>
          </w:p>
        </w:tc>
      </w:tr>
      <w:tr w:rsidR="004D40D7" w:rsidRPr="00B1307F" w14:paraId="55AD5FBA" w14:textId="77777777" w:rsidTr="009C7DD1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E170520" w14:textId="77777777" w:rsidR="004D40D7" w:rsidRPr="00B1307F" w:rsidRDefault="004D40D7" w:rsidP="004D40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2835" w:type="dxa"/>
          </w:tcPr>
          <w:p w14:paraId="242C61B7" w14:textId="16BDD85D" w:rsidR="004D40D7" w:rsidRPr="00B1307F" w:rsidRDefault="004D40D7" w:rsidP="004D40D7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B1307F">
              <w:rPr>
                <w:b/>
                <w:lang w:val="ru-RU"/>
              </w:rPr>
              <w:t>6 февраля 2019 года</w:t>
            </w:r>
          </w:p>
        </w:tc>
      </w:tr>
      <w:bookmarkEnd w:id="6"/>
      <w:bookmarkEnd w:id="7"/>
      <w:tr w:rsidR="004D40D7" w:rsidRPr="00B1307F" w14:paraId="07260C0B" w14:textId="77777777" w:rsidTr="009C7DD1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73E4FE3" w14:textId="77777777" w:rsidR="004D40D7" w:rsidRPr="00B1307F" w:rsidRDefault="004D40D7" w:rsidP="004D40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C8BB831" w14:textId="76172325" w:rsidR="004D40D7" w:rsidRPr="00B1307F" w:rsidRDefault="004D40D7" w:rsidP="004D40D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B1307F">
              <w:rPr>
                <w:b/>
                <w:lang w:val="ru-RU"/>
              </w:rPr>
              <w:t>Оригинал: английский</w:t>
            </w:r>
          </w:p>
        </w:tc>
      </w:tr>
      <w:tr w:rsidR="00D83BF5" w:rsidRPr="009C7DD1" w14:paraId="35F96F24" w14:textId="77777777" w:rsidTr="009C7DD1">
        <w:trPr>
          <w:cantSplit/>
          <w:trHeight w:val="23"/>
        </w:trPr>
        <w:tc>
          <w:tcPr>
            <w:tcW w:w="9639" w:type="dxa"/>
            <w:gridSpan w:val="2"/>
            <w:shd w:val="clear" w:color="auto" w:fill="auto"/>
          </w:tcPr>
          <w:p w14:paraId="59A8A61C" w14:textId="1364CF55" w:rsidR="00D83BF5" w:rsidRPr="00B1307F" w:rsidRDefault="00221445" w:rsidP="00D87035">
            <w:pPr>
              <w:pStyle w:val="Source"/>
              <w:spacing w:before="240" w:after="240"/>
              <w:rPr>
                <w:sz w:val="26"/>
                <w:szCs w:val="26"/>
                <w:lang w:val="ru-RU"/>
              </w:rPr>
            </w:pPr>
            <w:bookmarkStart w:id="8" w:name="dbluepink" w:colFirst="0" w:colLast="0"/>
            <w:bookmarkStart w:id="9" w:name="dorlang" w:colFirst="1" w:colLast="1"/>
            <w:r w:rsidRPr="00B1307F">
              <w:rPr>
                <w:sz w:val="26"/>
                <w:szCs w:val="26"/>
                <w:lang w:val="ru-RU"/>
              </w:rPr>
              <w:t>Отчет Председателя 2-й Исследовательской комиссии МСЭ-D</w:t>
            </w:r>
          </w:p>
        </w:tc>
      </w:tr>
      <w:tr w:rsidR="00D83BF5" w:rsidRPr="009C7DD1" w14:paraId="7EDE1565" w14:textId="77777777" w:rsidTr="009C7DD1">
        <w:trPr>
          <w:cantSplit/>
          <w:trHeight w:val="2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D29924B" w14:textId="18F09F2A" w:rsidR="00D83BF5" w:rsidRPr="00B1307F" w:rsidRDefault="00221445" w:rsidP="00D87035">
            <w:pPr>
              <w:pStyle w:val="Title1"/>
              <w:spacing w:before="120" w:after="120"/>
              <w:rPr>
                <w:sz w:val="26"/>
                <w:szCs w:val="26"/>
                <w:lang w:val="ru-RU"/>
              </w:rPr>
            </w:pPr>
            <w:r w:rsidRPr="00B1307F">
              <w:rPr>
                <w:sz w:val="26"/>
                <w:szCs w:val="26"/>
                <w:lang w:val="ru-RU"/>
              </w:rPr>
              <w:t>2-я ИССЛЕДОВАТЕЛЬСКАЯ КОМИССИЯ МСЭ-D – ВИДЫ ДЕЯТЕЛЬНОСТИ И ХОД РАБОТЫ</w:t>
            </w:r>
          </w:p>
        </w:tc>
      </w:tr>
      <w:tr w:rsidR="00D83BF5" w:rsidRPr="009C7DD1" w14:paraId="5B2B3E5A" w14:textId="77777777" w:rsidTr="009C7DD1">
        <w:trPr>
          <w:cantSplit/>
          <w:trHeight w:val="2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B1307F" w:rsidRDefault="00D83BF5" w:rsidP="00D87035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ru-RU"/>
              </w:rPr>
            </w:pPr>
          </w:p>
        </w:tc>
      </w:tr>
      <w:tr w:rsidR="001E252D" w:rsidRPr="00B1307F" w14:paraId="6C9BA039" w14:textId="77777777" w:rsidTr="009C7DD1">
        <w:trPr>
          <w:cantSplit/>
          <w:trHeight w:val="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F124" w14:textId="1B8D7B21" w:rsidR="001E252D" w:rsidRPr="00B1307F" w:rsidRDefault="004D29E4" w:rsidP="00D87035">
            <w:pPr>
              <w:rPr>
                <w:b/>
                <w:bCs/>
                <w:szCs w:val="24"/>
                <w:lang w:val="ru-RU"/>
              </w:rPr>
            </w:pPr>
            <w:r w:rsidRPr="00B1307F">
              <w:rPr>
                <w:b/>
                <w:lang w:val="ru-RU"/>
              </w:rPr>
              <w:t>Резюме</w:t>
            </w:r>
          </w:p>
          <w:p w14:paraId="2334EBC5" w14:textId="69EDA169" w:rsidR="004D29E4" w:rsidRPr="00B1307F" w:rsidRDefault="004D29E4" w:rsidP="00DF5DBD">
            <w:pPr>
              <w:rPr>
                <w:lang w:val="ru-RU"/>
              </w:rPr>
            </w:pPr>
            <w:r w:rsidRPr="00B1307F">
              <w:rPr>
                <w:lang w:val="ru-RU"/>
              </w:rPr>
              <w:t xml:space="preserve">В настоящем отчете для </w:t>
            </w:r>
            <w:proofErr w:type="spellStart"/>
            <w:r w:rsidRPr="00B1307F">
              <w:rPr>
                <w:lang w:val="ru-RU"/>
              </w:rPr>
              <w:t>КГРЭ</w:t>
            </w:r>
            <w:proofErr w:type="spellEnd"/>
            <w:r w:rsidRPr="00B1307F">
              <w:rPr>
                <w:lang w:val="ru-RU"/>
              </w:rPr>
              <w:t xml:space="preserve"> представлен обзор текущего положения дел в</w:t>
            </w:r>
            <w:r w:rsidR="00C72C82" w:rsidRPr="00B1307F">
              <w:rPr>
                <w:lang w:val="ru-RU"/>
              </w:rPr>
              <w:t>о</w:t>
            </w:r>
            <w:r w:rsidRPr="00B1307F">
              <w:rPr>
                <w:lang w:val="ru-RU"/>
              </w:rPr>
              <w:t xml:space="preserve"> 2</w:t>
            </w:r>
            <w:r w:rsidRPr="00B1307F">
              <w:rPr>
                <w:lang w:val="ru-RU"/>
              </w:rPr>
              <w:noBreakHyphen/>
              <w:t xml:space="preserve">й Исследовательской комиссии МСЭ-D. В нем приводится ряд основных результатов первого собрания </w:t>
            </w:r>
            <w:proofErr w:type="spellStart"/>
            <w:r w:rsidRPr="00B1307F">
              <w:rPr>
                <w:lang w:val="ru-RU"/>
              </w:rPr>
              <w:t>ИК2</w:t>
            </w:r>
            <w:proofErr w:type="spellEnd"/>
            <w:r w:rsidRPr="00B1307F">
              <w:rPr>
                <w:lang w:val="ru-RU"/>
              </w:rPr>
              <w:t xml:space="preserve"> в исследовательском периоде 2018–2021 годов, </w:t>
            </w:r>
            <w:r w:rsidR="00C72C82" w:rsidRPr="00B1307F">
              <w:rPr>
                <w:lang w:val="ru-RU"/>
              </w:rPr>
              <w:t>состоявшегося</w:t>
            </w:r>
            <w:r w:rsidRPr="00B1307F">
              <w:rPr>
                <w:lang w:val="ru-RU"/>
              </w:rPr>
              <w:t xml:space="preserve"> 7</w:t>
            </w:r>
            <w:r w:rsidR="00C72C82" w:rsidRPr="00B1307F">
              <w:rPr>
                <w:lang w:val="ru-RU"/>
              </w:rPr>
              <w:t>–</w:t>
            </w:r>
            <w:r w:rsidRPr="00B1307F">
              <w:rPr>
                <w:lang w:val="ru-RU"/>
              </w:rPr>
              <w:t xml:space="preserve">11 мая 2018 года, и собраний </w:t>
            </w:r>
            <w:r w:rsidR="00C72C82" w:rsidRPr="00B1307F">
              <w:rPr>
                <w:lang w:val="ru-RU"/>
              </w:rPr>
              <w:t>групп Докладчиков</w:t>
            </w:r>
            <w:r w:rsidRPr="00B1307F">
              <w:rPr>
                <w:lang w:val="ru-RU"/>
              </w:rPr>
              <w:t xml:space="preserve">, </w:t>
            </w:r>
            <w:r w:rsidR="00C72C82" w:rsidRPr="00B1307F">
              <w:rPr>
                <w:lang w:val="ru-RU"/>
              </w:rPr>
              <w:t>проведенных</w:t>
            </w:r>
            <w:r w:rsidRPr="00B1307F">
              <w:rPr>
                <w:lang w:val="ru-RU"/>
              </w:rPr>
              <w:t xml:space="preserve"> с 1 по 11 октября того же года, а также пересмотренный план работы. </w:t>
            </w:r>
          </w:p>
          <w:p w14:paraId="4F70BA09" w14:textId="21D8A648" w:rsidR="001E252D" w:rsidRPr="00B1307F" w:rsidRDefault="004D29E4" w:rsidP="004D29E4">
            <w:pPr>
              <w:rPr>
                <w:szCs w:val="24"/>
                <w:lang w:val="ru-RU"/>
              </w:rPr>
            </w:pPr>
            <w:r w:rsidRPr="00B1307F">
              <w:rPr>
                <w:lang w:val="ru-RU"/>
              </w:rPr>
              <w:t xml:space="preserve">Следует отметить значительный прогресс в </w:t>
            </w:r>
            <w:r w:rsidR="00C72C82" w:rsidRPr="00B1307F">
              <w:rPr>
                <w:lang w:val="ru-RU"/>
              </w:rPr>
              <w:t>достижении</w:t>
            </w:r>
            <w:r w:rsidRPr="00B1307F">
              <w:rPr>
                <w:lang w:val="ru-RU"/>
              </w:rPr>
              <w:t xml:space="preserve"> </w:t>
            </w:r>
            <w:r w:rsidR="00F62A16" w:rsidRPr="00B1307F">
              <w:rPr>
                <w:lang w:val="ru-RU"/>
              </w:rPr>
              <w:t xml:space="preserve">группами </w:t>
            </w:r>
            <w:r w:rsidRPr="00B1307F">
              <w:rPr>
                <w:lang w:val="ru-RU"/>
              </w:rPr>
              <w:t xml:space="preserve">Докладчиков по всем семи Вопросам </w:t>
            </w:r>
            <w:proofErr w:type="spellStart"/>
            <w:r w:rsidRPr="00B1307F">
              <w:rPr>
                <w:lang w:val="ru-RU"/>
              </w:rPr>
              <w:t>ИК2</w:t>
            </w:r>
            <w:proofErr w:type="spellEnd"/>
            <w:r w:rsidRPr="00B1307F">
              <w:rPr>
                <w:lang w:val="ru-RU"/>
              </w:rPr>
              <w:t xml:space="preserve"> ожидаемых результатов работы, предусмотренных ВКРЭ.</w:t>
            </w:r>
          </w:p>
          <w:p w14:paraId="329DD418" w14:textId="53491492" w:rsidR="001E252D" w:rsidRPr="00B1307F" w:rsidRDefault="004D29E4" w:rsidP="00D87035">
            <w:pPr>
              <w:rPr>
                <w:b/>
                <w:bCs/>
                <w:szCs w:val="24"/>
                <w:lang w:val="ru-RU"/>
              </w:rPr>
            </w:pPr>
            <w:r w:rsidRPr="00B1307F">
              <w:rPr>
                <w:b/>
                <w:lang w:val="ru-RU"/>
              </w:rPr>
              <w:t>Необходимые действия</w:t>
            </w:r>
          </w:p>
          <w:p w14:paraId="6BDE7AFA" w14:textId="17255B94" w:rsidR="001E252D" w:rsidRPr="00B1307F" w:rsidRDefault="004D29E4" w:rsidP="000C03F4">
            <w:pPr>
              <w:rPr>
                <w:szCs w:val="24"/>
                <w:lang w:val="ru-RU"/>
              </w:rPr>
            </w:pPr>
            <w:proofErr w:type="spellStart"/>
            <w:r w:rsidRPr="00B1307F">
              <w:rPr>
                <w:lang w:val="ru-RU"/>
              </w:rPr>
              <w:t>КГРЭ</w:t>
            </w:r>
            <w:proofErr w:type="spellEnd"/>
            <w:r w:rsidRPr="00B1307F">
              <w:rPr>
                <w:lang w:val="ru-RU"/>
              </w:rPr>
              <w:t xml:space="preserve"> предлагается принять </w:t>
            </w:r>
            <w:r w:rsidR="00C72C82" w:rsidRPr="00B1307F">
              <w:rPr>
                <w:lang w:val="ru-RU"/>
              </w:rPr>
              <w:t>настоящий документ</w:t>
            </w:r>
            <w:r w:rsidRPr="00B1307F">
              <w:rPr>
                <w:lang w:val="ru-RU"/>
              </w:rPr>
              <w:t xml:space="preserve"> к сведению и обеспечить руководящие указания по</w:t>
            </w:r>
            <w:r w:rsidR="00C72C82" w:rsidRPr="00B1307F">
              <w:rPr>
                <w:lang w:val="ru-RU"/>
              </w:rPr>
              <w:t> </w:t>
            </w:r>
            <w:r w:rsidRPr="00B1307F">
              <w:rPr>
                <w:lang w:val="ru-RU"/>
              </w:rPr>
              <w:t>мере необходимости.</w:t>
            </w:r>
          </w:p>
          <w:p w14:paraId="5120B5FD" w14:textId="1A18DC40" w:rsidR="001E252D" w:rsidRPr="00B1307F" w:rsidRDefault="00C72C82" w:rsidP="00D87035">
            <w:pPr>
              <w:rPr>
                <w:b/>
                <w:bCs/>
                <w:szCs w:val="24"/>
                <w:lang w:val="ru-RU"/>
              </w:rPr>
            </w:pPr>
            <w:r w:rsidRPr="00B1307F">
              <w:rPr>
                <w:b/>
                <w:lang w:val="ru-RU"/>
              </w:rPr>
              <w:t>Справочные материалы</w:t>
            </w:r>
          </w:p>
          <w:p w14:paraId="6EF29DC6" w14:textId="1B887012" w:rsidR="001E252D" w:rsidRPr="00B1307F" w:rsidRDefault="004D29E4" w:rsidP="00F62A16">
            <w:pPr>
              <w:spacing w:after="120"/>
              <w:rPr>
                <w:lang w:val="ru-RU"/>
              </w:rPr>
            </w:pPr>
            <w:r w:rsidRPr="00B1307F">
              <w:rPr>
                <w:lang w:val="ru-RU"/>
              </w:rPr>
              <w:t>Резолюция 2</w:t>
            </w:r>
            <w:bookmarkStart w:id="10" w:name="_GoBack"/>
            <w:bookmarkEnd w:id="10"/>
            <w:r w:rsidRPr="00B1307F">
              <w:rPr>
                <w:lang w:val="ru-RU"/>
              </w:rPr>
              <w:t xml:space="preserve"> (Пересм. Буэнос-Айрес, 2017 год)</w:t>
            </w:r>
            <w:r w:rsidR="00F62A16" w:rsidRPr="00B1307F">
              <w:rPr>
                <w:lang w:val="ru-RU"/>
              </w:rPr>
              <w:t>,</w:t>
            </w:r>
            <w:r w:rsidRPr="00B1307F">
              <w:rPr>
                <w:lang w:val="ru-RU"/>
              </w:rPr>
              <w:t xml:space="preserve"> Резолюция 1 (Пересм. Буэнос-Айрес, 2017 год) ВКРЭ</w:t>
            </w:r>
          </w:p>
        </w:tc>
      </w:tr>
      <w:bookmarkEnd w:id="8"/>
      <w:bookmarkEnd w:id="9"/>
    </w:tbl>
    <w:p w14:paraId="295EAF1B" w14:textId="77777777" w:rsidR="001E252D" w:rsidRPr="00B1307F" w:rsidRDefault="001E25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</w:p>
    <w:p w14:paraId="30707726" w14:textId="77777777" w:rsidR="00075C63" w:rsidRPr="00B1307F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  <w:r w:rsidRPr="00B1307F">
        <w:rPr>
          <w:szCs w:val="24"/>
          <w:lang w:val="ru-RU"/>
        </w:rPr>
        <w:br w:type="page"/>
      </w:r>
    </w:p>
    <w:p w14:paraId="6597CC90" w14:textId="6BB67D4D" w:rsidR="008806F3" w:rsidRPr="00B1307F" w:rsidRDefault="00C72C82" w:rsidP="004445FD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lastRenderedPageBreak/>
        <w:t>Основные</w:t>
      </w:r>
      <w:r w:rsidR="00DB2416" w:rsidRPr="00B1307F">
        <w:rPr>
          <w:noProof/>
          <w:sz w:val="22"/>
          <w:lang w:val="ru-RU"/>
        </w:rPr>
        <w:t xml:space="preserve"> аспекты</w:t>
      </w:r>
    </w:p>
    <w:p w14:paraId="0B8F8F66" w14:textId="2261FB42" w:rsidR="00953C32" w:rsidRPr="00B1307F" w:rsidRDefault="00DB2416" w:rsidP="00D45A9C">
      <w:pPr>
        <w:spacing w:after="120"/>
        <w:textAlignment w:val="auto"/>
        <w:rPr>
          <w:szCs w:val="24"/>
          <w:lang w:val="ru-RU"/>
        </w:rPr>
      </w:pPr>
      <w:r w:rsidRPr="00B1307F">
        <w:rPr>
          <w:lang w:val="ru-RU"/>
        </w:rPr>
        <w:t>2</w:t>
      </w:r>
      <w:r w:rsidRPr="00B1307F">
        <w:rPr>
          <w:lang w:val="ru-RU"/>
        </w:rPr>
        <w:noBreakHyphen/>
        <w:t>я Исследовательская комиссия (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>) МСЭ-D ведет исследования по ряду вопросов: использование ИКТ для создания "умных" городов и обществ, электросвязь/ИКТ для электронного здравоохранения, укрепление доверия и безопасности при использовании ИКТ, проверка на соответствие и функциональную совместимость, борьба с контрафактным оборудованием ИКТ и хищением мобильных устройств, 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их последствий и оказания помощи, а также воздействие электромагнитных полей на человека и безопасное удаление электронных отходов.</w:t>
      </w:r>
    </w:p>
    <w:p w14:paraId="1D7D02CA" w14:textId="2E46A02C" w:rsidR="00A21E18" w:rsidRPr="00B1307F" w:rsidRDefault="00C72C82" w:rsidP="00D45A9C">
      <w:pPr>
        <w:spacing w:after="120"/>
        <w:textAlignment w:val="auto"/>
        <w:rPr>
          <w:szCs w:val="24"/>
          <w:lang w:val="ru-RU"/>
        </w:rPr>
      </w:pPr>
      <w:r w:rsidRPr="00B1307F">
        <w:rPr>
          <w:lang w:val="ru-RU"/>
        </w:rPr>
        <w:t>О</w:t>
      </w:r>
      <w:r w:rsidR="00DB2416" w:rsidRPr="00B1307F">
        <w:rPr>
          <w:lang w:val="ru-RU"/>
        </w:rPr>
        <w:t xml:space="preserve">сновные результаты первого собрания </w:t>
      </w:r>
      <w:proofErr w:type="spellStart"/>
      <w:r w:rsidR="00DB2416" w:rsidRPr="00B1307F">
        <w:rPr>
          <w:lang w:val="ru-RU"/>
        </w:rPr>
        <w:t>ИК2</w:t>
      </w:r>
      <w:proofErr w:type="spellEnd"/>
      <w:r w:rsidR="00DB2416" w:rsidRPr="00B1307F">
        <w:rPr>
          <w:lang w:val="ru-RU"/>
        </w:rPr>
        <w:t xml:space="preserve"> в исследовательском периоде 2018–2021 годов:</w:t>
      </w:r>
    </w:p>
    <w:p w14:paraId="360A64F5" w14:textId="6BBDCDB2" w:rsidR="00DB2416" w:rsidRPr="00B1307F" w:rsidRDefault="00DB2416" w:rsidP="00DB2416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125 участников из 49 стран;</w:t>
      </w:r>
    </w:p>
    <w:p w14:paraId="47CFD868" w14:textId="00B890AD" w:rsidR="00DB2416" w:rsidRPr="00B1307F" w:rsidRDefault="00DB2416" w:rsidP="00DB2416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назначение 12 Докладчиков/Содокладчиков и 47 заместителей Докладчиков для руководства изучением Вопросов;</w:t>
      </w:r>
    </w:p>
    <w:p w14:paraId="0BADD99D" w14:textId="143AAF66" w:rsidR="00DB2416" w:rsidRPr="00B1307F" w:rsidRDefault="00C72C82" w:rsidP="00DB2416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 xml:space="preserve">получение </w:t>
      </w:r>
      <w:r w:rsidR="00DB2416" w:rsidRPr="00B1307F">
        <w:rPr>
          <w:lang w:val="ru-RU"/>
        </w:rPr>
        <w:t>99 вкладов для начала работы в исследовательском периоде 2018–2021 годов;</w:t>
      </w:r>
    </w:p>
    <w:p w14:paraId="2782089F" w14:textId="5C5624F7" w:rsidR="00DB2416" w:rsidRPr="00B1307F" w:rsidRDefault="00DB2416" w:rsidP="00DF5DBD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получен</w:t>
      </w:r>
      <w:r w:rsidR="00C72C82" w:rsidRPr="00B1307F">
        <w:rPr>
          <w:lang w:val="ru-RU"/>
        </w:rPr>
        <w:t>ие</w:t>
      </w:r>
      <w:r w:rsidRPr="00B1307F">
        <w:rPr>
          <w:lang w:val="ru-RU"/>
        </w:rPr>
        <w:t xml:space="preserve"> 40 входящих заявлений о взаимодействии</w:t>
      </w:r>
      <w:r w:rsidR="00C72C82" w:rsidRPr="00B1307F">
        <w:rPr>
          <w:lang w:val="ru-RU"/>
        </w:rPr>
        <w:t xml:space="preserve"> и </w:t>
      </w:r>
      <w:proofErr w:type="gramStart"/>
      <w:r w:rsidR="00C72C82" w:rsidRPr="00B1307F">
        <w:rPr>
          <w:lang w:val="ru-RU"/>
        </w:rPr>
        <w:t>согласование</w:t>
      </w:r>
      <w:proofErr w:type="gramEnd"/>
      <w:r w:rsidR="00C72C82" w:rsidRPr="00B1307F">
        <w:rPr>
          <w:lang w:val="ru-RU"/>
        </w:rPr>
        <w:t xml:space="preserve"> и направление </w:t>
      </w:r>
      <w:r w:rsidRPr="00B1307F">
        <w:rPr>
          <w:lang w:val="ru-RU"/>
        </w:rPr>
        <w:t>18 исходящих заявления о взаимодействии;</w:t>
      </w:r>
    </w:p>
    <w:p w14:paraId="42917229" w14:textId="157639D8" w:rsidR="00DB2416" w:rsidRPr="00B1307F" w:rsidRDefault="00DB2416" w:rsidP="00DB2416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утверждение проектов планов работы и составление первоначальных планов</w:t>
      </w:r>
      <w:r w:rsidR="00C72C82" w:rsidRPr="00B1307F">
        <w:rPr>
          <w:lang w:val="ru-RU"/>
        </w:rPr>
        <w:t>/</w:t>
      </w:r>
      <w:r w:rsidRPr="00B1307F">
        <w:rPr>
          <w:lang w:val="ru-RU"/>
        </w:rPr>
        <w:t>разделов "Содержание" документов, которые предусмотрены в качестве ожидаемых результатов работы по всем Вопросам, а также подробного описания сфер ответственности;</w:t>
      </w:r>
    </w:p>
    <w:p w14:paraId="7121D438" w14:textId="19FD8468" w:rsidR="001066B3" w:rsidRPr="00B1307F" w:rsidRDefault="001E50CF" w:rsidP="00DB2416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проведение</w:t>
      </w:r>
      <w:r w:rsidR="00266E2B" w:rsidRPr="00B1307F">
        <w:rPr>
          <w:lang w:val="ru-RU"/>
        </w:rPr>
        <w:t xml:space="preserve"> 8 мая 2018 года заседания группы специалистов по системам раннего предупреждения</w:t>
      </w:r>
      <w:r w:rsidR="00DB2416" w:rsidRPr="00B1307F">
        <w:rPr>
          <w:lang w:val="ru-RU"/>
        </w:rPr>
        <w:t xml:space="preserve"> (</w:t>
      </w:r>
      <w:proofErr w:type="spellStart"/>
      <w:r w:rsidR="00DB2416" w:rsidRPr="00B1307F">
        <w:rPr>
          <w:lang w:val="ru-RU"/>
        </w:rPr>
        <w:t>EWS</w:t>
      </w:r>
      <w:proofErr w:type="spellEnd"/>
      <w:r w:rsidR="00DB2416" w:rsidRPr="00B1307F">
        <w:rPr>
          <w:lang w:val="ru-RU"/>
        </w:rPr>
        <w:t xml:space="preserve">) </w:t>
      </w:r>
      <w:r w:rsidR="00266E2B" w:rsidRPr="00B1307F">
        <w:rPr>
          <w:lang w:val="ru-RU"/>
        </w:rPr>
        <w:t xml:space="preserve">в рамках собрания </w:t>
      </w:r>
      <w:r w:rsidR="00DB2416" w:rsidRPr="00B1307F">
        <w:rPr>
          <w:lang w:val="ru-RU"/>
        </w:rPr>
        <w:t>2</w:t>
      </w:r>
      <w:r w:rsidR="006B26B9" w:rsidRPr="00B1307F">
        <w:rPr>
          <w:lang w:val="ru-RU"/>
        </w:rPr>
        <w:noBreakHyphen/>
        <w:t>й</w:t>
      </w:r>
      <w:r w:rsidR="00DB2416" w:rsidRPr="00B1307F">
        <w:rPr>
          <w:lang w:val="ru-RU"/>
        </w:rPr>
        <w:t xml:space="preserve"> Исследовательской комиссии МСЭ-D</w:t>
      </w:r>
      <w:r w:rsidR="00266E2B" w:rsidRPr="00B1307F">
        <w:rPr>
          <w:lang w:val="ru-RU"/>
        </w:rPr>
        <w:t xml:space="preserve"> по Вопросу 5/2</w:t>
      </w:r>
      <w:r w:rsidR="00DB2416" w:rsidRPr="00B1307F">
        <w:rPr>
          <w:lang w:val="ru-RU"/>
        </w:rPr>
        <w:t>.</w:t>
      </w:r>
    </w:p>
    <w:p w14:paraId="6C0C3968" w14:textId="3757ADC3" w:rsidR="001066B3" w:rsidRPr="00B1307F" w:rsidRDefault="00266E2B" w:rsidP="00D45A9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О</w:t>
      </w:r>
      <w:r w:rsidR="006B26B9" w:rsidRPr="00B1307F">
        <w:rPr>
          <w:lang w:val="ru-RU"/>
        </w:rPr>
        <w:t xml:space="preserve">сновные результаты </w:t>
      </w:r>
      <w:r w:rsidR="001E50CF" w:rsidRPr="00B1307F">
        <w:rPr>
          <w:lang w:val="ru-RU"/>
        </w:rPr>
        <w:t>первого</w:t>
      </w:r>
      <w:r w:rsidR="006B26B9" w:rsidRPr="00B1307F">
        <w:rPr>
          <w:lang w:val="ru-RU"/>
        </w:rPr>
        <w:t xml:space="preserve"> </w:t>
      </w:r>
      <w:r w:rsidRPr="00B1307F">
        <w:rPr>
          <w:lang w:val="ru-RU"/>
        </w:rPr>
        <w:t>блока</w:t>
      </w:r>
      <w:r w:rsidR="006B26B9" w:rsidRPr="00B1307F">
        <w:rPr>
          <w:lang w:val="ru-RU"/>
        </w:rPr>
        <w:t xml:space="preserve"> собраний </w:t>
      </w:r>
      <w:r w:rsidRPr="00B1307F">
        <w:rPr>
          <w:lang w:val="ru-RU"/>
        </w:rPr>
        <w:t xml:space="preserve">групп Докладчиков </w:t>
      </w:r>
      <w:proofErr w:type="spellStart"/>
      <w:r w:rsidR="006B26B9" w:rsidRPr="00B1307F">
        <w:rPr>
          <w:lang w:val="ru-RU"/>
        </w:rPr>
        <w:t>ИК2</w:t>
      </w:r>
      <w:proofErr w:type="spellEnd"/>
      <w:r w:rsidR="006B26B9" w:rsidRPr="00B1307F">
        <w:rPr>
          <w:lang w:val="ru-RU"/>
        </w:rPr>
        <w:t>:</w:t>
      </w:r>
    </w:p>
    <w:p w14:paraId="1F2D0859" w14:textId="593D54DB" w:rsidR="006B26B9" w:rsidRPr="00B1307F" w:rsidRDefault="006B26B9" w:rsidP="006B26B9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147</w:t>
      </w:r>
      <w:r w:rsidR="00E95CA5" w:rsidRPr="00B1307F">
        <w:rPr>
          <w:lang w:val="ru-RU"/>
        </w:rPr>
        <w:t> </w:t>
      </w:r>
      <w:r w:rsidRPr="00B1307F">
        <w:rPr>
          <w:lang w:val="ru-RU"/>
        </w:rPr>
        <w:t>участников из 50</w:t>
      </w:r>
      <w:r w:rsidR="00E95CA5" w:rsidRPr="00B1307F">
        <w:rPr>
          <w:lang w:val="ru-RU"/>
        </w:rPr>
        <w:t> </w:t>
      </w:r>
      <w:r w:rsidRPr="00B1307F">
        <w:rPr>
          <w:lang w:val="ru-RU"/>
        </w:rPr>
        <w:t>стран</w:t>
      </w:r>
      <w:r w:rsidR="00266E2B" w:rsidRPr="00B1307F">
        <w:rPr>
          <w:lang w:val="ru-RU"/>
        </w:rPr>
        <w:t xml:space="preserve"> приняли участие в собраниях групп Докладчиков и приуроченных к ним сессиях/семинарах-практику</w:t>
      </w:r>
      <w:r w:rsidR="00F62A16" w:rsidRPr="00B1307F">
        <w:rPr>
          <w:lang w:val="ru-RU"/>
        </w:rPr>
        <w:t>мах, проходивших в течение двух недель</w:t>
      </w:r>
      <w:r w:rsidRPr="00B1307F">
        <w:rPr>
          <w:lang w:val="ru-RU"/>
        </w:rPr>
        <w:t>;</w:t>
      </w:r>
    </w:p>
    <w:p w14:paraId="1DA60212" w14:textId="20ED3744" w:rsidR="006B26B9" w:rsidRPr="00B1307F" w:rsidRDefault="00F62A16" w:rsidP="006B26B9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п</w:t>
      </w:r>
      <w:r w:rsidR="00266E2B" w:rsidRPr="00B1307F">
        <w:rPr>
          <w:lang w:val="ru-RU"/>
        </w:rPr>
        <w:t xml:space="preserve">олучено </w:t>
      </w:r>
      <w:r w:rsidR="006B26B9" w:rsidRPr="00B1307F">
        <w:rPr>
          <w:lang w:val="ru-RU"/>
        </w:rPr>
        <w:t>95</w:t>
      </w:r>
      <w:r w:rsidR="00E95CA5" w:rsidRPr="00B1307F">
        <w:rPr>
          <w:lang w:val="ru-RU"/>
        </w:rPr>
        <w:t> </w:t>
      </w:r>
      <w:r w:rsidR="00266E2B" w:rsidRPr="00B1307F">
        <w:rPr>
          <w:lang w:val="ru-RU"/>
        </w:rPr>
        <w:t xml:space="preserve">вкладов для обеспечения прогресса в работе и подготовки </w:t>
      </w:r>
      <w:r w:rsidRPr="00B1307F">
        <w:rPr>
          <w:lang w:val="ru-RU"/>
        </w:rPr>
        <w:t xml:space="preserve">проектов </w:t>
      </w:r>
      <w:r w:rsidR="00266E2B" w:rsidRPr="00B1307F">
        <w:rPr>
          <w:lang w:val="ru-RU"/>
        </w:rPr>
        <w:t>итоговых документов</w:t>
      </w:r>
      <w:r w:rsidR="006B26B9" w:rsidRPr="00B1307F">
        <w:rPr>
          <w:lang w:val="ru-RU"/>
        </w:rPr>
        <w:t>;</w:t>
      </w:r>
    </w:p>
    <w:p w14:paraId="04AA27D0" w14:textId="5889FADC" w:rsidR="006B26B9" w:rsidRPr="00B1307F" w:rsidRDefault="006B26B9" w:rsidP="00DF5DBD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получено 23</w:t>
      </w:r>
      <w:r w:rsidR="00E95CA5" w:rsidRPr="00B1307F">
        <w:rPr>
          <w:lang w:val="ru-RU"/>
        </w:rPr>
        <w:t> </w:t>
      </w:r>
      <w:r w:rsidRPr="00B1307F">
        <w:rPr>
          <w:lang w:val="ru-RU"/>
        </w:rPr>
        <w:t>входящих заявлени</w:t>
      </w:r>
      <w:r w:rsidR="00266E2B" w:rsidRPr="00B1307F">
        <w:rPr>
          <w:lang w:val="ru-RU"/>
        </w:rPr>
        <w:t>я</w:t>
      </w:r>
      <w:r w:rsidRPr="00B1307F">
        <w:rPr>
          <w:lang w:val="ru-RU"/>
        </w:rPr>
        <w:t xml:space="preserve"> о взаимодействии и по итогам собраний направлено 20</w:t>
      </w:r>
      <w:r w:rsidR="00E95CA5" w:rsidRPr="00B1307F">
        <w:rPr>
          <w:lang w:val="ru-RU"/>
        </w:rPr>
        <w:t> </w:t>
      </w:r>
      <w:r w:rsidRPr="00B1307F">
        <w:rPr>
          <w:lang w:val="ru-RU"/>
        </w:rPr>
        <w:t xml:space="preserve">исходящих </w:t>
      </w:r>
      <w:proofErr w:type="spellStart"/>
      <w:r w:rsidR="00DF5DBD">
        <w:rPr>
          <w:lang w:val="ru-RU"/>
        </w:rPr>
        <w:t>заявлени</w:t>
      </w:r>
      <w:proofErr w:type="spellEnd"/>
      <w:r w:rsidR="00DF5DBD">
        <w:rPr>
          <w:lang w:val="en-US"/>
        </w:rPr>
        <w:t>q</w:t>
      </w:r>
      <w:r w:rsidRPr="00B1307F">
        <w:rPr>
          <w:lang w:val="ru-RU"/>
        </w:rPr>
        <w:t xml:space="preserve"> о взаимодействии;</w:t>
      </w:r>
    </w:p>
    <w:p w14:paraId="0EC5FDAE" w14:textId="47B9E412" w:rsidR="006B26B9" w:rsidRPr="00B1307F" w:rsidRDefault="006B26B9" w:rsidP="006B26B9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 xml:space="preserve">на собраниях были уточнены планы итоговых документов по Вопросам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, а также продолжено обсуждение и составление проектов глав отчетов, руководящих </w:t>
      </w:r>
      <w:r w:rsidR="00266E2B" w:rsidRPr="00B1307F">
        <w:rPr>
          <w:lang w:val="ru-RU"/>
        </w:rPr>
        <w:t>указаний</w:t>
      </w:r>
      <w:r w:rsidRPr="00B1307F">
        <w:rPr>
          <w:lang w:val="ru-RU"/>
        </w:rPr>
        <w:t xml:space="preserve"> и исследований конкретных ситуаций;</w:t>
      </w:r>
    </w:p>
    <w:p w14:paraId="5CA1A8A4" w14:textId="7A0F620F" w:rsidR="006B26B9" w:rsidRPr="00B1307F" w:rsidRDefault="006B26B9" w:rsidP="00603036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 xml:space="preserve">в </w:t>
      </w:r>
      <w:r w:rsidR="00266E2B" w:rsidRPr="00B1307F">
        <w:rPr>
          <w:lang w:val="ru-RU"/>
        </w:rPr>
        <w:t>рамках собраний</w:t>
      </w:r>
      <w:r w:rsidRPr="00B1307F">
        <w:rPr>
          <w:lang w:val="ru-RU"/>
        </w:rPr>
        <w:t xml:space="preserve"> </w:t>
      </w:r>
      <w:r w:rsidR="00266E2B" w:rsidRPr="00B1307F">
        <w:rPr>
          <w:lang w:val="ru-RU"/>
        </w:rPr>
        <w:t xml:space="preserve">групп Докладчиков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было организовано </w:t>
      </w:r>
      <w:r w:rsidR="002D5D4A">
        <w:rPr>
          <w:lang w:val="ru-RU"/>
        </w:rPr>
        <w:t xml:space="preserve">семь </w:t>
      </w:r>
      <w:r w:rsidRPr="00B1307F">
        <w:rPr>
          <w:lang w:val="ru-RU"/>
        </w:rPr>
        <w:t xml:space="preserve">сессий/семинаров-практикумов по темам, относящимся к семи исследуемым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Вопросам, в целях углубления знаний по</w:t>
      </w:r>
      <w:r w:rsidR="00266E2B" w:rsidRPr="00B1307F">
        <w:rPr>
          <w:lang w:val="ru-RU"/>
        </w:rPr>
        <w:t> </w:t>
      </w:r>
      <w:r w:rsidR="00603036">
        <w:rPr>
          <w:lang w:val="ru-RU"/>
        </w:rPr>
        <w:t>рассматриваемым</w:t>
      </w:r>
      <w:r w:rsidRPr="00B1307F">
        <w:rPr>
          <w:lang w:val="ru-RU"/>
        </w:rPr>
        <w:t xml:space="preserve"> темам и содействия обмену знаниями с другими </w:t>
      </w:r>
      <w:r w:rsidR="00266E2B" w:rsidRPr="00B1307F">
        <w:rPr>
          <w:lang w:val="ru-RU"/>
        </w:rPr>
        <w:t xml:space="preserve">Секторами </w:t>
      </w:r>
      <w:r w:rsidRPr="00B1307F">
        <w:rPr>
          <w:lang w:val="ru-RU"/>
        </w:rPr>
        <w:t>и</w:t>
      </w:r>
      <w:r w:rsidR="00266E2B" w:rsidRPr="00B1307F">
        <w:rPr>
          <w:lang w:val="ru-RU"/>
        </w:rPr>
        <w:t xml:space="preserve"> </w:t>
      </w:r>
      <w:r w:rsidRPr="00B1307F">
        <w:rPr>
          <w:lang w:val="ru-RU"/>
        </w:rPr>
        <w:t>организациями;</w:t>
      </w:r>
    </w:p>
    <w:p w14:paraId="056670A2" w14:textId="02F347EF" w:rsidR="001066B3" w:rsidRPr="00B1307F" w:rsidRDefault="006B26B9" w:rsidP="00603036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0" w:after="40"/>
        <w:ind w:left="357" w:hanging="357"/>
        <w:contextualSpacing w:val="0"/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 xml:space="preserve">параллельно с собраниями групп </w:t>
      </w:r>
      <w:r w:rsidR="00266E2B" w:rsidRPr="00B1307F">
        <w:rPr>
          <w:lang w:val="ru-RU"/>
        </w:rPr>
        <w:t xml:space="preserve">Докладчиков </w:t>
      </w:r>
      <w:r w:rsidRPr="00B1307F">
        <w:rPr>
          <w:lang w:val="ru-RU"/>
        </w:rPr>
        <w:t>проходила выставка со спонс</w:t>
      </w:r>
      <w:r w:rsidR="00603036">
        <w:rPr>
          <w:lang w:val="ru-RU"/>
        </w:rPr>
        <w:t>ируемыми</w:t>
      </w:r>
      <w:r w:rsidRPr="00B1307F">
        <w:rPr>
          <w:lang w:val="ru-RU"/>
        </w:rPr>
        <w:t xml:space="preserve"> презентациями</w:t>
      </w:r>
      <w:r w:rsidR="00266E2B" w:rsidRPr="00B1307F">
        <w:rPr>
          <w:lang w:val="ru-RU"/>
        </w:rPr>
        <w:t>.</w:t>
      </w:r>
      <w:r w:rsidRPr="00B1307F">
        <w:rPr>
          <w:lang w:val="ru-RU"/>
        </w:rPr>
        <w:t xml:space="preserve"> </w:t>
      </w:r>
      <w:r w:rsidR="00266E2B" w:rsidRPr="00B1307F">
        <w:rPr>
          <w:lang w:val="ru-RU"/>
        </w:rPr>
        <w:t xml:space="preserve">Участники выставки </w:t>
      </w:r>
      <w:r w:rsidRPr="00B1307F">
        <w:rPr>
          <w:lang w:val="ru-RU"/>
        </w:rPr>
        <w:t xml:space="preserve">– главным образом малые и средние предприятия </w:t>
      </w:r>
      <w:r w:rsidR="00266E2B" w:rsidRPr="00B1307F">
        <w:rPr>
          <w:lang w:val="ru-RU"/>
        </w:rPr>
        <w:t>(</w:t>
      </w:r>
      <w:proofErr w:type="spellStart"/>
      <w:r w:rsidR="00266E2B" w:rsidRPr="00B1307F">
        <w:rPr>
          <w:lang w:val="ru-RU"/>
        </w:rPr>
        <w:t>МСП</w:t>
      </w:r>
      <w:proofErr w:type="spellEnd"/>
      <w:r w:rsidR="00266E2B" w:rsidRPr="00B1307F">
        <w:rPr>
          <w:lang w:val="ru-RU"/>
        </w:rPr>
        <w:t xml:space="preserve">) </w:t>
      </w:r>
      <w:r w:rsidRPr="00B1307F">
        <w:rPr>
          <w:lang w:val="ru-RU"/>
        </w:rPr>
        <w:t>при поддержке администраций соответствующих стран</w:t>
      </w:r>
      <w:r w:rsidR="00266E2B" w:rsidRPr="00B1307F">
        <w:rPr>
          <w:lang w:val="ru-RU"/>
        </w:rPr>
        <w:t xml:space="preserve"> </w:t>
      </w:r>
      <w:r w:rsidRPr="00B1307F">
        <w:rPr>
          <w:lang w:val="ru-RU"/>
        </w:rPr>
        <w:t xml:space="preserve">– делились информацией и проводили практические демонстрации решений и </w:t>
      </w:r>
      <w:r w:rsidR="00266E2B" w:rsidRPr="00B1307F">
        <w:rPr>
          <w:lang w:val="ru-RU"/>
        </w:rPr>
        <w:t>инновационных</w:t>
      </w:r>
      <w:r w:rsidRPr="00B1307F">
        <w:rPr>
          <w:lang w:val="ru-RU"/>
        </w:rPr>
        <w:t xml:space="preserve"> технологий, внедренных в этих странах.</w:t>
      </w:r>
    </w:p>
    <w:p w14:paraId="45FB98DE" w14:textId="216EEACE" w:rsidR="001066B3" w:rsidRPr="00B1307F" w:rsidRDefault="00266E2B" w:rsidP="0080194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textAlignment w:val="auto"/>
        <w:rPr>
          <w:bCs/>
          <w:szCs w:val="24"/>
          <w:lang w:val="ru-RU"/>
        </w:rPr>
      </w:pPr>
      <w:r w:rsidRPr="00B1307F">
        <w:rPr>
          <w:lang w:val="ru-RU"/>
        </w:rPr>
        <w:t>В целях содействия</w:t>
      </w:r>
      <w:r w:rsidR="00740518" w:rsidRPr="00B1307F">
        <w:rPr>
          <w:lang w:val="ru-RU"/>
        </w:rPr>
        <w:t xml:space="preserve"> координации и дальнейшему укреплению сотрудничества </w:t>
      </w:r>
      <w:r w:rsidRPr="00B1307F">
        <w:rPr>
          <w:lang w:val="ru-RU"/>
        </w:rPr>
        <w:t>между двумя</w:t>
      </w:r>
      <w:r w:rsidR="00740518" w:rsidRPr="00B1307F">
        <w:rPr>
          <w:lang w:val="ru-RU"/>
        </w:rPr>
        <w:t xml:space="preserve"> </w:t>
      </w:r>
      <w:r w:rsidR="001E50CF" w:rsidRPr="00B1307F">
        <w:rPr>
          <w:lang w:val="ru-RU"/>
        </w:rPr>
        <w:t>исследовательскими</w:t>
      </w:r>
      <w:r w:rsidR="00740518" w:rsidRPr="00B1307F">
        <w:rPr>
          <w:lang w:val="ru-RU"/>
        </w:rPr>
        <w:t xml:space="preserve"> комисси</w:t>
      </w:r>
      <w:r w:rsidRPr="00B1307F">
        <w:rPr>
          <w:lang w:val="ru-RU"/>
        </w:rPr>
        <w:t>ями</w:t>
      </w:r>
      <w:r w:rsidR="00740518" w:rsidRPr="00B1307F">
        <w:rPr>
          <w:lang w:val="ru-RU"/>
        </w:rPr>
        <w:t xml:space="preserve"> МСЭ-D</w:t>
      </w:r>
      <w:r w:rsidRPr="00B1307F">
        <w:rPr>
          <w:lang w:val="ru-RU"/>
        </w:rPr>
        <w:t>,</w:t>
      </w:r>
      <w:r w:rsidR="00740518" w:rsidRPr="00B1307F">
        <w:rPr>
          <w:lang w:val="ru-RU"/>
        </w:rPr>
        <w:t xml:space="preserve"> </w:t>
      </w:r>
      <w:r w:rsidRPr="00B1307F">
        <w:rPr>
          <w:lang w:val="ru-RU"/>
        </w:rPr>
        <w:t xml:space="preserve">а также между ними и </w:t>
      </w:r>
      <w:r w:rsidR="00740518" w:rsidRPr="00B1307F">
        <w:rPr>
          <w:lang w:val="ru-RU"/>
        </w:rPr>
        <w:t xml:space="preserve">исследовательскими комиссиями других </w:t>
      </w:r>
      <w:r w:rsidRPr="00B1307F">
        <w:rPr>
          <w:lang w:val="ru-RU"/>
        </w:rPr>
        <w:t>Секторов</w:t>
      </w:r>
      <w:r w:rsidR="009556BB">
        <w:rPr>
          <w:lang w:val="ru-RU"/>
        </w:rPr>
        <w:t>,</w:t>
      </w:r>
      <w:r w:rsidR="00740518" w:rsidRPr="00B1307F">
        <w:rPr>
          <w:lang w:val="ru-RU"/>
        </w:rPr>
        <w:t xml:space="preserve"> в ходе собраний была проведена работа над тремя наборами таблиц </w:t>
      </w:r>
      <w:r w:rsidR="00801949">
        <w:rPr>
          <w:lang w:val="ru-RU"/>
        </w:rPr>
        <w:t>сопоставления</w:t>
      </w:r>
      <w:r w:rsidR="00740518" w:rsidRPr="00B1307F">
        <w:rPr>
          <w:lang w:val="ru-RU"/>
        </w:rPr>
        <w:t>.</w:t>
      </w:r>
    </w:p>
    <w:p w14:paraId="08B4957E" w14:textId="3F8B13C0" w:rsidR="003F1363" w:rsidRPr="00B1307F" w:rsidRDefault="00AF14DE" w:rsidP="004445FD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lastRenderedPageBreak/>
        <w:t>Обзор работы 2-й Исследовательской комиссии МСЭ-D</w:t>
      </w:r>
    </w:p>
    <w:p w14:paraId="12D7CAC8" w14:textId="4B9EF15F" w:rsidR="00747A98" w:rsidRPr="00B1307F" w:rsidRDefault="00C45A5B" w:rsidP="004445FD">
      <w:pPr>
        <w:pStyle w:val="Heading1"/>
        <w:numPr>
          <w:ilvl w:val="1"/>
          <w:numId w:val="8"/>
        </w:numPr>
        <w:spacing w:before="120" w:after="120"/>
        <w:ind w:left="357" w:hanging="357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 xml:space="preserve">Первое собрание 2-й Исследовательской комиссии в исследовательском периоде </w:t>
      </w:r>
      <w:r w:rsidR="00847BA3">
        <w:rPr>
          <w:noProof/>
          <w:sz w:val="22"/>
          <w:lang w:val="ru-RU"/>
        </w:rPr>
        <w:br/>
      </w:r>
      <w:r w:rsidRPr="00B1307F">
        <w:rPr>
          <w:noProof/>
          <w:sz w:val="22"/>
          <w:lang w:val="ru-RU"/>
        </w:rPr>
        <w:t>(7–11</w:t>
      </w:r>
      <w:r w:rsidR="00847BA3">
        <w:rPr>
          <w:noProof/>
          <w:sz w:val="22"/>
          <w:lang w:val="ru-RU"/>
        </w:rPr>
        <w:t> </w:t>
      </w:r>
      <w:r w:rsidRPr="00B1307F">
        <w:rPr>
          <w:noProof/>
          <w:sz w:val="22"/>
          <w:lang w:val="ru-RU"/>
        </w:rPr>
        <w:t>мая 2018 г</w:t>
      </w:r>
      <w:r w:rsidR="001855E6" w:rsidRPr="00B1307F">
        <w:rPr>
          <w:noProof/>
          <w:sz w:val="22"/>
          <w:lang w:val="ru-RU"/>
        </w:rPr>
        <w:t>ода</w:t>
      </w:r>
      <w:r w:rsidRPr="00B1307F">
        <w:rPr>
          <w:noProof/>
          <w:sz w:val="22"/>
          <w:lang w:val="ru-RU"/>
        </w:rPr>
        <w:t>)</w:t>
      </w:r>
    </w:p>
    <w:p w14:paraId="7B8B237C" w14:textId="62F8CB5B" w:rsidR="007E0A1D" w:rsidRPr="00B1307F" w:rsidRDefault="001855E6" w:rsidP="009556BB">
      <w:pPr>
        <w:spacing w:after="120"/>
        <w:rPr>
          <w:bCs/>
          <w:szCs w:val="24"/>
          <w:lang w:val="ru-RU"/>
        </w:rPr>
      </w:pPr>
      <w:r w:rsidRPr="00B1307F">
        <w:rPr>
          <w:lang w:val="ru-RU"/>
        </w:rPr>
        <w:t>Первое собрание 2-й Исследовательской комиссии после завершения Всемирной конференции по</w:t>
      </w:r>
      <w:r w:rsidR="00673C29">
        <w:rPr>
          <w:lang w:val="ru-RU"/>
        </w:rPr>
        <w:t> </w:t>
      </w:r>
      <w:r w:rsidRPr="00B1307F">
        <w:rPr>
          <w:lang w:val="ru-RU"/>
        </w:rPr>
        <w:t xml:space="preserve">развитию электросвязи 2017 года </w:t>
      </w:r>
      <w:r w:rsidR="00F31D2B" w:rsidRPr="00B1307F">
        <w:rPr>
          <w:lang w:val="ru-RU"/>
        </w:rPr>
        <w:t xml:space="preserve">(ВКРЭ-17) прошло </w:t>
      </w:r>
      <w:r w:rsidRPr="00B1307F">
        <w:rPr>
          <w:lang w:val="ru-RU"/>
        </w:rPr>
        <w:t>с 7 по 11 мая 2018 года при участии 125 делегатов из 49 стран</w:t>
      </w:r>
      <w:r w:rsidRPr="00B1307F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id="2"/>
      </w:r>
      <w:r w:rsidRPr="00B1307F">
        <w:rPr>
          <w:lang w:val="ru-RU"/>
        </w:rPr>
        <w:t xml:space="preserve">. </w:t>
      </w:r>
      <w:r w:rsidR="009556BB">
        <w:rPr>
          <w:lang w:val="ru-RU"/>
        </w:rPr>
        <w:t>В их числе</w:t>
      </w:r>
      <w:r w:rsidRPr="00B1307F">
        <w:rPr>
          <w:lang w:val="ru-RU"/>
        </w:rPr>
        <w:t xml:space="preserve"> 89</w:t>
      </w:r>
      <w:r w:rsidR="00F62A16" w:rsidRPr="00B1307F">
        <w:rPr>
          <w:lang w:val="ru-RU"/>
        </w:rPr>
        <w:t> </w:t>
      </w:r>
      <w:r w:rsidRPr="00B1307F">
        <w:rPr>
          <w:lang w:val="ru-RU"/>
        </w:rPr>
        <w:t>представител</w:t>
      </w:r>
      <w:r w:rsidR="009556BB">
        <w:rPr>
          <w:lang w:val="ru-RU"/>
        </w:rPr>
        <w:t>ей</w:t>
      </w:r>
      <w:r w:rsidRPr="00B1307F">
        <w:rPr>
          <w:lang w:val="ru-RU"/>
        </w:rPr>
        <w:t xml:space="preserve"> Государств-Членов, 33 –</w:t>
      </w:r>
      <w:r w:rsidR="00F62A16" w:rsidRPr="00B1307F">
        <w:rPr>
          <w:lang w:val="ru-RU"/>
        </w:rPr>
        <w:t xml:space="preserve"> </w:t>
      </w:r>
      <w:r w:rsidRPr="00B1307F">
        <w:rPr>
          <w:lang w:val="ru-RU"/>
        </w:rPr>
        <w:t>Членов Сектора, 3 – Ассоциированных членов и Академических организаций, а также</w:t>
      </w:r>
      <w:r w:rsidR="009556BB">
        <w:rPr>
          <w:lang w:val="ru-RU"/>
        </w:rPr>
        <w:t xml:space="preserve"> </w:t>
      </w:r>
      <w:r w:rsidRPr="00B1307F">
        <w:rPr>
          <w:lang w:val="ru-RU"/>
        </w:rPr>
        <w:t>5 – международных и региональных организаций (</w:t>
      </w:r>
      <w:hyperlink r:id="rId13">
        <w:r w:rsidRPr="00B1307F">
          <w:rPr>
            <w:rStyle w:val="Hyperlink"/>
            <w:lang w:val="ru-RU"/>
          </w:rPr>
          <w:t>2/100</w:t>
        </w:r>
      </w:hyperlink>
      <w:r w:rsidRPr="00B1307F">
        <w:rPr>
          <w:lang w:val="ru-RU"/>
        </w:rPr>
        <w:t>). Статистические данные об участии по регионам, о вкладах по Вопросам, а также другие данные содержатся в Документе (</w:t>
      </w:r>
      <w:hyperlink r:id="rId14">
        <w:r w:rsidRPr="00B1307F">
          <w:rPr>
            <w:rStyle w:val="Hyperlink"/>
            <w:lang w:val="ru-RU"/>
          </w:rPr>
          <w:t>2/</w:t>
        </w:r>
        <w:proofErr w:type="spellStart"/>
        <w:r w:rsidRPr="00B1307F">
          <w:rPr>
            <w:rStyle w:val="Hyperlink"/>
            <w:lang w:val="ru-RU"/>
          </w:rPr>
          <w:t>ADM</w:t>
        </w:r>
        <w:proofErr w:type="spellEnd"/>
        <w:r w:rsidRPr="00B1307F">
          <w:rPr>
            <w:rStyle w:val="Hyperlink"/>
            <w:lang w:val="ru-RU"/>
          </w:rPr>
          <w:t xml:space="preserve">/3 + </w:t>
        </w:r>
        <w:r w:rsidR="00392C3C">
          <w:rPr>
            <w:rStyle w:val="Hyperlink"/>
            <w:lang w:val="en-US"/>
          </w:rPr>
          <w:t>Annex</w:t>
        </w:r>
      </w:hyperlink>
      <w:r w:rsidR="00392C3C" w:rsidRPr="00DF5DBD">
        <w:rPr>
          <w:rStyle w:val="Hyperlink"/>
          <w:color w:val="auto"/>
          <w:u w:val="none"/>
          <w:lang w:val="ru-RU"/>
        </w:rPr>
        <w:t>)</w:t>
      </w:r>
      <w:r w:rsidRPr="00392C3C">
        <w:rPr>
          <w:lang w:val="ru-RU"/>
        </w:rPr>
        <w:t xml:space="preserve"> </w:t>
      </w:r>
      <w:r w:rsidRPr="00B1307F">
        <w:rPr>
          <w:lang w:val="ru-RU"/>
        </w:rPr>
        <w:t xml:space="preserve">и в разделе 4 настоящего </w:t>
      </w:r>
      <w:r w:rsidR="009556BB">
        <w:rPr>
          <w:lang w:val="ru-RU"/>
        </w:rPr>
        <w:t>О</w:t>
      </w:r>
      <w:r w:rsidRPr="00B1307F">
        <w:rPr>
          <w:lang w:val="ru-RU"/>
        </w:rPr>
        <w:t xml:space="preserve">тчета. </w:t>
      </w:r>
      <w:r w:rsidR="009556BB">
        <w:rPr>
          <w:lang w:val="ru-RU"/>
        </w:rPr>
        <w:t>О</w:t>
      </w:r>
      <w:r w:rsidRPr="00B1307F">
        <w:rPr>
          <w:lang w:val="ru-RU"/>
        </w:rPr>
        <w:t>беспеч</w:t>
      </w:r>
      <w:r w:rsidR="009556BB">
        <w:rPr>
          <w:lang w:val="ru-RU"/>
        </w:rPr>
        <w:t>ивались</w:t>
      </w:r>
      <w:r w:rsidRPr="00B1307F">
        <w:rPr>
          <w:lang w:val="ru-RU"/>
        </w:rPr>
        <w:t xml:space="preserve"> стандартные услуги веб</w:t>
      </w:r>
      <w:r w:rsidR="00F62A16" w:rsidRPr="00B1307F">
        <w:rPr>
          <w:lang w:val="ru-RU"/>
        </w:rPr>
        <w:noBreakHyphen/>
      </w:r>
      <w:r w:rsidRPr="00B1307F">
        <w:rPr>
          <w:lang w:val="ru-RU"/>
        </w:rPr>
        <w:t>трансляции, а также интерактивного многоязычного дистанционного участия</w:t>
      </w:r>
      <w:r w:rsidR="00F31D2B" w:rsidRPr="00B1307F">
        <w:rPr>
          <w:lang w:val="ru-RU"/>
        </w:rPr>
        <w:t>;</w:t>
      </w:r>
      <w:r w:rsidRPr="00B1307F">
        <w:rPr>
          <w:lang w:val="ru-RU"/>
        </w:rPr>
        <w:t xml:space="preserve"> </w:t>
      </w:r>
      <w:r w:rsidR="00F31D2B" w:rsidRPr="00B1307F">
        <w:rPr>
          <w:lang w:val="ru-RU"/>
        </w:rPr>
        <w:t xml:space="preserve">с полным архивом веб-трансляций можно ознакомиться </w:t>
      </w:r>
      <w:hyperlink r:id="rId15">
        <w:r w:rsidRPr="00B1307F">
          <w:rPr>
            <w:rStyle w:val="Hyperlink"/>
            <w:lang w:val="ru-RU"/>
          </w:rPr>
          <w:t>здесь</w:t>
        </w:r>
      </w:hyperlink>
      <w:r w:rsidRPr="00B1307F">
        <w:rPr>
          <w:lang w:val="ru-RU"/>
        </w:rPr>
        <w:t xml:space="preserve">. Все документы собрания можно загрузить с </w:t>
      </w:r>
      <w:hyperlink r:id="rId16">
        <w:r w:rsidRPr="00B1307F">
          <w:rPr>
            <w:rStyle w:val="Hyperlink"/>
            <w:lang w:val="ru-RU"/>
          </w:rPr>
          <w:t>веб-сайта собрания</w:t>
        </w:r>
      </w:hyperlink>
      <w:r w:rsidRPr="00B1307F">
        <w:rPr>
          <w:lang w:val="ru-RU"/>
        </w:rPr>
        <w:t xml:space="preserve"> (необходим доступ </w:t>
      </w:r>
      <w:proofErr w:type="spellStart"/>
      <w:r w:rsidRPr="00B1307F">
        <w:rPr>
          <w:lang w:val="ru-RU"/>
        </w:rPr>
        <w:t>TIES</w:t>
      </w:r>
      <w:proofErr w:type="spellEnd"/>
      <w:r w:rsidRPr="00B1307F">
        <w:rPr>
          <w:lang w:val="ru-RU"/>
        </w:rPr>
        <w:t>).</w:t>
      </w:r>
    </w:p>
    <w:p w14:paraId="5D230CEC" w14:textId="156B3DDD" w:rsidR="001855E6" w:rsidRPr="00B1307F" w:rsidRDefault="001855E6" w:rsidP="009556BB">
      <w:pPr>
        <w:rPr>
          <w:bCs/>
          <w:color w:val="000000"/>
          <w:szCs w:val="24"/>
          <w:lang w:val="ru-RU"/>
        </w:rPr>
      </w:pPr>
      <w:r w:rsidRPr="00B1307F">
        <w:rPr>
          <w:lang w:val="ru-RU"/>
        </w:rPr>
        <w:t xml:space="preserve">К </w:t>
      </w:r>
      <w:hyperlink r:id="rId17">
        <w:r w:rsidRPr="00B1307F">
          <w:rPr>
            <w:rStyle w:val="Hyperlink"/>
            <w:lang w:val="ru-RU"/>
          </w:rPr>
          <w:t>Директору БРЭ</w:t>
        </w:r>
      </w:hyperlink>
      <w:r w:rsidRPr="00B1307F">
        <w:rPr>
          <w:lang w:val="ru-RU"/>
        </w:rPr>
        <w:t xml:space="preserve"> г</w:t>
      </w:r>
      <w:r w:rsidRPr="00B1307F">
        <w:rPr>
          <w:lang w:val="ru-RU"/>
        </w:rPr>
        <w:noBreakHyphen/>
        <w:t>ну </w:t>
      </w:r>
      <w:proofErr w:type="spellStart"/>
      <w:r w:rsidRPr="00B1307F">
        <w:rPr>
          <w:lang w:val="ru-RU"/>
        </w:rPr>
        <w:t>Брахима</w:t>
      </w:r>
      <w:proofErr w:type="spellEnd"/>
      <w:r w:rsidRPr="00B1307F">
        <w:rPr>
          <w:lang w:val="ru-RU"/>
        </w:rPr>
        <w:t xml:space="preserve"> Сану</w:t>
      </w:r>
      <w:r w:rsidRPr="00B1307F">
        <w:rPr>
          <w:rStyle w:val="FootnoteReference"/>
          <w:position w:val="0"/>
          <w:sz w:val="20"/>
          <w:vertAlign w:val="superscript"/>
          <w:lang w:val="ru-RU"/>
        </w:rPr>
        <w:footnoteReference w:id="3"/>
      </w:r>
      <w:r w:rsidRPr="00B1307F">
        <w:rPr>
          <w:lang w:val="ru-RU"/>
        </w:rPr>
        <w:t xml:space="preserve"> и Председателю 2</w:t>
      </w:r>
      <w:r w:rsidRPr="00B1307F">
        <w:rPr>
          <w:lang w:val="ru-RU"/>
        </w:rPr>
        <w:noBreakHyphen/>
        <w:t>й Исследовательской комиссии г</w:t>
      </w:r>
      <w:r w:rsidRPr="00B1307F">
        <w:rPr>
          <w:lang w:val="ru-RU"/>
        </w:rPr>
        <w:noBreakHyphen/>
        <w:t xml:space="preserve">ну Ахмаду Реза </w:t>
      </w:r>
      <w:proofErr w:type="spellStart"/>
      <w:r w:rsidRPr="00B1307F">
        <w:rPr>
          <w:lang w:val="ru-RU"/>
        </w:rPr>
        <w:t>Шарафату</w:t>
      </w:r>
      <w:proofErr w:type="spellEnd"/>
      <w:r w:rsidRPr="00B1307F">
        <w:rPr>
          <w:lang w:val="ru-RU"/>
        </w:rPr>
        <w:t xml:space="preserve"> (Исламская Республика Иран) присоединились </w:t>
      </w:r>
      <w:r w:rsidR="00F31D2B" w:rsidRPr="00B1307F">
        <w:rPr>
          <w:lang w:val="ru-RU"/>
        </w:rPr>
        <w:t>одиннадцать</w:t>
      </w:r>
      <w:r w:rsidRPr="00B1307F">
        <w:rPr>
          <w:lang w:val="ru-RU"/>
        </w:rPr>
        <w:t xml:space="preserve"> назначенных заместителей </w:t>
      </w:r>
      <w:r w:rsidR="009556BB">
        <w:rPr>
          <w:lang w:val="ru-RU"/>
        </w:rPr>
        <w:t>п</w:t>
      </w:r>
      <w:r w:rsidRPr="00B1307F">
        <w:rPr>
          <w:lang w:val="ru-RU"/>
        </w:rPr>
        <w:t xml:space="preserve">редседателя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>:</w:t>
      </w:r>
      <w:r w:rsidRPr="00B1307F">
        <w:rPr>
          <w:color w:val="000000"/>
          <w:lang w:val="ru-RU"/>
        </w:rPr>
        <w:t xml:space="preserve"> </w:t>
      </w:r>
      <w:r w:rsidRPr="00B1307F">
        <w:rPr>
          <w:lang w:val="ru-RU"/>
        </w:rPr>
        <w:t>г</w:t>
      </w:r>
      <w:r w:rsidRPr="00B1307F">
        <w:rPr>
          <w:lang w:val="ru-RU"/>
        </w:rPr>
        <w:noBreakHyphen/>
        <w:t xml:space="preserve">н Роланд </w:t>
      </w:r>
      <w:proofErr w:type="spellStart"/>
      <w:r w:rsidRPr="00B1307F">
        <w:rPr>
          <w:lang w:val="ru-RU"/>
        </w:rPr>
        <w:t>Йоу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Кудозиа</w:t>
      </w:r>
      <w:proofErr w:type="spellEnd"/>
      <w:r w:rsidRPr="00B1307F">
        <w:rPr>
          <w:lang w:val="ru-RU"/>
        </w:rPr>
        <w:t xml:space="preserve"> (Гана), г</w:t>
      </w:r>
      <w:r w:rsidRPr="00B1307F">
        <w:rPr>
          <w:lang w:val="ru-RU"/>
        </w:rPr>
        <w:noBreakHyphen/>
        <w:t xml:space="preserve">н Генри </w:t>
      </w:r>
      <w:proofErr w:type="spellStart"/>
      <w:r w:rsidRPr="00B1307F">
        <w:rPr>
          <w:lang w:val="ru-RU"/>
        </w:rPr>
        <w:t>Чуквудумеме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Нкемаду</w:t>
      </w:r>
      <w:proofErr w:type="spellEnd"/>
      <w:r w:rsidRPr="00B1307F">
        <w:rPr>
          <w:lang w:val="ru-RU"/>
        </w:rPr>
        <w:t xml:space="preserve"> (Нигерия), г</w:t>
      </w:r>
      <w:r w:rsidRPr="00B1307F">
        <w:rPr>
          <w:lang w:val="ru-RU"/>
        </w:rPr>
        <w:noBreakHyphen/>
        <w:t xml:space="preserve">жа Селина </w:t>
      </w:r>
      <w:proofErr w:type="spellStart"/>
      <w:r w:rsidRPr="00B1307F">
        <w:rPr>
          <w:lang w:val="ru-RU"/>
        </w:rPr>
        <w:t>Дельгадо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Кастельон</w:t>
      </w:r>
      <w:proofErr w:type="spellEnd"/>
      <w:r w:rsidRPr="00B1307F">
        <w:rPr>
          <w:lang w:val="ru-RU"/>
        </w:rPr>
        <w:t xml:space="preserve"> (Никарагуа), г</w:t>
      </w:r>
      <w:r w:rsidRPr="00B1307F">
        <w:rPr>
          <w:lang w:val="ru-RU"/>
        </w:rPr>
        <w:noBreakHyphen/>
        <w:t xml:space="preserve">жа Нора </w:t>
      </w:r>
      <w:proofErr w:type="spellStart"/>
      <w:r w:rsidRPr="00B1307F">
        <w:rPr>
          <w:lang w:val="ru-RU"/>
        </w:rPr>
        <w:t>Абдалла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Хассан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Башер</w:t>
      </w:r>
      <w:proofErr w:type="spellEnd"/>
      <w:r w:rsidRPr="00B1307F">
        <w:rPr>
          <w:lang w:val="ru-RU"/>
        </w:rPr>
        <w:t xml:space="preserve"> (Судан), 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н</w:t>
      </w:r>
      <w:r w:rsidR="00694F05" w:rsidRPr="00B1307F">
        <w:rPr>
          <w:lang w:val="ru-RU"/>
        </w:rPr>
        <w:t> </w:t>
      </w:r>
      <w:proofErr w:type="spellStart"/>
      <w:r w:rsidRPr="00B1307F">
        <w:rPr>
          <w:lang w:val="ru-RU"/>
        </w:rPr>
        <w:t>Нассер</w:t>
      </w:r>
      <w:proofErr w:type="spellEnd"/>
      <w:r w:rsidRPr="00B1307F">
        <w:rPr>
          <w:lang w:val="ru-RU"/>
        </w:rPr>
        <w:t xml:space="preserve"> Аль-</w:t>
      </w:r>
      <w:proofErr w:type="spellStart"/>
      <w:r w:rsidRPr="00B1307F">
        <w:rPr>
          <w:lang w:val="ru-RU"/>
        </w:rPr>
        <w:t>Марзуки</w:t>
      </w:r>
      <w:proofErr w:type="spellEnd"/>
      <w:r w:rsidRPr="00B1307F">
        <w:rPr>
          <w:lang w:val="ru-RU"/>
        </w:rPr>
        <w:t xml:space="preserve"> (Объединенные Арабские Эмираты), 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жа</w:t>
      </w:r>
      <w:r w:rsidR="00694F05" w:rsidRPr="00B1307F">
        <w:rPr>
          <w:lang w:val="ru-RU"/>
        </w:rPr>
        <w:t> </w:t>
      </w:r>
      <w:proofErr w:type="spellStart"/>
      <w:r w:rsidRPr="00B1307F">
        <w:rPr>
          <w:lang w:val="ru-RU"/>
        </w:rPr>
        <w:t>Ке</w:t>
      </w:r>
      <w:proofErr w:type="spellEnd"/>
      <w:r w:rsidRPr="00B1307F">
        <w:rPr>
          <w:lang w:val="ru-RU"/>
        </w:rPr>
        <w:t xml:space="preserve"> Ван (Китай), 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н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 xml:space="preserve">Ананда Радж </w:t>
      </w:r>
      <w:proofErr w:type="spellStart"/>
      <w:r w:rsidRPr="00B1307F">
        <w:rPr>
          <w:lang w:val="ru-RU"/>
        </w:rPr>
        <w:t>Ханал</w:t>
      </w:r>
      <w:proofErr w:type="spellEnd"/>
      <w:r w:rsidRPr="00B1307F">
        <w:rPr>
          <w:lang w:val="ru-RU"/>
        </w:rPr>
        <w:t xml:space="preserve"> (Республика Непал), 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н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 xml:space="preserve">Яков </w:t>
      </w:r>
      <w:proofErr w:type="spellStart"/>
      <w:r w:rsidRPr="00B1307F">
        <w:rPr>
          <w:lang w:val="ru-RU"/>
        </w:rPr>
        <w:t>Гасс</w:t>
      </w:r>
      <w:proofErr w:type="spellEnd"/>
      <w:r w:rsidRPr="00B1307F">
        <w:rPr>
          <w:lang w:val="ru-RU"/>
        </w:rPr>
        <w:t xml:space="preserve"> (Российская Федерация), 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н</w:t>
      </w:r>
      <w:r w:rsidR="00694F05" w:rsidRPr="00B1307F">
        <w:rPr>
          <w:lang w:val="ru-RU"/>
        </w:rPr>
        <w:t> </w:t>
      </w:r>
      <w:proofErr w:type="spellStart"/>
      <w:r w:rsidRPr="00B1307F">
        <w:rPr>
          <w:lang w:val="ru-RU"/>
        </w:rPr>
        <w:t>Толибджон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Олтинович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Мирзакулов</w:t>
      </w:r>
      <w:proofErr w:type="spellEnd"/>
      <w:r w:rsidRPr="00B1307F">
        <w:rPr>
          <w:lang w:val="ru-RU"/>
        </w:rPr>
        <w:t xml:space="preserve"> (Узбекистан), 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н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 xml:space="preserve">Филипе </w:t>
      </w:r>
      <w:proofErr w:type="spellStart"/>
      <w:r w:rsidRPr="00B1307F">
        <w:rPr>
          <w:lang w:val="ru-RU"/>
        </w:rPr>
        <w:t>Мигел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Антунеш</w:t>
      </w:r>
      <w:proofErr w:type="spellEnd"/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Батишта</w:t>
      </w:r>
      <w:proofErr w:type="spellEnd"/>
      <w:r w:rsidRPr="00B1307F">
        <w:rPr>
          <w:lang w:val="ru-RU"/>
        </w:rPr>
        <w:t xml:space="preserve"> (Португалия) и </w:t>
      </w:r>
      <w:r w:rsidR="00694F05" w:rsidRPr="00B1307F">
        <w:rPr>
          <w:lang w:val="ru-RU"/>
        </w:rPr>
        <w:t>г</w:t>
      </w:r>
      <w:r w:rsidR="00694F05" w:rsidRPr="00B1307F">
        <w:rPr>
          <w:lang w:val="ru-RU"/>
        </w:rPr>
        <w:noBreakHyphen/>
      </w:r>
      <w:r w:rsidRPr="00B1307F">
        <w:rPr>
          <w:lang w:val="ru-RU"/>
        </w:rPr>
        <w:t>н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 xml:space="preserve">Доминик </w:t>
      </w:r>
      <w:proofErr w:type="spellStart"/>
      <w:r w:rsidRPr="00B1307F">
        <w:rPr>
          <w:lang w:val="ru-RU"/>
        </w:rPr>
        <w:t>Вюргес</w:t>
      </w:r>
      <w:proofErr w:type="spellEnd"/>
      <w:r w:rsidRPr="00B1307F">
        <w:rPr>
          <w:lang w:val="ru-RU"/>
        </w:rPr>
        <w:t xml:space="preserve"> (Франция). </w:t>
      </w:r>
      <w:r w:rsidRPr="00B1307F">
        <w:rPr>
          <w:color w:val="000000"/>
          <w:lang w:val="ru-RU"/>
        </w:rPr>
        <w:t xml:space="preserve">В общей сложности для направления деятельности </w:t>
      </w:r>
      <w:proofErr w:type="spellStart"/>
      <w:r w:rsidRPr="00B1307F">
        <w:rPr>
          <w:color w:val="000000"/>
          <w:lang w:val="ru-RU"/>
        </w:rPr>
        <w:t>ИК2</w:t>
      </w:r>
      <w:proofErr w:type="spellEnd"/>
      <w:r w:rsidRPr="00B1307F">
        <w:rPr>
          <w:color w:val="000000"/>
          <w:lang w:val="ru-RU"/>
        </w:rPr>
        <w:t xml:space="preserve"> </w:t>
      </w:r>
      <w:r w:rsidR="009556BB">
        <w:rPr>
          <w:color w:val="000000"/>
          <w:lang w:val="ru-RU"/>
        </w:rPr>
        <w:t>команде</w:t>
      </w:r>
      <w:r w:rsidRPr="00B1307F">
        <w:rPr>
          <w:color w:val="000000"/>
          <w:lang w:val="ru-RU"/>
        </w:rPr>
        <w:t xml:space="preserve"> было представлено 99</w:t>
      </w:r>
      <w:r w:rsidR="00694F05" w:rsidRPr="00B1307F">
        <w:rPr>
          <w:color w:val="000000"/>
          <w:lang w:val="ru-RU"/>
        </w:rPr>
        <w:t> </w:t>
      </w:r>
      <w:r w:rsidRPr="00B1307F">
        <w:rPr>
          <w:color w:val="000000"/>
          <w:lang w:val="ru-RU"/>
        </w:rPr>
        <w:t>вкладов в целях продвижения работы.</w:t>
      </w:r>
    </w:p>
    <w:p w14:paraId="24B3A808" w14:textId="46EE8993" w:rsidR="001855E6" w:rsidRPr="00B1307F" w:rsidRDefault="001855E6" w:rsidP="009556BB">
      <w:pPr>
        <w:spacing w:after="120"/>
        <w:rPr>
          <w:bCs/>
          <w:szCs w:val="24"/>
          <w:lang w:val="ru-RU"/>
        </w:rPr>
      </w:pPr>
      <w:r w:rsidRPr="00B1307F">
        <w:rPr>
          <w:lang w:val="ru-RU"/>
        </w:rPr>
        <w:t xml:space="preserve">На первых собраниях </w:t>
      </w:r>
      <w:r w:rsidR="00F31D2B" w:rsidRPr="00B1307F">
        <w:rPr>
          <w:lang w:val="ru-RU"/>
        </w:rPr>
        <w:t>были рассмотрены</w:t>
      </w:r>
      <w:r w:rsidRPr="00B1307F">
        <w:rPr>
          <w:lang w:val="ru-RU"/>
        </w:rPr>
        <w:t xml:space="preserve"> ожидаемые результаты, согласованные Членами на ВКРЭ</w:t>
      </w:r>
      <w:r w:rsidR="00F31D2B" w:rsidRPr="00B1307F">
        <w:rPr>
          <w:lang w:val="ru-RU"/>
        </w:rPr>
        <w:noBreakHyphen/>
      </w:r>
      <w:r w:rsidRPr="00B1307F">
        <w:rPr>
          <w:lang w:val="ru-RU"/>
        </w:rPr>
        <w:t>17, определены методы ведения деятельности и согласованы подробные планы работы по каждому исследуемому Вопросу. Кроме того, были составлены первоначальные планы</w:t>
      </w:r>
      <w:r w:rsidR="00F31D2B" w:rsidRPr="00B1307F">
        <w:rPr>
          <w:lang w:val="ru-RU"/>
        </w:rPr>
        <w:t>/</w:t>
      </w:r>
      <w:r w:rsidRPr="00B1307F">
        <w:rPr>
          <w:lang w:val="ru-RU"/>
        </w:rPr>
        <w:t>разделы "Содержание" документов, предусмотренных в качестве ожидаемых результатов работы по всем Вопросам, а также подробное описание сфер ответственности. Из 66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 xml:space="preserve">кандидатур, заявленных на посты в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МСЭ-D, собрание назначило 12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>Докладчиков/Содокладчиков и 47</w:t>
      </w:r>
      <w:r w:rsidR="00694F05" w:rsidRPr="00B1307F">
        <w:rPr>
          <w:lang w:val="ru-RU"/>
        </w:rPr>
        <w:t> </w:t>
      </w:r>
      <w:r w:rsidRPr="00B1307F">
        <w:rPr>
          <w:lang w:val="ru-RU"/>
        </w:rPr>
        <w:t xml:space="preserve">заместителей Докладчиков для руководства изучением Вопросов. Назначение проводилось по строгой процедуре </w:t>
      </w:r>
      <w:r w:rsidR="00F31D2B" w:rsidRPr="00B1307F">
        <w:rPr>
          <w:lang w:val="ru-RU"/>
        </w:rPr>
        <w:t>с тщательной оценкой кандидатур</w:t>
      </w:r>
      <w:r w:rsidRPr="00B1307F">
        <w:rPr>
          <w:lang w:val="ru-RU"/>
        </w:rPr>
        <w:t xml:space="preserve"> главным образом на основе знаний, предшествующего опыта и вкладов кандидатов по тематике исследуемых Вопросов</w:t>
      </w:r>
      <w:r w:rsidR="00F31D2B" w:rsidRPr="00B1307F">
        <w:rPr>
          <w:lang w:val="ru-RU"/>
        </w:rPr>
        <w:t xml:space="preserve"> при соблюдении</w:t>
      </w:r>
      <w:r w:rsidRPr="00B1307F">
        <w:rPr>
          <w:lang w:val="ru-RU"/>
        </w:rPr>
        <w:t xml:space="preserve"> по мере возможности регионального и гендерного баланса. Перечень руководящего состава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приведен в</w:t>
      </w:r>
      <w:r w:rsidR="00050AFE">
        <w:rPr>
          <w:lang w:val="ru-RU"/>
        </w:rPr>
        <w:t> </w:t>
      </w:r>
      <w:r w:rsidRPr="00B1307F">
        <w:rPr>
          <w:b/>
          <w:lang w:val="ru-RU"/>
        </w:rPr>
        <w:t>Приложении 1</w:t>
      </w:r>
      <w:r w:rsidRPr="00B1307F">
        <w:rPr>
          <w:lang w:val="ru-RU"/>
        </w:rPr>
        <w:t xml:space="preserve"> к настоящему </w:t>
      </w:r>
      <w:r w:rsidR="009556BB">
        <w:rPr>
          <w:lang w:val="ru-RU"/>
        </w:rPr>
        <w:t>О</w:t>
      </w:r>
      <w:r w:rsidRPr="00B1307F">
        <w:rPr>
          <w:lang w:val="ru-RU"/>
        </w:rPr>
        <w:t>тчету.</w:t>
      </w:r>
    </w:p>
    <w:p w14:paraId="1B41FCC5" w14:textId="18383865" w:rsidR="001855E6" w:rsidRPr="00B1307F" w:rsidRDefault="00F31D2B" w:rsidP="001855E6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>В ходе этого собрания 2</w:t>
      </w:r>
      <w:r w:rsidRPr="00B1307F">
        <w:rPr>
          <w:lang w:val="ru-RU"/>
        </w:rPr>
        <w:noBreakHyphen/>
        <w:t xml:space="preserve">й Исследовательской комиссии </w:t>
      </w:r>
      <w:r w:rsidR="001855E6" w:rsidRPr="00B1307F">
        <w:rPr>
          <w:lang w:val="ru-RU"/>
        </w:rPr>
        <w:t xml:space="preserve">МСЭ-D </w:t>
      </w:r>
      <w:r w:rsidRPr="00B1307F">
        <w:rPr>
          <w:lang w:val="ru-RU"/>
        </w:rPr>
        <w:t>состоялось несколько встреч ее руководства в целях налаживания</w:t>
      </w:r>
      <w:r w:rsidR="001855E6" w:rsidRPr="00B1307F">
        <w:rPr>
          <w:lang w:val="ru-RU"/>
        </w:rPr>
        <w:t xml:space="preserve"> эффективно</w:t>
      </w:r>
      <w:r w:rsidRPr="00B1307F">
        <w:rPr>
          <w:lang w:val="ru-RU"/>
        </w:rPr>
        <w:t>го</w:t>
      </w:r>
      <w:r w:rsidR="001855E6" w:rsidRPr="00B1307F">
        <w:rPr>
          <w:lang w:val="ru-RU"/>
        </w:rPr>
        <w:t xml:space="preserve"> взаимодействи</w:t>
      </w:r>
      <w:r w:rsidRPr="00B1307F">
        <w:rPr>
          <w:lang w:val="ru-RU"/>
        </w:rPr>
        <w:t>я</w:t>
      </w:r>
      <w:r w:rsidR="001855E6" w:rsidRPr="00B1307F">
        <w:rPr>
          <w:lang w:val="ru-RU"/>
        </w:rPr>
        <w:t xml:space="preserve"> и взаимопонимани</w:t>
      </w:r>
      <w:r w:rsidRPr="00B1307F">
        <w:rPr>
          <w:lang w:val="ru-RU"/>
        </w:rPr>
        <w:t>я</w:t>
      </w:r>
      <w:r w:rsidR="001855E6" w:rsidRPr="00B1307F">
        <w:rPr>
          <w:lang w:val="ru-RU"/>
        </w:rPr>
        <w:t xml:space="preserve"> среди руководящего состава относительно ожидаемой работы по каждому Вопросу.</w:t>
      </w:r>
    </w:p>
    <w:p w14:paraId="73E1A985" w14:textId="6CE4B0A4" w:rsidR="001424DC" w:rsidRPr="00B1307F" w:rsidRDefault="009855EB" w:rsidP="001855E6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>В рамках собрания 2</w:t>
      </w:r>
      <w:r w:rsidRPr="00B1307F">
        <w:rPr>
          <w:lang w:val="ru-RU"/>
        </w:rPr>
        <w:noBreakHyphen/>
        <w:t xml:space="preserve">й Исследовательской комиссии МСЭ-D по Вопросу 5/2 </w:t>
      </w:r>
      <w:r w:rsidR="001855E6" w:rsidRPr="00B1307F">
        <w:rPr>
          <w:lang w:val="ru-RU"/>
        </w:rPr>
        <w:t>8</w:t>
      </w:r>
      <w:r w:rsidRPr="00B1307F">
        <w:rPr>
          <w:lang w:val="ru-RU"/>
        </w:rPr>
        <w:t> </w:t>
      </w:r>
      <w:r w:rsidR="001855E6" w:rsidRPr="00B1307F">
        <w:rPr>
          <w:lang w:val="ru-RU"/>
        </w:rPr>
        <w:t>мая 2018 г</w:t>
      </w:r>
      <w:r w:rsidR="00694F05" w:rsidRPr="00B1307F">
        <w:rPr>
          <w:lang w:val="ru-RU"/>
        </w:rPr>
        <w:t>ода</w:t>
      </w:r>
      <w:r w:rsidR="001855E6" w:rsidRPr="00B1307F">
        <w:rPr>
          <w:lang w:val="ru-RU"/>
        </w:rPr>
        <w:t xml:space="preserve"> было проведено </w:t>
      </w:r>
      <w:hyperlink r:id="rId18">
        <w:r w:rsidR="001855E6" w:rsidRPr="00B1307F">
          <w:rPr>
            <w:rStyle w:val="Hyperlink"/>
            <w:lang w:val="ru-RU"/>
          </w:rPr>
          <w:t>заседание группы специалистов по систем</w:t>
        </w:r>
        <w:r w:rsidRPr="00B1307F">
          <w:rPr>
            <w:rStyle w:val="Hyperlink"/>
            <w:lang w:val="ru-RU"/>
          </w:rPr>
          <w:t>ам</w:t>
        </w:r>
        <w:r w:rsidR="001855E6" w:rsidRPr="00B1307F">
          <w:rPr>
            <w:rStyle w:val="Hyperlink"/>
            <w:lang w:val="ru-RU"/>
          </w:rPr>
          <w:t xml:space="preserve"> раннего предупреждения (</w:t>
        </w:r>
        <w:proofErr w:type="spellStart"/>
        <w:r w:rsidR="001855E6" w:rsidRPr="00B1307F">
          <w:rPr>
            <w:rStyle w:val="Hyperlink"/>
            <w:lang w:val="ru-RU"/>
          </w:rPr>
          <w:t>EWS</w:t>
        </w:r>
        <w:proofErr w:type="spellEnd"/>
        <w:r w:rsidR="001855E6" w:rsidRPr="00B1307F">
          <w:rPr>
            <w:rStyle w:val="Hyperlink"/>
            <w:lang w:val="ru-RU"/>
          </w:rPr>
          <w:t>)</w:t>
        </w:r>
      </w:hyperlink>
      <w:r w:rsidRPr="00B1307F">
        <w:rPr>
          <w:lang w:val="ru-RU"/>
        </w:rPr>
        <w:t>. Цель этого заседания состояла с том, чтобы собрать специалистов, которые поделились знаниями и опытом по практической оценке снижения рисков бедствий и обеспечения готовности к ним на национальном уровне, в организациях и в важнейших инфраструктурных секторах. Был выявлен ряд примеров передового опыта (например, обеспечение гибкости, учет развивающихся технологий)</w:t>
      </w:r>
      <w:r w:rsidR="00F62A16" w:rsidRPr="00B1307F">
        <w:rPr>
          <w:lang w:val="ru-RU"/>
        </w:rPr>
        <w:t>,</w:t>
      </w:r>
      <w:r w:rsidRPr="00B1307F">
        <w:rPr>
          <w:lang w:val="ru-RU"/>
        </w:rPr>
        <w:t xml:space="preserve"> которые будут полезны при будущем рассмотрении и применении систем </w:t>
      </w:r>
      <w:proofErr w:type="spellStart"/>
      <w:r w:rsidR="001855E6" w:rsidRPr="00B1307F">
        <w:rPr>
          <w:lang w:val="ru-RU"/>
        </w:rPr>
        <w:t>EWS</w:t>
      </w:r>
      <w:proofErr w:type="spellEnd"/>
      <w:r w:rsidR="001855E6" w:rsidRPr="00B1307F">
        <w:rPr>
          <w:lang w:val="ru-RU"/>
        </w:rPr>
        <w:t>.</w:t>
      </w:r>
    </w:p>
    <w:p w14:paraId="10D4A0BD" w14:textId="689FA18E" w:rsidR="003C1870" w:rsidRPr="00B1307F" w:rsidRDefault="00A01E17" w:rsidP="004445FD">
      <w:pPr>
        <w:pStyle w:val="Heading1"/>
        <w:numPr>
          <w:ilvl w:val="1"/>
          <w:numId w:val="8"/>
        </w:numPr>
        <w:spacing w:before="120" w:after="120"/>
        <w:ind w:left="357" w:hanging="357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lastRenderedPageBreak/>
        <w:t xml:space="preserve">Собрания </w:t>
      </w:r>
      <w:r w:rsidR="006A23FF" w:rsidRPr="00B1307F">
        <w:rPr>
          <w:noProof/>
          <w:sz w:val="22"/>
          <w:lang w:val="ru-RU"/>
        </w:rPr>
        <w:t xml:space="preserve">групп Докладчиков </w:t>
      </w:r>
      <w:r w:rsidRPr="00B1307F">
        <w:rPr>
          <w:noProof/>
          <w:sz w:val="22"/>
          <w:lang w:val="ru-RU"/>
        </w:rPr>
        <w:t>2-й Исследовательской комиссии (1–11 октября 2018 года)</w:t>
      </w:r>
    </w:p>
    <w:p w14:paraId="456A2307" w14:textId="2058AD00" w:rsidR="000F4B56" w:rsidRPr="00B1307F" w:rsidRDefault="000F4B56" w:rsidP="000F4B56">
      <w:pPr>
        <w:spacing w:after="120"/>
        <w:rPr>
          <w:bCs/>
          <w:szCs w:val="24"/>
          <w:lang w:val="ru-RU"/>
        </w:rPr>
      </w:pPr>
      <w:r w:rsidRPr="00B1307F">
        <w:rPr>
          <w:lang w:val="ru-RU"/>
        </w:rPr>
        <w:t xml:space="preserve">На собраниях </w:t>
      </w:r>
      <w:r w:rsidR="006A23FF" w:rsidRPr="00B1307F">
        <w:rPr>
          <w:lang w:val="ru-RU"/>
        </w:rPr>
        <w:t xml:space="preserve">групп Докладчиков </w:t>
      </w:r>
      <w:r w:rsidRPr="00B1307F">
        <w:rPr>
          <w:lang w:val="ru-RU"/>
        </w:rPr>
        <w:t>2</w:t>
      </w:r>
      <w:r w:rsidRPr="00B1307F">
        <w:rPr>
          <w:lang w:val="ru-RU"/>
        </w:rPr>
        <w:noBreakHyphen/>
        <w:t xml:space="preserve">й Исследовательской комиссии 2018 года были уточнены планы итоговых документов по Вопросам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, а также продолжено обсуждение и составление проектов глав отчетов, руководящих </w:t>
      </w:r>
      <w:r w:rsidR="006A23FF" w:rsidRPr="00B1307F">
        <w:rPr>
          <w:lang w:val="ru-RU"/>
        </w:rPr>
        <w:t>указаний</w:t>
      </w:r>
      <w:r w:rsidRPr="00B1307F">
        <w:rPr>
          <w:lang w:val="ru-RU"/>
        </w:rPr>
        <w:t xml:space="preserve"> и исследований конкретных ситуаций. </w:t>
      </w:r>
    </w:p>
    <w:p w14:paraId="23FF9B15" w14:textId="60A7B32B" w:rsidR="00FD037B" w:rsidRPr="00B1307F" w:rsidRDefault="006A23FF" w:rsidP="00A01C0C">
      <w:pPr>
        <w:spacing w:after="120"/>
        <w:rPr>
          <w:lang w:val="ru-RU"/>
        </w:rPr>
      </w:pPr>
      <w:r w:rsidRPr="00B1307F">
        <w:rPr>
          <w:lang w:val="ru-RU"/>
        </w:rPr>
        <w:t>В рамках собраний групп Докладчиков, проходивших с 1 по 11 октября 2018 года, были проведены демонстрационные сессии/семинары-практикумы по темам, относящимся к исследуемым Вопросам и разработанным впоследствии планам работы, в целях углубления знаний по затронутым темам и содействия обмену знаниями с другими С</w:t>
      </w:r>
      <w:r w:rsidR="004C6467" w:rsidRPr="00B1307F">
        <w:rPr>
          <w:lang w:val="ru-RU"/>
        </w:rPr>
        <w:t xml:space="preserve">екторами и организациями. На эти мероприятия для участия в </w:t>
      </w:r>
      <w:r w:rsidR="001E50CF" w:rsidRPr="00B1307F">
        <w:rPr>
          <w:lang w:val="ru-RU"/>
        </w:rPr>
        <w:t>обсуждениях</w:t>
      </w:r>
      <w:r w:rsidR="004C6467" w:rsidRPr="00B1307F">
        <w:rPr>
          <w:lang w:val="ru-RU"/>
        </w:rPr>
        <w:t xml:space="preserve"> были приглашены эксперты не только из числа членов МСЭ, </w:t>
      </w:r>
      <w:r w:rsidR="00A01C0C">
        <w:rPr>
          <w:lang w:val="ru-RU"/>
        </w:rPr>
        <w:t>н</w:t>
      </w:r>
      <w:r w:rsidR="004C6467" w:rsidRPr="00B1307F">
        <w:rPr>
          <w:lang w:val="ru-RU"/>
        </w:rPr>
        <w:t>о и из нескольких организаций, не являющихся членами МСЭ. В общей сложности было проведено семь демонстрационных сессий/семинаров-практикумов на следующие темы (по приведенным ссылкам можно найти подробную программу каждого из мероприятий)</w:t>
      </w:r>
      <w:r w:rsidR="00F62A16" w:rsidRPr="00B1307F">
        <w:rPr>
          <w:lang w:val="ru-RU"/>
        </w:rPr>
        <w:t>.</w:t>
      </w:r>
    </w:p>
    <w:p w14:paraId="1FED4182" w14:textId="49C2FD83" w:rsidR="00FD037B" w:rsidRPr="00B1307F" w:rsidRDefault="000F4B56" w:rsidP="00D45A9C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>Вопрос</w:t>
      </w:r>
      <w:r w:rsidR="00591578" w:rsidRPr="00B1307F">
        <w:rPr>
          <w:lang w:val="ru-RU"/>
        </w:rPr>
        <w:t> </w:t>
      </w:r>
      <w:r w:rsidRPr="00B1307F">
        <w:rPr>
          <w:lang w:val="ru-RU"/>
        </w:rPr>
        <w:t>1/2</w:t>
      </w:r>
      <w:r w:rsidR="00591578" w:rsidRPr="00B1307F">
        <w:rPr>
          <w:lang w:val="ru-RU"/>
        </w:rPr>
        <w:t xml:space="preserve">. </w:t>
      </w:r>
      <w:hyperlink r:id="rId19">
        <w:r w:rsidR="00591578" w:rsidRPr="00B1307F">
          <w:rPr>
            <w:rStyle w:val="Hyperlink"/>
            <w:lang w:val="ru-RU"/>
          </w:rPr>
          <w:t>Т</w:t>
        </w:r>
        <w:r w:rsidRPr="00B1307F">
          <w:rPr>
            <w:rStyle w:val="Hyperlink"/>
            <w:lang w:val="ru-RU"/>
          </w:rPr>
          <w:t>ехнологии и инновации как важный фактор обеспечения возможностей установления соединений в интересах всеохватного и устойчивого промышленного развития</w:t>
        </w:r>
      </w:hyperlink>
      <w:r w:rsidRPr="00B1307F">
        <w:rPr>
          <w:lang w:val="ru-RU"/>
        </w:rPr>
        <w:t xml:space="preserve"> (1</w:t>
      </w:r>
      <w:r w:rsidR="00591578" w:rsidRPr="00B1307F">
        <w:rPr>
          <w:lang w:val="ru-RU"/>
        </w:rPr>
        <w:t> </w:t>
      </w:r>
      <w:r w:rsidRPr="00B1307F">
        <w:rPr>
          <w:lang w:val="ru-RU"/>
        </w:rPr>
        <w:t>октября 2018 г</w:t>
      </w:r>
      <w:r w:rsidR="00591578" w:rsidRPr="00B1307F">
        <w:rPr>
          <w:lang w:val="ru-RU"/>
        </w:rPr>
        <w:t>ода</w:t>
      </w:r>
      <w:r w:rsidRPr="00B1307F">
        <w:rPr>
          <w:lang w:val="ru-RU"/>
        </w:rPr>
        <w:t xml:space="preserve">) – </w:t>
      </w:r>
      <w:r w:rsidR="00357143" w:rsidRPr="00B1307F">
        <w:rPr>
          <w:lang w:val="ru-RU"/>
        </w:rPr>
        <w:t>организованное в сотрудничестве</w:t>
      </w:r>
      <w:r w:rsidRPr="00B1307F">
        <w:rPr>
          <w:lang w:val="ru-RU"/>
        </w:rPr>
        <w:t xml:space="preserve"> с </w:t>
      </w:r>
      <w:proofErr w:type="spellStart"/>
      <w:r w:rsidRPr="00B1307F">
        <w:rPr>
          <w:lang w:val="ru-RU"/>
        </w:rPr>
        <w:t>ЮНИДО</w:t>
      </w:r>
      <w:proofErr w:type="spellEnd"/>
      <w:r w:rsidRPr="00B1307F">
        <w:rPr>
          <w:lang w:val="ru-RU"/>
        </w:rPr>
        <w:t xml:space="preserve"> и </w:t>
      </w:r>
      <w:proofErr w:type="spellStart"/>
      <w:r w:rsidRPr="00B1307F">
        <w:rPr>
          <w:lang w:val="ru-RU"/>
        </w:rPr>
        <w:t>GMIS</w:t>
      </w:r>
      <w:proofErr w:type="spellEnd"/>
      <w:r w:rsidRPr="00B1307F">
        <w:rPr>
          <w:lang w:val="ru-RU"/>
        </w:rPr>
        <w:t xml:space="preserve"> </w:t>
      </w:r>
      <w:r w:rsidR="008318C2" w:rsidRPr="00B1307F">
        <w:rPr>
          <w:lang w:val="ru-RU"/>
        </w:rPr>
        <w:t xml:space="preserve">совместное </w:t>
      </w:r>
      <w:r w:rsidRPr="00B1307F">
        <w:rPr>
          <w:lang w:val="ru-RU"/>
        </w:rPr>
        <w:t xml:space="preserve">мероприятие, целью которого было обсудить будущее инфраструктуры </w:t>
      </w:r>
      <w:r w:rsidR="00F62A16" w:rsidRPr="00B1307F">
        <w:rPr>
          <w:lang w:val="ru-RU"/>
        </w:rPr>
        <w:t xml:space="preserve">и </w:t>
      </w:r>
      <w:r w:rsidRPr="00B1307F">
        <w:rPr>
          <w:lang w:val="ru-RU"/>
        </w:rPr>
        <w:t>возможностей установления соединений в интересах всеохватного и устойчивого промышленного развития</w:t>
      </w:r>
      <w:r w:rsidRPr="00B1307F">
        <w:rPr>
          <w:color w:val="000000"/>
          <w:lang w:val="ru-RU"/>
        </w:rPr>
        <w:t>, а</w:t>
      </w:r>
      <w:r w:rsidR="00F62A16" w:rsidRPr="00B1307F">
        <w:rPr>
          <w:color w:val="000000"/>
          <w:lang w:val="ru-RU"/>
        </w:rPr>
        <w:t> </w:t>
      </w:r>
      <w:r w:rsidRPr="00B1307F">
        <w:rPr>
          <w:color w:val="000000"/>
          <w:lang w:val="ru-RU"/>
        </w:rPr>
        <w:t>также роль развивающихся технологий в</w:t>
      </w:r>
      <w:r w:rsidR="00591578" w:rsidRPr="00B1307F">
        <w:rPr>
          <w:color w:val="000000"/>
          <w:lang w:val="ru-RU"/>
        </w:rPr>
        <w:t> </w:t>
      </w:r>
      <w:r w:rsidRPr="00B1307F">
        <w:rPr>
          <w:color w:val="000000"/>
          <w:lang w:val="ru-RU"/>
        </w:rPr>
        <w:t>создании устойчивых "умных" городов и "умного" общества</w:t>
      </w:r>
      <w:r w:rsidR="00F62A16" w:rsidRPr="00B1307F">
        <w:rPr>
          <w:color w:val="000000"/>
          <w:lang w:val="ru-RU"/>
        </w:rPr>
        <w:t>.</w:t>
      </w:r>
    </w:p>
    <w:p w14:paraId="1A90058F" w14:textId="51A0AF4B" w:rsidR="00591578" w:rsidRPr="00B1307F" w:rsidRDefault="00591578" w:rsidP="00591578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 xml:space="preserve">Вопрос 2/2. </w:t>
      </w:r>
      <w:hyperlink r:id="rId20">
        <w:r w:rsidRPr="00B1307F">
          <w:rPr>
            <w:rStyle w:val="Hyperlink"/>
            <w:lang w:val="ru-RU"/>
          </w:rPr>
          <w:t>Внедрение новых цифровых технологий здравоохранения</w:t>
        </w:r>
      </w:hyperlink>
      <w:r w:rsidRPr="00B1307F">
        <w:rPr>
          <w:lang w:val="ru-RU"/>
        </w:rPr>
        <w:t xml:space="preserve"> (5</w:t>
      </w:r>
      <w:r w:rsidR="005A7F4E" w:rsidRPr="00B1307F">
        <w:rPr>
          <w:lang w:val="ru-RU"/>
        </w:rPr>
        <w:t> </w:t>
      </w:r>
      <w:r w:rsidRPr="00B1307F">
        <w:rPr>
          <w:lang w:val="ru-RU"/>
        </w:rPr>
        <w:t>октября 2018 г</w:t>
      </w:r>
      <w:r w:rsidR="005A7F4E" w:rsidRPr="00B1307F">
        <w:rPr>
          <w:lang w:val="ru-RU"/>
        </w:rPr>
        <w:t>ода</w:t>
      </w:r>
      <w:r w:rsidRPr="00B1307F">
        <w:rPr>
          <w:lang w:val="ru-RU"/>
        </w:rPr>
        <w:t>)</w:t>
      </w:r>
      <w:r w:rsidR="00F62A16" w:rsidRPr="00B1307F">
        <w:rPr>
          <w:color w:val="000000"/>
          <w:lang w:val="ru-RU"/>
        </w:rPr>
        <w:t>.</w:t>
      </w:r>
    </w:p>
    <w:p w14:paraId="2231F5B9" w14:textId="02A63622" w:rsidR="00591578" w:rsidRPr="00B1307F" w:rsidRDefault="00591578" w:rsidP="00591578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 xml:space="preserve">Вопрос 3/2. </w:t>
      </w:r>
      <w:hyperlink r:id="rId21">
        <w:r w:rsidR="008318C2" w:rsidRPr="00B1307F">
          <w:rPr>
            <w:rStyle w:val="Hyperlink"/>
            <w:lang w:val="ru-RU"/>
          </w:rPr>
          <w:t>Возникающие</w:t>
        </w:r>
        <w:r w:rsidRPr="00B1307F">
          <w:rPr>
            <w:rStyle w:val="Hyperlink"/>
            <w:lang w:val="ru-RU"/>
          </w:rPr>
          <w:t xml:space="preserve"> проблемы </w:t>
        </w:r>
        <w:r w:rsidR="008318C2" w:rsidRPr="00B1307F">
          <w:rPr>
            <w:rStyle w:val="Hyperlink"/>
            <w:lang w:val="ru-RU"/>
          </w:rPr>
          <w:t xml:space="preserve">в области </w:t>
        </w:r>
        <w:r w:rsidRPr="00B1307F">
          <w:rPr>
            <w:rStyle w:val="Hyperlink"/>
            <w:lang w:val="ru-RU"/>
          </w:rPr>
          <w:t>кибербезопасности</w:t>
        </w:r>
      </w:hyperlink>
      <w:r w:rsidRPr="00B1307F">
        <w:rPr>
          <w:lang w:val="ru-RU"/>
        </w:rPr>
        <w:t xml:space="preserve"> (9</w:t>
      </w:r>
      <w:r w:rsidR="005A7F4E" w:rsidRPr="00B1307F">
        <w:rPr>
          <w:lang w:val="ru-RU"/>
        </w:rPr>
        <w:t> </w:t>
      </w:r>
      <w:r w:rsidRPr="00B1307F">
        <w:rPr>
          <w:lang w:val="ru-RU"/>
        </w:rPr>
        <w:t>октября 2018 г</w:t>
      </w:r>
      <w:r w:rsidR="005A7F4E" w:rsidRPr="00B1307F">
        <w:rPr>
          <w:lang w:val="ru-RU"/>
        </w:rPr>
        <w:t>ода</w:t>
      </w:r>
      <w:r w:rsidRPr="00B1307F">
        <w:rPr>
          <w:lang w:val="ru-RU"/>
        </w:rPr>
        <w:t>)</w:t>
      </w:r>
      <w:r w:rsidR="00F62A16" w:rsidRPr="00B1307F">
        <w:rPr>
          <w:color w:val="000000"/>
          <w:lang w:val="ru-RU"/>
        </w:rPr>
        <w:t>.</w:t>
      </w:r>
    </w:p>
    <w:p w14:paraId="71AC8B94" w14:textId="5F69E9CA" w:rsidR="00591578" w:rsidRPr="00B1307F" w:rsidRDefault="00591578" w:rsidP="00591578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 xml:space="preserve">Вопрос 4/2. </w:t>
      </w:r>
      <w:hyperlink r:id="rId22">
        <w:r w:rsidRPr="00B1307F">
          <w:rPr>
            <w:rStyle w:val="Hyperlink"/>
            <w:lang w:val="ru-RU"/>
          </w:rPr>
          <w:t>Борьба с использованием контрафактного оборудования ИКТ</w:t>
        </w:r>
      </w:hyperlink>
      <w:r w:rsidRPr="00B1307F">
        <w:rPr>
          <w:lang w:val="ru-RU"/>
        </w:rPr>
        <w:t xml:space="preserve"> (4</w:t>
      </w:r>
      <w:r w:rsidR="005A7F4E" w:rsidRPr="00B1307F">
        <w:rPr>
          <w:lang w:val="ru-RU"/>
        </w:rPr>
        <w:t> </w:t>
      </w:r>
      <w:r w:rsidRPr="00B1307F">
        <w:rPr>
          <w:lang w:val="ru-RU"/>
        </w:rPr>
        <w:t>октября 2018 г</w:t>
      </w:r>
      <w:r w:rsidR="005A7F4E" w:rsidRPr="00B1307F">
        <w:rPr>
          <w:lang w:val="ru-RU"/>
        </w:rPr>
        <w:t>ода</w:t>
      </w:r>
      <w:r w:rsidRPr="00B1307F">
        <w:rPr>
          <w:lang w:val="ru-RU"/>
        </w:rPr>
        <w:t>)</w:t>
      </w:r>
      <w:r w:rsidR="00F62A16" w:rsidRPr="00B1307F">
        <w:rPr>
          <w:color w:val="000000"/>
          <w:lang w:val="ru-RU"/>
        </w:rPr>
        <w:t>.</w:t>
      </w:r>
    </w:p>
    <w:p w14:paraId="037390A6" w14:textId="2216A508" w:rsidR="00591578" w:rsidRPr="00B1307F" w:rsidRDefault="00591578" w:rsidP="00591578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 xml:space="preserve">Вопрос 5/2. </w:t>
      </w:r>
      <w:hyperlink r:id="rId23">
        <w:r w:rsidR="008318C2" w:rsidRPr="00B1307F">
          <w:rPr>
            <w:rStyle w:val="Hyperlink"/>
            <w:lang w:val="ru-RU"/>
          </w:rPr>
          <w:t xml:space="preserve">Тренировочные занятия и появляющиеся технологии в области управления операциями </w:t>
        </w:r>
        <w:r w:rsidRPr="00B1307F">
          <w:rPr>
            <w:rStyle w:val="Hyperlink"/>
            <w:lang w:val="ru-RU"/>
          </w:rPr>
          <w:t>в случае бедствий</w:t>
        </w:r>
      </w:hyperlink>
      <w:r w:rsidRPr="00B1307F">
        <w:rPr>
          <w:lang w:val="ru-RU"/>
        </w:rPr>
        <w:t xml:space="preserve"> (3 октября 2018 г</w:t>
      </w:r>
      <w:r w:rsidR="005A7F4E" w:rsidRPr="00B1307F">
        <w:rPr>
          <w:lang w:val="ru-RU"/>
        </w:rPr>
        <w:t>ода</w:t>
      </w:r>
      <w:r w:rsidRPr="00B1307F">
        <w:rPr>
          <w:lang w:val="ru-RU"/>
        </w:rPr>
        <w:t>)</w:t>
      </w:r>
      <w:r w:rsidR="00F62A16" w:rsidRPr="00B1307F">
        <w:rPr>
          <w:color w:val="000000"/>
          <w:lang w:val="ru-RU"/>
        </w:rPr>
        <w:t>.</w:t>
      </w:r>
    </w:p>
    <w:p w14:paraId="0380E8BB" w14:textId="032AEB8C" w:rsidR="00591578" w:rsidRPr="00B1307F" w:rsidRDefault="00591578" w:rsidP="00591578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 xml:space="preserve">Вопрос 6/2. </w:t>
      </w:r>
      <w:hyperlink r:id="rId24">
        <w:r w:rsidRPr="00B1307F">
          <w:rPr>
            <w:rStyle w:val="Hyperlink"/>
            <w:lang w:val="ru-RU"/>
          </w:rPr>
          <w:t>Политика, стратегии и нормативные системы в области электронных отходов</w:t>
        </w:r>
      </w:hyperlink>
      <w:r w:rsidRPr="00B1307F">
        <w:rPr>
          <w:lang w:val="ru-RU"/>
        </w:rPr>
        <w:t xml:space="preserve"> (9</w:t>
      </w:r>
      <w:r w:rsidR="005A7F4E" w:rsidRPr="00B1307F">
        <w:rPr>
          <w:lang w:val="ru-RU"/>
        </w:rPr>
        <w:t> </w:t>
      </w:r>
      <w:r w:rsidRPr="00B1307F">
        <w:rPr>
          <w:lang w:val="ru-RU"/>
        </w:rPr>
        <w:t>октября 2018 г</w:t>
      </w:r>
      <w:r w:rsidR="001A6181" w:rsidRPr="00B1307F">
        <w:rPr>
          <w:lang w:val="ru-RU"/>
        </w:rPr>
        <w:t>ода</w:t>
      </w:r>
      <w:r w:rsidRPr="00B1307F">
        <w:rPr>
          <w:lang w:val="ru-RU"/>
        </w:rPr>
        <w:t>)</w:t>
      </w:r>
      <w:r w:rsidR="00F62A16" w:rsidRPr="00B1307F">
        <w:rPr>
          <w:color w:val="000000"/>
          <w:lang w:val="ru-RU"/>
        </w:rPr>
        <w:t>.</w:t>
      </w:r>
    </w:p>
    <w:p w14:paraId="3F5CA114" w14:textId="5F40993D" w:rsidR="00FD037B" w:rsidRPr="00B1307F" w:rsidRDefault="00591578" w:rsidP="00591578">
      <w:pPr>
        <w:pStyle w:val="ListParagraph"/>
        <w:numPr>
          <w:ilvl w:val="0"/>
          <w:numId w:val="17"/>
        </w:numPr>
        <w:spacing w:before="40" w:after="40"/>
        <w:ind w:left="357" w:hanging="357"/>
        <w:contextualSpacing w:val="0"/>
        <w:rPr>
          <w:lang w:val="ru-RU"/>
        </w:rPr>
      </w:pPr>
      <w:r w:rsidRPr="00B1307F">
        <w:rPr>
          <w:lang w:val="ru-RU"/>
        </w:rPr>
        <w:t xml:space="preserve">Вопрос 7/2. </w:t>
      </w:r>
      <w:hyperlink r:id="rId25">
        <w:r w:rsidRPr="00B1307F">
          <w:rPr>
            <w:rStyle w:val="Hyperlink"/>
            <w:lang w:val="ru-RU"/>
          </w:rPr>
          <w:t xml:space="preserve">Современные направления политики, руководящие указания, регуляторные нормы и оценки воздействия </w:t>
        </w:r>
        <w:proofErr w:type="spellStart"/>
        <w:r w:rsidRPr="00B1307F">
          <w:rPr>
            <w:rStyle w:val="Hyperlink"/>
            <w:lang w:val="ru-RU"/>
          </w:rPr>
          <w:t>РЧ-ЭМП</w:t>
        </w:r>
        <w:proofErr w:type="spellEnd"/>
        <w:r w:rsidRPr="00B1307F">
          <w:rPr>
            <w:rStyle w:val="Hyperlink"/>
            <w:lang w:val="ru-RU"/>
          </w:rPr>
          <w:t xml:space="preserve"> на человека</w:t>
        </w:r>
      </w:hyperlink>
      <w:r w:rsidRPr="00B1307F">
        <w:rPr>
          <w:lang w:val="ru-RU"/>
        </w:rPr>
        <w:t xml:space="preserve"> (10</w:t>
      </w:r>
      <w:r w:rsidR="001A6181" w:rsidRPr="00B1307F">
        <w:rPr>
          <w:lang w:val="ru-RU"/>
        </w:rPr>
        <w:t> </w:t>
      </w:r>
      <w:r w:rsidRPr="00B1307F">
        <w:rPr>
          <w:lang w:val="ru-RU"/>
        </w:rPr>
        <w:t>октября 2018 г</w:t>
      </w:r>
      <w:r w:rsidR="001A6181" w:rsidRPr="00B1307F">
        <w:rPr>
          <w:lang w:val="ru-RU"/>
        </w:rPr>
        <w:t>о</w:t>
      </w:r>
      <w:r w:rsidR="008318C2" w:rsidRPr="00B1307F">
        <w:rPr>
          <w:lang w:val="ru-RU"/>
        </w:rPr>
        <w:t>да</w:t>
      </w:r>
      <w:r w:rsidRPr="00B1307F">
        <w:rPr>
          <w:lang w:val="ru-RU"/>
        </w:rPr>
        <w:t>).</w:t>
      </w:r>
    </w:p>
    <w:p w14:paraId="5F9C6384" w14:textId="2B9EA992" w:rsidR="003C1870" w:rsidRPr="00B1307F" w:rsidRDefault="008318C2" w:rsidP="00D45A9C">
      <w:pPr>
        <w:spacing w:after="120"/>
        <w:rPr>
          <w:lang w:val="ru-RU"/>
        </w:rPr>
      </w:pPr>
      <w:r w:rsidRPr="00B1307F">
        <w:rPr>
          <w:lang w:val="ru-RU"/>
        </w:rPr>
        <w:t>Содержательная и полезная информация, собранная в ходе этих сессий</w:t>
      </w:r>
      <w:r w:rsidR="00847BA3">
        <w:rPr>
          <w:lang w:val="ru-RU"/>
        </w:rPr>
        <w:t>,</w:t>
      </w:r>
      <w:r w:rsidRPr="00B1307F">
        <w:rPr>
          <w:lang w:val="ru-RU"/>
        </w:rPr>
        <w:t xml:space="preserve"> будет учтена при подготовке ежегодных итоговых документов – первых таких документов, которые будут представлены на</w:t>
      </w:r>
      <w:r w:rsidR="00050AFE">
        <w:rPr>
          <w:lang w:val="ru-RU"/>
        </w:rPr>
        <w:t> </w:t>
      </w:r>
      <w:r w:rsidRPr="00B1307F">
        <w:rPr>
          <w:lang w:val="ru-RU"/>
        </w:rPr>
        <w:t xml:space="preserve">собрании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в марте 2019 года.</w:t>
      </w:r>
    </w:p>
    <w:p w14:paraId="0DA2A456" w14:textId="2D071D42" w:rsidR="003C1870" w:rsidRPr="00B1307F" w:rsidRDefault="001A6181" w:rsidP="004445FD">
      <w:pPr>
        <w:pStyle w:val="Heading1"/>
        <w:numPr>
          <w:ilvl w:val="1"/>
          <w:numId w:val="8"/>
        </w:numPr>
        <w:spacing w:before="120" w:after="120"/>
        <w:ind w:left="357" w:hanging="357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 xml:space="preserve">Отчеты </w:t>
      </w:r>
      <w:r w:rsidR="008318C2" w:rsidRPr="00B1307F">
        <w:rPr>
          <w:noProof/>
          <w:sz w:val="22"/>
          <w:lang w:val="ru-RU"/>
        </w:rPr>
        <w:t>о собраниях групп Докладчиков</w:t>
      </w:r>
    </w:p>
    <w:p w14:paraId="33872181" w14:textId="160AD90D" w:rsidR="003C1870" w:rsidRPr="00B1307F" w:rsidRDefault="00593A8E" w:rsidP="00586EB9">
      <w:pPr>
        <w:spacing w:after="120"/>
        <w:rPr>
          <w:bCs/>
          <w:szCs w:val="24"/>
          <w:lang w:val="ru-RU"/>
        </w:rPr>
      </w:pPr>
      <w:r w:rsidRPr="00B1307F">
        <w:rPr>
          <w:lang w:val="ru-RU"/>
        </w:rPr>
        <w:t xml:space="preserve">Отчеты </w:t>
      </w:r>
      <w:r w:rsidR="008318C2" w:rsidRPr="00B1307F">
        <w:rPr>
          <w:lang w:val="ru-RU"/>
        </w:rPr>
        <w:t xml:space="preserve">о собраниях отдельных </w:t>
      </w:r>
      <w:r w:rsidR="00E25D83" w:rsidRPr="00B1307F">
        <w:rPr>
          <w:lang w:val="ru-RU"/>
        </w:rPr>
        <w:t>групп Докладчиков</w:t>
      </w:r>
      <w:r w:rsidRPr="00B1307F">
        <w:rPr>
          <w:lang w:val="ru-RU"/>
        </w:rPr>
        <w:t xml:space="preserve">, </w:t>
      </w:r>
      <w:r w:rsidR="00E25D83" w:rsidRPr="00B1307F">
        <w:rPr>
          <w:lang w:val="ru-RU"/>
        </w:rPr>
        <w:t>состоявшихся</w:t>
      </w:r>
      <w:r w:rsidRPr="00B1307F">
        <w:rPr>
          <w:lang w:val="ru-RU"/>
        </w:rPr>
        <w:t xml:space="preserve"> в 2018 году </w:t>
      </w:r>
      <w:r w:rsidR="00E25D83" w:rsidRPr="00B1307F">
        <w:rPr>
          <w:lang w:val="ru-RU"/>
        </w:rPr>
        <w:t>после проведения</w:t>
      </w:r>
      <w:r w:rsidRPr="00B1307F">
        <w:rPr>
          <w:lang w:val="ru-RU"/>
        </w:rPr>
        <w:t xml:space="preserve"> последнего собрания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>, можно найти по следующим ссылкам:</w:t>
      </w:r>
    </w:p>
    <w:p w14:paraId="18DEEC87" w14:textId="34626594" w:rsidR="00593A8E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1/2: (</w:t>
      </w:r>
      <w:hyperlink r:id="rId26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"https://www.itu.int/md/D18-SG02.rgq-R-0001"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3B24B010" w14:textId="23F004BA" w:rsidR="00593A8E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2/2: (</w:t>
      </w:r>
      <w:hyperlink r:id="rId27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G02.rgq-R-0002"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0983386C" w14:textId="6E06AFE2" w:rsidR="00593A8E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3/2: (</w:t>
      </w:r>
      <w:hyperlink r:id="rId28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"https://www.itu.int/md/D18-SG02.rgq-R-0003"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0A183C36" w14:textId="71F2DB8D" w:rsidR="00593A8E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4/2: (</w:t>
      </w:r>
      <w:hyperlink r:id="rId29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"https://www.itu.int/md/D18-SG02.rgq-R-0004"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5ECAA733" w14:textId="28E93A89" w:rsidR="00593A8E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5/2: (</w:t>
      </w:r>
      <w:hyperlink r:id="rId30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"https://www.itu.int/md/D18-SG02.rgq-R-0005"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1F7D4996" w14:textId="213F0569" w:rsidR="00593A8E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6/2: (</w:t>
      </w:r>
      <w:hyperlink r:id="rId31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"https://www.itu.int/md/D18-SG02.rgq-R-0006"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5C34B48C" w14:textId="2FB4BCE4" w:rsidR="003C1870" w:rsidRPr="00B1307F" w:rsidRDefault="00593A8E" w:rsidP="00593A8E">
      <w:pPr>
        <w:pStyle w:val="CEOcontributionStart"/>
        <w:numPr>
          <w:ilvl w:val="0"/>
          <w:numId w:val="24"/>
        </w:numPr>
        <w:spacing w:before="40" w:after="40"/>
        <w:ind w:left="357" w:hanging="357"/>
        <w:rPr>
          <w:rFonts w:asciiTheme="minorHAnsi" w:hAnsiTheme="minorHAnsi" w:cstheme="minorHAnsi"/>
          <w:sz w:val="22"/>
          <w:szCs w:val="22"/>
          <w:lang w:val="ru-RU"/>
        </w:rPr>
      </w:pPr>
      <w:r w:rsidRPr="00B1307F">
        <w:rPr>
          <w:rFonts w:asciiTheme="minorHAnsi" w:hAnsiTheme="minorHAnsi" w:cstheme="minorHAnsi"/>
          <w:sz w:val="22"/>
          <w:szCs w:val="22"/>
          <w:lang w:val="ru-RU"/>
        </w:rPr>
        <w:t>Вопрос 7/2: (</w:t>
      </w:r>
      <w:hyperlink r:id="rId32"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Отчет </w:t>
        </w:r>
        <w:r w:rsidR="00E25D83"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о собрании в мае</w:t>
        </w:r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 xml:space="preserve"> 2018 </w:t>
        </w:r>
        <w:proofErr w:type="gramStart"/>
        <w:r w:rsidRPr="00B1307F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года</w:t>
        </w:r>
      </w:hyperlink>
      <w:r w:rsidRPr="00B1307F">
        <w:rPr>
          <w:rFonts w:asciiTheme="minorHAnsi" w:hAnsiTheme="minorHAnsi" w:cstheme="minorHAnsi"/>
          <w:sz w:val="22"/>
          <w:szCs w:val="22"/>
          <w:lang w:val="ru-RU"/>
        </w:rPr>
        <w:t>)(</w:t>
      </w:r>
      <w:proofErr w:type="gramEnd"/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begin"/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instrText xml:space="preserve"> HYPERLINK "https://www.itu.int/md/D18-SG02.rgq-R-0007" \h </w:instrTex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separate"/>
      </w:r>
      <w:r w:rsidRPr="00B1307F">
        <w:rPr>
          <w:rStyle w:val="Hyperlink"/>
          <w:rFonts w:asciiTheme="minorHAnsi" w:hAnsiTheme="minorHAnsi" w:cstheme="minorHAnsi"/>
          <w:sz w:val="22"/>
          <w:szCs w:val="22"/>
          <w:lang w:val="ru-RU"/>
        </w:rPr>
        <w:t>Октябрь 2018 года</w:t>
      </w:r>
      <w:r w:rsidR="009C7DD1">
        <w:rPr>
          <w:rStyle w:val="Hyperlink"/>
          <w:rFonts w:asciiTheme="minorHAnsi" w:hAnsiTheme="minorHAnsi" w:cstheme="minorHAnsi"/>
          <w:sz w:val="22"/>
          <w:szCs w:val="22"/>
          <w:lang w:val="ru-RU"/>
        </w:rPr>
        <w:fldChar w:fldCharType="end"/>
      </w:r>
      <w:r w:rsidRPr="00B130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7262582C" w14:textId="254D1942" w:rsidR="00405EC2" w:rsidRPr="00B1307F" w:rsidRDefault="005B36D5" w:rsidP="004445FD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 xml:space="preserve">Стратегия и план работы 2-й Исследовательской </w:t>
      </w:r>
      <w:r w:rsidR="00F62A16" w:rsidRPr="00B1307F">
        <w:rPr>
          <w:noProof/>
          <w:sz w:val="22"/>
          <w:lang w:val="ru-RU"/>
        </w:rPr>
        <w:t>комиссии</w:t>
      </w:r>
    </w:p>
    <w:p w14:paraId="161A436B" w14:textId="5FC8BA8B" w:rsidR="005B36D5" w:rsidRPr="00B1307F" w:rsidRDefault="005B36D5" w:rsidP="00A01C0C">
      <w:pPr>
        <w:spacing w:after="120"/>
        <w:rPr>
          <w:szCs w:val="24"/>
          <w:lang w:val="ru-RU"/>
        </w:rPr>
      </w:pPr>
      <w:r w:rsidRPr="00B1307F">
        <w:rPr>
          <w:lang w:val="ru-RU"/>
        </w:rPr>
        <w:t xml:space="preserve">2-я Исследовательская комиссия работает в соответствии со сферой своей деятельности, определенной в Резолюции 2 (Пересм. Буэнос-Айрес, 2017 года) "Создание исследовательских комиссий", </w:t>
      </w:r>
      <w:r w:rsidR="00BE19A6" w:rsidRPr="00B1307F">
        <w:rPr>
          <w:lang w:val="ru-RU"/>
        </w:rPr>
        <w:t>чтобы получить ожидаемые результаты</w:t>
      </w:r>
      <w:r w:rsidRPr="00B1307F">
        <w:rPr>
          <w:lang w:val="ru-RU"/>
        </w:rPr>
        <w:t xml:space="preserve"> в исследовательском периоде 2018−2021 годов. На </w:t>
      </w:r>
      <w:r w:rsidR="00BE19A6" w:rsidRPr="00B1307F">
        <w:rPr>
          <w:lang w:val="ru-RU"/>
        </w:rPr>
        <w:t xml:space="preserve">ее </w:t>
      </w:r>
      <w:r w:rsidRPr="00B1307F">
        <w:rPr>
          <w:lang w:val="ru-RU"/>
        </w:rPr>
        <w:t>первом собрании</w:t>
      </w:r>
      <w:r w:rsidR="00BE19A6" w:rsidRPr="00B1307F">
        <w:rPr>
          <w:lang w:val="ru-RU"/>
        </w:rPr>
        <w:t>, состоявшемся в</w:t>
      </w:r>
      <w:r w:rsidRPr="00B1307F">
        <w:rPr>
          <w:lang w:val="ru-RU"/>
        </w:rPr>
        <w:t xml:space="preserve"> 2018 год</w:t>
      </w:r>
      <w:r w:rsidR="00BE19A6" w:rsidRPr="00B1307F">
        <w:rPr>
          <w:lang w:val="ru-RU"/>
        </w:rPr>
        <w:t>у,</w:t>
      </w:r>
      <w:r w:rsidRPr="00B1307F">
        <w:rPr>
          <w:lang w:val="ru-RU"/>
        </w:rPr>
        <w:t xml:space="preserve"> был одобрен четырехлетний план работы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, </w:t>
      </w:r>
      <w:r w:rsidR="00BE19A6" w:rsidRPr="00B1307F">
        <w:rPr>
          <w:lang w:val="ru-RU"/>
        </w:rPr>
        <w:lastRenderedPageBreak/>
        <w:t>приведенный</w:t>
      </w:r>
      <w:r w:rsidRPr="00B1307F">
        <w:rPr>
          <w:lang w:val="ru-RU"/>
        </w:rPr>
        <w:t xml:space="preserve"> в </w:t>
      </w:r>
      <w:r w:rsidRPr="00B1307F">
        <w:rPr>
          <w:b/>
          <w:lang w:val="ru-RU"/>
        </w:rPr>
        <w:t>Приложении 2</w:t>
      </w:r>
      <w:r w:rsidRPr="00B1307F">
        <w:rPr>
          <w:lang w:val="ru-RU"/>
        </w:rPr>
        <w:t xml:space="preserve"> к настоящему отчету. Поскольку собрание Консультативной группы по</w:t>
      </w:r>
      <w:r w:rsidR="00050AFE">
        <w:rPr>
          <w:lang w:val="ru-RU"/>
        </w:rPr>
        <w:t> </w:t>
      </w:r>
      <w:r w:rsidRPr="00B1307F">
        <w:rPr>
          <w:lang w:val="ru-RU"/>
        </w:rPr>
        <w:t>развитию электросвязи (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 xml:space="preserve">) проходило с 9 по 11 апреля, до первого собрания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, план работы сначала был представлен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 xml:space="preserve"> (</w:t>
      </w:r>
      <w:proofErr w:type="spellStart"/>
      <w:r w:rsidR="009C7DD1">
        <w:rPr>
          <w:rStyle w:val="Hyperlink"/>
          <w:lang w:val="ru-RU"/>
        </w:rPr>
        <w:fldChar w:fldCharType="begin"/>
      </w:r>
      <w:r w:rsidR="009C7DD1">
        <w:rPr>
          <w:rStyle w:val="Hyperlink"/>
          <w:lang w:val="ru-RU"/>
        </w:rPr>
        <w:instrText xml:space="preserve"> HYPERLINK "https://www.itu.int/md/D18-TDAG23-C-0013/" \h </w:instrText>
      </w:r>
      <w:r w:rsidR="009C7DD1">
        <w:rPr>
          <w:rStyle w:val="Hyperlink"/>
          <w:lang w:val="ru-RU"/>
        </w:rPr>
        <w:fldChar w:fldCharType="separate"/>
      </w:r>
      <w:r w:rsidRPr="00B1307F">
        <w:rPr>
          <w:rStyle w:val="Hyperlink"/>
          <w:lang w:val="ru-RU"/>
        </w:rPr>
        <w:t>TDAG</w:t>
      </w:r>
      <w:proofErr w:type="spellEnd"/>
      <w:r w:rsidRPr="00B1307F">
        <w:rPr>
          <w:rStyle w:val="Hyperlink"/>
          <w:lang w:val="ru-RU"/>
        </w:rPr>
        <w:t>-18/13</w:t>
      </w:r>
      <w:r w:rsidR="009C7DD1">
        <w:rPr>
          <w:rStyle w:val="Hyperlink"/>
          <w:lang w:val="ru-RU"/>
        </w:rPr>
        <w:fldChar w:fldCharType="end"/>
      </w:r>
      <w:r w:rsidRPr="00B1307F">
        <w:rPr>
          <w:lang w:val="ru-RU"/>
        </w:rPr>
        <w:t xml:space="preserve">), которая </w:t>
      </w:r>
      <w:r w:rsidR="00A01C0C">
        <w:rPr>
          <w:lang w:val="ru-RU"/>
        </w:rPr>
        <w:t>приняла его к сведению</w:t>
      </w:r>
      <w:r w:rsidRPr="00B1307F">
        <w:rPr>
          <w:lang w:val="ru-RU"/>
        </w:rPr>
        <w:t xml:space="preserve">. </w:t>
      </w:r>
    </w:p>
    <w:p w14:paraId="6A0E68E9" w14:textId="5B1EEE7F" w:rsidR="004B7E77" w:rsidRPr="00B1307F" w:rsidRDefault="005B36D5" w:rsidP="00BA13A5">
      <w:pPr>
        <w:spacing w:after="120"/>
        <w:rPr>
          <w:szCs w:val="24"/>
          <w:lang w:val="ru-RU"/>
        </w:rPr>
      </w:pPr>
      <w:r w:rsidRPr="00B1307F">
        <w:rPr>
          <w:lang w:val="ru-RU"/>
        </w:rPr>
        <w:t xml:space="preserve">Председатель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указал на необходимость предусмотреть в планах подготовку ежегодных итоговых документов по конкретным </w:t>
      </w:r>
      <w:proofErr w:type="spellStart"/>
      <w:r w:rsidRPr="00B1307F">
        <w:rPr>
          <w:lang w:val="ru-RU"/>
        </w:rPr>
        <w:t>подтемам</w:t>
      </w:r>
      <w:proofErr w:type="spellEnd"/>
      <w:r w:rsidRPr="00B1307F">
        <w:rPr>
          <w:lang w:val="ru-RU"/>
        </w:rPr>
        <w:t xml:space="preserve"> в рамках мандатов Вопросов и предложил Докладчикам работать в соответствии с мандатом каждого Вопроса, чтобы обеспечить подготовку таких итоговых документов. Подробно говоря о расписании предстоящих собраний 2-й Исследовательской комиссии и групп Докладчиков, а также учитывая последние изменения</w:t>
      </w:r>
      <w:r w:rsidR="00BE19A6" w:rsidRPr="00B1307F">
        <w:rPr>
          <w:lang w:val="ru-RU"/>
        </w:rPr>
        <w:t>,</w:t>
      </w:r>
      <w:r w:rsidRPr="00B1307F">
        <w:rPr>
          <w:lang w:val="ru-RU"/>
        </w:rPr>
        <w:t xml:space="preserve"> </w:t>
      </w:r>
      <w:r w:rsidR="000E52CC" w:rsidRPr="00B1307F">
        <w:rPr>
          <w:lang w:val="ru-RU"/>
        </w:rPr>
        <w:t>внесенные в</w:t>
      </w:r>
      <w:r w:rsidRPr="00B1307F">
        <w:rPr>
          <w:lang w:val="ru-RU"/>
        </w:rPr>
        <w:t xml:space="preserve"> Резолюци</w:t>
      </w:r>
      <w:r w:rsidR="000E52CC" w:rsidRPr="00B1307F">
        <w:rPr>
          <w:lang w:val="ru-RU"/>
        </w:rPr>
        <w:t>ю</w:t>
      </w:r>
      <w:r w:rsidRPr="00B1307F">
        <w:rPr>
          <w:lang w:val="ru-RU"/>
        </w:rPr>
        <w:t> 1 (</w:t>
      </w:r>
      <w:hyperlink r:id="rId33">
        <w:r w:rsidRPr="00B1307F">
          <w:rPr>
            <w:rStyle w:val="Hyperlink"/>
            <w:lang w:val="ru-RU"/>
          </w:rPr>
          <w:t>2/1</w:t>
        </w:r>
      </w:hyperlink>
      <w:r w:rsidRPr="00B1307F">
        <w:rPr>
          <w:lang w:val="ru-RU"/>
        </w:rPr>
        <w:t>) на</w:t>
      </w:r>
      <w:r w:rsidR="00673C29">
        <w:rPr>
          <w:lang w:val="ru-RU"/>
        </w:rPr>
        <w:t> </w:t>
      </w:r>
      <w:r w:rsidRPr="00B1307F">
        <w:rPr>
          <w:lang w:val="ru-RU"/>
        </w:rPr>
        <w:t>ВКРЭ-17, в соответствии с которыми приветствуется проведение обсуждений в ходе неофициальных заседаний круглого стола, семинаров или семинаров-практикумов</w:t>
      </w:r>
      <w:r w:rsidR="00BA13A5">
        <w:rPr>
          <w:lang w:val="ru-RU"/>
        </w:rPr>
        <w:t xml:space="preserve"> с представлением иллюстративного материала</w:t>
      </w:r>
      <w:r w:rsidRPr="00B1307F">
        <w:rPr>
          <w:lang w:val="ru-RU"/>
        </w:rPr>
        <w:t xml:space="preserve">, </w:t>
      </w:r>
      <w:r w:rsidR="00BA13A5">
        <w:rPr>
          <w:lang w:val="ru-RU"/>
        </w:rPr>
        <w:t>п</w:t>
      </w:r>
      <w:r w:rsidRPr="00B1307F">
        <w:rPr>
          <w:lang w:val="ru-RU"/>
        </w:rPr>
        <w:t xml:space="preserve">редседатель </w:t>
      </w:r>
      <w:r w:rsidR="00BA13A5">
        <w:rPr>
          <w:lang w:val="ru-RU"/>
        </w:rPr>
        <w:t>предложил</w:t>
      </w:r>
      <w:r w:rsidRPr="00B1307F">
        <w:rPr>
          <w:lang w:val="ru-RU"/>
        </w:rPr>
        <w:t xml:space="preserve"> групп</w:t>
      </w:r>
      <w:r w:rsidR="00BA13A5">
        <w:rPr>
          <w:lang w:val="ru-RU"/>
        </w:rPr>
        <w:t>ам</w:t>
      </w:r>
      <w:r w:rsidRPr="00B1307F">
        <w:rPr>
          <w:lang w:val="ru-RU"/>
        </w:rPr>
        <w:t xml:space="preserve"> Докладчиков определить темы для проведения полезных, по их мнению, семинаров и семинаров-практикумов и внести их в качестве предложений для </w:t>
      </w:r>
      <w:r w:rsidR="00BA13A5">
        <w:rPr>
          <w:lang w:val="ru-RU"/>
        </w:rPr>
        <w:t>И</w:t>
      </w:r>
      <w:r w:rsidRPr="00B1307F">
        <w:rPr>
          <w:lang w:val="ru-RU"/>
        </w:rPr>
        <w:t xml:space="preserve">сследовательской комиссии. Кроме того, в соответствии с планом работы, представленным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в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 xml:space="preserve">, </w:t>
      </w:r>
      <w:r w:rsidR="00BA13A5">
        <w:rPr>
          <w:lang w:val="ru-RU"/>
        </w:rPr>
        <w:t>п</w:t>
      </w:r>
      <w:r w:rsidRPr="00B1307F">
        <w:rPr>
          <w:lang w:val="ru-RU"/>
        </w:rPr>
        <w:t xml:space="preserve">редседатель предложил всем Докладчикам и заместителям Докладчиков стремиться к выработке четкой дорожной карты в виде точного плана работы и раздела "Содержание" для итогового документа по каждому </w:t>
      </w:r>
      <w:r w:rsidR="000E52CC" w:rsidRPr="00B1307F">
        <w:rPr>
          <w:lang w:val="ru-RU"/>
        </w:rPr>
        <w:t>Вопросу</w:t>
      </w:r>
      <w:r w:rsidRPr="00B1307F">
        <w:rPr>
          <w:lang w:val="ru-RU"/>
        </w:rPr>
        <w:t>. Такая дорожная карта могла бы служить хорошей основой для предстоящих собраний. Также подчерк</w:t>
      </w:r>
      <w:r w:rsidR="00BA13A5">
        <w:rPr>
          <w:lang w:val="ru-RU"/>
        </w:rPr>
        <w:t>ивалась</w:t>
      </w:r>
      <w:r w:rsidRPr="00B1307F">
        <w:rPr>
          <w:lang w:val="ru-RU"/>
        </w:rPr>
        <w:t xml:space="preserve"> важность </w:t>
      </w:r>
      <w:proofErr w:type="spellStart"/>
      <w:r w:rsidRPr="00B1307F">
        <w:rPr>
          <w:lang w:val="ru-RU"/>
        </w:rPr>
        <w:t>межсекторальной</w:t>
      </w:r>
      <w:proofErr w:type="spellEnd"/>
      <w:r w:rsidRPr="00B1307F">
        <w:rPr>
          <w:lang w:val="ru-RU"/>
        </w:rPr>
        <w:t xml:space="preserve"> координации в соответствии с рекомендацией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>. Председатель призвал членов МСЭ стремиться к расширению сотрудничества между Секторами, в том числе в форме организации совместных семинаров-практикумов, в целях дальнейшего обогащения имеющегося специального опыта и знаний и обеспечения того, чтобы в</w:t>
      </w:r>
      <w:r w:rsidR="00050AFE">
        <w:rPr>
          <w:lang w:val="ru-RU"/>
        </w:rPr>
        <w:t> </w:t>
      </w:r>
      <w:r w:rsidRPr="00B1307F">
        <w:rPr>
          <w:lang w:val="ru-RU"/>
        </w:rPr>
        <w:t>рамках одного и того же тематического направления можно было рассматривать больше вопросов.</w:t>
      </w:r>
    </w:p>
    <w:p w14:paraId="45DB94CD" w14:textId="317D572F" w:rsidR="00C60AEF" w:rsidRPr="00B1307F" w:rsidRDefault="00B47157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 xml:space="preserve">Сотрудничество и координация с </w:t>
      </w:r>
      <w:r w:rsidR="00C85DE9" w:rsidRPr="00B1307F">
        <w:rPr>
          <w:noProof/>
          <w:sz w:val="22"/>
          <w:lang w:val="ru-RU"/>
        </w:rPr>
        <w:t>1</w:t>
      </w:r>
      <w:r w:rsidRPr="00B1307F">
        <w:rPr>
          <w:noProof/>
          <w:sz w:val="22"/>
          <w:lang w:val="ru-RU"/>
        </w:rPr>
        <w:t>-й Исследовательской комиссией и с другими Секторами по вопросам, представляющим взаимный интерес</w:t>
      </w:r>
    </w:p>
    <w:p w14:paraId="13E8545E" w14:textId="790FE2FD" w:rsidR="007F236E" w:rsidRPr="00B1307F" w:rsidRDefault="00BA13A5" w:rsidP="00BA13A5">
      <w:pPr>
        <w:pStyle w:val="Heading1"/>
        <w:numPr>
          <w:ilvl w:val="1"/>
          <w:numId w:val="8"/>
        </w:numPr>
        <w:spacing w:before="120" w:after="120"/>
        <w:ind w:left="357" w:hanging="357"/>
        <w:rPr>
          <w:noProof/>
          <w:sz w:val="22"/>
          <w:szCs w:val="18"/>
          <w:lang w:val="ru-RU"/>
        </w:rPr>
      </w:pPr>
      <w:r>
        <w:rPr>
          <w:noProof/>
          <w:sz w:val="22"/>
          <w:lang w:val="ru-RU"/>
        </w:rPr>
        <w:t>Сопоставление</w:t>
      </w:r>
      <w:r w:rsidR="00B4236E" w:rsidRPr="00B1307F">
        <w:rPr>
          <w:noProof/>
          <w:sz w:val="22"/>
          <w:lang w:val="ru-RU"/>
        </w:rPr>
        <w:t xml:space="preserve"> Вопрос</w:t>
      </w:r>
      <w:r>
        <w:rPr>
          <w:noProof/>
          <w:sz w:val="22"/>
          <w:lang w:val="ru-RU"/>
        </w:rPr>
        <w:t>ов</w:t>
      </w:r>
      <w:r w:rsidR="00B4236E" w:rsidRPr="00B1307F">
        <w:rPr>
          <w:noProof/>
          <w:sz w:val="22"/>
          <w:lang w:val="ru-RU"/>
        </w:rPr>
        <w:t xml:space="preserve"> </w:t>
      </w:r>
      <w:r w:rsidR="00847BA3" w:rsidRPr="00B1307F">
        <w:rPr>
          <w:noProof/>
          <w:sz w:val="22"/>
          <w:lang w:val="ru-RU"/>
        </w:rPr>
        <w:t xml:space="preserve">исследовательских </w:t>
      </w:r>
      <w:r w:rsidR="00B4236E" w:rsidRPr="00B1307F">
        <w:rPr>
          <w:noProof/>
          <w:sz w:val="22"/>
          <w:lang w:val="ru-RU"/>
        </w:rPr>
        <w:t xml:space="preserve">комиссий МСЭ-D, а также работы </w:t>
      </w:r>
      <w:r w:rsidR="00847BA3" w:rsidRPr="00B1307F">
        <w:rPr>
          <w:noProof/>
          <w:sz w:val="22"/>
          <w:lang w:val="ru-RU"/>
        </w:rPr>
        <w:t xml:space="preserve">исследовательских </w:t>
      </w:r>
      <w:r w:rsidR="00B4236E" w:rsidRPr="00B1307F">
        <w:rPr>
          <w:noProof/>
          <w:sz w:val="22"/>
          <w:lang w:val="ru-RU"/>
        </w:rPr>
        <w:t xml:space="preserve">комиссий МСЭ-D и других </w:t>
      </w:r>
      <w:r w:rsidR="00C85DE9" w:rsidRPr="00B1307F">
        <w:rPr>
          <w:noProof/>
          <w:sz w:val="22"/>
          <w:lang w:val="ru-RU"/>
        </w:rPr>
        <w:t>Секторов</w:t>
      </w:r>
    </w:p>
    <w:p w14:paraId="1F081FBE" w14:textId="63F5E7CF" w:rsidR="00B07038" w:rsidRPr="00B1307F" w:rsidRDefault="00C85DE9" w:rsidP="003E2D54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 xml:space="preserve">В целях </w:t>
      </w:r>
      <w:r w:rsidR="00450A15" w:rsidRPr="00B1307F">
        <w:rPr>
          <w:lang w:val="ru-RU"/>
        </w:rPr>
        <w:t xml:space="preserve">содействия координации и дальнейшему укреплению сотрудничества между двумя исследовательскими комиссиями </w:t>
      </w:r>
      <w:r w:rsidR="00B07038" w:rsidRPr="00B1307F">
        <w:rPr>
          <w:lang w:val="ru-RU"/>
        </w:rPr>
        <w:t>МСЭ-D</w:t>
      </w:r>
      <w:r w:rsidR="00450A15" w:rsidRPr="00B1307F">
        <w:rPr>
          <w:lang w:val="ru-RU"/>
        </w:rPr>
        <w:t>,</w:t>
      </w:r>
      <w:r w:rsidR="00B07038" w:rsidRPr="00B1307F">
        <w:rPr>
          <w:lang w:val="ru-RU"/>
        </w:rPr>
        <w:t xml:space="preserve"> </w:t>
      </w:r>
      <w:r w:rsidR="00450A15" w:rsidRPr="00B1307F">
        <w:rPr>
          <w:lang w:val="ru-RU"/>
        </w:rPr>
        <w:t>а также между ними и</w:t>
      </w:r>
      <w:r w:rsidR="00B07038" w:rsidRPr="00B1307F">
        <w:rPr>
          <w:lang w:val="ru-RU"/>
        </w:rPr>
        <w:t xml:space="preserve"> исследовательскими комиссиями других </w:t>
      </w:r>
      <w:r w:rsidR="00CB74B1" w:rsidRPr="00B1307F">
        <w:rPr>
          <w:lang w:val="ru-RU"/>
        </w:rPr>
        <w:t>Секторов</w:t>
      </w:r>
      <w:r w:rsidR="00B07038" w:rsidRPr="00B1307F">
        <w:rPr>
          <w:lang w:val="ru-RU"/>
        </w:rPr>
        <w:t xml:space="preserve"> в ходе собраний была проведена работа над тремя наборами таблиц </w:t>
      </w:r>
      <w:r w:rsidR="00801949">
        <w:rPr>
          <w:lang w:val="ru-RU"/>
        </w:rPr>
        <w:t>сопоставления</w:t>
      </w:r>
      <w:r w:rsidR="00B07038" w:rsidRPr="00B1307F">
        <w:rPr>
          <w:lang w:val="ru-RU"/>
        </w:rPr>
        <w:t xml:space="preserve">: </w:t>
      </w:r>
      <w:r w:rsidR="00B07038" w:rsidRPr="00B1307F">
        <w:rPr>
          <w:b/>
          <w:lang w:val="ru-RU"/>
        </w:rPr>
        <w:t>1)</w:t>
      </w:r>
      <w:r w:rsidR="00B07038" w:rsidRPr="00B1307F">
        <w:rPr>
          <w:lang w:val="ru-RU"/>
        </w:rPr>
        <w:t xml:space="preserve"> пересмотренная </w:t>
      </w:r>
      <w:r w:rsidR="00CB74B1" w:rsidRPr="00B1307F">
        <w:rPr>
          <w:lang w:val="ru-RU"/>
        </w:rPr>
        <w:t>таблица</w:t>
      </w:r>
      <w:r w:rsidR="00B07038" w:rsidRPr="00B1307F">
        <w:rPr>
          <w:lang w:val="ru-RU"/>
        </w:rPr>
        <w:t xml:space="preserve"> </w:t>
      </w:r>
      <w:r w:rsidR="00801949">
        <w:rPr>
          <w:lang w:val="ru-RU"/>
        </w:rPr>
        <w:t>сопоставления</w:t>
      </w:r>
      <w:r w:rsidR="00B07038" w:rsidRPr="00B1307F">
        <w:rPr>
          <w:lang w:val="ru-RU"/>
        </w:rPr>
        <w:t xml:space="preserve"> </w:t>
      </w:r>
      <w:r w:rsidR="00CB74B1" w:rsidRPr="00B1307F">
        <w:rPr>
          <w:lang w:val="ru-RU"/>
        </w:rPr>
        <w:t>Вопрос</w:t>
      </w:r>
      <w:r w:rsidR="00801949">
        <w:rPr>
          <w:lang w:val="ru-RU"/>
        </w:rPr>
        <w:t>ов</w:t>
      </w:r>
      <w:r w:rsidR="00CB74B1" w:rsidRPr="00B1307F">
        <w:rPr>
          <w:lang w:val="ru-RU"/>
        </w:rPr>
        <w:t xml:space="preserve"> </w:t>
      </w:r>
      <w:proofErr w:type="spellStart"/>
      <w:r w:rsidR="00CB74B1" w:rsidRPr="00B1307F">
        <w:rPr>
          <w:lang w:val="ru-RU"/>
        </w:rPr>
        <w:t>ИК1</w:t>
      </w:r>
      <w:proofErr w:type="spellEnd"/>
      <w:r w:rsidR="00CB74B1" w:rsidRPr="00B1307F">
        <w:rPr>
          <w:lang w:val="ru-RU"/>
        </w:rPr>
        <w:t xml:space="preserve"> и </w:t>
      </w:r>
      <w:proofErr w:type="spellStart"/>
      <w:r w:rsidR="00CB74B1" w:rsidRPr="00B1307F">
        <w:rPr>
          <w:lang w:val="ru-RU"/>
        </w:rPr>
        <w:t>ИК2</w:t>
      </w:r>
      <w:proofErr w:type="spellEnd"/>
      <w:r w:rsidR="00CB74B1" w:rsidRPr="00B1307F">
        <w:rPr>
          <w:lang w:val="ru-RU"/>
        </w:rPr>
        <w:t xml:space="preserve"> МСЭ-D, </w:t>
      </w:r>
      <w:r w:rsidR="00B07038" w:rsidRPr="00B1307F">
        <w:rPr>
          <w:lang w:val="ru-RU"/>
        </w:rPr>
        <w:t xml:space="preserve">представляющими </w:t>
      </w:r>
      <w:r w:rsidR="00CB74B1" w:rsidRPr="00B1307F">
        <w:rPr>
          <w:lang w:val="ru-RU"/>
        </w:rPr>
        <w:t xml:space="preserve">интерес, </w:t>
      </w:r>
      <w:r w:rsidR="00B07038" w:rsidRPr="00B1307F">
        <w:rPr>
          <w:lang w:val="ru-RU"/>
        </w:rPr>
        <w:t>и направлени</w:t>
      </w:r>
      <w:r w:rsidR="00801949">
        <w:rPr>
          <w:lang w:val="ru-RU"/>
        </w:rPr>
        <w:t>й</w:t>
      </w:r>
      <w:r w:rsidR="00B07038" w:rsidRPr="00B1307F">
        <w:rPr>
          <w:lang w:val="ru-RU"/>
        </w:rPr>
        <w:t xml:space="preserve"> работы и Вопрос</w:t>
      </w:r>
      <w:r w:rsidR="00801949">
        <w:rPr>
          <w:lang w:val="ru-RU"/>
        </w:rPr>
        <w:t>ов</w:t>
      </w:r>
      <w:r w:rsidR="00B07038" w:rsidRPr="00B1307F">
        <w:rPr>
          <w:lang w:val="ru-RU"/>
        </w:rPr>
        <w:t xml:space="preserve"> исследовательских комиссий МСЭ-T; </w:t>
      </w:r>
      <w:r w:rsidR="00B07038" w:rsidRPr="00B1307F">
        <w:rPr>
          <w:b/>
          <w:lang w:val="ru-RU"/>
        </w:rPr>
        <w:t>2)</w:t>
      </w:r>
      <w:r w:rsidR="00B07038" w:rsidRPr="00B1307F">
        <w:rPr>
          <w:lang w:val="ru-RU"/>
        </w:rPr>
        <w:t xml:space="preserve"> матрица </w:t>
      </w:r>
      <w:r w:rsidR="00801949">
        <w:rPr>
          <w:lang w:val="ru-RU"/>
        </w:rPr>
        <w:t>сопоставления</w:t>
      </w:r>
      <w:r w:rsidR="00B07038" w:rsidRPr="00B1307F">
        <w:rPr>
          <w:lang w:val="ru-RU"/>
        </w:rPr>
        <w:t xml:space="preserve"> Вопрос</w:t>
      </w:r>
      <w:r w:rsidR="00801949">
        <w:rPr>
          <w:lang w:val="ru-RU"/>
        </w:rPr>
        <w:t>ов</w:t>
      </w:r>
      <w:r w:rsidR="00B07038" w:rsidRPr="00B1307F">
        <w:rPr>
          <w:lang w:val="ru-RU"/>
        </w:rPr>
        <w:t xml:space="preserve"> </w:t>
      </w:r>
      <w:proofErr w:type="spellStart"/>
      <w:r w:rsidR="00B07038" w:rsidRPr="00B1307F">
        <w:rPr>
          <w:lang w:val="ru-RU"/>
        </w:rPr>
        <w:t>ИК1</w:t>
      </w:r>
      <w:proofErr w:type="spellEnd"/>
      <w:r w:rsidR="00B07038" w:rsidRPr="00B1307F">
        <w:rPr>
          <w:lang w:val="ru-RU"/>
        </w:rPr>
        <w:t xml:space="preserve"> и </w:t>
      </w:r>
      <w:proofErr w:type="spellStart"/>
      <w:r w:rsidR="00B07038" w:rsidRPr="00B1307F">
        <w:rPr>
          <w:lang w:val="ru-RU"/>
        </w:rPr>
        <w:t>ИК2</w:t>
      </w:r>
      <w:proofErr w:type="spellEnd"/>
      <w:r w:rsidR="00B07038" w:rsidRPr="00B1307F">
        <w:rPr>
          <w:lang w:val="ru-RU"/>
        </w:rPr>
        <w:t xml:space="preserve"> МСЭ-D и </w:t>
      </w:r>
      <w:r w:rsidR="007D300B" w:rsidRPr="00B1307F">
        <w:rPr>
          <w:lang w:val="ru-RU"/>
        </w:rPr>
        <w:t>деятельност</w:t>
      </w:r>
      <w:r w:rsidR="00801949">
        <w:rPr>
          <w:lang w:val="ru-RU"/>
        </w:rPr>
        <w:t>и</w:t>
      </w:r>
      <w:r w:rsidR="007D300B" w:rsidRPr="00B1307F">
        <w:rPr>
          <w:lang w:val="ru-RU"/>
        </w:rPr>
        <w:t xml:space="preserve"> </w:t>
      </w:r>
      <w:r w:rsidR="00801949">
        <w:rPr>
          <w:lang w:val="ru-RU"/>
        </w:rPr>
        <w:t>р</w:t>
      </w:r>
      <w:r w:rsidR="00B07038" w:rsidRPr="00B1307F">
        <w:rPr>
          <w:lang w:val="ru-RU"/>
        </w:rPr>
        <w:t>абочи</w:t>
      </w:r>
      <w:r w:rsidR="007D300B" w:rsidRPr="00B1307F">
        <w:rPr>
          <w:lang w:val="ru-RU"/>
        </w:rPr>
        <w:t>х</w:t>
      </w:r>
      <w:r w:rsidR="00B07038" w:rsidRPr="00B1307F">
        <w:rPr>
          <w:lang w:val="ru-RU"/>
        </w:rPr>
        <w:t xml:space="preserve"> групп МСЭ-R; </w:t>
      </w:r>
      <w:r w:rsidR="00B07038" w:rsidRPr="00B1307F">
        <w:rPr>
          <w:b/>
          <w:lang w:val="ru-RU"/>
        </w:rPr>
        <w:t>3)</w:t>
      </w:r>
      <w:r w:rsidR="00B07038" w:rsidRPr="00B1307F">
        <w:rPr>
          <w:lang w:val="ru-RU"/>
        </w:rPr>
        <w:t xml:space="preserve"> проект матрицы </w:t>
      </w:r>
      <w:r w:rsidR="00801949">
        <w:rPr>
          <w:lang w:val="ru-RU"/>
        </w:rPr>
        <w:t>взаимо</w:t>
      </w:r>
      <w:r w:rsidR="00B07038" w:rsidRPr="00B1307F">
        <w:rPr>
          <w:lang w:val="ru-RU"/>
        </w:rPr>
        <w:t>связ</w:t>
      </w:r>
      <w:r w:rsidR="00801949">
        <w:rPr>
          <w:lang w:val="ru-RU"/>
        </w:rPr>
        <w:t>и</w:t>
      </w:r>
      <w:r w:rsidR="00B07038" w:rsidRPr="00B1307F">
        <w:rPr>
          <w:lang w:val="ru-RU"/>
        </w:rPr>
        <w:t xml:space="preserve"> и взаимодействия исследуемы</w:t>
      </w:r>
      <w:r w:rsidR="003E2D54">
        <w:rPr>
          <w:lang w:val="ru-RU"/>
        </w:rPr>
        <w:t>х</w:t>
      </w:r>
      <w:r w:rsidR="00B07038" w:rsidRPr="00B1307F">
        <w:rPr>
          <w:lang w:val="ru-RU"/>
        </w:rPr>
        <w:t xml:space="preserve"> Вопрос</w:t>
      </w:r>
      <w:r w:rsidR="003E2D54">
        <w:rPr>
          <w:lang w:val="ru-RU"/>
        </w:rPr>
        <w:t>ов</w:t>
      </w:r>
      <w:r w:rsidR="00B07038" w:rsidRPr="00B1307F">
        <w:rPr>
          <w:lang w:val="ru-RU"/>
        </w:rPr>
        <w:t xml:space="preserve"> </w:t>
      </w:r>
      <w:proofErr w:type="spellStart"/>
      <w:r w:rsidR="00B07038" w:rsidRPr="00B1307F">
        <w:rPr>
          <w:lang w:val="ru-RU"/>
        </w:rPr>
        <w:t>ИК1</w:t>
      </w:r>
      <w:proofErr w:type="spellEnd"/>
      <w:r w:rsidR="00B07038" w:rsidRPr="00B1307F">
        <w:rPr>
          <w:lang w:val="ru-RU"/>
        </w:rPr>
        <w:t xml:space="preserve"> и </w:t>
      </w:r>
      <w:proofErr w:type="spellStart"/>
      <w:r w:rsidR="00B07038" w:rsidRPr="00B1307F">
        <w:rPr>
          <w:lang w:val="ru-RU"/>
        </w:rPr>
        <w:t>ИК2</w:t>
      </w:r>
      <w:proofErr w:type="spellEnd"/>
      <w:r w:rsidR="00B07038" w:rsidRPr="00B1307F">
        <w:rPr>
          <w:lang w:val="ru-RU"/>
        </w:rPr>
        <w:t xml:space="preserve"> МСЭ-D.</w:t>
      </w:r>
    </w:p>
    <w:p w14:paraId="15B680E3" w14:textId="6674600C" w:rsidR="00B07038" w:rsidRPr="00B1307F" w:rsidRDefault="00B07038" w:rsidP="00E23249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 xml:space="preserve">Работа по </w:t>
      </w:r>
      <w:r w:rsidR="00F06A43">
        <w:rPr>
          <w:lang w:val="ru-RU"/>
        </w:rPr>
        <w:t>сопоставлению деятельности</w:t>
      </w:r>
      <w:r w:rsidRPr="00B1307F">
        <w:rPr>
          <w:lang w:val="ru-RU"/>
        </w:rPr>
        <w:t xml:space="preserve"> </w:t>
      </w:r>
      <w:r w:rsidRPr="00B1307F">
        <w:rPr>
          <w:b/>
          <w:lang w:val="ru-RU"/>
        </w:rPr>
        <w:t>исследовательски</w:t>
      </w:r>
      <w:r w:rsidR="00F06A43">
        <w:rPr>
          <w:b/>
          <w:lang w:val="ru-RU"/>
        </w:rPr>
        <w:t>х</w:t>
      </w:r>
      <w:r w:rsidRPr="00B1307F">
        <w:rPr>
          <w:b/>
          <w:lang w:val="ru-RU"/>
        </w:rPr>
        <w:t xml:space="preserve"> комисси</w:t>
      </w:r>
      <w:r w:rsidR="00F06A43">
        <w:rPr>
          <w:b/>
          <w:lang w:val="ru-RU"/>
        </w:rPr>
        <w:t>й</w:t>
      </w:r>
      <w:r w:rsidRPr="00B1307F">
        <w:rPr>
          <w:lang w:val="ru-RU"/>
        </w:rPr>
        <w:t>, рабочи</w:t>
      </w:r>
      <w:r w:rsidR="00F06A43">
        <w:rPr>
          <w:lang w:val="ru-RU"/>
        </w:rPr>
        <w:t>х</w:t>
      </w:r>
      <w:r w:rsidRPr="00B1307F">
        <w:rPr>
          <w:lang w:val="ru-RU"/>
        </w:rPr>
        <w:t xml:space="preserve"> групп (РГ) и направлени</w:t>
      </w:r>
      <w:r w:rsidR="00F06A43">
        <w:rPr>
          <w:lang w:val="ru-RU"/>
        </w:rPr>
        <w:t>й</w:t>
      </w:r>
      <w:r w:rsidRPr="00B1307F">
        <w:rPr>
          <w:lang w:val="ru-RU"/>
        </w:rPr>
        <w:t xml:space="preserve"> работы </w:t>
      </w:r>
      <w:r w:rsidRPr="00B1307F">
        <w:rPr>
          <w:b/>
          <w:lang w:val="ru-RU"/>
        </w:rPr>
        <w:t>МСЭ-T</w:t>
      </w:r>
      <w:r w:rsidR="00934E35" w:rsidRPr="00B1307F">
        <w:rPr>
          <w:lang w:val="ru-RU"/>
        </w:rPr>
        <w:t>,</w:t>
      </w:r>
      <w:r w:rsidRPr="00B1307F">
        <w:rPr>
          <w:lang w:val="ru-RU"/>
        </w:rPr>
        <w:t xml:space="preserve"> с одной стороны</w:t>
      </w:r>
      <w:r w:rsidR="00934E35" w:rsidRPr="00B1307F">
        <w:rPr>
          <w:lang w:val="ru-RU"/>
        </w:rPr>
        <w:t>,</w:t>
      </w:r>
      <w:r w:rsidRPr="00B1307F">
        <w:rPr>
          <w:lang w:val="ru-RU"/>
        </w:rPr>
        <w:t xml:space="preserve"> и исследуемыми Вопросами МСЭ-D </w:t>
      </w:r>
      <w:r w:rsidR="00934E35" w:rsidRPr="00B1307F">
        <w:rPr>
          <w:lang w:val="ru-RU"/>
        </w:rPr>
        <w:t xml:space="preserve">– </w:t>
      </w:r>
      <w:r w:rsidRPr="00B1307F">
        <w:rPr>
          <w:lang w:val="ru-RU"/>
        </w:rPr>
        <w:t>с</w:t>
      </w:r>
      <w:r w:rsidR="00934E35" w:rsidRPr="00B1307F">
        <w:rPr>
          <w:lang w:val="ru-RU"/>
        </w:rPr>
        <w:t> </w:t>
      </w:r>
      <w:r w:rsidRPr="00B1307F">
        <w:rPr>
          <w:lang w:val="ru-RU"/>
        </w:rPr>
        <w:t>другой</w:t>
      </w:r>
      <w:r w:rsidR="00934E35" w:rsidRPr="00B1307F">
        <w:rPr>
          <w:lang w:val="ru-RU"/>
        </w:rPr>
        <w:t xml:space="preserve">, </w:t>
      </w:r>
      <w:r w:rsidRPr="00B1307F">
        <w:rPr>
          <w:lang w:val="ru-RU"/>
        </w:rPr>
        <w:t xml:space="preserve">началась в исследовательском периоде 2014–2017 годов. Обновленная </w:t>
      </w:r>
      <w:r w:rsidR="00934E35" w:rsidRPr="00B1307F">
        <w:rPr>
          <w:lang w:val="ru-RU"/>
        </w:rPr>
        <w:t>таблица</w:t>
      </w:r>
      <w:r w:rsidRPr="00B1307F">
        <w:rPr>
          <w:lang w:val="ru-RU"/>
        </w:rPr>
        <w:t xml:space="preserve"> </w:t>
      </w:r>
      <w:r w:rsidR="00F06A43">
        <w:rPr>
          <w:lang w:val="ru-RU"/>
        </w:rPr>
        <w:t>сопоставления</w:t>
      </w:r>
      <w:r w:rsidR="00934E35" w:rsidRPr="00B1307F">
        <w:rPr>
          <w:lang w:val="ru-RU"/>
        </w:rPr>
        <w:t>,</w:t>
      </w:r>
      <w:r w:rsidRPr="00B1307F">
        <w:rPr>
          <w:lang w:val="ru-RU"/>
        </w:rPr>
        <w:t xml:space="preserve"> </w:t>
      </w:r>
      <w:r w:rsidR="00934E35" w:rsidRPr="00B1307F">
        <w:rPr>
          <w:lang w:val="ru-RU"/>
        </w:rPr>
        <w:t>отражающая новую структуру</w:t>
      </w:r>
      <w:r w:rsidRPr="00B1307F">
        <w:rPr>
          <w:lang w:val="ru-RU"/>
        </w:rPr>
        <w:t xml:space="preserve">, </w:t>
      </w:r>
      <w:r w:rsidR="00934E35" w:rsidRPr="00B1307F">
        <w:rPr>
          <w:lang w:val="ru-RU"/>
        </w:rPr>
        <w:t>явившуюся результатом</w:t>
      </w:r>
      <w:r w:rsidRPr="00B1307F">
        <w:rPr>
          <w:lang w:val="ru-RU"/>
        </w:rPr>
        <w:t xml:space="preserve"> ВКРЭ-17, </w:t>
      </w:r>
      <w:r w:rsidR="00934E35" w:rsidRPr="00B1307F">
        <w:rPr>
          <w:lang w:val="ru-RU"/>
        </w:rPr>
        <w:t xml:space="preserve">после состоявшегося в мае 2018 года собрания </w:t>
      </w:r>
      <w:proofErr w:type="spellStart"/>
      <w:r w:rsidR="00934E35" w:rsidRPr="00B1307F">
        <w:rPr>
          <w:lang w:val="ru-RU"/>
        </w:rPr>
        <w:t>ИК2</w:t>
      </w:r>
      <w:proofErr w:type="spellEnd"/>
      <w:r w:rsidR="00934E35" w:rsidRPr="00B1307F">
        <w:rPr>
          <w:lang w:val="ru-RU"/>
        </w:rPr>
        <w:t xml:space="preserve"> была направлена в исследовательские комиссии МСЭ-Т. Собраниям групп Докладчиков, проведенным </w:t>
      </w:r>
      <w:r w:rsidR="004606CB" w:rsidRPr="00B1307F">
        <w:rPr>
          <w:lang w:val="ru-RU"/>
        </w:rPr>
        <w:t xml:space="preserve">в 2018 году, было предложено рассмотреть таблицу </w:t>
      </w:r>
      <w:r w:rsidR="00F06A43">
        <w:rPr>
          <w:lang w:val="ru-RU"/>
        </w:rPr>
        <w:t>сопоставления</w:t>
      </w:r>
      <w:r w:rsidR="004606CB" w:rsidRPr="00B1307F">
        <w:rPr>
          <w:lang w:val="ru-RU"/>
        </w:rPr>
        <w:t xml:space="preserve"> </w:t>
      </w:r>
      <w:r w:rsidRPr="00B1307F">
        <w:rPr>
          <w:lang w:val="ru-RU"/>
        </w:rPr>
        <w:t>(</w:t>
      </w:r>
      <w:r w:rsidR="004606CB" w:rsidRPr="00B1307F">
        <w:rPr>
          <w:lang w:val="ru-RU"/>
        </w:rPr>
        <w:t xml:space="preserve">доступна </w:t>
      </w:r>
      <w:r w:rsidRPr="00B1307F">
        <w:rPr>
          <w:lang w:val="ru-RU"/>
        </w:rPr>
        <w:t>по</w:t>
      </w:r>
      <w:r w:rsidR="004606CB" w:rsidRPr="00B1307F">
        <w:rPr>
          <w:lang w:val="ru-RU"/>
        </w:rPr>
        <w:t xml:space="preserve"> </w:t>
      </w:r>
      <w:hyperlink r:id="rId34">
        <w:r w:rsidR="004606CB" w:rsidRPr="00B1307F">
          <w:rPr>
            <w:rStyle w:val="Hyperlink"/>
            <w:lang w:val="ru-RU"/>
          </w:rPr>
          <w:t>следующей</w:t>
        </w:r>
        <w:r w:rsidRPr="00B1307F">
          <w:rPr>
            <w:rStyle w:val="Hyperlink"/>
            <w:lang w:val="ru-RU"/>
          </w:rPr>
          <w:t xml:space="preserve"> ссылке</w:t>
        </w:r>
      </w:hyperlink>
      <w:r w:rsidRPr="00B1307F">
        <w:rPr>
          <w:lang w:val="ru-RU"/>
        </w:rPr>
        <w:t xml:space="preserve">) и составить ее окончательный вариант, с тем чтобы ее можно было передать в исследовательские комиссии МСЭ-T и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 xml:space="preserve">. Затем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 xml:space="preserve"> </w:t>
      </w:r>
      <w:r w:rsidR="009F1E4F" w:rsidRPr="00B1307F">
        <w:rPr>
          <w:lang w:val="ru-RU"/>
        </w:rPr>
        <w:t xml:space="preserve">представила обновленную таблицу </w:t>
      </w:r>
      <w:r w:rsidR="002D245A">
        <w:rPr>
          <w:lang w:val="ru-RU"/>
        </w:rPr>
        <w:t>сопоставления</w:t>
      </w:r>
      <w:r w:rsidR="009F1E4F" w:rsidRPr="00B1307F">
        <w:rPr>
          <w:lang w:val="ru-RU"/>
        </w:rPr>
        <w:t xml:space="preserve"> для </w:t>
      </w:r>
      <w:r w:rsidR="001E50CF" w:rsidRPr="00B1307F">
        <w:rPr>
          <w:lang w:val="ru-RU"/>
        </w:rPr>
        <w:t>информации</w:t>
      </w:r>
      <w:r w:rsidR="009F1E4F" w:rsidRPr="00B1307F">
        <w:rPr>
          <w:lang w:val="ru-RU"/>
        </w:rPr>
        <w:t xml:space="preserve"> КГСЭ на собрании этой Группы, проходившем в декабре 2018 года</w:t>
      </w:r>
      <w:r w:rsidRPr="00B1307F">
        <w:rPr>
          <w:lang w:val="ru-RU"/>
        </w:rPr>
        <w:t xml:space="preserve">. Следует отметить, что таблицы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</w:t>
      </w:r>
      <w:r w:rsidR="00E23249">
        <w:rPr>
          <w:lang w:val="ru-RU"/>
        </w:rPr>
        <w:t>− это</w:t>
      </w:r>
      <w:r w:rsidRPr="00B1307F">
        <w:rPr>
          <w:lang w:val="ru-RU"/>
        </w:rPr>
        <w:t xml:space="preserve"> развивающиеся документы, которые необходимо постоянно вести и регулярно обновлять, чтобы они оставались актуальными и отражали текущие результаты работы.</w:t>
      </w:r>
    </w:p>
    <w:p w14:paraId="157B352C" w14:textId="39AA20FC" w:rsidR="00B07038" w:rsidRPr="00B1307F" w:rsidRDefault="00B07038" w:rsidP="00F91971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 xml:space="preserve">Было сочтено необходимым </w:t>
      </w:r>
      <w:r w:rsidR="00F91971">
        <w:rPr>
          <w:lang w:val="ru-RU"/>
        </w:rPr>
        <w:t>провести</w:t>
      </w:r>
      <w:r w:rsidRPr="00B1307F">
        <w:rPr>
          <w:lang w:val="ru-RU"/>
        </w:rPr>
        <w:t xml:space="preserve"> аналогичное </w:t>
      </w:r>
      <w:r w:rsidR="00F91971">
        <w:rPr>
          <w:lang w:val="ru-RU"/>
        </w:rPr>
        <w:t>сопоставление</w:t>
      </w:r>
      <w:r w:rsidRPr="00B1307F">
        <w:rPr>
          <w:lang w:val="ru-RU"/>
        </w:rPr>
        <w:t xml:space="preserve"> между </w:t>
      </w:r>
      <w:r w:rsidRPr="00B1307F">
        <w:rPr>
          <w:b/>
          <w:lang w:val="ru-RU"/>
        </w:rPr>
        <w:t>исследовательскими комиссиями</w:t>
      </w:r>
      <w:r w:rsidRPr="00B1307F">
        <w:rPr>
          <w:lang w:val="ru-RU"/>
        </w:rPr>
        <w:t xml:space="preserve">, рабочими группами и направлениями работы </w:t>
      </w:r>
      <w:r w:rsidRPr="00B1307F">
        <w:rPr>
          <w:b/>
          <w:lang w:val="ru-RU"/>
        </w:rPr>
        <w:t>МСЭ-R</w:t>
      </w:r>
      <w:r w:rsidR="009F1E4F" w:rsidRPr="00B1307F">
        <w:rPr>
          <w:lang w:val="ru-RU"/>
        </w:rPr>
        <w:t>,</w:t>
      </w:r>
      <w:r w:rsidRPr="00B1307F">
        <w:rPr>
          <w:lang w:val="ru-RU"/>
        </w:rPr>
        <w:t xml:space="preserve"> с одной стороны</w:t>
      </w:r>
      <w:r w:rsidR="00847BA3">
        <w:rPr>
          <w:lang w:val="ru-RU"/>
        </w:rPr>
        <w:t>,</w:t>
      </w:r>
      <w:r w:rsidRPr="00B1307F">
        <w:rPr>
          <w:lang w:val="ru-RU"/>
        </w:rPr>
        <w:t xml:space="preserve"> и</w:t>
      </w:r>
      <w:r w:rsidR="00847BA3">
        <w:rPr>
          <w:lang w:val="ru-RU"/>
        </w:rPr>
        <w:t> </w:t>
      </w:r>
      <w:r w:rsidRPr="00B1307F">
        <w:rPr>
          <w:lang w:val="ru-RU"/>
        </w:rPr>
        <w:t xml:space="preserve">исследуемыми Вопросами МСЭ-D </w:t>
      </w:r>
      <w:r w:rsidR="009F1E4F" w:rsidRPr="00B1307F">
        <w:rPr>
          <w:lang w:val="ru-RU"/>
        </w:rPr>
        <w:t>–</w:t>
      </w:r>
      <w:r w:rsidRPr="00B1307F">
        <w:rPr>
          <w:lang w:val="ru-RU"/>
        </w:rPr>
        <w:t xml:space="preserve"> </w:t>
      </w:r>
      <w:r w:rsidR="009F1E4F" w:rsidRPr="00B1307F">
        <w:rPr>
          <w:lang w:val="ru-RU"/>
        </w:rPr>
        <w:t xml:space="preserve">с </w:t>
      </w:r>
      <w:r w:rsidRPr="00B1307F">
        <w:rPr>
          <w:lang w:val="ru-RU"/>
        </w:rPr>
        <w:t xml:space="preserve">другой. В связи с этим была составлена первоначальная </w:t>
      </w:r>
      <w:r w:rsidR="009F1E4F" w:rsidRPr="00B1307F">
        <w:rPr>
          <w:lang w:val="ru-RU"/>
        </w:rPr>
        <w:t>таблица</w:t>
      </w:r>
      <w:r w:rsidRPr="00B1307F">
        <w:rPr>
          <w:lang w:val="ru-RU"/>
        </w:rPr>
        <w:t xml:space="preserve">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аспектов работы МСЭ-R и МСЭ-D, которая </w:t>
      </w:r>
      <w:r w:rsidR="00F91971">
        <w:rPr>
          <w:lang w:val="ru-RU"/>
        </w:rPr>
        <w:t>была ориентирована</w:t>
      </w:r>
      <w:r w:rsidRPr="00B1307F">
        <w:rPr>
          <w:lang w:val="ru-RU"/>
        </w:rPr>
        <w:t xml:space="preserve"> </w:t>
      </w:r>
      <w:r w:rsidR="00F91971">
        <w:rPr>
          <w:lang w:val="ru-RU"/>
        </w:rPr>
        <w:t xml:space="preserve">на сопоставление </w:t>
      </w:r>
      <w:r w:rsidRPr="00B1307F">
        <w:rPr>
          <w:lang w:val="ru-RU"/>
        </w:rPr>
        <w:t>исключительно на уровне рабочих групп МСЭ-R.</w:t>
      </w:r>
    </w:p>
    <w:p w14:paraId="32B38F02" w14:textId="5D54FF8E" w:rsidR="00B07038" w:rsidRPr="00B1307F" w:rsidRDefault="00B07038" w:rsidP="003E2D54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lastRenderedPageBreak/>
        <w:t xml:space="preserve">Обсудив цель и мотивировку разработки такой </w:t>
      </w:r>
      <w:r w:rsidR="00282173" w:rsidRPr="00B1307F">
        <w:rPr>
          <w:lang w:val="ru-RU"/>
        </w:rPr>
        <w:t>таблицы</w:t>
      </w:r>
      <w:r w:rsidRPr="00B1307F">
        <w:rPr>
          <w:lang w:val="ru-RU"/>
        </w:rPr>
        <w:t xml:space="preserve">, исследовательские </w:t>
      </w:r>
      <w:r w:rsidR="00282173" w:rsidRPr="00B1307F">
        <w:rPr>
          <w:lang w:val="ru-RU"/>
        </w:rPr>
        <w:t>комиссии</w:t>
      </w:r>
      <w:r w:rsidRPr="00B1307F">
        <w:rPr>
          <w:lang w:val="ru-RU"/>
        </w:rPr>
        <w:t xml:space="preserve"> МСЭ-D и их </w:t>
      </w:r>
      <w:r w:rsidR="00282173" w:rsidRPr="00B1307F">
        <w:rPr>
          <w:lang w:val="ru-RU"/>
        </w:rPr>
        <w:t>руководство</w:t>
      </w:r>
      <w:r w:rsidRPr="00B1307F">
        <w:rPr>
          <w:lang w:val="ru-RU"/>
        </w:rPr>
        <w:t xml:space="preserve"> отметили, что поддержание </w:t>
      </w:r>
      <w:r w:rsidR="00A30524" w:rsidRPr="00B1307F">
        <w:rPr>
          <w:lang w:val="ru-RU"/>
        </w:rPr>
        <w:t>таблицы</w:t>
      </w:r>
      <w:r w:rsidRPr="00B1307F">
        <w:rPr>
          <w:lang w:val="ru-RU"/>
        </w:rPr>
        <w:t xml:space="preserve">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в актуальном состоянии будет трудоемкой задачей. Такая </w:t>
      </w:r>
      <w:r w:rsidR="00A30524" w:rsidRPr="00B1307F">
        <w:rPr>
          <w:lang w:val="ru-RU"/>
        </w:rPr>
        <w:t>таблица</w:t>
      </w:r>
      <w:r w:rsidRPr="00B1307F">
        <w:rPr>
          <w:lang w:val="ru-RU"/>
        </w:rPr>
        <w:t xml:space="preserve"> была </w:t>
      </w:r>
      <w:r w:rsidR="00A30524" w:rsidRPr="00B1307F">
        <w:rPr>
          <w:lang w:val="ru-RU"/>
        </w:rPr>
        <w:t>признана</w:t>
      </w:r>
      <w:r w:rsidRPr="00B1307F">
        <w:rPr>
          <w:lang w:val="ru-RU"/>
        </w:rPr>
        <w:t xml:space="preserve"> полезным </w:t>
      </w:r>
      <w:r w:rsidR="00A30524" w:rsidRPr="00B1307F">
        <w:rPr>
          <w:lang w:val="ru-RU"/>
        </w:rPr>
        <w:t>инструментом</w:t>
      </w:r>
      <w:r w:rsidRPr="00B1307F">
        <w:rPr>
          <w:lang w:val="ru-RU"/>
        </w:rPr>
        <w:t xml:space="preserve">, с помощью которого группы </w:t>
      </w:r>
      <w:r w:rsidR="00A30524" w:rsidRPr="00B1307F">
        <w:rPr>
          <w:lang w:val="ru-RU"/>
        </w:rPr>
        <w:t xml:space="preserve">Докладчиков </w:t>
      </w:r>
      <w:r w:rsidRPr="00B1307F">
        <w:rPr>
          <w:lang w:val="ru-RU"/>
        </w:rPr>
        <w:t xml:space="preserve">могли бы связывать свою деятельность с работой, </w:t>
      </w:r>
      <w:r w:rsidR="003E2D54">
        <w:rPr>
          <w:lang w:val="ru-RU"/>
        </w:rPr>
        <w:t>проводимой</w:t>
      </w:r>
      <w:r w:rsidRPr="00B1307F">
        <w:rPr>
          <w:lang w:val="ru-RU"/>
        </w:rPr>
        <w:t xml:space="preserve"> в других Секторах, путем перекрестных ссылок на существующие рекомендации, направления заявлений о</w:t>
      </w:r>
      <w:r w:rsidR="00050AFE">
        <w:rPr>
          <w:lang w:val="ru-RU"/>
        </w:rPr>
        <w:t> </w:t>
      </w:r>
      <w:r w:rsidRPr="00B1307F">
        <w:rPr>
          <w:lang w:val="ru-RU"/>
        </w:rPr>
        <w:t>взаимодействии в соответствующие группы и</w:t>
      </w:r>
      <w:r w:rsidR="00404334" w:rsidRPr="00B1307F">
        <w:rPr>
          <w:lang w:val="ru-RU"/>
        </w:rPr>
        <w:t> т. д</w:t>
      </w:r>
      <w:r w:rsidRPr="00B1307F">
        <w:rPr>
          <w:lang w:val="ru-RU"/>
        </w:rPr>
        <w:t xml:space="preserve">. Она могла бы служить </w:t>
      </w:r>
      <w:proofErr w:type="gramStart"/>
      <w:r w:rsidRPr="00B1307F">
        <w:rPr>
          <w:lang w:val="ru-RU"/>
        </w:rPr>
        <w:t xml:space="preserve">руководством </w:t>
      </w:r>
      <w:r w:rsidR="003E2D54">
        <w:rPr>
          <w:lang w:val="ru-RU"/>
        </w:rPr>
        <w:t xml:space="preserve"> по</w:t>
      </w:r>
      <w:proofErr w:type="gramEnd"/>
      <w:r w:rsidR="003E2D54">
        <w:rPr>
          <w:lang w:val="ru-RU"/>
        </w:rPr>
        <w:t xml:space="preserve"> </w:t>
      </w:r>
      <w:r w:rsidRPr="00B1307F">
        <w:rPr>
          <w:lang w:val="ru-RU"/>
        </w:rPr>
        <w:t xml:space="preserve">взаимодействию и сотрудничеству между Секторами. На основе </w:t>
      </w:r>
      <w:r w:rsidR="00404334" w:rsidRPr="00B1307F">
        <w:rPr>
          <w:lang w:val="ru-RU"/>
        </w:rPr>
        <w:t>таблицы</w:t>
      </w:r>
      <w:r w:rsidRPr="00B1307F">
        <w:rPr>
          <w:lang w:val="ru-RU"/>
        </w:rPr>
        <w:t xml:space="preserve">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можно было бы находить экспертов по различной тематике и организовывать с их помощью обмен знаниями и</w:t>
      </w:r>
      <w:r w:rsidR="00404334" w:rsidRPr="00B1307F">
        <w:rPr>
          <w:lang w:val="ru-RU"/>
        </w:rPr>
        <w:t> </w:t>
      </w:r>
      <w:r w:rsidRPr="00B1307F">
        <w:rPr>
          <w:lang w:val="ru-RU"/>
        </w:rPr>
        <w:t xml:space="preserve">опытом. Чтобы обеспечить регулярный пересмотр </w:t>
      </w:r>
      <w:r w:rsidR="00404334" w:rsidRPr="00B1307F">
        <w:rPr>
          <w:lang w:val="ru-RU"/>
        </w:rPr>
        <w:t>таблицы</w:t>
      </w:r>
      <w:r w:rsidRPr="00B1307F">
        <w:rPr>
          <w:lang w:val="ru-RU"/>
        </w:rPr>
        <w:t xml:space="preserve">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и ее </w:t>
      </w:r>
      <w:r w:rsidR="003E2D54">
        <w:rPr>
          <w:lang w:val="ru-RU"/>
        </w:rPr>
        <w:t>ведение</w:t>
      </w:r>
      <w:r w:rsidRPr="00B1307F">
        <w:rPr>
          <w:lang w:val="ru-RU"/>
        </w:rPr>
        <w:t xml:space="preserve">, каждой группе </w:t>
      </w:r>
      <w:r w:rsidR="00404334" w:rsidRPr="00B1307F">
        <w:rPr>
          <w:lang w:val="ru-RU"/>
        </w:rPr>
        <w:t xml:space="preserve">Докладчиков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была направлена просьба выделить представителей, ответственных за эту работу.</w:t>
      </w:r>
    </w:p>
    <w:p w14:paraId="0AD3D181" w14:textId="033E04D7" w:rsidR="0007000B" w:rsidRPr="00B1307F" w:rsidRDefault="00B07038" w:rsidP="003E2D54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 xml:space="preserve">По образцу </w:t>
      </w:r>
      <w:proofErr w:type="spellStart"/>
      <w:r w:rsidRPr="00B1307F">
        <w:rPr>
          <w:lang w:val="ru-RU"/>
        </w:rPr>
        <w:t>межсекторальной</w:t>
      </w:r>
      <w:proofErr w:type="spellEnd"/>
      <w:r w:rsidRPr="00B1307F">
        <w:rPr>
          <w:lang w:val="ru-RU"/>
        </w:rPr>
        <w:t xml:space="preserve"> </w:t>
      </w:r>
      <w:r w:rsidR="00404334" w:rsidRPr="00B1307F">
        <w:rPr>
          <w:lang w:val="ru-RU"/>
        </w:rPr>
        <w:t>таблицы</w:t>
      </w:r>
      <w:r w:rsidRPr="00B1307F">
        <w:rPr>
          <w:lang w:val="ru-RU"/>
        </w:rPr>
        <w:t xml:space="preserve">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исследовательские комиссии МСЭ-D решили составить </w:t>
      </w:r>
      <w:proofErr w:type="spellStart"/>
      <w:r w:rsidRPr="00B1307F">
        <w:rPr>
          <w:b/>
          <w:lang w:val="ru-RU"/>
        </w:rPr>
        <w:t>внутрисекторальную</w:t>
      </w:r>
      <w:proofErr w:type="spellEnd"/>
      <w:r w:rsidRPr="00B1307F">
        <w:rPr>
          <w:b/>
          <w:lang w:val="ru-RU"/>
        </w:rPr>
        <w:t xml:space="preserve"> </w:t>
      </w:r>
      <w:r w:rsidR="00404334" w:rsidRPr="00B1307F">
        <w:rPr>
          <w:b/>
          <w:lang w:val="ru-RU"/>
        </w:rPr>
        <w:t>таблицу</w:t>
      </w:r>
      <w:r w:rsidRPr="00B1307F">
        <w:rPr>
          <w:b/>
          <w:lang w:val="ru-RU"/>
        </w:rPr>
        <w:t xml:space="preserve"> </w:t>
      </w:r>
      <w:r w:rsidR="002D245A">
        <w:rPr>
          <w:b/>
          <w:lang w:val="ru-RU"/>
        </w:rPr>
        <w:t>сопоставления</w:t>
      </w:r>
      <w:r w:rsidRPr="00B1307F">
        <w:rPr>
          <w:b/>
          <w:lang w:val="ru-RU"/>
        </w:rPr>
        <w:t xml:space="preserve"> </w:t>
      </w:r>
      <w:r w:rsidR="00404334" w:rsidRPr="00B1307F">
        <w:rPr>
          <w:b/>
          <w:lang w:val="ru-RU"/>
        </w:rPr>
        <w:t>Вопросов</w:t>
      </w:r>
      <w:r w:rsidRPr="00B1307F">
        <w:rPr>
          <w:lang w:val="ru-RU"/>
        </w:rPr>
        <w:t xml:space="preserve">. Проект матрицы </w:t>
      </w:r>
      <w:r w:rsidR="003E2D54">
        <w:rPr>
          <w:lang w:val="ru-RU"/>
        </w:rPr>
        <w:t>взаимо</w:t>
      </w:r>
      <w:r w:rsidRPr="00B1307F">
        <w:rPr>
          <w:lang w:val="ru-RU"/>
        </w:rPr>
        <w:t>связ</w:t>
      </w:r>
      <w:r w:rsidR="003E2D54">
        <w:rPr>
          <w:lang w:val="ru-RU"/>
        </w:rPr>
        <w:t>и</w:t>
      </w:r>
      <w:r w:rsidRPr="00B1307F">
        <w:rPr>
          <w:lang w:val="ru-RU"/>
        </w:rPr>
        <w:t xml:space="preserve"> и взаимодействия </w:t>
      </w:r>
      <w:r w:rsidR="003E2D54" w:rsidRPr="00B1307F">
        <w:rPr>
          <w:lang w:val="ru-RU"/>
        </w:rPr>
        <w:t>исследуемы</w:t>
      </w:r>
      <w:r w:rsidR="003E2D54">
        <w:rPr>
          <w:lang w:val="ru-RU"/>
        </w:rPr>
        <w:t>х</w:t>
      </w:r>
      <w:r w:rsidR="003E2D54" w:rsidRPr="00B1307F">
        <w:rPr>
          <w:lang w:val="ru-RU"/>
        </w:rPr>
        <w:t xml:space="preserve"> Вопрос</w:t>
      </w:r>
      <w:r w:rsidR="003E2D54">
        <w:rPr>
          <w:lang w:val="ru-RU"/>
        </w:rPr>
        <w:t>ов</w:t>
      </w:r>
      <w:r w:rsidR="003E2D54"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ИК1</w:t>
      </w:r>
      <w:proofErr w:type="spellEnd"/>
      <w:r w:rsidRPr="00B1307F">
        <w:rPr>
          <w:lang w:val="ru-RU"/>
        </w:rPr>
        <w:t xml:space="preserve"> и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МСЭ-D призван выявить области возможного </w:t>
      </w:r>
      <w:r w:rsidR="003E2D54">
        <w:rPr>
          <w:lang w:val="ru-RU"/>
        </w:rPr>
        <w:t>пересечения деятельности</w:t>
      </w:r>
      <w:r w:rsidRPr="00B1307F">
        <w:rPr>
          <w:lang w:val="ru-RU"/>
        </w:rPr>
        <w:t xml:space="preserve"> и потенциал для дальнейшего укрепления сотрудничества. Подоб</w:t>
      </w:r>
      <w:r w:rsidR="00847BA3">
        <w:rPr>
          <w:lang w:val="ru-RU"/>
        </w:rPr>
        <w:t xml:space="preserve">но прочим таблицам </w:t>
      </w:r>
      <w:r w:rsidR="002D245A">
        <w:rPr>
          <w:lang w:val="ru-RU"/>
        </w:rPr>
        <w:t>сопоставления</w:t>
      </w:r>
      <w:r w:rsidRPr="00B1307F">
        <w:rPr>
          <w:lang w:val="ru-RU"/>
        </w:rPr>
        <w:t xml:space="preserve"> эта матрица будет меняться </w:t>
      </w:r>
      <w:r w:rsidR="00404334" w:rsidRPr="00B1307F">
        <w:rPr>
          <w:lang w:val="ru-RU"/>
        </w:rPr>
        <w:t>в течение</w:t>
      </w:r>
      <w:r w:rsidRPr="00B1307F">
        <w:rPr>
          <w:lang w:val="ru-RU"/>
        </w:rPr>
        <w:t xml:space="preserve"> исследовательского периода по мере </w:t>
      </w:r>
      <w:r w:rsidR="007820F1" w:rsidRPr="00B1307F">
        <w:rPr>
          <w:lang w:val="ru-RU"/>
        </w:rPr>
        <w:t xml:space="preserve">продвижения </w:t>
      </w:r>
      <w:r w:rsidRPr="00B1307F">
        <w:rPr>
          <w:lang w:val="ru-RU"/>
        </w:rPr>
        <w:t>работы над исследуемыми Вопросами.</w:t>
      </w:r>
    </w:p>
    <w:p w14:paraId="345D3625" w14:textId="418D02F8" w:rsidR="006747D8" w:rsidRPr="00B1307F" w:rsidRDefault="00A22D96">
      <w:pPr>
        <w:pStyle w:val="Heading1"/>
        <w:numPr>
          <w:ilvl w:val="1"/>
          <w:numId w:val="8"/>
        </w:numPr>
        <w:spacing w:before="120" w:after="120"/>
        <w:ind w:left="357" w:hanging="357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>Заявление о взаимодействии с другими Секторами и организациями</w:t>
      </w:r>
    </w:p>
    <w:p w14:paraId="76F2F51E" w14:textId="73AA8E90" w:rsidR="00BB6DD0" w:rsidRPr="00B1307F" w:rsidRDefault="00A22D96" w:rsidP="00586EB9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>2-</w:t>
      </w:r>
      <w:r w:rsidR="00D7145D" w:rsidRPr="00B1307F">
        <w:rPr>
          <w:lang w:val="ru-RU"/>
        </w:rPr>
        <w:t>я</w:t>
      </w:r>
      <w:r w:rsidRPr="00B1307F">
        <w:rPr>
          <w:lang w:val="ru-RU"/>
        </w:rPr>
        <w:t xml:space="preserve"> Исследовательск</w:t>
      </w:r>
      <w:r w:rsidR="007820F1" w:rsidRPr="00B1307F">
        <w:rPr>
          <w:lang w:val="ru-RU"/>
        </w:rPr>
        <w:t>ая комиссия МСЭ-D получила значительное число входящих заявлений о</w:t>
      </w:r>
      <w:r w:rsidR="00D7145D" w:rsidRPr="00B1307F">
        <w:rPr>
          <w:lang w:val="ru-RU"/>
        </w:rPr>
        <w:t> </w:t>
      </w:r>
      <w:r w:rsidR="007820F1" w:rsidRPr="00B1307F">
        <w:rPr>
          <w:lang w:val="ru-RU"/>
        </w:rPr>
        <w:t>взаимодействии на различные темы от других Секторов МСЭ и сторонних организаций с</w:t>
      </w:r>
      <w:r w:rsidR="00D7145D" w:rsidRPr="00B1307F">
        <w:rPr>
          <w:lang w:val="ru-RU"/>
        </w:rPr>
        <w:t> </w:t>
      </w:r>
      <w:r w:rsidR="007820F1" w:rsidRPr="00B1307F">
        <w:rPr>
          <w:lang w:val="ru-RU"/>
        </w:rPr>
        <w:t xml:space="preserve">информацией о деятельности, которой они </w:t>
      </w:r>
      <w:r w:rsidR="00D7145D" w:rsidRPr="00B1307F">
        <w:rPr>
          <w:lang w:val="ru-RU"/>
        </w:rPr>
        <w:t>занимаются</w:t>
      </w:r>
      <w:r w:rsidR="007820F1" w:rsidRPr="00B1307F">
        <w:rPr>
          <w:lang w:val="ru-RU"/>
        </w:rPr>
        <w:t xml:space="preserve"> в последнее время, и запросами о</w:t>
      </w:r>
      <w:r w:rsidR="00D7145D" w:rsidRPr="00B1307F">
        <w:rPr>
          <w:lang w:val="ru-RU"/>
        </w:rPr>
        <w:t> </w:t>
      </w:r>
      <w:r w:rsidR="007820F1" w:rsidRPr="00B1307F">
        <w:rPr>
          <w:lang w:val="ru-RU"/>
        </w:rPr>
        <w:t xml:space="preserve">конкретных действиях. Чтобы ответить на них, Исследовательская комиссия применит </w:t>
      </w:r>
      <w:r w:rsidR="0082110B" w:rsidRPr="00B1307F">
        <w:rPr>
          <w:lang w:val="ru-RU"/>
        </w:rPr>
        <w:t>процедуру должного исполнения.</w:t>
      </w:r>
    </w:p>
    <w:p w14:paraId="4027E33F" w14:textId="7954F3A9" w:rsidR="009C4D44" w:rsidRPr="00B1307F" w:rsidRDefault="00A22D96" w:rsidP="004445FD">
      <w:pPr>
        <w:pStyle w:val="Heading1"/>
        <w:numPr>
          <w:ilvl w:val="1"/>
          <w:numId w:val="8"/>
        </w:numPr>
        <w:spacing w:before="120" w:after="120"/>
        <w:ind w:left="357" w:hanging="357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 xml:space="preserve">Вовлеченность и вклад исследовательских комиссий МСЭ-D в </w:t>
      </w:r>
      <w:r w:rsidR="0082110B" w:rsidRPr="00B1307F">
        <w:rPr>
          <w:noProof/>
          <w:sz w:val="22"/>
          <w:lang w:val="ru-RU"/>
        </w:rPr>
        <w:t>выполнение</w:t>
      </w:r>
      <w:r w:rsidRPr="00B1307F">
        <w:rPr>
          <w:noProof/>
          <w:sz w:val="22"/>
          <w:lang w:val="ru-RU"/>
        </w:rPr>
        <w:t xml:space="preserve"> Резолюции 9 (Пересм. Буэнос-Айрес, 2017 год) ВКРЭ</w:t>
      </w:r>
    </w:p>
    <w:p w14:paraId="5545AE3E" w14:textId="3FC94067" w:rsidR="009C4D44" w:rsidRPr="00B1307F" w:rsidRDefault="00FF5550" w:rsidP="008636AE">
      <w:pPr>
        <w:spacing w:after="120"/>
        <w:rPr>
          <w:rFonts w:eastAsia="Batang" w:cs="Calibri"/>
          <w:bCs/>
          <w:lang w:val="ru-RU"/>
        </w:rPr>
      </w:pPr>
      <w:r w:rsidRPr="00B1307F">
        <w:rPr>
          <w:lang w:val="ru-RU"/>
        </w:rPr>
        <w:t>В ходе собраний возник</w:t>
      </w:r>
      <w:r w:rsidR="008636AE">
        <w:rPr>
          <w:lang w:val="ru-RU"/>
        </w:rPr>
        <w:t>а</w:t>
      </w:r>
      <w:r w:rsidRPr="00B1307F">
        <w:rPr>
          <w:lang w:val="ru-RU"/>
        </w:rPr>
        <w:t xml:space="preserve">ли вопросы относительно состояния </w:t>
      </w:r>
      <w:r w:rsidR="00470016" w:rsidRPr="00B1307F">
        <w:rPr>
          <w:lang w:val="ru-RU"/>
        </w:rPr>
        <w:t>выполнения</w:t>
      </w:r>
      <w:r w:rsidRPr="00B1307F">
        <w:rPr>
          <w:lang w:val="ru-RU"/>
        </w:rPr>
        <w:t xml:space="preserve"> Резолюции 9 (Пересм.</w:t>
      </w:r>
      <w:r w:rsidR="00470016" w:rsidRPr="00B1307F">
        <w:rPr>
          <w:lang w:val="ru-RU"/>
        </w:rPr>
        <w:t> </w:t>
      </w:r>
      <w:r w:rsidRPr="00B1307F">
        <w:rPr>
          <w:lang w:val="ru-RU"/>
        </w:rPr>
        <w:t xml:space="preserve">Буэнос-Айрес, 2017 год) ВКРЭ и ее исключения на ВКРЭ-17 из сферы деятельности исследовательских комиссий МСЭ-D. </w:t>
      </w:r>
      <w:r w:rsidR="00470016" w:rsidRPr="00B1307F">
        <w:rPr>
          <w:lang w:val="ru-RU"/>
        </w:rPr>
        <w:t>Поскольку</w:t>
      </w:r>
      <w:r w:rsidRPr="00B1307F">
        <w:rPr>
          <w:lang w:val="ru-RU"/>
        </w:rPr>
        <w:t xml:space="preserve"> аспекты управления использованием спектра связаны с несколькими исследуемыми Вопросами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, участники </w:t>
      </w:r>
      <w:r w:rsidR="00470016" w:rsidRPr="00B1307F">
        <w:rPr>
          <w:lang w:val="ru-RU"/>
        </w:rPr>
        <w:t xml:space="preserve">попросили прояснить дальнейшие </w:t>
      </w:r>
      <w:r w:rsidR="001E50CF" w:rsidRPr="00B1307F">
        <w:rPr>
          <w:lang w:val="ru-RU"/>
        </w:rPr>
        <w:t>шаги</w:t>
      </w:r>
      <w:r w:rsidR="00470016" w:rsidRPr="00B1307F">
        <w:rPr>
          <w:lang w:val="ru-RU"/>
        </w:rPr>
        <w:t xml:space="preserve"> по выполнению данной Резолюции и роль в этом Исследовательской комиссии</w:t>
      </w:r>
      <w:r w:rsidRPr="00B1307F">
        <w:rPr>
          <w:lang w:val="ru-RU"/>
        </w:rPr>
        <w:t xml:space="preserve">. </w:t>
      </w:r>
      <w:r w:rsidR="00912500" w:rsidRPr="00B1307F">
        <w:rPr>
          <w:lang w:val="ru-RU"/>
        </w:rPr>
        <w:t xml:space="preserve">Собрание было проинформировано о предлагаемом подходе БРЭ </w:t>
      </w:r>
      <w:r w:rsidR="008C0CD3" w:rsidRPr="00B1307F">
        <w:rPr>
          <w:lang w:val="ru-RU"/>
        </w:rPr>
        <w:t xml:space="preserve">к рассмотрению сложных аспектов выполнения этой Резолюции, который требует тесного сотрудничества с Бюро радиосвязи (БР), и было </w:t>
      </w:r>
      <w:r w:rsidRPr="00B1307F">
        <w:rPr>
          <w:lang w:val="ru-RU"/>
        </w:rPr>
        <w:t xml:space="preserve">отмечено, что </w:t>
      </w:r>
      <w:r w:rsidR="008636AE" w:rsidRPr="00B1307F">
        <w:rPr>
          <w:lang w:val="ru-RU"/>
        </w:rPr>
        <w:t xml:space="preserve">будет предоставлена </w:t>
      </w:r>
      <w:r w:rsidRPr="00B1307F">
        <w:rPr>
          <w:lang w:val="ru-RU"/>
        </w:rPr>
        <w:t xml:space="preserve">дальнейшая информация. </w:t>
      </w:r>
      <w:r w:rsidR="008C0CD3" w:rsidRPr="00B1307F">
        <w:rPr>
          <w:lang w:val="ru-RU"/>
        </w:rPr>
        <w:t>Что касается</w:t>
      </w:r>
      <w:r w:rsidRPr="00B1307F">
        <w:rPr>
          <w:lang w:val="ru-RU"/>
        </w:rPr>
        <w:t xml:space="preserve"> возможного вклада исследовательских комиссий МСЭ-D в эту работу</w:t>
      </w:r>
      <w:r w:rsidR="00192AC6" w:rsidRPr="00B1307F">
        <w:rPr>
          <w:lang w:val="ru-RU"/>
        </w:rPr>
        <w:t>, то</w:t>
      </w:r>
      <w:r w:rsidRPr="00B1307F">
        <w:rPr>
          <w:lang w:val="ru-RU"/>
        </w:rPr>
        <w:t xml:space="preserve"> поступило предложение, чтобы каждая </w:t>
      </w:r>
      <w:r w:rsidR="00192AC6" w:rsidRPr="00B1307F">
        <w:rPr>
          <w:lang w:val="ru-RU"/>
        </w:rPr>
        <w:t>группа Докладчиков после каждого собрания собирала информацию обо всех аспектах, связанных с</w:t>
      </w:r>
      <w:r w:rsidR="00050AFE">
        <w:rPr>
          <w:lang w:val="ru-RU"/>
        </w:rPr>
        <w:t> </w:t>
      </w:r>
      <w:r w:rsidR="00192AC6" w:rsidRPr="00B1307F">
        <w:rPr>
          <w:lang w:val="ru-RU"/>
        </w:rPr>
        <w:t xml:space="preserve">управлением </w:t>
      </w:r>
      <w:r w:rsidR="00847BA3">
        <w:rPr>
          <w:lang w:val="ru-RU"/>
        </w:rPr>
        <w:t xml:space="preserve">использованием </w:t>
      </w:r>
      <w:r w:rsidR="00192AC6" w:rsidRPr="00B1307F">
        <w:rPr>
          <w:lang w:val="ru-RU"/>
        </w:rPr>
        <w:t xml:space="preserve">спектра, особенно о выраженных требованиях, и регулярно передавала ее </w:t>
      </w:r>
      <w:r w:rsidR="008636AE">
        <w:rPr>
          <w:lang w:val="ru-RU"/>
        </w:rPr>
        <w:t>п</w:t>
      </w:r>
      <w:r w:rsidR="00192AC6" w:rsidRPr="00B1307F">
        <w:rPr>
          <w:lang w:val="ru-RU"/>
        </w:rPr>
        <w:t>редседателю 2</w:t>
      </w:r>
      <w:r w:rsidR="00192AC6" w:rsidRPr="00B1307F">
        <w:rPr>
          <w:lang w:val="ru-RU"/>
        </w:rPr>
        <w:noBreakHyphen/>
        <w:t>й Исследовательской комиссии. Этот вопрос остается для</w:t>
      </w:r>
      <w:r w:rsidR="00903141">
        <w:rPr>
          <w:lang w:val="ru-RU"/>
        </w:rPr>
        <w:t> </w:t>
      </w:r>
      <w:r w:rsidR="00192AC6" w:rsidRPr="00B1307F">
        <w:rPr>
          <w:lang w:val="ru-RU"/>
        </w:rPr>
        <w:t xml:space="preserve">дальнейшего обсуждения. </w:t>
      </w:r>
    </w:p>
    <w:p w14:paraId="3B34645D" w14:textId="0478307A" w:rsidR="00125E69" w:rsidRPr="00B1307F" w:rsidRDefault="00FF5550" w:rsidP="004445FD">
      <w:pPr>
        <w:pStyle w:val="Heading1"/>
        <w:numPr>
          <w:ilvl w:val="0"/>
          <w:numId w:val="8"/>
        </w:numPr>
        <w:spacing w:before="0"/>
        <w:ind w:left="357" w:hanging="357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>Работа Координационного комитета МСЭ по терминологии (ККТ МСЭ) в интересах МСЭ-D</w:t>
      </w:r>
    </w:p>
    <w:p w14:paraId="4D8DC399" w14:textId="5A9E994C" w:rsidR="00FF5550" w:rsidRPr="00B1307F" w:rsidRDefault="00FF5550" w:rsidP="00884BBB">
      <w:pPr>
        <w:spacing w:after="120"/>
        <w:rPr>
          <w:bCs/>
          <w:iCs/>
          <w:lang w:val="ru-RU"/>
        </w:rPr>
      </w:pPr>
      <w:r w:rsidRPr="00B1307F">
        <w:rPr>
          <w:lang w:val="ru-RU"/>
        </w:rPr>
        <w:t xml:space="preserve">В соответствии с Резолюцией 86 ВКРЭ (Буэнос-Айрес, 2017 год) "Использование в Секторе развития электросвязи МСЭ языков Союза на равной основе" в 2018 году </w:t>
      </w:r>
      <w:proofErr w:type="spellStart"/>
      <w:r w:rsidRPr="00B1307F">
        <w:rPr>
          <w:lang w:val="ru-RU"/>
        </w:rPr>
        <w:t>КГРЭ</w:t>
      </w:r>
      <w:proofErr w:type="spellEnd"/>
      <w:r w:rsidRPr="00B1307F">
        <w:rPr>
          <w:lang w:val="ru-RU"/>
        </w:rPr>
        <w:t xml:space="preserve"> назначила заместителя </w:t>
      </w:r>
      <w:r w:rsidR="00884BBB">
        <w:rPr>
          <w:lang w:val="ru-RU"/>
        </w:rPr>
        <w:t>п</w:t>
      </w:r>
      <w:r w:rsidRPr="00B1307F">
        <w:rPr>
          <w:lang w:val="ru-RU"/>
        </w:rPr>
        <w:t xml:space="preserve">редседателя </w:t>
      </w:r>
      <w:proofErr w:type="spellStart"/>
      <w:r w:rsidRPr="00B1307F">
        <w:rPr>
          <w:lang w:val="ru-RU"/>
        </w:rPr>
        <w:t>ИК1</w:t>
      </w:r>
      <w:proofErr w:type="spellEnd"/>
      <w:r w:rsidRPr="00B1307F">
        <w:rPr>
          <w:lang w:val="ru-RU"/>
        </w:rPr>
        <w:t xml:space="preserve"> г</w:t>
      </w:r>
      <w:r w:rsidRPr="00B1307F">
        <w:rPr>
          <w:lang w:val="ru-RU"/>
        </w:rPr>
        <w:noBreakHyphen/>
        <w:t xml:space="preserve">на Питера </w:t>
      </w:r>
      <w:proofErr w:type="spellStart"/>
      <w:r w:rsidRPr="00B1307F">
        <w:rPr>
          <w:lang w:val="ru-RU"/>
        </w:rPr>
        <w:t>Мбенги</w:t>
      </w:r>
      <w:proofErr w:type="spellEnd"/>
      <w:r w:rsidRPr="00B1307F">
        <w:rPr>
          <w:lang w:val="ru-RU"/>
        </w:rPr>
        <w:t xml:space="preserve"> (Камерун) и заместителя </w:t>
      </w:r>
      <w:r w:rsidR="00884BBB">
        <w:rPr>
          <w:lang w:val="ru-RU"/>
        </w:rPr>
        <w:t>п</w:t>
      </w:r>
      <w:r w:rsidRPr="00B1307F">
        <w:rPr>
          <w:lang w:val="ru-RU"/>
        </w:rPr>
        <w:t xml:space="preserve">редседателя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г</w:t>
      </w:r>
      <w:r w:rsidRPr="00B1307F">
        <w:rPr>
          <w:lang w:val="ru-RU"/>
        </w:rPr>
        <w:noBreakHyphen/>
        <w:t>жу </w:t>
      </w:r>
      <w:proofErr w:type="spellStart"/>
      <w:r w:rsidRPr="00B1307F">
        <w:rPr>
          <w:lang w:val="ru-RU"/>
        </w:rPr>
        <w:t>Ке</w:t>
      </w:r>
      <w:proofErr w:type="spellEnd"/>
      <w:r w:rsidRPr="00B1307F">
        <w:rPr>
          <w:lang w:val="ru-RU"/>
        </w:rPr>
        <w:t xml:space="preserve"> Ван (Китайская Народная Республика) представителями МСЭ-D в Координационном комитете МСЭ по терминологии (</w:t>
      </w:r>
      <w:proofErr w:type="spellStart"/>
      <w:r w:rsidRPr="00B1307F">
        <w:rPr>
          <w:lang w:val="ru-RU"/>
        </w:rPr>
        <w:t>ККТ</w:t>
      </w:r>
      <w:proofErr w:type="spellEnd"/>
      <w:r w:rsidRPr="00B1307F">
        <w:rPr>
          <w:lang w:val="ru-RU"/>
        </w:rPr>
        <w:t xml:space="preserve"> МСЭ). Резолюция 154 Полномочной конференции МСЭ (Пересм. Дубай, 2018 год) "Использование шести официальных языков Союза на равной основе" теперь </w:t>
      </w:r>
      <w:r w:rsidR="00192AC6" w:rsidRPr="00B1307F">
        <w:rPr>
          <w:lang w:val="ru-RU"/>
        </w:rPr>
        <w:t xml:space="preserve">содержит </w:t>
      </w:r>
      <w:r w:rsidRPr="00B1307F">
        <w:rPr>
          <w:lang w:val="ru-RU"/>
        </w:rPr>
        <w:t xml:space="preserve">текст, в котором отмечается создание </w:t>
      </w:r>
      <w:proofErr w:type="spellStart"/>
      <w:r w:rsidRPr="00B1307F">
        <w:rPr>
          <w:lang w:val="ru-RU"/>
        </w:rPr>
        <w:t>ККТ</w:t>
      </w:r>
      <w:proofErr w:type="spellEnd"/>
      <w:r w:rsidRPr="00B1307F">
        <w:rPr>
          <w:lang w:val="ru-RU"/>
        </w:rPr>
        <w:t xml:space="preserve"> МСЭ на основании Резолюции 1386, принятой Советом на сессии 2017 года. </w:t>
      </w:r>
    </w:p>
    <w:p w14:paraId="32E03DFB" w14:textId="231DDFE7" w:rsidR="00125E69" w:rsidRPr="00B1307F" w:rsidRDefault="00FF5550" w:rsidP="00FF5550">
      <w:pPr>
        <w:spacing w:after="120"/>
        <w:rPr>
          <w:lang w:val="ru-RU"/>
        </w:rPr>
      </w:pPr>
      <w:r w:rsidRPr="00B1307F">
        <w:rPr>
          <w:lang w:val="ru-RU"/>
        </w:rPr>
        <w:t>В 2018 г</w:t>
      </w:r>
      <w:r w:rsidR="00D7145D" w:rsidRPr="00B1307F">
        <w:rPr>
          <w:lang w:val="ru-RU"/>
        </w:rPr>
        <w:t>оду</w:t>
      </w:r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ККТ</w:t>
      </w:r>
      <w:proofErr w:type="spellEnd"/>
      <w:r w:rsidRPr="00B1307F">
        <w:rPr>
          <w:lang w:val="ru-RU"/>
        </w:rPr>
        <w:t xml:space="preserve"> МСЭ </w:t>
      </w:r>
      <w:r w:rsidR="000712A2" w:rsidRPr="00B1307F">
        <w:rPr>
          <w:lang w:val="ru-RU"/>
        </w:rPr>
        <w:t>провел два собрания</w:t>
      </w:r>
      <w:r w:rsidRPr="00B1307F">
        <w:rPr>
          <w:lang w:val="ru-RU"/>
        </w:rPr>
        <w:t xml:space="preserve"> по переписке – 28 июня и 22 ноября. На каждом собрании рассматрива</w:t>
      </w:r>
      <w:r w:rsidR="00B710E6" w:rsidRPr="00B1307F">
        <w:rPr>
          <w:lang w:val="ru-RU"/>
        </w:rPr>
        <w:t>лись</w:t>
      </w:r>
      <w:r w:rsidRPr="00B1307F">
        <w:rPr>
          <w:lang w:val="ru-RU"/>
        </w:rPr>
        <w:t xml:space="preserve"> заявления о взаимодействии и вклады по терминологическим вопросам, а также </w:t>
      </w:r>
      <w:r w:rsidR="00B710E6" w:rsidRPr="00B1307F">
        <w:rPr>
          <w:lang w:val="ru-RU"/>
        </w:rPr>
        <w:lastRenderedPageBreak/>
        <w:t>согласовывались</w:t>
      </w:r>
      <w:r w:rsidRPr="00B1307F">
        <w:rPr>
          <w:lang w:val="ru-RU"/>
        </w:rPr>
        <w:t xml:space="preserve"> обновления терминологической базы данных МСЭ, особенно в рамках так называемой Части 3, содержащей термины, акронимы и определения. </w:t>
      </w:r>
      <w:r w:rsidR="00B710E6" w:rsidRPr="00B1307F">
        <w:rPr>
          <w:lang w:val="ru-RU"/>
        </w:rPr>
        <w:t>Интерес для работы</w:t>
      </w:r>
      <w:r w:rsidRPr="00B1307F">
        <w:rPr>
          <w:lang w:val="ru-RU"/>
        </w:rPr>
        <w:t xml:space="preserve"> МСЭ-D в</w:t>
      </w:r>
      <w:r w:rsidR="00E7411C" w:rsidRPr="00B1307F">
        <w:rPr>
          <w:lang w:val="ru-RU"/>
        </w:rPr>
        <w:t> </w:t>
      </w:r>
      <w:r w:rsidRPr="00B1307F">
        <w:rPr>
          <w:lang w:val="ru-RU"/>
        </w:rPr>
        <w:t xml:space="preserve">частности </w:t>
      </w:r>
      <w:r w:rsidR="00E7411C" w:rsidRPr="00B1307F">
        <w:rPr>
          <w:lang w:val="ru-RU"/>
        </w:rPr>
        <w:t xml:space="preserve">представляют следующие рассмотренные вопросы: </w:t>
      </w:r>
      <w:r w:rsidRPr="00B1307F">
        <w:rPr>
          <w:lang w:val="ru-RU"/>
        </w:rPr>
        <w:t xml:space="preserve">определение </w:t>
      </w:r>
      <w:r w:rsidR="00E7411C" w:rsidRPr="00B1307F">
        <w:rPr>
          <w:lang w:val="ru-RU"/>
        </w:rPr>
        <w:t xml:space="preserve">термина </w:t>
      </w:r>
      <w:r w:rsidRPr="00B1307F">
        <w:rPr>
          <w:lang w:val="ru-RU"/>
        </w:rPr>
        <w:t>"широкополосн</w:t>
      </w:r>
      <w:r w:rsidR="00E7411C" w:rsidRPr="00B1307F">
        <w:rPr>
          <w:lang w:val="ru-RU"/>
        </w:rPr>
        <w:t>ый</w:t>
      </w:r>
      <w:r w:rsidRPr="00B1307F">
        <w:rPr>
          <w:lang w:val="ru-RU"/>
        </w:rPr>
        <w:t xml:space="preserve"> доступ" с указанием скорости передачи данных 2 Мбит/с как нижнего предела скорости широкополосного доступа или относительно скорости узкополосного доступа без указания нижнего предела (</w:t>
      </w:r>
      <w:r w:rsidRPr="00B1307F">
        <w:rPr>
          <w:i/>
          <w:lang w:val="ru-RU"/>
        </w:rPr>
        <w:t>согласи</w:t>
      </w:r>
      <w:r w:rsidR="00D7145D" w:rsidRPr="00B1307F">
        <w:rPr>
          <w:i/>
          <w:lang w:val="ru-RU"/>
        </w:rPr>
        <w:t>е</w:t>
      </w:r>
      <w:r w:rsidRPr="00B1307F">
        <w:rPr>
          <w:i/>
          <w:lang w:val="ru-RU"/>
        </w:rPr>
        <w:t xml:space="preserve"> не достигнуто, решение ожидается на собрании в мае 2019 года</w:t>
      </w:r>
      <w:r w:rsidRPr="00B1307F">
        <w:rPr>
          <w:lang w:val="ru-RU"/>
        </w:rPr>
        <w:t>) и</w:t>
      </w:r>
      <w:r w:rsidR="00050AFE">
        <w:rPr>
          <w:lang w:val="ru-RU"/>
        </w:rPr>
        <w:t> </w:t>
      </w:r>
      <w:r w:rsidRPr="00B1307F">
        <w:rPr>
          <w:lang w:val="ru-RU"/>
        </w:rPr>
        <w:t xml:space="preserve">определение </w:t>
      </w:r>
      <w:r w:rsidR="00E7411C" w:rsidRPr="00B1307F">
        <w:rPr>
          <w:lang w:val="ru-RU"/>
        </w:rPr>
        <w:t>термина "</w:t>
      </w:r>
      <w:proofErr w:type="spellStart"/>
      <w:r w:rsidR="00E7411C" w:rsidRPr="001200CF">
        <w:rPr>
          <w:lang w:val="ru-RU"/>
        </w:rPr>
        <w:t>telecommunications</w:t>
      </w:r>
      <w:proofErr w:type="spellEnd"/>
      <w:r w:rsidR="00E7411C" w:rsidRPr="001200CF">
        <w:rPr>
          <w:lang w:val="ru-RU"/>
        </w:rPr>
        <w:t xml:space="preserve"> </w:t>
      </w:r>
      <w:proofErr w:type="spellStart"/>
      <w:r w:rsidR="00E7411C" w:rsidRPr="001200CF">
        <w:rPr>
          <w:lang w:val="ru-RU"/>
        </w:rPr>
        <w:t>smart</w:t>
      </w:r>
      <w:proofErr w:type="spellEnd"/>
      <w:r w:rsidR="00E7411C" w:rsidRPr="001200CF">
        <w:rPr>
          <w:lang w:val="ru-RU"/>
        </w:rPr>
        <w:t xml:space="preserve"> </w:t>
      </w:r>
      <w:proofErr w:type="spellStart"/>
      <w:r w:rsidR="00E7411C" w:rsidRPr="001200CF">
        <w:rPr>
          <w:lang w:val="ru-RU"/>
        </w:rPr>
        <w:t>maintenance</w:t>
      </w:r>
      <w:proofErr w:type="spellEnd"/>
      <w:r w:rsidR="00E7411C" w:rsidRPr="001200CF">
        <w:rPr>
          <w:lang w:val="ru-RU"/>
        </w:rPr>
        <w:t xml:space="preserve"> (</w:t>
      </w:r>
      <w:r w:rsidRPr="001200CF">
        <w:rPr>
          <w:lang w:val="ru-RU"/>
        </w:rPr>
        <w:t>"умно</w:t>
      </w:r>
      <w:r w:rsidR="00E7411C" w:rsidRPr="001200CF">
        <w:rPr>
          <w:lang w:val="ru-RU"/>
        </w:rPr>
        <w:t>е</w:t>
      </w:r>
      <w:r w:rsidRPr="001200CF">
        <w:rPr>
          <w:lang w:val="ru-RU"/>
        </w:rPr>
        <w:t>" обслуживани</w:t>
      </w:r>
      <w:r w:rsidR="00E7411C" w:rsidRPr="001200CF">
        <w:rPr>
          <w:lang w:val="ru-RU"/>
        </w:rPr>
        <w:t>е</w:t>
      </w:r>
      <w:r w:rsidRPr="001200CF">
        <w:rPr>
          <w:lang w:val="ru-RU"/>
        </w:rPr>
        <w:t xml:space="preserve"> средств электросвязи</w:t>
      </w:r>
      <w:r w:rsidR="00E7411C" w:rsidRPr="001200CF">
        <w:rPr>
          <w:lang w:val="ru-RU"/>
        </w:rPr>
        <w:t>)</w:t>
      </w:r>
      <w:r w:rsidRPr="001200CF">
        <w:rPr>
          <w:lang w:val="ru-RU"/>
        </w:rPr>
        <w:t xml:space="preserve">, где </w:t>
      </w:r>
      <w:r w:rsidR="00E7411C" w:rsidRPr="001200CF">
        <w:rPr>
          <w:lang w:val="ru-RU"/>
        </w:rPr>
        <w:t>прилагательное "</w:t>
      </w:r>
      <w:proofErr w:type="spellStart"/>
      <w:r w:rsidR="00E7411C" w:rsidRPr="001200CF">
        <w:rPr>
          <w:lang w:val="ru-RU"/>
        </w:rPr>
        <w:t>telecommunications</w:t>
      </w:r>
      <w:proofErr w:type="spellEnd"/>
      <w:r w:rsidRPr="001200CF">
        <w:rPr>
          <w:lang w:val="ru-RU"/>
        </w:rPr>
        <w:t>"</w:t>
      </w:r>
      <w:r w:rsidR="00E7411C" w:rsidRPr="001200CF">
        <w:rPr>
          <w:lang w:val="ru-RU"/>
        </w:rPr>
        <w:t xml:space="preserve"> (</w:t>
      </w:r>
      <w:r w:rsidRPr="001200CF">
        <w:rPr>
          <w:lang w:val="ru-RU"/>
        </w:rPr>
        <w:t>средств</w:t>
      </w:r>
      <w:r w:rsidR="00E7411C" w:rsidRPr="001200CF">
        <w:rPr>
          <w:lang w:val="ru-RU"/>
        </w:rPr>
        <w:t>а</w:t>
      </w:r>
      <w:r w:rsidRPr="001200CF">
        <w:rPr>
          <w:lang w:val="ru-RU"/>
        </w:rPr>
        <w:t xml:space="preserve"> электросвязи</w:t>
      </w:r>
      <w:r w:rsidR="00410359" w:rsidRPr="001200CF">
        <w:rPr>
          <w:lang w:val="ru-RU"/>
        </w:rPr>
        <w:t>)</w:t>
      </w:r>
      <w:r w:rsidRPr="001200CF">
        <w:rPr>
          <w:lang w:val="ru-RU"/>
        </w:rPr>
        <w:t xml:space="preserve"> следует употреблять в единственном числе, а также</w:t>
      </w:r>
      <w:r w:rsidRPr="00B1307F">
        <w:rPr>
          <w:lang w:val="ru-RU"/>
        </w:rPr>
        <w:t xml:space="preserve"> следует избегать нанизывания прилагательных </w:t>
      </w:r>
      <w:r w:rsidR="001200CF">
        <w:rPr>
          <w:lang w:val="ru-RU"/>
        </w:rPr>
        <w:t>"</w:t>
      </w:r>
      <w:proofErr w:type="spellStart"/>
      <w:r w:rsidR="00410359" w:rsidRPr="00B1307F">
        <w:rPr>
          <w:lang w:val="ru-RU"/>
        </w:rPr>
        <w:t>smart</w:t>
      </w:r>
      <w:proofErr w:type="spellEnd"/>
      <w:r w:rsidR="001200CF">
        <w:rPr>
          <w:lang w:val="ru-RU"/>
        </w:rPr>
        <w:t>"</w:t>
      </w:r>
      <w:r w:rsidR="00410359" w:rsidRPr="00B1307F">
        <w:rPr>
          <w:lang w:val="ru-RU"/>
        </w:rPr>
        <w:t xml:space="preserve"> (</w:t>
      </w:r>
      <w:r w:rsidRPr="00B1307F">
        <w:rPr>
          <w:lang w:val="ru-RU"/>
        </w:rPr>
        <w:t>"умный"</w:t>
      </w:r>
      <w:r w:rsidR="00410359" w:rsidRPr="00B1307F">
        <w:rPr>
          <w:lang w:val="ru-RU"/>
        </w:rPr>
        <w:t>)</w:t>
      </w:r>
      <w:r w:rsidRPr="00B1307F">
        <w:rPr>
          <w:lang w:val="ru-RU"/>
        </w:rPr>
        <w:t xml:space="preserve">. Кроме того, следует в дальнейшем рассмотреть возможность включения Рекомендаций МСЭ-D в терминологическую базу данных МСЭ. Сектор МСЭ-D в своей работе должен иметь в виду терминологическую базу данных МСЭ и ее полезность при подготовке отчетов и других итоговых документов. Следующее собрание </w:t>
      </w:r>
      <w:proofErr w:type="spellStart"/>
      <w:r w:rsidRPr="00B1307F">
        <w:rPr>
          <w:lang w:val="ru-RU"/>
        </w:rPr>
        <w:t>ККТ</w:t>
      </w:r>
      <w:proofErr w:type="spellEnd"/>
      <w:r w:rsidRPr="00B1307F">
        <w:rPr>
          <w:lang w:val="ru-RU"/>
        </w:rPr>
        <w:t xml:space="preserve"> МСЭ состоится 7 мая 2019 года.</w:t>
      </w:r>
    </w:p>
    <w:p w14:paraId="5FB69143" w14:textId="1815EC1A" w:rsidR="00125E69" w:rsidRPr="00B1307F" w:rsidRDefault="00FF5550" w:rsidP="004445FD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>Участие МСП в работе исследовательских комиссий МСЭ-D</w:t>
      </w:r>
    </w:p>
    <w:p w14:paraId="79EF9153" w14:textId="00D849A1" w:rsidR="00125E69" w:rsidRPr="00B1307F" w:rsidRDefault="00FF5550" w:rsidP="00C340B0">
      <w:pPr>
        <w:spacing w:after="120"/>
        <w:rPr>
          <w:rFonts w:eastAsia="Batang"/>
          <w:lang w:val="ru-RU"/>
        </w:rPr>
      </w:pPr>
      <w:r w:rsidRPr="00B1307F">
        <w:rPr>
          <w:lang w:val="ru-RU"/>
        </w:rPr>
        <w:t>Две исследовательские комиссии МСЭ-D договорились приступить к реализации инициированного Советом</w:t>
      </w:r>
      <w:r w:rsidR="00D7145D" w:rsidRPr="00B1307F">
        <w:rPr>
          <w:lang w:val="ru-RU"/>
        </w:rPr>
        <w:t xml:space="preserve"> </w:t>
      </w:r>
      <w:r w:rsidRPr="00B1307F">
        <w:rPr>
          <w:lang w:val="ru-RU"/>
        </w:rPr>
        <w:t>2017</w:t>
      </w:r>
      <w:r w:rsidR="00D7145D" w:rsidRPr="00B1307F">
        <w:rPr>
          <w:lang w:val="ru-RU"/>
        </w:rPr>
        <w:t xml:space="preserve"> года </w:t>
      </w:r>
      <w:r w:rsidR="00884BBB">
        <w:rPr>
          <w:lang w:val="ru-RU"/>
        </w:rPr>
        <w:t>экспериментального</w:t>
      </w:r>
      <w:r w:rsidRPr="00B1307F">
        <w:rPr>
          <w:lang w:val="ru-RU"/>
        </w:rPr>
        <w:t xml:space="preserve"> проекта по </w:t>
      </w:r>
      <w:r w:rsidR="008164B0" w:rsidRPr="00B1307F">
        <w:rPr>
          <w:lang w:val="ru-RU"/>
        </w:rPr>
        <w:t>участию</w:t>
      </w:r>
      <w:r w:rsidRPr="00B1307F">
        <w:rPr>
          <w:lang w:val="ru-RU"/>
        </w:rPr>
        <w:t xml:space="preserve"> малых и средних предприятий (</w:t>
      </w:r>
      <w:proofErr w:type="spellStart"/>
      <w:r w:rsidRPr="00B1307F">
        <w:rPr>
          <w:lang w:val="ru-RU"/>
        </w:rPr>
        <w:t>МСП</w:t>
      </w:r>
      <w:proofErr w:type="spellEnd"/>
      <w:r w:rsidRPr="00B1307F">
        <w:rPr>
          <w:lang w:val="ru-RU"/>
        </w:rPr>
        <w:t>) в работе исследовательских комиссий МСЭ. В 2018 г</w:t>
      </w:r>
      <w:r w:rsidR="004F6C05" w:rsidRPr="00B1307F">
        <w:rPr>
          <w:lang w:val="ru-RU"/>
        </w:rPr>
        <w:t>оду</w:t>
      </w:r>
      <w:r w:rsidRPr="00B1307F">
        <w:rPr>
          <w:lang w:val="ru-RU"/>
        </w:rPr>
        <w:t xml:space="preserve"> в рамках </w:t>
      </w:r>
      <w:r w:rsidR="00C340B0">
        <w:rPr>
          <w:lang w:val="ru-RU"/>
        </w:rPr>
        <w:t>экспериментальн</w:t>
      </w:r>
      <w:r w:rsidRPr="00B1307F">
        <w:rPr>
          <w:lang w:val="ru-RU"/>
        </w:rPr>
        <w:t xml:space="preserve">ого проекта в работе и собраниях </w:t>
      </w:r>
      <w:proofErr w:type="spellStart"/>
      <w:r w:rsidRPr="00B1307F">
        <w:rPr>
          <w:lang w:val="ru-RU"/>
        </w:rPr>
        <w:t>ИК1</w:t>
      </w:r>
      <w:proofErr w:type="spellEnd"/>
      <w:r w:rsidRPr="00B1307F">
        <w:rPr>
          <w:lang w:val="ru-RU"/>
        </w:rPr>
        <w:t xml:space="preserve"> и </w:t>
      </w:r>
      <w:proofErr w:type="spellStart"/>
      <w:r w:rsidRPr="00B1307F">
        <w:rPr>
          <w:lang w:val="ru-RU"/>
        </w:rPr>
        <w:t>ИК2</w:t>
      </w:r>
      <w:proofErr w:type="spellEnd"/>
      <w:r w:rsidRPr="00B1307F">
        <w:rPr>
          <w:lang w:val="ru-RU"/>
        </w:rPr>
        <w:t xml:space="preserve"> МСЭ-D участвовали семь </w:t>
      </w:r>
      <w:proofErr w:type="spellStart"/>
      <w:r w:rsidRPr="00B1307F">
        <w:rPr>
          <w:lang w:val="ru-RU"/>
        </w:rPr>
        <w:t>МСП</w:t>
      </w:r>
      <w:proofErr w:type="spellEnd"/>
      <w:r w:rsidRPr="00B1307F">
        <w:rPr>
          <w:lang w:val="ru-RU"/>
        </w:rPr>
        <w:t xml:space="preserve"> при поддержке соответствующих </w:t>
      </w:r>
      <w:r w:rsidR="004F6C05" w:rsidRPr="00B1307F">
        <w:rPr>
          <w:lang w:val="ru-RU"/>
        </w:rPr>
        <w:t>администраций</w:t>
      </w:r>
      <w:r w:rsidRPr="00B1307F">
        <w:rPr>
          <w:lang w:val="ru-RU"/>
        </w:rPr>
        <w:t>. Многие из предприятий</w:t>
      </w:r>
      <w:r w:rsidR="004F6C05" w:rsidRPr="00B1307F">
        <w:rPr>
          <w:lang w:val="ru-RU"/>
        </w:rPr>
        <w:t xml:space="preserve"> –</w:t>
      </w:r>
      <w:r w:rsidRPr="00B1307F">
        <w:rPr>
          <w:lang w:val="ru-RU"/>
        </w:rPr>
        <w:t xml:space="preserve"> </w:t>
      </w:r>
      <w:r w:rsidR="004F6C05" w:rsidRPr="00B1307F">
        <w:rPr>
          <w:lang w:val="ru-RU"/>
        </w:rPr>
        <w:t xml:space="preserve">участников этого </w:t>
      </w:r>
      <w:r w:rsidR="00C340B0">
        <w:rPr>
          <w:lang w:val="ru-RU"/>
        </w:rPr>
        <w:t>эксперименталь</w:t>
      </w:r>
      <w:r w:rsidR="004F6C05" w:rsidRPr="00B1307F">
        <w:rPr>
          <w:lang w:val="ru-RU"/>
        </w:rPr>
        <w:t>ного проекта</w:t>
      </w:r>
      <w:r w:rsidRPr="00B1307F">
        <w:rPr>
          <w:lang w:val="ru-RU"/>
        </w:rPr>
        <w:t xml:space="preserve"> представили свои вклады </w:t>
      </w:r>
      <w:r w:rsidR="004F6C05" w:rsidRPr="00B1307F">
        <w:rPr>
          <w:lang w:val="ru-RU"/>
        </w:rPr>
        <w:t>для собраний.</w:t>
      </w:r>
      <w:r w:rsidRPr="00B1307F">
        <w:rPr>
          <w:lang w:val="ru-RU"/>
        </w:rPr>
        <w:t xml:space="preserve"> </w:t>
      </w:r>
      <w:r w:rsidR="004F6C05" w:rsidRPr="00B1307F">
        <w:rPr>
          <w:lang w:val="ru-RU"/>
        </w:rPr>
        <w:t>Особый интерес для</w:t>
      </w:r>
      <w:r w:rsidRPr="00B1307F">
        <w:rPr>
          <w:lang w:val="ru-RU"/>
        </w:rPr>
        <w:t xml:space="preserve"> этих </w:t>
      </w:r>
      <w:proofErr w:type="spellStart"/>
      <w:r w:rsidRPr="00B1307F">
        <w:rPr>
          <w:lang w:val="ru-RU"/>
        </w:rPr>
        <w:t>МСП</w:t>
      </w:r>
      <w:proofErr w:type="spellEnd"/>
      <w:r w:rsidRPr="00B1307F">
        <w:rPr>
          <w:lang w:val="ru-RU"/>
        </w:rPr>
        <w:t xml:space="preserve"> </w:t>
      </w:r>
      <w:r w:rsidR="004F6C05" w:rsidRPr="00B1307F">
        <w:rPr>
          <w:lang w:val="ru-RU"/>
        </w:rPr>
        <w:t>представляют</w:t>
      </w:r>
      <w:r w:rsidRPr="00B1307F">
        <w:rPr>
          <w:lang w:val="ru-RU"/>
        </w:rPr>
        <w:t xml:space="preserve"> такие сферы, как облачные вычисления, доступ к связи в сельской местности, кибербезопасность и </w:t>
      </w:r>
      <w:r w:rsidR="00C340B0">
        <w:rPr>
          <w:lang w:val="ru-RU"/>
        </w:rPr>
        <w:t>приложения</w:t>
      </w:r>
      <w:r w:rsidRPr="00B1307F">
        <w:rPr>
          <w:lang w:val="ru-RU"/>
        </w:rPr>
        <w:t xml:space="preserve"> ИКТ. На Полномочной конференции была </w:t>
      </w:r>
      <w:r w:rsidR="00C340B0">
        <w:rPr>
          <w:lang w:val="ru-RU"/>
        </w:rPr>
        <w:t>проведена</w:t>
      </w:r>
      <w:r w:rsidRPr="00B1307F">
        <w:rPr>
          <w:lang w:val="ru-RU"/>
        </w:rPr>
        <w:t xml:space="preserve"> оценка </w:t>
      </w:r>
      <w:r w:rsidR="00C340B0">
        <w:rPr>
          <w:lang w:val="ru-RU"/>
        </w:rPr>
        <w:t>экспериментального</w:t>
      </w:r>
      <w:r w:rsidRPr="00B1307F">
        <w:rPr>
          <w:lang w:val="ru-RU"/>
        </w:rPr>
        <w:t xml:space="preserve"> проекта. Рабочая группа Совета по финансовым и людским ресурсам (</w:t>
      </w:r>
      <w:proofErr w:type="spellStart"/>
      <w:r w:rsidRPr="00B1307F">
        <w:rPr>
          <w:lang w:val="ru-RU"/>
        </w:rPr>
        <w:t>РГС-ФЛР</w:t>
      </w:r>
      <w:proofErr w:type="spellEnd"/>
      <w:r w:rsidRPr="00B1307F">
        <w:rPr>
          <w:lang w:val="ru-RU"/>
        </w:rPr>
        <w:t>), собрание которой проходило 29</w:t>
      </w:r>
      <w:r w:rsidR="004F6C05" w:rsidRPr="00B1307F">
        <w:rPr>
          <w:lang w:val="ru-RU"/>
        </w:rPr>
        <w:t>–</w:t>
      </w:r>
      <w:r w:rsidRPr="00B1307F">
        <w:rPr>
          <w:lang w:val="ru-RU"/>
        </w:rPr>
        <w:t>30</w:t>
      </w:r>
      <w:r w:rsidR="00197BD4" w:rsidRPr="00B1307F">
        <w:rPr>
          <w:lang w:val="ru-RU"/>
        </w:rPr>
        <w:t> </w:t>
      </w:r>
      <w:r w:rsidRPr="00B1307F">
        <w:rPr>
          <w:lang w:val="ru-RU"/>
        </w:rPr>
        <w:t>января 2019 г</w:t>
      </w:r>
      <w:r w:rsidR="00197BD4" w:rsidRPr="00B1307F">
        <w:rPr>
          <w:lang w:val="ru-RU"/>
        </w:rPr>
        <w:t>ода</w:t>
      </w:r>
      <w:r w:rsidRPr="00B1307F">
        <w:rPr>
          <w:lang w:val="ru-RU"/>
        </w:rPr>
        <w:t xml:space="preserve">, рекомендует Совету продлить срок </w:t>
      </w:r>
      <w:r w:rsidR="004F6C05" w:rsidRPr="00B1307F">
        <w:rPr>
          <w:lang w:val="ru-RU"/>
        </w:rPr>
        <w:t>осуществления</w:t>
      </w:r>
      <w:r w:rsidRPr="00B1307F">
        <w:rPr>
          <w:lang w:val="ru-RU"/>
        </w:rPr>
        <w:t xml:space="preserve"> текущего </w:t>
      </w:r>
      <w:r w:rsidR="00C340B0">
        <w:rPr>
          <w:lang w:val="ru-RU"/>
        </w:rPr>
        <w:t>экспериментального</w:t>
      </w:r>
      <w:r w:rsidRPr="00B1307F">
        <w:rPr>
          <w:lang w:val="ru-RU"/>
        </w:rPr>
        <w:t xml:space="preserve"> проекта по </w:t>
      </w:r>
      <w:r w:rsidR="004F6C05" w:rsidRPr="00B1307F">
        <w:rPr>
          <w:lang w:val="ru-RU"/>
        </w:rPr>
        <w:t>участию</w:t>
      </w:r>
      <w:r w:rsidRPr="00B1307F">
        <w:rPr>
          <w:lang w:val="ru-RU"/>
        </w:rPr>
        <w:t xml:space="preserve"> </w:t>
      </w:r>
      <w:proofErr w:type="spellStart"/>
      <w:r w:rsidRPr="00B1307F">
        <w:rPr>
          <w:lang w:val="ru-RU"/>
        </w:rPr>
        <w:t>МСП</w:t>
      </w:r>
      <w:proofErr w:type="spellEnd"/>
      <w:r w:rsidRPr="00B1307F">
        <w:rPr>
          <w:lang w:val="ru-RU"/>
        </w:rPr>
        <w:t xml:space="preserve"> до 31</w:t>
      </w:r>
      <w:r w:rsidR="00197BD4" w:rsidRPr="00B1307F">
        <w:rPr>
          <w:lang w:val="ru-RU"/>
        </w:rPr>
        <w:t> </w:t>
      </w:r>
      <w:r w:rsidRPr="00B1307F">
        <w:rPr>
          <w:lang w:val="ru-RU"/>
        </w:rPr>
        <w:t>января 2020 г</w:t>
      </w:r>
      <w:r w:rsidR="00197BD4" w:rsidRPr="00B1307F">
        <w:rPr>
          <w:lang w:val="ru-RU"/>
        </w:rPr>
        <w:t>ода</w:t>
      </w:r>
      <w:r w:rsidRPr="00B1307F">
        <w:rPr>
          <w:lang w:val="ru-RU"/>
        </w:rPr>
        <w:t xml:space="preserve"> в целях содействия переходу к </w:t>
      </w:r>
      <w:r w:rsidR="004F6C05" w:rsidRPr="00B1307F">
        <w:rPr>
          <w:lang w:val="ru-RU"/>
        </w:rPr>
        <w:t>выполнению</w:t>
      </w:r>
      <w:r w:rsidRPr="00B1307F">
        <w:rPr>
          <w:lang w:val="ru-RU"/>
        </w:rPr>
        <w:t xml:space="preserve"> новой Резолюции 209 (Дубай, 2018 г</w:t>
      </w:r>
      <w:r w:rsidR="00197BD4" w:rsidRPr="00B1307F">
        <w:rPr>
          <w:lang w:val="ru-RU"/>
        </w:rPr>
        <w:t>ода</w:t>
      </w:r>
      <w:r w:rsidRPr="00B1307F">
        <w:rPr>
          <w:lang w:val="ru-RU"/>
        </w:rPr>
        <w:t>) Полномочной конференции "Поощрение участия малых и средних предприятий в работе Союза".</w:t>
      </w:r>
    </w:p>
    <w:p w14:paraId="76A7231F" w14:textId="22CED89B" w:rsidR="00125E69" w:rsidRPr="00B1307F" w:rsidRDefault="00197BD4" w:rsidP="004445FD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18"/>
          <w:lang w:val="ru-RU"/>
        </w:rPr>
      </w:pPr>
      <w:r w:rsidRPr="00B1307F">
        <w:rPr>
          <w:noProof/>
          <w:sz w:val="22"/>
          <w:lang w:val="ru-RU"/>
        </w:rPr>
        <w:t>Инструменты сотрудничества</w:t>
      </w:r>
    </w:p>
    <w:p w14:paraId="04FB53C7" w14:textId="1721E53B" w:rsidR="00125E69" w:rsidRPr="00B1307F" w:rsidRDefault="00312667" w:rsidP="00D45A9C">
      <w:pPr>
        <w:spacing w:after="120"/>
        <w:rPr>
          <w:lang w:val="ru-RU"/>
        </w:rPr>
      </w:pPr>
      <w:r w:rsidRPr="00B1307F">
        <w:rPr>
          <w:lang w:val="ru-RU"/>
        </w:rPr>
        <w:t>Согласно</w:t>
      </w:r>
      <w:r w:rsidR="00197BD4" w:rsidRPr="00B1307F">
        <w:rPr>
          <w:lang w:val="ru-RU"/>
        </w:rPr>
        <w:t xml:space="preserve"> подход</w:t>
      </w:r>
      <w:r w:rsidRPr="00B1307F">
        <w:rPr>
          <w:lang w:val="ru-RU"/>
        </w:rPr>
        <w:t>у</w:t>
      </w:r>
      <w:r w:rsidR="00197BD4" w:rsidRPr="00B1307F">
        <w:rPr>
          <w:lang w:val="ru-RU"/>
        </w:rPr>
        <w:t>, изложенно</w:t>
      </w:r>
      <w:r w:rsidRPr="00B1307F">
        <w:rPr>
          <w:lang w:val="ru-RU"/>
        </w:rPr>
        <w:t>му</w:t>
      </w:r>
      <w:r w:rsidR="00197BD4" w:rsidRPr="00B1307F">
        <w:rPr>
          <w:lang w:val="ru-RU"/>
        </w:rPr>
        <w:t xml:space="preserve"> на ВКРЭ-17, продолжится совершенствование и дальнейшая разработка </w:t>
      </w:r>
      <w:hyperlink r:id="rId35">
        <w:r w:rsidR="00197BD4" w:rsidRPr="00B1307F">
          <w:rPr>
            <w:rStyle w:val="Hyperlink"/>
            <w:lang w:val="ru-RU"/>
          </w:rPr>
          <w:t>инструментов сотрудничества</w:t>
        </w:r>
      </w:hyperlink>
      <w:r w:rsidR="00197BD4" w:rsidRPr="00B1307F">
        <w:rPr>
          <w:lang w:val="ru-RU"/>
        </w:rPr>
        <w:t xml:space="preserve"> для содействия участию сотрудничающих сторон в работе исследовательских комиссий МСЭ-D в электронной форме. В дополнение к услугам интерактивного дистанционного участия и стандартной веб-трансляции на языках соответствующего собрания участникам и членам группы руководства на уровне исследовательской комиссии и исследуемых Вопросов предоставляются списки почтовой рассылки и сайты сотрудничества </w:t>
      </w:r>
      <w:proofErr w:type="spellStart"/>
      <w:r w:rsidR="00197BD4" w:rsidRPr="00B1307F">
        <w:rPr>
          <w:lang w:val="ru-RU"/>
        </w:rPr>
        <w:t>SharePoint</w:t>
      </w:r>
      <w:proofErr w:type="spellEnd"/>
      <w:r w:rsidR="00197BD4" w:rsidRPr="00B1307F">
        <w:rPr>
          <w:lang w:val="ru-RU"/>
        </w:rPr>
        <w:t xml:space="preserve">. </w:t>
      </w:r>
      <w:hyperlink r:id="rId36">
        <w:r w:rsidR="00197BD4" w:rsidRPr="00B1307F">
          <w:rPr>
            <w:rStyle w:val="Hyperlink"/>
            <w:lang w:val="ru-RU"/>
          </w:rPr>
          <w:t xml:space="preserve">Списки почтовой рассылки </w:t>
        </w:r>
      </w:hyperlink>
      <w:r w:rsidR="00197BD4" w:rsidRPr="00B1307F">
        <w:rPr>
          <w:lang w:val="ru-RU"/>
        </w:rPr>
        <w:t xml:space="preserve">позволяют экспертам, заинтересованным в изучаемых темах, обмениваться сообщениями по электронной почте, тогда как </w:t>
      </w:r>
      <w:hyperlink r:id="rId37">
        <w:r w:rsidR="00197BD4" w:rsidRPr="00B1307F">
          <w:rPr>
            <w:rStyle w:val="Hyperlink"/>
            <w:lang w:val="ru-RU"/>
          </w:rPr>
          <w:t xml:space="preserve">сайты сотрудничества </w:t>
        </w:r>
        <w:proofErr w:type="spellStart"/>
        <w:r w:rsidR="00197BD4" w:rsidRPr="00B1307F">
          <w:rPr>
            <w:rStyle w:val="Hyperlink"/>
            <w:lang w:val="ru-RU"/>
          </w:rPr>
          <w:t>SharePoint</w:t>
        </w:r>
        <w:proofErr w:type="spellEnd"/>
      </w:hyperlink>
      <w:r w:rsidR="00197BD4" w:rsidRPr="00B1307F">
        <w:rPr>
          <w:lang w:val="ru-RU"/>
        </w:rPr>
        <w:t xml:space="preserve"> предоставляют виртуальное место встречи для участников, обеспеченное календарем мероприятий исследовательской комиссии, объявлениями и зоной обмена документами для упрощения работы между собраниями. </w:t>
      </w:r>
      <w:r w:rsidRPr="00B1307F">
        <w:rPr>
          <w:lang w:val="ru-RU"/>
        </w:rPr>
        <w:t xml:space="preserve">Также имеется зона с аналогичными условиями исключительно для руководства исследовательских комиссий, включая отдельные </w:t>
      </w:r>
      <w:proofErr w:type="spellStart"/>
      <w:r w:rsidRPr="00B1307F">
        <w:rPr>
          <w:lang w:val="ru-RU"/>
        </w:rPr>
        <w:t>подсайты</w:t>
      </w:r>
      <w:proofErr w:type="spellEnd"/>
      <w:r w:rsidRPr="00B1307F">
        <w:rPr>
          <w:lang w:val="ru-RU"/>
        </w:rPr>
        <w:t xml:space="preserve"> по каждому Вопросу. Участникам работы </w:t>
      </w:r>
      <w:r w:rsidR="001E50CF" w:rsidRPr="00B1307F">
        <w:rPr>
          <w:lang w:val="ru-RU"/>
        </w:rPr>
        <w:t>исследовательских</w:t>
      </w:r>
      <w:r w:rsidRPr="00B1307F">
        <w:rPr>
          <w:lang w:val="ru-RU"/>
        </w:rPr>
        <w:t xml:space="preserve"> комиссий рекомендовано изучить эти инструменты и представить в секретариат свои отзывы для содействия их совершенствованию.</w:t>
      </w:r>
    </w:p>
    <w:p w14:paraId="38C9A1FB" w14:textId="417C1CF1" w:rsidR="00125E69" w:rsidRPr="00B1307F" w:rsidRDefault="00197BD4" w:rsidP="004445FD">
      <w:pPr>
        <w:pStyle w:val="Heading1"/>
        <w:numPr>
          <w:ilvl w:val="0"/>
          <w:numId w:val="8"/>
        </w:numPr>
        <w:spacing w:before="120" w:after="120"/>
        <w:rPr>
          <w:noProof/>
          <w:sz w:val="22"/>
          <w:szCs w:val="22"/>
          <w:lang w:val="ru-RU"/>
        </w:rPr>
      </w:pPr>
      <w:r w:rsidRPr="00B1307F">
        <w:rPr>
          <w:noProof/>
          <w:sz w:val="22"/>
          <w:szCs w:val="22"/>
          <w:lang w:val="ru-RU"/>
        </w:rPr>
        <w:t xml:space="preserve">Заключение и </w:t>
      </w:r>
      <w:r w:rsidR="00E55508" w:rsidRPr="00B1307F">
        <w:rPr>
          <w:noProof/>
          <w:sz w:val="22"/>
          <w:szCs w:val="22"/>
          <w:lang w:val="ru-RU"/>
        </w:rPr>
        <w:t xml:space="preserve">план </w:t>
      </w:r>
      <w:r w:rsidRPr="00B1307F">
        <w:rPr>
          <w:noProof/>
          <w:sz w:val="22"/>
          <w:szCs w:val="22"/>
          <w:lang w:val="ru-RU"/>
        </w:rPr>
        <w:t>дальнейши</w:t>
      </w:r>
      <w:r w:rsidR="00E55508" w:rsidRPr="00B1307F">
        <w:rPr>
          <w:noProof/>
          <w:sz w:val="22"/>
          <w:szCs w:val="22"/>
          <w:lang w:val="ru-RU"/>
        </w:rPr>
        <w:t>х</w:t>
      </w:r>
      <w:r w:rsidRPr="00B1307F">
        <w:rPr>
          <w:noProof/>
          <w:sz w:val="22"/>
          <w:szCs w:val="22"/>
          <w:lang w:val="ru-RU"/>
        </w:rPr>
        <w:t xml:space="preserve"> действи</w:t>
      </w:r>
      <w:r w:rsidR="00E55508" w:rsidRPr="00B1307F">
        <w:rPr>
          <w:noProof/>
          <w:sz w:val="22"/>
          <w:szCs w:val="22"/>
          <w:lang w:val="ru-RU"/>
        </w:rPr>
        <w:t>й</w:t>
      </w:r>
    </w:p>
    <w:p w14:paraId="0CCD043C" w14:textId="4A9A7014" w:rsidR="00197BD4" w:rsidRPr="00B1307F" w:rsidRDefault="00E55508" w:rsidP="004C3F5F">
      <w:pPr>
        <w:spacing w:after="120"/>
        <w:rPr>
          <w:bCs/>
          <w:szCs w:val="24"/>
          <w:lang w:val="ru-RU"/>
        </w:rPr>
      </w:pPr>
      <w:r w:rsidRPr="00B1307F">
        <w:rPr>
          <w:lang w:val="ru-RU"/>
        </w:rPr>
        <w:t xml:space="preserve">В 2019 году собрание </w:t>
      </w:r>
      <w:r w:rsidR="00197BD4" w:rsidRPr="00B1307F">
        <w:rPr>
          <w:lang w:val="ru-RU"/>
        </w:rPr>
        <w:t xml:space="preserve">2-й Исследовательской комиссии </w:t>
      </w:r>
      <w:r w:rsidRPr="00B1307F">
        <w:rPr>
          <w:lang w:val="ru-RU"/>
        </w:rPr>
        <w:t>состоится</w:t>
      </w:r>
      <w:r w:rsidR="00197BD4" w:rsidRPr="00B1307F">
        <w:rPr>
          <w:lang w:val="ru-RU"/>
        </w:rPr>
        <w:t xml:space="preserve"> в Женеве 25</w:t>
      </w:r>
      <w:r w:rsidRPr="00B1307F">
        <w:rPr>
          <w:lang w:val="ru-RU"/>
        </w:rPr>
        <w:t>–</w:t>
      </w:r>
      <w:r w:rsidR="00197BD4" w:rsidRPr="00B1307F">
        <w:rPr>
          <w:lang w:val="ru-RU"/>
        </w:rPr>
        <w:t xml:space="preserve">29 марта, а собрания </w:t>
      </w:r>
      <w:r w:rsidR="004C3F5F">
        <w:rPr>
          <w:lang w:val="ru-RU"/>
        </w:rPr>
        <w:t>г</w:t>
      </w:r>
      <w:r w:rsidR="00197BD4" w:rsidRPr="00B1307F">
        <w:rPr>
          <w:lang w:val="ru-RU"/>
        </w:rPr>
        <w:t xml:space="preserve">рупп </w:t>
      </w:r>
      <w:r w:rsidR="004C3F5F">
        <w:rPr>
          <w:lang w:val="ru-RU"/>
        </w:rPr>
        <w:t>Д</w:t>
      </w:r>
      <w:r w:rsidR="00197BD4" w:rsidRPr="00B1307F">
        <w:rPr>
          <w:lang w:val="ru-RU"/>
        </w:rPr>
        <w:t>окладчиков –</w:t>
      </w:r>
      <w:r w:rsidRPr="00B1307F">
        <w:rPr>
          <w:lang w:val="ru-RU"/>
        </w:rPr>
        <w:t xml:space="preserve"> </w:t>
      </w:r>
      <w:r w:rsidR="00197BD4" w:rsidRPr="00B1307F">
        <w:rPr>
          <w:lang w:val="ru-RU"/>
        </w:rPr>
        <w:t>7</w:t>
      </w:r>
      <w:r w:rsidRPr="00B1307F">
        <w:rPr>
          <w:lang w:val="ru-RU"/>
        </w:rPr>
        <w:t>–</w:t>
      </w:r>
      <w:r w:rsidR="00197BD4" w:rsidRPr="00B1307F">
        <w:rPr>
          <w:lang w:val="ru-RU"/>
        </w:rPr>
        <w:t>18 октября 2019 года (</w:t>
      </w:r>
      <w:hyperlink r:id="rId38">
        <w:r w:rsidR="00197BD4" w:rsidRPr="00B1307F">
          <w:rPr>
            <w:rStyle w:val="Hyperlink"/>
            <w:lang w:val="ru-RU"/>
          </w:rPr>
          <w:t>2/</w:t>
        </w:r>
        <w:proofErr w:type="spellStart"/>
        <w:r w:rsidR="00197BD4" w:rsidRPr="00B1307F">
          <w:rPr>
            <w:rStyle w:val="Hyperlink"/>
            <w:lang w:val="ru-RU"/>
          </w:rPr>
          <w:t>ADM</w:t>
        </w:r>
        <w:proofErr w:type="spellEnd"/>
        <w:r w:rsidR="00197BD4" w:rsidRPr="00B1307F">
          <w:rPr>
            <w:rStyle w:val="Hyperlink"/>
            <w:lang w:val="ru-RU"/>
          </w:rPr>
          <w:t>/2(</w:t>
        </w:r>
        <w:proofErr w:type="spellStart"/>
        <w:r w:rsidR="00197BD4" w:rsidRPr="00B1307F">
          <w:rPr>
            <w:rStyle w:val="Hyperlink"/>
            <w:lang w:val="ru-RU"/>
          </w:rPr>
          <w:t>Rev.2</w:t>
        </w:r>
        <w:proofErr w:type="spellEnd"/>
        <w:r w:rsidR="00197BD4" w:rsidRPr="00B1307F">
          <w:rPr>
            <w:rStyle w:val="Hyperlink"/>
            <w:lang w:val="ru-RU"/>
          </w:rPr>
          <w:t>)</w:t>
        </w:r>
      </w:hyperlink>
      <w:r w:rsidR="00197BD4" w:rsidRPr="00B1307F">
        <w:rPr>
          <w:lang w:val="ru-RU"/>
        </w:rPr>
        <w:t xml:space="preserve">). Собрания </w:t>
      </w:r>
      <w:r w:rsidR="004C3F5F">
        <w:rPr>
          <w:lang w:val="ru-RU"/>
        </w:rPr>
        <w:t>г</w:t>
      </w:r>
      <w:r w:rsidR="00197BD4" w:rsidRPr="00B1307F">
        <w:rPr>
          <w:lang w:val="ru-RU"/>
        </w:rPr>
        <w:t xml:space="preserve">рупп </w:t>
      </w:r>
      <w:r w:rsidR="004C3F5F">
        <w:rPr>
          <w:lang w:val="ru-RU"/>
        </w:rPr>
        <w:t>Д</w:t>
      </w:r>
      <w:r w:rsidR="00197BD4" w:rsidRPr="00B1307F">
        <w:rPr>
          <w:lang w:val="ru-RU"/>
        </w:rPr>
        <w:t>окладчиков проводятся блоками, чтобы Докладчики, заместители Докладчиков и активные участники могли присутствовать на нескольких собраниях, поделиться своими идеями по взаимосвязанным темам, созвать редакционные группы, встретиться со своими координаторами, сотр</w:t>
      </w:r>
      <w:r w:rsidR="004C3F5F">
        <w:rPr>
          <w:lang w:val="ru-RU"/>
        </w:rPr>
        <w:t>удниками БРЭ и присутствующими председателем и заместителями п</w:t>
      </w:r>
      <w:r w:rsidR="00197BD4" w:rsidRPr="00B1307F">
        <w:rPr>
          <w:lang w:val="ru-RU"/>
        </w:rPr>
        <w:t xml:space="preserve">редседателя Исследовательской комиссии. </w:t>
      </w:r>
    </w:p>
    <w:p w14:paraId="091A144C" w14:textId="1870454D" w:rsidR="00125E69" w:rsidRPr="001200CF" w:rsidRDefault="00197BD4" w:rsidP="00F413BE">
      <w:pPr>
        <w:spacing w:after="120"/>
        <w:rPr>
          <w:bCs/>
          <w:spacing w:val="-2"/>
          <w:szCs w:val="24"/>
          <w:lang w:val="ru-RU"/>
        </w:rPr>
      </w:pPr>
      <w:r w:rsidRPr="001200CF">
        <w:rPr>
          <w:spacing w:val="-2"/>
          <w:lang w:val="ru-RU"/>
        </w:rPr>
        <w:lastRenderedPageBreak/>
        <w:t xml:space="preserve">Планируется и далее прилагать усилия к </w:t>
      </w:r>
      <w:r w:rsidR="00E55508" w:rsidRPr="001200CF">
        <w:rPr>
          <w:spacing w:val="-2"/>
          <w:lang w:val="ru-RU"/>
        </w:rPr>
        <w:t>созданию</w:t>
      </w:r>
      <w:r w:rsidRPr="001200CF">
        <w:rPr>
          <w:spacing w:val="-2"/>
          <w:lang w:val="ru-RU"/>
        </w:rPr>
        <w:t xml:space="preserve"> синергии между тематикой работы исследовательских комиссий и </w:t>
      </w:r>
      <w:proofErr w:type="gramStart"/>
      <w:r w:rsidRPr="001200CF">
        <w:rPr>
          <w:spacing w:val="-2"/>
          <w:lang w:val="ru-RU"/>
        </w:rPr>
        <w:t>проводимыми в регионах семинарами-практикумами</w:t>
      </w:r>
      <w:proofErr w:type="gramEnd"/>
      <w:r w:rsidR="00E55508" w:rsidRPr="001200CF">
        <w:rPr>
          <w:spacing w:val="-2"/>
          <w:lang w:val="ru-RU"/>
        </w:rPr>
        <w:t xml:space="preserve"> и семинарами</w:t>
      </w:r>
      <w:r w:rsidRPr="001200CF">
        <w:rPr>
          <w:spacing w:val="-2"/>
          <w:lang w:val="ru-RU"/>
        </w:rPr>
        <w:t xml:space="preserve">, как это делалось в экспериментальном порядке в 2018 году. </w:t>
      </w:r>
      <w:r w:rsidR="00F413BE" w:rsidRPr="001200CF">
        <w:rPr>
          <w:spacing w:val="-2"/>
          <w:lang w:val="ru-RU"/>
        </w:rPr>
        <w:t>Всячески приветствуются и поощряются п</w:t>
      </w:r>
      <w:r w:rsidRPr="001200CF">
        <w:rPr>
          <w:spacing w:val="-2"/>
          <w:lang w:val="ru-RU"/>
        </w:rPr>
        <w:t xml:space="preserve">редложения </w:t>
      </w:r>
      <w:r w:rsidR="00F413BE" w:rsidRPr="001200CF">
        <w:rPr>
          <w:spacing w:val="-2"/>
          <w:lang w:val="ru-RU"/>
        </w:rPr>
        <w:t>об организации</w:t>
      </w:r>
      <w:r w:rsidRPr="001200CF">
        <w:rPr>
          <w:spacing w:val="-2"/>
          <w:lang w:val="ru-RU"/>
        </w:rPr>
        <w:t xml:space="preserve"> </w:t>
      </w:r>
      <w:r w:rsidR="00F413BE" w:rsidRPr="001200CF">
        <w:rPr>
          <w:spacing w:val="-2"/>
          <w:lang w:val="ru-RU"/>
        </w:rPr>
        <w:t xml:space="preserve">мероприятий, </w:t>
      </w:r>
      <w:r w:rsidRPr="001200CF">
        <w:rPr>
          <w:spacing w:val="-2"/>
          <w:lang w:val="ru-RU"/>
        </w:rPr>
        <w:t>связанных с работой исследовательских комиссий МСЭ-D.</w:t>
      </w:r>
    </w:p>
    <w:p w14:paraId="4CAFFF30" w14:textId="77777777" w:rsidR="003F1363" w:rsidRPr="00B1307F" w:rsidRDefault="003F1363" w:rsidP="003F1363">
      <w:pPr>
        <w:overflowPunct/>
        <w:autoSpaceDE/>
        <w:autoSpaceDN/>
        <w:adjustRightInd/>
        <w:spacing w:before="0"/>
        <w:textAlignment w:val="auto"/>
        <w:rPr>
          <w:b/>
          <w:sz w:val="28"/>
          <w:lang w:val="ru-RU"/>
        </w:rPr>
      </w:pPr>
    </w:p>
    <w:p w14:paraId="16DDC13C" w14:textId="77777777" w:rsidR="00566EEB" w:rsidRPr="00B1307F" w:rsidRDefault="00566EEB" w:rsidP="003F1363">
      <w:pPr>
        <w:pStyle w:val="Annextitle"/>
        <w:spacing w:before="120" w:after="0"/>
        <w:rPr>
          <w:lang w:val="ru-RU"/>
        </w:rPr>
        <w:sectPr w:rsidR="00566EEB" w:rsidRPr="00B1307F" w:rsidSect="00DA273A">
          <w:headerReference w:type="default" r:id="rId39"/>
          <w:footerReference w:type="even" r:id="rId40"/>
          <w:footerReference w:type="first" r:id="rId41"/>
          <w:pgSz w:w="11907" w:h="16840" w:code="9"/>
          <w:pgMar w:top="1440" w:right="1134" w:bottom="1134" w:left="1134" w:header="720" w:footer="720" w:gutter="0"/>
          <w:paperSrc w:first="7" w:other="7"/>
          <w:pgNumType w:start="1"/>
          <w:cols w:space="720"/>
          <w:titlePg/>
          <w:docGrid w:linePitch="326"/>
        </w:sectPr>
      </w:pPr>
    </w:p>
    <w:p w14:paraId="5D4884A2" w14:textId="1C6ACEC8" w:rsidR="00592321" w:rsidRPr="00DF5DBD" w:rsidRDefault="00592321" w:rsidP="008D279B">
      <w:pPr>
        <w:spacing w:after="120"/>
        <w:ind w:right="-171"/>
        <w:jc w:val="center"/>
        <w:rPr>
          <w:b/>
          <w:szCs w:val="24"/>
          <w:lang w:val="en-US"/>
        </w:rPr>
      </w:pPr>
      <w:r w:rsidRPr="00DF5DBD">
        <w:rPr>
          <w:b/>
          <w:szCs w:val="24"/>
          <w:lang w:val="en-US"/>
        </w:rPr>
        <w:lastRenderedPageBreak/>
        <w:t>Annex 1: Appointed Chairman, Vice-Chairmen, Rapporteurs and Vice-Rapporteurs of ITU-D Study Group 2 Questions for the 2018-2021 period</w:t>
      </w:r>
    </w:p>
    <w:p w14:paraId="60C6DB9C" w14:textId="77777777" w:rsidR="00592321" w:rsidRPr="00DF5DBD" w:rsidRDefault="00592321" w:rsidP="008D279B">
      <w:pPr>
        <w:spacing w:after="120"/>
        <w:rPr>
          <w:bCs/>
          <w:szCs w:val="24"/>
          <w:lang w:val="en-US"/>
        </w:rPr>
      </w:pPr>
      <w:r w:rsidRPr="00DF5DBD">
        <w:rPr>
          <w:bCs/>
          <w:szCs w:val="24"/>
          <w:lang w:val="en-US"/>
        </w:rPr>
        <w:t xml:space="preserve">List of chairman and vice-chairmen (also available at: </w:t>
      </w:r>
      <w:hyperlink r:id="rId42" w:history="1">
        <w:r w:rsidRPr="00DF5DBD">
          <w:rPr>
            <w:rStyle w:val="Hyperlink"/>
            <w:bCs/>
            <w:szCs w:val="24"/>
            <w:lang w:val="en-US"/>
          </w:rPr>
          <w:t>https://www.itu.int/net4/ITU-D/CDS/sg/chairmen.asp?lg=1&amp;sp=2018</w:t>
        </w:r>
      </w:hyperlink>
      <w:r w:rsidRPr="00DF5DBD">
        <w:rPr>
          <w:bCs/>
          <w:szCs w:val="24"/>
          <w:lang w:val="en-US"/>
        </w:rPr>
        <w:t>)</w:t>
      </w:r>
    </w:p>
    <w:tbl>
      <w:tblPr>
        <w:tblW w:w="6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880"/>
      </w:tblGrid>
      <w:tr w:rsidR="00592321" w:rsidRPr="00B1307F" w14:paraId="1A9D04DC" w14:textId="77777777" w:rsidTr="00C40DF2">
        <w:trPr>
          <w:trHeight w:val="28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CE5D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804D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  <w:r w:rsidRPr="00B1307F">
              <w:rPr>
                <w:bCs/>
                <w:szCs w:val="22"/>
                <w:lang w:val="ru-RU"/>
              </w:rPr>
              <w:t xml:space="preserve">ITU-D </w:t>
            </w:r>
            <w:proofErr w:type="spellStart"/>
            <w:r w:rsidRPr="00B1307F">
              <w:rPr>
                <w:bCs/>
                <w:szCs w:val="22"/>
                <w:lang w:val="ru-RU"/>
              </w:rPr>
              <w:t>STUDY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GROUP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2</w:t>
            </w:r>
          </w:p>
        </w:tc>
      </w:tr>
      <w:tr w:rsidR="00592321" w:rsidRPr="00B1307F" w14:paraId="201E5816" w14:textId="77777777" w:rsidTr="00C40DF2">
        <w:trPr>
          <w:trHeight w:val="168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1B34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  <w:proofErr w:type="spellStart"/>
            <w:r w:rsidRPr="00B1307F">
              <w:rPr>
                <w:bCs/>
                <w:szCs w:val="22"/>
                <w:lang w:val="ru-RU"/>
              </w:rPr>
              <w:t>Chairman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64F9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  <w:proofErr w:type="spellStart"/>
            <w:r w:rsidRPr="00DF5DBD">
              <w:rPr>
                <w:bCs/>
                <w:szCs w:val="22"/>
                <w:lang w:val="en-US"/>
              </w:rPr>
              <w:t>Mr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Ahmad Reza </w:t>
            </w:r>
            <w:proofErr w:type="spellStart"/>
            <w:r w:rsidRPr="00DF5DBD">
              <w:rPr>
                <w:bCs/>
                <w:szCs w:val="22"/>
                <w:lang w:val="en-US"/>
              </w:rPr>
              <w:t>SHARAFAT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(Islamic Republic of Iran)</w:t>
            </w:r>
          </w:p>
        </w:tc>
      </w:tr>
      <w:tr w:rsidR="00592321" w:rsidRPr="00B1307F" w14:paraId="600D4BAC" w14:textId="77777777" w:rsidTr="00C40DF2">
        <w:trPr>
          <w:trHeight w:val="243"/>
          <w:jc w:val="center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FD3D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  <w:proofErr w:type="spellStart"/>
            <w:r w:rsidRPr="00B1307F">
              <w:rPr>
                <w:bCs/>
                <w:szCs w:val="22"/>
                <w:lang w:val="ru-RU"/>
              </w:rPr>
              <w:t>Vice-Chairmen</w:t>
            </w:r>
            <w:proofErr w:type="spellEnd"/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DE4F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  <w:proofErr w:type="spellStart"/>
            <w:r w:rsidRPr="00DF5DBD">
              <w:rPr>
                <w:bCs/>
                <w:szCs w:val="22"/>
                <w:lang w:val="en-US"/>
              </w:rPr>
              <w:t>Mr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Roland Yaw </w:t>
            </w:r>
            <w:proofErr w:type="spellStart"/>
            <w:r w:rsidRPr="00DF5DBD">
              <w:rPr>
                <w:bCs/>
                <w:szCs w:val="22"/>
                <w:lang w:val="en-US"/>
              </w:rPr>
              <w:t>KUDOZIA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(Ghana)</w:t>
            </w:r>
          </w:p>
        </w:tc>
      </w:tr>
      <w:tr w:rsidR="00592321" w:rsidRPr="00B1307F" w14:paraId="0F904EE6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CF08E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6714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  <w:proofErr w:type="spellStart"/>
            <w:r w:rsidRPr="00DF5DBD">
              <w:rPr>
                <w:bCs/>
                <w:szCs w:val="22"/>
                <w:lang w:val="en-US"/>
              </w:rPr>
              <w:t>Mr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Henry </w:t>
            </w:r>
            <w:proofErr w:type="spellStart"/>
            <w:r w:rsidRPr="00DF5DBD">
              <w:rPr>
                <w:bCs/>
                <w:szCs w:val="22"/>
                <w:lang w:val="en-US"/>
              </w:rPr>
              <w:t>Chukwudumeme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n-US"/>
              </w:rPr>
              <w:t>NKEMADU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(Nigeria)</w:t>
            </w:r>
          </w:p>
        </w:tc>
      </w:tr>
      <w:tr w:rsidR="00592321" w:rsidRPr="009C7DD1" w14:paraId="1A61C554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F7EDC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8553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s-ES"/>
              </w:rPr>
            </w:pPr>
            <w:r w:rsidRPr="00DF5DBD">
              <w:rPr>
                <w:bCs/>
                <w:szCs w:val="22"/>
                <w:lang w:val="es-ES"/>
              </w:rPr>
              <w:t>Ms Celina Delgado CASTELLÓN (Nicaragua)</w:t>
            </w:r>
          </w:p>
        </w:tc>
      </w:tr>
      <w:tr w:rsidR="00592321" w:rsidRPr="009C7DD1" w14:paraId="09F2B521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BEAE1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s-E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7888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s-ES"/>
              </w:rPr>
            </w:pPr>
            <w:r w:rsidRPr="00DF5DBD">
              <w:rPr>
                <w:bCs/>
                <w:szCs w:val="22"/>
                <w:lang w:val="es-ES"/>
              </w:rPr>
              <w:t xml:space="preserve">Ms Nora </w:t>
            </w:r>
            <w:proofErr w:type="spellStart"/>
            <w:r w:rsidRPr="00DF5DBD">
              <w:rPr>
                <w:bCs/>
                <w:szCs w:val="22"/>
                <w:lang w:val="es-ES"/>
              </w:rPr>
              <w:t>Abdalla</w:t>
            </w:r>
            <w:proofErr w:type="spellEnd"/>
            <w:r w:rsidRPr="00DF5DBD">
              <w:rPr>
                <w:bCs/>
                <w:szCs w:val="22"/>
                <w:lang w:val="es-ES"/>
              </w:rPr>
              <w:t xml:space="preserve"> Hassan </w:t>
            </w:r>
            <w:proofErr w:type="spellStart"/>
            <w:r w:rsidRPr="00DF5DBD">
              <w:rPr>
                <w:bCs/>
                <w:szCs w:val="22"/>
                <w:lang w:val="es-ES"/>
              </w:rPr>
              <w:t>BASHER</w:t>
            </w:r>
            <w:proofErr w:type="spellEnd"/>
            <w:r w:rsidRPr="00DF5DBD">
              <w:rPr>
                <w:bCs/>
                <w:szCs w:val="22"/>
                <w:lang w:val="es-ES"/>
              </w:rPr>
              <w:t xml:space="preserve"> (Sudan)</w:t>
            </w:r>
          </w:p>
        </w:tc>
      </w:tr>
      <w:tr w:rsidR="00592321" w:rsidRPr="00B1307F" w14:paraId="200BA252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B5D8C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s-E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A44B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  <w:proofErr w:type="spellStart"/>
            <w:r w:rsidRPr="00B1307F">
              <w:rPr>
                <w:bCs/>
                <w:szCs w:val="22"/>
                <w:lang w:val="ru-RU"/>
              </w:rPr>
              <w:t>Mr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Nasser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AL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MARZOUQI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(</w:t>
            </w:r>
            <w:proofErr w:type="spellStart"/>
            <w:r w:rsidRPr="00B1307F">
              <w:rPr>
                <w:bCs/>
                <w:szCs w:val="22"/>
                <w:lang w:val="ru-RU"/>
              </w:rPr>
              <w:t>United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Arab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Emirates</w:t>
            </w:r>
            <w:proofErr w:type="spellEnd"/>
            <w:r w:rsidRPr="00B1307F">
              <w:rPr>
                <w:bCs/>
                <w:szCs w:val="22"/>
                <w:lang w:val="ru-RU"/>
              </w:rPr>
              <w:t>)</w:t>
            </w:r>
          </w:p>
        </w:tc>
      </w:tr>
      <w:tr w:rsidR="00592321" w:rsidRPr="00B1307F" w14:paraId="1D521B4F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EEBCB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B9F0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  <w:proofErr w:type="spellStart"/>
            <w:r w:rsidRPr="00B1307F">
              <w:rPr>
                <w:bCs/>
                <w:szCs w:val="22"/>
                <w:lang w:val="ru-RU"/>
              </w:rPr>
              <w:t>Ms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Ke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WANG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(</w:t>
            </w:r>
            <w:proofErr w:type="spellStart"/>
            <w:r w:rsidRPr="00B1307F">
              <w:rPr>
                <w:bCs/>
                <w:szCs w:val="22"/>
                <w:lang w:val="ru-RU"/>
              </w:rPr>
              <w:t>China</w:t>
            </w:r>
            <w:proofErr w:type="spellEnd"/>
            <w:r w:rsidRPr="00B1307F">
              <w:rPr>
                <w:bCs/>
                <w:szCs w:val="22"/>
                <w:lang w:val="ru-RU"/>
              </w:rPr>
              <w:t>)</w:t>
            </w:r>
          </w:p>
        </w:tc>
      </w:tr>
      <w:tr w:rsidR="00592321" w:rsidRPr="00B1307F" w14:paraId="71EACB65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E677C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EC51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  <w:proofErr w:type="spellStart"/>
            <w:r w:rsidRPr="00DF5DBD">
              <w:rPr>
                <w:bCs/>
                <w:szCs w:val="22"/>
                <w:lang w:val="en-US"/>
              </w:rPr>
              <w:t>Mr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Ananda Raj </w:t>
            </w:r>
            <w:proofErr w:type="spellStart"/>
            <w:r w:rsidRPr="00DF5DBD">
              <w:rPr>
                <w:bCs/>
                <w:szCs w:val="22"/>
                <w:lang w:val="en-US"/>
              </w:rPr>
              <w:t>KHANAL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(Republic of Nepal)</w:t>
            </w:r>
          </w:p>
        </w:tc>
      </w:tr>
      <w:tr w:rsidR="00592321" w:rsidRPr="00B1307F" w14:paraId="71AFCAFF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9D814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50CE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  <w:proofErr w:type="spellStart"/>
            <w:r w:rsidRPr="00DF5DBD">
              <w:rPr>
                <w:bCs/>
                <w:szCs w:val="22"/>
                <w:lang w:val="en-US"/>
              </w:rPr>
              <w:t>Mr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n-US"/>
              </w:rPr>
              <w:t>Yakov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n-US"/>
              </w:rPr>
              <w:t>GASS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(Russian Federation)</w:t>
            </w:r>
          </w:p>
        </w:tc>
      </w:tr>
      <w:tr w:rsidR="00592321" w:rsidRPr="00B1307F" w14:paraId="4C3AE523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B8284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A864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  <w:proofErr w:type="spellStart"/>
            <w:r w:rsidRPr="00DF5DBD">
              <w:rPr>
                <w:bCs/>
                <w:szCs w:val="22"/>
                <w:lang w:val="en-US"/>
              </w:rPr>
              <w:t>Mr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n-US"/>
              </w:rPr>
              <w:t>Tolibjon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n-US"/>
              </w:rPr>
              <w:t>Oltinovich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n-US"/>
              </w:rPr>
              <w:t>MIRZAKULOV</w:t>
            </w:r>
            <w:proofErr w:type="spellEnd"/>
            <w:r w:rsidRPr="00DF5DBD">
              <w:rPr>
                <w:bCs/>
                <w:szCs w:val="22"/>
                <w:lang w:val="en-US"/>
              </w:rPr>
              <w:t xml:space="preserve"> (Uzbekistan)</w:t>
            </w:r>
          </w:p>
        </w:tc>
      </w:tr>
      <w:tr w:rsidR="00592321" w:rsidRPr="009C7DD1" w14:paraId="0B1E9567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54AE8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5BEE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s-ES"/>
              </w:rPr>
            </w:pPr>
            <w:proofErr w:type="spellStart"/>
            <w:r w:rsidRPr="00DF5DBD">
              <w:rPr>
                <w:bCs/>
                <w:szCs w:val="22"/>
                <w:lang w:val="es-ES"/>
              </w:rPr>
              <w:t>Mr</w:t>
            </w:r>
            <w:proofErr w:type="spellEnd"/>
            <w:r w:rsidRPr="00DF5DBD">
              <w:rPr>
                <w:bCs/>
                <w:szCs w:val="22"/>
                <w:lang w:val="es-ES"/>
              </w:rPr>
              <w:t xml:space="preserve"> </w:t>
            </w:r>
            <w:proofErr w:type="spellStart"/>
            <w:r w:rsidRPr="00DF5DBD">
              <w:rPr>
                <w:bCs/>
                <w:szCs w:val="22"/>
                <w:lang w:val="es-ES"/>
              </w:rPr>
              <w:t>Filipe</w:t>
            </w:r>
            <w:proofErr w:type="spellEnd"/>
            <w:r w:rsidRPr="00DF5DBD">
              <w:rPr>
                <w:bCs/>
                <w:szCs w:val="22"/>
                <w:lang w:val="es-ES"/>
              </w:rPr>
              <w:t xml:space="preserve"> Miguel </w:t>
            </w:r>
            <w:proofErr w:type="spellStart"/>
            <w:r w:rsidRPr="00DF5DBD">
              <w:rPr>
                <w:bCs/>
                <w:szCs w:val="22"/>
                <w:lang w:val="es-ES"/>
              </w:rPr>
              <w:t>Antunes</w:t>
            </w:r>
            <w:proofErr w:type="spellEnd"/>
            <w:r w:rsidRPr="00DF5DBD">
              <w:rPr>
                <w:bCs/>
                <w:szCs w:val="22"/>
                <w:lang w:val="es-ES"/>
              </w:rPr>
              <w:t xml:space="preserve"> BATISTA (Portugal)</w:t>
            </w:r>
          </w:p>
        </w:tc>
      </w:tr>
      <w:tr w:rsidR="00592321" w:rsidRPr="00B1307F" w14:paraId="51AA09C8" w14:textId="77777777" w:rsidTr="00C40DF2">
        <w:trPr>
          <w:trHeight w:val="24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63F06" w14:textId="77777777" w:rsidR="00592321" w:rsidRPr="00DF5DBD" w:rsidRDefault="00592321" w:rsidP="00C40DF2">
            <w:pPr>
              <w:spacing w:before="0"/>
              <w:rPr>
                <w:bCs/>
                <w:szCs w:val="22"/>
                <w:lang w:val="es-E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A246" w14:textId="77777777" w:rsidR="00592321" w:rsidRPr="00B1307F" w:rsidRDefault="00592321" w:rsidP="00C40DF2">
            <w:pPr>
              <w:spacing w:before="0"/>
              <w:rPr>
                <w:bCs/>
                <w:szCs w:val="22"/>
                <w:lang w:val="ru-RU"/>
              </w:rPr>
            </w:pPr>
            <w:proofErr w:type="spellStart"/>
            <w:r w:rsidRPr="00B1307F">
              <w:rPr>
                <w:bCs/>
                <w:szCs w:val="22"/>
                <w:lang w:val="ru-RU"/>
              </w:rPr>
              <w:t>Mr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Dominique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</w:t>
            </w:r>
            <w:proofErr w:type="spellStart"/>
            <w:r w:rsidRPr="00B1307F">
              <w:rPr>
                <w:bCs/>
                <w:szCs w:val="22"/>
                <w:lang w:val="ru-RU"/>
              </w:rPr>
              <w:t>WÜRGES</w:t>
            </w:r>
            <w:proofErr w:type="spellEnd"/>
            <w:r w:rsidRPr="00B1307F">
              <w:rPr>
                <w:bCs/>
                <w:szCs w:val="22"/>
                <w:lang w:val="ru-RU"/>
              </w:rPr>
              <w:t xml:space="preserve"> (</w:t>
            </w:r>
            <w:proofErr w:type="spellStart"/>
            <w:r w:rsidRPr="00B1307F">
              <w:rPr>
                <w:bCs/>
                <w:szCs w:val="22"/>
                <w:lang w:val="ru-RU"/>
              </w:rPr>
              <w:t>France</w:t>
            </w:r>
            <w:proofErr w:type="spellEnd"/>
            <w:r w:rsidRPr="00B1307F">
              <w:rPr>
                <w:bCs/>
                <w:szCs w:val="22"/>
                <w:lang w:val="ru-RU"/>
              </w:rPr>
              <w:t>)</w:t>
            </w:r>
          </w:p>
        </w:tc>
      </w:tr>
    </w:tbl>
    <w:p w14:paraId="034619E6" w14:textId="2F36D936" w:rsidR="00592321" w:rsidRPr="00DF5DBD" w:rsidRDefault="00592321" w:rsidP="008D279B">
      <w:pPr>
        <w:spacing w:after="120"/>
        <w:rPr>
          <w:bCs/>
          <w:szCs w:val="24"/>
          <w:lang w:val="en-US"/>
        </w:rPr>
      </w:pPr>
      <w:r w:rsidRPr="00DF5DBD">
        <w:rPr>
          <w:bCs/>
          <w:szCs w:val="24"/>
          <w:lang w:val="en-US"/>
        </w:rPr>
        <w:t>List of (Co-</w:t>
      </w:r>
      <w:proofErr w:type="gramStart"/>
      <w:r w:rsidRPr="00DF5DBD">
        <w:rPr>
          <w:bCs/>
          <w:szCs w:val="24"/>
          <w:lang w:val="en-US"/>
        </w:rPr>
        <w:t>)Rapporteurs</w:t>
      </w:r>
      <w:proofErr w:type="gramEnd"/>
      <w:r w:rsidRPr="00DF5DBD">
        <w:rPr>
          <w:bCs/>
          <w:szCs w:val="24"/>
          <w:lang w:val="en-US"/>
        </w:rPr>
        <w:t xml:space="preserve"> and Vice-Rapporteurs (also available at: </w:t>
      </w:r>
      <w:hyperlink r:id="rId43" w:history="1">
        <w:r w:rsidRPr="00DF5DBD">
          <w:rPr>
            <w:rStyle w:val="Hyperlink"/>
            <w:bCs/>
            <w:szCs w:val="24"/>
            <w:lang w:val="en-US"/>
          </w:rPr>
          <w:t>https://www.itu.int/net4/ITU-D/CDS/sg/rapporteurs.asp?lg=1&amp;sp=2018</w:t>
        </w:r>
      </w:hyperlink>
      <w:r w:rsidRPr="00DF5DBD">
        <w:rPr>
          <w:bCs/>
          <w:szCs w:val="24"/>
          <w:lang w:val="en-US"/>
        </w:rPr>
        <w:t>)</w:t>
      </w:r>
    </w:p>
    <w:tbl>
      <w:tblPr>
        <w:tblW w:w="5000" w:type="pct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ook w:val="04A0" w:firstRow="1" w:lastRow="0" w:firstColumn="1" w:lastColumn="0" w:noHBand="0" w:noVBand="1"/>
      </w:tblPr>
      <w:tblGrid>
        <w:gridCol w:w="1618"/>
        <w:gridCol w:w="1686"/>
        <w:gridCol w:w="491"/>
        <w:gridCol w:w="1913"/>
        <w:gridCol w:w="2026"/>
        <w:gridCol w:w="2000"/>
        <w:gridCol w:w="2495"/>
        <w:gridCol w:w="1765"/>
      </w:tblGrid>
      <w:tr w:rsidR="00592321" w:rsidRPr="00B1307F" w14:paraId="325B17A2" w14:textId="77777777" w:rsidTr="00DB2FB8">
        <w:trPr>
          <w:trHeight w:val="675"/>
          <w:tblHeader/>
        </w:trPr>
        <w:tc>
          <w:tcPr>
            <w:tcW w:w="556" w:type="pct"/>
            <w:shd w:val="clear" w:color="5B9BD5" w:fill="5B9BD5"/>
            <w:noWrap/>
            <w:vAlign w:val="bottom"/>
            <w:hideMark/>
          </w:tcPr>
          <w:p w14:paraId="335C30A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 xml:space="preserve">ITU-D </w:t>
            </w: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Question</w:t>
            </w:r>
            <w:proofErr w:type="spellEnd"/>
          </w:p>
        </w:tc>
        <w:tc>
          <w:tcPr>
            <w:tcW w:w="579" w:type="pct"/>
            <w:shd w:val="clear" w:color="000000" w:fill="C00000"/>
            <w:noWrap/>
            <w:vAlign w:val="bottom"/>
            <w:hideMark/>
          </w:tcPr>
          <w:p w14:paraId="72C3FF1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Role</w:t>
            </w:r>
            <w:proofErr w:type="spellEnd"/>
          </w:p>
        </w:tc>
        <w:tc>
          <w:tcPr>
            <w:tcW w:w="169" w:type="pct"/>
            <w:shd w:val="clear" w:color="5B9BD5" w:fill="5B9BD5"/>
            <w:noWrap/>
            <w:vAlign w:val="bottom"/>
            <w:hideMark/>
          </w:tcPr>
          <w:p w14:paraId="641E069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</w:p>
        </w:tc>
        <w:tc>
          <w:tcPr>
            <w:tcW w:w="657" w:type="pct"/>
            <w:shd w:val="clear" w:color="5B9BD5" w:fill="5B9BD5"/>
            <w:noWrap/>
            <w:vAlign w:val="bottom"/>
            <w:hideMark/>
          </w:tcPr>
          <w:p w14:paraId="6EEEFA8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First</w:t>
            </w:r>
            <w:proofErr w:type="spellEnd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name</w:t>
            </w:r>
            <w:proofErr w:type="spellEnd"/>
          </w:p>
        </w:tc>
        <w:tc>
          <w:tcPr>
            <w:tcW w:w="696" w:type="pct"/>
            <w:shd w:val="clear" w:color="5B9BD5" w:fill="5B9BD5"/>
            <w:noWrap/>
            <w:vAlign w:val="bottom"/>
            <w:hideMark/>
          </w:tcPr>
          <w:p w14:paraId="610F32E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Last</w:t>
            </w:r>
            <w:proofErr w:type="spellEnd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name</w:t>
            </w:r>
            <w:proofErr w:type="spellEnd"/>
          </w:p>
        </w:tc>
        <w:tc>
          <w:tcPr>
            <w:tcW w:w="727" w:type="pct"/>
            <w:shd w:val="clear" w:color="5B9BD5" w:fill="5B9BD5"/>
            <w:noWrap/>
            <w:vAlign w:val="bottom"/>
            <w:hideMark/>
          </w:tcPr>
          <w:p w14:paraId="1F2020E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Country</w:t>
            </w:r>
            <w:proofErr w:type="spellEnd"/>
          </w:p>
        </w:tc>
        <w:tc>
          <w:tcPr>
            <w:tcW w:w="950" w:type="pct"/>
            <w:shd w:val="clear" w:color="5B9BD5" w:fill="5B9BD5"/>
            <w:noWrap/>
            <w:vAlign w:val="bottom"/>
            <w:hideMark/>
          </w:tcPr>
          <w:p w14:paraId="2E9A3F9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Region</w:t>
            </w:r>
            <w:proofErr w:type="spellEnd"/>
          </w:p>
        </w:tc>
        <w:tc>
          <w:tcPr>
            <w:tcW w:w="666" w:type="pct"/>
            <w:shd w:val="clear" w:color="5B9BD5" w:fill="5B9BD5"/>
            <w:vAlign w:val="bottom"/>
            <w:hideMark/>
          </w:tcPr>
          <w:p w14:paraId="6E86544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FFFFFF"/>
                <w:szCs w:val="22"/>
                <w:lang w:val="ru-RU" w:eastAsia="zh-CN"/>
              </w:rPr>
              <w:t>Organization</w:t>
            </w:r>
            <w:proofErr w:type="spellEnd"/>
          </w:p>
        </w:tc>
      </w:tr>
      <w:tr w:rsidR="00592321" w:rsidRPr="00B1307F" w14:paraId="47436061" w14:textId="77777777" w:rsidTr="00C40DF2">
        <w:trPr>
          <w:trHeight w:val="297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BA6696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1/2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6A26A68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67CF6AA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B3C3C5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James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0E30EF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Njeru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51C14F1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Kenya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0004759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461FA68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38B0EC33" w14:textId="77777777" w:rsidTr="00C40DF2">
        <w:trPr>
          <w:trHeight w:val="270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14:paraId="7ED555C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1/2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5949C79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14:paraId="7E7B643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14:paraId="5EC17DA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Fadel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F</w:t>
            </w:r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14:paraId="3FFF706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Digham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14:paraId="4588D4D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Egypt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14:paraId="2D5B4F9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Arab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14:paraId="2309593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414BF91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76622A1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2EF635E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367E047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B7EB34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Seydou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6B1A24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Diarra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7AA9F8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Mali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77B7114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451EA7B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5ED8E66" w14:textId="77777777" w:rsidTr="00C40DF2">
        <w:trPr>
          <w:trHeight w:val="270"/>
        </w:trPr>
        <w:tc>
          <w:tcPr>
            <w:tcW w:w="556" w:type="pct"/>
            <w:shd w:val="clear" w:color="DDEBF7" w:fill="DDEBF7"/>
            <w:noWrap/>
            <w:vAlign w:val="bottom"/>
          </w:tcPr>
          <w:p w14:paraId="6B05FE5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5FFAE8D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37C3FBA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7499937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Carrelle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42BC75E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Toho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Acclassato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530522F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Benin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071B796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440E5C0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F6A3441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357CC3A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0E6BE85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5CBC39C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C02472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Aminata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Niang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E70D9F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Diagne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A67C6E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Senegal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4A467FC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0DA0084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C13A759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38637EC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5C025D1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61BB522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6A4B0DC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Turhan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5C5CC8A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Muluk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6E89EF4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United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3CAD5D5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61E3D29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Intel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Corporation</w:t>
            </w:r>
            <w:proofErr w:type="spellEnd"/>
          </w:p>
        </w:tc>
      </w:tr>
      <w:tr w:rsidR="00592321" w:rsidRPr="00B1307F" w14:paraId="0688A660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19080B2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649FA5F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5BAEB85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8E1CF1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Abdelmadjid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9D3ADF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Loumi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8C6483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Algeria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69CDD54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Arab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87CCB1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31A71BD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4363630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56D9E4B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0027578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0054DDB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Fadi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52CA4D8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Morjanh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360D4E6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of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Palestine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3784E0B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Arab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7FADA18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524FEF23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688A346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19093DF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129B11D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62070D4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Sanjeev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3968B1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Banzal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01636AD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India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5E079B3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4DB762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EF28D15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5F95E40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145B053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02E2F84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585C711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Cai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6D6B9EB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Chen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54B543D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China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48F7D20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6641A20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57E2F132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3A1B5FF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473D014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0A66373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0E61049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Jong-Sung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AF9AC8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Hwang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75CC68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Korea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(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Rep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.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of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)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5D39232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7407520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09EC8BC3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384BE16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52132F3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45083CE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681572E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Ataru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19E549C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Kobayashi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0C4D276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Japan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06EE2DE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7A64D92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7ABC0A9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52BA676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541E5AD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2B8F1A2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BEB51A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Yuki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DA7C3A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Umezawa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80933D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Japan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4174B4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0CAF99C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3929282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230AEAE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74E2CC7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3BCB4A6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00F107A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Evgeny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39BECBF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Bondarenko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67A45F3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Russian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Federation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27E65A3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CIS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countries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4B1EB1A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5719C7DA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590B779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27F6D6B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4397C03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FB5A50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Neslihan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6887CA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Cenk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D2298E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Turkey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5350193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Europe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42E49AF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Türk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Telekom</w:t>
            </w:r>
            <w:proofErr w:type="spellEnd"/>
          </w:p>
        </w:tc>
      </w:tr>
      <w:tr w:rsidR="00592321" w:rsidRPr="00B1307F" w14:paraId="12DAEDEF" w14:textId="77777777" w:rsidTr="00C40DF2">
        <w:trPr>
          <w:trHeight w:val="234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14:paraId="1314D30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2/2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20F0B5C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14:paraId="4D7A149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14:paraId="5F73DBE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Isao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14:paraId="7AC76BC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Nakajima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14:paraId="4F7F9D9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Japan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14:paraId="6DCDAF7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14:paraId="06D0C9D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9240F60" w14:textId="77777777" w:rsidTr="00C40DF2">
        <w:trPr>
          <w:trHeight w:val="251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3E6943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2/2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6FD1944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5632DAA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7FA6D8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Done-Sik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D4833A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Yoo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35F33BB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Korea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(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Rep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.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of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)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4F4649A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684364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01E494A" w14:textId="77777777" w:rsidTr="00C40DF2">
        <w:trPr>
          <w:trHeight w:val="330"/>
        </w:trPr>
        <w:tc>
          <w:tcPr>
            <w:tcW w:w="556" w:type="pct"/>
            <w:shd w:val="clear" w:color="DDEBF7" w:fill="DDEBF7"/>
            <w:noWrap/>
            <w:vAlign w:val="bottom"/>
          </w:tcPr>
          <w:p w14:paraId="676EA2D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1A69676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58B0795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052CBF4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Paul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20B3B0A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Kiage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288C118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Kenya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2088C68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3A35E1A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183F7E2A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64EE674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28FC44D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70E9BB3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1C0991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Lydia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4BD7B9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Ouedraogo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/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Seneme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43B3C3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Burkina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Faso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7F81636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21CEDEA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37944E8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56D7C32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2E66D4B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39FA20C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4BC85F0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Fatoumata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60F1E56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Samake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3AFBAA0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Mali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63B63B5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6110257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5DB162E3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1E553E7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474B22D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28838AD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972F91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Babou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ACA685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Sarr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211463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Senegal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5BBF94C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5FBC811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0ECE850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792B914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17704EF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4A9155C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4494B88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Gregory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1877782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Domond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3A48F54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Haiti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1BF5F2A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456B501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657AAA1B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5B9909F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192159A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2F79F3C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488E58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John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2DAC25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Owuor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D5E49F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Sweden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54851B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Europe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427389C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32E01011" w14:textId="77777777" w:rsidTr="00C40DF2">
        <w:trPr>
          <w:trHeight w:val="315"/>
        </w:trPr>
        <w:tc>
          <w:tcPr>
            <w:tcW w:w="556" w:type="pct"/>
            <w:shd w:val="clear" w:color="DDEBF7" w:fill="DDEBF7"/>
            <w:noWrap/>
            <w:vAlign w:val="bottom"/>
          </w:tcPr>
          <w:p w14:paraId="2DDCBAD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07F83BD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591DA03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609865C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Leonid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518455A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Androuchko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5CD7F9B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64946EF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World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or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Multi-Regional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2D73145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Dominic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Foundation</w:t>
            </w:r>
            <w:proofErr w:type="spellEnd"/>
          </w:p>
        </w:tc>
      </w:tr>
      <w:tr w:rsidR="00592321" w:rsidRPr="00B1307F" w14:paraId="12821304" w14:textId="77777777" w:rsidTr="00C40DF2">
        <w:trPr>
          <w:trHeight w:val="315"/>
        </w:trPr>
        <w:tc>
          <w:tcPr>
            <w:tcW w:w="556" w:type="pct"/>
            <w:shd w:val="clear" w:color="DDEBF7" w:fill="DDEBF7"/>
            <w:noWrap/>
            <w:vAlign w:val="bottom"/>
          </w:tcPr>
          <w:p w14:paraId="58D53A6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</w:tcPr>
          <w:p w14:paraId="072FA18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</w:tcPr>
          <w:p w14:paraId="4953519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</w:tcPr>
          <w:p w14:paraId="1C6CE5A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Carrelle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</w:tcPr>
          <w:p w14:paraId="18B2A6B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Toho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Acclassato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</w:tcPr>
          <w:p w14:paraId="18B3523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Benin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</w:tcPr>
          <w:p w14:paraId="3264D7C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</w:tcPr>
          <w:p w14:paraId="61B5B23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047B3716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32034A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3/2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2591C1D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63C62BA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4485514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Michael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98BDFB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Beirne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16116D6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United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359EFC0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F37A32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03B7921C" w14:textId="77777777" w:rsidTr="00C40DF2">
        <w:trPr>
          <w:trHeight w:val="330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14:paraId="05FCFCA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3/2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5574FB8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14:paraId="03E1CBE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14:paraId="0858F5D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Dominique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14:paraId="57DB785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Wurges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14:paraId="19A58A6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France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14:paraId="7EBAC27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Europe</w:t>
            </w:r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14:paraId="5DC2580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AE16874" w14:textId="77777777" w:rsidTr="00C40DF2">
        <w:trPr>
          <w:trHeight w:val="285"/>
        </w:trPr>
        <w:tc>
          <w:tcPr>
            <w:tcW w:w="556" w:type="pct"/>
            <w:shd w:val="clear" w:color="auto" w:fill="auto"/>
            <w:noWrap/>
            <w:vAlign w:val="bottom"/>
          </w:tcPr>
          <w:p w14:paraId="346CEAE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517D6D2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53D0351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591DD1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Amine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Adoum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7DABEF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Bakhit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1DDD429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Chad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4C5005C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34FB61B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74DA986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2470E6F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1A5A17E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0D53E84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6702290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Mahamadou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58ECF7D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Zarou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15EBD39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Mali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1320DFF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6F3D8CC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5D62F4D5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696D324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1D2DA06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7A6FA9D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8D3AB2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Damnam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Kanlanfei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B5A797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Bagolibe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38F1E8A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Togo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3377FBA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CFE287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9C1E27C" w14:textId="77777777" w:rsidTr="00C40DF2">
        <w:trPr>
          <w:trHeight w:val="330"/>
        </w:trPr>
        <w:tc>
          <w:tcPr>
            <w:tcW w:w="556" w:type="pct"/>
            <w:shd w:val="clear" w:color="DDEBF7" w:fill="DDEBF7"/>
            <w:noWrap/>
          </w:tcPr>
          <w:p w14:paraId="3857718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hideMark/>
          </w:tcPr>
          <w:p w14:paraId="0DAB6CA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hideMark/>
          </w:tcPr>
          <w:p w14:paraId="04746BB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hideMark/>
          </w:tcPr>
          <w:p w14:paraId="0154D03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Cissé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hideMark/>
          </w:tcPr>
          <w:p w14:paraId="2DC41F6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Kane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hideMark/>
          </w:tcPr>
          <w:p w14:paraId="57F4807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950" w:type="pct"/>
            <w:shd w:val="clear" w:color="DDEBF7" w:fill="DDEBF7"/>
            <w:noWrap/>
            <w:hideMark/>
          </w:tcPr>
          <w:p w14:paraId="59F12B5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hideMark/>
          </w:tcPr>
          <w:p w14:paraId="14194D94" w14:textId="77777777" w:rsidR="00592321" w:rsidRPr="00DF5DBD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DF5DBD">
              <w:rPr>
                <w:rFonts w:ascii="Calibri" w:hAnsi="Calibri"/>
                <w:color w:val="000000"/>
                <w:szCs w:val="22"/>
                <w:lang w:val="en-US" w:eastAsia="zh-CN"/>
              </w:rPr>
              <w:t>African Civil Society on the Information Society</w:t>
            </w:r>
          </w:p>
        </w:tc>
      </w:tr>
      <w:tr w:rsidR="00592321" w:rsidRPr="00B1307F" w14:paraId="70FC50FC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0E1A7FF9" w14:textId="77777777" w:rsidR="00592321" w:rsidRPr="00DF5DBD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en-US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29AC2D8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4D5B651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642F7E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Jean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David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122D481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Rodney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6E34494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Haiti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66EC840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A92135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1870CCA0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1ABBBAB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2EF729B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5B07470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413C248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Jabin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3B51C16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Vahora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4A758A5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United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1A4A455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2E51EFF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72D3A3E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3A66D87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168A110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49BB6F2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6A383C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Karim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3A026E7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Hasnaou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0A55700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Algeria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AB876D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Arab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1B4FBD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22531F0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1D205B0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7D50003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0125296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09B326B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Sonam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38E13EC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Choki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343341A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Bhutan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2D69CF7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4F48425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3E6F87DD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07F9781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0881C5A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75887EB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071432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Miho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42972D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Naganuma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527E69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Japan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6C52C8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554B224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6B68D6D5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57BC035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62D953E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4674DEA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0C8F3BD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Xinxin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6DF741E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Wan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41A9225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China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109796E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228535A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6209388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300690E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06F2D58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2CF55D9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C13B49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Jaesuk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B038C5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Yun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22C127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Korea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(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Rep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.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of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)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7FCD3AD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7F58361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42A3BD0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5AC8ADA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5FBA08F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7EF7329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6C5CA78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Yakov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39944D7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Gass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096DDE6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Russian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Federation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56FAB48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CIS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countries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6AED142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D83D221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3455DE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4/2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17310BE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4FA1E58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0F013C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Cheikh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Tidjani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6533DD6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Oudaa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11C0F0D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Mauritania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31E5163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Arab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3C92243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0DD980F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552123C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7365DFA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264123F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2C0E8E8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Ahmadou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Dit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457EC74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Adi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Cisse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2BAFE0C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Mali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154E56E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7967DED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6A55669A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701F2DE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7731929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43D1C5B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19B822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Joseph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25DD0F9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Onaya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CAC3CF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Kenya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66ABCE8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681E37F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A2891A9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694E0F6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72B23DC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3AFA020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242D43B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Serigne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Abdou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778C075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Lahatt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Sylla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52028D7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Senegal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46F9E79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7C378CF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CCB7BBE" w14:textId="77777777" w:rsidTr="00C40DF2">
        <w:trPr>
          <w:trHeight w:val="330"/>
        </w:trPr>
        <w:tc>
          <w:tcPr>
            <w:tcW w:w="556" w:type="pct"/>
            <w:shd w:val="clear" w:color="auto" w:fill="auto"/>
            <w:noWrap/>
            <w:vAlign w:val="bottom"/>
          </w:tcPr>
          <w:p w14:paraId="0168F2D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3237D72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2344BDF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F3996A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Amel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F561B0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Khiar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25591D7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Algeria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66CBA4E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Arab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2D825A3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45448E9" w14:textId="77777777" w:rsidTr="00C40DF2">
        <w:trPr>
          <w:trHeight w:val="330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14:paraId="255715B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5/2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18E90AB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14:paraId="3F4BC96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14:paraId="597AF2A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Joseph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14:paraId="5CBBAFE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Burton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14:paraId="27583CD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United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States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14:paraId="7F21AFC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14:paraId="4A60882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2BB5F901" w14:textId="77777777" w:rsidTr="00C40DF2">
        <w:trPr>
          <w:trHeight w:val="345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07DFF7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5/2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5CBD61F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68656C9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1602FD5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Sanjeev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0BBD1C4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Banzal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70F3132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India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3831C76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68BCBD4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1393F441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7F1E554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49BA94A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15E5C14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2A34AF3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Abdulkarim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Ayopo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423386F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Oloyede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4DCD500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Nigeria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5882F88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3385156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3F11EC6C" w14:textId="77777777" w:rsidTr="00C40DF2">
        <w:trPr>
          <w:trHeight w:val="300"/>
        </w:trPr>
        <w:tc>
          <w:tcPr>
            <w:tcW w:w="556" w:type="pct"/>
            <w:shd w:val="clear" w:color="auto" w:fill="auto"/>
            <w:noWrap/>
            <w:vAlign w:val="bottom"/>
          </w:tcPr>
          <w:p w14:paraId="2E0E2C8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70CF9C8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67B58EB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3B30ACA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Hideo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555CD9B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Imanaka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661900C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Japan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6840583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07861CF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EB04C3B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2DA7CA0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18FDF30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61619C9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78C09A5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Joses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0FEE5E9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Jean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Baptiste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46AE9B7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Haiti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3390212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3B5533C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431A0F8A" w14:textId="77777777" w:rsidTr="00C40DF2">
        <w:trPr>
          <w:trHeight w:val="315"/>
        </w:trPr>
        <w:tc>
          <w:tcPr>
            <w:tcW w:w="556" w:type="pct"/>
            <w:shd w:val="clear" w:color="auto" w:fill="auto"/>
            <w:noWrap/>
            <w:hideMark/>
          </w:tcPr>
          <w:p w14:paraId="5C6965B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6/2</w:t>
            </w:r>
          </w:p>
        </w:tc>
        <w:tc>
          <w:tcPr>
            <w:tcW w:w="579" w:type="pct"/>
            <w:shd w:val="clear" w:color="000000" w:fill="FFF2CC"/>
            <w:noWrap/>
            <w:hideMark/>
          </w:tcPr>
          <w:p w14:paraId="526F5DF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hideMark/>
          </w:tcPr>
          <w:p w14:paraId="1573BF3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hideMark/>
          </w:tcPr>
          <w:p w14:paraId="147A901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Cissé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hideMark/>
          </w:tcPr>
          <w:p w14:paraId="3CF5D12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Kane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hideMark/>
          </w:tcPr>
          <w:p w14:paraId="3D651A4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950" w:type="pct"/>
            <w:shd w:val="clear" w:color="auto" w:fill="auto"/>
            <w:noWrap/>
            <w:hideMark/>
          </w:tcPr>
          <w:p w14:paraId="6AAF266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5C625314" w14:textId="77777777" w:rsidR="00592321" w:rsidRPr="00DF5DBD" w:rsidRDefault="00592321" w:rsidP="0032593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  <w:r w:rsidRPr="00DF5DBD">
              <w:rPr>
                <w:rFonts w:ascii="Calibri" w:hAnsi="Calibri"/>
                <w:color w:val="000000"/>
                <w:szCs w:val="22"/>
                <w:lang w:val="en-US" w:eastAsia="zh-CN"/>
              </w:rPr>
              <w:t>African Civil Society on the Information Society</w:t>
            </w:r>
          </w:p>
        </w:tc>
      </w:tr>
      <w:tr w:rsidR="00592321" w:rsidRPr="00B1307F" w14:paraId="5BCBAB08" w14:textId="77777777" w:rsidTr="00C40DF2">
        <w:trPr>
          <w:trHeight w:val="315"/>
        </w:trPr>
        <w:tc>
          <w:tcPr>
            <w:tcW w:w="556" w:type="pct"/>
            <w:shd w:val="clear" w:color="auto" w:fill="auto"/>
            <w:noWrap/>
            <w:vAlign w:val="bottom"/>
          </w:tcPr>
          <w:p w14:paraId="59D302D7" w14:textId="77777777" w:rsidR="00592321" w:rsidRPr="00DF5DBD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en-US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0F20C68E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776DDDE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4CE68FC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Richard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4425B8C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Anago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762F7A9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Burkina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Faso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167E14A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7DEBD80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663B8077" w14:textId="77777777" w:rsidTr="00C40DF2">
        <w:trPr>
          <w:trHeight w:val="252"/>
        </w:trPr>
        <w:tc>
          <w:tcPr>
            <w:tcW w:w="556" w:type="pct"/>
            <w:shd w:val="clear" w:color="DDEBF7" w:fill="DDEBF7"/>
            <w:noWrap/>
            <w:vAlign w:val="bottom"/>
          </w:tcPr>
          <w:p w14:paraId="2F6D432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0DB4E7B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7029F6B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14EB0D9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Joses</w:t>
            </w:r>
            <w:proofErr w:type="spellEnd"/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187559C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Jean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Baptiste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690143A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Haiti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708CAE1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5FFF751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2E1B928" w14:textId="77777777" w:rsidTr="00C40DF2">
        <w:trPr>
          <w:trHeight w:val="315"/>
        </w:trPr>
        <w:tc>
          <w:tcPr>
            <w:tcW w:w="556" w:type="pct"/>
            <w:shd w:val="clear" w:color="auto" w:fill="auto"/>
            <w:noWrap/>
            <w:vAlign w:val="bottom"/>
          </w:tcPr>
          <w:p w14:paraId="13BC4D4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39ED031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549C7DF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29878A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Yakov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7E5A041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Gass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E5C13F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Russian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Federation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0D76BF5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CIS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countries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F96AFC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67A16775" w14:textId="77777777" w:rsidTr="00C40DF2">
        <w:trPr>
          <w:trHeight w:val="300"/>
        </w:trPr>
        <w:tc>
          <w:tcPr>
            <w:tcW w:w="556" w:type="pct"/>
            <w:shd w:val="clear" w:color="DDEBF7" w:fill="DDEBF7"/>
            <w:noWrap/>
            <w:vAlign w:val="bottom"/>
          </w:tcPr>
          <w:p w14:paraId="5889344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22A6A43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6DF69C7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28DD237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Issa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46A6B33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Camara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04374D0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Mali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5892066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750BFACC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4A491C7" w14:textId="77777777" w:rsidTr="00C40DF2">
        <w:trPr>
          <w:trHeight w:val="315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60ADD6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7/2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59DB9EF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14:paraId="596E4391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62309B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Dan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938648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Liu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14:paraId="43749D87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China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14:paraId="6BCC16C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Asia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&amp;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Pacific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F92251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0F3B0433" w14:textId="77777777" w:rsidTr="00C40DF2">
        <w:trPr>
          <w:trHeight w:val="285"/>
        </w:trPr>
        <w:tc>
          <w:tcPr>
            <w:tcW w:w="556" w:type="pct"/>
            <w:shd w:val="clear" w:color="DDEBF7" w:fill="DDEBF7"/>
            <w:noWrap/>
            <w:vAlign w:val="center"/>
            <w:hideMark/>
          </w:tcPr>
          <w:p w14:paraId="68797D9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Question</w:t>
            </w:r>
            <w:proofErr w:type="spellEnd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 xml:space="preserve"> 7/2</w:t>
            </w:r>
          </w:p>
        </w:tc>
        <w:tc>
          <w:tcPr>
            <w:tcW w:w="579" w:type="pct"/>
            <w:shd w:val="clear" w:color="000000" w:fill="FFF2CC"/>
            <w:noWrap/>
            <w:vAlign w:val="center"/>
            <w:hideMark/>
          </w:tcPr>
          <w:p w14:paraId="17D5203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b/>
                <w:bCs/>
                <w:color w:val="000000"/>
                <w:szCs w:val="22"/>
                <w:lang w:val="ru-RU" w:eastAsia="zh-CN"/>
              </w:rPr>
              <w:t>Co-Rapporteur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center"/>
            <w:hideMark/>
          </w:tcPr>
          <w:p w14:paraId="6640D31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center"/>
            <w:hideMark/>
          </w:tcPr>
          <w:p w14:paraId="5FEDEFC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Haim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center"/>
            <w:hideMark/>
          </w:tcPr>
          <w:p w14:paraId="4615169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Mazar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center"/>
            <w:hideMark/>
          </w:tcPr>
          <w:p w14:paraId="320F67A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France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center"/>
            <w:hideMark/>
          </w:tcPr>
          <w:p w14:paraId="14086D9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Europe</w:t>
            </w:r>
            <w:proofErr w:type="spellEnd"/>
          </w:p>
        </w:tc>
        <w:tc>
          <w:tcPr>
            <w:tcW w:w="666" w:type="pct"/>
            <w:shd w:val="clear" w:color="DDEBF7" w:fill="DDEBF7"/>
            <w:vAlign w:val="center"/>
            <w:hideMark/>
          </w:tcPr>
          <w:p w14:paraId="2261710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ATDI</w:t>
            </w:r>
            <w:proofErr w:type="spellEnd"/>
          </w:p>
        </w:tc>
      </w:tr>
      <w:tr w:rsidR="00592321" w:rsidRPr="00B1307F" w14:paraId="17F84BEF" w14:textId="77777777" w:rsidTr="00C40DF2">
        <w:trPr>
          <w:trHeight w:val="330"/>
        </w:trPr>
        <w:tc>
          <w:tcPr>
            <w:tcW w:w="556" w:type="pct"/>
            <w:shd w:val="clear" w:color="auto" w:fill="auto"/>
            <w:noWrap/>
            <w:vAlign w:val="bottom"/>
          </w:tcPr>
          <w:p w14:paraId="661CD16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7A9A0AB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029A3EC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2678E4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Enock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09CAB4F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Gothias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408CE02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Central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African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Rep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.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778077D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68218A6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36AF6E1A" w14:textId="77777777" w:rsidTr="00C40DF2">
        <w:trPr>
          <w:trHeight w:val="330"/>
        </w:trPr>
        <w:tc>
          <w:tcPr>
            <w:tcW w:w="556" w:type="pct"/>
            <w:shd w:val="clear" w:color="DDEBF7" w:fill="DDEBF7"/>
            <w:noWrap/>
            <w:vAlign w:val="bottom"/>
          </w:tcPr>
          <w:p w14:paraId="2B85C912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DDEBF7" w:fill="DDEBF7"/>
            <w:noWrap/>
            <w:vAlign w:val="bottom"/>
            <w:hideMark/>
          </w:tcPr>
          <w:p w14:paraId="467F88B0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DDEBF7" w:fill="DDEBF7"/>
            <w:noWrap/>
            <w:vAlign w:val="bottom"/>
            <w:hideMark/>
          </w:tcPr>
          <w:p w14:paraId="25AB96E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Ms</w:t>
            </w:r>
            <w:proofErr w:type="spellEnd"/>
          </w:p>
        </w:tc>
        <w:tc>
          <w:tcPr>
            <w:tcW w:w="657" w:type="pct"/>
            <w:shd w:val="clear" w:color="DDEBF7" w:fill="DDEBF7"/>
            <w:noWrap/>
            <w:vAlign w:val="bottom"/>
            <w:hideMark/>
          </w:tcPr>
          <w:p w14:paraId="42C953B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Aminata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Niang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96" w:type="pct"/>
            <w:shd w:val="clear" w:color="DDEBF7" w:fill="DDEBF7"/>
            <w:noWrap/>
            <w:vAlign w:val="bottom"/>
            <w:hideMark/>
          </w:tcPr>
          <w:p w14:paraId="409D82F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Diagne</w:t>
            </w:r>
            <w:proofErr w:type="spellEnd"/>
          </w:p>
        </w:tc>
        <w:tc>
          <w:tcPr>
            <w:tcW w:w="727" w:type="pct"/>
            <w:shd w:val="clear" w:color="DDEBF7" w:fill="DDEBF7"/>
            <w:noWrap/>
            <w:vAlign w:val="bottom"/>
            <w:hideMark/>
          </w:tcPr>
          <w:p w14:paraId="75B66F15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Senegal</w:t>
            </w:r>
            <w:proofErr w:type="spellEnd"/>
          </w:p>
        </w:tc>
        <w:tc>
          <w:tcPr>
            <w:tcW w:w="950" w:type="pct"/>
            <w:shd w:val="clear" w:color="DDEBF7" w:fill="DDEBF7"/>
            <w:noWrap/>
            <w:vAlign w:val="bottom"/>
            <w:hideMark/>
          </w:tcPr>
          <w:p w14:paraId="72D076A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Africa</w:t>
            </w:r>
            <w:proofErr w:type="spellEnd"/>
          </w:p>
        </w:tc>
        <w:tc>
          <w:tcPr>
            <w:tcW w:w="666" w:type="pct"/>
            <w:shd w:val="clear" w:color="DDEBF7" w:fill="DDEBF7"/>
            <w:vAlign w:val="bottom"/>
            <w:hideMark/>
          </w:tcPr>
          <w:p w14:paraId="4264F8F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  <w:tr w:rsidR="00592321" w:rsidRPr="00B1307F" w14:paraId="79EAF102" w14:textId="77777777" w:rsidTr="00C40DF2">
        <w:trPr>
          <w:trHeight w:val="234"/>
        </w:trPr>
        <w:tc>
          <w:tcPr>
            <w:tcW w:w="556" w:type="pct"/>
            <w:shd w:val="clear" w:color="auto" w:fill="auto"/>
            <w:noWrap/>
            <w:vAlign w:val="bottom"/>
          </w:tcPr>
          <w:p w14:paraId="031F9D89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14:paraId="6EEB4C2F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Vice-Rapporteur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bottom"/>
            <w:hideMark/>
          </w:tcPr>
          <w:p w14:paraId="53D6A8DA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Mr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6D1894D3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Gregory</w:t>
            </w:r>
            <w:proofErr w:type="spellEnd"/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14:paraId="6312567D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Domond</w:t>
            </w:r>
            <w:proofErr w:type="spellEnd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 xml:space="preserve"> 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14:paraId="518CF2B8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Haiti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14:paraId="2748599B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Americas</w:t>
            </w:r>
            <w:proofErr w:type="spellEnd"/>
          </w:p>
        </w:tc>
        <w:tc>
          <w:tcPr>
            <w:tcW w:w="666" w:type="pct"/>
            <w:shd w:val="clear" w:color="auto" w:fill="auto"/>
            <w:vAlign w:val="bottom"/>
            <w:hideMark/>
          </w:tcPr>
          <w:p w14:paraId="1DA26434" w14:textId="77777777" w:rsidR="00592321" w:rsidRPr="00B1307F" w:rsidRDefault="00592321" w:rsidP="00C40D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color w:val="000000"/>
                <w:szCs w:val="22"/>
                <w:lang w:val="ru-RU" w:eastAsia="zh-CN"/>
              </w:rPr>
            </w:pPr>
            <w:proofErr w:type="spellStart"/>
            <w:r w:rsidRPr="00B1307F">
              <w:rPr>
                <w:rFonts w:ascii="Calibri" w:hAnsi="Calibri"/>
                <w:color w:val="000000"/>
                <w:szCs w:val="22"/>
                <w:lang w:val="ru-RU" w:eastAsia="zh-CN"/>
              </w:rPr>
              <w:t>Administration</w:t>
            </w:r>
            <w:proofErr w:type="spellEnd"/>
          </w:p>
        </w:tc>
      </w:tr>
    </w:tbl>
    <w:p w14:paraId="19ED4338" w14:textId="77777777" w:rsidR="00592321" w:rsidRPr="00B1307F" w:rsidRDefault="00592321" w:rsidP="00592321">
      <w:pPr>
        <w:spacing w:before="0"/>
        <w:ind w:right="-171"/>
        <w:rPr>
          <w:b/>
          <w:szCs w:val="24"/>
          <w:lang w:val="ru-RU"/>
        </w:rPr>
      </w:pPr>
    </w:p>
    <w:p w14:paraId="722C383B" w14:textId="77777777" w:rsidR="00E55508" w:rsidRPr="00B1307F" w:rsidRDefault="00E555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E55508" w:rsidRPr="00B1307F" w:rsidSect="00942FC1">
          <w:headerReference w:type="default" r:id="rId44"/>
          <w:headerReference w:type="first" r:id="rId45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544AEABF" w14:textId="0AC9D63D" w:rsidR="003F1363" w:rsidRPr="00B1307F" w:rsidRDefault="002C592D" w:rsidP="00366978">
      <w:pPr>
        <w:pStyle w:val="Annextitle"/>
        <w:spacing w:before="120" w:after="120"/>
        <w:rPr>
          <w:sz w:val="22"/>
          <w:szCs w:val="18"/>
          <w:lang w:val="ru-RU"/>
        </w:rPr>
      </w:pPr>
      <w:r w:rsidRPr="00B1307F">
        <w:rPr>
          <w:sz w:val="22"/>
          <w:szCs w:val="18"/>
          <w:lang w:val="ru-RU"/>
        </w:rPr>
        <w:lastRenderedPageBreak/>
        <w:t>Приложение 2. План работы 2-й Исследовательской комиссии МСЭ-D</w:t>
      </w:r>
    </w:p>
    <w:p w14:paraId="33995E4A" w14:textId="5F04F0C5" w:rsidR="003F1363" w:rsidRPr="00B1307F" w:rsidRDefault="003C3D0A" w:rsidP="003F1363">
      <w:pPr>
        <w:spacing w:after="120"/>
        <w:jc w:val="center"/>
        <w:rPr>
          <w:b/>
          <w:bCs/>
          <w:szCs w:val="24"/>
          <w:lang w:val="ru-RU"/>
        </w:rPr>
      </w:pPr>
      <w:r w:rsidRPr="00B1307F">
        <w:rPr>
          <w:lang w:val="ru-RU"/>
        </w:rPr>
        <w:object w:dxaOrig="19245" w:dyaOrig="11420" w14:anchorId="1972C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6pt;height:415.35pt" o:ole="">
            <v:imagedata r:id="rId46" o:title=""/>
          </v:shape>
          <o:OLEObject Type="Embed" ProgID="CorelDraw.Graphic.17" ShapeID="_x0000_i1025" DrawAspect="Content" ObjectID="_1614410161" r:id="rId47"/>
        </w:object>
      </w:r>
    </w:p>
    <w:p w14:paraId="1DC30005" w14:textId="77777777" w:rsidR="00D83BF5" w:rsidRPr="00B1307F" w:rsidRDefault="00D83BF5" w:rsidP="00D83BF5">
      <w:pPr>
        <w:jc w:val="center"/>
        <w:rPr>
          <w:szCs w:val="24"/>
          <w:lang w:val="ru-RU"/>
        </w:rPr>
      </w:pPr>
      <w:r w:rsidRPr="00B1307F">
        <w:rPr>
          <w:szCs w:val="24"/>
          <w:lang w:val="ru-RU"/>
        </w:rPr>
        <w:t>_______________</w:t>
      </w:r>
    </w:p>
    <w:p w14:paraId="1C08E193" w14:textId="77777777" w:rsidR="001E50CF" w:rsidRPr="00B1307F" w:rsidRDefault="001E50CF">
      <w:pPr>
        <w:jc w:val="center"/>
        <w:rPr>
          <w:szCs w:val="24"/>
          <w:lang w:val="ru-RU"/>
        </w:rPr>
      </w:pPr>
    </w:p>
    <w:sectPr w:rsidR="001E50CF" w:rsidRPr="00B1307F" w:rsidSect="00942FC1">
      <w:headerReference w:type="default" r:id="rId48"/>
      <w:pgSz w:w="16840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D96E" w14:textId="77777777" w:rsidR="000F7A94" w:rsidRDefault="000F7A94">
      <w:r>
        <w:separator/>
      </w:r>
    </w:p>
  </w:endnote>
  <w:endnote w:type="continuationSeparator" w:id="0">
    <w:p w14:paraId="7B064868" w14:textId="77777777" w:rsidR="000F7A94" w:rsidRDefault="000F7A94">
      <w:r>
        <w:continuationSeparator/>
      </w:r>
    </w:p>
  </w:endnote>
  <w:endnote w:type="continuationNotice" w:id="1">
    <w:p w14:paraId="260E3B31" w14:textId="77777777" w:rsidR="000F7A94" w:rsidRDefault="000F7A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2B0D7" w14:textId="77777777" w:rsidR="00E25D83" w:rsidRDefault="00E25D8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77071D" w14:textId="7A2645ED" w:rsidR="00E25D83" w:rsidRPr="0041348E" w:rsidRDefault="00E25D83">
    <w:pPr>
      <w:ind w:right="360"/>
      <w:rPr>
        <w:lang w:val="en-US"/>
      </w:rPr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FILENAME \p  \* MERGEFORMAT </w:instrText>
    </w:r>
    <w:r>
      <w:rPr>
        <w:noProof/>
        <w:lang w:val="en-US"/>
      </w:rPr>
      <w:fldChar w:fldCharType="separate"/>
    </w:r>
    <w:r w:rsidR="0025551C">
      <w:rPr>
        <w:noProof/>
        <w:lang w:val="en-US"/>
      </w:rPr>
      <w:t>D:\ITU-JOBS\298\449215\449215.docx</w:t>
    </w:r>
    <w:r>
      <w:rPr>
        <w:noProof/>
        <w:lang w:val="en-US"/>
      </w:rP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7DD1">
      <w:rPr>
        <w:noProof/>
      </w:rPr>
      <w:t>18.03.19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551C">
      <w:rPr>
        <w:noProof/>
      </w:rPr>
      <w:t>12.03.19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E25D83" w:rsidRPr="009C7DD1" w14:paraId="734ED2CA" w14:textId="77777777" w:rsidTr="009C7DD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13D486A" w14:textId="4EC9FED5" w:rsidR="00E25D83" w:rsidRPr="00CA6769" w:rsidRDefault="00E25D83" w:rsidP="003F13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lang w:val="ru-RU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670FD330" w14:textId="5F8F0E64" w:rsidR="00E25D83" w:rsidRPr="004D29E4" w:rsidRDefault="00E25D83" w:rsidP="009C7DD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</w:rPr>
            <w:t>Фамилия</w:t>
          </w:r>
          <w:proofErr w:type="spellEnd"/>
          <w:r>
            <w:rPr>
              <w:sz w:val="18"/>
            </w:rPr>
            <w:t>/</w:t>
          </w:r>
          <w:proofErr w:type="spellStart"/>
          <w:r>
            <w:rPr>
              <w:sz w:val="18"/>
            </w:rPr>
            <w:t>организация</w:t>
          </w:r>
          <w:proofErr w:type="spellEnd"/>
          <w:r>
            <w:rPr>
              <w:sz w:val="18"/>
            </w:rPr>
            <w:t>/</w:t>
          </w:r>
          <w:proofErr w:type="spellStart"/>
          <w:r>
            <w:rPr>
              <w:sz w:val="18"/>
            </w:rPr>
            <w:t>объединение</w:t>
          </w:r>
          <w:proofErr w:type="spellEnd"/>
          <w:r>
            <w:rPr>
              <w:sz w:val="18"/>
            </w:rPr>
            <w:t>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525B99E" w14:textId="2BFFD29F" w:rsidR="00E25D83" w:rsidRPr="00DF5DBD" w:rsidRDefault="009C7DD1" w:rsidP="004D29E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DF5DBD">
            <w:rPr>
              <w:sz w:val="18"/>
              <w:lang w:val="ru-RU"/>
            </w:rPr>
            <w:t>д</w:t>
          </w:r>
          <w:r w:rsidR="00E25D83">
            <w:rPr>
              <w:sz w:val="18"/>
              <w:lang w:val="ru-RU"/>
            </w:rPr>
            <w:noBreakHyphen/>
          </w:r>
          <w:r w:rsidR="00E25D83" w:rsidRPr="00DF5DBD">
            <w:rPr>
              <w:sz w:val="18"/>
              <w:lang w:val="ru-RU"/>
            </w:rPr>
            <w:t>р</w:t>
          </w:r>
          <w:r w:rsidR="00E25D83">
            <w:rPr>
              <w:sz w:val="18"/>
              <w:lang w:val="ru-RU"/>
            </w:rPr>
            <w:t> </w:t>
          </w:r>
          <w:r w:rsidR="00E25D83" w:rsidRPr="00DF5DBD">
            <w:rPr>
              <w:sz w:val="18"/>
              <w:lang w:val="ru-RU"/>
            </w:rPr>
            <w:t xml:space="preserve">Ахмад Реза </w:t>
          </w:r>
          <w:proofErr w:type="spellStart"/>
          <w:r w:rsidR="00E25D83" w:rsidRPr="00DF5DBD">
            <w:rPr>
              <w:sz w:val="18"/>
              <w:lang w:val="ru-RU"/>
            </w:rPr>
            <w:t>Шарафат</w:t>
          </w:r>
          <w:proofErr w:type="spellEnd"/>
          <w:r w:rsidR="00E25D83" w:rsidRPr="00DF5DBD">
            <w:rPr>
              <w:sz w:val="18"/>
              <w:szCs w:val="18"/>
              <w:lang w:val="ru-RU"/>
            </w:rPr>
            <w:t xml:space="preserve"> </w:t>
          </w:r>
          <w:r w:rsidR="00E25D83">
            <w:rPr>
              <w:sz w:val="18"/>
              <w:szCs w:val="18"/>
              <w:lang w:val="ru-RU"/>
            </w:rPr>
            <w:t>(</w:t>
          </w:r>
          <w:proofErr w:type="spellStart"/>
          <w:r w:rsidR="00E25D83" w:rsidRPr="004D29E4">
            <w:rPr>
              <w:sz w:val="18"/>
              <w:szCs w:val="18"/>
              <w:lang w:val="en-US"/>
            </w:rPr>
            <w:t>Dr</w:t>
          </w:r>
          <w:proofErr w:type="spellEnd"/>
          <w:r w:rsidR="00E25D83" w:rsidRPr="00DF5DBD">
            <w:rPr>
              <w:sz w:val="18"/>
              <w:szCs w:val="18"/>
              <w:lang w:val="ru-RU"/>
            </w:rPr>
            <w:t xml:space="preserve"> </w:t>
          </w:r>
          <w:r w:rsidR="00E25D83" w:rsidRPr="004D29E4">
            <w:rPr>
              <w:sz w:val="18"/>
              <w:szCs w:val="18"/>
              <w:lang w:val="en-US"/>
            </w:rPr>
            <w:t>Ahmad</w:t>
          </w:r>
          <w:r w:rsidR="00E25D83" w:rsidRPr="00DF5DBD">
            <w:rPr>
              <w:sz w:val="18"/>
              <w:szCs w:val="18"/>
              <w:lang w:val="ru-RU"/>
            </w:rPr>
            <w:t xml:space="preserve"> </w:t>
          </w:r>
          <w:r w:rsidR="00E25D83" w:rsidRPr="004D29E4">
            <w:rPr>
              <w:sz w:val="18"/>
              <w:szCs w:val="18"/>
              <w:lang w:val="en-US"/>
            </w:rPr>
            <w:t>Reza</w:t>
          </w:r>
          <w:r w:rsidR="00E25D83" w:rsidRPr="00DF5DBD">
            <w:rPr>
              <w:sz w:val="18"/>
              <w:szCs w:val="18"/>
              <w:lang w:val="ru-RU"/>
            </w:rPr>
            <w:t xml:space="preserve"> </w:t>
          </w:r>
          <w:proofErr w:type="spellStart"/>
          <w:r w:rsidR="00E25D83" w:rsidRPr="004D29E4">
            <w:rPr>
              <w:sz w:val="18"/>
              <w:szCs w:val="18"/>
              <w:lang w:val="en-US"/>
            </w:rPr>
            <w:t>Sharafat</w:t>
          </w:r>
          <w:proofErr w:type="spellEnd"/>
          <w:r w:rsidR="00E25D83">
            <w:rPr>
              <w:sz w:val="18"/>
              <w:szCs w:val="18"/>
              <w:lang w:val="ru-RU"/>
            </w:rPr>
            <w:t>)</w:t>
          </w:r>
          <w:r w:rsidR="00E25D83" w:rsidRPr="00DF5DBD">
            <w:rPr>
              <w:sz w:val="18"/>
              <w:szCs w:val="18"/>
              <w:lang w:val="ru-RU"/>
            </w:rPr>
            <w:t xml:space="preserve">, </w:t>
          </w:r>
          <w:r w:rsidR="00E25D83" w:rsidRPr="00DF5DBD">
            <w:rPr>
              <w:sz w:val="18"/>
              <w:lang w:val="ru-RU"/>
            </w:rPr>
            <w:t>Председатель 2</w:t>
          </w:r>
          <w:r w:rsidR="00E25D83">
            <w:rPr>
              <w:sz w:val="18"/>
              <w:lang w:val="ru-RU"/>
            </w:rPr>
            <w:noBreakHyphen/>
          </w:r>
          <w:r w:rsidR="00E25D83" w:rsidRPr="00DF5DBD">
            <w:rPr>
              <w:sz w:val="18"/>
              <w:lang w:val="ru-RU"/>
            </w:rPr>
            <w:t>й</w:t>
          </w:r>
          <w:r w:rsidR="00E25D83">
            <w:rPr>
              <w:sz w:val="18"/>
              <w:lang w:val="ru-RU"/>
            </w:rPr>
            <w:t> </w:t>
          </w:r>
          <w:r w:rsidR="00E25D83" w:rsidRPr="00DF5DBD">
            <w:rPr>
              <w:sz w:val="18"/>
              <w:lang w:val="ru-RU"/>
            </w:rPr>
            <w:t>Исследовательской комиссии МСЭ-</w:t>
          </w:r>
          <w:r w:rsidR="00E25D83">
            <w:rPr>
              <w:sz w:val="18"/>
            </w:rPr>
            <w:t>D</w:t>
          </w:r>
        </w:p>
      </w:tc>
      <w:bookmarkStart w:id="12" w:name="OrgName"/>
      <w:bookmarkEnd w:id="12"/>
    </w:tr>
    <w:tr w:rsidR="00E25D83" w:rsidRPr="004D29E4" w14:paraId="08DC2B76" w14:textId="77777777" w:rsidTr="009C7DD1">
      <w:tc>
        <w:tcPr>
          <w:tcW w:w="1526" w:type="dxa"/>
          <w:shd w:val="clear" w:color="auto" w:fill="auto"/>
        </w:tcPr>
        <w:p w14:paraId="31F97AE8" w14:textId="77777777" w:rsidR="00E25D83" w:rsidRPr="00DF5DBD" w:rsidRDefault="00E25D83" w:rsidP="003F13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152" w:type="dxa"/>
          <w:shd w:val="clear" w:color="auto" w:fill="auto"/>
        </w:tcPr>
        <w:p w14:paraId="4AECE2EF" w14:textId="1CB7CB45" w:rsidR="00E25D83" w:rsidRPr="004D29E4" w:rsidRDefault="00E25D83" w:rsidP="003F13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Тел.</w:t>
          </w:r>
          <w:r w:rsidRPr="004D29E4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CCABDB1" w14:textId="60D2EEE0" w:rsidR="00E25D83" w:rsidRPr="004D29E4" w:rsidRDefault="00E25D83" w:rsidP="00EA025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D29E4">
            <w:rPr>
              <w:sz w:val="18"/>
              <w:szCs w:val="18"/>
              <w:lang w:val="en-US"/>
            </w:rPr>
            <w:t xml:space="preserve">+98 912 106 1716, </w:t>
          </w:r>
          <w:r w:rsidRPr="004D29E4">
            <w:rPr>
              <w:sz w:val="18"/>
              <w:szCs w:val="18"/>
            </w:rPr>
            <w:t>+41 76 622 7447</w:t>
          </w:r>
        </w:p>
      </w:tc>
      <w:bookmarkStart w:id="13" w:name="PhoneNo"/>
      <w:bookmarkEnd w:id="13"/>
    </w:tr>
    <w:tr w:rsidR="00E25D83" w:rsidRPr="004D29E4" w14:paraId="5932EBCB" w14:textId="77777777" w:rsidTr="009C7DD1">
      <w:tc>
        <w:tcPr>
          <w:tcW w:w="1526" w:type="dxa"/>
          <w:shd w:val="clear" w:color="auto" w:fill="auto"/>
        </w:tcPr>
        <w:p w14:paraId="017C0099" w14:textId="77777777" w:rsidR="00E25D83" w:rsidRPr="004D29E4" w:rsidRDefault="00E25D83" w:rsidP="003F13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0D2F9FF0" w14:textId="060620B0" w:rsidR="00E25D83" w:rsidRPr="004D29E4" w:rsidRDefault="00E25D83" w:rsidP="003F13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ru-RU"/>
            </w:rPr>
            <w:t>Эл. почта</w:t>
          </w:r>
          <w:r w:rsidRPr="004D29E4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7717700F" w14:textId="77777777" w:rsidR="00E25D83" w:rsidRPr="004D29E4" w:rsidRDefault="009C7DD1" w:rsidP="003F136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E25D83" w:rsidRPr="004D29E4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14" w:name="Email"/>
      <w:bookmarkEnd w:id="14"/>
    </w:tr>
  </w:tbl>
  <w:p w14:paraId="118CA20A" w14:textId="055798A2" w:rsidR="00E25D83" w:rsidRPr="004D29E4" w:rsidRDefault="009C7DD1" w:rsidP="001E252D">
    <w:pPr>
      <w:jc w:val="center"/>
      <w:rPr>
        <w:sz w:val="18"/>
        <w:szCs w:val="18"/>
      </w:rPr>
    </w:pPr>
    <w:hyperlink r:id="rId2" w:history="1">
      <w:proofErr w:type="spellStart"/>
      <w:r w:rsidR="00F62A16">
        <w:rPr>
          <w:rStyle w:val="Hyperlink"/>
          <w:sz w:val="18"/>
          <w:szCs w:val="18"/>
          <w:lang w:val="ru-RU"/>
        </w:rPr>
        <w:t>КГРЭ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2265" w14:textId="77777777" w:rsidR="000F7A94" w:rsidRDefault="000F7A94">
      <w:r>
        <w:rPr>
          <w:b/>
        </w:rPr>
        <w:t>_______________</w:t>
      </w:r>
    </w:p>
  </w:footnote>
  <w:footnote w:type="continuationSeparator" w:id="0">
    <w:p w14:paraId="04A766BC" w14:textId="77777777" w:rsidR="000F7A94" w:rsidRDefault="000F7A94">
      <w:r>
        <w:continuationSeparator/>
      </w:r>
    </w:p>
  </w:footnote>
  <w:footnote w:type="continuationNotice" w:id="1">
    <w:p w14:paraId="641F3C7A" w14:textId="77777777" w:rsidR="000F7A94" w:rsidRDefault="000F7A94">
      <w:pPr>
        <w:spacing w:before="0"/>
      </w:pPr>
    </w:p>
  </w:footnote>
  <w:footnote w:id="2">
    <w:p w14:paraId="322AA3D1" w14:textId="47FDD9E8" w:rsidR="00E25D83" w:rsidRPr="00DF5DBD" w:rsidRDefault="00E25D83" w:rsidP="00F31D2B">
      <w:pPr>
        <w:pStyle w:val="FootnoteText"/>
        <w:spacing w:before="40"/>
        <w:ind w:left="255" w:hanging="255"/>
        <w:rPr>
          <w:sz w:val="18"/>
          <w:szCs w:val="18"/>
          <w:lang w:val="ru-RU"/>
        </w:rPr>
      </w:pPr>
      <w:r w:rsidRPr="00F31D2B">
        <w:rPr>
          <w:rStyle w:val="FootnoteReference"/>
          <w:position w:val="0"/>
          <w:szCs w:val="18"/>
          <w:vertAlign w:val="superscript"/>
        </w:rPr>
        <w:footnoteRef/>
      </w:r>
      <w:r w:rsidRPr="00F31D2B">
        <w:rPr>
          <w:sz w:val="18"/>
          <w:szCs w:val="18"/>
          <w:lang w:val="ru-RU"/>
        </w:rPr>
        <w:tab/>
      </w:r>
      <w:r w:rsidRPr="00DF5DBD">
        <w:rPr>
          <w:sz w:val="18"/>
          <w:szCs w:val="18"/>
          <w:lang w:val="ru-RU"/>
        </w:rPr>
        <w:t xml:space="preserve">Фотографии собрания </w:t>
      </w:r>
      <w:proofErr w:type="spellStart"/>
      <w:r w:rsidRPr="00DF5DBD">
        <w:rPr>
          <w:sz w:val="18"/>
          <w:szCs w:val="18"/>
          <w:lang w:val="ru-RU"/>
        </w:rPr>
        <w:t>ИК2</w:t>
      </w:r>
      <w:proofErr w:type="spellEnd"/>
      <w:r w:rsidRPr="00DF5DBD">
        <w:rPr>
          <w:sz w:val="18"/>
          <w:szCs w:val="18"/>
          <w:lang w:val="ru-RU"/>
        </w:rPr>
        <w:t xml:space="preserve"> 2018 года доступны по следующему адресу: </w:t>
      </w:r>
      <w:hyperlink r:id="rId1">
        <w:r w:rsidRPr="00F31D2B">
          <w:rPr>
            <w:rStyle w:val="Hyperlink"/>
            <w:sz w:val="18"/>
            <w:szCs w:val="18"/>
          </w:rPr>
          <w:t>https</w:t>
        </w:r>
        <w:r w:rsidRPr="00DF5DBD">
          <w:rPr>
            <w:rStyle w:val="Hyperlink"/>
            <w:sz w:val="18"/>
            <w:szCs w:val="18"/>
            <w:lang w:val="ru-RU"/>
          </w:rPr>
          <w:t>://</w:t>
        </w:r>
        <w:r w:rsidRPr="00F31D2B">
          <w:rPr>
            <w:rStyle w:val="Hyperlink"/>
            <w:sz w:val="18"/>
            <w:szCs w:val="18"/>
          </w:rPr>
          <w:t>www</w:t>
        </w:r>
        <w:r w:rsidRPr="00DF5DBD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F31D2B">
          <w:rPr>
            <w:rStyle w:val="Hyperlink"/>
            <w:sz w:val="18"/>
            <w:szCs w:val="18"/>
          </w:rPr>
          <w:t>flickr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.</w:t>
        </w:r>
        <w:r w:rsidRPr="00F31D2B">
          <w:rPr>
            <w:rStyle w:val="Hyperlink"/>
            <w:sz w:val="18"/>
            <w:szCs w:val="18"/>
          </w:rPr>
          <w:t>com</w:t>
        </w:r>
        <w:r w:rsidRPr="00DF5DBD">
          <w:rPr>
            <w:rStyle w:val="Hyperlink"/>
            <w:sz w:val="18"/>
            <w:szCs w:val="18"/>
            <w:lang w:val="ru-RU"/>
          </w:rPr>
          <w:t>/</w:t>
        </w:r>
        <w:r w:rsidRPr="00F31D2B">
          <w:rPr>
            <w:rStyle w:val="Hyperlink"/>
            <w:sz w:val="18"/>
            <w:szCs w:val="18"/>
          </w:rPr>
          <w:t>photos</w:t>
        </w:r>
        <w:r w:rsidRPr="00DF5DBD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F31D2B">
          <w:rPr>
            <w:rStyle w:val="Hyperlink"/>
            <w:sz w:val="18"/>
            <w:szCs w:val="18"/>
          </w:rPr>
          <w:t>itupictures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/</w:t>
        </w:r>
        <w:r w:rsidRPr="00F31D2B">
          <w:rPr>
            <w:rStyle w:val="Hyperlink"/>
            <w:sz w:val="18"/>
            <w:szCs w:val="18"/>
          </w:rPr>
          <w:t>albums</w:t>
        </w:r>
        <w:r w:rsidRPr="00DF5DBD">
          <w:rPr>
            <w:rStyle w:val="Hyperlink"/>
            <w:sz w:val="18"/>
            <w:szCs w:val="18"/>
            <w:lang w:val="ru-RU"/>
          </w:rPr>
          <w:t>/72157690772925820</w:t>
        </w:r>
      </w:hyperlink>
      <w:r w:rsidRPr="00DF5DBD">
        <w:rPr>
          <w:sz w:val="18"/>
          <w:szCs w:val="18"/>
          <w:lang w:val="ru-RU"/>
        </w:rPr>
        <w:t>.</w:t>
      </w:r>
    </w:p>
  </w:footnote>
  <w:footnote w:id="3">
    <w:p w14:paraId="63847CD3" w14:textId="10695C95" w:rsidR="00E25D83" w:rsidRPr="00DF5DBD" w:rsidRDefault="00E25D83" w:rsidP="009556BB">
      <w:pPr>
        <w:pStyle w:val="FootnoteText"/>
        <w:spacing w:before="40"/>
        <w:ind w:left="255" w:hanging="255"/>
        <w:rPr>
          <w:sz w:val="18"/>
          <w:szCs w:val="18"/>
          <w:lang w:val="ru-RU"/>
        </w:rPr>
      </w:pPr>
      <w:r w:rsidRPr="00F31D2B">
        <w:rPr>
          <w:rStyle w:val="FootnoteReference"/>
          <w:position w:val="0"/>
          <w:szCs w:val="18"/>
          <w:vertAlign w:val="superscript"/>
        </w:rPr>
        <w:footnoteRef/>
      </w:r>
      <w:r w:rsidRPr="00F31D2B">
        <w:rPr>
          <w:sz w:val="18"/>
          <w:szCs w:val="18"/>
          <w:lang w:val="ru-RU"/>
        </w:rPr>
        <w:tab/>
      </w:r>
      <w:r w:rsidRPr="00DF5DBD">
        <w:rPr>
          <w:sz w:val="18"/>
          <w:szCs w:val="18"/>
          <w:lang w:val="ru-RU"/>
        </w:rPr>
        <w:t xml:space="preserve">Речь </w:t>
      </w:r>
      <w:r w:rsidR="009556BB">
        <w:rPr>
          <w:sz w:val="18"/>
          <w:szCs w:val="18"/>
          <w:lang w:val="ru-RU"/>
        </w:rPr>
        <w:t>Директора</w:t>
      </w:r>
      <w:r w:rsidRPr="00DF5DBD">
        <w:rPr>
          <w:sz w:val="18"/>
          <w:szCs w:val="18"/>
          <w:lang w:val="ru-RU"/>
        </w:rPr>
        <w:t xml:space="preserve"> БРЭ </w:t>
      </w:r>
      <w:r w:rsidR="009556BB">
        <w:rPr>
          <w:sz w:val="18"/>
          <w:szCs w:val="18"/>
          <w:lang w:val="ru-RU"/>
        </w:rPr>
        <w:t>доступна</w:t>
      </w:r>
      <w:r w:rsidRPr="00DF5DBD">
        <w:rPr>
          <w:sz w:val="18"/>
          <w:szCs w:val="18"/>
          <w:lang w:val="ru-RU"/>
        </w:rPr>
        <w:t xml:space="preserve"> по </w:t>
      </w:r>
      <w:r w:rsidRPr="00F31D2B">
        <w:rPr>
          <w:sz w:val="18"/>
          <w:szCs w:val="18"/>
          <w:lang w:val="ru-RU"/>
        </w:rPr>
        <w:t>гипер</w:t>
      </w:r>
      <w:r w:rsidRPr="00DF5DBD">
        <w:rPr>
          <w:sz w:val="18"/>
          <w:szCs w:val="18"/>
          <w:lang w:val="ru-RU"/>
        </w:rPr>
        <w:t xml:space="preserve">ссылке: </w:t>
      </w:r>
      <w:hyperlink r:id="rId2" w:history="1">
        <w:r w:rsidRPr="00F31D2B">
          <w:rPr>
            <w:rStyle w:val="Hyperlink"/>
            <w:sz w:val="18"/>
            <w:szCs w:val="18"/>
          </w:rPr>
          <w:t>https</w:t>
        </w:r>
        <w:r w:rsidRPr="00DF5DBD">
          <w:rPr>
            <w:rStyle w:val="Hyperlink"/>
            <w:sz w:val="18"/>
            <w:szCs w:val="18"/>
            <w:lang w:val="ru-RU"/>
          </w:rPr>
          <w:t>://</w:t>
        </w:r>
        <w:r w:rsidRPr="00F31D2B">
          <w:rPr>
            <w:rStyle w:val="Hyperlink"/>
            <w:sz w:val="18"/>
            <w:szCs w:val="18"/>
          </w:rPr>
          <w:t>www</w:t>
        </w:r>
        <w:r w:rsidRPr="00DF5DBD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F31D2B">
          <w:rPr>
            <w:rStyle w:val="Hyperlink"/>
            <w:sz w:val="18"/>
            <w:szCs w:val="18"/>
          </w:rPr>
          <w:t>itu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F31D2B">
          <w:rPr>
            <w:rStyle w:val="Hyperlink"/>
            <w:sz w:val="18"/>
            <w:szCs w:val="18"/>
          </w:rPr>
          <w:t>int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F31D2B">
          <w:rPr>
            <w:rStyle w:val="Hyperlink"/>
            <w:sz w:val="18"/>
            <w:szCs w:val="18"/>
          </w:rPr>
          <w:t>en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/</w:t>
        </w:r>
        <w:r w:rsidRPr="00F31D2B">
          <w:rPr>
            <w:rStyle w:val="Hyperlink"/>
            <w:sz w:val="18"/>
            <w:szCs w:val="18"/>
          </w:rPr>
          <w:t>ITU</w:t>
        </w:r>
        <w:r w:rsidRPr="00DF5DBD">
          <w:rPr>
            <w:rStyle w:val="Hyperlink"/>
            <w:sz w:val="18"/>
            <w:szCs w:val="18"/>
            <w:lang w:val="ru-RU"/>
          </w:rPr>
          <w:t>-</w:t>
        </w:r>
        <w:r w:rsidRPr="00F31D2B">
          <w:rPr>
            <w:rStyle w:val="Hyperlink"/>
            <w:sz w:val="18"/>
            <w:szCs w:val="18"/>
          </w:rPr>
          <w:t>D</w:t>
        </w:r>
        <w:r w:rsidRPr="00DF5DBD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F31D2B">
          <w:rPr>
            <w:rStyle w:val="Hyperlink"/>
            <w:sz w:val="18"/>
            <w:szCs w:val="18"/>
          </w:rPr>
          <w:t>bdt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-</w:t>
        </w:r>
        <w:r w:rsidRPr="00F31D2B">
          <w:rPr>
            <w:rStyle w:val="Hyperlink"/>
            <w:sz w:val="18"/>
            <w:szCs w:val="18"/>
          </w:rPr>
          <w:t>director</w:t>
        </w:r>
        <w:r w:rsidRPr="00DF5DBD">
          <w:rPr>
            <w:rStyle w:val="Hyperlink"/>
            <w:sz w:val="18"/>
            <w:szCs w:val="18"/>
            <w:lang w:val="ru-RU"/>
          </w:rPr>
          <w:t>/</w:t>
        </w:r>
        <w:r w:rsidRPr="00F31D2B">
          <w:rPr>
            <w:rStyle w:val="Hyperlink"/>
            <w:sz w:val="18"/>
            <w:szCs w:val="18"/>
          </w:rPr>
          <w:t>Pages</w:t>
        </w:r>
        <w:r w:rsidRPr="00DF5DBD">
          <w:rPr>
            <w:rStyle w:val="Hyperlink"/>
            <w:sz w:val="18"/>
            <w:szCs w:val="18"/>
            <w:lang w:val="ru-RU"/>
          </w:rPr>
          <w:t>/</w:t>
        </w:r>
        <w:r w:rsidRPr="00F31D2B">
          <w:rPr>
            <w:rStyle w:val="Hyperlink"/>
            <w:sz w:val="18"/>
            <w:szCs w:val="18"/>
          </w:rPr>
          <w:t>Speeches</w:t>
        </w:r>
        <w:r w:rsidRPr="00DF5DBD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Pr="00F31D2B">
          <w:rPr>
            <w:rStyle w:val="Hyperlink"/>
            <w:sz w:val="18"/>
            <w:szCs w:val="18"/>
          </w:rPr>
          <w:t>aspx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?</w:t>
        </w:r>
        <w:proofErr w:type="spellStart"/>
        <w:r w:rsidRPr="00F31D2B">
          <w:rPr>
            <w:rStyle w:val="Hyperlink"/>
            <w:sz w:val="18"/>
            <w:szCs w:val="18"/>
          </w:rPr>
          <w:t>ItemID</w:t>
        </w:r>
        <w:proofErr w:type="spellEnd"/>
        <w:r w:rsidRPr="00DF5DBD">
          <w:rPr>
            <w:rStyle w:val="Hyperlink"/>
            <w:sz w:val="18"/>
            <w:szCs w:val="18"/>
            <w:lang w:val="ru-RU"/>
          </w:rPr>
          <w:t>=182</w:t>
        </w:r>
      </w:hyperlink>
      <w:r w:rsidRPr="00DF5DBD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B33" w14:textId="037976E1" w:rsidR="00E25D83" w:rsidRPr="00D83BF5" w:rsidRDefault="00E25D83" w:rsidP="0008335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TDAG</w:t>
    </w:r>
    <w:proofErr w:type="spellEnd"/>
    <w:r>
      <w:rPr>
        <w:szCs w:val="22"/>
        <w:lang w:val="es-ES_tradnl"/>
      </w:rPr>
      <w:t>-19</w:t>
    </w:r>
    <w:r w:rsidRPr="00FF089C">
      <w:rPr>
        <w:szCs w:val="22"/>
        <w:lang w:val="es-ES_tradnl"/>
      </w:rPr>
      <w:t>/</w:t>
    </w:r>
    <w:bookmarkStart w:id="11" w:name="DocNo2"/>
    <w:bookmarkEnd w:id="11"/>
    <w:r>
      <w:rPr>
        <w:szCs w:val="22"/>
        <w:lang w:val="es-ES_tradnl"/>
      </w:rPr>
      <w:t>1</w:t>
    </w:r>
    <w:r w:rsidR="003B5FFA">
      <w:rPr>
        <w:szCs w:val="22"/>
      </w:rPr>
      <w:t>3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C7DD1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45E" w14:textId="50F05231" w:rsidR="00E25D83" w:rsidRPr="00D83BF5" w:rsidRDefault="00E25D83" w:rsidP="00880325">
    <w:pPr>
      <w:tabs>
        <w:tab w:val="clear" w:pos="1134"/>
        <w:tab w:val="clear" w:pos="1871"/>
        <w:tab w:val="clear" w:pos="2268"/>
        <w:tab w:val="center" w:pos="6946"/>
        <w:tab w:val="right" w:pos="14003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TDAG</w:t>
    </w:r>
    <w:proofErr w:type="spellEnd"/>
    <w:r>
      <w:rPr>
        <w:szCs w:val="22"/>
        <w:lang w:val="es-ES_tradnl"/>
      </w:rPr>
      <w:t>-19</w:t>
    </w:r>
    <w:r w:rsidRPr="00FF089C">
      <w:rPr>
        <w:szCs w:val="22"/>
        <w:lang w:val="es-ES_tradnl"/>
      </w:rPr>
      <w:t>/</w:t>
    </w:r>
    <w:r>
      <w:rPr>
        <w:szCs w:val="22"/>
        <w:lang w:val="es-ES_tradnl"/>
      </w:rPr>
      <w:t>13</w:t>
    </w:r>
    <w:r w:rsidRPr="00FF089C">
      <w:rPr>
        <w:szCs w:val="22"/>
        <w:lang w:val="es-ES_tradnl"/>
      </w:rPr>
      <w:t>-</w:t>
    </w:r>
    <w:r w:rsidR="009C04C1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9C04C1">
      <w:rPr>
        <w:szCs w:val="22"/>
        <w:lang w:val="ru-RU"/>
      </w:rPr>
      <w:t>Страница</w:t>
    </w:r>
    <w:r>
      <w:rPr>
        <w:szCs w:val="22"/>
        <w:lang w:val="ru-RU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C7DD1">
      <w:rPr>
        <w:noProof/>
        <w:szCs w:val="22"/>
        <w:lang w:val="es-ES_tradnl"/>
      </w:rPr>
      <w:t>11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6C9E" w14:textId="77777777" w:rsidR="00E25D83" w:rsidRDefault="00E25D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87D7" w14:textId="1094E5D8" w:rsidR="00E55508" w:rsidRPr="00D83BF5" w:rsidRDefault="00E55508" w:rsidP="00880325">
    <w:pPr>
      <w:tabs>
        <w:tab w:val="clear" w:pos="1134"/>
        <w:tab w:val="clear" w:pos="1871"/>
        <w:tab w:val="clear" w:pos="2268"/>
        <w:tab w:val="center" w:pos="6946"/>
        <w:tab w:val="right" w:pos="14003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TDAG</w:t>
    </w:r>
    <w:proofErr w:type="spellEnd"/>
    <w:r>
      <w:rPr>
        <w:szCs w:val="22"/>
        <w:lang w:val="es-ES_tradnl"/>
      </w:rPr>
      <w:t>-19</w:t>
    </w:r>
    <w:r w:rsidRPr="00FF089C">
      <w:rPr>
        <w:szCs w:val="22"/>
        <w:lang w:val="es-ES_tradnl"/>
      </w:rPr>
      <w:t>/</w:t>
    </w:r>
    <w:r>
      <w:rPr>
        <w:szCs w:val="22"/>
        <w:lang w:val="es-ES_tradnl"/>
      </w:rPr>
      <w:t>13</w:t>
    </w:r>
    <w:r w:rsidRPr="00FF089C">
      <w:rPr>
        <w:szCs w:val="22"/>
        <w:lang w:val="es-ES_tradnl"/>
      </w:rPr>
      <w:t>-</w:t>
    </w:r>
    <w:r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 xml:space="preserve">Страница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9C7DD1">
      <w:rPr>
        <w:noProof/>
        <w:szCs w:val="22"/>
        <w:lang w:val="es-ES_tradnl"/>
      </w:rPr>
      <w:t>12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3"/>
  </w:num>
  <w:num w:numId="5">
    <w:abstractNumId w:val="17"/>
  </w:num>
  <w:num w:numId="6">
    <w:abstractNumId w:val="20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6"/>
  </w:num>
  <w:num w:numId="12">
    <w:abstractNumId w:val="1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22"/>
  </w:num>
  <w:num w:numId="18">
    <w:abstractNumId w:val="18"/>
  </w:num>
  <w:num w:numId="19">
    <w:abstractNumId w:val="12"/>
  </w:num>
  <w:num w:numId="20">
    <w:abstractNumId w:val="15"/>
  </w:num>
  <w:num w:numId="21">
    <w:abstractNumId w:val="14"/>
  </w:num>
  <w:num w:numId="22">
    <w:abstractNumId w:val="23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926"/>
    <w:rsid w:val="0003422C"/>
    <w:rsid w:val="000355FD"/>
    <w:rsid w:val="00050AFE"/>
    <w:rsid w:val="00051E39"/>
    <w:rsid w:val="00053725"/>
    <w:rsid w:val="00054B72"/>
    <w:rsid w:val="000617DF"/>
    <w:rsid w:val="0006550B"/>
    <w:rsid w:val="0007000B"/>
    <w:rsid w:val="000712A2"/>
    <w:rsid w:val="000735FD"/>
    <w:rsid w:val="00075C63"/>
    <w:rsid w:val="00077239"/>
    <w:rsid w:val="000778CA"/>
    <w:rsid w:val="000805BB"/>
    <w:rsid w:val="00080905"/>
    <w:rsid w:val="000822BE"/>
    <w:rsid w:val="000829BB"/>
    <w:rsid w:val="00083350"/>
    <w:rsid w:val="000840A7"/>
    <w:rsid w:val="00086082"/>
    <w:rsid w:val="00086491"/>
    <w:rsid w:val="000909ED"/>
    <w:rsid w:val="00091346"/>
    <w:rsid w:val="0009581F"/>
    <w:rsid w:val="00097859"/>
    <w:rsid w:val="000B738A"/>
    <w:rsid w:val="000C03F4"/>
    <w:rsid w:val="000C4FD1"/>
    <w:rsid w:val="000D4875"/>
    <w:rsid w:val="000E52CC"/>
    <w:rsid w:val="000F4B56"/>
    <w:rsid w:val="000F73FF"/>
    <w:rsid w:val="000F7A94"/>
    <w:rsid w:val="00102175"/>
    <w:rsid w:val="001066B3"/>
    <w:rsid w:val="001114AC"/>
    <w:rsid w:val="00114CF7"/>
    <w:rsid w:val="00117233"/>
    <w:rsid w:val="001200CF"/>
    <w:rsid w:val="00123B68"/>
    <w:rsid w:val="00125E69"/>
    <w:rsid w:val="00126F2E"/>
    <w:rsid w:val="001424DC"/>
    <w:rsid w:val="00146F6F"/>
    <w:rsid w:val="00147DA1"/>
    <w:rsid w:val="00152957"/>
    <w:rsid w:val="00170C5A"/>
    <w:rsid w:val="001855E6"/>
    <w:rsid w:val="00187BD9"/>
    <w:rsid w:val="0019060A"/>
    <w:rsid w:val="00190B55"/>
    <w:rsid w:val="00192AC6"/>
    <w:rsid w:val="00194CFB"/>
    <w:rsid w:val="00197BD4"/>
    <w:rsid w:val="001A1B3C"/>
    <w:rsid w:val="001A1FFD"/>
    <w:rsid w:val="001A4BD2"/>
    <w:rsid w:val="001A6181"/>
    <w:rsid w:val="001B2ED3"/>
    <w:rsid w:val="001B643A"/>
    <w:rsid w:val="001B7EA3"/>
    <w:rsid w:val="001C3B5F"/>
    <w:rsid w:val="001D058F"/>
    <w:rsid w:val="001E0384"/>
    <w:rsid w:val="001E252D"/>
    <w:rsid w:val="001E50CF"/>
    <w:rsid w:val="002009EA"/>
    <w:rsid w:val="00202CA0"/>
    <w:rsid w:val="002154A6"/>
    <w:rsid w:val="002162CD"/>
    <w:rsid w:val="00220634"/>
    <w:rsid w:val="00221445"/>
    <w:rsid w:val="002255B3"/>
    <w:rsid w:val="002346C7"/>
    <w:rsid w:val="00236E8A"/>
    <w:rsid w:val="002420D0"/>
    <w:rsid w:val="00246B32"/>
    <w:rsid w:val="0025489C"/>
    <w:rsid w:val="0025551C"/>
    <w:rsid w:val="0026406F"/>
    <w:rsid w:val="002653F2"/>
    <w:rsid w:val="00266E2B"/>
    <w:rsid w:val="002712A9"/>
    <w:rsid w:val="00271316"/>
    <w:rsid w:val="00272417"/>
    <w:rsid w:val="00282173"/>
    <w:rsid w:val="00296313"/>
    <w:rsid w:val="002B3C84"/>
    <w:rsid w:val="002C4B75"/>
    <w:rsid w:val="002C592D"/>
    <w:rsid w:val="002C73F6"/>
    <w:rsid w:val="002D245A"/>
    <w:rsid w:val="002D58BE"/>
    <w:rsid w:val="002D5D4A"/>
    <w:rsid w:val="002E4D1D"/>
    <w:rsid w:val="002F1BD0"/>
    <w:rsid w:val="002F30C0"/>
    <w:rsid w:val="003013EE"/>
    <w:rsid w:val="00312667"/>
    <w:rsid w:val="00325939"/>
    <w:rsid w:val="0034384D"/>
    <w:rsid w:val="003511BC"/>
    <w:rsid w:val="00352A2C"/>
    <w:rsid w:val="00357143"/>
    <w:rsid w:val="00361541"/>
    <w:rsid w:val="00361609"/>
    <w:rsid w:val="00366978"/>
    <w:rsid w:val="00372BCF"/>
    <w:rsid w:val="00373365"/>
    <w:rsid w:val="00377BD3"/>
    <w:rsid w:val="0038304D"/>
    <w:rsid w:val="00384088"/>
    <w:rsid w:val="0038489B"/>
    <w:rsid w:val="00385BE9"/>
    <w:rsid w:val="0039169B"/>
    <w:rsid w:val="00392C3C"/>
    <w:rsid w:val="003933A4"/>
    <w:rsid w:val="003A03FF"/>
    <w:rsid w:val="003A22FC"/>
    <w:rsid w:val="003A5137"/>
    <w:rsid w:val="003A7F8C"/>
    <w:rsid w:val="003B532E"/>
    <w:rsid w:val="003B5FFA"/>
    <w:rsid w:val="003B6602"/>
    <w:rsid w:val="003B6F14"/>
    <w:rsid w:val="003C1870"/>
    <w:rsid w:val="003C3D0A"/>
    <w:rsid w:val="003D0F8B"/>
    <w:rsid w:val="003D5A63"/>
    <w:rsid w:val="003E2D54"/>
    <w:rsid w:val="003F1363"/>
    <w:rsid w:val="00404334"/>
    <w:rsid w:val="00405EC2"/>
    <w:rsid w:val="00406278"/>
    <w:rsid w:val="00410359"/>
    <w:rsid w:val="00412C81"/>
    <w:rsid w:val="004131D4"/>
    <w:rsid w:val="0041348E"/>
    <w:rsid w:val="00414895"/>
    <w:rsid w:val="004364D9"/>
    <w:rsid w:val="00441DE7"/>
    <w:rsid w:val="004445FD"/>
    <w:rsid w:val="00447308"/>
    <w:rsid w:val="00447990"/>
    <w:rsid w:val="00450A15"/>
    <w:rsid w:val="004606CB"/>
    <w:rsid w:val="00462CB2"/>
    <w:rsid w:val="004631CC"/>
    <w:rsid w:val="00470016"/>
    <w:rsid w:val="00472FC1"/>
    <w:rsid w:val="004765FF"/>
    <w:rsid w:val="00481E58"/>
    <w:rsid w:val="00492075"/>
    <w:rsid w:val="00495290"/>
    <w:rsid w:val="004969AD"/>
    <w:rsid w:val="00496E2A"/>
    <w:rsid w:val="004B13CB"/>
    <w:rsid w:val="004B4FDF"/>
    <w:rsid w:val="004B7E77"/>
    <w:rsid w:val="004C3355"/>
    <w:rsid w:val="004C3F5F"/>
    <w:rsid w:val="004C6467"/>
    <w:rsid w:val="004D29E4"/>
    <w:rsid w:val="004D40D7"/>
    <w:rsid w:val="004D5D5C"/>
    <w:rsid w:val="004D7763"/>
    <w:rsid w:val="004E2F10"/>
    <w:rsid w:val="004E3090"/>
    <w:rsid w:val="004E3276"/>
    <w:rsid w:val="004E4F74"/>
    <w:rsid w:val="004F051F"/>
    <w:rsid w:val="004F6C05"/>
    <w:rsid w:val="005004A4"/>
    <w:rsid w:val="0050139F"/>
    <w:rsid w:val="00510F4D"/>
    <w:rsid w:val="00516722"/>
    <w:rsid w:val="00521223"/>
    <w:rsid w:val="00523D3E"/>
    <w:rsid w:val="00524DF1"/>
    <w:rsid w:val="00536513"/>
    <w:rsid w:val="0054450F"/>
    <w:rsid w:val="0055140B"/>
    <w:rsid w:val="00552F9E"/>
    <w:rsid w:val="00554C4F"/>
    <w:rsid w:val="00561D72"/>
    <w:rsid w:val="00564F36"/>
    <w:rsid w:val="00566EEB"/>
    <w:rsid w:val="00571767"/>
    <w:rsid w:val="00585238"/>
    <w:rsid w:val="00586EB9"/>
    <w:rsid w:val="00591578"/>
    <w:rsid w:val="00592321"/>
    <w:rsid w:val="00593A8E"/>
    <w:rsid w:val="00593B87"/>
    <w:rsid w:val="005964AB"/>
    <w:rsid w:val="005A7F4E"/>
    <w:rsid w:val="005B36D5"/>
    <w:rsid w:val="005B44F5"/>
    <w:rsid w:val="005C099A"/>
    <w:rsid w:val="005C116F"/>
    <w:rsid w:val="005C13B5"/>
    <w:rsid w:val="005C31A5"/>
    <w:rsid w:val="005C4740"/>
    <w:rsid w:val="005D4916"/>
    <w:rsid w:val="005E10C9"/>
    <w:rsid w:val="005E61DD"/>
    <w:rsid w:val="005E6321"/>
    <w:rsid w:val="006023DF"/>
    <w:rsid w:val="00603036"/>
    <w:rsid w:val="0060693B"/>
    <w:rsid w:val="006117C6"/>
    <w:rsid w:val="00620ECD"/>
    <w:rsid w:val="0064322F"/>
    <w:rsid w:val="006463EE"/>
    <w:rsid w:val="00657DE0"/>
    <w:rsid w:val="006608C4"/>
    <w:rsid w:val="0067199F"/>
    <w:rsid w:val="00673C29"/>
    <w:rsid w:val="006747D8"/>
    <w:rsid w:val="00677048"/>
    <w:rsid w:val="00685313"/>
    <w:rsid w:val="00690B44"/>
    <w:rsid w:val="00694F05"/>
    <w:rsid w:val="006A23FF"/>
    <w:rsid w:val="006A47E5"/>
    <w:rsid w:val="006A6E9B"/>
    <w:rsid w:val="006B1038"/>
    <w:rsid w:val="006B26B9"/>
    <w:rsid w:val="006B7C2A"/>
    <w:rsid w:val="006C03CD"/>
    <w:rsid w:val="006C23DA"/>
    <w:rsid w:val="006E3D45"/>
    <w:rsid w:val="006E64F1"/>
    <w:rsid w:val="006F7BD3"/>
    <w:rsid w:val="007034D9"/>
    <w:rsid w:val="007149F9"/>
    <w:rsid w:val="00720DD1"/>
    <w:rsid w:val="007265FE"/>
    <w:rsid w:val="00733A30"/>
    <w:rsid w:val="007372E2"/>
    <w:rsid w:val="00740518"/>
    <w:rsid w:val="00745AEE"/>
    <w:rsid w:val="007479EA"/>
    <w:rsid w:val="00747A98"/>
    <w:rsid w:val="00750F10"/>
    <w:rsid w:val="007742CA"/>
    <w:rsid w:val="007820F1"/>
    <w:rsid w:val="00792DB8"/>
    <w:rsid w:val="00793BB0"/>
    <w:rsid w:val="0079605E"/>
    <w:rsid w:val="007A7FAF"/>
    <w:rsid w:val="007B2EB6"/>
    <w:rsid w:val="007B4578"/>
    <w:rsid w:val="007C0A4D"/>
    <w:rsid w:val="007D06F0"/>
    <w:rsid w:val="007D300B"/>
    <w:rsid w:val="007D3C25"/>
    <w:rsid w:val="007D45E3"/>
    <w:rsid w:val="007D5320"/>
    <w:rsid w:val="007E065B"/>
    <w:rsid w:val="007E0A1D"/>
    <w:rsid w:val="007E28A9"/>
    <w:rsid w:val="007F236E"/>
    <w:rsid w:val="007F2668"/>
    <w:rsid w:val="007F735C"/>
    <w:rsid w:val="00800972"/>
    <w:rsid w:val="00801949"/>
    <w:rsid w:val="00804475"/>
    <w:rsid w:val="00805214"/>
    <w:rsid w:val="00811633"/>
    <w:rsid w:val="008164B0"/>
    <w:rsid w:val="0082110B"/>
    <w:rsid w:val="00821CEF"/>
    <w:rsid w:val="008318C2"/>
    <w:rsid w:val="00832828"/>
    <w:rsid w:val="008334AF"/>
    <w:rsid w:val="0083645A"/>
    <w:rsid w:val="00840B0F"/>
    <w:rsid w:val="00840FD0"/>
    <w:rsid w:val="0084590A"/>
    <w:rsid w:val="00847BA3"/>
    <w:rsid w:val="00855FDC"/>
    <w:rsid w:val="00863578"/>
    <w:rsid w:val="008636AE"/>
    <w:rsid w:val="008711AE"/>
    <w:rsid w:val="00871240"/>
    <w:rsid w:val="00872FC8"/>
    <w:rsid w:val="00877D80"/>
    <w:rsid w:val="008801D3"/>
    <w:rsid w:val="00880325"/>
    <w:rsid w:val="008806F3"/>
    <w:rsid w:val="008845D0"/>
    <w:rsid w:val="00884BBB"/>
    <w:rsid w:val="00894F96"/>
    <w:rsid w:val="008A3933"/>
    <w:rsid w:val="008B43F2"/>
    <w:rsid w:val="008B61EA"/>
    <w:rsid w:val="008B63AA"/>
    <w:rsid w:val="008B6CFF"/>
    <w:rsid w:val="008C0CD3"/>
    <w:rsid w:val="008D279B"/>
    <w:rsid w:val="008D2B46"/>
    <w:rsid w:val="008E33DA"/>
    <w:rsid w:val="008E7DF8"/>
    <w:rsid w:val="008F3284"/>
    <w:rsid w:val="008F36FB"/>
    <w:rsid w:val="009006A0"/>
    <w:rsid w:val="00900E22"/>
    <w:rsid w:val="00903141"/>
    <w:rsid w:val="00910B26"/>
    <w:rsid w:val="00912004"/>
    <w:rsid w:val="00912500"/>
    <w:rsid w:val="009274B4"/>
    <w:rsid w:val="00934E35"/>
    <w:rsid w:val="00934EA2"/>
    <w:rsid w:val="009373C9"/>
    <w:rsid w:val="00942FC1"/>
    <w:rsid w:val="00944A5C"/>
    <w:rsid w:val="00952A66"/>
    <w:rsid w:val="00953C32"/>
    <w:rsid w:val="009556BB"/>
    <w:rsid w:val="009855EB"/>
    <w:rsid w:val="009907F3"/>
    <w:rsid w:val="00992F9A"/>
    <w:rsid w:val="009944BE"/>
    <w:rsid w:val="00997678"/>
    <w:rsid w:val="009A291A"/>
    <w:rsid w:val="009B75FF"/>
    <w:rsid w:val="009C04C1"/>
    <w:rsid w:val="009C0518"/>
    <w:rsid w:val="009C4D44"/>
    <w:rsid w:val="009C56E5"/>
    <w:rsid w:val="009C7DD1"/>
    <w:rsid w:val="009D3343"/>
    <w:rsid w:val="009E3F7C"/>
    <w:rsid w:val="009E5FC8"/>
    <w:rsid w:val="009E687A"/>
    <w:rsid w:val="009F1542"/>
    <w:rsid w:val="009F1E4F"/>
    <w:rsid w:val="00A01C0C"/>
    <w:rsid w:val="00A01E17"/>
    <w:rsid w:val="00A03C5C"/>
    <w:rsid w:val="00A04FB0"/>
    <w:rsid w:val="00A066F1"/>
    <w:rsid w:val="00A1280A"/>
    <w:rsid w:val="00A141AF"/>
    <w:rsid w:val="00A16D29"/>
    <w:rsid w:val="00A20E5E"/>
    <w:rsid w:val="00A21E18"/>
    <w:rsid w:val="00A22D96"/>
    <w:rsid w:val="00A2618D"/>
    <w:rsid w:val="00A27146"/>
    <w:rsid w:val="00A30305"/>
    <w:rsid w:val="00A30524"/>
    <w:rsid w:val="00A31D2D"/>
    <w:rsid w:val="00A32291"/>
    <w:rsid w:val="00A4600A"/>
    <w:rsid w:val="00A538A6"/>
    <w:rsid w:val="00A54C25"/>
    <w:rsid w:val="00A710E7"/>
    <w:rsid w:val="00A7372E"/>
    <w:rsid w:val="00A76372"/>
    <w:rsid w:val="00A80D65"/>
    <w:rsid w:val="00A93B85"/>
    <w:rsid w:val="00A96F7D"/>
    <w:rsid w:val="00AA05FD"/>
    <w:rsid w:val="00AA0B18"/>
    <w:rsid w:val="00AA4774"/>
    <w:rsid w:val="00AA666F"/>
    <w:rsid w:val="00AB4927"/>
    <w:rsid w:val="00AB4EF9"/>
    <w:rsid w:val="00AC034F"/>
    <w:rsid w:val="00AC1A8E"/>
    <w:rsid w:val="00AD4C7B"/>
    <w:rsid w:val="00AF14DE"/>
    <w:rsid w:val="00AF2081"/>
    <w:rsid w:val="00AF2664"/>
    <w:rsid w:val="00B004E5"/>
    <w:rsid w:val="00B053F3"/>
    <w:rsid w:val="00B07038"/>
    <w:rsid w:val="00B124F9"/>
    <w:rsid w:val="00B1307F"/>
    <w:rsid w:val="00B15F9D"/>
    <w:rsid w:val="00B17325"/>
    <w:rsid w:val="00B20035"/>
    <w:rsid w:val="00B35A1C"/>
    <w:rsid w:val="00B35BC5"/>
    <w:rsid w:val="00B41367"/>
    <w:rsid w:val="00B4236E"/>
    <w:rsid w:val="00B441B1"/>
    <w:rsid w:val="00B45C98"/>
    <w:rsid w:val="00B47157"/>
    <w:rsid w:val="00B50520"/>
    <w:rsid w:val="00B5544A"/>
    <w:rsid w:val="00B639E9"/>
    <w:rsid w:val="00B710E6"/>
    <w:rsid w:val="00B817CD"/>
    <w:rsid w:val="00B830CC"/>
    <w:rsid w:val="00B849CA"/>
    <w:rsid w:val="00B850F8"/>
    <w:rsid w:val="00B86916"/>
    <w:rsid w:val="00B87DA1"/>
    <w:rsid w:val="00B9105F"/>
    <w:rsid w:val="00B911B2"/>
    <w:rsid w:val="00B92520"/>
    <w:rsid w:val="00B951D0"/>
    <w:rsid w:val="00B95DA2"/>
    <w:rsid w:val="00BA13A5"/>
    <w:rsid w:val="00BB1F53"/>
    <w:rsid w:val="00BB29C8"/>
    <w:rsid w:val="00BB3A95"/>
    <w:rsid w:val="00BB6DD0"/>
    <w:rsid w:val="00BC00FB"/>
    <w:rsid w:val="00BC0382"/>
    <w:rsid w:val="00BD239D"/>
    <w:rsid w:val="00BD50BD"/>
    <w:rsid w:val="00BD62C6"/>
    <w:rsid w:val="00BE19A6"/>
    <w:rsid w:val="00BF5C9C"/>
    <w:rsid w:val="00C0018F"/>
    <w:rsid w:val="00C05634"/>
    <w:rsid w:val="00C07B4E"/>
    <w:rsid w:val="00C10393"/>
    <w:rsid w:val="00C16D39"/>
    <w:rsid w:val="00C20466"/>
    <w:rsid w:val="00C214ED"/>
    <w:rsid w:val="00C234E6"/>
    <w:rsid w:val="00C24E20"/>
    <w:rsid w:val="00C324A8"/>
    <w:rsid w:val="00C340B0"/>
    <w:rsid w:val="00C349B4"/>
    <w:rsid w:val="00C40DF2"/>
    <w:rsid w:val="00C45A5B"/>
    <w:rsid w:val="00C54517"/>
    <w:rsid w:val="00C55DBA"/>
    <w:rsid w:val="00C60AEF"/>
    <w:rsid w:val="00C6240E"/>
    <w:rsid w:val="00C6439C"/>
    <w:rsid w:val="00C64CD8"/>
    <w:rsid w:val="00C72C82"/>
    <w:rsid w:val="00C73347"/>
    <w:rsid w:val="00C80A64"/>
    <w:rsid w:val="00C85DE9"/>
    <w:rsid w:val="00C97C68"/>
    <w:rsid w:val="00CA18A2"/>
    <w:rsid w:val="00CA1A47"/>
    <w:rsid w:val="00CA6769"/>
    <w:rsid w:val="00CB1D84"/>
    <w:rsid w:val="00CB3537"/>
    <w:rsid w:val="00CB40E5"/>
    <w:rsid w:val="00CB615D"/>
    <w:rsid w:val="00CB74B1"/>
    <w:rsid w:val="00CC247A"/>
    <w:rsid w:val="00CC3F7C"/>
    <w:rsid w:val="00CD7EC4"/>
    <w:rsid w:val="00CE5E47"/>
    <w:rsid w:val="00CE7A25"/>
    <w:rsid w:val="00CF020F"/>
    <w:rsid w:val="00CF2A29"/>
    <w:rsid w:val="00CF2B5B"/>
    <w:rsid w:val="00CF33C0"/>
    <w:rsid w:val="00D14CE0"/>
    <w:rsid w:val="00D27D0F"/>
    <w:rsid w:val="00D36333"/>
    <w:rsid w:val="00D42FEE"/>
    <w:rsid w:val="00D44DE2"/>
    <w:rsid w:val="00D45A9C"/>
    <w:rsid w:val="00D5651D"/>
    <w:rsid w:val="00D7145D"/>
    <w:rsid w:val="00D74898"/>
    <w:rsid w:val="00D75941"/>
    <w:rsid w:val="00D75EB3"/>
    <w:rsid w:val="00D76959"/>
    <w:rsid w:val="00D801ED"/>
    <w:rsid w:val="00D83BF5"/>
    <w:rsid w:val="00D8609B"/>
    <w:rsid w:val="00D87035"/>
    <w:rsid w:val="00D925C2"/>
    <w:rsid w:val="00D936BC"/>
    <w:rsid w:val="00D9621A"/>
    <w:rsid w:val="00D96530"/>
    <w:rsid w:val="00D96B4B"/>
    <w:rsid w:val="00DA2345"/>
    <w:rsid w:val="00DA273A"/>
    <w:rsid w:val="00DA3AC4"/>
    <w:rsid w:val="00DA453A"/>
    <w:rsid w:val="00DA561A"/>
    <w:rsid w:val="00DA6B46"/>
    <w:rsid w:val="00DA7078"/>
    <w:rsid w:val="00DB2416"/>
    <w:rsid w:val="00DB2FB8"/>
    <w:rsid w:val="00DB4598"/>
    <w:rsid w:val="00DB71F7"/>
    <w:rsid w:val="00DB750F"/>
    <w:rsid w:val="00DC2A65"/>
    <w:rsid w:val="00DC3758"/>
    <w:rsid w:val="00DD08B4"/>
    <w:rsid w:val="00DD44AF"/>
    <w:rsid w:val="00DE2AC3"/>
    <w:rsid w:val="00DE434C"/>
    <w:rsid w:val="00DE5692"/>
    <w:rsid w:val="00DE7766"/>
    <w:rsid w:val="00DF5DBD"/>
    <w:rsid w:val="00DF6F8E"/>
    <w:rsid w:val="00E03C94"/>
    <w:rsid w:val="00E03CF8"/>
    <w:rsid w:val="00E06AEA"/>
    <w:rsid w:val="00E07105"/>
    <w:rsid w:val="00E23249"/>
    <w:rsid w:val="00E239BD"/>
    <w:rsid w:val="00E25D83"/>
    <w:rsid w:val="00E26226"/>
    <w:rsid w:val="00E31B77"/>
    <w:rsid w:val="00E36E67"/>
    <w:rsid w:val="00E4021C"/>
    <w:rsid w:val="00E4165C"/>
    <w:rsid w:val="00E422AC"/>
    <w:rsid w:val="00E428C1"/>
    <w:rsid w:val="00E45D05"/>
    <w:rsid w:val="00E55508"/>
    <w:rsid w:val="00E55816"/>
    <w:rsid w:val="00E55AEF"/>
    <w:rsid w:val="00E6245D"/>
    <w:rsid w:val="00E64B4B"/>
    <w:rsid w:val="00E7411C"/>
    <w:rsid w:val="00E83BBB"/>
    <w:rsid w:val="00E90BE9"/>
    <w:rsid w:val="00E95CA5"/>
    <w:rsid w:val="00E976C1"/>
    <w:rsid w:val="00EA025D"/>
    <w:rsid w:val="00EA07F0"/>
    <w:rsid w:val="00EA12E5"/>
    <w:rsid w:val="00EA36A2"/>
    <w:rsid w:val="00EB0E5E"/>
    <w:rsid w:val="00EB4C45"/>
    <w:rsid w:val="00EC0FC2"/>
    <w:rsid w:val="00EC11A5"/>
    <w:rsid w:val="00EC6B65"/>
    <w:rsid w:val="00ED44A8"/>
    <w:rsid w:val="00EE3198"/>
    <w:rsid w:val="00EF481F"/>
    <w:rsid w:val="00F02766"/>
    <w:rsid w:val="00F03EB7"/>
    <w:rsid w:val="00F04067"/>
    <w:rsid w:val="00F05BD4"/>
    <w:rsid w:val="00F06A43"/>
    <w:rsid w:val="00F07F46"/>
    <w:rsid w:val="00F11A98"/>
    <w:rsid w:val="00F13242"/>
    <w:rsid w:val="00F1463E"/>
    <w:rsid w:val="00F15E05"/>
    <w:rsid w:val="00F21A1D"/>
    <w:rsid w:val="00F277F9"/>
    <w:rsid w:val="00F31D2B"/>
    <w:rsid w:val="00F339E3"/>
    <w:rsid w:val="00F354F7"/>
    <w:rsid w:val="00F413BE"/>
    <w:rsid w:val="00F53615"/>
    <w:rsid w:val="00F61818"/>
    <w:rsid w:val="00F62A16"/>
    <w:rsid w:val="00F64DBC"/>
    <w:rsid w:val="00F65C19"/>
    <w:rsid w:val="00F7338B"/>
    <w:rsid w:val="00F7440E"/>
    <w:rsid w:val="00F808C6"/>
    <w:rsid w:val="00F8476E"/>
    <w:rsid w:val="00F91971"/>
    <w:rsid w:val="00F94FEF"/>
    <w:rsid w:val="00FC0BEF"/>
    <w:rsid w:val="00FC24DA"/>
    <w:rsid w:val="00FD037B"/>
    <w:rsid w:val="00FD2546"/>
    <w:rsid w:val="00FD772E"/>
    <w:rsid w:val="00FE3926"/>
    <w:rsid w:val="00FE7205"/>
    <w:rsid w:val="00FE78C7"/>
    <w:rsid w:val="00FF0354"/>
    <w:rsid w:val="00FF43AC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2024FD"/>
  <w15:docId w15:val="{310F8EC9-6787-4105-808F-ADE640B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99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uiPriority w:val="99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99"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uiPriority w:val="99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SG02-C-0100" TargetMode="External"/><Relationship Id="rId18" Type="http://schemas.openxmlformats.org/officeDocument/2006/relationships/hyperlink" Target="https://www.itu.int/en/ITU-D/Emergency-Telecommunications/Pages/Panel-Session-on-Early-Warning-Systems-(EWS).aspx" TargetMode="External"/><Relationship Id="rId26" Type="http://schemas.openxmlformats.org/officeDocument/2006/relationships/hyperlink" Target="https://www.itu.int/md/D18-SG02-R-0001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Study-Groups/2018-2021/Pages/meetings/session-Q3-2-oct18.aspx" TargetMode="External"/><Relationship Id="rId34" Type="http://schemas.openxmlformats.org/officeDocument/2006/relationships/hyperlink" Target="https://www.itu.int/md/D18-SG02.RGQ-C-0107/en" TargetMode="External"/><Relationship Id="rId42" Type="http://schemas.openxmlformats.org/officeDocument/2006/relationships/hyperlink" Target="https://www.itu.int/net4/ITU-D/CDS/sg/chairmen.asp?lg=1&amp;sp=2018" TargetMode="External"/><Relationship Id="rId47" Type="http://schemas.openxmlformats.org/officeDocument/2006/relationships/oleObject" Target="embeddings/oleObject1.bin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en/ITU-D/bdt-director/Pages/Speeches.aspx?ItemID=182" TargetMode="External"/><Relationship Id="rId25" Type="http://schemas.openxmlformats.org/officeDocument/2006/relationships/hyperlink" Target="https://www.itu.int/en/ITU-D/Study-Groups/2018-2021/Pages/meetings/session-Q7-2-oct18.aspx" TargetMode="External"/><Relationship Id="rId33" Type="http://schemas.openxmlformats.org/officeDocument/2006/relationships/hyperlink" Target="https://www.itu.int/md/D18-SG02-C-0001" TargetMode="External"/><Relationship Id="rId38" Type="http://schemas.openxmlformats.org/officeDocument/2006/relationships/hyperlink" Target="https://www.itu.int/md/D18-SG02-ADM-0002/en" TargetMode="External"/><Relationship Id="rId46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TU-D/CDS/sg/blkmeetings.asp?lg=6&amp;sp=2018&amp;blk=20349" TargetMode="External"/><Relationship Id="rId20" Type="http://schemas.openxmlformats.org/officeDocument/2006/relationships/hyperlink" Target="https://www.itu.int/en/ITU-D/Study-Groups/2018-2021/Pages/meetings/session-Q2-2-oct18.aspx" TargetMode="External"/><Relationship Id="rId29" Type="http://schemas.openxmlformats.org/officeDocument/2006/relationships/hyperlink" Target="https://www.itu.int/md/D18-SG02-R-0004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en/ITU-D/Study-Groups/2018-2021/Pages/meetings/session-Q6-2-oct18.aspx" TargetMode="External"/><Relationship Id="rId32" Type="http://schemas.openxmlformats.org/officeDocument/2006/relationships/hyperlink" Target="https://www.itu.int/md/D18-SG02-R-0007" TargetMode="External"/><Relationship Id="rId37" Type="http://schemas.openxmlformats.org/officeDocument/2006/relationships/hyperlink" Target="https://extranet.itu.int/itu-d/studygroups/SitePages/Home.aspx" TargetMode="External"/><Relationship Id="rId40" Type="http://schemas.openxmlformats.org/officeDocument/2006/relationships/footer" Target="footer1.xml"/><Relationship Id="rId45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net4/ITU-D/CDS/sg/webcast_archive.asp?lg=6&amp;sp=2018&amp;mtg=20349" TargetMode="External"/><Relationship Id="rId23" Type="http://schemas.openxmlformats.org/officeDocument/2006/relationships/hyperlink" Target="https://www.itu.int/en/ITU-D/Study-Groups/2018-2021/Pages/meetings/session-Q5-2-oct18.aspx" TargetMode="External"/><Relationship Id="rId28" Type="http://schemas.openxmlformats.org/officeDocument/2006/relationships/hyperlink" Target="https://www.itu.int/md/D18-SG02-R-0003" TargetMode="External"/><Relationship Id="rId36" Type="http://schemas.openxmlformats.org/officeDocument/2006/relationships/hyperlink" Target="https://www.itu.int/en/ITU-D/Study-Groups/2018-2021/Pages/collaborative-tools.aspx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en/ITU-D/Study-Groups/2018-2021/Pages/meetings/GMIS-UNIDO-ITU-special-session.aspx" TargetMode="External"/><Relationship Id="rId31" Type="http://schemas.openxmlformats.org/officeDocument/2006/relationships/hyperlink" Target="https://www.itu.int/md/D18-SG02-R-0006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SG02-ADM-0003" TargetMode="External"/><Relationship Id="rId22" Type="http://schemas.openxmlformats.org/officeDocument/2006/relationships/hyperlink" Target="https://www.itu.int/en/ITU-D/Study-Groups/2018-2021/Pages/meetings/session-Q4-2-oct18.aspx" TargetMode="External"/><Relationship Id="rId27" Type="http://schemas.openxmlformats.org/officeDocument/2006/relationships/hyperlink" Target="https://www.itu.int/md/D18-SG02-R-0002" TargetMode="External"/><Relationship Id="rId30" Type="http://schemas.openxmlformats.org/officeDocument/2006/relationships/hyperlink" Target="https://www.itu.int/md/D18-SG02-R-0005" TargetMode="External"/><Relationship Id="rId35" Type="http://schemas.openxmlformats.org/officeDocument/2006/relationships/hyperlink" Target="https://www.itu.int/en/ITU-D/Study-Groups/2018-2021/Pages/collaborative-tools.aspx" TargetMode="External"/><Relationship Id="rId43" Type="http://schemas.openxmlformats.org/officeDocument/2006/relationships/hyperlink" Target="https://www.itu.int/net4/ITU-D/CDS/sg/rapporteurs.asp?lg=1&amp;sp=2018" TargetMode="External"/><Relationship Id="rId48" Type="http://schemas.openxmlformats.org/officeDocument/2006/relationships/header" Target="header4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19/default.aspx" TargetMode="External"/><Relationship Id="rId1" Type="http://schemas.openxmlformats.org/officeDocument/2006/relationships/hyperlink" Target="mailto:ahmad.sharafat@gmai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bdt-director/Pages/Speeches.aspx?ItemID=182" TargetMode="External"/><Relationship Id="rId1" Type="http://schemas.openxmlformats.org/officeDocument/2006/relationships/hyperlink" Target="https://www.flickr.com/photos/itupictures/albums/72157690772925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AE3491-F6D9-4924-AE51-0D7B8E43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3679</Words>
  <Characters>28295</Characters>
  <Application>Microsoft Office Word</Application>
  <DocSecurity>0</DocSecurity>
  <Lines>235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31911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Antipina, Nadezda</cp:lastModifiedBy>
  <cp:revision>5</cp:revision>
  <cp:lastPrinted>2019-03-12T08:10:00Z</cp:lastPrinted>
  <dcterms:created xsi:type="dcterms:W3CDTF">2019-03-18T09:19:00Z</dcterms:created>
  <dcterms:modified xsi:type="dcterms:W3CDTF">2019-03-18T09:21:00Z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