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CE6A95" w14:paraId="6AC750FE" w14:textId="77777777" w:rsidTr="004C0AA5">
        <w:trPr>
          <w:cantSplit/>
          <w:trHeight w:val="1134"/>
        </w:trPr>
        <w:tc>
          <w:tcPr>
            <w:tcW w:w="6663" w:type="dxa"/>
          </w:tcPr>
          <w:p w14:paraId="347B54FF" w14:textId="77777777" w:rsidR="00CE6A95" w:rsidRDefault="00CE6A95" w:rsidP="004C0AA5">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7A787CF2" w14:textId="77777777" w:rsidR="00CE6A95" w:rsidRPr="00844A56" w:rsidRDefault="00CE6A95" w:rsidP="004C0AA5">
            <w:pPr>
              <w:spacing w:before="100" w:after="120"/>
              <w:ind w:left="34"/>
              <w:rPr>
                <w:rFonts w:ascii="Verdana" w:hAnsi="Verdana"/>
                <w:sz w:val="28"/>
                <w:szCs w:val="28"/>
              </w:rPr>
            </w:pPr>
            <w:r>
              <w:rPr>
                <w:b/>
                <w:bCs/>
                <w:sz w:val="26"/>
                <w:szCs w:val="26"/>
              </w:rPr>
              <w:t>24th Meeting, Geneva, 3-5 April 2019</w:t>
            </w:r>
          </w:p>
        </w:tc>
        <w:tc>
          <w:tcPr>
            <w:tcW w:w="3225" w:type="dxa"/>
          </w:tcPr>
          <w:p w14:paraId="7B5E4699" w14:textId="77777777" w:rsidR="00CE6A95" w:rsidRPr="00683C32" w:rsidRDefault="00CE6A95" w:rsidP="004C0AA5">
            <w:pPr>
              <w:spacing w:before="0"/>
              <w:ind w:right="142"/>
              <w:jc w:val="right"/>
            </w:pPr>
            <w:r w:rsidRPr="008E52B1">
              <w:rPr>
                <w:noProof/>
                <w:color w:val="3399FF"/>
                <w:lang w:eastAsia="zh-CN"/>
              </w:rPr>
              <w:drawing>
                <wp:inline distT="0" distB="0" distL="0" distR="0" wp14:anchorId="4DED0C47" wp14:editId="19FCD750">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E6A95" w:rsidRPr="00997358" w14:paraId="51CE3B2A" w14:textId="77777777" w:rsidTr="004C0AA5">
        <w:trPr>
          <w:cantSplit/>
        </w:trPr>
        <w:tc>
          <w:tcPr>
            <w:tcW w:w="6663" w:type="dxa"/>
            <w:tcBorders>
              <w:top w:val="single" w:sz="12" w:space="0" w:color="auto"/>
            </w:tcBorders>
          </w:tcPr>
          <w:p w14:paraId="7B7B1263" w14:textId="77777777" w:rsidR="00CE6A95" w:rsidRPr="00997358" w:rsidRDefault="00CE6A95" w:rsidP="004C0AA5">
            <w:pPr>
              <w:spacing w:before="0"/>
              <w:rPr>
                <w:rFonts w:cs="Arial"/>
                <w:b/>
                <w:bCs/>
                <w:sz w:val="20"/>
              </w:rPr>
            </w:pPr>
          </w:p>
        </w:tc>
        <w:tc>
          <w:tcPr>
            <w:tcW w:w="3225" w:type="dxa"/>
            <w:tcBorders>
              <w:top w:val="single" w:sz="12" w:space="0" w:color="auto"/>
            </w:tcBorders>
          </w:tcPr>
          <w:p w14:paraId="3B7D5262" w14:textId="77777777" w:rsidR="00CE6A95" w:rsidRPr="00997358" w:rsidRDefault="00CE6A95" w:rsidP="004C0AA5">
            <w:pPr>
              <w:spacing w:before="0"/>
              <w:rPr>
                <w:b/>
                <w:bCs/>
                <w:sz w:val="20"/>
              </w:rPr>
            </w:pPr>
          </w:p>
        </w:tc>
      </w:tr>
      <w:tr w:rsidR="00CE6A95" w:rsidRPr="00002716" w14:paraId="05F2A331" w14:textId="77777777" w:rsidTr="004C0AA5">
        <w:trPr>
          <w:cantSplit/>
        </w:trPr>
        <w:tc>
          <w:tcPr>
            <w:tcW w:w="6663" w:type="dxa"/>
          </w:tcPr>
          <w:p w14:paraId="6FC0919F" w14:textId="77777777" w:rsidR="00CE6A95" w:rsidRPr="007F1CC7" w:rsidRDefault="00CE6A95" w:rsidP="004C0AA5">
            <w:pPr>
              <w:pStyle w:val="Committee"/>
              <w:framePr w:hSpace="0" w:wrap="auto" w:hAnchor="text" w:yAlign="inline"/>
              <w:rPr>
                <w:b w:val="0"/>
              </w:rPr>
            </w:pPr>
          </w:p>
        </w:tc>
        <w:tc>
          <w:tcPr>
            <w:tcW w:w="3225" w:type="dxa"/>
          </w:tcPr>
          <w:p w14:paraId="499F7905" w14:textId="77777777" w:rsidR="00CE6A95" w:rsidRPr="007F1CC7" w:rsidRDefault="00CE6A95" w:rsidP="00DA114F">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TDAG-19</w:t>
            </w:r>
            <w:r w:rsidRPr="00A54E72">
              <w:rPr>
                <w:b/>
                <w:bCs/>
                <w:lang w:val="en-US"/>
              </w:rPr>
              <w:t>/</w:t>
            </w:r>
            <w:bookmarkStart w:id="1" w:name="DocNo1"/>
            <w:bookmarkEnd w:id="1"/>
            <w:r w:rsidR="00863B38">
              <w:rPr>
                <w:b/>
                <w:bCs/>
                <w:lang w:val="en-US"/>
              </w:rPr>
              <w:t>1</w:t>
            </w:r>
            <w:r w:rsidR="00DA114F">
              <w:rPr>
                <w:b/>
                <w:bCs/>
                <w:lang w:val="en-US"/>
              </w:rPr>
              <w:t>4</w:t>
            </w:r>
            <w:r>
              <w:rPr>
                <w:b/>
                <w:bCs/>
                <w:lang w:val="en-US"/>
              </w:rPr>
              <w:t>-E</w:t>
            </w:r>
          </w:p>
        </w:tc>
      </w:tr>
      <w:tr w:rsidR="00CE6A95" w14:paraId="6F831C70" w14:textId="77777777" w:rsidTr="004C0AA5">
        <w:trPr>
          <w:cantSplit/>
        </w:trPr>
        <w:tc>
          <w:tcPr>
            <w:tcW w:w="6663" w:type="dxa"/>
          </w:tcPr>
          <w:p w14:paraId="486B3145" w14:textId="77777777" w:rsidR="00CE6A95" w:rsidRPr="007F1CC7" w:rsidRDefault="00CE6A95" w:rsidP="004C0AA5">
            <w:pPr>
              <w:spacing w:before="0"/>
              <w:rPr>
                <w:b/>
                <w:bCs/>
                <w:smallCaps/>
                <w:szCs w:val="24"/>
                <w:lang w:val="en-US"/>
              </w:rPr>
            </w:pPr>
          </w:p>
        </w:tc>
        <w:tc>
          <w:tcPr>
            <w:tcW w:w="3225" w:type="dxa"/>
          </w:tcPr>
          <w:p w14:paraId="534DECD2" w14:textId="66A3B5CE" w:rsidR="00CE6A95" w:rsidRPr="007F1CC7" w:rsidRDefault="002B0D4B" w:rsidP="00632A7B">
            <w:pPr>
              <w:spacing w:before="0"/>
              <w:rPr>
                <w:b/>
                <w:szCs w:val="24"/>
              </w:rPr>
            </w:pPr>
            <w:bookmarkStart w:id="2" w:name="CreationDate"/>
            <w:bookmarkEnd w:id="2"/>
            <w:r>
              <w:rPr>
                <w:b/>
                <w:bCs/>
                <w:szCs w:val="28"/>
              </w:rPr>
              <w:t>1</w:t>
            </w:r>
            <w:r w:rsidR="00632A7B">
              <w:rPr>
                <w:b/>
                <w:bCs/>
                <w:szCs w:val="28"/>
              </w:rPr>
              <w:t>9</w:t>
            </w:r>
            <w:bookmarkStart w:id="3" w:name="_GoBack"/>
            <w:bookmarkEnd w:id="3"/>
            <w:r w:rsidR="00D5436F">
              <w:rPr>
                <w:b/>
                <w:bCs/>
                <w:szCs w:val="28"/>
              </w:rPr>
              <w:t xml:space="preserve"> February</w:t>
            </w:r>
            <w:r w:rsidR="00CE6A95">
              <w:rPr>
                <w:b/>
                <w:bCs/>
                <w:szCs w:val="28"/>
              </w:rPr>
              <w:t xml:space="preserve"> </w:t>
            </w:r>
            <w:r w:rsidR="00CE6A95" w:rsidRPr="008F5D48">
              <w:rPr>
                <w:b/>
                <w:bCs/>
                <w:szCs w:val="28"/>
              </w:rPr>
              <w:t>201</w:t>
            </w:r>
            <w:r w:rsidR="00CE6A95">
              <w:rPr>
                <w:b/>
                <w:bCs/>
                <w:szCs w:val="28"/>
              </w:rPr>
              <w:t>9</w:t>
            </w:r>
          </w:p>
        </w:tc>
      </w:tr>
      <w:tr w:rsidR="00CE6A95" w14:paraId="0DEC00D9" w14:textId="77777777" w:rsidTr="004C0AA5">
        <w:trPr>
          <w:cantSplit/>
        </w:trPr>
        <w:tc>
          <w:tcPr>
            <w:tcW w:w="6663" w:type="dxa"/>
          </w:tcPr>
          <w:p w14:paraId="13E6E0F6" w14:textId="77777777" w:rsidR="00CE6A95" w:rsidRPr="007F1CC7" w:rsidRDefault="00CE6A95" w:rsidP="004C0AA5">
            <w:pPr>
              <w:spacing w:before="0"/>
              <w:rPr>
                <w:b/>
                <w:bCs/>
                <w:smallCaps/>
                <w:szCs w:val="24"/>
              </w:rPr>
            </w:pPr>
          </w:p>
        </w:tc>
        <w:tc>
          <w:tcPr>
            <w:tcW w:w="3225" w:type="dxa"/>
          </w:tcPr>
          <w:p w14:paraId="1B5102FA" w14:textId="77777777" w:rsidR="00CE6A95" w:rsidRPr="007F1CC7" w:rsidRDefault="00D60983" w:rsidP="00D60983">
            <w:pPr>
              <w:spacing w:before="0"/>
              <w:rPr>
                <w:szCs w:val="24"/>
              </w:rPr>
            </w:pPr>
            <w:r>
              <w:rPr>
                <w:b/>
                <w:bCs/>
                <w:szCs w:val="24"/>
                <w:lang w:val="fr-FR"/>
              </w:rPr>
              <w:t xml:space="preserve">Original: </w:t>
            </w:r>
            <w:r w:rsidR="00CE6A95" w:rsidRPr="00B62876">
              <w:rPr>
                <w:b/>
                <w:bCs/>
                <w:szCs w:val="24"/>
                <w:lang w:val="fr-FR"/>
              </w:rPr>
              <w:t>English</w:t>
            </w:r>
          </w:p>
        </w:tc>
      </w:tr>
      <w:tr w:rsidR="00CE6A95" w14:paraId="5B1680E3" w14:textId="77777777" w:rsidTr="004C0AA5">
        <w:trPr>
          <w:cantSplit/>
          <w:trHeight w:val="852"/>
        </w:trPr>
        <w:tc>
          <w:tcPr>
            <w:tcW w:w="9888" w:type="dxa"/>
            <w:gridSpan w:val="2"/>
          </w:tcPr>
          <w:p w14:paraId="31E93802" w14:textId="77777777" w:rsidR="00CE6A95" w:rsidRPr="00B62876" w:rsidRDefault="003B307E" w:rsidP="00CE6A95">
            <w:pPr>
              <w:pStyle w:val="Source"/>
              <w:spacing w:before="240" w:after="240"/>
            </w:pPr>
            <w:bookmarkStart w:id="4" w:name="Source"/>
            <w:bookmarkEnd w:id="4"/>
            <w:r w:rsidRPr="003B307E">
              <w:t>Director, Telecommunication Development Bureau</w:t>
            </w:r>
          </w:p>
        </w:tc>
      </w:tr>
      <w:tr w:rsidR="00CE6A95" w:rsidRPr="002E6963" w14:paraId="13A4CC56" w14:textId="77777777" w:rsidTr="0016673F">
        <w:trPr>
          <w:cantSplit/>
        </w:trPr>
        <w:tc>
          <w:tcPr>
            <w:tcW w:w="9888" w:type="dxa"/>
            <w:gridSpan w:val="2"/>
            <w:vAlign w:val="center"/>
          </w:tcPr>
          <w:p w14:paraId="095B6E58" w14:textId="77777777" w:rsidR="00CE6A95" w:rsidRPr="00B62876" w:rsidRDefault="00C70A77" w:rsidP="00DA114F">
            <w:pPr>
              <w:pStyle w:val="Title1"/>
              <w:spacing w:after="120"/>
            </w:pPr>
            <w:bookmarkStart w:id="5" w:name="Title"/>
            <w:bookmarkEnd w:id="5"/>
            <w:r w:rsidRPr="00C70A77">
              <w:rPr>
                <w:szCs w:val="28"/>
              </w:rPr>
              <w:t>REGIONAL DEVELOPMENT FORUMS</w:t>
            </w:r>
          </w:p>
        </w:tc>
      </w:tr>
      <w:tr w:rsidR="00CE6A95" w:rsidRPr="002E6963" w14:paraId="0AB80E85" w14:textId="77777777" w:rsidTr="004C0AA5">
        <w:trPr>
          <w:cantSplit/>
        </w:trPr>
        <w:tc>
          <w:tcPr>
            <w:tcW w:w="9888" w:type="dxa"/>
            <w:gridSpan w:val="2"/>
            <w:tcBorders>
              <w:bottom w:val="single" w:sz="4" w:space="0" w:color="auto"/>
            </w:tcBorders>
          </w:tcPr>
          <w:p w14:paraId="343FB2B8" w14:textId="77777777" w:rsidR="00CE6A95" w:rsidRPr="00A721F4" w:rsidRDefault="00CE6A95" w:rsidP="004C0AA5"/>
        </w:tc>
      </w:tr>
      <w:tr w:rsidR="00CE6A95" w:rsidRPr="002E6963" w14:paraId="72DD6A24" w14:textId="77777777" w:rsidTr="004C0AA5">
        <w:trPr>
          <w:cantSplit/>
        </w:trPr>
        <w:tc>
          <w:tcPr>
            <w:tcW w:w="9888" w:type="dxa"/>
            <w:gridSpan w:val="2"/>
            <w:tcBorders>
              <w:top w:val="single" w:sz="4" w:space="0" w:color="auto"/>
              <w:left w:val="single" w:sz="4" w:space="0" w:color="auto"/>
              <w:bottom w:val="single" w:sz="4" w:space="0" w:color="auto"/>
              <w:right w:val="single" w:sz="4" w:space="0" w:color="auto"/>
            </w:tcBorders>
          </w:tcPr>
          <w:p w14:paraId="5211B758" w14:textId="77777777" w:rsidR="00CE6A95" w:rsidRPr="00D9621A" w:rsidRDefault="00CE6A95" w:rsidP="004C0AA5">
            <w:pPr>
              <w:spacing w:before="240"/>
              <w:rPr>
                <w:b/>
                <w:bCs/>
                <w:szCs w:val="24"/>
              </w:rPr>
            </w:pPr>
            <w:r w:rsidRPr="00D9621A">
              <w:rPr>
                <w:b/>
                <w:bCs/>
                <w:szCs w:val="24"/>
              </w:rPr>
              <w:t>Summary:</w:t>
            </w:r>
          </w:p>
          <w:p w14:paraId="0CB37933" w14:textId="77777777" w:rsidR="005A4335" w:rsidRPr="00743BC4" w:rsidRDefault="005A4335" w:rsidP="005A4335">
            <w:pPr>
              <w:rPr>
                <w:b/>
                <w:bCs/>
                <w:szCs w:val="24"/>
              </w:rPr>
            </w:pPr>
            <w:r w:rsidRPr="00760A6F">
              <w:rPr>
                <w:szCs w:val="24"/>
              </w:rPr>
              <w:t xml:space="preserve">This document provides background information on the </w:t>
            </w:r>
            <w:r>
              <w:rPr>
                <w:szCs w:val="24"/>
              </w:rPr>
              <w:t xml:space="preserve">status of the preparations for the </w:t>
            </w:r>
            <w:r w:rsidRPr="00760A6F">
              <w:rPr>
                <w:szCs w:val="24"/>
              </w:rPr>
              <w:t xml:space="preserve">Regional Development Forums </w:t>
            </w:r>
            <w:r>
              <w:rPr>
                <w:szCs w:val="24"/>
              </w:rPr>
              <w:t xml:space="preserve">to be held in 2019, while taking into account </w:t>
            </w:r>
            <w:r w:rsidR="00CB1D7D">
              <w:rPr>
                <w:szCs w:val="24"/>
              </w:rPr>
              <w:t xml:space="preserve">the </w:t>
            </w:r>
            <w:r>
              <w:rPr>
                <w:szCs w:val="24"/>
              </w:rPr>
              <w:t>outcomes of the Plenipotentiary Conference on Regional Presence</w:t>
            </w:r>
            <w:r w:rsidRPr="00760A6F">
              <w:rPr>
                <w:szCs w:val="24"/>
              </w:rPr>
              <w:t>.</w:t>
            </w:r>
            <w:r>
              <w:rPr>
                <w:b/>
                <w:bCs/>
                <w:szCs w:val="24"/>
              </w:rPr>
              <w:t xml:space="preserve"> </w:t>
            </w:r>
          </w:p>
          <w:p w14:paraId="5C3D3EEA" w14:textId="77777777" w:rsidR="005A4335" w:rsidRDefault="005A4335" w:rsidP="005A4335">
            <w:pPr>
              <w:rPr>
                <w:b/>
                <w:bCs/>
              </w:rPr>
            </w:pPr>
            <w:r w:rsidRPr="005E090D">
              <w:rPr>
                <w:b/>
                <w:bCs/>
              </w:rPr>
              <w:t>Action required</w:t>
            </w:r>
            <w:r>
              <w:rPr>
                <w:b/>
                <w:bCs/>
              </w:rPr>
              <w:t xml:space="preserve">: </w:t>
            </w:r>
          </w:p>
          <w:p w14:paraId="34A38959" w14:textId="77777777" w:rsidR="005A4335" w:rsidRPr="00D9621A" w:rsidRDefault="005A4335" w:rsidP="0004418C">
            <w:pPr>
              <w:rPr>
                <w:szCs w:val="24"/>
              </w:rPr>
            </w:pPr>
            <w:r w:rsidRPr="00760A6F">
              <w:t xml:space="preserve">TDAG is invited to </w:t>
            </w:r>
            <w:r w:rsidR="00CB1D7D">
              <w:t xml:space="preserve">note </w:t>
            </w:r>
            <w:r>
              <w:t xml:space="preserve">this document and provide guidance as deemed appropriate. </w:t>
            </w:r>
          </w:p>
          <w:p w14:paraId="00D8FC38" w14:textId="77777777" w:rsidR="005A4335" w:rsidRDefault="005A4335" w:rsidP="005A4335">
            <w:pPr>
              <w:spacing w:after="120"/>
              <w:rPr>
                <w:b/>
                <w:bCs/>
                <w:szCs w:val="24"/>
              </w:rPr>
            </w:pPr>
            <w:r w:rsidRPr="00D9621A">
              <w:rPr>
                <w:b/>
                <w:bCs/>
                <w:szCs w:val="24"/>
              </w:rPr>
              <w:t>References</w:t>
            </w:r>
            <w:r>
              <w:rPr>
                <w:b/>
                <w:bCs/>
                <w:szCs w:val="24"/>
              </w:rPr>
              <w:t xml:space="preserve">: </w:t>
            </w:r>
          </w:p>
          <w:p w14:paraId="1F509E80" w14:textId="77777777" w:rsidR="00CE6A95" w:rsidRPr="00D9621A" w:rsidRDefault="005A4335" w:rsidP="005A4335">
            <w:pPr>
              <w:spacing w:after="120"/>
            </w:pPr>
            <w:r w:rsidRPr="009671BA">
              <w:rPr>
                <w:szCs w:val="24"/>
              </w:rPr>
              <w:t>WTDC Buenos Aires Action Plan</w:t>
            </w:r>
            <w:r>
              <w:rPr>
                <w:szCs w:val="24"/>
              </w:rPr>
              <w:t>;</w:t>
            </w:r>
            <w:r w:rsidRPr="00692733">
              <w:rPr>
                <w:szCs w:val="24"/>
              </w:rPr>
              <w:t xml:space="preserve"> </w:t>
            </w:r>
            <w:r>
              <w:rPr>
                <w:szCs w:val="24"/>
              </w:rPr>
              <w:t>WTDC Resolution </w:t>
            </w:r>
            <w:r w:rsidRPr="00692733">
              <w:rPr>
                <w:szCs w:val="24"/>
              </w:rPr>
              <w:t>1 (Rev. Buenos Aires, 2017)</w:t>
            </w:r>
            <w:r>
              <w:rPr>
                <w:szCs w:val="24"/>
              </w:rPr>
              <w:t>;</w:t>
            </w:r>
            <w:r>
              <w:rPr>
                <w:b/>
                <w:bCs/>
                <w:szCs w:val="24"/>
              </w:rPr>
              <w:t xml:space="preserve"> </w:t>
            </w:r>
            <w:r>
              <w:rPr>
                <w:szCs w:val="24"/>
              </w:rPr>
              <w:t>Resolution </w:t>
            </w:r>
            <w:r w:rsidRPr="00966B8B">
              <w:rPr>
                <w:szCs w:val="24"/>
              </w:rPr>
              <w:t>17 (Rev. Buenos Aires, 2017)</w:t>
            </w:r>
            <w:r>
              <w:rPr>
                <w:szCs w:val="24"/>
              </w:rPr>
              <w:t xml:space="preserve">; Resolution 21 (Rev. Buenos Aires, 2017); Resolution 30 (Rev. Buenos Aires, 2017); </w:t>
            </w:r>
            <w:r>
              <w:rPr>
                <w:rFonts w:cstheme="minorHAnsi"/>
                <w:szCs w:val="24"/>
                <w:lang w:eastAsia="zh-CN" w:bidi="ar-EG"/>
              </w:rPr>
              <w:t>Resolution </w:t>
            </w:r>
            <w:r w:rsidRPr="00947C0F">
              <w:rPr>
                <w:rFonts w:cstheme="minorHAnsi"/>
                <w:szCs w:val="24"/>
                <w:lang w:eastAsia="zh-CN" w:bidi="ar-EG"/>
              </w:rPr>
              <w:t>71 (</w:t>
            </w:r>
            <w:r>
              <w:rPr>
                <w:rFonts w:cstheme="minorHAnsi"/>
                <w:szCs w:val="24"/>
                <w:lang w:eastAsia="zh-CN" w:bidi="ar-EG"/>
              </w:rPr>
              <w:t>Buenos Aires, 2017</w:t>
            </w:r>
            <w:r w:rsidRPr="00947C0F">
              <w:rPr>
                <w:rFonts w:cstheme="minorHAnsi"/>
                <w:szCs w:val="24"/>
                <w:lang w:eastAsia="zh-CN" w:bidi="ar-EG"/>
              </w:rPr>
              <w:t>)</w:t>
            </w:r>
            <w:r>
              <w:rPr>
                <w:rFonts w:cstheme="minorHAnsi"/>
                <w:szCs w:val="24"/>
                <w:lang w:eastAsia="zh-CN" w:bidi="ar-EG"/>
              </w:rPr>
              <w:t>;</w:t>
            </w:r>
            <w:r w:rsidRPr="00947C0F">
              <w:rPr>
                <w:rFonts w:cstheme="minorHAnsi"/>
                <w:szCs w:val="24"/>
                <w:lang w:eastAsia="zh-CN" w:bidi="ar-EG"/>
              </w:rPr>
              <w:t xml:space="preserve"> </w:t>
            </w:r>
            <w:r>
              <w:rPr>
                <w:rFonts w:cstheme="minorHAnsi"/>
                <w:szCs w:val="24"/>
                <w:lang w:eastAsia="zh-CN" w:bidi="ar-EG"/>
              </w:rPr>
              <w:t>Plenipotentiary Resolution </w:t>
            </w:r>
            <w:r w:rsidRPr="00DF3F46">
              <w:rPr>
                <w:rFonts w:cstheme="minorHAnsi"/>
                <w:szCs w:val="24"/>
                <w:lang w:eastAsia="zh-CN" w:bidi="ar-EG"/>
              </w:rPr>
              <w:t xml:space="preserve">25 (Rev. </w:t>
            </w:r>
            <w:r>
              <w:rPr>
                <w:rFonts w:cstheme="minorHAnsi"/>
                <w:szCs w:val="24"/>
                <w:lang w:eastAsia="zh-CN" w:bidi="ar-EG"/>
              </w:rPr>
              <w:t xml:space="preserve">Dubai </w:t>
            </w:r>
            <w:r w:rsidRPr="00DF3F46">
              <w:rPr>
                <w:rFonts w:cstheme="minorHAnsi"/>
                <w:szCs w:val="24"/>
                <w:lang w:eastAsia="zh-CN" w:bidi="ar-EG"/>
              </w:rPr>
              <w:t>201</w:t>
            </w:r>
            <w:r>
              <w:rPr>
                <w:rFonts w:cstheme="minorHAnsi"/>
                <w:szCs w:val="24"/>
                <w:lang w:eastAsia="zh-CN" w:bidi="ar-EG"/>
              </w:rPr>
              <w:t>8</w:t>
            </w:r>
          </w:p>
        </w:tc>
      </w:tr>
    </w:tbl>
    <w:p w14:paraId="333DE406" w14:textId="77777777" w:rsidR="001E252D" w:rsidRPr="00B62876" w:rsidRDefault="001E252D" w:rsidP="001E252D">
      <w:pPr>
        <w:overflowPunct/>
        <w:autoSpaceDE/>
        <w:autoSpaceDN/>
        <w:adjustRightInd/>
        <w:textAlignment w:val="auto"/>
      </w:pPr>
    </w:p>
    <w:p w14:paraId="68617C7D" w14:textId="77777777" w:rsidR="001E252D" w:rsidRPr="00B62876" w:rsidRDefault="001E252D">
      <w:pPr>
        <w:tabs>
          <w:tab w:val="clear" w:pos="1134"/>
          <w:tab w:val="clear" w:pos="1871"/>
          <w:tab w:val="clear" w:pos="2268"/>
        </w:tabs>
        <w:overflowPunct/>
        <w:autoSpaceDE/>
        <w:autoSpaceDN/>
        <w:adjustRightInd/>
        <w:spacing w:before="0"/>
        <w:textAlignment w:val="auto"/>
        <w:rPr>
          <w:szCs w:val="24"/>
        </w:rPr>
      </w:pPr>
    </w:p>
    <w:p w14:paraId="7EF1BE18" w14:textId="77777777" w:rsidR="00075C63" w:rsidRPr="00B62876" w:rsidRDefault="00075C63">
      <w:pPr>
        <w:tabs>
          <w:tab w:val="clear" w:pos="1134"/>
          <w:tab w:val="clear" w:pos="1871"/>
          <w:tab w:val="clear" w:pos="2268"/>
        </w:tabs>
        <w:overflowPunct/>
        <w:autoSpaceDE/>
        <w:autoSpaceDN/>
        <w:adjustRightInd/>
        <w:spacing w:before="0"/>
        <w:textAlignment w:val="auto"/>
        <w:rPr>
          <w:szCs w:val="24"/>
        </w:rPr>
      </w:pPr>
      <w:r w:rsidRPr="00B62876">
        <w:rPr>
          <w:szCs w:val="24"/>
        </w:rPr>
        <w:br w:type="page"/>
      </w:r>
    </w:p>
    <w:p w14:paraId="1B169422" w14:textId="77777777" w:rsidR="007B4110" w:rsidRPr="00D91952" w:rsidRDefault="007B4110" w:rsidP="007B4110">
      <w:pPr>
        <w:pStyle w:val="ListParagraph"/>
        <w:keepNext/>
        <w:numPr>
          <w:ilvl w:val="0"/>
          <w:numId w:val="14"/>
        </w:numPr>
        <w:tabs>
          <w:tab w:val="clear" w:pos="1134"/>
          <w:tab w:val="clear" w:pos="1871"/>
          <w:tab w:val="clear" w:pos="2268"/>
        </w:tabs>
        <w:overflowPunct/>
        <w:autoSpaceDE/>
        <w:autoSpaceDN/>
        <w:adjustRightInd/>
        <w:spacing w:after="120"/>
        <w:ind w:left="357" w:hanging="357"/>
        <w:textAlignment w:val="auto"/>
        <w:rPr>
          <w:b/>
          <w:bCs/>
          <w:szCs w:val="24"/>
        </w:rPr>
      </w:pPr>
      <w:r w:rsidRPr="00D91952">
        <w:rPr>
          <w:b/>
          <w:bCs/>
          <w:szCs w:val="24"/>
        </w:rPr>
        <w:lastRenderedPageBreak/>
        <w:t xml:space="preserve">Background </w:t>
      </w:r>
    </w:p>
    <w:p w14:paraId="4C3DA81B" w14:textId="77777777" w:rsidR="007B4110" w:rsidRDefault="00CB1D7D">
      <w:pPr>
        <w:tabs>
          <w:tab w:val="clear" w:pos="1134"/>
          <w:tab w:val="clear" w:pos="1871"/>
          <w:tab w:val="clear" w:pos="2268"/>
        </w:tabs>
        <w:overflowPunct/>
        <w:autoSpaceDE/>
        <w:autoSpaceDN/>
        <w:adjustRightInd/>
        <w:spacing w:after="120"/>
        <w:textAlignment w:val="auto"/>
        <w:rPr>
          <w:szCs w:val="24"/>
        </w:rPr>
      </w:pPr>
      <w:r>
        <w:rPr>
          <w:szCs w:val="24"/>
        </w:rPr>
        <w:t xml:space="preserve">The </w:t>
      </w:r>
      <w:r w:rsidR="007B4110">
        <w:rPr>
          <w:szCs w:val="24"/>
        </w:rPr>
        <w:t xml:space="preserve">Plenipotentiary Conference 2018 strengthened the role of regional offices, </w:t>
      </w:r>
      <w:proofErr w:type="spellStart"/>
      <w:r w:rsidR="007B4110">
        <w:rPr>
          <w:szCs w:val="24"/>
        </w:rPr>
        <w:t>instructuing</w:t>
      </w:r>
      <w:proofErr w:type="spellEnd"/>
      <w:r w:rsidR="007B4110">
        <w:rPr>
          <w:szCs w:val="24"/>
        </w:rPr>
        <w:t xml:space="preserve"> to ensure that all planned activities of three </w:t>
      </w:r>
      <w:r>
        <w:rPr>
          <w:szCs w:val="24"/>
        </w:rPr>
        <w:t xml:space="preserve">Sectors </w:t>
      </w:r>
      <w:r w:rsidR="007B4110">
        <w:rPr>
          <w:szCs w:val="24"/>
        </w:rPr>
        <w:t xml:space="preserve">and the General Secretariat in the regions are consolidated into the parts of the operational plans relating to regions and implemented under the coordination of the Regional Offices. Moreover PP-18 also instructed to ensure that the annual operational plans of the Regional Offices are based on input from the respective regions prior to implementation. </w:t>
      </w:r>
    </w:p>
    <w:p w14:paraId="7466DFC8" w14:textId="77777777" w:rsidR="007B4110" w:rsidRDefault="007B4110" w:rsidP="007B4110">
      <w:pPr>
        <w:tabs>
          <w:tab w:val="clear" w:pos="1134"/>
          <w:tab w:val="clear" w:pos="1871"/>
          <w:tab w:val="clear" w:pos="2268"/>
        </w:tabs>
        <w:overflowPunct/>
        <w:autoSpaceDE/>
        <w:autoSpaceDN/>
        <w:adjustRightInd/>
        <w:spacing w:after="120"/>
        <w:textAlignment w:val="auto"/>
        <w:rPr>
          <w:szCs w:val="24"/>
        </w:rPr>
      </w:pPr>
      <w:r>
        <w:rPr>
          <w:szCs w:val="24"/>
        </w:rPr>
        <w:t xml:space="preserve">Taking into account </w:t>
      </w:r>
      <w:r w:rsidR="00CB1D7D">
        <w:rPr>
          <w:szCs w:val="24"/>
        </w:rPr>
        <w:t xml:space="preserve">that </w:t>
      </w:r>
      <w:r>
        <w:rPr>
          <w:szCs w:val="24"/>
        </w:rPr>
        <w:t>WTDC-17 resolved to strengthen the platforms for regional coordination, including the Regional Development Forums (RDFs), with the aim of strengthening of the regional presence as an extension of ITU as whole</w:t>
      </w:r>
      <w:r w:rsidR="00CB1D7D">
        <w:rPr>
          <w:szCs w:val="24"/>
        </w:rPr>
        <w:t>,</w:t>
      </w:r>
      <w:r>
        <w:rPr>
          <w:szCs w:val="24"/>
        </w:rPr>
        <w:t xml:space="preserve"> and ensuring that the activities of BR and TSB are effectively incorporated in the actions of Regional Offices, a series of RDFs have been scheduled in 2019. </w:t>
      </w:r>
    </w:p>
    <w:p w14:paraId="29A402E7" w14:textId="77777777" w:rsidR="007B4110" w:rsidRPr="00460A2C" w:rsidRDefault="007B4110" w:rsidP="007B4110">
      <w:pPr>
        <w:pStyle w:val="ListParagraph"/>
        <w:keepNext/>
        <w:numPr>
          <w:ilvl w:val="0"/>
          <w:numId w:val="14"/>
        </w:numPr>
        <w:tabs>
          <w:tab w:val="clear" w:pos="1134"/>
          <w:tab w:val="clear" w:pos="1871"/>
          <w:tab w:val="clear" w:pos="2268"/>
        </w:tabs>
        <w:overflowPunct/>
        <w:autoSpaceDE/>
        <w:autoSpaceDN/>
        <w:adjustRightInd/>
        <w:spacing w:after="120"/>
        <w:ind w:left="357" w:hanging="357"/>
        <w:textAlignment w:val="auto"/>
        <w:rPr>
          <w:b/>
          <w:bCs/>
          <w:szCs w:val="24"/>
        </w:rPr>
      </w:pPr>
      <w:r w:rsidRPr="00460A2C">
        <w:rPr>
          <w:b/>
          <w:bCs/>
          <w:szCs w:val="24"/>
        </w:rPr>
        <w:t xml:space="preserve">RDFs beyond </w:t>
      </w:r>
      <w:r>
        <w:rPr>
          <w:b/>
          <w:bCs/>
          <w:szCs w:val="24"/>
        </w:rPr>
        <w:t>PP-18</w:t>
      </w:r>
      <w:r w:rsidRPr="00460A2C">
        <w:rPr>
          <w:b/>
          <w:bCs/>
          <w:szCs w:val="24"/>
        </w:rPr>
        <w:t xml:space="preserve"> </w:t>
      </w:r>
    </w:p>
    <w:p w14:paraId="14102C84" w14:textId="7A1B1BE0" w:rsidR="007B4110" w:rsidRDefault="007B4110" w:rsidP="00843A7C">
      <w:pPr>
        <w:tabs>
          <w:tab w:val="clear" w:pos="1134"/>
          <w:tab w:val="clear" w:pos="1871"/>
          <w:tab w:val="clear" w:pos="2268"/>
        </w:tabs>
        <w:overflowPunct/>
        <w:autoSpaceDE/>
        <w:autoSpaceDN/>
        <w:adjustRightInd/>
        <w:spacing w:after="120"/>
        <w:textAlignment w:val="auto"/>
      </w:pPr>
      <w:r>
        <w:t xml:space="preserve">Building upon PP-18 and WTDC-17 outcomes, RDFs </w:t>
      </w:r>
      <w:r w:rsidR="00843A7C">
        <w:t xml:space="preserve">should </w:t>
      </w:r>
      <w:r>
        <w:t xml:space="preserve">provide the opportunity for dialogue between Regional Offices and decision-makers of ITU Member States and Sector Members on the activities carried out at the regional level, so that they can play a part in </w:t>
      </w:r>
      <w:r w:rsidR="00CB1D7D">
        <w:t xml:space="preserve">the </w:t>
      </w:r>
      <w:r>
        <w:t xml:space="preserve">implementation of the ITU Strategic Plan, Programmes, Projects and the Regional </w:t>
      </w:r>
      <w:proofErr w:type="spellStart"/>
      <w:r>
        <w:t>Initiaitves</w:t>
      </w:r>
      <w:proofErr w:type="spellEnd"/>
      <w:r>
        <w:t xml:space="preserve"> set out in Resolution</w:t>
      </w:r>
      <w:r w:rsidR="00CB1D7D">
        <w:t> </w:t>
      </w:r>
      <w:r>
        <w:t>17 (Rev.</w:t>
      </w:r>
      <w:r w:rsidR="00CB1D7D">
        <w:t> </w:t>
      </w:r>
      <w:r>
        <w:t xml:space="preserve">Buenos </w:t>
      </w:r>
      <w:r w:rsidR="00354301">
        <w:t>Aires</w:t>
      </w:r>
      <w:r>
        <w:t xml:space="preserve">, 2017) of WTDC. RDFs serve as a platform for assessing strategic orientations that may have an impact on Regional Offices work plan incorporating regional actions of all three Sectors and the General Secretariat. </w:t>
      </w:r>
    </w:p>
    <w:p w14:paraId="4B887A33" w14:textId="77777777" w:rsidR="007B4110" w:rsidRDefault="007B4110">
      <w:pPr>
        <w:tabs>
          <w:tab w:val="clear" w:pos="1134"/>
          <w:tab w:val="clear" w:pos="1871"/>
          <w:tab w:val="clear" w:pos="2268"/>
        </w:tabs>
        <w:overflowPunct/>
        <w:autoSpaceDE/>
        <w:autoSpaceDN/>
        <w:adjustRightInd/>
        <w:spacing w:after="120"/>
        <w:textAlignment w:val="auto"/>
      </w:pPr>
      <w:r>
        <w:t xml:space="preserve">In this context, these Forums will report on the implementation </w:t>
      </w:r>
      <w:r w:rsidR="00CB1D7D">
        <w:t xml:space="preserve">of </w:t>
      </w:r>
      <w:r>
        <w:t>regional activities of ITU carried out in 2018, including implementation of the R</w:t>
      </w:r>
      <w:r w:rsidRPr="000F3F28">
        <w:t xml:space="preserve">egional </w:t>
      </w:r>
      <w:r>
        <w:t>I</w:t>
      </w:r>
      <w:r w:rsidRPr="000F3F28">
        <w:t>nitiatives approved by WTDC-17</w:t>
      </w:r>
      <w:r>
        <w:t xml:space="preserve"> and related projects. </w:t>
      </w:r>
      <w:r w:rsidR="00CB1D7D">
        <w:t xml:space="preserve">They </w:t>
      </w:r>
      <w:r>
        <w:t xml:space="preserve">will </w:t>
      </w:r>
      <w:r w:rsidRPr="000F3F28">
        <w:t>provid</w:t>
      </w:r>
      <w:r>
        <w:t xml:space="preserve">e all stakeholders </w:t>
      </w:r>
      <w:r w:rsidRPr="000F3F28">
        <w:t xml:space="preserve">with an opportunity to </w:t>
      </w:r>
      <w:r>
        <w:t xml:space="preserve">discuss 2019 action plans for </w:t>
      </w:r>
      <w:r w:rsidR="00CB1D7D">
        <w:t xml:space="preserve">the </w:t>
      </w:r>
      <w:r>
        <w:t xml:space="preserve">respective region, to announce commitments and to </w:t>
      </w:r>
      <w:r w:rsidRPr="000F3F28">
        <w:t>exchange experiences and best practice</w:t>
      </w:r>
      <w:r>
        <w:t>s</w:t>
      </w:r>
      <w:r w:rsidRPr="000F3F28">
        <w:t>.</w:t>
      </w:r>
      <w:r>
        <w:t xml:space="preserve"> It will also address </w:t>
      </w:r>
      <w:r w:rsidRPr="000F3F28">
        <w:t xml:space="preserve">Study Groups, </w:t>
      </w:r>
      <w:r>
        <w:t xml:space="preserve">Membership, Partnerships, </w:t>
      </w:r>
      <w:r w:rsidRPr="000F3F28">
        <w:t>ITU Centres of Excellence</w:t>
      </w:r>
      <w:r>
        <w:t xml:space="preserve">, as well as regional contributions to the implementation of WSIS Action Lines and SDGs. </w:t>
      </w:r>
    </w:p>
    <w:p w14:paraId="4DC4E3D9" w14:textId="77777777" w:rsidR="007B4110" w:rsidRPr="00722B4D" w:rsidRDefault="007B4110" w:rsidP="00356C65">
      <w:pPr>
        <w:keepNext/>
        <w:keepLines/>
        <w:tabs>
          <w:tab w:val="clear" w:pos="1134"/>
          <w:tab w:val="clear" w:pos="1871"/>
          <w:tab w:val="clear" w:pos="2268"/>
        </w:tabs>
        <w:overflowPunct/>
        <w:autoSpaceDE/>
        <w:autoSpaceDN/>
        <w:adjustRightInd/>
        <w:spacing w:after="120"/>
        <w:textAlignment w:val="auto"/>
      </w:pPr>
      <w:r>
        <w:t xml:space="preserve">RDFs will provide an excellent opportunity for the regional representatives </w:t>
      </w:r>
      <w:r w:rsidR="0004418C">
        <w:t>(Chair</w:t>
      </w:r>
      <w:r w:rsidR="00B10139">
        <w:t>men</w:t>
      </w:r>
      <w:r w:rsidR="0004418C">
        <w:t xml:space="preserve"> and Vice</w:t>
      </w:r>
      <w:r w:rsidR="00B10139">
        <w:t>-</w:t>
      </w:r>
      <w:r w:rsidR="0004418C">
        <w:t>Chair</w:t>
      </w:r>
      <w:r w:rsidR="00B10139">
        <w:t>men</w:t>
      </w:r>
      <w:r w:rsidR="0004418C">
        <w:t xml:space="preserve">) </w:t>
      </w:r>
      <w:r>
        <w:t xml:space="preserve">to </w:t>
      </w:r>
      <w:r w:rsidR="0004418C">
        <w:t xml:space="preserve">CWGs, </w:t>
      </w:r>
      <w:r>
        <w:t xml:space="preserve">TDAG, TSAG and RAG </w:t>
      </w:r>
      <w:r w:rsidR="0004418C">
        <w:t xml:space="preserve">as well as </w:t>
      </w:r>
      <w:r>
        <w:t xml:space="preserve">Study </w:t>
      </w:r>
      <w:proofErr w:type="gramStart"/>
      <w:r>
        <w:t>Groups  to</w:t>
      </w:r>
      <w:proofErr w:type="gramEnd"/>
      <w:r>
        <w:t xml:space="preserve"> engage with ITU membership and other stakeholders at the regional level, in order to continue building synergies between actions undertaken at the regional and global level. </w:t>
      </w:r>
    </w:p>
    <w:p w14:paraId="1565D633" w14:textId="77777777" w:rsidR="007B4110" w:rsidRDefault="007B4110" w:rsidP="007B4110">
      <w:pPr>
        <w:tabs>
          <w:tab w:val="clear" w:pos="1134"/>
          <w:tab w:val="clear" w:pos="1871"/>
          <w:tab w:val="clear" w:pos="2268"/>
        </w:tabs>
        <w:overflowPunct/>
        <w:autoSpaceDE/>
        <w:autoSpaceDN/>
        <w:adjustRightInd/>
        <w:spacing w:after="120"/>
        <w:textAlignment w:val="auto"/>
        <w:rPr>
          <w:szCs w:val="24"/>
        </w:rPr>
      </w:pPr>
      <w:r>
        <w:t xml:space="preserve">RDFs are open to all stakeholders willing to strengthen </w:t>
      </w:r>
      <w:r w:rsidRPr="00847A6B">
        <w:rPr>
          <w:szCs w:val="24"/>
        </w:rPr>
        <w:t xml:space="preserve">cooperation and partnerships among telecommunication/ICT policy-makers, regulators, industry, academia, regional and international development agencies and organizations on specific regional telecommunication and ICT matters. </w:t>
      </w:r>
    </w:p>
    <w:p w14:paraId="7ED7183F" w14:textId="77777777" w:rsidR="007B4110" w:rsidRDefault="007B4110">
      <w:pPr>
        <w:tabs>
          <w:tab w:val="clear" w:pos="1134"/>
          <w:tab w:val="clear" w:pos="1871"/>
          <w:tab w:val="clear" w:pos="2268"/>
        </w:tabs>
        <w:overflowPunct/>
        <w:autoSpaceDE/>
        <w:autoSpaceDN/>
        <w:adjustRightInd/>
        <w:spacing w:after="120"/>
        <w:textAlignment w:val="auto"/>
      </w:pPr>
      <w:r>
        <w:t>RDFs will also aim at engaging respective UN Regional Economic Commissions and UN Regional Development Groups, as well as UN agencies</w:t>
      </w:r>
      <w:r w:rsidR="00CB1D7D">
        <w:t xml:space="preserve"> and</w:t>
      </w:r>
      <w:r>
        <w:t xml:space="preserve"> other relevant regional organizations, especially in the field of telecommunications/ICTs. </w:t>
      </w:r>
    </w:p>
    <w:p w14:paraId="1CCA3228" w14:textId="77777777" w:rsidR="007B4110" w:rsidRDefault="007B4110" w:rsidP="007B4110">
      <w:pPr>
        <w:tabs>
          <w:tab w:val="clear" w:pos="1134"/>
          <w:tab w:val="clear" w:pos="1871"/>
          <w:tab w:val="clear" w:pos="2268"/>
        </w:tabs>
        <w:overflowPunct/>
        <w:autoSpaceDE/>
        <w:autoSpaceDN/>
        <w:adjustRightInd/>
        <w:spacing w:after="120"/>
        <w:textAlignment w:val="auto"/>
      </w:pPr>
      <w:r>
        <w:t xml:space="preserve">The agendas and duration of RDFs may vary from region to region, depending on the regional particularities. </w:t>
      </w:r>
    </w:p>
    <w:p w14:paraId="13F2F962" w14:textId="77777777" w:rsidR="007B4110" w:rsidRDefault="007B4110" w:rsidP="007B4110">
      <w:pPr>
        <w:tabs>
          <w:tab w:val="clear" w:pos="1134"/>
          <w:tab w:val="clear" w:pos="1871"/>
          <w:tab w:val="clear" w:pos="2268"/>
        </w:tabs>
        <w:overflowPunct/>
        <w:autoSpaceDE/>
        <w:autoSpaceDN/>
        <w:adjustRightInd/>
        <w:spacing w:after="120"/>
        <w:textAlignment w:val="auto"/>
        <w:rPr>
          <w:szCs w:val="24"/>
          <w:lang w:val="en-US"/>
        </w:rPr>
      </w:pPr>
      <w:r w:rsidRPr="00847A6B">
        <w:rPr>
          <w:szCs w:val="24"/>
        </w:rPr>
        <w:t xml:space="preserve">The draft </w:t>
      </w:r>
      <w:r>
        <w:rPr>
          <w:szCs w:val="24"/>
        </w:rPr>
        <w:t xml:space="preserve">2019 </w:t>
      </w:r>
      <w:r w:rsidRPr="00847A6B">
        <w:rPr>
          <w:szCs w:val="24"/>
        </w:rPr>
        <w:t xml:space="preserve">schedule of RDFs is </w:t>
      </w:r>
      <w:r>
        <w:rPr>
          <w:szCs w:val="24"/>
        </w:rPr>
        <w:t xml:space="preserve">provided below: </w:t>
      </w:r>
    </w:p>
    <w:p w14:paraId="704DE732" w14:textId="77777777" w:rsidR="007B4110" w:rsidRPr="006672F7" w:rsidRDefault="007B4110">
      <w:pPr>
        <w:pStyle w:val="ListParagraph"/>
        <w:numPr>
          <w:ilvl w:val="0"/>
          <w:numId w:val="17"/>
        </w:numPr>
        <w:tabs>
          <w:tab w:val="clear" w:pos="1134"/>
          <w:tab w:val="clear" w:pos="1871"/>
          <w:tab w:val="clear" w:pos="2268"/>
        </w:tabs>
        <w:overflowPunct/>
        <w:autoSpaceDE/>
        <w:autoSpaceDN/>
        <w:adjustRightInd/>
        <w:spacing w:before="40"/>
        <w:ind w:left="567" w:hanging="567"/>
        <w:contextualSpacing w:val="0"/>
        <w:textAlignment w:val="auto"/>
        <w:rPr>
          <w:szCs w:val="24"/>
          <w:lang w:val="en-US"/>
        </w:rPr>
      </w:pPr>
      <w:r w:rsidRPr="00A76CCD">
        <w:t>RDF Arab States: 19</w:t>
      </w:r>
      <w:r w:rsidRPr="006672F7">
        <w:rPr>
          <w:szCs w:val="24"/>
          <w:lang w:val="en-US"/>
        </w:rPr>
        <w:t xml:space="preserve"> March 2019, </w:t>
      </w:r>
      <w:r w:rsidRPr="00A76CCD">
        <w:t>Beirut Lebanon</w:t>
      </w:r>
      <w:r w:rsidR="0004418C" w:rsidRPr="00A76CCD">
        <w:t xml:space="preserve"> (back to back with the UNESCWA Regional Forum on WSIS and SDGs</w:t>
      </w:r>
      <w:r w:rsidR="00B10139" w:rsidRPr="00A76CCD">
        <w:t xml:space="preserve"> to be held on</w:t>
      </w:r>
      <w:r w:rsidR="0004418C" w:rsidRPr="00A76CCD">
        <w:t xml:space="preserve"> 20-21 March 2019)</w:t>
      </w:r>
      <w:r w:rsidRPr="00A76CCD">
        <w:t>;</w:t>
      </w:r>
    </w:p>
    <w:p w14:paraId="77AB62D8" w14:textId="77777777" w:rsidR="007B4110" w:rsidRPr="00A76CCD" w:rsidRDefault="007B4110" w:rsidP="00CB1D7D">
      <w:pPr>
        <w:pStyle w:val="ListParagraph"/>
        <w:numPr>
          <w:ilvl w:val="0"/>
          <w:numId w:val="17"/>
        </w:numPr>
        <w:tabs>
          <w:tab w:val="clear" w:pos="1134"/>
          <w:tab w:val="clear" w:pos="1871"/>
          <w:tab w:val="clear" w:pos="2268"/>
        </w:tabs>
        <w:overflowPunct/>
        <w:autoSpaceDE/>
        <w:autoSpaceDN/>
        <w:adjustRightInd/>
        <w:spacing w:before="40"/>
        <w:ind w:left="567" w:hanging="567"/>
        <w:contextualSpacing w:val="0"/>
        <w:textAlignment w:val="auto"/>
        <w:rPr>
          <w:szCs w:val="24"/>
          <w:lang w:val="en-US"/>
        </w:rPr>
      </w:pPr>
      <w:r w:rsidRPr="00A76CCD">
        <w:rPr>
          <w:szCs w:val="24"/>
          <w:lang w:val="en-US"/>
        </w:rPr>
        <w:t>RDF Asia-Pacific: 29-30 July 2019</w:t>
      </w:r>
      <w:r w:rsidR="00A76CCD">
        <w:rPr>
          <w:szCs w:val="24"/>
          <w:lang w:val="en-US"/>
        </w:rPr>
        <w:t xml:space="preserve"> </w:t>
      </w:r>
      <w:r w:rsidRPr="00A76CCD">
        <w:rPr>
          <w:szCs w:val="24"/>
          <w:lang w:val="en-US"/>
        </w:rPr>
        <w:t>(place to be confirmed);</w:t>
      </w:r>
    </w:p>
    <w:p w14:paraId="04FBF813" w14:textId="082CCC4F" w:rsidR="007B4110" w:rsidRPr="009671BA" w:rsidRDefault="007B4110" w:rsidP="00A61361">
      <w:pPr>
        <w:pStyle w:val="ListParagraph"/>
        <w:numPr>
          <w:ilvl w:val="0"/>
          <w:numId w:val="17"/>
        </w:numPr>
        <w:tabs>
          <w:tab w:val="clear" w:pos="1134"/>
          <w:tab w:val="clear" w:pos="1871"/>
          <w:tab w:val="clear" w:pos="2268"/>
        </w:tabs>
        <w:overflowPunct/>
        <w:autoSpaceDE/>
        <w:autoSpaceDN/>
        <w:adjustRightInd/>
        <w:spacing w:before="40"/>
        <w:ind w:left="567" w:hanging="567"/>
        <w:contextualSpacing w:val="0"/>
        <w:textAlignment w:val="auto"/>
        <w:rPr>
          <w:szCs w:val="24"/>
          <w:lang w:val="en-US"/>
        </w:rPr>
      </w:pPr>
      <w:r w:rsidRPr="009671BA">
        <w:rPr>
          <w:szCs w:val="24"/>
          <w:lang w:val="en-US"/>
        </w:rPr>
        <w:lastRenderedPageBreak/>
        <w:t>RDF CIS</w:t>
      </w:r>
      <w:r>
        <w:rPr>
          <w:szCs w:val="24"/>
          <w:lang w:val="en-US"/>
        </w:rPr>
        <w:t xml:space="preserve">: </w:t>
      </w:r>
      <w:r w:rsidR="00A61361">
        <w:t>2</w:t>
      </w:r>
      <w:r w:rsidR="00F110C8">
        <w:t>-</w:t>
      </w:r>
      <w:r w:rsidR="00A61361">
        <w:t>3</w:t>
      </w:r>
      <w:r w:rsidR="00F110C8">
        <w:t xml:space="preserve"> October</w:t>
      </w:r>
      <w:r>
        <w:t xml:space="preserve"> 2019, Bishkek, Kyrgyz Republic;</w:t>
      </w:r>
    </w:p>
    <w:p w14:paraId="5168B144" w14:textId="0A53A040" w:rsidR="006672F7" w:rsidRPr="002B0D4B" w:rsidRDefault="007B4110" w:rsidP="002B0D4B">
      <w:pPr>
        <w:pStyle w:val="ListParagraph"/>
        <w:numPr>
          <w:ilvl w:val="0"/>
          <w:numId w:val="17"/>
        </w:numPr>
        <w:tabs>
          <w:tab w:val="clear" w:pos="1134"/>
          <w:tab w:val="clear" w:pos="1871"/>
          <w:tab w:val="clear" w:pos="2268"/>
        </w:tabs>
        <w:overflowPunct/>
        <w:autoSpaceDE/>
        <w:autoSpaceDN/>
        <w:adjustRightInd/>
        <w:spacing w:before="40"/>
        <w:ind w:left="567" w:hanging="567"/>
        <w:contextualSpacing w:val="0"/>
        <w:textAlignment w:val="auto"/>
        <w:rPr>
          <w:szCs w:val="24"/>
          <w:lang w:val="en-US"/>
        </w:rPr>
      </w:pPr>
      <w:r w:rsidRPr="009671BA">
        <w:rPr>
          <w:szCs w:val="24"/>
          <w:lang w:val="en-US"/>
        </w:rPr>
        <w:t>RDF Europe</w:t>
      </w:r>
      <w:r>
        <w:rPr>
          <w:szCs w:val="24"/>
          <w:lang w:val="en-US"/>
        </w:rPr>
        <w:t>: 6 May 2019</w:t>
      </w:r>
      <w:r w:rsidRPr="009671BA">
        <w:rPr>
          <w:szCs w:val="24"/>
          <w:lang w:val="en-US"/>
        </w:rPr>
        <w:t xml:space="preserve">, </w:t>
      </w:r>
      <w:r>
        <w:rPr>
          <w:szCs w:val="24"/>
          <w:lang w:val="en-US"/>
        </w:rPr>
        <w:t>Rome, Italy</w:t>
      </w:r>
      <w:r w:rsidR="00974790">
        <w:rPr>
          <w:szCs w:val="24"/>
          <w:lang w:val="en-US"/>
        </w:rPr>
        <w:t>;</w:t>
      </w:r>
    </w:p>
    <w:p w14:paraId="386558AB" w14:textId="637D6C95" w:rsidR="006672F7" w:rsidRPr="00F110C8" w:rsidRDefault="006672F7" w:rsidP="002B0D4B">
      <w:pPr>
        <w:pStyle w:val="ListParagraph"/>
        <w:numPr>
          <w:ilvl w:val="0"/>
          <w:numId w:val="17"/>
        </w:numPr>
        <w:tabs>
          <w:tab w:val="clear" w:pos="1134"/>
          <w:tab w:val="clear" w:pos="1871"/>
          <w:tab w:val="clear" w:pos="2268"/>
        </w:tabs>
        <w:overflowPunct/>
        <w:autoSpaceDE/>
        <w:autoSpaceDN/>
        <w:adjustRightInd/>
        <w:spacing w:before="40"/>
        <w:ind w:left="567" w:hanging="567"/>
        <w:contextualSpacing w:val="0"/>
        <w:textAlignment w:val="auto"/>
        <w:rPr>
          <w:szCs w:val="24"/>
          <w:lang w:val="en-US"/>
        </w:rPr>
      </w:pPr>
      <w:r w:rsidRPr="002B0D4B">
        <w:rPr>
          <w:lang w:val="en-US"/>
        </w:rPr>
        <w:t xml:space="preserve">Place and date of RDF Africa </w:t>
      </w:r>
      <w:r w:rsidR="00F110C8">
        <w:rPr>
          <w:lang w:val="en-US"/>
        </w:rPr>
        <w:t xml:space="preserve">and </w:t>
      </w:r>
      <w:r w:rsidRPr="002B0D4B">
        <w:rPr>
          <w:lang w:val="en-US"/>
        </w:rPr>
        <w:t xml:space="preserve">RDF Americas will be </w:t>
      </w:r>
      <w:proofErr w:type="spellStart"/>
      <w:r w:rsidRPr="002B0D4B">
        <w:rPr>
          <w:lang w:val="en-US"/>
        </w:rPr>
        <w:t>anounced</w:t>
      </w:r>
      <w:proofErr w:type="spellEnd"/>
      <w:r w:rsidRPr="002B0D4B">
        <w:rPr>
          <w:lang w:val="en-US"/>
        </w:rPr>
        <w:t xml:space="preserve"> soon. </w:t>
      </w:r>
    </w:p>
    <w:p w14:paraId="23075F3B" w14:textId="77777777" w:rsidR="007B4110" w:rsidRPr="007B4110" w:rsidRDefault="007B4110" w:rsidP="007B4110">
      <w:pPr>
        <w:pStyle w:val="ListParagraph"/>
        <w:keepNext/>
        <w:numPr>
          <w:ilvl w:val="0"/>
          <w:numId w:val="14"/>
        </w:numPr>
        <w:tabs>
          <w:tab w:val="clear" w:pos="1134"/>
          <w:tab w:val="clear" w:pos="1871"/>
          <w:tab w:val="clear" w:pos="2268"/>
        </w:tabs>
        <w:overflowPunct/>
        <w:autoSpaceDE/>
        <w:autoSpaceDN/>
        <w:adjustRightInd/>
        <w:spacing w:after="120"/>
        <w:ind w:left="357" w:hanging="357"/>
        <w:contextualSpacing w:val="0"/>
        <w:textAlignment w:val="auto"/>
        <w:rPr>
          <w:b/>
          <w:bCs/>
          <w:szCs w:val="24"/>
        </w:rPr>
      </w:pPr>
      <w:r w:rsidRPr="007B4110">
        <w:rPr>
          <w:b/>
          <w:bCs/>
          <w:szCs w:val="24"/>
        </w:rPr>
        <w:t xml:space="preserve">Conclusions </w:t>
      </w:r>
    </w:p>
    <w:p w14:paraId="6CDD1C5E" w14:textId="1AEA3607" w:rsidR="00843A7C" w:rsidRDefault="007B4110" w:rsidP="002B0D4B">
      <w:pPr>
        <w:tabs>
          <w:tab w:val="clear" w:pos="1134"/>
          <w:tab w:val="clear" w:pos="1871"/>
          <w:tab w:val="clear" w:pos="2268"/>
        </w:tabs>
        <w:overflowPunct/>
        <w:autoSpaceDE/>
        <w:autoSpaceDN/>
        <w:adjustRightInd/>
        <w:spacing w:after="120"/>
        <w:textAlignment w:val="auto"/>
      </w:pPr>
      <w:r>
        <w:t xml:space="preserve">RDFs </w:t>
      </w:r>
      <w:r w:rsidR="00F110C8">
        <w:t xml:space="preserve">are intended to </w:t>
      </w:r>
      <w:r>
        <w:t>play an important role in strengthening coordination with stakeholders at the regional level</w:t>
      </w:r>
      <w:r w:rsidR="006F620A">
        <w:t xml:space="preserve">. </w:t>
      </w:r>
      <w:r w:rsidR="00843A7C">
        <w:t xml:space="preserve">They provide an opportunity for stakeholders discuss the totality of the ITU activities (three Sectors and General Secretariat) for the respective region. </w:t>
      </w:r>
    </w:p>
    <w:p w14:paraId="08F2E03C" w14:textId="06F374F7" w:rsidR="009D2AE7" w:rsidRDefault="006F620A" w:rsidP="002B0D4B">
      <w:pPr>
        <w:tabs>
          <w:tab w:val="clear" w:pos="1134"/>
          <w:tab w:val="clear" w:pos="1871"/>
          <w:tab w:val="clear" w:pos="2268"/>
        </w:tabs>
        <w:overflowPunct/>
        <w:autoSpaceDE/>
        <w:autoSpaceDN/>
        <w:adjustRightInd/>
        <w:spacing w:after="120"/>
        <w:textAlignment w:val="auto"/>
      </w:pPr>
      <w:r>
        <w:t xml:space="preserve">Their format and </w:t>
      </w:r>
      <w:r w:rsidRPr="006672F7">
        <w:t xml:space="preserve">function </w:t>
      </w:r>
      <w:r w:rsidR="00F110C8">
        <w:t xml:space="preserve">have </w:t>
      </w:r>
      <w:r w:rsidRPr="006672F7">
        <w:t>evolve</w:t>
      </w:r>
      <w:r w:rsidR="00F110C8">
        <w:t>d</w:t>
      </w:r>
      <w:r w:rsidRPr="006672F7">
        <w:t xml:space="preserve"> </w:t>
      </w:r>
      <w:r w:rsidR="009D2AE7" w:rsidRPr="006672F7">
        <w:t xml:space="preserve">based on the membership’s guidance as provided recently by Resolution 25 of PP-18. </w:t>
      </w:r>
      <w:r w:rsidRPr="006672F7">
        <w:t>In this context</w:t>
      </w:r>
      <w:r w:rsidR="00843A7C" w:rsidRPr="006672F7">
        <w:t>,</w:t>
      </w:r>
      <w:r w:rsidRPr="006672F7">
        <w:t xml:space="preserve"> </w:t>
      </w:r>
      <w:r w:rsidR="009D2AE7" w:rsidRPr="006672F7">
        <w:t>TDAG is invited to provide guidance as appropriate to ensure that RDFs provide best possible value to the Development Sector</w:t>
      </w:r>
      <w:r w:rsidR="00867716" w:rsidRPr="006672F7">
        <w:t>,</w:t>
      </w:r>
      <w:r w:rsidR="009D2AE7" w:rsidRPr="006672F7">
        <w:t xml:space="preserve"> while contributing to the implementation of the WSIS Action Lines and achievement of Sustainable Development Goals</w:t>
      </w:r>
      <w:r w:rsidR="00843A7C" w:rsidRPr="006672F7">
        <w:t>.</w:t>
      </w:r>
    </w:p>
    <w:p w14:paraId="1CD8C688" w14:textId="77777777" w:rsidR="00A748D0" w:rsidRDefault="00A748D0" w:rsidP="002B0D4B">
      <w:pPr>
        <w:tabs>
          <w:tab w:val="clear" w:pos="1134"/>
          <w:tab w:val="clear" w:pos="1871"/>
          <w:tab w:val="clear" w:pos="2268"/>
        </w:tabs>
        <w:overflowPunct/>
        <w:autoSpaceDE/>
        <w:autoSpaceDN/>
        <w:adjustRightInd/>
        <w:spacing w:after="120"/>
        <w:textAlignment w:val="auto"/>
      </w:pPr>
    </w:p>
    <w:p w14:paraId="17525E01" w14:textId="77777777" w:rsidR="00D83BF5" w:rsidRPr="00B62876" w:rsidRDefault="00FE0BFA" w:rsidP="00B7112E">
      <w:pPr>
        <w:tabs>
          <w:tab w:val="clear" w:pos="1134"/>
          <w:tab w:val="clear" w:pos="1871"/>
          <w:tab w:val="clear" w:pos="2268"/>
        </w:tabs>
        <w:jc w:val="center"/>
        <w:rPr>
          <w:szCs w:val="24"/>
        </w:rPr>
      </w:pPr>
      <w:r w:rsidRPr="00B62876">
        <w:t>________________</w:t>
      </w:r>
    </w:p>
    <w:sectPr w:rsidR="00D83BF5" w:rsidRPr="00B62876" w:rsidSect="009B7D33">
      <w:headerReference w:type="default" r:id="rId13"/>
      <w:footerReference w:type="even" r:id="rId14"/>
      <w:headerReference w:type="firs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237E5" w14:textId="77777777" w:rsidR="00913E74" w:rsidRDefault="00913E74">
      <w:r>
        <w:separator/>
      </w:r>
    </w:p>
  </w:endnote>
  <w:endnote w:type="continuationSeparator" w:id="0">
    <w:p w14:paraId="483361A3" w14:textId="77777777" w:rsidR="00913E74" w:rsidRDefault="00913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altName w:val="Times New Roman"/>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0000"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63528" w14:textId="77777777" w:rsidR="00F104EF" w:rsidRDefault="00F104EF">
    <w:pPr>
      <w:framePr w:wrap="around" w:vAnchor="text" w:hAnchor="margin" w:xAlign="right" w:y="1"/>
    </w:pPr>
    <w:r>
      <w:fldChar w:fldCharType="begin"/>
    </w:r>
    <w:r>
      <w:instrText xml:space="preserve">PAGE  </w:instrText>
    </w:r>
    <w:r>
      <w:fldChar w:fldCharType="end"/>
    </w:r>
  </w:p>
  <w:p w14:paraId="09422A9C" w14:textId="2627648A" w:rsidR="00F104EF" w:rsidRPr="0041348E" w:rsidRDefault="00F104EF">
    <w:pPr>
      <w:ind w:right="360"/>
      <w:rPr>
        <w:lang w:val="en-US"/>
      </w:rPr>
    </w:pPr>
    <w:r>
      <w:fldChar w:fldCharType="begin"/>
    </w:r>
    <w:r w:rsidRPr="0041348E">
      <w:rPr>
        <w:lang w:val="en-US"/>
      </w:rPr>
      <w:instrText xml:space="preserve"> FILENAME \p  \* MERGEFORMAT </w:instrText>
    </w:r>
    <w:r>
      <w:fldChar w:fldCharType="separate"/>
    </w:r>
    <w:r w:rsidR="009F0247">
      <w:rPr>
        <w:noProof/>
        <w:lang w:val="en-US"/>
      </w:rPr>
      <w:t>C:\Users\torigoe\AppData\Local\Microsoft\Windows\Temporary Internet Files\Content.Outlook\J715MPAT\004E_v2_Implications of PP 18_v2 (003).docx</w:t>
    </w:r>
    <w:r>
      <w:fldChar w:fldCharType="end"/>
    </w:r>
    <w:r w:rsidRPr="0041348E">
      <w:rPr>
        <w:lang w:val="en-US"/>
      </w:rPr>
      <w:tab/>
    </w:r>
    <w:r>
      <w:fldChar w:fldCharType="begin"/>
    </w:r>
    <w:r>
      <w:instrText xml:space="preserve"> SAVEDATE \@ DD.MM.YY </w:instrText>
    </w:r>
    <w:r>
      <w:fldChar w:fldCharType="separate"/>
    </w:r>
    <w:r w:rsidR="00632A7B">
      <w:rPr>
        <w:noProof/>
      </w:rPr>
      <w:t>19.02.19</w:t>
    </w:r>
    <w:r>
      <w:fldChar w:fldCharType="end"/>
    </w:r>
    <w:r w:rsidRPr="0041348E">
      <w:rPr>
        <w:lang w:val="en-US"/>
      </w:rPr>
      <w:tab/>
    </w:r>
    <w:r>
      <w:fldChar w:fldCharType="begin"/>
    </w:r>
    <w:r>
      <w:instrText xml:space="preserve"> PRINTDATE \@ DD.MM.YY </w:instrText>
    </w:r>
    <w:r>
      <w:fldChar w:fldCharType="separate"/>
    </w:r>
    <w:r w:rsidR="009F0247">
      <w:rPr>
        <w:noProof/>
      </w:rPr>
      <w:t>22.01.19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418"/>
      <w:gridCol w:w="2518"/>
      <w:gridCol w:w="5987"/>
    </w:tblGrid>
    <w:tr w:rsidR="00863B38" w:rsidRPr="005241FB" w14:paraId="470F3946" w14:textId="77777777" w:rsidTr="00863B38">
      <w:tc>
        <w:tcPr>
          <w:tcW w:w="1418" w:type="dxa"/>
          <w:tcBorders>
            <w:top w:val="single" w:sz="4" w:space="0" w:color="000000"/>
          </w:tcBorders>
          <w:shd w:val="clear" w:color="auto" w:fill="auto"/>
        </w:tcPr>
        <w:p w14:paraId="7F61BD1F" w14:textId="77777777" w:rsidR="00863B38" w:rsidRPr="005241FB" w:rsidRDefault="00863B38" w:rsidP="00863B38">
          <w:pPr>
            <w:pStyle w:val="FirstFooter"/>
            <w:tabs>
              <w:tab w:val="left" w:pos="1559"/>
              <w:tab w:val="left" w:pos="3828"/>
            </w:tabs>
            <w:rPr>
              <w:sz w:val="20"/>
              <w:lang w:val="en-US"/>
            </w:rPr>
          </w:pPr>
          <w:r w:rsidRPr="005241FB">
            <w:rPr>
              <w:sz w:val="20"/>
              <w:lang w:val="en-US"/>
            </w:rPr>
            <w:t>Contact:</w:t>
          </w:r>
        </w:p>
      </w:tc>
      <w:tc>
        <w:tcPr>
          <w:tcW w:w="2518" w:type="dxa"/>
          <w:tcBorders>
            <w:top w:val="single" w:sz="4" w:space="0" w:color="000000"/>
          </w:tcBorders>
          <w:shd w:val="clear" w:color="auto" w:fill="auto"/>
        </w:tcPr>
        <w:p w14:paraId="63A15282" w14:textId="77777777" w:rsidR="00863B38" w:rsidRPr="005241FB" w:rsidRDefault="00863B38" w:rsidP="00863B38">
          <w:pPr>
            <w:pStyle w:val="FirstFooter"/>
            <w:tabs>
              <w:tab w:val="left" w:pos="2302"/>
            </w:tabs>
            <w:ind w:left="2302" w:hanging="2302"/>
            <w:rPr>
              <w:sz w:val="20"/>
              <w:lang w:val="en-US"/>
            </w:rPr>
          </w:pPr>
          <w:r w:rsidRPr="005241FB">
            <w:rPr>
              <w:sz w:val="20"/>
              <w:lang w:val="en-US"/>
            </w:rPr>
            <w:t>Name/Organization/Entity:</w:t>
          </w:r>
        </w:p>
      </w:tc>
      <w:tc>
        <w:tcPr>
          <w:tcW w:w="5987" w:type="dxa"/>
          <w:tcBorders>
            <w:top w:val="single" w:sz="4" w:space="0" w:color="000000"/>
          </w:tcBorders>
        </w:tcPr>
        <w:p w14:paraId="3EE735FE" w14:textId="77777777" w:rsidR="00863B38" w:rsidRPr="00706D71" w:rsidRDefault="00863B38" w:rsidP="00863B38">
          <w:pPr>
            <w:pStyle w:val="FirstFooter"/>
            <w:tabs>
              <w:tab w:val="left" w:pos="2302"/>
            </w:tabs>
            <w:ind w:left="2302" w:hanging="2302"/>
            <w:rPr>
              <w:sz w:val="18"/>
              <w:szCs w:val="18"/>
              <w:lang w:val="en-US"/>
            </w:rPr>
          </w:pPr>
          <w:proofErr w:type="spellStart"/>
          <w:r>
            <w:rPr>
              <w:sz w:val="18"/>
              <w:szCs w:val="18"/>
              <w:lang w:val="en-US"/>
            </w:rPr>
            <w:t>Mr</w:t>
          </w:r>
          <w:proofErr w:type="spellEnd"/>
          <w:r>
            <w:rPr>
              <w:sz w:val="18"/>
              <w:szCs w:val="18"/>
              <w:lang w:val="en-US"/>
            </w:rPr>
            <w:t xml:space="preserve"> </w:t>
          </w:r>
          <w:r w:rsidRPr="00706D71">
            <w:rPr>
              <w:sz w:val="18"/>
              <w:szCs w:val="18"/>
              <w:lang w:val="en-US"/>
            </w:rPr>
            <w:t xml:space="preserve">Jaroslaw Ponder, Head of ITU Office for Europe </w:t>
          </w:r>
        </w:p>
      </w:tc>
    </w:tr>
    <w:tr w:rsidR="00863B38" w:rsidRPr="005241FB" w14:paraId="4CEE2D30" w14:textId="77777777" w:rsidTr="00863B38">
      <w:tc>
        <w:tcPr>
          <w:tcW w:w="1418" w:type="dxa"/>
          <w:shd w:val="clear" w:color="auto" w:fill="auto"/>
        </w:tcPr>
        <w:p w14:paraId="2E1510C4" w14:textId="77777777" w:rsidR="00863B38" w:rsidRPr="005241FB" w:rsidRDefault="00863B38" w:rsidP="00863B38">
          <w:pPr>
            <w:pStyle w:val="FirstFooter"/>
            <w:tabs>
              <w:tab w:val="left" w:pos="1559"/>
              <w:tab w:val="left" w:pos="3828"/>
            </w:tabs>
            <w:rPr>
              <w:sz w:val="20"/>
              <w:lang w:val="en-US"/>
            </w:rPr>
          </w:pPr>
        </w:p>
      </w:tc>
      <w:tc>
        <w:tcPr>
          <w:tcW w:w="2518" w:type="dxa"/>
          <w:shd w:val="clear" w:color="auto" w:fill="auto"/>
        </w:tcPr>
        <w:p w14:paraId="7930FCFA" w14:textId="77777777" w:rsidR="00863B38" w:rsidRPr="005241FB" w:rsidRDefault="00863B38" w:rsidP="00863B38">
          <w:pPr>
            <w:pStyle w:val="FirstFooter"/>
            <w:tabs>
              <w:tab w:val="left" w:pos="2302"/>
            </w:tabs>
            <w:ind w:left="2302" w:hanging="2302"/>
            <w:rPr>
              <w:sz w:val="20"/>
              <w:lang w:val="en-US"/>
            </w:rPr>
          </w:pPr>
          <w:r w:rsidRPr="005241FB">
            <w:rPr>
              <w:sz w:val="20"/>
              <w:lang w:val="en-US"/>
            </w:rPr>
            <w:t>Tel:</w:t>
          </w:r>
        </w:p>
      </w:tc>
      <w:tc>
        <w:tcPr>
          <w:tcW w:w="5987" w:type="dxa"/>
        </w:tcPr>
        <w:p w14:paraId="6765F17D" w14:textId="77777777" w:rsidR="00863B38" w:rsidRPr="00706D71" w:rsidRDefault="00863B38" w:rsidP="00863B38">
          <w:pPr>
            <w:pStyle w:val="FirstFooter"/>
            <w:tabs>
              <w:tab w:val="left" w:pos="2302"/>
            </w:tabs>
            <w:rPr>
              <w:sz w:val="18"/>
              <w:szCs w:val="18"/>
              <w:lang w:val="en-US"/>
            </w:rPr>
          </w:pPr>
          <w:r w:rsidRPr="00706D71">
            <w:rPr>
              <w:sz w:val="18"/>
              <w:szCs w:val="18"/>
              <w:lang w:val="en-US"/>
            </w:rPr>
            <w:t xml:space="preserve">+41 22 730 6065 </w:t>
          </w:r>
        </w:p>
      </w:tc>
    </w:tr>
    <w:tr w:rsidR="00863B38" w:rsidRPr="005241FB" w14:paraId="6E40D8D2" w14:textId="77777777" w:rsidTr="00863B38">
      <w:tc>
        <w:tcPr>
          <w:tcW w:w="1418" w:type="dxa"/>
          <w:tcBorders>
            <w:bottom w:val="single" w:sz="4" w:space="0" w:color="auto"/>
          </w:tcBorders>
          <w:shd w:val="clear" w:color="auto" w:fill="auto"/>
        </w:tcPr>
        <w:p w14:paraId="6848700A" w14:textId="77777777" w:rsidR="00863B38" w:rsidRPr="005241FB" w:rsidRDefault="00863B38" w:rsidP="00863B38">
          <w:pPr>
            <w:pStyle w:val="FirstFooter"/>
            <w:tabs>
              <w:tab w:val="left" w:pos="1559"/>
              <w:tab w:val="left" w:pos="3828"/>
            </w:tabs>
            <w:rPr>
              <w:sz w:val="20"/>
              <w:lang w:val="fr-CH"/>
            </w:rPr>
          </w:pPr>
        </w:p>
      </w:tc>
      <w:tc>
        <w:tcPr>
          <w:tcW w:w="2518" w:type="dxa"/>
          <w:tcBorders>
            <w:bottom w:val="single" w:sz="4" w:space="0" w:color="auto"/>
          </w:tcBorders>
          <w:shd w:val="clear" w:color="auto" w:fill="auto"/>
        </w:tcPr>
        <w:p w14:paraId="3DFF1529" w14:textId="77777777" w:rsidR="00863B38" w:rsidRPr="005241FB" w:rsidRDefault="00863B38" w:rsidP="00863B38">
          <w:pPr>
            <w:pStyle w:val="FirstFooter"/>
            <w:tabs>
              <w:tab w:val="left" w:pos="2302"/>
            </w:tabs>
            <w:rPr>
              <w:sz w:val="20"/>
              <w:lang w:val="en-US"/>
            </w:rPr>
          </w:pPr>
          <w:r w:rsidRPr="005241FB">
            <w:rPr>
              <w:sz w:val="20"/>
              <w:lang w:val="en-US"/>
            </w:rPr>
            <w:t>E-mail:</w:t>
          </w:r>
        </w:p>
      </w:tc>
      <w:tc>
        <w:tcPr>
          <w:tcW w:w="5987" w:type="dxa"/>
          <w:tcBorders>
            <w:bottom w:val="single" w:sz="4" w:space="0" w:color="auto"/>
          </w:tcBorders>
        </w:tcPr>
        <w:p w14:paraId="7DDBA473" w14:textId="77777777" w:rsidR="00863B38" w:rsidRPr="00706D71" w:rsidRDefault="00632A7B" w:rsidP="00863B38">
          <w:pPr>
            <w:pStyle w:val="FirstFooter"/>
            <w:tabs>
              <w:tab w:val="left" w:pos="2302"/>
            </w:tabs>
            <w:rPr>
              <w:sz w:val="18"/>
              <w:szCs w:val="18"/>
              <w:lang w:val="en-US"/>
            </w:rPr>
          </w:pPr>
          <w:hyperlink r:id="rId1" w:history="1">
            <w:r w:rsidR="00863B38" w:rsidRPr="00E10320">
              <w:rPr>
                <w:rStyle w:val="Hyperlink"/>
                <w:sz w:val="18"/>
                <w:szCs w:val="18"/>
                <w:lang w:val="en-US"/>
              </w:rPr>
              <w:t>jaroslaw.ponder@itu.int</w:t>
            </w:r>
          </w:hyperlink>
        </w:p>
      </w:tc>
    </w:tr>
  </w:tbl>
  <w:p w14:paraId="48CAD2AB" w14:textId="77777777" w:rsidR="00F104EF" w:rsidRPr="00546225" w:rsidRDefault="00632A7B" w:rsidP="00600B35">
    <w:pPr>
      <w:jc w:val="center"/>
    </w:pPr>
    <w:hyperlink r:id="rId2" w:history="1">
      <w:r w:rsidR="00600B35"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A5FCC" w14:textId="77777777" w:rsidR="00913E74" w:rsidRDefault="00913E74">
      <w:r>
        <w:rPr>
          <w:b/>
        </w:rPr>
        <w:t>_______________</w:t>
      </w:r>
    </w:p>
  </w:footnote>
  <w:footnote w:type="continuationSeparator" w:id="0">
    <w:p w14:paraId="6B9E8A85" w14:textId="77777777" w:rsidR="00913E74" w:rsidRDefault="00913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0040F" w14:textId="77777777" w:rsidR="00F104EF" w:rsidRPr="00795BED" w:rsidRDefault="00795BED" w:rsidP="00DA114F">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sidR="00863B38">
      <w:rPr>
        <w:sz w:val="22"/>
        <w:szCs w:val="22"/>
        <w:lang w:val="es-ES_tradnl"/>
      </w:rPr>
      <w:t>1</w:t>
    </w:r>
    <w:r w:rsidR="00DA114F">
      <w:rPr>
        <w:sz w:val="22"/>
        <w:szCs w:val="22"/>
        <w:lang w:val="es-ES_tradnl"/>
      </w:rPr>
      <w:t>4</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632A7B">
      <w:rPr>
        <w:noProof/>
        <w:sz w:val="22"/>
        <w:szCs w:val="22"/>
        <w:lang w:val="es-ES_tradnl"/>
      </w:rPr>
      <w:t>3</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9BE51" w14:textId="77777777" w:rsidR="00A62C60" w:rsidRPr="009B7D33" w:rsidRDefault="00A62C60" w:rsidP="009B7D33">
    <w:pPr>
      <w:tabs>
        <w:tab w:val="clear" w:pos="1134"/>
        <w:tab w:val="clear" w:pos="1871"/>
        <w:tab w:val="clear" w:pos="2268"/>
        <w:tab w:val="center" w:pos="4820"/>
        <w:tab w:val="right" w:pos="10206"/>
      </w:tabs>
      <w:ind w:right="1"/>
      <w:rPr>
        <w:smallCaps/>
        <w:spacing w:val="24"/>
        <w:sz w:val="22"/>
        <w:szCs w:val="22"/>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67EF4"/>
    <w:multiLevelType w:val="hybridMultilevel"/>
    <w:tmpl w:val="7578E854"/>
    <w:lvl w:ilvl="0" w:tplc="9CDC48FC">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016A8F"/>
    <w:multiLevelType w:val="hybridMultilevel"/>
    <w:tmpl w:val="9D343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B45DE"/>
    <w:multiLevelType w:val="hybridMultilevel"/>
    <w:tmpl w:val="531E0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15B4A"/>
    <w:multiLevelType w:val="hybridMultilevel"/>
    <w:tmpl w:val="D6B0A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3D2747"/>
    <w:multiLevelType w:val="hybridMultilevel"/>
    <w:tmpl w:val="F25650C8"/>
    <w:lvl w:ilvl="0" w:tplc="9CDC48FC">
      <w:start w:val="1"/>
      <w:numFmt w:val="bullet"/>
      <w:lvlText w:val=""/>
      <w:lvlJc w:val="left"/>
      <w:pPr>
        <w:ind w:left="-351" w:hanging="360"/>
      </w:pPr>
      <w:rPr>
        <w:rFonts w:ascii="Symbol" w:hAnsi="Symbol" w:hint="default"/>
      </w:rPr>
    </w:lvl>
    <w:lvl w:ilvl="1" w:tplc="08090003">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5" w15:restartNumberingAfterBreak="0">
    <w:nsid w:val="446E741D"/>
    <w:multiLevelType w:val="hybridMultilevel"/>
    <w:tmpl w:val="92F652CE"/>
    <w:lvl w:ilvl="0" w:tplc="9CDC48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822CE6"/>
    <w:multiLevelType w:val="hybridMultilevel"/>
    <w:tmpl w:val="4E52F4CC"/>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5531133"/>
    <w:multiLevelType w:val="hybridMultilevel"/>
    <w:tmpl w:val="48344510"/>
    <w:lvl w:ilvl="0" w:tplc="43E4E3A8">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753602"/>
    <w:multiLevelType w:val="hybridMultilevel"/>
    <w:tmpl w:val="45FC6688"/>
    <w:lvl w:ilvl="0" w:tplc="9CDC48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9B37582"/>
    <w:multiLevelType w:val="hybridMultilevel"/>
    <w:tmpl w:val="9C6093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AAF428F"/>
    <w:multiLevelType w:val="hybridMultilevel"/>
    <w:tmpl w:val="3438C676"/>
    <w:lvl w:ilvl="0" w:tplc="9CDC48F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F8D7C5D"/>
    <w:multiLevelType w:val="hybridMultilevel"/>
    <w:tmpl w:val="8DCC5FEE"/>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3340DC7"/>
    <w:multiLevelType w:val="hybridMultilevel"/>
    <w:tmpl w:val="93DE5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DF0056"/>
    <w:multiLevelType w:val="hybridMultilevel"/>
    <w:tmpl w:val="3FB0A2BE"/>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C9B389D"/>
    <w:multiLevelType w:val="hybridMultilevel"/>
    <w:tmpl w:val="F6DCD8EC"/>
    <w:lvl w:ilvl="0" w:tplc="572A7A08">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9B6753"/>
    <w:multiLevelType w:val="hybridMultilevel"/>
    <w:tmpl w:val="43D4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7446F4"/>
    <w:multiLevelType w:val="hybridMultilevel"/>
    <w:tmpl w:val="65E6B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D6F6B64"/>
    <w:multiLevelType w:val="hybridMultilevel"/>
    <w:tmpl w:val="5D0E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8"/>
  </w:num>
  <w:num w:numId="4">
    <w:abstractNumId w:val="3"/>
  </w:num>
  <w:num w:numId="5">
    <w:abstractNumId w:val="1"/>
  </w:num>
  <w:num w:numId="6">
    <w:abstractNumId w:val="10"/>
  </w:num>
  <w:num w:numId="7">
    <w:abstractNumId w:val="16"/>
  </w:num>
  <w:num w:numId="8">
    <w:abstractNumId w:val="0"/>
  </w:num>
  <w:num w:numId="9">
    <w:abstractNumId w:val="6"/>
  </w:num>
  <w:num w:numId="10">
    <w:abstractNumId w:val="11"/>
  </w:num>
  <w:num w:numId="11">
    <w:abstractNumId w:val="13"/>
  </w:num>
  <w:num w:numId="12">
    <w:abstractNumId w:val="4"/>
  </w:num>
  <w:num w:numId="13">
    <w:abstractNumId w:val="14"/>
  </w:num>
  <w:num w:numId="14">
    <w:abstractNumId w:val="9"/>
  </w:num>
  <w:num w:numId="15">
    <w:abstractNumId w:val="15"/>
  </w:num>
  <w:num w:numId="16">
    <w:abstractNumId w:val="7"/>
  </w:num>
  <w:num w:numId="17">
    <w:abstractNumId w:val="5"/>
  </w:num>
  <w:num w:numId="18">
    <w:abstractNumId w:val="2"/>
  </w:num>
  <w:num w:numId="1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5CDA"/>
    <w:rsid w:val="000101BA"/>
    <w:rsid w:val="00022A29"/>
    <w:rsid w:val="00031642"/>
    <w:rsid w:val="000355FD"/>
    <w:rsid w:val="000372AB"/>
    <w:rsid w:val="00037F06"/>
    <w:rsid w:val="0004156E"/>
    <w:rsid w:val="0004418C"/>
    <w:rsid w:val="00051E39"/>
    <w:rsid w:val="00054F6E"/>
    <w:rsid w:val="00056624"/>
    <w:rsid w:val="00075C63"/>
    <w:rsid w:val="00077239"/>
    <w:rsid w:val="00080905"/>
    <w:rsid w:val="000822BE"/>
    <w:rsid w:val="00086491"/>
    <w:rsid w:val="00091346"/>
    <w:rsid w:val="000B0298"/>
    <w:rsid w:val="000B73BE"/>
    <w:rsid w:val="000D4875"/>
    <w:rsid w:val="000F73FF"/>
    <w:rsid w:val="00114CF7"/>
    <w:rsid w:val="00123B68"/>
    <w:rsid w:val="00126F2E"/>
    <w:rsid w:val="00146F6F"/>
    <w:rsid w:val="00147DA1"/>
    <w:rsid w:val="00152957"/>
    <w:rsid w:val="0018673E"/>
    <w:rsid w:val="00187BD9"/>
    <w:rsid w:val="00190B55"/>
    <w:rsid w:val="00194CFB"/>
    <w:rsid w:val="001B2ED3"/>
    <w:rsid w:val="001B7EA3"/>
    <w:rsid w:val="001C3B5F"/>
    <w:rsid w:val="001D058F"/>
    <w:rsid w:val="001D0A2D"/>
    <w:rsid w:val="001D16F0"/>
    <w:rsid w:val="001D385E"/>
    <w:rsid w:val="001E252D"/>
    <w:rsid w:val="001F6050"/>
    <w:rsid w:val="002009EA"/>
    <w:rsid w:val="00202CA0"/>
    <w:rsid w:val="002154A6"/>
    <w:rsid w:val="00215F69"/>
    <w:rsid w:val="002162CD"/>
    <w:rsid w:val="00216853"/>
    <w:rsid w:val="002255B3"/>
    <w:rsid w:val="002309D0"/>
    <w:rsid w:val="00236E8A"/>
    <w:rsid w:val="002503FC"/>
    <w:rsid w:val="00264966"/>
    <w:rsid w:val="00271316"/>
    <w:rsid w:val="002928BD"/>
    <w:rsid w:val="002945C1"/>
    <w:rsid w:val="00296313"/>
    <w:rsid w:val="002B0D4B"/>
    <w:rsid w:val="002B3C84"/>
    <w:rsid w:val="002D0297"/>
    <w:rsid w:val="002D58BE"/>
    <w:rsid w:val="002E2253"/>
    <w:rsid w:val="002E63BC"/>
    <w:rsid w:val="003013EE"/>
    <w:rsid w:val="00313D72"/>
    <w:rsid w:val="00314037"/>
    <w:rsid w:val="00317161"/>
    <w:rsid w:val="00330DCC"/>
    <w:rsid w:val="00335BE6"/>
    <w:rsid w:val="00351729"/>
    <w:rsid w:val="00354301"/>
    <w:rsid w:val="003553CD"/>
    <w:rsid w:val="00356C65"/>
    <w:rsid w:val="00361B15"/>
    <w:rsid w:val="00365464"/>
    <w:rsid w:val="00377BD3"/>
    <w:rsid w:val="00382745"/>
    <w:rsid w:val="00382E92"/>
    <w:rsid w:val="00384088"/>
    <w:rsid w:val="0038489B"/>
    <w:rsid w:val="00384E7B"/>
    <w:rsid w:val="0039169B"/>
    <w:rsid w:val="00393FCD"/>
    <w:rsid w:val="003A4832"/>
    <w:rsid w:val="003A7F8C"/>
    <w:rsid w:val="003B08BF"/>
    <w:rsid w:val="003B2F93"/>
    <w:rsid w:val="003B307E"/>
    <w:rsid w:val="003B3981"/>
    <w:rsid w:val="003B532E"/>
    <w:rsid w:val="003B6F14"/>
    <w:rsid w:val="003D0F8B"/>
    <w:rsid w:val="003D445D"/>
    <w:rsid w:val="003F4BE7"/>
    <w:rsid w:val="00403E2D"/>
    <w:rsid w:val="00410FEB"/>
    <w:rsid w:val="004131D4"/>
    <w:rsid w:val="0041348E"/>
    <w:rsid w:val="00417C1E"/>
    <w:rsid w:val="004216C5"/>
    <w:rsid w:val="004331FF"/>
    <w:rsid w:val="00443965"/>
    <w:rsid w:val="00447308"/>
    <w:rsid w:val="00453A6F"/>
    <w:rsid w:val="004708BF"/>
    <w:rsid w:val="004730A6"/>
    <w:rsid w:val="00474EC6"/>
    <w:rsid w:val="00475D0C"/>
    <w:rsid w:val="004765FF"/>
    <w:rsid w:val="004824A2"/>
    <w:rsid w:val="004842A8"/>
    <w:rsid w:val="00492075"/>
    <w:rsid w:val="004969AD"/>
    <w:rsid w:val="004B1156"/>
    <w:rsid w:val="004B13CB"/>
    <w:rsid w:val="004B4FDF"/>
    <w:rsid w:val="004B7B43"/>
    <w:rsid w:val="004C6ACB"/>
    <w:rsid w:val="004D26CE"/>
    <w:rsid w:val="004D378F"/>
    <w:rsid w:val="004D5D5C"/>
    <w:rsid w:val="004E4B90"/>
    <w:rsid w:val="0050139F"/>
    <w:rsid w:val="005034F3"/>
    <w:rsid w:val="00520ABF"/>
    <w:rsid w:val="00521223"/>
    <w:rsid w:val="00522EB1"/>
    <w:rsid w:val="00524DF1"/>
    <w:rsid w:val="00546225"/>
    <w:rsid w:val="0055140B"/>
    <w:rsid w:val="00554C4F"/>
    <w:rsid w:val="00561D72"/>
    <w:rsid w:val="00566457"/>
    <w:rsid w:val="0056785B"/>
    <w:rsid w:val="005964AB"/>
    <w:rsid w:val="005A4335"/>
    <w:rsid w:val="005B44F5"/>
    <w:rsid w:val="005B6C18"/>
    <w:rsid w:val="005C099A"/>
    <w:rsid w:val="005C31A5"/>
    <w:rsid w:val="005C32E6"/>
    <w:rsid w:val="005E10C9"/>
    <w:rsid w:val="005E61DD"/>
    <w:rsid w:val="005E6321"/>
    <w:rsid w:val="005F012D"/>
    <w:rsid w:val="006001E7"/>
    <w:rsid w:val="00600B35"/>
    <w:rsid w:val="006023DF"/>
    <w:rsid w:val="00612977"/>
    <w:rsid w:val="00632A7B"/>
    <w:rsid w:val="006343C4"/>
    <w:rsid w:val="0064322F"/>
    <w:rsid w:val="006439F9"/>
    <w:rsid w:val="00646747"/>
    <w:rsid w:val="0065309E"/>
    <w:rsid w:val="00657DE0"/>
    <w:rsid w:val="00660BB0"/>
    <w:rsid w:val="0066125F"/>
    <w:rsid w:val="006672F7"/>
    <w:rsid w:val="0067199F"/>
    <w:rsid w:val="00677048"/>
    <w:rsid w:val="0068345B"/>
    <w:rsid w:val="00685313"/>
    <w:rsid w:val="006907AB"/>
    <w:rsid w:val="006A58D5"/>
    <w:rsid w:val="006A6E9B"/>
    <w:rsid w:val="006B1C3C"/>
    <w:rsid w:val="006B4C2E"/>
    <w:rsid w:val="006B6A10"/>
    <w:rsid w:val="006B7C2A"/>
    <w:rsid w:val="006C23DA"/>
    <w:rsid w:val="006D17E1"/>
    <w:rsid w:val="006E3D45"/>
    <w:rsid w:val="006F620A"/>
    <w:rsid w:val="006F6D0F"/>
    <w:rsid w:val="00706FFC"/>
    <w:rsid w:val="007149F9"/>
    <w:rsid w:val="0072320B"/>
    <w:rsid w:val="00727B93"/>
    <w:rsid w:val="00733A30"/>
    <w:rsid w:val="00745AEE"/>
    <w:rsid w:val="007479EA"/>
    <w:rsid w:val="00750F10"/>
    <w:rsid w:val="007742CA"/>
    <w:rsid w:val="00777FAB"/>
    <w:rsid w:val="00787E4D"/>
    <w:rsid w:val="00795BED"/>
    <w:rsid w:val="007A45D5"/>
    <w:rsid w:val="007B4110"/>
    <w:rsid w:val="007D06F0"/>
    <w:rsid w:val="007D45E3"/>
    <w:rsid w:val="007D5320"/>
    <w:rsid w:val="007F4B47"/>
    <w:rsid w:val="007F735C"/>
    <w:rsid w:val="00800972"/>
    <w:rsid w:val="00804475"/>
    <w:rsid w:val="00811633"/>
    <w:rsid w:val="00821CEF"/>
    <w:rsid w:val="00827836"/>
    <w:rsid w:val="00832828"/>
    <w:rsid w:val="0083327A"/>
    <w:rsid w:val="0083645A"/>
    <w:rsid w:val="00840B0F"/>
    <w:rsid w:val="00843A7C"/>
    <w:rsid w:val="00863B38"/>
    <w:rsid w:val="00867716"/>
    <w:rsid w:val="008711AE"/>
    <w:rsid w:val="00872FC8"/>
    <w:rsid w:val="0087404B"/>
    <w:rsid w:val="008801D3"/>
    <w:rsid w:val="008845D0"/>
    <w:rsid w:val="008A51DA"/>
    <w:rsid w:val="008B43F2"/>
    <w:rsid w:val="008B61EA"/>
    <w:rsid w:val="008B6CFF"/>
    <w:rsid w:val="008C0FBE"/>
    <w:rsid w:val="008C2D57"/>
    <w:rsid w:val="008D452D"/>
    <w:rsid w:val="008E7341"/>
    <w:rsid w:val="008F37BC"/>
    <w:rsid w:val="008F6A2B"/>
    <w:rsid w:val="00910B26"/>
    <w:rsid w:val="00913E74"/>
    <w:rsid w:val="009274B4"/>
    <w:rsid w:val="00934EA2"/>
    <w:rsid w:val="00944A5C"/>
    <w:rsid w:val="00952A66"/>
    <w:rsid w:val="009667B8"/>
    <w:rsid w:val="00974790"/>
    <w:rsid w:val="009A3624"/>
    <w:rsid w:val="009A3B95"/>
    <w:rsid w:val="009B7D33"/>
    <w:rsid w:val="009C108C"/>
    <w:rsid w:val="009C2757"/>
    <w:rsid w:val="009C56E5"/>
    <w:rsid w:val="009D2AE7"/>
    <w:rsid w:val="009E5FC8"/>
    <w:rsid w:val="009E687A"/>
    <w:rsid w:val="009F0247"/>
    <w:rsid w:val="009F6ACF"/>
    <w:rsid w:val="00A03C5C"/>
    <w:rsid w:val="00A066F1"/>
    <w:rsid w:val="00A13075"/>
    <w:rsid w:val="00A141AF"/>
    <w:rsid w:val="00A16D29"/>
    <w:rsid w:val="00A20E5E"/>
    <w:rsid w:val="00A30305"/>
    <w:rsid w:val="00A31D2D"/>
    <w:rsid w:val="00A4600A"/>
    <w:rsid w:val="00A538A6"/>
    <w:rsid w:val="00A54C25"/>
    <w:rsid w:val="00A61361"/>
    <w:rsid w:val="00A62C60"/>
    <w:rsid w:val="00A710E7"/>
    <w:rsid w:val="00A7372E"/>
    <w:rsid w:val="00A741F9"/>
    <w:rsid w:val="00A748D0"/>
    <w:rsid w:val="00A76CCD"/>
    <w:rsid w:val="00A90292"/>
    <w:rsid w:val="00A91C92"/>
    <w:rsid w:val="00A93B85"/>
    <w:rsid w:val="00AA0B18"/>
    <w:rsid w:val="00AA666F"/>
    <w:rsid w:val="00AB4927"/>
    <w:rsid w:val="00AC034F"/>
    <w:rsid w:val="00AE0A51"/>
    <w:rsid w:val="00B004E5"/>
    <w:rsid w:val="00B05D49"/>
    <w:rsid w:val="00B10139"/>
    <w:rsid w:val="00B1238A"/>
    <w:rsid w:val="00B15F9D"/>
    <w:rsid w:val="00B243AF"/>
    <w:rsid w:val="00B368C0"/>
    <w:rsid w:val="00B62876"/>
    <w:rsid w:val="00B639E9"/>
    <w:rsid w:val="00B7112E"/>
    <w:rsid w:val="00B812AC"/>
    <w:rsid w:val="00B817CD"/>
    <w:rsid w:val="00B911B2"/>
    <w:rsid w:val="00B951D0"/>
    <w:rsid w:val="00B95362"/>
    <w:rsid w:val="00B95DA2"/>
    <w:rsid w:val="00BB29C8"/>
    <w:rsid w:val="00BB3A95"/>
    <w:rsid w:val="00BC0382"/>
    <w:rsid w:val="00BD0476"/>
    <w:rsid w:val="00BD62C6"/>
    <w:rsid w:val="00BF05F3"/>
    <w:rsid w:val="00BF319E"/>
    <w:rsid w:val="00C0018F"/>
    <w:rsid w:val="00C04037"/>
    <w:rsid w:val="00C20466"/>
    <w:rsid w:val="00C214ED"/>
    <w:rsid w:val="00C22DA3"/>
    <w:rsid w:val="00C234E6"/>
    <w:rsid w:val="00C2493C"/>
    <w:rsid w:val="00C324A8"/>
    <w:rsid w:val="00C352A3"/>
    <w:rsid w:val="00C43F76"/>
    <w:rsid w:val="00C4520A"/>
    <w:rsid w:val="00C54517"/>
    <w:rsid w:val="00C64CD8"/>
    <w:rsid w:val="00C70A77"/>
    <w:rsid w:val="00C97C68"/>
    <w:rsid w:val="00CA1A47"/>
    <w:rsid w:val="00CA1C53"/>
    <w:rsid w:val="00CB1214"/>
    <w:rsid w:val="00CB1D7D"/>
    <w:rsid w:val="00CC247A"/>
    <w:rsid w:val="00CC75BE"/>
    <w:rsid w:val="00CE5E47"/>
    <w:rsid w:val="00CE6A95"/>
    <w:rsid w:val="00CF020F"/>
    <w:rsid w:val="00CF2B5B"/>
    <w:rsid w:val="00CF5277"/>
    <w:rsid w:val="00D0433F"/>
    <w:rsid w:val="00D135F7"/>
    <w:rsid w:val="00D14CE0"/>
    <w:rsid w:val="00D36333"/>
    <w:rsid w:val="00D5436F"/>
    <w:rsid w:val="00D5651D"/>
    <w:rsid w:val="00D570E1"/>
    <w:rsid w:val="00D57344"/>
    <w:rsid w:val="00D60983"/>
    <w:rsid w:val="00D62FF0"/>
    <w:rsid w:val="00D70F56"/>
    <w:rsid w:val="00D74898"/>
    <w:rsid w:val="00D801ED"/>
    <w:rsid w:val="00D83BF5"/>
    <w:rsid w:val="00D925C2"/>
    <w:rsid w:val="00D936BC"/>
    <w:rsid w:val="00D95FD2"/>
    <w:rsid w:val="00D9621A"/>
    <w:rsid w:val="00D96530"/>
    <w:rsid w:val="00D96B4B"/>
    <w:rsid w:val="00DA114F"/>
    <w:rsid w:val="00DA2345"/>
    <w:rsid w:val="00DA453A"/>
    <w:rsid w:val="00DA7078"/>
    <w:rsid w:val="00DC4FEE"/>
    <w:rsid w:val="00DD08B4"/>
    <w:rsid w:val="00DD44AF"/>
    <w:rsid w:val="00DE2AC3"/>
    <w:rsid w:val="00DE434C"/>
    <w:rsid w:val="00DE5692"/>
    <w:rsid w:val="00DF4E85"/>
    <w:rsid w:val="00DF6F8E"/>
    <w:rsid w:val="00E03C94"/>
    <w:rsid w:val="00E07105"/>
    <w:rsid w:val="00E26226"/>
    <w:rsid w:val="00E4165C"/>
    <w:rsid w:val="00E45D05"/>
    <w:rsid w:val="00E55816"/>
    <w:rsid w:val="00E55AEF"/>
    <w:rsid w:val="00E976C1"/>
    <w:rsid w:val="00EA12E5"/>
    <w:rsid w:val="00EA6A34"/>
    <w:rsid w:val="00EE18A3"/>
    <w:rsid w:val="00EF2C99"/>
    <w:rsid w:val="00F02766"/>
    <w:rsid w:val="00F04067"/>
    <w:rsid w:val="00F05BD4"/>
    <w:rsid w:val="00F104EF"/>
    <w:rsid w:val="00F110C8"/>
    <w:rsid w:val="00F11A98"/>
    <w:rsid w:val="00F20C97"/>
    <w:rsid w:val="00F21A1D"/>
    <w:rsid w:val="00F21F2B"/>
    <w:rsid w:val="00F31C37"/>
    <w:rsid w:val="00F35556"/>
    <w:rsid w:val="00F62E46"/>
    <w:rsid w:val="00F64F19"/>
    <w:rsid w:val="00F65C19"/>
    <w:rsid w:val="00F91E4B"/>
    <w:rsid w:val="00F92EC2"/>
    <w:rsid w:val="00F974A4"/>
    <w:rsid w:val="00FB625D"/>
    <w:rsid w:val="00FD2546"/>
    <w:rsid w:val="00FD772E"/>
    <w:rsid w:val="00FD7BFC"/>
    <w:rsid w:val="00FE0BFA"/>
    <w:rsid w:val="00FE3926"/>
    <w:rsid w:val="00FE78C7"/>
    <w:rsid w:val="00FF0AB5"/>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A469FB"/>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uiPriority w:val="39"/>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semiHidden/>
    <w:unhideWhenUsed/>
    <w:rsid w:val="00AE0A51"/>
    <w:rPr>
      <w:sz w:val="16"/>
      <w:szCs w:val="16"/>
    </w:rPr>
  </w:style>
  <w:style w:type="paragraph" w:styleId="CommentText">
    <w:name w:val="annotation text"/>
    <w:basedOn w:val="Normal"/>
    <w:link w:val="CommentTextChar"/>
    <w:uiPriority w:val="99"/>
    <w:unhideWhenUsed/>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1"/>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1"/>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1">
    <w:name w:val="Unresolved Mention1"/>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character" w:styleId="Emphasis">
    <w:name w:val="Emphasis"/>
    <w:basedOn w:val="DefaultParagraphFont"/>
    <w:uiPriority w:val="20"/>
    <w:qFormat/>
    <w:rsid w:val="00546225"/>
    <w:rPr>
      <w:i/>
      <w:iCs/>
    </w:rPr>
  </w:style>
  <w:style w:type="paragraph" w:customStyle="1" w:styleId="Default">
    <w:name w:val="Default"/>
    <w:rsid w:val="00546225"/>
    <w:pPr>
      <w:widowControl w:val="0"/>
      <w:autoSpaceDE w:val="0"/>
      <w:autoSpaceDN w:val="0"/>
      <w:adjustRightInd w:val="0"/>
    </w:pPr>
    <w:rPr>
      <w:rFonts w:ascii="Calibri" w:eastAsiaTheme="minorEastAsia" w:hAnsi="Calibri" w:cs="Calibri"/>
      <w:color w:val="000000"/>
      <w:sz w:val="24"/>
      <w:szCs w:val="24"/>
      <w:lang w:eastAsia="ja-JP"/>
    </w:rPr>
  </w:style>
  <w:style w:type="character" w:customStyle="1" w:styleId="CallChar">
    <w:name w:val="Call Char"/>
    <w:link w:val="Call"/>
    <w:rsid w:val="00546225"/>
    <w:rPr>
      <w:rFonts w:asciiTheme="minorHAnsi" w:hAnsiTheme="minorHAnsi"/>
      <w:i/>
      <w:sz w:val="24"/>
      <w:lang w:val="en-GB" w:eastAsia="en-US"/>
    </w:rPr>
  </w:style>
  <w:style w:type="character" w:customStyle="1" w:styleId="href">
    <w:name w:val="href"/>
    <w:basedOn w:val="DefaultParagraphFont"/>
    <w:uiPriority w:val="99"/>
    <w:rsid w:val="00546225"/>
    <w:rPr>
      <w:color w:val="auto"/>
    </w:rPr>
  </w:style>
  <w:style w:type="character" w:customStyle="1" w:styleId="RestitleChar">
    <w:name w:val="Res_title Char"/>
    <w:link w:val="Restitle"/>
    <w:rsid w:val="00546225"/>
    <w:rPr>
      <w:rFonts w:asciiTheme="minorHAnsi" w:hAnsiTheme="minorHAnsi"/>
      <w:b/>
      <w:sz w:val="28"/>
      <w:lang w:val="en-GB" w:eastAsia="en-US"/>
    </w:rPr>
  </w:style>
  <w:style w:type="character" w:customStyle="1" w:styleId="ResNoChar">
    <w:name w:val="Res_No Char"/>
    <w:basedOn w:val="DefaultParagraphFont"/>
    <w:link w:val="ResNo"/>
    <w:rsid w:val="00B62876"/>
    <w:rPr>
      <w:rFonts w:asciiTheme="minorHAnsi" w:hAnsiTheme="minorHAnsi"/>
      <w:caps/>
      <w:sz w:val="28"/>
      <w:lang w:val="en-GB" w:eastAsia="en-US"/>
    </w:rPr>
  </w:style>
  <w:style w:type="paragraph" w:customStyle="1" w:styleId="Res">
    <w:name w:val="Res_#"/>
    <w:basedOn w:val="Normal"/>
    <w:next w:val="Restitle"/>
    <w:rsid w:val="00B62876"/>
    <w:pPr>
      <w:keepNext/>
      <w:keepLines/>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B62876"/>
    <w:pPr>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B62876"/>
    <w:pPr>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B62876"/>
    <w:rPr>
      <w:rFonts w:ascii="Calibri" w:hAnsi="Calibri" w:cs="Calibri" w:hint="default"/>
      <w:sz w:val="16"/>
      <w:szCs w:val="16"/>
      <w:shd w:val="clear" w:color="auto" w:fill="FFFFFF"/>
    </w:rPr>
  </w:style>
  <w:style w:type="paragraph" w:styleId="NoSpacing">
    <w:name w:val="No Spacing"/>
    <w:uiPriority w:val="1"/>
    <w:qFormat/>
    <w:rsid w:val="00600B35"/>
    <w:pPr>
      <w:jc w:val="both"/>
    </w:pPr>
    <w:rPr>
      <w:rFonts w:ascii="Calibri" w:eastAsia="SimSun"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389914761">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jaroslaw.ponde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8A7C67D6-CEFE-4AFE-8EC3-4585BFEF5BA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38D24A-BA35-47C0-9674-A3593B21F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5036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cp:lastModifiedBy>
  <cp:revision>4</cp:revision>
  <cp:lastPrinted>2019-01-22T13:41:00Z</cp:lastPrinted>
  <dcterms:created xsi:type="dcterms:W3CDTF">2019-02-19T13:19:00Z</dcterms:created>
  <dcterms:modified xsi:type="dcterms:W3CDTF">2019-02-19T13:45:00Z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