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D04BB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D04BB1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الرابع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D04BB1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5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 w:rsidR="00D04BB1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3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D04BB1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108" w:type="dxa"/>
          </w:tcPr>
          <w:p w:rsidR="00CB30F8" w:rsidRPr="00CB30F8" w:rsidRDefault="00A10C12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A8D5886" wp14:editId="5B89DDC0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D04BB1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10C12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D04BB1">
              <w:rPr>
                <w:rFonts w:eastAsiaTheme="minorEastAsia"/>
                <w:b/>
                <w:bCs/>
                <w:lang w:eastAsia="zh-CN" w:bidi="ar-SY"/>
              </w:rPr>
              <w:t>16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D04BB1" w:rsidP="00D04BB1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25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BA3868" w:rsidTr="00A72045">
        <w:trPr>
          <w:cantSplit/>
        </w:trPr>
        <w:tc>
          <w:tcPr>
            <w:tcW w:w="9639" w:type="dxa"/>
            <w:gridSpan w:val="2"/>
          </w:tcPr>
          <w:p w:rsidR="00CB30F8" w:rsidRPr="00BA3868" w:rsidRDefault="00D04BB1" w:rsidP="00D04BB1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BA3868">
              <w:rPr>
                <w:rFonts w:eastAsiaTheme="minorEastAsia"/>
                <w:rtl/>
                <w:lang w:eastAsia="zh-CN" w:bidi="ar-SA"/>
              </w:rPr>
              <w:t>مدير</w:t>
            </w:r>
            <w:r w:rsidR="00D87756" w:rsidRPr="00BA3868">
              <w:rPr>
                <w:rFonts w:eastAsiaTheme="minorEastAsia" w:hint="cs"/>
                <w:rtl/>
                <w:lang w:eastAsia="zh-CN" w:bidi="ar-SA"/>
              </w:rPr>
              <w:t>ة</w:t>
            </w:r>
            <w:r w:rsidRPr="00BA3868">
              <w:rPr>
                <w:rFonts w:eastAsiaTheme="minorEastAsia"/>
                <w:rtl/>
                <w:lang w:eastAsia="zh-CN" w:bidi="ar-SA"/>
              </w:rPr>
              <w:t xml:space="preserve"> مكتب تنمية الاتصالات </w:t>
            </w:r>
            <w:r w:rsidRPr="00BA3868">
              <w:rPr>
                <w:rFonts w:eastAsiaTheme="minorEastAsia"/>
                <w:lang w:val="en-GB" w:eastAsia="zh-CN"/>
              </w:rPr>
              <w:t>(BDT)</w:t>
            </w:r>
          </w:p>
        </w:tc>
      </w:tr>
      <w:tr w:rsidR="00CB30F8" w:rsidRPr="00BA3868" w:rsidTr="00A72045">
        <w:trPr>
          <w:cantSplit/>
        </w:trPr>
        <w:tc>
          <w:tcPr>
            <w:tcW w:w="9639" w:type="dxa"/>
            <w:gridSpan w:val="2"/>
          </w:tcPr>
          <w:p w:rsidR="00CB30F8" w:rsidRPr="00BA3868" w:rsidRDefault="00D04BB1" w:rsidP="00D04BB1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 w:rsidRPr="00BA3868">
              <w:rPr>
                <w:rFonts w:eastAsiaTheme="minorEastAsia"/>
                <w:w w:val="110"/>
                <w:rtl/>
                <w:lang w:eastAsia="zh-CN" w:bidi="ar-SA"/>
              </w:rPr>
              <w:t>البرنامج السياساتي والتنظيمي</w:t>
            </w:r>
            <w:r w:rsidR="00CE47A1" w:rsidRPr="00BA3868">
              <w:rPr>
                <w:rFonts w:eastAsiaTheme="minorEastAsia" w:hint="cs"/>
                <w:w w:val="110"/>
                <w:rtl/>
                <w:lang w:eastAsia="zh-CN" w:bidi="ar-SA"/>
              </w:rPr>
              <w:t xml:space="preserve"> لقطاع تنمية الاتصالات</w:t>
            </w:r>
          </w:p>
        </w:tc>
      </w:tr>
      <w:tr w:rsidR="003A1741" w:rsidRPr="00BA386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Pr="00BA3868" w:rsidRDefault="003A1741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3A1741" w:rsidRPr="00BA3868" w:rsidTr="003A174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1" w:rsidRPr="00BA386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BA386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  <w:r w:rsidR="00D04BB1" w:rsidRPr="00BA3868">
              <w:rPr>
                <w:rFonts w:eastAsiaTheme="minorEastAsia" w:hint="cs"/>
                <w:b/>
                <w:bCs/>
                <w:rtl/>
                <w:lang w:eastAsia="zh-CN" w:bidi="ar-SY"/>
              </w:rPr>
              <w:t>:</w:t>
            </w:r>
          </w:p>
          <w:p w:rsidR="003A1741" w:rsidRPr="00BA3868" w:rsidRDefault="00CE47A1" w:rsidP="008D362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BA3868">
              <w:rPr>
                <w:rFonts w:eastAsiaTheme="minorEastAsia" w:hint="cs"/>
                <w:rtl/>
                <w:lang w:eastAsia="zh-CN" w:bidi="ar-SY"/>
              </w:rPr>
              <w:t>تعرض هذه</w:t>
            </w:r>
            <w:r w:rsidRPr="00BA3868">
              <w:rPr>
                <w:rFonts w:eastAsiaTheme="minorEastAsia"/>
                <w:rtl/>
                <w:lang w:eastAsia="zh-CN" w:bidi="ar-SY"/>
              </w:rPr>
              <w:t xml:space="preserve"> الوثيقة لمحة عامة عن الأنشطة الرئيسية المنفذة في إطار البرنامج السياساتي والتنظيمي لقطاع تنمية الاتصالات </w:t>
            </w:r>
            <w:r w:rsidR="008D362E">
              <w:rPr>
                <w:rFonts w:eastAsiaTheme="minorEastAsia" w:hint="cs"/>
                <w:rtl/>
                <w:lang w:eastAsia="zh-CN" w:bidi="ar-SY"/>
              </w:rPr>
              <w:t>في </w:t>
            </w:r>
            <w:r w:rsidRPr="00BA3868">
              <w:rPr>
                <w:rFonts w:eastAsiaTheme="minorEastAsia"/>
                <w:lang w:eastAsia="zh-CN" w:bidi="ar-SY"/>
              </w:rPr>
              <w:t>2018</w:t>
            </w:r>
            <w:r w:rsidRPr="00BA3868">
              <w:rPr>
                <w:rFonts w:eastAsiaTheme="minorEastAsia"/>
                <w:rtl/>
                <w:lang w:eastAsia="zh-CN" w:bidi="ar-SY"/>
              </w:rPr>
              <w:t>، بما</w:t>
            </w:r>
            <w:r w:rsidR="008D362E"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BA3868">
              <w:rPr>
                <w:rFonts w:eastAsiaTheme="minorEastAsia"/>
                <w:rtl/>
                <w:lang w:eastAsia="zh-CN" w:bidi="ar-SY"/>
              </w:rPr>
              <w:t>في</w:t>
            </w:r>
            <w:r w:rsidR="008D362E"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BA3868">
              <w:rPr>
                <w:rFonts w:eastAsiaTheme="minorEastAsia"/>
                <w:rtl/>
                <w:lang w:eastAsia="zh-CN" w:bidi="ar-SY"/>
              </w:rPr>
              <w:t>ذلك الندوة العالمية لمنظمي الاتصالات</w:t>
            </w:r>
            <w:r w:rsidR="007E480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7E4805">
              <w:rPr>
                <w:rFonts w:eastAsiaTheme="minorEastAsia"/>
                <w:lang w:val="en-GB" w:eastAsia="zh-CN" w:bidi="ar-SY"/>
              </w:rPr>
              <w:t>(GSR)</w:t>
            </w:r>
            <w:r w:rsidRPr="00BA3868">
              <w:rPr>
                <w:rFonts w:eastAsiaTheme="minorEastAsia"/>
                <w:rtl/>
                <w:lang w:eastAsia="zh-CN" w:bidi="ar-SY"/>
              </w:rPr>
              <w:t xml:space="preserve"> والحوارات الاقتصادية الإقليمية وتقرير </w:t>
            </w:r>
            <w:r w:rsidR="00BB52FE" w:rsidRPr="00BA3868">
              <w:rPr>
                <w:rFonts w:eastAsiaTheme="minorEastAsia"/>
                <w:rtl/>
                <w:lang w:eastAsia="zh-CN" w:bidi="ar-SY"/>
              </w:rPr>
              <w:t xml:space="preserve">التوقعات العالمية لتنظيم تكنولوجيا المعلومات والاتصالات </w:t>
            </w:r>
            <w:r w:rsidRPr="00BA3868">
              <w:rPr>
                <w:rFonts w:eastAsiaTheme="minorEastAsia"/>
                <w:rtl/>
                <w:lang w:eastAsia="zh-CN" w:bidi="ar-SY"/>
              </w:rPr>
              <w:t xml:space="preserve">والتقارير التحليلية </w:t>
            </w:r>
            <w:r w:rsidR="00BB52FE" w:rsidRPr="00BA3868">
              <w:rPr>
                <w:rFonts w:eastAsiaTheme="minorEastAsia" w:hint="cs"/>
                <w:rtl/>
                <w:lang w:eastAsia="zh-CN" w:bidi="ar-SY"/>
              </w:rPr>
              <w:t>بشأن</w:t>
            </w:r>
            <w:r w:rsidRPr="00BA3868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8D362E">
              <w:rPr>
                <w:rFonts w:eastAsiaTheme="minorEastAsia" w:hint="cs"/>
                <w:rtl/>
                <w:lang w:eastAsia="zh-CN" w:bidi="ar-SY"/>
              </w:rPr>
              <w:t>تكنولوجيا</w:t>
            </w:r>
            <w:r w:rsidR="00BB52FE" w:rsidRPr="00BA3868">
              <w:rPr>
                <w:rFonts w:eastAsiaTheme="minorEastAsia" w:hint="cs"/>
                <w:rtl/>
                <w:lang w:eastAsia="zh-CN" w:bidi="ar-SY"/>
              </w:rPr>
              <w:t xml:space="preserve"> الجيل</w:t>
            </w:r>
            <w:r w:rsidR="008D362E">
              <w:rPr>
                <w:rFonts w:eastAsiaTheme="minorEastAsia" w:hint="eastAsia"/>
                <w:rtl/>
                <w:lang w:eastAsia="zh-CN" w:bidi="ar-SY"/>
              </w:rPr>
              <w:t> </w:t>
            </w:r>
            <w:r w:rsidR="00BB52FE" w:rsidRPr="00BA3868">
              <w:rPr>
                <w:rFonts w:eastAsiaTheme="minorEastAsia" w:hint="cs"/>
                <w:rtl/>
                <w:lang w:eastAsia="zh-CN" w:bidi="ar-SY"/>
              </w:rPr>
              <w:t>الخامس</w:t>
            </w:r>
            <w:r w:rsidR="008D362E">
              <w:rPr>
                <w:rFonts w:eastAsiaTheme="minorEastAsia" w:hint="eastAsia"/>
                <w:rtl/>
                <w:lang w:eastAsia="zh-CN" w:bidi="ar-SY"/>
              </w:rPr>
              <w:t> </w:t>
            </w:r>
            <w:r w:rsidR="008D362E">
              <w:rPr>
                <w:rFonts w:eastAsiaTheme="minorEastAsia"/>
                <w:lang w:eastAsia="zh-CN" w:bidi="ar-SY"/>
              </w:rPr>
              <w:t>(</w:t>
            </w:r>
            <w:r w:rsidR="00BB52FE" w:rsidRPr="00BA3868">
              <w:rPr>
                <w:rFonts w:eastAsiaTheme="minorEastAsia"/>
                <w:lang w:eastAsia="zh-CN" w:bidi="ar-SY"/>
              </w:rPr>
              <w:t>5G</w:t>
            </w:r>
            <w:r w:rsidR="008D362E">
              <w:rPr>
                <w:rFonts w:eastAsiaTheme="minorEastAsia"/>
                <w:lang w:eastAsia="zh-CN" w:bidi="ar-SY"/>
              </w:rPr>
              <w:t>)</w:t>
            </w:r>
            <w:r w:rsidRPr="00BA3868">
              <w:rPr>
                <w:rFonts w:eastAsiaTheme="minorEastAsia"/>
                <w:rtl/>
                <w:lang w:eastAsia="zh-CN" w:bidi="ar-SY"/>
              </w:rPr>
              <w:t xml:space="preserve">، </w:t>
            </w:r>
            <w:r w:rsidR="00A938C6" w:rsidRPr="00BA3868">
              <w:rPr>
                <w:rFonts w:eastAsiaTheme="minorEastAsia" w:hint="cs"/>
                <w:rtl/>
                <w:lang w:eastAsia="zh-CN" w:bidi="ar-SY"/>
              </w:rPr>
              <w:t>و</w:t>
            </w:r>
            <w:r w:rsidRPr="00BA3868">
              <w:rPr>
                <w:rFonts w:eastAsiaTheme="minorEastAsia"/>
                <w:rtl/>
                <w:lang w:eastAsia="zh-CN" w:bidi="ar-SY"/>
              </w:rPr>
              <w:t>ا</w:t>
            </w:r>
            <w:r w:rsidR="00A938C6" w:rsidRPr="00BA3868">
              <w:rPr>
                <w:rFonts w:eastAsiaTheme="minorEastAsia"/>
                <w:rtl/>
                <w:lang w:eastAsia="zh-CN" w:bidi="ar-SY"/>
              </w:rPr>
              <w:t>لذكاء</w:t>
            </w:r>
            <w:r w:rsidR="008D362E">
              <w:rPr>
                <w:rFonts w:eastAsiaTheme="minorEastAsia" w:hint="cs"/>
                <w:rtl/>
                <w:lang w:eastAsia="zh-CN" w:bidi="ar-SY"/>
              </w:rPr>
              <w:t> </w:t>
            </w:r>
            <w:r w:rsidR="00A938C6" w:rsidRPr="00BA3868">
              <w:rPr>
                <w:rFonts w:eastAsiaTheme="minorEastAsia"/>
                <w:rtl/>
                <w:lang w:eastAsia="zh-CN" w:bidi="ar-SY"/>
              </w:rPr>
              <w:t>الاصطناعي والهوية</w:t>
            </w:r>
            <w:r w:rsidR="008D362E">
              <w:rPr>
                <w:rFonts w:eastAsiaTheme="minorEastAsia" w:hint="cs"/>
                <w:rtl/>
                <w:lang w:eastAsia="zh-CN" w:bidi="ar-SY"/>
              </w:rPr>
              <w:t> </w:t>
            </w:r>
            <w:r w:rsidR="00A938C6" w:rsidRPr="00BA3868">
              <w:rPr>
                <w:rFonts w:eastAsiaTheme="minorEastAsia"/>
                <w:rtl/>
                <w:lang w:eastAsia="zh-CN" w:bidi="ar-SY"/>
              </w:rPr>
              <w:t>الرقمية</w:t>
            </w:r>
            <w:r w:rsidRPr="00BA3868">
              <w:rPr>
                <w:rFonts w:eastAsiaTheme="minorEastAsia"/>
                <w:rtl/>
                <w:lang w:eastAsia="zh-CN" w:bidi="ar-SY"/>
              </w:rPr>
              <w:t>، و</w:t>
            </w:r>
            <w:proofErr w:type="spellStart"/>
            <w:r w:rsidR="00AB6966" w:rsidRPr="00BA3868">
              <w:rPr>
                <w:rFonts w:eastAsiaTheme="minorEastAsia" w:hint="cs"/>
                <w:rtl/>
                <w:lang w:eastAsia="zh-CN"/>
              </w:rPr>
              <w:t>ال</w:t>
            </w:r>
            <w:proofErr w:type="spellEnd"/>
            <w:r w:rsidRPr="00BA3868">
              <w:rPr>
                <w:rFonts w:eastAsiaTheme="minorEastAsia"/>
                <w:rtl/>
                <w:lang w:eastAsia="zh-CN" w:bidi="ar-SY"/>
              </w:rPr>
              <w:t>دراسة الاقتصاد</w:t>
            </w:r>
            <w:r w:rsidR="00AB6966" w:rsidRPr="00BA3868">
              <w:rPr>
                <w:rFonts w:eastAsiaTheme="minorEastAsia" w:hint="cs"/>
                <w:rtl/>
                <w:lang w:eastAsia="zh-CN" w:bidi="ar-SY"/>
              </w:rPr>
              <w:t>ية</w:t>
            </w:r>
            <w:r w:rsidRPr="00BA3868">
              <w:rPr>
                <w:rFonts w:eastAsiaTheme="minorEastAsia"/>
                <w:rtl/>
                <w:lang w:eastAsia="zh-CN" w:bidi="ar-SY"/>
              </w:rPr>
              <w:t xml:space="preserve"> القياسي</w:t>
            </w:r>
            <w:r w:rsidR="00AB6966" w:rsidRPr="00BA3868">
              <w:rPr>
                <w:rFonts w:eastAsiaTheme="minorEastAsia" w:hint="cs"/>
                <w:rtl/>
                <w:lang w:eastAsia="zh-CN" w:bidi="ar-SY"/>
              </w:rPr>
              <w:t>ة</w:t>
            </w:r>
            <w:r w:rsidRPr="00BA3868">
              <w:rPr>
                <w:rFonts w:eastAsiaTheme="minorEastAsia"/>
                <w:rtl/>
                <w:lang w:eastAsia="zh-CN" w:bidi="ar-SY"/>
              </w:rPr>
              <w:t xml:space="preserve"> عن تأثير النطاق العريض</w:t>
            </w:r>
            <w:r w:rsidR="00BB3EFB" w:rsidRPr="00BA3868">
              <w:rPr>
                <w:rFonts w:eastAsiaTheme="minorEastAsia" w:hint="cs"/>
                <w:rtl/>
                <w:lang w:eastAsia="zh-CN" w:bidi="ar-SY"/>
              </w:rPr>
              <w:t>،</w:t>
            </w:r>
            <w:r w:rsidRPr="00BA3868">
              <w:rPr>
                <w:rFonts w:eastAsiaTheme="minorEastAsia"/>
                <w:rtl/>
                <w:lang w:eastAsia="zh-CN" w:bidi="ar-SY"/>
              </w:rPr>
              <w:t xml:space="preserve"> والرقمنة وتنظيم</w:t>
            </w:r>
            <w:r w:rsidR="00BB3EFB" w:rsidRPr="00BA3868">
              <w:rPr>
                <w:rFonts w:eastAsiaTheme="minorEastAsia"/>
                <w:rtl/>
                <w:lang w:eastAsia="zh-CN" w:bidi="ar-SY"/>
              </w:rPr>
              <w:t xml:space="preserve"> تكنولوجيا المعلومات والاتصالات</w:t>
            </w:r>
            <w:r w:rsidRPr="00BA3868">
              <w:rPr>
                <w:rFonts w:eastAsiaTheme="minorEastAsia"/>
                <w:rtl/>
                <w:lang w:eastAsia="zh-CN" w:bidi="ar-SY"/>
              </w:rPr>
              <w:t>، والعديد من ا</w:t>
            </w:r>
            <w:r w:rsidR="00BB3EFB" w:rsidRPr="00BA3868">
              <w:rPr>
                <w:rFonts w:eastAsiaTheme="minorEastAsia"/>
                <w:rtl/>
                <w:lang w:eastAsia="zh-CN" w:bidi="ar-SY"/>
              </w:rPr>
              <w:t>لبوابات المواضيعية على الإنترنت</w:t>
            </w:r>
            <w:r w:rsidRPr="00BA3868">
              <w:rPr>
                <w:rFonts w:eastAsiaTheme="minorEastAsia"/>
                <w:rtl/>
                <w:lang w:eastAsia="zh-CN" w:bidi="ar-SY"/>
              </w:rPr>
              <w:t>، فضلا</w:t>
            </w:r>
            <w:r w:rsidR="008D362E">
              <w:rPr>
                <w:rFonts w:eastAsiaTheme="minorEastAsia" w:hint="cs"/>
                <w:rtl/>
                <w:lang w:eastAsia="zh-CN" w:bidi="ar-SY"/>
              </w:rPr>
              <w:t>ً</w:t>
            </w:r>
            <w:r w:rsidRPr="00BA3868">
              <w:rPr>
                <w:rFonts w:eastAsiaTheme="minorEastAsia"/>
                <w:rtl/>
                <w:lang w:eastAsia="zh-CN" w:bidi="ar-SY"/>
              </w:rPr>
              <w:t xml:space="preserve"> عن مجموعة من أنشطة المساعدة المباشرة.</w:t>
            </w:r>
          </w:p>
          <w:p w:rsidR="003A1741" w:rsidRPr="00BA386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BA386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3A1741" w:rsidRPr="008D362E" w:rsidRDefault="00D04BB1" w:rsidP="007E4805">
            <w:pPr>
              <w:tabs>
                <w:tab w:val="clear" w:pos="1134"/>
                <w:tab w:val="left" w:pos="418"/>
              </w:tabs>
              <w:spacing w:after="120"/>
              <w:rPr>
                <w:rFonts w:eastAsiaTheme="minorEastAsia"/>
                <w:rtl/>
                <w:lang w:eastAsia="zh-CN" w:bidi="ar-EG"/>
              </w:rPr>
            </w:pPr>
            <w:r w:rsidRPr="00BA3868">
              <w:rPr>
                <w:rFonts w:eastAsiaTheme="minorEastAsia"/>
                <w:rtl/>
                <w:lang w:eastAsia="zh-CN" w:bidi="ar-EG"/>
              </w:rPr>
              <w:t>يُرجى من الفريق الاستشاري لتنمية الاتصالات الإحاطة علماً بهذا التقرير وتقديم أي توجيهات يراها مناسبة.</w:t>
            </w:r>
          </w:p>
        </w:tc>
      </w:tr>
    </w:tbl>
    <w:p w:rsidR="006157A3" w:rsidRPr="00BA3868" w:rsidRDefault="006157A3" w:rsidP="008B5B5D">
      <w:pPr>
        <w:rPr>
          <w:rtl/>
          <w:lang w:bidi="ar-EG"/>
        </w:rPr>
      </w:pPr>
    </w:p>
    <w:p w:rsidR="00CB30F8" w:rsidRPr="00BA3868" w:rsidRDefault="00CB30F8" w:rsidP="00CB30F8">
      <w:pPr>
        <w:rPr>
          <w:rtl/>
          <w:lang w:bidi="ar-EG"/>
        </w:rPr>
      </w:pPr>
      <w:r w:rsidRPr="00BA3868">
        <w:rPr>
          <w:rtl/>
          <w:lang w:bidi="ar-EG"/>
        </w:rPr>
        <w:br w:type="page"/>
      </w:r>
    </w:p>
    <w:p w:rsidR="00304351" w:rsidRPr="00BA3868" w:rsidRDefault="00304351" w:rsidP="00304351">
      <w:pPr>
        <w:pStyle w:val="Heading1"/>
      </w:pPr>
      <w:r w:rsidRPr="00BA3868">
        <w:lastRenderedPageBreak/>
        <w:t>1</w:t>
      </w:r>
      <w:r w:rsidRPr="00BA3868">
        <w:rPr>
          <w:rtl/>
        </w:rPr>
        <w:tab/>
        <w:t>خلفية</w:t>
      </w:r>
    </w:p>
    <w:p w:rsidR="00304351" w:rsidRPr="00BA3868" w:rsidRDefault="00102BE0" w:rsidP="008D362E">
      <w:pPr>
        <w:rPr>
          <w:rtl/>
          <w:lang w:bidi="ar-EG"/>
        </w:rPr>
      </w:pPr>
      <w:r w:rsidRPr="00BA3868">
        <w:rPr>
          <w:rtl/>
          <w:lang w:bidi="ar-EG"/>
        </w:rPr>
        <w:t xml:space="preserve">أقر </w:t>
      </w:r>
      <w:r w:rsidRPr="00BA3868">
        <w:rPr>
          <w:rFonts w:hint="cs"/>
          <w:rtl/>
          <w:lang w:bidi="ar-EG"/>
        </w:rPr>
        <w:t>أعضاء</w:t>
      </w:r>
      <w:r w:rsidRPr="00BA3868">
        <w:rPr>
          <w:rtl/>
          <w:lang w:bidi="ar-EG"/>
        </w:rPr>
        <w:t xml:space="preserve"> الاتحاد في كل من المؤتمر</w:t>
      </w:r>
      <w:r w:rsidR="00FB4A0B" w:rsidRPr="00BA3868">
        <w:rPr>
          <w:rFonts w:hint="cs"/>
          <w:rtl/>
        </w:rPr>
        <w:t>ين</w:t>
      </w:r>
      <w:r w:rsidRPr="00BA3868">
        <w:rPr>
          <w:rtl/>
          <w:lang w:bidi="ar-EG"/>
        </w:rPr>
        <w:t xml:space="preserve"> العالمي</w:t>
      </w:r>
      <w:r w:rsidR="00FB4A0B" w:rsidRPr="00BA3868">
        <w:rPr>
          <w:rFonts w:hint="cs"/>
          <w:rtl/>
          <w:lang w:bidi="ar-EG"/>
        </w:rPr>
        <w:t>ين</w:t>
      </w:r>
      <w:r w:rsidRPr="00BA3868">
        <w:rPr>
          <w:rtl/>
          <w:lang w:bidi="ar-EG"/>
        </w:rPr>
        <w:t xml:space="preserve"> لتنمية الاتصالات</w:t>
      </w:r>
      <w:r w:rsidR="00FB4A0B" w:rsidRPr="00BA3868">
        <w:rPr>
          <w:rFonts w:hint="cs"/>
          <w:rtl/>
          <w:lang w:bidi="ar-EG"/>
        </w:rPr>
        <w:t xml:space="preserve"> لعام</w:t>
      </w:r>
      <w:r w:rsidR="008D362E">
        <w:rPr>
          <w:rFonts w:hint="eastAsia"/>
          <w:rtl/>
          <w:lang w:bidi="ar-EG"/>
        </w:rPr>
        <w:t> </w:t>
      </w:r>
      <w:r w:rsidR="00FB4A0B" w:rsidRPr="00BA3868">
        <w:rPr>
          <w:lang w:bidi="ar-EG"/>
        </w:rPr>
        <w:t>2014</w:t>
      </w:r>
      <w:r w:rsidR="00FB4A0B" w:rsidRPr="00BA3868">
        <w:rPr>
          <w:rFonts w:hint="cs"/>
          <w:rtl/>
        </w:rPr>
        <w:t xml:space="preserve"> وعام</w:t>
      </w:r>
      <w:r w:rsidR="008D362E">
        <w:rPr>
          <w:rFonts w:hint="eastAsia"/>
          <w:rtl/>
        </w:rPr>
        <w:t> </w:t>
      </w:r>
      <w:r w:rsidR="00FB4A0B" w:rsidRPr="00BA3868">
        <w:t>2017</w:t>
      </w:r>
      <w:r w:rsidRPr="00BA3868">
        <w:rPr>
          <w:rtl/>
          <w:lang w:bidi="ar-EG"/>
        </w:rPr>
        <w:t xml:space="preserve"> (</w:t>
      </w:r>
      <w:r w:rsidRPr="00BA3868">
        <w:rPr>
          <w:lang w:bidi="ar-EG"/>
        </w:rPr>
        <w:t>WTDC-14</w:t>
      </w:r>
      <w:r w:rsidR="00FB4A0B" w:rsidRPr="00BA3868">
        <w:rPr>
          <w:rtl/>
          <w:lang w:bidi="ar-EG"/>
        </w:rPr>
        <w:t xml:space="preserve"> و</w:t>
      </w:r>
      <w:r w:rsidRPr="00BA3868">
        <w:rPr>
          <w:lang w:bidi="ar-EG"/>
        </w:rPr>
        <w:t>WTDC-17</w:t>
      </w:r>
      <w:r w:rsidR="00FB4A0B" w:rsidRPr="00BA3868">
        <w:rPr>
          <w:rtl/>
          <w:lang w:bidi="ar-EG"/>
        </w:rPr>
        <w:t>) ومؤتمر</w:t>
      </w:r>
      <w:r w:rsidR="00FB4A0B" w:rsidRPr="00BA3868">
        <w:rPr>
          <w:rFonts w:hint="cs"/>
          <w:rtl/>
          <w:lang w:bidi="ar-EG"/>
        </w:rPr>
        <w:t>ي</w:t>
      </w:r>
      <w:r w:rsidRPr="00BA3868">
        <w:rPr>
          <w:rtl/>
          <w:lang w:bidi="ar-EG"/>
        </w:rPr>
        <w:t xml:space="preserve"> المندوبين المفوضين</w:t>
      </w:r>
      <w:r w:rsidR="00FB4A0B" w:rsidRPr="00BA3868">
        <w:rPr>
          <w:rFonts w:hint="cs"/>
          <w:rtl/>
          <w:lang w:bidi="ar-EG"/>
        </w:rPr>
        <w:t xml:space="preserve"> لعام</w:t>
      </w:r>
      <w:r w:rsidR="008D362E">
        <w:rPr>
          <w:rFonts w:hint="eastAsia"/>
          <w:rtl/>
          <w:lang w:bidi="ar-EG"/>
        </w:rPr>
        <w:t> </w:t>
      </w:r>
      <w:r w:rsidR="00FB4A0B" w:rsidRPr="00BA3868">
        <w:rPr>
          <w:lang w:bidi="ar-EG"/>
        </w:rPr>
        <w:t>201</w:t>
      </w:r>
      <w:r w:rsidR="008D362E">
        <w:rPr>
          <w:lang w:bidi="ar-EG"/>
        </w:rPr>
        <w:t>4</w:t>
      </w:r>
      <w:r w:rsidR="00FB4A0B" w:rsidRPr="00BA3868">
        <w:rPr>
          <w:rFonts w:hint="cs"/>
          <w:rtl/>
        </w:rPr>
        <w:t xml:space="preserve"> و</w:t>
      </w:r>
      <w:r w:rsidR="00FB4A0B" w:rsidRPr="00BA3868">
        <w:t>2018</w:t>
      </w:r>
      <w:r w:rsidRPr="00BA3868">
        <w:rPr>
          <w:rtl/>
          <w:lang w:bidi="ar-EG"/>
        </w:rPr>
        <w:t xml:space="preserve"> (</w:t>
      </w:r>
      <w:r w:rsidRPr="00BA3868">
        <w:rPr>
          <w:lang w:bidi="ar-EG"/>
        </w:rPr>
        <w:t>PP-14</w:t>
      </w:r>
      <w:r w:rsidR="00FB4A0B" w:rsidRPr="00BA3868">
        <w:rPr>
          <w:rtl/>
          <w:lang w:bidi="ar-EG"/>
        </w:rPr>
        <w:t xml:space="preserve"> و</w:t>
      </w:r>
      <w:r w:rsidRPr="00BA3868">
        <w:rPr>
          <w:lang w:bidi="ar-EG"/>
        </w:rPr>
        <w:t>PP-18</w:t>
      </w:r>
      <w:r w:rsidRPr="00BA3868">
        <w:rPr>
          <w:rtl/>
          <w:lang w:bidi="ar-EG"/>
        </w:rPr>
        <w:t xml:space="preserve">) بأنه ينبغي </w:t>
      </w:r>
      <w:r w:rsidR="008D362E">
        <w:rPr>
          <w:rFonts w:hint="cs"/>
          <w:rtl/>
          <w:lang w:bidi="ar-EG"/>
        </w:rPr>
        <w:t>الاعتراف</w:t>
      </w:r>
      <w:r w:rsidR="00FB4A0B" w:rsidRPr="00BA3868">
        <w:rPr>
          <w:rtl/>
          <w:lang w:bidi="ar-EG"/>
        </w:rPr>
        <w:t xml:space="preserve"> </w:t>
      </w:r>
      <w:r w:rsidR="008D362E">
        <w:rPr>
          <w:rFonts w:hint="cs"/>
          <w:rtl/>
          <w:lang w:bidi="ar-EG"/>
        </w:rPr>
        <w:t>ب</w:t>
      </w:r>
      <w:r w:rsidRPr="00BA3868">
        <w:rPr>
          <w:rtl/>
          <w:lang w:bidi="ar-EG"/>
        </w:rPr>
        <w:t>السي</w:t>
      </w:r>
      <w:r w:rsidR="00FB4A0B" w:rsidRPr="00BA3868">
        <w:rPr>
          <w:rtl/>
          <w:lang w:bidi="ar-EG"/>
        </w:rPr>
        <w:t>اسات واللوائح الوطنية للاتصالات/</w:t>
      </w:r>
      <w:r w:rsidRPr="00BA3868">
        <w:rPr>
          <w:rtl/>
          <w:lang w:bidi="ar-EG"/>
        </w:rPr>
        <w:t xml:space="preserve">تكنولوجيا المعلومات والاتصالات </w:t>
      </w:r>
      <w:r w:rsidR="00FB4A0B" w:rsidRPr="00BA3868">
        <w:rPr>
          <w:rFonts w:hint="cs"/>
          <w:rtl/>
          <w:lang w:bidi="ar-EG"/>
        </w:rPr>
        <w:t>والإلمام بها</w:t>
      </w:r>
      <w:r w:rsidRPr="00BA3868">
        <w:rPr>
          <w:rtl/>
          <w:lang w:bidi="ar-EG"/>
        </w:rPr>
        <w:t xml:space="preserve"> للسماح </w:t>
      </w:r>
      <w:r w:rsidR="008D362E">
        <w:rPr>
          <w:rFonts w:hint="cs"/>
          <w:rtl/>
          <w:lang w:bidi="ar-EG"/>
        </w:rPr>
        <w:t>بتطوير</w:t>
      </w:r>
      <w:r w:rsidRPr="00BA3868">
        <w:rPr>
          <w:rtl/>
          <w:lang w:bidi="ar-EG"/>
        </w:rPr>
        <w:t xml:space="preserve"> الأسواق العالمية التي يمكن أن تدعم </w:t>
      </w:r>
      <w:r w:rsidR="00FB4A0B" w:rsidRPr="00BA3868">
        <w:rPr>
          <w:rFonts w:hint="cs"/>
          <w:rtl/>
          <w:lang w:bidi="ar-EG"/>
        </w:rPr>
        <w:t>التنمية المتسقة</w:t>
      </w:r>
      <w:r w:rsidRPr="00BA3868">
        <w:rPr>
          <w:rtl/>
          <w:lang w:bidi="ar-EG"/>
        </w:rPr>
        <w:t xml:space="preserve"> لخدمات الاتصالات. وهذا أيضا</w:t>
      </w:r>
      <w:r w:rsidR="008D362E">
        <w:rPr>
          <w:rFonts w:hint="cs"/>
          <w:rtl/>
          <w:lang w:bidi="ar-EG"/>
        </w:rPr>
        <w:t>ً</w:t>
      </w:r>
      <w:r w:rsidRPr="00BA3868">
        <w:rPr>
          <w:rtl/>
          <w:lang w:bidi="ar-EG"/>
        </w:rPr>
        <w:t xml:space="preserve"> أحد أهداف </w:t>
      </w:r>
      <w:r w:rsidR="008D362E">
        <w:rPr>
          <w:rFonts w:hint="cs"/>
          <w:rtl/>
          <w:lang w:bidi="ar-EG"/>
        </w:rPr>
        <w:t>التنمية</w:t>
      </w:r>
      <w:r w:rsidRPr="00BA3868">
        <w:rPr>
          <w:rtl/>
          <w:lang w:bidi="ar-EG"/>
        </w:rPr>
        <w:t xml:space="preserve"> المستدامة</w:t>
      </w:r>
      <w:r w:rsidR="008D362E">
        <w:rPr>
          <w:rFonts w:hint="cs"/>
          <w:rtl/>
          <w:lang w:bidi="ar-EG"/>
        </w:rPr>
        <w:t xml:space="preserve"> للأمم المتحدة، وتحديداً </w:t>
      </w:r>
      <w:r w:rsidR="00304351" w:rsidRPr="00BA3868">
        <w:rPr>
          <w:rtl/>
        </w:rPr>
        <w:t>الهدف</w:t>
      </w:r>
      <w:r w:rsidR="008D362E">
        <w:rPr>
          <w:rFonts w:hint="cs"/>
          <w:rtl/>
        </w:rPr>
        <w:t> </w:t>
      </w:r>
      <w:r w:rsidR="00304351" w:rsidRPr="00BA3868">
        <w:rPr>
          <w:lang w:bidi="ar-EG"/>
        </w:rPr>
        <w:t>9</w:t>
      </w:r>
      <w:r w:rsidR="00304351" w:rsidRPr="00BA3868">
        <w:rPr>
          <w:rtl/>
          <w:lang w:bidi="ar-SY"/>
        </w:rPr>
        <w:t xml:space="preserve"> </w:t>
      </w:r>
      <w:r w:rsidR="00CD3597" w:rsidRPr="00BA3868">
        <w:rPr>
          <w:rFonts w:hint="cs"/>
          <w:rtl/>
          <w:lang w:bidi="ar-SY"/>
        </w:rPr>
        <w:t>"</w:t>
      </w:r>
      <w:r w:rsidR="00304351" w:rsidRPr="00BA3868">
        <w:rPr>
          <w:rtl/>
          <w:lang w:bidi="ar-SY"/>
        </w:rPr>
        <w:t>إقامة بنى تحتية قادرة على الصمود، وتحفيز التصنيع المستدام الشامل للجميع، وتشجيع الابتكار</w:t>
      </w:r>
      <w:r w:rsidR="00CD3597" w:rsidRPr="00BA3868">
        <w:rPr>
          <w:rFonts w:hint="cs"/>
          <w:rtl/>
          <w:lang w:bidi="ar-SY"/>
        </w:rPr>
        <w:t>".</w:t>
      </w:r>
    </w:p>
    <w:p w:rsidR="00CD3597" w:rsidRPr="00BA3868" w:rsidRDefault="00CD3597" w:rsidP="008D362E">
      <w:r w:rsidRPr="00BA3868">
        <w:rPr>
          <w:color w:val="000000"/>
          <w:rtl/>
        </w:rPr>
        <w:t>ولما</w:t>
      </w:r>
      <w:r w:rsidR="008D362E">
        <w:rPr>
          <w:rFonts w:hint="cs"/>
          <w:color w:val="000000"/>
          <w:rtl/>
        </w:rPr>
        <w:t> </w:t>
      </w:r>
      <w:r w:rsidRPr="00BA3868">
        <w:rPr>
          <w:color w:val="000000"/>
          <w:rtl/>
        </w:rPr>
        <w:t>كان الاتحاد الدولي للاتصالات، ولا سيما قطاع تنمية الاتصالات بالاتحاد، وكالة من وكالات الأمم المتحدة المتخصصة في مجال الاتصالات/تكنولوجيا المعلومات والاتصالات، فإن مكتب تنمية الاتصالات يضطلع بدور استباقي من خلال تحديد أهداف واستراتيجيات وإجراءات ملموسة في النظام الإيكولوجي لتكنولوجيات</w:t>
      </w:r>
      <w:r w:rsidR="002A3D65" w:rsidRPr="00BA3868">
        <w:rPr>
          <w:color w:val="000000"/>
          <w:rtl/>
        </w:rPr>
        <w:t xml:space="preserve"> المعلومات والاتصالات المتقاربة</w:t>
      </w:r>
      <w:r w:rsidR="002A3D65" w:rsidRPr="00BA3868">
        <w:rPr>
          <w:rFonts w:hint="cs"/>
          <w:color w:val="000000"/>
          <w:rtl/>
        </w:rPr>
        <w:t xml:space="preserve"> من أجل </w:t>
      </w:r>
      <w:r w:rsidR="00FB4A0B" w:rsidRPr="00BA3868">
        <w:rPr>
          <w:color w:val="000000"/>
          <w:rtl/>
        </w:rPr>
        <w:t xml:space="preserve">تعزيز </w:t>
      </w:r>
      <w:r w:rsidR="00AB6966" w:rsidRPr="00BA3868">
        <w:rPr>
          <w:color w:val="000000"/>
          <w:rtl/>
        </w:rPr>
        <w:t xml:space="preserve">بيئة تنظيمية وسياساتية </w:t>
      </w:r>
      <w:r w:rsidR="008D362E">
        <w:rPr>
          <w:rFonts w:hint="cs"/>
          <w:color w:val="000000"/>
          <w:rtl/>
        </w:rPr>
        <w:t>تمكينية</w:t>
      </w:r>
      <w:r w:rsidR="00596578" w:rsidRPr="00BA3868">
        <w:rPr>
          <w:color w:val="000000"/>
          <w:rtl/>
        </w:rPr>
        <w:t xml:space="preserve"> </w:t>
      </w:r>
      <w:r w:rsidR="002A3D65" w:rsidRPr="00BA3868">
        <w:rPr>
          <w:color w:val="000000"/>
          <w:rtl/>
        </w:rPr>
        <w:t>لتنمية الاتصالات/</w:t>
      </w:r>
      <w:r w:rsidR="00FB4A0B" w:rsidRPr="00BA3868">
        <w:rPr>
          <w:color w:val="000000"/>
          <w:rtl/>
        </w:rPr>
        <w:t>تكنولوجيا المعلومات والاتصالات</w:t>
      </w:r>
      <w:r w:rsidR="002A3D65" w:rsidRPr="00BA3868">
        <w:rPr>
          <w:rFonts w:hint="cs"/>
          <w:color w:val="000000"/>
          <w:rtl/>
        </w:rPr>
        <w:t>.</w:t>
      </w:r>
    </w:p>
    <w:p w:rsidR="00304351" w:rsidRPr="00BA3868" w:rsidRDefault="00304351" w:rsidP="00304351">
      <w:pPr>
        <w:pStyle w:val="Heading1"/>
      </w:pPr>
      <w:r w:rsidRPr="00BA3868">
        <w:t>2</w:t>
      </w:r>
      <w:r w:rsidRPr="00BA3868">
        <w:rPr>
          <w:rtl/>
        </w:rPr>
        <w:tab/>
        <w:t>الأهداف والاستراتيجيات</w:t>
      </w:r>
    </w:p>
    <w:p w:rsidR="00304351" w:rsidRPr="00BA3868" w:rsidRDefault="00A40046" w:rsidP="001F42E8">
      <w:pPr>
        <w:rPr>
          <w:rtl/>
          <w:lang w:bidi="ar-EG"/>
        </w:rPr>
      </w:pPr>
      <w:r w:rsidRPr="00BA3868">
        <w:rPr>
          <w:rtl/>
          <w:lang w:bidi="ar-EG"/>
        </w:rPr>
        <w:t xml:space="preserve">وفقاً </w:t>
      </w:r>
      <w:r w:rsidRPr="00BA3868">
        <w:rPr>
          <w:rFonts w:hint="cs"/>
          <w:rtl/>
          <w:lang w:bidi="ar-EG"/>
        </w:rPr>
        <w:t>للمؤتمر</w:t>
      </w:r>
      <w:r w:rsidR="008D362E">
        <w:rPr>
          <w:rFonts w:hint="cs"/>
          <w:rtl/>
          <w:lang w:bidi="ar-EG"/>
        </w:rPr>
        <w:t>ين</w:t>
      </w:r>
      <w:r w:rsidRPr="00BA3868">
        <w:rPr>
          <w:rtl/>
          <w:lang w:bidi="ar-EG"/>
        </w:rPr>
        <w:t xml:space="preserve"> </w:t>
      </w:r>
      <w:r w:rsidRPr="00BA3868">
        <w:rPr>
          <w:lang w:bidi="ar-EG"/>
        </w:rPr>
        <w:t>WTDC-14</w:t>
      </w:r>
      <w:r w:rsidRPr="00BA3868">
        <w:rPr>
          <w:rtl/>
          <w:lang w:bidi="ar-EG"/>
        </w:rPr>
        <w:t xml:space="preserve"> و</w:t>
      </w:r>
      <w:r w:rsidRPr="00BA3868">
        <w:rPr>
          <w:lang w:bidi="ar-EG"/>
        </w:rPr>
        <w:t>WTDC-17</w:t>
      </w:r>
      <w:r w:rsidRPr="00BA3868">
        <w:rPr>
          <w:rtl/>
          <w:lang w:bidi="ar-EG"/>
        </w:rPr>
        <w:t>، تتمث</w:t>
      </w:r>
      <w:r w:rsidR="008D362E">
        <w:rPr>
          <w:rFonts w:hint="cs"/>
          <w:rtl/>
          <w:lang w:bidi="ar-EG"/>
        </w:rPr>
        <w:t>ّ</w:t>
      </w:r>
      <w:r w:rsidRPr="00BA3868">
        <w:rPr>
          <w:rtl/>
          <w:lang w:bidi="ar-EG"/>
        </w:rPr>
        <w:t xml:space="preserve">ل الأهداف الرئيسية </w:t>
      </w:r>
      <w:r w:rsidRPr="00BA3868">
        <w:rPr>
          <w:rFonts w:hint="cs"/>
          <w:rtl/>
          <w:lang w:bidi="ar-EG"/>
        </w:rPr>
        <w:t>ل</w:t>
      </w:r>
      <w:r w:rsidRPr="00BA3868">
        <w:rPr>
          <w:rtl/>
          <w:lang w:bidi="ar-EG"/>
        </w:rPr>
        <w:t>لبرنامج السياساتي والتنظيمي لقطاع تنمية الاتصالات في</w:t>
      </w:r>
      <w:r w:rsidR="008D362E">
        <w:rPr>
          <w:rFonts w:hint="cs"/>
          <w:rtl/>
          <w:lang w:bidi="ar-EG"/>
        </w:rPr>
        <w:t> </w:t>
      </w:r>
      <w:r w:rsidRPr="00BA3868">
        <w:rPr>
          <w:rtl/>
          <w:lang w:bidi="ar-EG"/>
        </w:rPr>
        <w:t xml:space="preserve">تقديم المساعدة </w:t>
      </w:r>
      <w:r w:rsidRPr="00BA3868">
        <w:rPr>
          <w:rFonts w:hint="cs"/>
          <w:rtl/>
          <w:lang w:bidi="ar-EG"/>
        </w:rPr>
        <w:t>للأعضاء</w:t>
      </w:r>
      <w:r w:rsidRPr="00BA3868">
        <w:rPr>
          <w:rtl/>
          <w:lang w:bidi="ar-EG"/>
        </w:rPr>
        <w:t xml:space="preserve"> </w:t>
      </w:r>
      <w:r w:rsidRPr="00BA3868">
        <w:rPr>
          <w:rFonts w:hint="cs"/>
          <w:rtl/>
          <w:lang w:bidi="ar-EG"/>
        </w:rPr>
        <w:t>على</w:t>
      </w:r>
      <w:r w:rsidRPr="00BA3868">
        <w:rPr>
          <w:rtl/>
          <w:lang w:bidi="ar-EG"/>
        </w:rPr>
        <w:t xml:space="preserve"> شكل منتجات وخدمات وأدوات لتعزيز قدراته</w:t>
      </w:r>
      <w:r w:rsidRPr="00BA3868">
        <w:rPr>
          <w:rFonts w:hint="cs"/>
          <w:rtl/>
          <w:lang w:bidi="ar-EG"/>
        </w:rPr>
        <w:t>م</w:t>
      </w:r>
      <w:r w:rsidRPr="00BA3868">
        <w:rPr>
          <w:rtl/>
          <w:lang w:bidi="ar-EG"/>
        </w:rPr>
        <w:t xml:space="preserve"> على </w:t>
      </w:r>
      <w:r w:rsidR="00AB6966" w:rsidRPr="00BA3868">
        <w:rPr>
          <w:rFonts w:hint="cs"/>
          <w:rtl/>
          <w:lang w:bidi="ar-EG"/>
        </w:rPr>
        <w:t>تحسين</w:t>
      </w:r>
      <w:r w:rsidRPr="00BA3868">
        <w:rPr>
          <w:rFonts w:hint="cs"/>
          <w:rtl/>
          <w:lang w:bidi="ar-EG"/>
        </w:rPr>
        <w:t xml:space="preserve"> الأ</w:t>
      </w:r>
      <w:r w:rsidR="008D362E">
        <w:rPr>
          <w:rFonts w:hint="cs"/>
          <w:rtl/>
          <w:lang w:bidi="ar-EG"/>
        </w:rPr>
        <w:t>ُ</w:t>
      </w:r>
      <w:r w:rsidRPr="00BA3868">
        <w:rPr>
          <w:rFonts w:hint="cs"/>
          <w:rtl/>
          <w:lang w:bidi="ar-EG"/>
        </w:rPr>
        <w:t>طر</w:t>
      </w:r>
      <w:r w:rsidRPr="00BA3868">
        <w:rPr>
          <w:rtl/>
          <w:lang w:bidi="ar-EG"/>
        </w:rPr>
        <w:t xml:space="preserve"> </w:t>
      </w:r>
      <w:r w:rsidRPr="00BA3868">
        <w:rPr>
          <w:rFonts w:hint="cs"/>
          <w:rtl/>
          <w:lang w:bidi="ar-EG"/>
        </w:rPr>
        <w:t>السي</w:t>
      </w:r>
      <w:r w:rsidR="007E4805">
        <w:rPr>
          <w:rFonts w:hint="cs"/>
          <w:rtl/>
          <w:lang w:bidi="ar-EG"/>
        </w:rPr>
        <w:t>ا</w:t>
      </w:r>
      <w:r w:rsidRPr="00BA3868">
        <w:rPr>
          <w:rFonts w:hint="cs"/>
          <w:rtl/>
          <w:lang w:bidi="ar-EG"/>
        </w:rPr>
        <w:t>ساتية والقانونية والتنظيمية</w:t>
      </w:r>
      <w:r w:rsidRPr="00BA3868">
        <w:rPr>
          <w:rtl/>
          <w:lang w:bidi="ar-EG"/>
        </w:rPr>
        <w:t xml:space="preserve"> </w:t>
      </w:r>
      <w:r w:rsidRPr="00BA3868">
        <w:rPr>
          <w:rFonts w:hint="cs"/>
          <w:rtl/>
          <w:lang w:bidi="ar-EG"/>
        </w:rPr>
        <w:t>ل</w:t>
      </w:r>
      <w:r w:rsidRPr="00BA3868">
        <w:rPr>
          <w:rtl/>
          <w:lang w:bidi="ar-EG"/>
        </w:rPr>
        <w:t xml:space="preserve">لاتصالات/تكنولوجيا المعلومات </w:t>
      </w:r>
      <w:r w:rsidRPr="00BA3868">
        <w:rPr>
          <w:rFonts w:hint="cs"/>
          <w:rtl/>
          <w:lang w:bidi="ar-EG"/>
        </w:rPr>
        <w:t xml:space="preserve">والاتصالات </w:t>
      </w:r>
      <w:r w:rsidR="001F42E8">
        <w:rPr>
          <w:rFonts w:hint="cs"/>
          <w:rtl/>
          <w:lang w:bidi="ar-EG"/>
        </w:rPr>
        <w:t>المؤاتية</w:t>
      </w:r>
      <w:r w:rsidRPr="00BA3868">
        <w:rPr>
          <w:rtl/>
          <w:lang w:bidi="ar-EG"/>
        </w:rPr>
        <w:t xml:space="preserve"> لتنمية الاتصالات/تكنولوجيا المعلومات والاتصالات.</w:t>
      </w:r>
    </w:p>
    <w:p w:rsidR="00304351" w:rsidRPr="00BA3868" w:rsidRDefault="00936E7B" w:rsidP="008D362E">
      <w:pPr>
        <w:rPr>
          <w:color w:val="000000"/>
          <w:rtl/>
        </w:rPr>
      </w:pPr>
      <w:r w:rsidRPr="00BA3868">
        <w:rPr>
          <w:rFonts w:hint="cs"/>
          <w:rtl/>
          <w:lang w:bidi="ar-EG"/>
        </w:rPr>
        <w:t>و</w:t>
      </w:r>
      <w:r w:rsidR="00A40046" w:rsidRPr="00BA3868">
        <w:rPr>
          <w:rFonts w:hint="cs"/>
          <w:rtl/>
          <w:lang w:bidi="ar-EG"/>
        </w:rPr>
        <w:t xml:space="preserve">يحدد </w:t>
      </w:r>
      <w:r w:rsidR="008D362E">
        <w:rPr>
          <w:rFonts w:hint="cs"/>
          <w:rtl/>
          <w:lang w:bidi="ar-EG"/>
        </w:rPr>
        <w:t>الناتج</w:t>
      </w:r>
      <w:r w:rsidR="00A40046" w:rsidRPr="00BA3868">
        <w:rPr>
          <w:rFonts w:hint="cs"/>
          <w:rtl/>
          <w:lang w:bidi="ar-EG"/>
        </w:rPr>
        <w:t xml:space="preserve"> </w:t>
      </w:r>
      <w:r w:rsidRPr="00BA3868">
        <w:rPr>
          <w:lang w:bidi="ar-EG"/>
        </w:rPr>
        <w:t>1.3</w:t>
      </w:r>
      <w:r w:rsidRPr="00BA3868">
        <w:rPr>
          <w:rFonts w:hint="cs"/>
          <w:rtl/>
        </w:rPr>
        <w:t xml:space="preserve"> </w:t>
      </w:r>
      <w:r w:rsidR="00A40046" w:rsidRPr="00BA3868">
        <w:rPr>
          <w:rFonts w:hint="cs"/>
          <w:color w:val="000000"/>
          <w:rtl/>
        </w:rPr>
        <w:t xml:space="preserve">من </w:t>
      </w:r>
      <w:r w:rsidR="00CD3597" w:rsidRPr="00BA3868">
        <w:rPr>
          <w:color w:val="000000"/>
          <w:rtl/>
        </w:rPr>
        <w:t>خطة عمل بوينس</w:t>
      </w:r>
      <w:r w:rsidR="008D362E">
        <w:rPr>
          <w:rFonts w:hint="cs"/>
          <w:color w:val="000000"/>
          <w:rtl/>
        </w:rPr>
        <w:t> </w:t>
      </w:r>
      <w:r w:rsidR="00CD3597" w:rsidRPr="00BA3868">
        <w:rPr>
          <w:color w:val="000000"/>
          <w:rtl/>
        </w:rPr>
        <w:t>آيرس</w:t>
      </w:r>
      <w:r w:rsidR="00CD3597" w:rsidRPr="00BA3868">
        <w:rPr>
          <w:rFonts w:hint="cs"/>
          <w:color w:val="000000"/>
          <w:rtl/>
        </w:rPr>
        <w:t xml:space="preserve"> </w:t>
      </w:r>
      <w:r w:rsidR="00CD3597" w:rsidRPr="00BA3868">
        <w:rPr>
          <w:color w:val="000000"/>
        </w:rPr>
        <w:t>(</w:t>
      </w:r>
      <w:proofErr w:type="spellStart"/>
      <w:r w:rsidR="00CD3597" w:rsidRPr="00BA3868">
        <w:rPr>
          <w:color w:val="000000"/>
        </w:rPr>
        <w:t>BaAP</w:t>
      </w:r>
      <w:proofErr w:type="spellEnd"/>
      <w:r w:rsidR="00CD3597" w:rsidRPr="00BA3868">
        <w:rPr>
          <w:color w:val="000000"/>
        </w:rPr>
        <w:t>)</w:t>
      </w:r>
      <w:r w:rsidR="00CD3597" w:rsidRPr="00BA3868">
        <w:rPr>
          <w:rFonts w:hint="cs"/>
          <w:color w:val="000000"/>
          <w:rtl/>
        </w:rPr>
        <w:t xml:space="preserve"> </w:t>
      </w:r>
      <w:r w:rsidR="00A40046" w:rsidRPr="00BA3868">
        <w:rPr>
          <w:color w:val="000000"/>
          <w:rtl/>
        </w:rPr>
        <w:t>بعض التوقعات بشأن كيفية تحقيق هدف المؤتمر</w:t>
      </w:r>
      <w:r w:rsidR="008D362E">
        <w:rPr>
          <w:rFonts w:hint="cs"/>
          <w:color w:val="000000"/>
          <w:rtl/>
        </w:rPr>
        <w:t> </w:t>
      </w:r>
      <w:r w:rsidR="00163F0F" w:rsidRPr="00BA3868">
        <w:rPr>
          <w:lang w:bidi="ar-EG"/>
        </w:rPr>
        <w:t>WTDC-17</w:t>
      </w:r>
      <w:r w:rsidR="00A40046" w:rsidRPr="00BA3868">
        <w:rPr>
          <w:color w:val="000000"/>
          <w:rtl/>
        </w:rPr>
        <w:t xml:space="preserve">، </w:t>
      </w:r>
      <w:r w:rsidR="008C5ADB" w:rsidRPr="00BA3868">
        <w:rPr>
          <w:rFonts w:hint="cs"/>
          <w:color w:val="000000"/>
          <w:rtl/>
        </w:rPr>
        <w:t>خاصة</w:t>
      </w:r>
      <w:r w:rsidR="00A40046" w:rsidRPr="00BA3868">
        <w:rPr>
          <w:color w:val="000000"/>
          <w:rtl/>
        </w:rPr>
        <w:t xml:space="preserve"> من خلال المنتجات والخدمات ال</w:t>
      </w:r>
      <w:r w:rsidR="008C5ADB" w:rsidRPr="00BA3868">
        <w:rPr>
          <w:color w:val="000000"/>
          <w:rtl/>
        </w:rPr>
        <w:t>متعلقة بسياسات ولوائح الاتصالات</w:t>
      </w:r>
      <w:r w:rsidRPr="00BA3868">
        <w:rPr>
          <w:color w:val="000000"/>
          <w:rtl/>
        </w:rPr>
        <w:t>/</w:t>
      </w:r>
      <w:r w:rsidR="00A40046" w:rsidRPr="00BA3868">
        <w:rPr>
          <w:color w:val="000000"/>
          <w:rtl/>
        </w:rPr>
        <w:t xml:space="preserve">تكنولوجيا المعلومات والاتصالات مثل </w:t>
      </w:r>
      <w:r w:rsidR="008C5ADB" w:rsidRPr="00BA3868">
        <w:rPr>
          <w:rFonts w:hint="cs"/>
          <w:color w:val="000000"/>
          <w:rtl/>
        </w:rPr>
        <w:t>ال</w:t>
      </w:r>
      <w:r w:rsidR="00A40046" w:rsidRPr="00BA3868">
        <w:rPr>
          <w:color w:val="000000"/>
          <w:rtl/>
        </w:rPr>
        <w:t>دراسات التقييم</w:t>
      </w:r>
      <w:r w:rsidR="008C5ADB" w:rsidRPr="00BA3868">
        <w:rPr>
          <w:rFonts w:hint="cs"/>
          <w:color w:val="000000"/>
          <w:rtl/>
        </w:rPr>
        <w:t>ية</w:t>
      </w:r>
      <w:r w:rsidR="00617A0D" w:rsidRPr="00BA3868">
        <w:rPr>
          <w:color w:val="000000"/>
          <w:rtl/>
        </w:rPr>
        <w:t xml:space="preserve"> والمنشورات الأخرى</w:t>
      </w:r>
      <w:r w:rsidR="00A40046" w:rsidRPr="00BA3868">
        <w:rPr>
          <w:color w:val="000000"/>
          <w:rtl/>
        </w:rPr>
        <w:t>، و</w:t>
      </w:r>
      <w:r w:rsidR="008D362E">
        <w:rPr>
          <w:rFonts w:hint="cs"/>
          <w:color w:val="000000"/>
          <w:rtl/>
        </w:rPr>
        <w:t xml:space="preserve">غيرها من </w:t>
      </w:r>
      <w:r w:rsidR="008D362E">
        <w:rPr>
          <w:color w:val="000000"/>
          <w:rtl/>
        </w:rPr>
        <w:t xml:space="preserve">منصات </w:t>
      </w:r>
      <w:r w:rsidR="00A40046" w:rsidRPr="00BA3868">
        <w:rPr>
          <w:color w:val="000000"/>
          <w:rtl/>
        </w:rPr>
        <w:t>تبادل المعلومات.</w:t>
      </w:r>
    </w:p>
    <w:p w:rsidR="00304351" w:rsidRPr="00BA3868" w:rsidRDefault="00304351" w:rsidP="00304351">
      <w:pPr>
        <w:pStyle w:val="Heading1"/>
      </w:pPr>
      <w:r w:rsidRPr="00BA3868">
        <w:t>3</w:t>
      </w:r>
      <w:r w:rsidRPr="00BA3868">
        <w:rPr>
          <w:rtl/>
        </w:rPr>
        <w:tab/>
        <w:t>الإجراءات والنتائج الرئيسية</w:t>
      </w:r>
    </w:p>
    <w:p w:rsidR="00CB30F8" w:rsidRPr="001F42E8" w:rsidRDefault="0010698B" w:rsidP="008D362E">
      <w:pPr>
        <w:rPr>
          <w:spacing w:val="-4"/>
          <w:rtl/>
          <w:lang w:bidi="ar-EG"/>
        </w:rPr>
      </w:pPr>
      <w:r w:rsidRPr="001F42E8">
        <w:rPr>
          <w:spacing w:val="-4"/>
          <w:rtl/>
          <w:lang w:bidi="ar-EG"/>
        </w:rPr>
        <w:t>في</w:t>
      </w:r>
      <w:r w:rsidR="008D362E" w:rsidRPr="001F42E8">
        <w:rPr>
          <w:rFonts w:hint="cs"/>
          <w:spacing w:val="-4"/>
          <w:rtl/>
          <w:lang w:bidi="ar-EG"/>
        </w:rPr>
        <w:t> </w:t>
      </w:r>
      <w:r w:rsidRPr="001F42E8">
        <w:rPr>
          <w:spacing w:val="-4"/>
          <w:rtl/>
          <w:lang w:bidi="ar-EG"/>
        </w:rPr>
        <w:t>عام</w:t>
      </w:r>
      <w:r w:rsidR="008D362E" w:rsidRPr="001F42E8">
        <w:rPr>
          <w:rFonts w:hint="cs"/>
          <w:spacing w:val="-4"/>
          <w:rtl/>
          <w:lang w:bidi="ar-EG"/>
        </w:rPr>
        <w:t> </w:t>
      </w:r>
      <w:r w:rsidRPr="001F42E8">
        <w:rPr>
          <w:spacing w:val="-4"/>
          <w:lang w:bidi="ar-EG"/>
        </w:rPr>
        <w:t>2018</w:t>
      </w:r>
      <w:r w:rsidRPr="001F42E8">
        <w:rPr>
          <w:spacing w:val="-4"/>
          <w:rtl/>
          <w:lang w:bidi="ar-EG"/>
        </w:rPr>
        <w:t xml:space="preserve">، </w:t>
      </w:r>
      <w:r w:rsidR="00376AFA" w:rsidRPr="001F42E8">
        <w:rPr>
          <w:rFonts w:hint="cs"/>
          <w:spacing w:val="-4"/>
          <w:rtl/>
          <w:lang w:bidi="ar-EG"/>
        </w:rPr>
        <w:t>قام</w:t>
      </w:r>
      <w:r w:rsidRPr="001F42E8">
        <w:rPr>
          <w:spacing w:val="-4"/>
          <w:rtl/>
          <w:lang w:bidi="ar-EG"/>
        </w:rPr>
        <w:t xml:space="preserve"> مكتب تنمية الاتصالات </w:t>
      </w:r>
      <w:r w:rsidR="00376AFA" w:rsidRPr="001F42E8">
        <w:rPr>
          <w:rFonts w:hint="cs"/>
          <w:spacing w:val="-4"/>
          <w:rtl/>
          <w:lang w:bidi="ar-EG"/>
        </w:rPr>
        <w:t>ب</w:t>
      </w:r>
      <w:r w:rsidRPr="001F42E8">
        <w:rPr>
          <w:spacing w:val="-4"/>
          <w:rtl/>
          <w:lang w:bidi="ar-EG"/>
        </w:rPr>
        <w:t xml:space="preserve">عدة إجراءات رئيسية لتعزيز </w:t>
      </w:r>
      <w:r w:rsidR="00CF07BB" w:rsidRPr="001F42E8">
        <w:rPr>
          <w:rFonts w:hint="cs"/>
          <w:spacing w:val="-4"/>
          <w:rtl/>
          <w:lang w:bidi="ar-EG"/>
        </w:rPr>
        <w:t xml:space="preserve">إجراء </w:t>
      </w:r>
      <w:r w:rsidRPr="001F42E8">
        <w:rPr>
          <w:spacing w:val="-4"/>
          <w:rtl/>
          <w:lang w:bidi="ar-EG"/>
        </w:rPr>
        <w:t xml:space="preserve">الحوارات الشاملة </w:t>
      </w:r>
      <w:r w:rsidR="002A28B0" w:rsidRPr="001F42E8">
        <w:rPr>
          <w:rFonts w:hint="cs"/>
          <w:spacing w:val="-4"/>
          <w:rtl/>
          <w:lang w:bidi="ar-EG"/>
        </w:rPr>
        <w:t xml:space="preserve">للجميع </w:t>
      </w:r>
      <w:r w:rsidRPr="001F42E8">
        <w:rPr>
          <w:spacing w:val="-4"/>
          <w:rtl/>
          <w:lang w:bidi="ar-EG"/>
        </w:rPr>
        <w:t>مع مجتمع تكنولوجيا المعلومات والاتصالات الأوسع وع</w:t>
      </w:r>
      <w:r w:rsidR="002A28B0" w:rsidRPr="001F42E8">
        <w:rPr>
          <w:spacing w:val="-4"/>
          <w:rtl/>
          <w:lang w:bidi="ar-EG"/>
        </w:rPr>
        <w:t>بر القطاعات</w:t>
      </w:r>
      <w:r w:rsidRPr="001F42E8">
        <w:rPr>
          <w:spacing w:val="-4"/>
          <w:rtl/>
          <w:lang w:bidi="ar-EG"/>
        </w:rPr>
        <w:t xml:space="preserve">، </w:t>
      </w:r>
      <w:r w:rsidR="00C81EC1" w:rsidRPr="001F42E8">
        <w:rPr>
          <w:rFonts w:hint="cs"/>
          <w:spacing w:val="-4"/>
          <w:rtl/>
          <w:lang w:bidi="ar-EG"/>
        </w:rPr>
        <w:t>ولبناء</w:t>
      </w:r>
      <w:r w:rsidRPr="001F42E8">
        <w:rPr>
          <w:spacing w:val="-4"/>
          <w:rtl/>
          <w:lang w:bidi="ar-EG"/>
        </w:rPr>
        <w:t xml:space="preserve"> شراكات </w:t>
      </w:r>
      <w:r w:rsidR="002A28B0" w:rsidRPr="001F42E8">
        <w:rPr>
          <w:rFonts w:hint="cs"/>
          <w:spacing w:val="-4"/>
          <w:rtl/>
          <w:lang w:bidi="ar-EG"/>
        </w:rPr>
        <w:t>أوسع</w:t>
      </w:r>
      <w:r w:rsidRPr="001F42E8">
        <w:rPr>
          <w:spacing w:val="-4"/>
          <w:rtl/>
          <w:lang w:bidi="ar-EG"/>
        </w:rPr>
        <w:t xml:space="preserve">. </w:t>
      </w:r>
      <w:r w:rsidR="00C81EC1" w:rsidRPr="001F42E8">
        <w:rPr>
          <w:spacing w:val="-4"/>
          <w:rtl/>
          <w:lang w:bidi="ar-EG"/>
        </w:rPr>
        <w:t>كما قد</w:t>
      </w:r>
      <w:r w:rsidR="008D362E" w:rsidRPr="001F42E8">
        <w:rPr>
          <w:rFonts w:hint="cs"/>
          <w:spacing w:val="-4"/>
          <w:rtl/>
          <w:lang w:bidi="ar-EG"/>
        </w:rPr>
        <w:t>ّ</w:t>
      </w:r>
      <w:r w:rsidR="00C81EC1" w:rsidRPr="001F42E8">
        <w:rPr>
          <w:spacing w:val="-4"/>
          <w:rtl/>
          <w:lang w:bidi="ar-EG"/>
        </w:rPr>
        <w:t>م مكتب تنمية الاتصالات</w:t>
      </w:r>
      <w:r w:rsidR="008D362E" w:rsidRPr="001F42E8">
        <w:rPr>
          <w:rFonts w:hint="cs"/>
          <w:spacing w:val="-4"/>
          <w:rtl/>
          <w:lang w:bidi="ar-EG"/>
        </w:rPr>
        <w:t xml:space="preserve"> آخر</w:t>
      </w:r>
      <w:r w:rsidR="00C81EC1" w:rsidRPr="001F42E8">
        <w:rPr>
          <w:spacing w:val="-4"/>
          <w:rtl/>
          <w:lang w:bidi="ar-EG"/>
        </w:rPr>
        <w:t xml:space="preserve"> </w:t>
      </w:r>
      <w:r w:rsidR="00C81EC1" w:rsidRPr="001F42E8">
        <w:rPr>
          <w:rFonts w:hint="cs"/>
          <w:spacing w:val="-4"/>
          <w:rtl/>
          <w:lang w:bidi="ar-EG"/>
        </w:rPr>
        <w:t>ال</w:t>
      </w:r>
      <w:r w:rsidR="00C81EC1" w:rsidRPr="001F42E8">
        <w:rPr>
          <w:spacing w:val="-4"/>
          <w:rtl/>
          <w:lang w:bidi="ar-EG"/>
        </w:rPr>
        <w:t>بيانات</w:t>
      </w:r>
      <w:r w:rsidR="00C81EC1" w:rsidRPr="001F42E8">
        <w:rPr>
          <w:rFonts w:hint="cs"/>
          <w:spacing w:val="-4"/>
          <w:rtl/>
          <w:lang w:bidi="ar-EG"/>
        </w:rPr>
        <w:t xml:space="preserve"> التنظيمية والسياساتية</w:t>
      </w:r>
      <w:r w:rsidR="00C81EC1" w:rsidRPr="001F42E8">
        <w:rPr>
          <w:spacing w:val="-4"/>
          <w:rtl/>
          <w:lang w:bidi="ar-EG"/>
        </w:rPr>
        <w:t xml:space="preserve"> </w:t>
      </w:r>
      <w:r w:rsidR="008D362E" w:rsidRPr="001F42E8">
        <w:rPr>
          <w:rFonts w:hint="cs"/>
          <w:spacing w:val="-4"/>
          <w:rtl/>
          <w:lang w:bidi="ar-EG"/>
        </w:rPr>
        <w:t>والأبحاث والتحليلات وطوّر أدوات</w:t>
      </w:r>
      <w:r w:rsidR="00C81EC1" w:rsidRPr="001F42E8">
        <w:rPr>
          <w:rFonts w:hint="cs"/>
          <w:spacing w:val="-4"/>
          <w:rtl/>
          <w:lang w:bidi="ar-EG"/>
        </w:rPr>
        <w:t xml:space="preserve"> من أجل وضع سياسات فع</w:t>
      </w:r>
      <w:r w:rsidR="008D362E" w:rsidRPr="001F42E8">
        <w:rPr>
          <w:rFonts w:hint="cs"/>
          <w:spacing w:val="-4"/>
          <w:rtl/>
          <w:lang w:bidi="ar-EG"/>
        </w:rPr>
        <w:t>ّ</w:t>
      </w:r>
      <w:r w:rsidR="00C81EC1" w:rsidRPr="001F42E8">
        <w:rPr>
          <w:rFonts w:hint="cs"/>
          <w:spacing w:val="-4"/>
          <w:rtl/>
          <w:lang w:bidi="ar-EG"/>
        </w:rPr>
        <w:t xml:space="preserve">الة، </w:t>
      </w:r>
      <w:r w:rsidR="008D362E" w:rsidRPr="001F42E8">
        <w:rPr>
          <w:rFonts w:hint="cs"/>
          <w:spacing w:val="-4"/>
          <w:rtl/>
          <w:lang w:bidi="ar-EG"/>
        </w:rPr>
        <w:t>وتهيئة</w:t>
      </w:r>
      <w:r w:rsidR="00013C9E" w:rsidRPr="001F42E8">
        <w:rPr>
          <w:rFonts w:hint="cs"/>
          <w:spacing w:val="-4"/>
          <w:rtl/>
          <w:lang w:bidi="ar-EG"/>
        </w:rPr>
        <w:t xml:space="preserve"> </w:t>
      </w:r>
      <w:r w:rsidR="00C81EC1" w:rsidRPr="001F42E8">
        <w:rPr>
          <w:rFonts w:hint="cs"/>
          <w:spacing w:val="-4"/>
          <w:rtl/>
          <w:lang w:bidi="ar-EG"/>
        </w:rPr>
        <w:t xml:space="preserve">بيئة </w:t>
      </w:r>
      <w:r w:rsidR="00C81EC1" w:rsidRPr="001F42E8">
        <w:rPr>
          <w:spacing w:val="-4"/>
          <w:rtl/>
          <w:lang w:bidi="ar-EG"/>
        </w:rPr>
        <w:t xml:space="preserve">قانونية وتنظيمية </w:t>
      </w:r>
      <w:r w:rsidR="00C81EC1" w:rsidRPr="001F42E8">
        <w:rPr>
          <w:rFonts w:hint="cs"/>
          <w:spacing w:val="-4"/>
          <w:rtl/>
          <w:lang w:bidi="ar-EG"/>
        </w:rPr>
        <w:t>ل</w:t>
      </w:r>
      <w:r w:rsidR="00C81EC1" w:rsidRPr="001F42E8">
        <w:rPr>
          <w:spacing w:val="-4"/>
          <w:rtl/>
          <w:lang w:bidi="ar-EG"/>
        </w:rPr>
        <w:t>قطاع تكنولوجيا المعلومات والاتصالات.</w:t>
      </w:r>
    </w:p>
    <w:p w:rsidR="00CD3597" w:rsidRPr="00BA3868" w:rsidRDefault="00CD3597" w:rsidP="008D362E">
      <w:pPr>
        <w:pStyle w:val="Heading2"/>
        <w:rPr>
          <w:rtl/>
        </w:rPr>
      </w:pPr>
      <w:r w:rsidRPr="00BA3868">
        <w:t>1.3</w:t>
      </w:r>
      <w:r w:rsidRPr="00BA3868">
        <w:tab/>
      </w:r>
      <w:r w:rsidR="00A12130" w:rsidRPr="00BA3868">
        <w:rPr>
          <w:rFonts w:hint="cs"/>
          <w:rtl/>
        </w:rPr>
        <w:t>منتجات تبادل المعارف والحوارات الاستراتيجية لتعزيز بيئة</w:t>
      </w:r>
      <w:r w:rsidR="008D362E">
        <w:rPr>
          <w:rFonts w:hint="cs"/>
          <w:rtl/>
        </w:rPr>
        <w:t xml:space="preserve"> تمكينية ل</w:t>
      </w:r>
      <w:r w:rsidR="00A12130" w:rsidRPr="00BA3868">
        <w:rPr>
          <w:rFonts w:hint="cs"/>
          <w:rtl/>
        </w:rPr>
        <w:t xml:space="preserve">لاتصالات/تكنولوجيا المعلومات والاتصالات </w:t>
      </w:r>
      <w:r w:rsidR="008D362E">
        <w:rPr>
          <w:rFonts w:hint="cs"/>
          <w:rtl/>
        </w:rPr>
        <w:t>من أجل ال</w:t>
      </w:r>
      <w:r w:rsidR="00A12130" w:rsidRPr="00BA3868">
        <w:rPr>
          <w:rFonts w:hint="cs"/>
          <w:rtl/>
        </w:rPr>
        <w:t>تحو</w:t>
      </w:r>
      <w:r w:rsidR="008D362E">
        <w:rPr>
          <w:rFonts w:hint="cs"/>
          <w:rtl/>
        </w:rPr>
        <w:t>ّ</w:t>
      </w:r>
      <w:r w:rsidR="00A12130" w:rsidRPr="00BA3868">
        <w:rPr>
          <w:rFonts w:hint="cs"/>
          <w:rtl/>
        </w:rPr>
        <w:t>ل الرقمي</w:t>
      </w:r>
    </w:p>
    <w:p w:rsidR="00CD3597" w:rsidRPr="001F42E8" w:rsidRDefault="00CD3597" w:rsidP="001F42E8">
      <w:pPr>
        <w:rPr>
          <w:spacing w:val="-2"/>
          <w:rtl/>
          <w:lang w:bidi="ar-EG"/>
        </w:rPr>
      </w:pPr>
      <w:r w:rsidRPr="001F42E8">
        <w:rPr>
          <w:spacing w:val="-2"/>
          <w:rtl/>
          <w:lang w:bidi="ar-EG"/>
        </w:rPr>
        <w:t xml:space="preserve">عقد </w:t>
      </w:r>
      <w:r w:rsidR="00A12130" w:rsidRPr="001F42E8">
        <w:rPr>
          <w:rFonts w:hint="cs"/>
          <w:spacing w:val="-2"/>
          <w:rtl/>
          <w:lang w:bidi="ar-EG"/>
        </w:rPr>
        <w:t xml:space="preserve">مكتب تنمية الاتصالات </w:t>
      </w:r>
      <w:r w:rsidRPr="001F42E8">
        <w:rPr>
          <w:spacing w:val="-2"/>
          <w:rtl/>
          <w:lang w:bidi="ar-EG"/>
        </w:rPr>
        <w:t>منتديات عالمية وإقليمية لمناقشة الاتجاهات العالمية في</w:t>
      </w:r>
      <w:r w:rsidR="00C44E76" w:rsidRPr="001F42E8">
        <w:rPr>
          <w:rFonts w:hint="cs"/>
          <w:spacing w:val="-2"/>
          <w:rtl/>
          <w:lang w:bidi="ar-EG"/>
        </w:rPr>
        <w:t> </w:t>
      </w:r>
      <w:r w:rsidRPr="001F42E8">
        <w:rPr>
          <w:spacing w:val="-2"/>
          <w:rtl/>
          <w:lang w:bidi="ar-EG"/>
        </w:rPr>
        <w:t>مجال التنظيم ي</w:t>
      </w:r>
      <w:r w:rsidR="00C44E76" w:rsidRPr="001F42E8">
        <w:rPr>
          <w:rFonts w:hint="cs"/>
          <w:spacing w:val="-2"/>
          <w:rtl/>
          <w:lang w:bidi="ar-EG"/>
        </w:rPr>
        <w:t>ُ</w:t>
      </w:r>
      <w:r w:rsidRPr="001F42E8">
        <w:rPr>
          <w:spacing w:val="-2"/>
          <w:rtl/>
          <w:lang w:bidi="ar-EG"/>
        </w:rPr>
        <w:t>شارك فيها أعضاء القطاع وغيرهم من أصحاب المصلحة المعنيين على المستويين الوطني والدولي، وذلك من خلال تنظيم الندوة العالمية لمنظِّمي الاتصالات </w:t>
      </w:r>
      <w:r w:rsidRPr="001F42E8">
        <w:rPr>
          <w:spacing w:val="-2"/>
          <w:lang w:bidi="ar-EG"/>
        </w:rPr>
        <w:t>(GSR)</w:t>
      </w:r>
      <w:r w:rsidRPr="001F42E8">
        <w:rPr>
          <w:spacing w:val="-2"/>
          <w:rtl/>
          <w:lang w:bidi="ar-EG"/>
        </w:rPr>
        <w:t xml:space="preserve"> والحوارات الاستراتيجية بشأن </w:t>
      </w:r>
      <w:r w:rsidR="000850F9" w:rsidRPr="001F42E8">
        <w:rPr>
          <w:rFonts w:hint="cs"/>
          <w:spacing w:val="-2"/>
          <w:rtl/>
          <w:lang w:bidi="ar-EG"/>
        </w:rPr>
        <w:t>ال</w:t>
      </w:r>
      <w:r w:rsidRPr="001F42E8">
        <w:rPr>
          <w:spacing w:val="-2"/>
          <w:rtl/>
          <w:lang w:bidi="ar-EG"/>
        </w:rPr>
        <w:t xml:space="preserve">قضايا السياساتية والقانونية والتنظيمية </w:t>
      </w:r>
      <w:r w:rsidR="001F42E8" w:rsidRPr="001F42E8">
        <w:rPr>
          <w:rFonts w:hint="cs"/>
          <w:spacing w:val="-2"/>
          <w:rtl/>
          <w:lang w:bidi="ar-EG"/>
        </w:rPr>
        <w:t>و</w:t>
      </w:r>
      <w:r w:rsidRPr="001F42E8">
        <w:rPr>
          <w:spacing w:val="-2"/>
          <w:rtl/>
          <w:lang w:bidi="ar-EG"/>
        </w:rPr>
        <w:t>الاقتصادية والمالية، والتطورات التي تشهدها الأسواق.</w:t>
      </w:r>
    </w:p>
    <w:p w:rsidR="00CD3597" w:rsidRPr="001F42E8" w:rsidRDefault="00E80129" w:rsidP="001F42E8">
      <w:pPr>
        <w:rPr>
          <w:spacing w:val="-2"/>
          <w:rtl/>
        </w:rPr>
      </w:pPr>
      <w:r w:rsidRPr="001F42E8">
        <w:rPr>
          <w:rFonts w:hint="cs"/>
          <w:spacing w:val="-2"/>
          <w:rtl/>
          <w:lang w:bidi="ar-EG"/>
        </w:rPr>
        <w:t>و</w:t>
      </w:r>
      <w:r w:rsidR="00FF3B7A" w:rsidRPr="001F42E8">
        <w:rPr>
          <w:spacing w:val="-2"/>
          <w:rtl/>
          <w:lang w:bidi="ar-EG"/>
        </w:rPr>
        <w:t>عُقدت الدورة الثامنة</w:t>
      </w:r>
      <w:r w:rsidR="00C44E76" w:rsidRPr="001F42E8">
        <w:rPr>
          <w:rFonts w:hint="cs"/>
          <w:spacing w:val="-2"/>
          <w:rtl/>
          <w:lang w:bidi="ar-EG"/>
        </w:rPr>
        <w:t> </w:t>
      </w:r>
      <w:r w:rsidR="00FF3B7A" w:rsidRPr="001F42E8">
        <w:rPr>
          <w:spacing w:val="-2"/>
          <w:rtl/>
          <w:lang w:bidi="ar-EG"/>
        </w:rPr>
        <w:t xml:space="preserve">عشرة </w:t>
      </w:r>
      <w:r w:rsidR="00D6698D" w:rsidRPr="001F42E8">
        <w:rPr>
          <w:rFonts w:hint="cs"/>
          <w:spacing w:val="-2"/>
          <w:rtl/>
          <w:lang w:bidi="ar-EG"/>
        </w:rPr>
        <w:t xml:space="preserve">من </w:t>
      </w:r>
      <w:r w:rsidR="00FF3B7A" w:rsidRPr="001F42E8">
        <w:rPr>
          <w:spacing w:val="-2"/>
          <w:rtl/>
          <w:lang w:bidi="ar-EG"/>
        </w:rPr>
        <w:t xml:space="preserve">الندوة العالمية لمنظمي الاتصالات </w:t>
      </w:r>
      <w:r w:rsidR="002433FF" w:rsidRPr="001F42E8">
        <w:rPr>
          <w:rFonts w:hint="cs"/>
          <w:spacing w:val="-2"/>
          <w:rtl/>
          <w:lang w:bidi="ar-EG"/>
        </w:rPr>
        <w:t xml:space="preserve">في </w:t>
      </w:r>
      <w:r w:rsidR="00FF3B7A" w:rsidRPr="001F42E8">
        <w:rPr>
          <w:spacing w:val="-2"/>
          <w:rtl/>
          <w:lang w:bidi="ar-EG"/>
        </w:rPr>
        <w:t xml:space="preserve">الفترة من </w:t>
      </w:r>
      <w:r w:rsidR="00FF3B7A" w:rsidRPr="001F42E8">
        <w:rPr>
          <w:spacing w:val="-2"/>
          <w:lang w:bidi="ar-EG"/>
        </w:rPr>
        <w:t>9</w:t>
      </w:r>
      <w:r w:rsidR="00FF3B7A" w:rsidRPr="001F42E8">
        <w:rPr>
          <w:spacing w:val="-2"/>
          <w:rtl/>
          <w:lang w:bidi="ar-EG"/>
        </w:rPr>
        <w:t xml:space="preserve"> إلى </w:t>
      </w:r>
      <w:r w:rsidR="00FF3B7A" w:rsidRPr="001F42E8">
        <w:rPr>
          <w:spacing w:val="-2"/>
          <w:lang w:bidi="ar-EG"/>
        </w:rPr>
        <w:t>12</w:t>
      </w:r>
      <w:r w:rsidR="00C44E76" w:rsidRPr="001F42E8">
        <w:rPr>
          <w:rFonts w:hint="cs"/>
          <w:spacing w:val="-2"/>
          <w:rtl/>
          <w:lang w:bidi="ar-EG"/>
        </w:rPr>
        <w:t> </w:t>
      </w:r>
      <w:r w:rsidR="00FF3B7A" w:rsidRPr="001F42E8">
        <w:rPr>
          <w:spacing w:val="-2"/>
          <w:rtl/>
          <w:lang w:bidi="ar-EG"/>
        </w:rPr>
        <w:t xml:space="preserve">يوليو في جنيف تحت </w:t>
      </w:r>
      <w:r w:rsidR="00FF3B7A" w:rsidRPr="001F42E8">
        <w:rPr>
          <w:rFonts w:hint="cs"/>
          <w:spacing w:val="-2"/>
          <w:rtl/>
          <w:lang w:bidi="ar-EG"/>
        </w:rPr>
        <w:t xml:space="preserve">عنوان </w:t>
      </w:r>
      <w:r w:rsidR="00355DE9" w:rsidRPr="001F42E8">
        <w:rPr>
          <w:rFonts w:hint="cs"/>
          <w:spacing w:val="-2"/>
          <w:rtl/>
          <w:lang w:bidi="ar-EG"/>
        </w:rPr>
        <w:t>"</w:t>
      </w:r>
      <w:r w:rsidR="00355DE9" w:rsidRPr="001F42E8">
        <w:rPr>
          <w:spacing w:val="-2"/>
          <w:rtl/>
        </w:rPr>
        <w:t>الحدود التنظيمية الجديدة</w:t>
      </w:r>
      <w:r w:rsidR="00355DE9" w:rsidRPr="001F42E8">
        <w:rPr>
          <w:rFonts w:hint="cs"/>
          <w:spacing w:val="-2"/>
          <w:rtl/>
        </w:rPr>
        <w:t>"</w:t>
      </w:r>
      <w:r w:rsidR="00050F15" w:rsidRPr="001F42E8">
        <w:rPr>
          <w:rFonts w:hint="cs"/>
          <w:spacing w:val="-2"/>
          <w:rtl/>
        </w:rPr>
        <w:t>.</w:t>
      </w:r>
      <w:r w:rsidR="00355DE9" w:rsidRPr="001F42E8">
        <w:rPr>
          <w:rFonts w:hint="cs"/>
          <w:spacing w:val="-2"/>
          <w:rtl/>
        </w:rPr>
        <w:t xml:space="preserve"> </w:t>
      </w:r>
      <w:r w:rsidR="002433FF" w:rsidRPr="001F42E8">
        <w:rPr>
          <w:rFonts w:hint="cs"/>
          <w:spacing w:val="-2"/>
          <w:rtl/>
        </w:rPr>
        <w:t>و</w:t>
      </w:r>
      <w:r w:rsidR="00050F15" w:rsidRPr="001F42E8">
        <w:rPr>
          <w:spacing w:val="-2"/>
          <w:rtl/>
        </w:rPr>
        <w:t xml:space="preserve">اجتذبت </w:t>
      </w:r>
      <w:r w:rsidR="002433FF" w:rsidRPr="001F42E8">
        <w:rPr>
          <w:rFonts w:hint="cs"/>
          <w:spacing w:val="-2"/>
          <w:rtl/>
        </w:rPr>
        <w:t xml:space="preserve">هذه </w:t>
      </w:r>
      <w:r w:rsidR="002433FF" w:rsidRPr="001F42E8">
        <w:rPr>
          <w:spacing w:val="-2"/>
          <w:rtl/>
        </w:rPr>
        <w:t>الندوة</w:t>
      </w:r>
      <w:r w:rsidR="002433FF" w:rsidRPr="001F42E8">
        <w:rPr>
          <w:rFonts w:hint="cs"/>
          <w:spacing w:val="-2"/>
          <w:rtl/>
        </w:rPr>
        <w:t xml:space="preserve"> </w:t>
      </w:r>
      <w:r w:rsidR="00050F15" w:rsidRPr="001F42E8">
        <w:rPr>
          <w:spacing w:val="-2"/>
          <w:rtl/>
        </w:rPr>
        <w:t>أكثر من</w:t>
      </w:r>
      <w:r w:rsidR="00465974" w:rsidRPr="001F42E8">
        <w:rPr>
          <w:rFonts w:hint="cs"/>
          <w:spacing w:val="-2"/>
          <w:rtl/>
        </w:rPr>
        <w:t xml:space="preserve"> </w:t>
      </w:r>
      <w:r w:rsidR="00050F15" w:rsidRPr="001F42E8">
        <w:rPr>
          <w:spacing w:val="-2"/>
          <w:lang w:bidi="ar-EG"/>
        </w:rPr>
        <w:t>600</w:t>
      </w:r>
      <w:r w:rsidR="00465974" w:rsidRPr="001F42E8">
        <w:rPr>
          <w:rFonts w:hint="cs"/>
          <w:spacing w:val="-2"/>
          <w:rtl/>
        </w:rPr>
        <w:t> </w:t>
      </w:r>
      <w:r w:rsidR="00050F15" w:rsidRPr="001F42E8">
        <w:rPr>
          <w:spacing w:val="-2"/>
          <w:rtl/>
        </w:rPr>
        <w:t xml:space="preserve">مشارك، </w:t>
      </w:r>
      <w:r w:rsidR="00465974" w:rsidRPr="001F42E8">
        <w:rPr>
          <w:rFonts w:hint="cs"/>
          <w:spacing w:val="-2"/>
          <w:rtl/>
        </w:rPr>
        <w:t>بما في ذلك</w:t>
      </w:r>
      <w:r w:rsidR="00050F15" w:rsidRPr="001F42E8">
        <w:rPr>
          <w:spacing w:val="-2"/>
          <w:rtl/>
        </w:rPr>
        <w:t xml:space="preserve"> وزراء حكومات ورؤساء هيئات تنظيمية</w:t>
      </w:r>
      <w:r w:rsidR="00465974" w:rsidRPr="001F42E8">
        <w:rPr>
          <w:rFonts w:hint="cs"/>
          <w:spacing w:val="-2"/>
          <w:rtl/>
        </w:rPr>
        <w:t xml:space="preserve"> </w:t>
      </w:r>
      <w:r w:rsidR="002433FF" w:rsidRPr="001F42E8">
        <w:rPr>
          <w:rFonts w:hint="cs"/>
          <w:spacing w:val="-2"/>
          <w:rtl/>
        </w:rPr>
        <w:t xml:space="preserve">وطنية </w:t>
      </w:r>
      <w:r w:rsidR="00465974" w:rsidRPr="001F42E8">
        <w:rPr>
          <w:rFonts w:hint="cs"/>
          <w:spacing w:val="-2"/>
          <w:rtl/>
        </w:rPr>
        <w:t>ل</w:t>
      </w:r>
      <w:r w:rsidR="00EF78CE" w:rsidRPr="001F42E8">
        <w:rPr>
          <w:rFonts w:hint="cs"/>
          <w:spacing w:val="-2"/>
          <w:rtl/>
        </w:rPr>
        <w:t>تكنولوجيا المعلومات والاتصالات و</w:t>
      </w:r>
      <w:r w:rsidR="00465974" w:rsidRPr="001F42E8">
        <w:rPr>
          <w:rFonts w:hint="cs"/>
          <w:spacing w:val="-2"/>
          <w:rtl/>
        </w:rPr>
        <w:t>م</w:t>
      </w:r>
      <w:r w:rsidR="00465974" w:rsidRPr="001F42E8">
        <w:rPr>
          <w:spacing w:val="-2"/>
          <w:rtl/>
        </w:rPr>
        <w:t>سؤول</w:t>
      </w:r>
      <w:r w:rsidR="00465974" w:rsidRPr="001F42E8">
        <w:rPr>
          <w:rFonts w:hint="cs"/>
          <w:spacing w:val="-2"/>
          <w:rtl/>
        </w:rPr>
        <w:t>و</w:t>
      </w:r>
      <w:r w:rsidR="00465974" w:rsidRPr="001F42E8">
        <w:rPr>
          <w:spacing w:val="-2"/>
          <w:rtl/>
        </w:rPr>
        <w:t>ن تنفيذي</w:t>
      </w:r>
      <w:r w:rsidR="00465974" w:rsidRPr="001F42E8">
        <w:rPr>
          <w:rFonts w:hint="cs"/>
          <w:spacing w:val="-2"/>
          <w:rtl/>
        </w:rPr>
        <w:t>و</w:t>
      </w:r>
      <w:r w:rsidR="00050F15" w:rsidRPr="001F42E8">
        <w:rPr>
          <w:spacing w:val="-2"/>
          <w:rtl/>
        </w:rPr>
        <w:t xml:space="preserve">ن في الصناعة من أكثر من </w:t>
      </w:r>
      <w:r w:rsidR="00050F15" w:rsidRPr="001F42E8">
        <w:rPr>
          <w:spacing w:val="-2"/>
          <w:lang w:bidi="ar-EG"/>
        </w:rPr>
        <w:t>125</w:t>
      </w:r>
      <w:r w:rsidR="00465974" w:rsidRPr="001F42E8">
        <w:rPr>
          <w:rFonts w:hint="cs"/>
          <w:spacing w:val="-2"/>
          <w:rtl/>
        </w:rPr>
        <w:t> </w:t>
      </w:r>
      <w:r w:rsidR="00050F15" w:rsidRPr="001F42E8">
        <w:rPr>
          <w:spacing w:val="-2"/>
          <w:rtl/>
        </w:rPr>
        <w:t>بلداً</w:t>
      </w:r>
      <w:r w:rsidR="00050F15" w:rsidRPr="001F42E8">
        <w:rPr>
          <w:spacing w:val="-2"/>
          <w:lang w:bidi="ar-EG"/>
        </w:rPr>
        <w:t>.</w:t>
      </w:r>
      <w:r w:rsidR="00050F15" w:rsidRPr="001F42E8">
        <w:rPr>
          <w:rFonts w:hint="cs"/>
          <w:spacing w:val="-2"/>
          <w:rtl/>
          <w:lang w:bidi="ar-EG"/>
        </w:rPr>
        <w:t xml:space="preserve"> </w:t>
      </w:r>
      <w:r w:rsidR="00EF78CE" w:rsidRPr="001F42E8">
        <w:rPr>
          <w:spacing w:val="-2"/>
          <w:rtl/>
          <w:lang w:bidi="ar-EG"/>
        </w:rPr>
        <w:t xml:space="preserve">كما </w:t>
      </w:r>
      <w:r w:rsidR="00EF78CE" w:rsidRPr="001F42E8">
        <w:rPr>
          <w:rFonts w:hint="cs"/>
          <w:spacing w:val="-2"/>
          <w:rtl/>
          <w:lang w:bidi="ar-EG"/>
        </w:rPr>
        <w:t>أتاحت</w:t>
      </w:r>
      <w:r w:rsidR="00EF78CE" w:rsidRPr="001F42E8">
        <w:rPr>
          <w:spacing w:val="-2"/>
          <w:rtl/>
          <w:lang w:bidi="ar-EG"/>
        </w:rPr>
        <w:t xml:space="preserve"> الندوة العالمية لمنظمي الاتصالات منصة لتبادل </w:t>
      </w:r>
      <w:r w:rsidR="00EF78CE" w:rsidRPr="001F42E8">
        <w:rPr>
          <w:rFonts w:hint="cs"/>
          <w:spacing w:val="-2"/>
          <w:rtl/>
          <w:lang w:bidi="ar-EG"/>
        </w:rPr>
        <w:t>المعارف</w:t>
      </w:r>
      <w:r w:rsidR="00EF78CE" w:rsidRPr="001F42E8">
        <w:rPr>
          <w:spacing w:val="-2"/>
          <w:rtl/>
          <w:lang w:bidi="ar-EG"/>
        </w:rPr>
        <w:t xml:space="preserve"> بين </w:t>
      </w:r>
      <w:r w:rsidR="00EF78CE" w:rsidRPr="001F42E8">
        <w:rPr>
          <w:rFonts w:hint="cs"/>
          <w:spacing w:val="-2"/>
          <w:rtl/>
          <w:lang w:bidi="ar-EG"/>
        </w:rPr>
        <w:t>الرابطات</w:t>
      </w:r>
      <w:r w:rsidR="00EF78CE" w:rsidRPr="001F42E8">
        <w:rPr>
          <w:spacing w:val="-2"/>
          <w:rtl/>
          <w:lang w:bidi="ar-EG"/>
        </w:rPr>
        <w:t xml:space="preserve"> التنظيمية الإقليمية والمسؤولين التنفيذيين </w:t>
      </w:r>
      <w:r w:rsidR="00CA0A42" w:rsidRPr="001F42E8">
        <w:rPr>
          <w:rFonts w:hint="cs"/>
          <w:spacing w:val="-2"/>
          <w:rtl/>
          <w:lang w:bidi="ar-EG"/>
        </w:rPr>
        <w:t>من</w:t>
      </w:r>
      <w:r w:rsidR="00EF78CE" w:rsidRPr="001F42E8">
        <w:rPr>
          <w:spacing w:val="-2"/>
          <w:rtl/>
          <w:lang w:bidi="ar-EG"/>
        </w:rPr>
        <w:t xml:space="preserve"> القطاع الخاص.</w:t>
      </w:r>
      <w:r w:rsidR="005C6DB1" w:rsidRPr="001F42E8">
        <w:rPr>
          <w:rFonts w:hint="cs"/>
          <w:spacing w:val="-2"/>
          <w:rtl/>
          <w:lang w:bidi="ar-EG"/>
        </w:rPr>
        <w:t xml:space="preserve"> وخلال</w:t>
      </w:r>
      <w:r w:rsidR="005C6DB1" w:rsidRPr="001F42E8">
        <w:rPr>
          <w:spacing w:val="-2"/>
          <w:rtl/>
        </w:rPr>
        <w:t xml:space="preserve"> </w:t>
      </w:r>
      <w:r w:rsidR="005C6DB1" w:rsidRPr="001F42E8">
        <w:rPr>
          <w:spacing w:val="-2"/>
          <w:rtl/>
          <w:lang w:bidi="ar-EG"/>
        </w:rPr>
        <w:t>الندوة العالمية لمنظمي الاتصالات</w:t>
      </w:r>
      <w:r w:rsidR="00EF78CE" w:rsidRPr="001F42E8">
        <w:rPr>
          <w:spacing w:val="-2"/>
          <w:rtl/>
          <w:lang w:bidi="ar-EG"/>
        </w:rPr>
        <w:t xml:space="preserve"> </w:t>
      </w:r>
      <w:r w:rsidR="005C6DB1" w:rsidRPr="001F42E8">
        <w:rPr>
          <w:rFonts w:hint="cs"/>
          <w:spacing w:val="-2"/>
          <w:rtl/>
        </w:rPr>
        <w:t>اتفق المشاركون</w:t>
      </w:r>
      <w:r w:rsidR="00050F15" w:rsidRPr="001F42E8">
        <w:rPr>
          <w:spacing w:val="-2"/>
          <w:rtl/>
        </w:rPr>
        <w:t xml:space="preserve"> </w:t>
      </w:r>
      <w:r w:rsidR="00465974" w:rsidRPr="001F42E8">
        <w:rPr>
          <w:rFonts w:hint="cs"/>
          <w:spacing w:val="-2"/>
          <w:rtl/>
        </w:rPr>
        <w:t>على أن</w:t>
      </w:r>
      <w:r w:rsidR="00050F15" w:rsidRPr="001F42E8">
        <w:rPr>
          <w:spacing w:val="-2"/>
          <w:rtl/>
        </w:rPr>
        <w:t xml:space="preserve"> تسعى الحكومات، والقطاع الخاص، وكذلك جميع أصحاب المصلحة في الاقتصاد الرقمي إلى تحقيق التآزر والاستفادة من نقاط القوة والموارد</w:t>
      </w:r>
      <w:r w:rsidR="00465974" w:rsidRPr="001F42E8">
        <w:rPr>
          <w:rFonts w:hint="cs"/>
          <w:spacing w:val="-2"/>
          <w:rtl/>
        </w:rPr>
        <w:t xml:space="preserve"> لديها</w:t>
      </w:r>
      <w:r w:rsidR="00050F15" w:rsidRPr="001F42E8">
        <w:rPr>
          <w:spacing w:val="-2"/>
          <w:rtl/>
        </w:rPr>
        <w:t xml:space="preserve"> نحو تحقيق التنمية الرقمية المستدامة</w:t>
      </w:r>
      <w:r w:rsidR="00F5573A" w:rsidRPr="001F42E8">
        <w:rPr>
          <w:rFonts w:hint="cs"/>
          <w:spacing w:val="-2"/>
          <w:rtl/>
        </w:rPr>
        <w:t xml:space="preserve"> للجميع</w:t>
      </w:r>
      <w:r w:rsidR="00050F15" w:rsidRPr="001F42E8">
        <w:rPr>
          <w:spacing w:val="-2"/>
          <w:rtl/>
        </w:rPr>
        <w:t>. وقد تُوج هذا الحدث باعتماد منظمي تكنولوجيا المعلومات والاتصالات لمجموعة من المبادئ التوجيهية لأفضل الممارسات بشأن الحدود التنظيمية الجديدة لتحقيق التحول الرقمي.</w:t>
      </w:r>
    </w:p>
    <w:p w:rsidR="00153337" w:rsidRPr="00BA3868" w:rsidRDefault="00E80129" w:rsidP="00465974">
      <w:pPr>
        <w:rPr>
          <w:rtl/>
        </w:rPr>
      </w:pPr>
      <w:r w:rsidRPr="00BA3868">
        <w:rPr>
          <w:rFonts w:hint="cs"/>
          <w:rtl/>
        </w:rPr>
        <w:lastRenderedPageBreak/>
        <w:t>و</w:t>
      </w:r>
      <w:r w:rsidR="00E918CE" w:rsidRPr="00BA3868">
        <w:rPr>
          <w:rtl/>
        </w:rPr>
        <w:t>ست</w:t>
      </w:r>
      <w:r w:rsidR="00E918CE" w:rsidRPr="00BA3868">
        <w:rPr>
          <w:rFonts w:hint="cs"/>
          <w:rtl/>
        </w:rPr>
        <w:t>ُ</w:t>
      </w:r>
      <w:r w:rsidR="00E918CE" w:rsidRPr="00BA3868">
        <w:rPr>
          <w:rtl/>
        </w:rPr>
        <w:t xml:space="preserve">عقد </w:t>
      </w:r>
      <w:r w:rsidR="00E918CE" w:rsidRPr="00BA3868">
        <w:rPr>
          <w:rFonts w:hint="cs"/>
          <w:rtl/>
        </w:rPr>
        <w:t>الدورة</w:t>
      </w:r>
      <w:r w:rsidR="00E918CE" w:rsidRPr="00BA3868">
        <w:rPr>
          <w:rtl/>
        </w:rPr>
        <w:t xml:space="preserve"> التاسعة</w:t>
      </w:r>
      <w:r w:rsidR="00465974">
        <w:rPr>
          <w:rFonts w:hint="cs"/>
          <w:rtl/>
        </w:rPr>
        <w:t> </w:t>
      </w:r>
      <w:r w:rsidR="00E918CE" w:rsidRPr="00BA3868">
        <w:rPr>
          <w:rtl/>
        </w:rPr>
        <w:t xml:space="preserve">عشر من الندوة العالمية لمنظمي الاتصالات في الفترة من </w:t>
      </w:r>
      <w:r w:rsidR="00E918CE" w:rsidRPr="00BA3868">
        <w:t>9</w:t>
      </w:r>
      <w:r w:rsidR="00E918CE" w:rsidRPr="00BA3868">
        <w:rPr>
          <w:rtl/>
        </w:rPr>
        <w:t xml:space="preserve"> إلى </w:t>
      </w:r>
      <w:r w:rsidR="00E918CE" w:rsidRPr="00BA3868">
        <w:t>12</w:t>
      </w:r>
      <w:r w:rsidR="00E918CE" w:rsidRPr="00BA3868">
        <w:rPr>
          <w:rtl/>
        </w:rPr>
        <w:t xml:space="preserve"> </w:t>
      </w:r>
      <w:r w:rsidR="00E918CE" w:rsidRPr="00BA3868">
        <w:rPr>
          <w:rFonts w:hint="cs"/>
          <w:rtl/>
        </w:rPr>
        <w:t>يوليو</w:t>
      </w:r>
      <w:r w:rsidR="00465974">
        <w:rPr>
          <w:rFonts w:hint="cs"/>
          <w:rtl/>
        </w:rPr>
        <w:t> </w:t>
      </w:r>
      <w:r w:rsidR="00E918CE" w:rsidRPr="00BA3868">
        <w:t>2019</w:t>
      </w:r>
      <w:r w:rsidR="00E918CE" w:rsidRPr="00BA3868">
        <w:rPr>
          <w:rtl/>
        </w:rPr>
        <w:t xml:space="preserve"> في بورت</w:t>
      </w:r>
      <w:r w:rsidR="00465974">
        <w:rPr>
          <w:rFonts w:hint="cs"/>
          <w:rtl/>
        </w:rPr>
        <w:t> </w:t>
      </w:r>
      <w:r w:rsidR="00E918CE" w:rsidRPr="00BA3868">
        <w:rPr>
          <w:rtl/>
        </w:rPr>
        <w:t>فيلا،</w:t>
      </w:r>
      <w:r w:rsidR="00465974">
        <w:rPr>
          <w:rFonts w:hint="cs"/>
          <w:rtl/>
        </w:rPr>
        <w:t> </w:t>
      </w:r>
      <w:r w:rsidR="00E918CE" w:rsidRPr="00BA3868">
        <w:rPr>
          <w:rtl/>
        </w:rPr>
        <w:t xml:space="preserve">فانواتو، </w:t>
      </w:r>
      <w:r w:rsidR="00153337" w:rsidRPr="00BA3868">
        <w:rPr>
          <w:rFonts w:hint="cs"/>
          <w:rtl/>
        </w:rPr>
        <w:t>و</w:t>
      </w:r>
      <w:r w:rsidR="00153337" w:rsidRPr="00BA3868">
        <w:rPr>
          <w:rtl/>
        </w:rPr>
        <w:t xml:space="preserve">تستضيفها هيئة </w:t>
      </w:r>
      <w:r w:rsidRPr="00BA3868">
        <w:rPr>
          <w:rFonts w:hint="cs"/>
          <w:rtl/>
        </w:rPr>
        <w:t xml:space="preserve">تنظيم </w:t>
      </w:r>
      <w:r w:rsidR="00153337" w:rsidRPr="00BA3868">
        <w:rPr>
          <w:rtl/>
        </w:rPr>
        <w:t>الاتصالات</w:t>
      </w:r>
      <w:r w:rsidR="00153337" w:rsidRPr="00BA3868">
        <w:rPr>
          <w:rFonts w:hint="cs"/>
          <w:rtl/>
        </w:rPr>
        <w:t xml:space="preserve"> و</w:t>
      </w:r>
      <w:r w:rsidRPr="00BA3868">
        <w:rPr>
          <w:rtl/>
        </w:rPr>
        <w:t>الاتصالات الراديوية والإذاع</w:t>
      </w:r>
      <w:r w:rsidRPr="00BA3868">
        <w:rPr>
          <w:rFonts w:hint="cs"/>
          <w:rtl/>
        </w:rPr>
        <w:t>ة</w:t>
      </w:r>
      <w:r w:rsidR="00E918CE" w:rsidRPr="00BA3868">
        <w:rPr>
          <w:rtl/>
        </w:rPr>
        <w:t xml:space="preserve"> وحكومة فانواتو.</w:t>
      </w:r>
    </w:p>
    <w:p w:rsidR="00CD2419" w:rsidRPr="00BA3868" w:rsidRDefault="000C03EA" w:rsidP="002A3D69">
      <w:pPr>
        <w:rPr>
          <w:rtl/>
        </w:rPr>
      </w:pPr>
      <w:r w:rsidRPr="00BA3868">
        <w:rPr>
          <w:rFonts w:hint="cs"/>
          <w:rtl/>
        </w:rPr>
        <w:t xml:space="preserve">وتُعد </w:t>
      </w:r>
      <w:r w:rsidR="00E918CE" w:rsidRPr="00BA3868">
        <w:rPr>
          <w:rtl/>
        </w:rPr>
        <w:t>الحوارات الاقتصادية الإقليمية منتديات رفيعة المستوى مخصصة لمناقشة التنظيم</w:t>
      </w:r>
      <w:r w:rsidRPr="00BA3868">
        <w:rPr>
          <w:rtl/>
        </w:rPr>
        <w:t xml:space="preserve"> الاقتصادي</w:t>
      </w:r>
      <w:r w:rsidR="00E918CE" w:rsidRPr="00BA3868">
        <w:rPr>
          <w:rtl/>
        </w:rPr>
        <w:t xml:space="preserve"> والتمويل.</w:t>
      </w:r>
      <w:r w:rsidRPr="00BA3868">
        <w:rPr>
          <w:rFonts w:hint="cs"/>
          <w:rtl/>
        </w:rPr>
        <w:t xml:space="preserve"> وقد نُظم</w:t>
      </w:r>
      <w:r w:rsidR="00465974">
        <w:rPr>
          <w:rFonts w:hint="cs"/>
          <w:rtl/>
        </w:rPr>
        <w:t>ت</w:t>
      </w:r>
      <w:r w:rsidR="00E918CE" w:rsidRPr="00BA3868">
        <w:rPr>
          <w:rtl/>
        </w:rPr>
        <w:t xml:space="preserve"> في</w:t>
      </w:r>
      <w:r w:rsidR="00465974">
        <w:rPr>
          <w:rFonts w:hint="cs"/>
          <w:rtl/>
        </w:rPr>
        <w:t> </w:t>
      </w:r>
      <w:r w:rsidR="00E918CE" w:rsidRPr="00BA3868">
        <w:rPr>
          <w:rtl/>
        </w:rPr>
        <w:t>عام</w:t>
      </w:r>
      <w:r w:rsidR="00465974">
        <w:rPr>
          <w:rFonts w:hint="cs"/>
          <w:rtl/>
        </w:rPr>
        <w:t> </w:t>
      </w:r>
      <w:r w:rsidRPr="00BA3868">
        <w:t>2018</w:t>
      </w:r>
      <w:r w:rsidR="00E918CE" w:rsidRPr="00BA3868">
        <w:rPr>
          <w:rtl/>
        </w:rPr>
        <w:t xml:space="preserve"> </w:t>
      </w:r>
      <w:r w:rsidR="00465974">
        <w:rPr>
          <w:rFonts w:hint="cs"/>
          <w:rtl/>
        </w:rPr>
        <w:t>دورتا</w:t>
      </w:r>
      <w:r w:rsidRPr="00BA3868">
        <w:rPr>
          <w:rFonts w:hint="cs"/>
          <w:rtl/>
        </w:rPr>
        <w:t xml:space="preserve">ن من </w:t>
      </w:r>
      <w:r w:rsidRPr="00BA3868">
        <w:rPr>
          <w:rtl/>
        </w:rPr>
        <w:t>الحوارات الاقتصادية الإقليمية</w:t>
      </w:r>
      <w:r w:rsidR="00E918CE" w:rsidRPr="00BA3868">
        <w:rPr>
          <w:rtl/>
        </w:rPr>
        <w:t>، الأول</w:t>
      </w:r>
      <w:r w:rsidR="00CE4745" w:rsidRPr="00BA3868">
        <w:rPr>
          <w:rFonts w:hint="cs"/>
          <w:rtl/>
        </w:rPr>
        <w:t>ى</w:t>
      </w:r>
      <w:r w:rsidR="00465974">
        <w:rPr>
          <w:rtl/>
        </w:rPr>
        <w:t xml:space="preserve"> في </w:t>
      </w:r>
      <w:r w:rsidR="00465974">
        <w:rPr>
          <w:rFonts w:hint="cs"/>
          <w:rtl/>
        </w:rPr>
        <w:t>إ</w:t>
      </w:r>
      <w:r w:rsidR="00E918CE" w:rsidRPr="00BA3868">
        <w:rPr>
          <w:rtl/>
        </w:rPr>
        <w:t>فريقيا (بوركينا</w:t>
      </w:r>
      <w:r w:rsidR="00465974">
        <w:rPr>
          <w:rFonts w:hint="cs"/>
          <w:rtl/>
        </w:rPr>
        <w:t> </w:t>
      </w:r>
      <w:r w:rsidR="00CE4745" w:rsidRPr="001F42E8">
        <w:rPr>
          <w:rFonts w:hint="cs"/>
          <w:rtl/>
        </w:rPr>
        <w:t>فا</w:t>
      </w:r>
      <w:r w:rsidR="00913875" w:rsidRPr="001F42E8">
        <w:rPr>
          <w:rFonts w:hint="cs"/>
          <w:rtl/>
        </w:rPr>
        <w:t>ص</w:t>
      </w:r>
      <w:r w:rsidR="00CE4745" w:rsidRPr="001F42E8">
        <w:rPr>
          <w:rFonts w:hint="cs"/>
          <w:rtl/>
        </w:rPr>
        <w:t>و</w:t>
      </w:r>
      <w:r w:rsidR="00CE4745" w:rsidRPr="00BA3868">
        <w:rPr>
          <w:rFonts w:hint="cs"/>
          <w:rtl/>
        </w:rPr>
        <w:t>،</w:t>
      </w:r>
      <w:r w:rsidR="00E918CE" w:rsidRPr="00BA3868">
        <w:rPr>
          <w:rtl/>
        </w:rPr>
        <w:t xml:space="preserve"> </w:t>
      </w:r>
      <w:r w:rsidR="002A3D69">
        <w:t>12</w:t>
      </w:r>
      <w:r w:rsidR="002A3D69">
        <w:noBreakHyphen/>
        <w:t>8</w:t>
      </w:r>
      <w:bookmarkStart w:id="1" w:name="_GoBack"/>
      <w:bookmarkEnd w:id="1"/>
      <w:r w:rsidR="00E918CE" w:rsidRPr="00BA3868">
        <w:rPr>
          <w:rtl/>
        </w:rPr>
        <w:t xml:space="preserve"> أكتوبر) والثاني</w:t>
      </w:r>
      <w:r w:rsidR="00CE4745" w:rsidRPr="00BA3868">
        <w:rPr>
          <w:rFonts w:hint="cs"/>
          <w:rtl/>
        </w:rPr>
        <w:t>ة</w:t>
      </w:r>
      <w:r w:rsidR="00CE4745" w:rsidRPr="00BA3868">
        <w:rPr>
          <w:rtl/>
        </w:rPr>
        <w:t xml:space="preserve"> في الأمريكتين (المكسيك</w:t>
      </w:r>
      <w:r w:rsidR="00E918CE" w:rsidRPr="00BA3868">
        <w:rPr>
          <w:rtl/>
        </w:rPr>
        <w:t xml:space="preserve">، </w:t>
      </w:r>
      <w:r w:rsidR="00C5358F">
        <w:t>6</w:t>
      </w:r>
      <w:r w:rsidR="00C5358F">
        <w:noBreakHyphen/>
        <w:t>4</w:t>
      </w:r>
      <w:r w:rsidR="00C5358F">
        <w:rPr>
          <w:rFonts w:hint="cs"/>
          <w:rtl/>
        </w:rPr>
        <w:t> </w:t>
      </w:r>
      <w:r w:rsidR="00CE4745" w:rsidRPr="00BA3868">
        <w:rPr>
          <w:rtl/>
        </w:rPr>
        <w:t>سبتمبر)</w:t>
      </w:r>
      <w:r w:rsidR="00E918CE" w:rsidRPr="00BA3868">
        <w:rPr>
          <w:rtl/>
        </w:rPr>
        <w:t>، لدراسة الآثار الاقتصادية للتكنولو</w:t>
      </w:r>
      <w:r w:rsidR="00311AF3" w:rsidRPr="00BA3868">
        <w:rPr>
          <w:rtl/>
        </w:rPr>
        <w:t>جيات المستقبلية (إنترنت الأشياء</w:t>
      </w:r>
      <w:r w:rsidR="00311AF3" w:rsidRPr="00BA3868">
        <w:rPr>
          <w:rFonts w:hint="cs"/>
          <w:rtl/>
        </w:rPr>
        <w:t xml:space="preserve"> و</w:t>
      </w:r>
      <w:r w:rsidR="00311AF3" w:rsidRPr="00BA3868">
        <w:rPr>
          <w:rtl/>
        </w:rPr>
        <w:t>الاتصالات من آلة إلى آلة</w:t>
      </w:r>
      <w:r w:rsidR="00B36031" w:rsidRPr="00BA3868">
        <w:rPr>
          <w:rFonts w:hint="cs"/>
          <w:rtl/>
        </w:rPr>
        <w:t xml:space="preserve"> </w:t>
      </w:r>
      <w:r w:rsidR="00465974">
        <w:t>(M2M)</w:t>
      </w:r>
      <w:r w:rsidR="00311AF3" w:rsidRPr="00BA3868">
        <w:rPr>
          <w:rFonts w:hint="cs"/>
          <w:rtl/>
        </w:rPr>
        <w:t>،</w:t>
      </w:r>
      <w:r w:rsidR="00E918CE" w:rsidRPr="00BA3868">
        <w:rPr>
          <w:rtl/>
        </w:rPr>
        <w:t xml:space="preserve"> والحوسبة السحابية</w:t>
      </w:r>
      <w:r w:rsidR="00B36031" w:rsidRPr="00BA3868">
        <w:rPr>
          <w:rFonts w:hint="cs"/>
          <w:rtl/>
        </w:rPr>
        <w:t>،</w:t>
      </w:r>
      <w:r w:rsidR="00E918CE" w:rsidRPr="00BA3868">
        <w:rPr>
          <w:rtl/>
        </w:rPr>
        <w:t xml:space="preserve"> والبيانات </w:t>
      </w:r>
      <w:r w:rsidR="00465974">
        <w:rPr>
          <w:rFonts w:hint="cs"/>
          <w:rtl/>
        </w:rPr>
        <w:t>الضخمة</w:t>
      </w:r>
      <w:r w:rsidR="00E918CE" w:rsidRPr="00BA3868">
        <w:rPr>
          <w:rtl/>
        </w:rPr>
        <w:t xml:space="preserve"> وسلسلة الكتل) وتطبيقها في كل منطقة. كما </w:t>
      </w:r>
      <w:r w:rsidR="00CD2419" w:rsidRPr="00BA3868">
        <w:rPr>
          <w:rFonts w:hint="cs"/>
          <w:rtl/>
        </w:rPr>
        <w:t>درست</w:t>
      </w:r>
      <w:r w:rsidR="00E918CE" w:rsidRPr="00BA3868">
        <w:rPr>
          <w:rtl/>
        </w:rPr>
        <w:t xml:space="preserve"> </w:t>
      </w:r>
      <w:r w:rsidR="00465974">
        <w:rPr>
          <w:rFonts w:hint="cs"/>
          <w:rtl/>
        </w:rPr>
        <w:t>هاتان</w:t>
      </w:r>
      <w:r w:rsidR="00E918CE" w:rsidRPr="00BA3868">
        <w:rPr>
          <w:rtl/>
        </w:rPr>
        <w:t xml:space="preserve"> </w:t>
      </w:r>
      <w:r w:rsidR="00465974">
        <w:rPr>
          <w:rFonts w:hint="cs"/>
          <w:rtl/>
        </w:rPr>
        <w:t>الدورتان</w:t>
      </w:r>
      <w:r w:rsidR="00E918CE" w:rsidRPr="00BA3868">
        <w:rPr>
          <w:rtl/>
        </w:rPr>
        <w:t xml:space="preserve"> الفرص والتحديات القائمة والناشئة </w:t>
      </w:r>
      <w:r w:rsidR="00465974">
        <w:rPr>
          <w:rFonts w:hint="cs"/>
          <w:rtl/>
        </w:rPr>
        <w:t>وفرص</w:t>
      </w:r>
      <w:r w:rsidR="00E918CE" w:rsidRPr="00BA3868">
        <w:rPr>
          <w:rtl/>
        </w:rPr>
        <w:t xml:space="preserve"> تهيئة بيئة </w:t>
      </w:r>
      <w:r w:rsidR="00465974">
        <w:rPr>
          <w:rFonts w:hint="cs"/>
          <w:rtl/>
        </w:rPr>
        <w:t>تمكينية</w:t>
      </w:r>
      <w:r w:rsidR="00E918CE" w:rsidRPr="00BA3868">
        <w:rPr>
          <w:rtl/>
        </w:rPr>
        <w:t xml:space="preserve"> للتنافسية والنمو في مجال تكنولوجيا المعلومات والاتصالات في </w:t>
      </w:r>
      <w:r w:rsidR="008C64FE" w:rsidRPr="00BA3868">
        <w:rPr>
          <w:rFonts w:hint="cs"/>
          <w:rtl/>
        </w:rPr>
        <w:t>المناطق</w:t>
      </w:r>
      <w:r w:rsidR="00E918CE" w:rsidRPr="00BA3868">
        <w:rPr>
          <w:rtl/>
        </w:rPr>
        <w:t>.</w:t>
      </w:r>
    </w:p>
    <w:p w:rsidR="00050F15" w:rsidRPr="00BA3868" w:rsidRDefault="006A52C8" w:rsidP="00E9503C">
      <w:pPr>
        <w:rPr>
          <w:rtl/>
        </w:rPr>
      </w:pPr>
      <w:r w:rsidRPr="00BA3868">
        <w:rPr>
          <w:rtl/>
        </w:rPr>
        <w:t>ولتحسين التآزر بين لج</w:t>
      </w:r>
      <w:r w:rsidRPr="00BA3868">
        <w:rPr>
          <w:rFonts w:hint="cs"/>
          <w:rtl/>
        </w:rPr>
        <w:t>نتي</w:t>
      </w:r>
      <w:r w:rsidR="00E9503C">
        <w:rPr>
          <w:rtl/>
        </w:rPr>
        <w:t xml:space="preserve"> دراسات </w:t>
      </w:r>
      <w:r w:rsidR="00E918CE" w:rsidRPr="00BA3868">
        <w:rPr>
          <w:rtl/>
        </w:rPr>
        <w:t>قطاع تنمي</w:t>
      </w:r>
      <w:r w:rsidRPr="00BA3868">
        <w:rPr>
          <w:rtl/>
        </w:rPr>
        <w:t>ة الاتصالات والحوار</w:t>
      </w:r>
      <w:r w:rsidR="00E9503C">
        <w:rPr>
          <w:rFonts w:hint="cs"/>
          <w:rtl/>
        </w:rPr>
        <w:t>ات</w:t>
      </w:r>
      <w:r w:rsidRPr="00BA3868">
        <w:rPr>
          <w:rtl/>
        </w:rPr>
        <w:t xml:space="preserve"> الاستراتيجي</w:t>
      </w:r>
      <w:r w:rsidR="00E9503C">
        <w:rPr>
          <w:rFonts w:hint="cs"/>
          <w:rtl/>
        </w:rPr>
        <w:t>ة</w:t>
      </w:r>
      <w:r w:rsidR="00E918CE" w:rsidRPr="00BA3868">
        <w:rPr>
          <w:rtl/>
        </w:rPr>
        <w:t>، نظ</w:t>
      </w:r>
      <w:r w:rsidR="00E9503C">
        <w:rPr>
          <w:rFonts w:hint="cs"/>
          <w:rtl/>
        </w:rPr>
        <w:t>ّ</w:t>
      </w:r>
      <w:r w:rsidR="00E918CE" w:rsidRPr="00BA3868">
        <w:rPr>
          <w:rtl/>
        </w:rPr>
        <w:t>م مكتب تنمية الاتصالا</w:t>
      </w:r>
      <w:r w:rsidRPr="00BA3868">
        <w:rPr>
          <w:rtl/>
        </w:rPr>
        <w:t xml:space="preserve">ت أيضاً اجتماعات </w:t>
      </w:r>
      <w:r w:rsidR="00E9503C">
        <w:rPr>
          <w:rFonts w:hint="cs"/>
          <w:rtl/>
        </w:rPr>
        <w:t>ل</w:t>
      </w:r>
      <w:r w:rsidRPr="00BA3868">
        <w:rPr>
          <w:rtl/>
        </w:rPr>
        <w:t xml:space="preserve">تبادل المعارف </w:t>
      </w:r>
      <w:r w:rsidRPr="00BA3868">
        <w:rPr>
          <w:rFonts w:hint="cs"/>
          <w:rtl/>
        </w:rPr>
        <w:t>بين ا</w:t>
      </w:r>
      <w:r w:rsidR="00E918CE" w:rsidRPr="00BA3868">
        <w:rPr>
          <w:rtl/>
        </w:rPr>
        <w:t xml:space="preserve">لخبراء </w:t>
      </w:r>
      <w:r w:rsidRPr="00BA3868">
        <w:rPr>
          <w:rtl/>
        </w:rPr>
        <w:t xml:space="preserve">بالتعاقب </w:t>
      </w:r>
      <w:r w:rsidRPr="00BA3868">
        <w:rPr>
          <w:rFonts w:hint="cs"/>
          <w:rtl/>
        </w:rPr>
        <w:t>مع</w:t>
      </w:r>
      <w:r w:rsidRPr="00BA3868">
        <w:rPr>
          <w:rtl/>
        </w:rPr>
        <w:t xml:space="preserve"> الحوارات الاقتصادية الإقليمية</w:t>
      </w:r>
      <w:r w:rsidRPr="00BA3868">
        <w:rPr>
          <w:rFonts w:hint="cs"/>
          <w:rtl/>
        </w:rPr>
        <w:t>،</w:t>
      </w:r>
      <w:r w:rsidR="00E918CE" w:rsidRPr="00BA3868">
        <w:rPr>
          <w:rtl/>
        </w:rPr>
        <w:t xml:space="preserve"> </w:t>
      </w:r>
      <w:r w:rsidR="008E3FDB" w:rsidRPr="00BA3868">
        <w:rPr>
          <w:rFonts w:hint="cs"/>
          <w:rtl/>
        </w:rPr>
        <w:t>و</w:t>
      </w:r>
      <w:r w:rsidR="00E918CE" w:rsidRPr="00BA3868">
        <w:rPr>
          <w:rtl/>
        </w:rPr>
        <w:t xml:space="preserve">تضمنت </w:t>
      </w:r>
      <w:r w:rsidR="008E3FDB" w:rsidRPr="00BA3868">
        <w:rPr>
          <w:rFonts w:hint="cs"/>
          <w:rtl/>
        </w:rPr>
        <w:t>مساهمات</w:t>
      </w:r>
      <w:r w:rsidR="00E918CE" w:rsidRPr="00BA3868">
        <w:rPr>
          <w:rtl/>
        </w:rPr>
        <w:t xml:space="preserve"> من خبراء دوليين شاركوا في أعمال </w:t>
      </w:r>
      <w:r w:rsidR="00E9503C">
        <w:rPr>
          <w:rFonts w:hint="cs"/>
          <w:rtl/>
        </w:rPr>
        <w:t>المسألة</w:t>
      </w:r>
      <w:r w:rsidR="00E9503C">
        <w:rPr>
          <w:rFonts w:hint="eastAsia"/>
          <w:rtl/>
        </w:rPr>
        <w:t> </w:t>
      </w:r>
      <w:r w:rsidR="00E9503C">
        <w:t>4/1</w:t>
      </w:r>
      <w:r w:rsidR="00E9503C">
        <w:rPr>
          <w:rFonts w:hint="cs"/>
          <w:rtl/>
          <w:lang w:bidi="ar-EG"/>
        </w:rPr>
        <w:t xml:space="preserve"> التابعة ل</w:t>
      </w:r>
      <w:r w:rsidR="008E3FDB" w:rsidRPr="00BA3868">
        <w:rPr>
          <w:rtl/>
        </w:rPr>
        <w:t>لجنة الدراسات</w:t>
      </w:r>
      <w:r w:rsidR="00E9503C">
        <w:rPr>
          <w:rFonts w:hint="cs"/>
          <w:rtl/>
        </w:rPr>
        <w:t> </w:t>
      </w:r>
      <w:r w:rsidR="008E3FDB" w:rsidRPr="00BA3868">
        <w:t>1</w:t>
      </w:r>
      <w:r w:rsidR="008E3FDB" w:rsidRPr="00BA3868">
        <w:rPr>
          <w:rtl/>
        </w:rPr>
        <w:t xml:space="preserve"> </w:t>
      </w:r>
      <w:r w:rsidR="008E3FDB" w:rsidRPr="00BA3868">
        <w:rPr>
          <w:rFonts w:hint="cs"/>
          <w:rtl/>
        </w:rPr>
        <w:t>ل</w:t>
      </w:r>
      <w:r w:rsidR="00E9503C">
        <w:rPr>
          <w:rtl/>
        </w:rPr>
        <w:t>قطاع تنمية الاتصالات</w:t>
      </w:r>
      <w:r w:rsidR="008E3FDB" w:rsidRPr="00BA3868">
        <w:rPr>
          <w:rtl/>
        </w:rPr>
        <w:t xml:space="preserve"> </w:t>
      </w:r>
      <w:r w:rsidR="00E918CE" w:rsidRPr="00BA3868">
        <w:rPr>
          <w:rtl/>
        </w:rPr>
        <w:t>(</w:t>
      </w:r>
      <w:r w:rsidR="00CA3F8C" w:rsidRPr="00BA3868">
        <w:rPr>
          <w:rtl/>
        </w:rPr>
        <w:t>السياسات الاقتصادية وطرائق تحديد تكاليف الخدمات المتعلقة بالشبكات الوطنية للاتصالات/ تكنولوجيا المعلومات والاتصالات</w:t>
      </w:r>
      <w:r w:rsidR="00E918CE" w:rsidRPr="00BA3868">
        <w:rPr>
          <w:rtl/>
        </w:rPr>
        <w:t xml:space="preserve">) والمسألة </w:t>
      </w:r>
      <w:r w:rsidR="008E3FDB" w:rsidRPr="00BA3868">
        <w:t>6/1</w:t>
      </w:r>
      <w:r w:rsidR="00E918CE" w:rsidRPr="00BA3868">
        <w:rPr>
          <w:rtl/>
        </w:rPr>
        <w:t xml:space="preserve"> </w:t>
      </w:r>
      <w:r w:rsidR="00E9503C">
        <w:rPr>
          <w:rFonts w:hint="cs"/>
          <w:rtl/>
        </w:rPr>
        <w:t xml:space="preserve">التابعة لنفس اللجنة </w:t>
      </w:r>
      <w:r w:rsidR="00E918CE" w:rsidRPr="00BA3868">
        <w:rPr>
          <w:rtl/>
        </w:rPr>
        <w:t>(</w:t>
      </w:r>
      <w:r w:rsidR="00CA3F8C" w:rsidRPr="00BA3868">
        <w:rPr>
          <w:rtl/>
        </w:rPr>
        <w:t>توعية المستهلك وحمايته وحقوقه: القوانين واللوائح والأسس الاقتصادية وشبكات المستهلكين</w:t>
      </w:r>
      <w:r w:rsidR="00E918CE" w:rsidRPr="00BA3868">
        <w:rPr>
          <w:rtl/>
        </w:rPr>
        <w:t>).</w:t>
      </w:r>
    </w:p>
    <w:p w:rsidR="005645FF" w:rsidRPr="00BA3868" w:rsidRDefault="00050F15" w:rsidP="00554958">
      <w:pPr>
        <w:rPr>
          <w:rtl/>
          <w:lang w:bidi="ar-EG"/>
        </w:rPr>
      </w:pPr>
      <w:r w:rsidRPr="00BA3868">
        <w:rPr>
          <w:rtl/>
        </w:rPr>
        <w:t xml:space="preserve">ويواصل </w:t>
      </w:r>
      <w:r w:rsidR="00720BEB" w:rsidRPr="00BA3868">
        <w:rPr>
          <w:rFonts w:hint="cs"/>
          <w:rtl/>
        </w:rPr>
        <w:t>مكتب</w:t>
      </w:r>
      <w:r w:rsidRPr="00BA3868">
        <w:rPr>
          <w:rtl/>
        </w:rPr>
        <w:t xml:space="preserve"> تنمية الاتصالات إذكاء الوعي وبناء القدرات من خلال مختلف الدورات التدريبية وورش العمل والحلقات الدراسية والمؤتمرات التي تركز على تنمية تكنولوجيا المعلومات والاتصالات، والبنية التحتية للنطاق العريض، والتطبيقات والخدمات، و</w:t>
      </w:r>
      <w:r w:rsidR="00554958">
        <w:rPr>
          <w:rFonts w:hint="cs"/>
          <w:rtl/>
        </w:rPr>
        <w:t xml:space="preserve">تكنولوجيا </w:t>
      </w:r>
      <w:r w:rsidRPr="00BA3868">
        <w:rPr>
          <w:rtl/>
        </w:rPr>
        <w:t>الجيل الخامس</w:t>
      </w:r>
      <w:r w:rsidR="00554958">
        <w:rPr>
          <w:rFonts w:hint="cs"/>
          <w:rtl/>
        </w:rPr>
        <w:t> </w:t>
      </w:r>
      <w:r w:rsidR="00554958">
        <w:t>(</w:t>
      </w:r>
      <w:r w:rsidRPr="00BA3868">
        <w:rPr>
          <w:lang w:bidi="ar-EG"/>
        </w:rPr>
        <w:t>5G</w:t>
      </w:r>
      <w:r w:rsidR="00554958">
        <w:rPr>
          <w:lang w:bidi="ar-EG"/>
        </w:rPr>
        <w:t>)</w:t>
      </w:r>
      <w:r w:rsidRPr="00BA3868">
        <w:rPr>
          <w:rtl/>
        </w:rPr>
        <w:t>، والتجوال الدولي المتنقل</w:t>
      </w:r>
      <w:r w:rsidR="00554958">
        <w:rPr>
          <w:rFonts w:hint="cs"/>
          <w:rtl/>
        </w:rPr>
        <w:t> </w:t>
      </w:r>
      <w:r w:rsidRPr="00BA3868">
        <w:rPr>
          <w:lang w:bidi="ar-EG"/>
        </w:rPr>
        <w:t>(IMR)</w:t>
      </w:r>
      <w:r w:rsidRPr="00BA3868">
        <w:rPr>
          <w:rtl/>
        </w:rPr>
        <w:t xml:space="preserve">، </w:t>
      </w:r>
      <w:r w:rsidR="00554958">
        <w:rPr>
          <w:rFonts w:hint="cs"/>
          <w:rtl/>
        </w:rPr>
        <w:t>ونمذجة</w:t>
      </w:r>
      <w:r w:rsidRPr="00BA3868">
        <w:rPr>
          <w:rtl/>
        </w:rPr>
        <w:t xml:space="preserve"> التكاليف</w:t>
      </w:r>
      <w:r w:rsidR="00720BEB" w:rsidRPr="00BA3868">
        <w:rPr>
          <w:rFonts w:hint="cs"/>
          <w:rtl/>
        </w:rPr>
        <w:t xml:space="preserve"> وتحديد الأسعار</w:t>
      </w:r>
      <w:r w:rsidRPr="00BA3868">
        <w:rPr>
          <w:rtl/>
        </w:rPr>
        <w:t xml:space="preserve">، وتطوير البنية التحتية، والتعاون </w:t>
      </w:r>
      <w:r w:rsidR="00554958">
        <w:rPr>
          <w:rFonts w:hint="cs"/>
          <w:rtl/>
        </w:rPr>
        <w:t>السياساتي والتنظيمي</w:t>
      </w:r>
      <w:r w:rsidRPr="00BA3868">
        <w:rPr>
          <w:rtl/>
        </w:rPr>
        <w:t xml:space="preserve"> في مجال الخدمات المالية الرقمية والشمول المالي الرقمي، والاقتصاد الرقمي.</w:t>
      </w:r>
      <w:r w:rsidR="004919A6" w:rsidRPr="00BA3868">
        <w:rPr>
          <w:rFonts w:hint="cs"/>
          <w:rtl/>
        </w:rPr>
        <w:t xml:space="preserve"> </w:t>
      </w:r>
      <w:r w:rsidR="00E9285D" w:rsidRPr="00BA3868">
        <w:rPr>
          <w:rtl/>
          <w:lang w:bidi="ar-EG"/>
        </w:rPr>
        <w:t>ون</w:t>
      </w:r>
      <w:r w:rsidR="00E9285D" w:rsidRPr="00BA3868">
        <w:rPr>
          <w:rFonts w:hint="cs"/>
          <w:rtl/>
          <w:lang w:bidi="ar-EG"/>
        </w:rPr>
        <w:t>ُ</w:t>
      </w:r>
      <w:r w:rsidR="00E9285D" w:rsidRPr="00BA3868">
        <w:rPr>
          <w:rtl/>
          <w:lang w:bidi="ar-EG"/>
        </w:rPr>
        <w:t xml:space="preserve">ظمت عدة دورات تدريبية بشأن نهج تقدير التكاليف </w:t>
      </w:r>
      <w:r w:rsidR="00E9285D" w:rsidRPr="00BA3868">
        <w:rPr>
          <w:rFonts w:hint="cs"/>
          <w:rtl/>
          <w:lang w:bidi="ar-EG"/>
        </w:rPr>
        <w:t>وتحديد الأسعار</w:t>
      </w:r>
      <w:r w:rsidR="00E9285D" w:rsidRPr="00BA3868">
        <w:rPr>
          <w:rtl/>
          <w:lang w:bidi="ar-EG"/>
        </w:rPr>
        <w:t xml:space="preserve"> لخدمات الاتصالات الرقمية (</w:t>
      </w:r>
      <w:r w:rsidR="00E9285D" w:rsidRPr="00BA3868">
        <w:rPr>
          <w:rFonts w:hint="cs"/>
          <w:rtl/>
          <w:lang w:bidi="ar-EG"/>
        </w:rPr>
        <w:t>في إ</w:t>
      </w:r>
      <w:r w:rsidR="00E9285D" w:rsidRPr="00BA3868">
        <w:rPr>
          <w:rtl/>
          <w:lang w:bidi="ar-EG"/>
        </w:rPr>
        <w:t xml:space="preserve">فريقيا والدول العربية وآسيا والمحيط الهادئ). </w:t>
      </w:r>
      <w:r w:rsidR="00E9285D" w:rsidRPr="00BA3868">
        <w:rPr>
          <w:rFonts w:hint="cs"/>
          <w:rtl/>
          <w:lang w:bidi="ar-EG"/>
        </w:rPr>
        <w:t>و</w:t>
      </w:r>
      <w:r w:rsidR="00E9285D" w:rsidRPr="00BA3868">
        <w:rPr>
          <w:rtl/>
          <w:lang w:bidi="ar-EG"/>
        </w:rPr>
        <w:t xml:space="preserve">في عام </w:t>
      </w:r>
      <w:r w:rsidR="009E1169" w:rsidRPr="00BA3868">
        <w:rPr>
          <w:lang w:bidi="ar-EG"/>
        </w:rPr>
        <w:t>2018</w:t>
      </w:r>
      <w:r w:rsidR="00E9285D" w:rsidRPr="00BA3868">
        <w:rPr>
          <w:rtl/>
          <w:lang w:bidi="ar-EG"/>
        </w:rPr>
        <w:t xml:space="preserve">، </w:t>
      </w:r>
      <w:r w:rsidR="00554958">
        <w:rPr>
          <w:rFonts w:hint="cs"/>
          <w:rtl/>
          <w:lang w:bidi="ar-EG"/>
        </w:rPr>
        <w:t>وفرت</w:t>
      </w:r>
      <w:r w:rsidR="00E9285D" w:rsidRPr="00BA3868">
        <w:rPr>
          <w:rtl/>
          <w:lang w:bidi="ar-EG"/>
        </w:rPr>
        <w:t xml:space="preserve"> ورش العمل هذه المعرفة العملية للمنظمين وأعضاء القطاع </w:t>
      </w:r>
      <w:r w:rsidR="006B0D77" w:rsidRPr="00BA3868">
        <w:rPr>
          <w:rFonts w:hint="cs"/>
          <w:rtl/>
          <w:lang w:bidi="ar-EG"/>
        </w:rPr>
        <w:t>بشأن</w:t>
      </w:r>
      <w:r w:rsidR="00E9285D" w:rsidRPr="00BA3868">
        <w:rPr>
          <w:rtl/>
          <w:lang w:bidi="ar-EG"/>
        </w:rPr>
        <w:t xml:space="preserve"> </w:t>
      </w:r>
      <w:r w:rsidR="00554958">
        <w:rPr>
          <w:rFonts w:hint="cs"/>
          <w:rtl/>
          <w:lang w:bidi="ar-EG"/>
        </w:rPr>
        <w:t>ال</w:t>
      </w:r>
      <w:r w:rsidR="00E9285D" w:rsidRPr="00BA3868">
        <w:rPr>
          <w:rtl/>
          <w:lang w:bidi="ar-EG"/>
        </w:rPr>
        <w:t xml:space="preserve">منهجيات </w:t>
      </w:r>
      <w:r w:rsidR="005645FF" w:rsidRPr="00BA3868">
        <w:rPr>
          <w:rFonts w:hint="cs"/>
          <w:rtl/>
          <w:lang w:bidi="ar-EG"/>
        </w:rPr>
        <w:t>و</w:t>
      </w:r>
      <w:r w:rsidR="00554958">
        <w:rPr>
          <w:rFonts w:hint="cs"/>
          <w:rtl/>
          <w:lang w:bidi="ar-EG"/>
        </w:rPr>
        <w:t>ال</w:t>
      </w:r>
      <w:r w:rsidR="005645FF" w:rsidRPr="00BA3868">
        <w:rPr>
          <w:rFonts w:hint="cs"/>
          <w:rtl/>
          <w:lang w:bidi="ar-EG"/>
        </w:rPr>
        <w:t>ن</w:t>
      </w:r>
      <w:r w:rsidR="00395065" w:rsidRPr="00BA3868">
        <w:rPr>
          <w:rFonts w:hint="cs"/>
          <w:rtl/>
          <w:lang w:bidi="ar-EG"/>
        </w:rPr>
        <w:t>ُ</w:t>
      </w:r>
      <w:r w:rsidR="005645FF" w:rsidRPr="00BA3868">
        <w:rPr>
          <w:rFonts w:hint="cs"/>
          <w:rtl/>
          <w:lang w:bidi="ar-EG"/>
        </w:rPr>
        <w:t>هج</w:t>
      </w:r>
      <w:r w:rsidR="00554958">
        <w:rPr>
          <w:rFonts w:hint="cs"/>
          <w:rtl/>
          <w:lang w:bidi="ar-EG"/>
        </w:rPr>
        <w:t xml:space="preserve"> المتطورة لتحديد</w:t>
      </w:r>
      <w:r w:rsidR="00E9285D" w:rsidRPr="00BA3868">
        <w:rPr>
          <w:rtl/>
          <w:lang w:bidi="ar-EG"/>
        </w:rPr>
        <w:t xml:space="preserve"> التك</w:t>
      </w:r>
      <w:r w:rsidR="006B0D77" w:rsidRPr="00BA3868">
        <w:rPr>
          <w:rtl/>
          <w:lang w:bidi="ar-EG"/>
        </w:rPr>
        <w:t>اليف والتمويل والتسعير التنظيمي</w:t>
      </w:r>
      <w:r w:rsidR="00E9285D" w:rsidRPr="00BA3868">
        <w:rPr>
          <w:rtl/>
          <w:lang w:bidi="ar-EG"/>
        </w:rPr>
        <w:t xml:space="preserve"> للخدمات الرقمية بما</w:t>
      </w:r>
      <w:r w:rsidR="00554958">
        <w:rPr>
          <w:rFonts w:hint="cs"/>
          <w:rtl/>
          <w:lang w:bidi="ar-EG"/>
        </w:rPr>
        <w:t> </w:t>
      </w:r>
      <w:r w:rsidR="00E9285D" w:rsidRPr="00BA3868">
        <w:rPr>
          <w:rtl/>
          <w:lang w:bidi="ar-EG"/>
        </w:rPr>
        <w:t>في</w:t>
      </w:r>
      <w:r w:rsidR="00554958">
        <w:rPr>
          <w:rFonts w:hint="cs"/>
          <w:rtl/>
          <w:lang w:bidi="ar-EG"/>
        </w:rPr>
        <w:t> </w:t>
      </w:r>
      <w:r w:rsidR="00E9285D" w:rsidRPr="00BA3868">
        <w:rPr>
          <w:rtl/>
          <w:lang w:bidi="ar-EG"/>
        </w:rPr>
        <w:t xml:space="preserve">ذلك </w:t>
      </w:r>
      <w:r w:rsidR="006B0D77" w:rsidRPr="00BA3868">
        <w:rPr>
          <w:rtl/>
          <w:lang w:bidi="ar-EG"/>
        </w:rPr>
        <w:t>الخدم</w:t>
      </w:r>
      <w:r w:rsidR="006B0D77" w:rsidRPr="00BA3868">
        <w:rPr>
          <w:rFonts w:hint="cs"/>
          <w:rtl/>
          <w:lang w:bidi="ar-EG"/>
        </w:rPr>
        <w:t>ات</w:t>
      </w:r>
      <w:r w:rsidR="006B0D77" w:rsidRPr="00BA3868">
        <w:rPr>
          <w:rtl/>
          <w:lang w:bidi="ar-EG"/>
        </w:rPr>
        <w:t xml:space="preserve"> المتاحة بحرية على الإنترنت </w:t>
      </w:r>
      <w:r w:rsidR="00554958">
        <w:rPr>
          <w:lang w:bidi="ar-EG"/>
        </w:rPr>
        <w:t>(</w:t>
      </w:r>
      <w:r w:rsidR="00E9285D" w:rsidRPr="00BA3868">
        <w:rPr>
          <w:lang w:bidi="ar-EG"/>
        </w:rPr>
        <w:t>OTT</w:t>
      </w:r>
      <w:r w:rsidR="00554958">
        <w:rPr>
          <w:lang w:bidi="ar-EG"/>
        </w:rPr>
        <w:t>)</w:t>
      </w:r>
      <w:r w:rsidR="00E9285D" w:rsidRPr="00BA3868">
        <w:rPr>
          <w:rtl/>
          <w:lang w:bidi="ar-EG"/>
        </w:rPr>
        <w:t>.</w:t>
      </w:r>
    </w:p>
    <w:p w:rsidR="005645FF" w:rsidRPr="00BA3868" w:rsidRDefault="005645FF" w:rsidP="007D7317">
      <w:pPr>
        <w:rPr>
          <w:rtl/>
          <w:lang w:bidi="ar-EG"/>
        </w:rPr>
      </w:pPr>
      <w:r w:rsidRPr="00BA3868">
        <w:rPr>
          <w:rFonts w:hint="cs"/>
          <w:rtl/>
          <w:lang w:bidi="ar-EG"/>
        </w:rPr>
        <w:t>وقدم</w:t>
      </w:r>
      <w:r w:rsidR="00E9285D" w:rsidRPr="00BA3868">
        <w:rPr>
          <w:rtl/>
          <w:lang w:bidi="ar-EG"/>
        </w:rPr>
        <w:t xml:space="preserve"> مكتب تنمية الاتصالات مساعدة مباشرة لعدة بلدان </w:t>
      </w:r>
      <w:r w:rsidRPr="00BA3868">
        <w:rPr>
          <w:rFonts w:hint="cs"/>
          <w:rtl/>
          <w:lang w:bidi="ar-EG"/>
        </w:rPr>
        <w:t>بالتعاون</w:t>
      </w:r>
      <w:r w:rsidR="00E9285D" w:rsidRPr="00BA3868">
        <w:rPr>
          <w:rtl/>
          <w:lang w:bidi="ar-EG"/>
        </w:rPr>
        <w:t xml:space="preserve"> مع المكاتب الإقليمية بشأ</w:t>
      </w:r>
      <w:r w:rsidRPr="00BA3868">
        <w:rPr>
          <w:rtl/>
          <w:lang w:bidi="ar-EG"/>
        </w:rPr>
        <w:t>ن مسائل تنظيمية واقتصادية محددة</w:t>
      </w:r>
      <w:r w:rsidR="00E9285D" w:rsidRPr="00BA3868">
        <w:rPr>
          <w:rtl/>
          <w:lang w:bidi="ar-EG"/>
        </w:rPr>
        <w:t>، بما</w:t>
      </w:r>
      <w:r w:rsidR="0005093E">
        <w:rPr>
          <w:rFonts w:hint="cs"/>
          <w:rtl/>
          <w:lang w:bidi="ar-EG"/>
        </w:rPr>
        <w:t> </w:t>
      </w:r>
      <w:r w:rsidR="00E9285D" w:rsidRPr="00BA3868">
        <w:rPr>
          <w:rtl/>
          <w:lang w:bidi="ar-EG"/>
        </w:rPr>
        <w:t>في</w:t>
      </w:r>
      <w:r w:rsidR="0005093E">
        <w:rPr>
          <w:rFonts w:hint="cs"/>
          <w:rtl/>
          <w:lang w:bidi="ar-EG"/>
        </w:rPr>
        <w:t> </w:t>
      </w:r>
      <w:r w:rsidR="00E9285D" w:rsidRPr="00BA3868">
        <w:rPr>
          <w:rtl/>
          <w:lang w:bidi="ar-EG"/>
        </w:rPr>
        <w:t xml:space="preserve">ذلك بنغلاديش وبوليفيا والصين وجزر القمر وإكوادور ومصر والهند والمكسيك ومنغوليا ونيكاراغوا </w:t>
      </w:r>
      <w:r w:rsidRPr="00BA3868">
        <w:rPr>
          <w:rFonts w:hint="cs"/>
          <w:rtl/>
          <w:lang w:bidi="ar-EG"/>
        </w:rPr>
        <w:t>و</w:t>
      </w:r>
      <w:r w:rsidR="00E9285D" w:rsidRPr="00BA3868">
        <w:rPr>
          <w:rtl/>
          <w:lang w:bidi="ar-EG"/>
        </w:rPr>
        <w:t>باكستان وبنما وباراغواي</w:t>
      </w:r>
      <w:r w:rsidR="007D7317">
        <w:rPr>
          <w:rFonts w:hint="cs"/>
          <w:rtl/>
          <w:lang w:bidi="ar-EG"/>
        </w:rPr>
        <w:t> </w:t>
      </w:r>
      <w:r w:rsidR="00E9285D" w:rsidRPr="00BA3868">
        <w:rPr>
          <w:rtl/>
          <w:lang w:bidi="ar-EG"/>
        </w:rPr>
        <w:t>والسودان.</w:t>
      </w:r>
    </w:p>
    <w:p w:rsidR="0088511A" w:rsidRPr="00BA3868" w:rsidRDefault="008271FD" w:rsidP="0005093E">
      <w:pPr>
        <w:rPr>
          <w:rtl/>
          <w:lang w:bidi="ar-EG"/>
        </w:rPr>
      </w:pPr>
      <w:r w:rsidRPr="00BA3868">
        <w:rPr>
          <w:rtl/>
          <w:lang w:bidi="ar-EG"/>
        </w:rPr>
        <w:t>واستناداً إلى هذه النتائج</w:t>
      </w:r>
      <w:r w:rsidR="00E9285D" w:rsidRPr="00BA3868">
        <w:rPr>
          <w:rtl/>
          <w:lang w:bidi="ar-EG"/>
        </w:rPr>
        <w:t xml:space="preserve">، </w:t>
      </w:r>
      <w:r w:rsidRPr="00BA3868">
        <w:rPr>
          <w:rFonts w:hint="cs"/>
          <w:rtl/>
          <w:lang w:bidi="ar-EG"/>
        </w:rPr>
        <w:t>يعكف</w:t>
      </w:r>
      <w:r w:rsidRPr="00BA3868">
        <w:rPr>
          <w:rtl/>
          <w:lang w:bidi="ar-EG"/>
        </w:rPr>
        <w:t xml:space="preserve"> مكتب تنمية الاتصالات حالياً </w:t>
      </w:r>
      <w:r w:rsidRPr="00BA3868">
        <w:rPr>
          <w:rFonts w:hint="cs"/>
          <w:rtl/>
          <w:lang w:bidi="ar-EG"/>
        </w:rPr>
        <w:t>على إعداد</w:t>
      </w:r>
      <w:r w:rsidR="00E9285D" w:rsidRPr="00BA3868">
        <w:rPr>
          <w:rtl/>
          <w:lang w:bidi="ar-EG"/>
        </w:rPr>
        <w:t xml:space="preserve"> مزيد من البحوث والتحليل</w:t>
      </w:r>
      <w:r w:rsidRPr="00BA3868">
        <w:rPr>
          <w:rFonts w:hint="cs"/>
          <w:rtl/>
          <w:lang w:bidi="ar-EG"/>
        </w:rPr>
        <w:t>ات</w:t>
      </w:r>
      <w:r w:rsidRPr="00BA3868">
        <w:rPr>
          <w:rtl/>
          <w:lang w:bidi="ar-EG"/>
        </w:rPr>
        <w:t xml:space="preserve"> ومواد </w:t>
      </w:r>
      <w:r w:rsidR="00E9285D" w:rsidRPr="00BA3868">
        <w:rPr>
          <w:rtl/>
          <w:lang w:bidi="ar-EG"/>
        </w:rPr>
        <w:t xml:space="preserve">محتوى وبرامج </w:t>
      </w:r>
      <w:r w:rsidRPr="00BA3868">
        <w:rPr>
          <w:rFonts w:hint="cs"/>
          <w:rtl/>
          <w:lang w:bidi="ar-EG"/>
        </w:rPr>
        <w:t>تدريبية</w:t>
      </w:r>
      <w:r w:rsidR="00E9285D" w:rsidRPr="00BA3868">
        <w:rPr>
          <w:rtl/>
          <w:lang w:bidi="ar-EG"/>
        </w:rPr>
        <w:t xml:space="preserve"> لمساعدة الدول الأعضاء </w:t>
      </w:r>
      <w:r w:rsidR="0005093E">
        <w:rPr>
          <w:rFonts w:hint="cs"/>
          <w:rtl/>
          <w:lang w:bidi="ar-EG"/>
        </w:rPr>
        <w:t>على</w:t>
      </w:r>
      <w:r w:rsidR="00E9285D" w:rsidRPr="00BA3868">
        <w:rPr>
          <w:rtl/>
          <w:lang w:bidi="ar-EG"/>
        </w:rPr>
        <w:t xml:space="preserve"> </w:t>
      </w:r>
      <w:r w:rsidR="0088511A" w:rsidRPr="00BA3868">
        <w:rPr>
          <w:rFonts w:hint="cs"/>
          <w:rtl/>
          <w:lang w:bidi="ar-EG"/>
        </w:rPr>
        <w:t>تنمية</w:t>
      </w:r>
      <w:r w:rsidR="00E9285D" w:rsidRPr="00BA3868">
        <w:rPr>
          <w:rtl/>
          <w:lang w:bidi="ar-EG"/>
        </w:rPr>
        <w:t xml:space="preserve"> قدراتها </w:t>
      </w:r>
      <w:r w:rsidR="0088511A" w:rsidRPr="00BA3868">
        <w:rPr>
          <w:rFonts w:hint="cs"/>
          <w:rtl/>
          <w:lang w:bidi="ar-EG"/>
        </w:rPr>
        <w:t>ومعرفتها</w:t>
      </w:r>
      <w:r w:rsidR="0088511A" w:rsidRPr="00BA3868">
        <w:rPr>
          <w:rtl/>
          <w:lang w:bidi="ar-EG"/>
        </w:rPr>
        <w:t xml:space="preserve"> التنظيمية والسياساتية </w:t>
      </w:r>
      <w:r w:rsidR="0088511A" w:rsidRPr="00BA3868">
        <w:rPr>
          <w:rFonts w:hint="cs"/>
          <w:rtl/>
          <w:lang w:bidi="ar-EG"/>
        </w:rPr>
        <w:t xml:space="preserve">من أجل </w:t>
      </w:r>
      <w:r w:rsidR="00E9285D" w:rsidRPr="00BA3868">
        <w:rPr>
          <w:rtl/>
          <w:lang w:bidi="ar-EG"/>
        </w:rPr>
        <w:t>تسريع التحول الرقمي.</w:t>
      </w:r>
    </w:p>
    <w:p w:rsidR="00050F15" w:rsidRPr="00BA3868" w:rsidRDefault="00050F15" w:rsidP="0005093E">
      <w:pPr>
        <w:pStyle w:val="Heading2"/>
        <w:rPr>
          <w:rtl/>
        </w:rPr>
      </w:pPr>
      <w:r w:rsidRPr="00BA3868">
        <w:t>2.3</w:t>
      </w:r>
      <w:r w:rsidRPr="00BA3868">
        <w:tab/>
      </w:r>
      <w:r w:rsidR="00815F95" w:rsidRPr="00BA3868">
        <w:rPr>
          <w:rFonts w:hint="cs"/>
          <w:rtl/>
        </w:rPr>
        <w:t>البيانات والبحوث</w:t>
      </w:r>
      <w:r w:rsidR="00BE7683" w:rsidRPr="00BA3868">
        <w:rPr>
          <w:noProof/>
          <w:lang w:eastAsia="zh-CN"/>
        </w:rPr>
        <w:t xml:space="preserve"> </w:t>
      </w:r>
      <w:r w:rsidR="00815F95" w:rsidRPr="00BA3868">
        <w:rPr>
          <w:rFonts w:hint="cs"/>
          <w:noProof/>
          <w:rtl/>
          <w:lang w:eastAsia="zh-CN"/>
        </w:rPr>
        <w:t xml:space="preserve">والتحليلات بشأن البيئة السياساتية والتنظيمية </w:t>
      </w:r>
      <w:r w:rsidR="0005093E">
        <w:rPr>
          <w:rFonts w:hint="cs"/>
          <w:noProof/>
          <w:rtl/>
          <w:lang w:eastAsia="zh-CN"/>
        </w:rPr>
        <w:t>التمكينية</w:t>
      </w:r>
      <w:r w:rsidR="00815F95" w:rsidRPr="00BA3868">
        <w:rPr>
          <w:rFonts w:hint="cs"/>
          <w:noProof/>
          <w:rtl/>
          <w:lang w:eastAsia="zh-CN"/>
        </w:rPr>
        <w:t xml:space="preserve"> للاتصالات/تكنولوجيا المعلومات والاتصالات</w:t>
      </w:r>
    </w:p>
    <w:p w:rsidR="00050F15" w:rsidRPr="007D7317" w:rsidRDefault="00BE7683" w:rsidP="00021024">
      <w:pPr>
        <w:rPr>
          <w:spacing w:val="-2"/>
          <w:rtl/>
          <w:lang w:bidi="ar-EG"/>
        </w:rPr>
      </w:pPr>
      <w:r w:rsidRPr="007D7317">
        <w:rPr>
          <w:noProof/>
          <w:spacing w:val="-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78740</wp:posOffset>
            </wp:positionV>
            <wp:extent cx="1332865" cy="177800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F15" w:rsidRPr="007D7317">
        <w:rPr>
          <w:spacing w:val="-2"/>
          <w:rtl/>
        </w:rPr>
        <w:t>ي</w:t>
      </w:r>
      <w:r w:rsidR="00815F95" w:rsidRPr="007D7317">
        <w:rPr>
          <w:rFonts w:hint="cs"/>
          <w:spacing w:val="-2"/>
          <w:rtl/>
        </w:rPr>
        <w:t>واصل</w:t>
      </w:r>
      <w:r w:rsidR="00815F95" w:rsidRPr="007D7317">
        <w:rPr>
          <w:spacing w:val="-2"/>
          <w:rtl/>
        </w:rPr>
        <w:t xml:space="preserve"> مكتب تنمية الاتصالات </w:t>
      </w:r>
      <w:r w:rsidR="00815F95" w:rsidRPr="007D7317">
        <w:rPr>
          <w:rFonts w:hint="cs"/>
          <w:spacing w:val="-2"/>
          <w:rtl/>
        </w:rPr>
        <w:t>ت</w:t>
      </w:r>
      <w:r w:rsidR="00050F15" w:rsidRPr="007D7317">
        <w:rPr>
          <w:spacing w:val="-2"/>
          <w:rtl/>
        </w:rPr>
        <w:t>وف</w:t>
      </w:r>
      <w:r w:rsidR="00815F95" w:rsidRPr="007D7317">
        <w:rPr>
          <w:rFonts w:hint="cs"/>
          <w:spacing w:val="-2"/>
          <w:rtl/>
        </w:rPr>
        <w:t>ي</w:t>
      </w:r>
      <w:r w:rsidR="00050F15" w:rsidRPr="007D7317">
        <w:rPr>
          <w:spacing w:val="-2"/>
          <w:rtl/>
        </w:rPr>
        <w:t xml:space="preserve">ر </w:t>
      </w:r>
      <w:r w:rsidR="00E03691" w:rsidRPr="007D7317">
        <w:rPr>
          <w:rFonts w:hint="cs"/>
          <w:spacing w:val="-2"/>
          <w:rtl/>
        </w:rPr>
        <w:t>بيانات وبحوث وتحليلات وأدوات عالية الجودة</w:t>
      </w:r>
      <w:r w:rsidR="00050F15" w:rsidRPr="007D7317">
        <w:rPr>
          <w:spacing w:val="-2"/>
          <w:rtl/>
        </w:rPr>
        <w:t xml:space="preserve"> (أوراق المناقشة</w:t>
      </w:r>
      <w:r w:rsidR="0005093E" w:rsidRPr="007D7317">
        <w:rPr>
          <w:rFonts w:hint="cs"/>
          <w:spacing w:val="-2"/>
          <w:rtl/>
        </w:rPr>
        <w:t xml:space="preserve"> الصادرة عن </w:t>
      </w:r>
      <w:r w:rsidR="0005093E" w:rsidRPr="007D7317">
        <w:rPr>
          <w:spacing w:val="-2"/>
          <w:rtl/>
        </w:rPr>
        <w:t>الندوة العالمية لمنظِّمي الاتصالات</w:t>
      </w:r>
      <w:r w:rsidR="00021024" w:rsidRPr="007D7317">
        <w:rPr>
          <w:rFonts w:hint="cs"/>
          <w:spacing w:val="-2"/>
          <w:rtl/>
        </w:rPr>
        <w:t>)</w:t>
      </w:r>
      <w:r w:rsidR="0005093E" w:rsidRPr="007D7317">
        <w:rPr>
          <w:spacing w:val="-2"/>
          <w:rtl/>
        </w:rPr>
        <w:t xml:space="preserve"> </w:t>
      </w:r>
      <w:r w:rsidR="00021024" w:rsidRPr="007D7317">
        <w:rPr>
          <w:rFonts w:hint="cs"/>
          <w:spacing w:val="-2"/>
          <w:rtl/>
        </w:rPr>
        <w:t>و</w:t>
      </w:r>
      <w:r w:rsidR="00395065" w:rsidRPr="007D7317">
        <w:rPr>
          <w:spacing w:val="-2"/>
          <w:rtl/>
        </w:rPr>
        <w:t xml:space="preserve">المنشورات وقواعد البيانات </w:t>
      </w:r>
      <w:r w:rsidR="00050F15" w:rsidRPr="007D7317">
        <w:rPr>
          <w:spacing w:val="-2"/>
          <w:rtl/>
        </w:rPr>
        <w:t>لدعم أعضائه في تنفيذ ومراجعة الاستراتيجيات</w:t>
      </w:r>
      <w:r w:rsidR="00C25B7A" w:rsidRPr="007D7317">
        <w:rPr>
          <w:rFonts w:hint="cs"/>
          <w:spacing w:val="-2"/>
          <w:rtl/>
        </w:rPr>
        <w:t>، والسياسات، و</w:t>
      </w:r>
      <w:r w:rsidR="00C25B7A" w:rsidRPr="007D7317">
        <w:rPr>
          <w:spacing w:val="-2"/>
          <w:rtl/>
        </w:rPr>
        <w:t xml:space="preserve">الأطر القانونية والتنظيمية، وكذلك في الانتقال إلى </w:t>
      </w:r>
      <w:r w:rsidR="00021024" w:rsidRPr="007D7317">
        <w:rPr>
          <w:rFonts w:hint="cs"/>
          <w:spacing w:val="-2"/>
          <w:rtl/>
        </w:rPr>
        <w:t xml:space="preserve">عملية </w:t>
      </w:r>
      <w:r w:rsidR="00C25B7A" w:rsidRPr="007D7317">
        <w:rPr>
          <w:spacing w:val="-2"/>
          <w:rtl/>
        </w:rPr>
        <w:t xml:space="preserve">اتخاذ القرارات </w:t>
      </w:r>
      <w:r w:rsidR="00021024" w:rsidRPr="007D7317">
        <w:rPr>
          <w:rFonts w:hint="cs"/>
          <w:spacing w:val="-2"/>
          <w:rtl/>
        </w:rPr>
        <w:t>القائمة على</w:t>
      </w:r>
      <w:r w:rsidR="00C25B7A" w:rsidRPr="007D7317">
        <w:rPr>
          <w:spacing w:val="-2"/>
          <w:rtl/>
        </w:rPr>
        <w:t xml:space="preserve"> الأدلة</w:t>
      </w:r>
      <w:r w:rsidR="00021024" w:rsidRPr="007D7317">
        <w:rPr>
          <w:rFonts w:hint="cs"/>
          <w:spacing w:val="-2"/>
          <w:rtl/>
        </w:rPr>
        <w:t>، وتشمل المنشورات أشياء من بينها تقارير الاتحاد بشأن:</w:t>
      </w:r>
    </w:p>
    <w:p w:rsidR="00050F15" w:rsidRPr="00BA3868" w:rsidRDefault="00050F15" w:rsidP="00021024">
      <w:pPr>
        <w:pStyle w:val="enumlev1"/>
        <w:rPr>
          <w:rtl/>
          <w:lang w:bidi="ar-EG"/>
        </w:rPr>
      </w:pPr>
      <w:r w:rsidRPr="00BA3868">
        <w:rPr>
          <w:rFonts w:hint="cs"/>
          <w:rtl/>
          <w:lang w:bidi="ar-EG"/>
        </w:rPr>
        <w:t>-</w:t>
      </w:r>
      <w:r w:rsidRPr="00BA3868">
        <w:rPr>
          <w:rFonts w:hint="cs"/>
          <w:rtl/>
          <w:lang w:bidi="ar-EG"/>
        </w:rPr>
        <w:tab/>
      </w:r>
      <w:r w:rsidR="004513F3" w:rsidRPr="00BA3868">
        <w:rPr>
          <w:rtl/>
          <w:lang w:bidi="ar-DZ"/>
        </w:rPr>
        <w:t>تقرير التوقعات العالمية ل</w:t>
      </w:r>
      <w:r w:rsidR="00021024">
        <w:rPr>
          <w:rFonts w:hint="cs"/>
          <w:rtl/>
          <w:lang w:bidi="ar-DZ"/>
        </w:rPr>
        <w:t xml:space="preserve">تنظيم </w:t>
      </w:r>
      <w:r w:rsidR="004513F3" w:rsidRPr="00BA3868">
        <w:rPr>
          <w:rtl/>
          <w:lang w:bidi="ar-DZ"/>
        </w:rPr>
        <w:t xml:space="preserve">تكنولوجيا المعلومات والاتصالات </w:t>
      </w:r>
      <w:r w:rsidR="004513F3" w:rsidRPr="00BA3868">
        <w:rPr>
          <w:rFonts w:hint="cs"/>
          <w:rtl/>
          <w:lang w:bidi="ar-DZ"/>
        </w:rPr>
        <w:t>لعام</w:t>
      </w:r>
      <w:r w:rsidRPr="00BA3868">
        <w:rPr>
          <w:rtl/>
          <w:lang w:bidi="ar-DZ"/>
        </w:rPr>
        <w:t xml:space="preserve"> </w:t>
      </w:r>
      <w:r w:rsidRPr="00BA3868">
        <w:rPr>
          <w:lang w:bidi="ar-DZ"/>
        </w:rPr>
        <w:t>2018</w:t>
      </w:r>
      <w:r w:rsidR="00BE7683" w:rsidRPr="00BA3868">
        <w:rPr>
          <w:rFonts w:hint="cs"/>
          <w:rtl/>
          <w:lang w:bidi="ar-DZ"/>
        </w:rPr>
        <w:t>؛</w:t>
      </w:r>
    </w:p>
    <w:p w:rsidR="00050F15" w:rsidRPr="00BA3868" w:rsidRDefault="00050F15" w:rsidP="00021024">
      <w:pPr>
        <w:pStyle w:val="enumlev1"/>
        <w:rPr>
          <w:rtl/>
          <w:lang w:bidi="ar-EG"/>
        </w:rPr>
      </w:pPr>
      <w:r w:rsidRPr="00BA3868">
        <w:rPr>
          <w:rFonts w:hint="cs"/>
          <w:rtl/>
          <w:lang w:bidi="ar-EG"/>
        </w:rPr>
        <w:t>-</w:t>
      </w:r>
      <w:r w:rsidRPr="00BA3868">
        <w:rPr>
          <w:rFonts w:hint="cs"/>
          <w:rtl/>
          <w:lang w:bidi="ar-EG"/>
        </w:rPr>
        <w:tab/>
        <w:t>التمهيد لتكنولوجيا الجيل الخامس</w:t>
      </w:r>
      <w:r w:rsidR="00021024">
        <w:rPr>
          <w:rFonts w:hint="eastAsia"/>
          <w:rtl/>
          <w:lang w:bidi="ar-EG"/>
        </w:rPr>
        <w:t> </w:t>
      </w:r>
      <w:r w:rsidRPr="00BA3868">
        <w:rPr>
          <w:lang w:bidi="ar-EG"/>
        </w:rPr>
        <w:t>(5G)</w:t>
      </w:r>
      <w:r w:rsidRPr="00BA3868">
        <w:rPr>
          <w:rFonts w:hint="cs"/>
          <w:rtl/>
          <w:lang w:bidi="ar-EG"/>
        </w:rPr>
        <w:t>: الفرص والتحديات</w:t>
      </w:r>
      <w:r w:rsidR="00BE7683" w:rsidRPr="00BA3868">
        <w:rPr>
          <w:rFonts w:hint="cs"/>
          <w:rtl/>
          <w:lang w:bidi="ar-EG"/>
        </w:rPr>
        <w:t>؛</w:t>
      </w:r>
    </w:p>
    <w:p w:rsidR="00050F15" w:rsidRPr="007D7317" w:rsidRDefault="00BE7683" w:rsidP="00021024">
      <w:pPr>
        <w:pStyle w:val="enumlev1"/>
        <w:rPr>
          <w:spacing w:val="-4"/>
          <w:rtl/>
          <w:lang w:bidi="ar-EG"/>
        </w:rPr>
      </w:pPr>
      <w:r w:rsidRPr="00BA3868">
        <w:rPr>
          <w:rFonts w:hint="cs"/>
          <w:rtl/>
          <w:lang w:bidi="ar-EG"/>
        </w:rPr>
        <w:t>-</w:t>
      </w:r>
      <w:r w:rsidRPr="00BA3868">
        <w:rPr>
          <w:rFonts w:hint="cs"/>
          <w:rtl/>
          <w:lang w:bidi="ar-EG"/>
        </w:rPr>
        <w:tab/>
      </w:r>
      <w:hyperlink r:id="rId12" w:history="1">
        <w:r w:rsidRPr="007D7317">
          <w:rPr>
            <w:rFonts w:eastAsia="SimSun"/>
            <w:spacing w:val="-4"/>
            <w:rtl/>
            <w:lang w:bidi="ar-EG"/>
          </w:rPr>
          <w:t>المساهمة الاقتصادية للنطاق العريض والرقمنة وتنظيم تكنولوجيا المعلومات والاتصالات</w:t>
        </w:r>
      </w:hyperlink>
      <w:r w:rsidRPr="007D7317">
        <w:rPr>
          <w:rFonts w:eastAsia="SimSun" w:hint="cs"/>
          <w:spacing w:val="-4"/>
          <w:rtl/>
          <w:lang w:bidi="ar-EG"/>
        </w:rPr>
        <w:t>؛</w:t>
      </w:r>
    </w:p>
    <w:p w:rsidR="00B7048D" w:rsidRPr="00565067" w:rsidRDefault="00BE7683" w:rsidP="00021024">
      <w:pPr>
        <w:pStyle w:val="enumlev1"/>
        <w:rPr>
          <w:rtl/>
          <w:lang w:bidi="ar-EG"/>
        </w:rPr>
      </w:pPr>
      <w:r w:rsidRPr="00BA3868">
        <w:rPr>
          <w:rFonts w:hint="cs"/>
          <w:rtl/>
          <w:lang w:bidi="ar-EG"/>
        </w:rPr>
        <w:t>-</w:t>
      </w:r>
      <w:r w:rsidRPr="00BA3868">
        <w:rPr>
          <w:rFonts w:hint="cs"/>
          <w:rtl/>
          <w:lang w:bidi="ar-EG"/>
        </w:rPr>
        <w:tab/>
      </w:r>
      <w:r w:rsidR="00B7048D" w:rsidRPr="00565067">
        <w:rPr>
          <w:rtl/>
          <w:lang w:bidi="ar-EG"/>
        </w:rPr>
        <w:t xml:space="preserve">التحديات والفرص التنظيمية في النظام الإيكولوجي الجديد لتكنولوجيا المعلومات </w:t>
      </w:r>
      <w:r w:rsidR="00B7048D" w:rsidRPr="00565067">
        <w:rPr>
          <w:rFonts w:hint="cs"/>
          <w:rtl/>
          <w:lang w:bidi="ar-EG"/>
        </w:rPr>
        <w:t>والاتصالات؛</w:t>
      </w:r>
    </w:p>
    <w:p w:rsidR="00B35EA0" w:rsidRPr="00BA3868" w:rsidRDefault="00B7048D" w:rsidP="00021024">
      <w:pPr>
        <w:pStyle w:val="enumlev1"/>
        <w:rPr>
          <w:rtl/>
          <w:lang w:bidi="ar-EG"/>
        </w:rPr>
      </w:pPr>
      <w:r w:rsidRPr="00BA3868">
        <w:rPr>
          <w:rFonts w:hint="cs"/>
          <w:rtl/>
          <w:lang w:bidi="ar-EG"/>
        </w:rPr>
        <w:lastRenderedPageBreak/>
        <w:t>-</w:t>
      </w:r>
      <w:r w:rsidRPr="00BA3868">
        <w:rPr>
          <w:rFonts w:hint="cs"/>
          <w:rtl/>
          <w:lang w:bidi="ar-EG"/>
        </w:rPr>
        <w:tab/>
      </w:r>
      <w:r w:rsidRPr="00BA3868">
        <w:rPr>
          <w:rtl/>
          <w:lang w:bidi="ar-EG"/>
        </w:rPr>
        <w:t xml:space="preserve">الهوية الرقمية في النظام الإيكولوجي لتكنولوجيا المعلومات والاتصالات: نظرة </w:t>
      </w:r>
      <w:r w:rsidR="00FA23B9" w:rsidRPr="00BA3868">
        <w:rPr>
          <w:rFonts w:hint="cs"/>
          <w:rtl/>
          <w:lang w:bidi="ar-EG"/>
        </w:rPr>
        <w:t>عامة؛</w:t>
      </w:r>
    </w:p>
    <w:p w:rsidR="00B35EA0" w:rsidRPr="00BA3868" w:rsidRDefault="00B35EA0" w:rsidP="0014730D">
      <w:pPr>
        <w:pStyle w:val="enumlev1"/>
        <w:rPr>
          <w:rtl/>
          <w:lang w:bidi="ar-EG"/>
        </w:rPr>
      </w:pPr>
      <w:r w:rsidRPr="00BA3868">
        <w:rPr>
          <w:rFonts w:hint="cs"/>
          <w:rtl/>
          <w:lang w:bidi="ar-EG"/>
        </w:rPr>
        <w:t>-</w:t>
      </w:r>
      <w:r w:rsidRPr="00BA3868">
        <w:rPr>
          <w:rFonts w:hint="cs"/>
          <w:rtl/>
          <w:lang w:bidi="ar-EG"/>
        </w:rPr>
        <w:tab/>
      </w:r>
      <w:r w:rsidRPr="00BA3868">
        <w:rPr>
          <w:rtl/>
          <w:lang w:bidi="ar-EG"/>
        </w:rPr>
        <w:t xml:space="preserve">سلسلة </w:t>
      </w:r>
      <w:r w:rsidR="008C64FE" w:rsidRPr="00BA3868">
        <w:rPr>
          <w:rFonts w:hint="cs"/>
          <w:rtl/>
          <w:lang w:bidi="ar-EG"/>
        </w:rPr>
        <w:t>تنمية</w:t>
      </w:r>
      <w:r w:rsidRPr="00BA3868">
        <w:rPr>
          <w:rtl/>
          <w:lang w:bidi="ar-EG"/>
        </w:rPr>
        <w:t xml:space="preserve"> الذكاء الاصطناعي</w:t>
      </w:r>
      <w:r w:rsidR="00442CD5">
        <w:rPr>
          <w:rFonts w:hint="cs"/>
          <w:rtl/>
          <w:lang w:bidi="ar-EG"/>
        </w:rPr>
        <w:t xml:space="preserve"> </w:t>
      </w:r>
      <w:r w:rsidR="00442CD5">
        <w:rPr>
          <w:lang w:val="en-GB" w:bidi="ar-EG"/>
        </w:rPr>
        <w:t>(AI)</w:t>
      </w:r>
      <w:r w:rsidRPr="00BA3868">
        <w:rPr>
          <w:rFonts w:hint="cs"/>
          <w:rtl/>
          <w:lang w:bidi="ar-EG"/>
        </w:rPr>
        <w:t xml:space="preserve">، </w:t>
      </w:r>
      <w:r w:rsidRPr="00BA3868">
        <w:rPr>
          <w:rtl/>
          <w:lang w:bidi="ar-EG"/>
        </w:rPr>
        <w:t xml:space="preserve">مقسمة إلى </w:t>
      </w:r>
      <w:r w:rsidRPr="00BA3868">
        <w:rPr>
          <w:lang w:bidi="ar-EG"/>
        </w:rPr>
        <w:t>4</w:t>
      </w:r>
      <w:r w:rsidRPr="00BA3868">
        <w:rPr>
          <w:rtl/>
          <w:lang w:bidi="ar-EG"/>
        </w:rPr>
        <w:t xml:space="preserve"> </w:t>
      </w:r>
      <w:r w:rsidR="00021024">
        <w:rPr>
          <w:rFonts w:hint="cs"/>
          <w:rtl/>
          <w:lang w:bidi="ar-EG"/>
        </w:rPr>
        <w:t>ورقات</w:t>
      </w:r>
      <w:r w:rsidRPr="00BA3868">
        <w:rPr>
          <w:rtl/>
          <w:lang w:bidi="ar-EG"/>
        </w:rPr>
        <w:t xml:space="preserve"> مناقشة </w:t>
      </w:r>
      <w:r w:rsidR="00021024">
        <w:rPr>
          <w:rFonts w:hint="cs"/>
          <w:rtl/>
          <w:lang w:bidi="ar-EG"/>
        </w:rPr>
        <w:t>لل</w:t>
      </w:r>
      <w:r w:rsidRPr="00BA3868">
        <w:rPr>
          <w:rtl/>
          <w:lang w:bidi="ar-EG"/>
        </w:rPr>
        <w:t>ندوة العالمية لمنظمي الاتصالات)</w:t>
      </w:r>
      <w:r w:rsidRPr="00BA3868">
        <w:rPr>
          <w:rFonts w:hint="cs"/>
          <w:rtl/>
          <w:lang w:bidi="ar-EG"/>
        </w:rPr>
        <w:t>: أ)</w:t>
      </w:r>
      <w:r w:rsidR="0014730D">
        <w:rPr>
          <w:rFonts w:hint="cs"/>
          <w:rtl/>
          <w:lang w:bidi="ar-EG"/>
        </w:rPr>
        <w:t> </w:t>
      </w:r>
      <w:r w:rsidRPr="00BA3868">
        <w:rPr>
          <w:rtl/>
          <w:lang w:bidi="ar-EG"/>
        </w:rPr>
        <w:t xml:space="preserve">وحدة </w:t>
      </w:r>
      <w:r w:rsidRPr="00BA3868">
        <w:rPr>
          <w:rFonts w:hint="cs"/>
          <w:rtl/>
          <w:lang w:bidi="ar-EG"/>
        </w:rPr>
        <w:t>تمهيدية؛</w:t>
      </w:r>
      <w:r w:rsidRPr="00BA3868">
        <w:rPr>
          <w:rtl/>
          <w:lang w:bidi="ar-EG"/>
        </w:rPr>
        <w:t xml:space="preserve"> ب) </w:t>
      </w:r>
      <w:r w:rsidR="00021024">
        <w:rPr>
          <w:rFonts w:hint="cs"/>
          <w:rtl/>
          <w:lang w:bidi="ar-EG"/>
        </w:rPr>
        <w:t>ال</w:t>
      </w:r>
      <w:r w:rsidRPr="00BA3868">
        <w:rPr>
          <w:rtl/>
          <w:lang w:bidi="ar-EG"/>
        </w:rPr>
        <w:t xml:space="preserve">تمهيد </w:t>
      </w:r>
      <w:r w:rsidR="00021024">
        <w:rPr>
          <w:rFonts w:hint="cs"/>
          <w:rtl/>
          <w:lang w:bidi="ar-EG"/>
        </w:rPr>
        <w:t>لإدارة</w:t>
      </w:r>
      <w:r w:rsidR="00021024">
        <w:rPr>
          <w:rtl/>
          <w:lang w:bidi="ar-EG"/>
        </w:rPr>
        <w:t xml:space="preserve"> </w:t>
      </w:r>
      <w:r w:rsidR="00021024">
        <w:rPr>
          <w:rFonts w:hint="cs"/>
          <w:rtl/>
          <w:lang w:bidi="ar-EG"/>
        </w:rPr>
        <w:t>ال</w:t>
      </w:r>
      <w:r w:rsidRPr="00BA3868">
        <w:rPr>
          <w:rtl/>
          <w:lang w:bidi="ar-EG"/>
        </w:rPr>
        <w:t xml:space="preserve">ذكاء الاصطناعي: </w:t>
      </w:r>
      <w:r w:rsidR="00021024">
        <w:rPr>
          <w:rFonts w:hint="cs"/>
          <w:rtl/>
          <w:lang w:bidi="ar-EG"/>
        </w:rPr>
        <w:t>السطوح البينية</w:t>
      </w:r>
      <w:r w:rsidRPr="00BA3868">
        <w:rPr>
          <w:rtl/>
          <w:lang w:bidi="ar-EG"/>
        </w:rPr>
        <w:t xml:space="preserve"> والبنى التحتية والمؤسسات </w:t>
      </w:r>
      <w:r w:rsidR="00F94BF2" w:rsidRPr="00BA3868">
        <w:rPr>
          <w:rFonts w:hint="cs"/>
          <w:rtl/>
          <w:lang w:bidi="ar-EG"/>
        </w:rPr>
        <w:t>لواضعي</w:t>
      </w:r>
      <w:r w:rsidR="0098043B" w:rsidRPr="00BA3868">
        <w:rPr>
          <w:rtl/>
          <w:lang w:bidi="ar-EG"/>
        </w:rPr>
        <w:t xml:space="preserve"> السياسات </w:t>
      </w:r>
      <w:r w:rsidR="00F94BF2" w:rsidRPr="00BA3868">
        <w:rPr>
          <w:rFonts w:hint="cs"/>
          <w:rtl/>
          <w:lang w:bidi="ar-EG"/>
        </w:rPr>
        <w:t>والمنظمين</w:t>
      </w:r>
      <w:r w:rsidRPr="00BA3868">
        <w:rPr>
          <w:rtl/>
          <w:lang w:bidi="ar-EG"/>
        </w:rPr>
        <w:t>؛ ج) الذ</w:t>
      </w:r>
      <w:r w:rsidR="007E2ED0" w:rsidRPr="00BA3868">
        <w:rPr>
          <w:rtl/>
          <w:lang w:bidi="ar-EG"/>
        </w:rPr>
        <w:t>كاء الاصطناعي والأخلاق</w:t>
      </w:r>
      <w:r w:rsidR="00AF0325" w:rsidRPr="00BA3868">
        <w:rPr>
          <w:rFonts w:hint="cs"/>
          <w:rtl/>
          <w:lang w:bidi="ar-EG"/>
        </w:rPr>
        <w:t>يات</w:t>
      </w:r>
      <w:r w:rsidR="007E2ED0" w:rsidRPr="00BA3868">
        <w:rPr>
          <w:rtl/>
          <w:lang w:bidi="ar-EG"/>
        </w:rPr>
        <w:t xml:space="preserve"> والمجتمع</w:t>
      </w:r>
      <w:r w:rsidRPr="00BA3868">
        <w:rPr>
          <w:rtl/>
          <w:lang w:bidi="ar-EG"/>
        </w:rPr>
        <w:t xml:space="preserve">؛ د) </w:t>
      </w:r>
      <w:r w:rsidR="007E2ED0" w:rsidRPr="00BA3868">
        <w:rPr>
          <w:rFonts w:hint="cs"/>
          <w:rtl/>
          <w:lang w:bidi="ar-EG"/>
        </w:rPr>
        <w:t>الذكاء الاصطناعي</w:t>
      </w:r>
      <w:r w:rsidRPr="00BA3868">
        <w:rPr>
          <w:rtl/>
          <w:lang w:bidi="ar-EG"/>
        </w:rPr>
        <w:t xml:space="preserve"> </w:t>
      </w:r>
      <w:r w:rsidR="007E2ED0" w:rsidRPr="00BA3868">
        <w:rPr>
          <w:rFonts w:hint="cs"/>
          <w:rtl/>
          <w:lang w:bidi="ar-EG"/>
        </w:rPr>
        <w:t>و</w:t>
      </w:r>
      <w:r w:rsidRPr="00BA3868">
        <w:rPr>
          <w:rtl/>
          <w:lang w:bidi="ar-EG"/>
        </w:rPr>
        <w:t>إنترنت الأشياء والجوانب الأمنية</w:t>
      </w:r>
      <w:r w:rsidR="007E2ED0" w:rsidRPr="00BA3868">
        <w:rPr>
          <w:rFonts w:hint="cs"/>
          <w:rtl/>
          <w:lang w:bidi="ar-EG"/>
        </w:rPr>
        <w:t>؛</w:t>
      </w:r>
    </w:p>
    <w:p w:rsidR="00BE7683" w:rsidRPr="00BA3868" w:rsidRDefault="00AF0325" w:rsidP="00021024">
      <w:pPr>
        <w:pStyle w:val="enumlev1"/>
        <w:rPr>
          <w:rtl/>
          <w:lang w:bidi="ar-EG"/>
        </w:rPr>
      </w:pPr>
      <w:r w:rsidRPr="00BA3868">
        <w:rPr>
          <w:rFonts w:hint="cs"/>
          <w:rtl/>
          <w:lang w:bidi="ar-EG"/>
        </w:rPr>
        <w:t>-</w:t>
      </w:r>
      <w:r w:rsidRPr="00BA3868">
        <w:rPr>
          <w:rFonts w:hint="cs"/>
          <w:rtl/>
          <w:lang w:bidi="ar-EG"/>
        </w:rPr>
        <w:tab/>
      </w:r>
      <w:r w:rsidR="00B7048D" w:rsidRPr="00BA3868">
        <w:rPr>
          <w:rtl/>
          <w:lang w:bidi="ar-EG"/>
        </w:rPr>
        <w:t>سلسلة من الدراسات الق</w:t>
      </w:r>
      <w:r w:rsidR="009506BC">
        <w:rPr>
          <w:rFonts w:hint="cs"/>
          <w:rtl/>
          <w:lang w:bidi="ar-EG"/>
        </w:rPr>
        <w:t>ُ</w:t>
      </w:r>
      <w:r w:rsidR="00B7048D" w:rsidRPr="00BA3868">
        <w:rPr>
          <w:rtl/>
          <w:lang w:bidi="ar-EG"/>
        </w:rPr>
        <w:t xml:space="preserve">طرية بشأن استخدام تكنولوجيا المعلومات والاتصالات والنظام </w:t>
      </w:r>
      <w:r w:rsidRPr="00BA3868">
        <w:rPr>
          <w:rFonts w:hint="cs"/>
          <w:rtl/>
          <w:lang w:bidi="ar-EG"/>
        </w:rPr>
        <w:t>الإيكولوجي</w:t>
      </w:r>
      <w:r w:rsidR="00B7048D" w:rsidRPr="00BA3868">
        <w:rPr>
          <w:rtl/>
          <w:lang w:bidi="ar-EG"/>
        </w:rPr>
        <w:t xml:space="preserve"> الرقمي في</w:t>
      </w:r>
      <w:r w:rsidR="00021024">
        <w:rPr>
          <w:rFonts w:hint="cs"/>
          <w:rtl/>
          <w:lang w:bidi="ar-EG"/>
        </w:rPr>
        <w:t> </w:t>
      </w:r>
      <w:r w:rsidR="00B7048D" w:rsidRPr="00BA3868">
        <w:rPr>
          <w:rtl/>
          <w:lang w:bidi="ar-EG"/>
        </w:rPr>
        <w:t xml:space="preserve">بلدان مختارة في </w:t>
      </w:r>
      <w:r w:rsidR="008C64FE" w:rsidRPr="00BA3868">
        <w:rPr>
          <w:rFonts w:hint="cs"/>
          <w:rtl/>
          <w:lang w:bidi="ar-EG"/>
        </w:rPr>
        <w:t>منطقة</w:t>
      </w:r>
      <w:r w:rsidR="00B7048D" w:rsidRPr="00BA3868">
        <w:rPr>
          <w:rtl/>
          <w:lang w:bidi="ar-EG"/>
        </w:rPr>
        <w:t xml:space="preserve"> الأمريكتين </w:t>
      </w:r>
      <w:r w:rsidR="00021024">
        <w:rPr>
          <w:rFonts w:hint="cs"/>
          <w:rtl/>
          <w:lang w:bidi="ar-EG"/>
        </w:rPr>
        <w:t>أعدت من أجل</w:t>
      </w:r>
      <w:r w:rsidR="00C15D3F" w:rsidRPr="00BA3868">
        <w:rPr>
          <w:rtl/>
          <w:lang w:bidi="ar-EG"/>
        </w:rPr>
        <w:t xml:space="preserve"> </w:t>
      </w:r>
      <w:r w:rsidR="00B7048D" w:rsidRPr="00BA3868">
        <w:rPr>
          <w:rtl/>
          <w:lang w:bidi="ar-EG"/>
        </w:rPr>
        <w:t>إكوادور ونيكاراغوا وبنما وبوليفيا وباراغواي.</w:t>
      </w:r>
    </w:p>
    <w:p w:rsidR="00F4257B" w:rsidRPr="00BA3868" w:rsidRDefault="001C6A89" w:rsidP="004C6DD0">
      <w:pPr>
        <w:rPr>
          <w:rtl/>
          <w:lang w:bidi="ar-EG"/>
        </w:rPr>
      </w:pPr>
      <w:r w:rsidRPr="00BA3868">
        <w:rPr>
          <w:rtl/>
          <w:lang w:bidi="ar-EG"/>
        </w:rPr>
        <w:t xml:space="preserve">واصل مكتب تنمية الاتصالات تتبع الاتجاهات التنظيمية والسوقية في قطاع تكنولوجيا المعلومات والاتصالات من خلال </w:t>
      </w:r>
      <w:r w:rsidRPr="00BA3868">
        <w:rPr>
          <w:rFonts w:hint="cs"/>
          <w:rtl/>
          <w:lang w:bidi="ar-EG"/>
        </w:rPr>
        <w:t xml:space="preserve">استقصاءات الاتحاد </w:t>
      </w:r>
      <w:r w:rsidRPr="00BA3868">
        <w:rPr>
          <w:rtl/>
          <w:lang w:bidi="ar-EG"/>
        </w:rPr>
        <w:t xml:space="preserve">التنظيمية </w:t>
      </w:r>
      <w:proofErr w:type="spellStart"/>
      <w:r w:rsidRPr="00BA3868">
        <w:rPr>
          <w:rFonts w:hint="cs"/>
          <w:rtl/>
          <w:lang w:bidi="ar-EG"/>
        </w:rPr>
        <w:t>واستقصاءاته</w:t>
      </w:r>
      <w:proofErr w:type="spellEnd"/>
      <w:r w:rsidRPr="00BA3868">
        <w:rPr>
          <w:rFonts w:hint="cs"/>
          <w:rtl/>
          <w:lang w:bidi="ar-EG"/>
        </w:rPr>
        <w:t xml:space="preserve"> بشأن </w:t>
      </w:r>
      <w:r w:rsidRPr="00BA3868">
        <w:rPr>
          <w:rtl/>
          <w:lang w:bidi="ar-EG"/>
        </w:rPr>
        <w:t xml:space="preserve">سياسات التعريفات، والتي </w:t>
      </w:r>
      <w:r w:rsidR="00F4257B" w:rsidRPr="00BA3868">
        <w:rPr>
          <w:rFonts w:hint="cs"/>
          <w:rtl/>
          <w:lang w:bidi="ar-EG"/>
        </w:rPr>
        <w:t>يجري</w:t>
      </w:r>
      <w:r w:rsidR="00F4257B" w:rsidRPr="00BA3868">
        <w:rPr>
          <w:rtl/>
          <w:lang w:bidi="ar-EG"/>
        </w:rPr>
        <w:t xml:space="preserve"> تحديث</w:t>
      </w:r>
      <w:r w:rsidR="00F4257B" w:rsidRPr="00BA3868">
        <w:rPr>
          <w:rFonts w:hint="cs"/>
          <w:rtl/>
          <w:lang w:bidi="ar-EG"/>
        </w:rPr>
        <w:t xml:space="preserve"> نتائجها</w:t>
      </w:r>
      <w:r w:rsidRPr="00BA3868">
        <w:rPr>
          <w:rtl/>
          <w:lang w:bidi="ar-EG"/>
        </w:rPr>
        <w:t xml:space="preserve"> سنوياً في منصة </w:t>
      </w:r>
      <w:r w:rsidR="00F4257B" w:rsidRPr="00BA3868">
        <w:rPr>
          <w:rtl/>
          <w:lang w:bidi="ar-EG"/>
        </w:rPr>
        <w:t xml:space="preserve">نافذة تكنولوجيا المعلومات والاتصالات </w:t>
      </w:r>
      <w:r w:rsidR="004C6DD0">
        <w:rPr>
          <w:lang w:bidi="ar-EG"/>
        </w:rPr>
        <w:t>(</w:t>
      </w:r>
      <w:proofErr w:type="spellStart"/>
      <w:r w:rsidR="00F4257B" w:rsidRPr="00BA3868">
        <w:rPr>
          <w:lang w:bidi="ar-EG"/>
        </w:rPr>
        <w:t>ICTEye</w:t>
      </w:r>
      <w:proofErr w:type="spellEnd"/>
      <w:r w:rsidR="004C6DD0">
        <w:rPr>
          <w:lang w:bidi="ar-EG"/>
        </w:rPr>
        <w:t>)</w:t>
      </w:r>
      <w:r w:rsidR="00F4257B" w:rsidRPr="00BA3868">
        <w:rPr>
          <w:rFonts w:hint="cs"/>
          <w:rtl/>
          <w:lang w:bidi="ar-EG"/>
        </w:rPr>
        <w:t xml:space="preserve"> </w:t>
      </w:r>
      <w:r w:rsidRPr="00BA3868">
        <w:rPr>
          <w:rtl/>
          <w:lang w:bidi="ar-EG"/>
        </w:rPr>
        <w:t xml:space="preserve">التابعة للاتحاد </w:t>
      </w:r>
      <w:r w:rsidR="00F4257B" w:rsidRPr="00BA3868">
        <w:rPr>
          <w:rFonts w:hint="cs"/>
          <w:rtl/>
          <w:lang w:bidi="ar-EG"/>
        </w:rPr>
        <w:t>و</w:t>
      </w:r>
      <w:r w:rsidR="00F4257B" w:rsidRPr="00BA3868">
        <w:rPr>
          <w:rtl/>
          <w:lang w:bidi="ar-EG"/>
        </w:rPr>
        <w:t xml:space="preserve">أداة تتبع تنظيم تكنولوجيا المعلومات </w:t>
      </w:r>
      <w:r w:rsidR="004C6DD0">
        <w:rPr>
          <w:rFonts w:hint="cs"/>
          <w:rtl/>
          <w:lang w:bidi="ar-EG"/>
        </w:rPr>
        <w:t>والاتصالات.</w:t>
      </w:r>
    </w:p>
    <w:p w:rsidR="00BE7683" w:rsidRPr="00BA3868" w:rsidRDefault="00F4257B" w:rsidP="004C6DD0">
      <w:pPr>
        <w:rPr>
          <w:rtl/>
        </w:rPr>
      </w:pPr>
      <w:r w:rsidRPr="00BA3868">
        <w:rPr>
          <w:rFonts w:hint="cs"/>
          <w:rtl/>
          <w:lang w:bidi="ar-EG"/>
        </w:rPr>
        <w:t>ويعمل</w:t>
      </w:r>
      <w:r w:rsidR="001C6A89" w:rsidRPr="00BA3868">
        <w:rPr>
          <w:rtl/>
          <w:lang w:bidi="ar-EG"/>
        </w:rPr>
        <w:t xml:space="preserve"> مكتب تنمية الاتصالات </w:t>
      </w:r>
      <w:r w:rsidRPr="00BA3868">
        <w:rPr>
          <w:rFonts w:hint="cs"/>
          <w:rtl/>
          <w:lang w:bidi="ar-EG"/>
        </w:rPr>
        <w:t>أيضا</w:t>
      </w:r>
      <w:r w:rsidR="00913875">
        <w:rPr>
          <w:rFonts w:hint="cs"/>
          <w:rtl/>
          <w:lang w:bidi="ar-EG"/>
        </w:rPr>
        <w:t>ً</w:t>
      </w:r>
      <w:r w:rsidRPr="00BA3868">
        <w:rPr>
          <w:rFonts w:hint="cs"/>
          <w:rtl/>
          <w:lang w:bidi="ar-EG"/>
        </w:rPr>
        <w:t xml:space="preserve"> على </w:t>
      </w:r>
      <w:r w:rsidR="004C6DD0">
        <w:rPr>
          <w:rFonts w:hint="cs"/>
          <w:rtl/>
          <w:lang w:bidi="ar-EG"/>
        </w:rPr>
        <w:t>تطوير</w:t>
      </w:r>
      <w:r w:rsidR="001C6A89" w:rsidRPr="00BA3868">
        <w:rPr>
          <w:rtl/>
          <w:lang w:bidi="ar-EG"/>
        </w:rPr>
        <w:t xml:space="preserve"> أدوات ومنصات</w:t>
      </w:r>
      <w:r w:rsidR="00335057" w:rsidRPr="00BA3868">
        <w:rPr>
          <w:rFonts w:hint="cs"/>
          <w:rtl/>
          <w:lang w:bidi="ar-EG"/>
        </w:rPr>
        <w:t xml:space="preserve"> جديدة</w:t>
      </w:r>
      <w:r w:rsidR="001C6A89" w:rsidRPr="00BA3868">
        <w:rPr>
          <w:rtl/>
          <w:lang w:bidi="ar-EG"/>
        </w:rPr>
        <w:t xml:space="preserve"> </w:t>
      </w:r>
      <w:r w:rsidR="00335057" w:rsidRPr="00BA3868">
        <w:rPr>
          <w:rFonts w:hint="cs"/>
          <w:rtl/>
          <w:lang w:bidi="ar-EG"/>
        </w:rPr>
        <w:t>ل</w:t>
      </w:r>
      <w:r w:rsidR="001C6A89" w:rsidRPr="00BA3868">
        <w:rPr>
          <w:rtl/>
          <w:lang w:bidi="ar-EG"/>
        </w:rPr>
        <w:t xml:space="preserve">تبادل </w:t>
      </w:r>
      <w:r w:rsidR="003A0221" w:rsidRPr="00BA3868">
        <w:rPr>
          <w:rFonts w:hint="cs"/>
          <w:rtl/>
          <w:lang w:bidi="ar-EG"/>
        </w:rPr>
        <w:t>ال</w:t>
      </w:r>
      <w:r w:rsidR="001C6A89" w:rsidRPr="00BA3868">
        <w:rPr>
          <w:rtl/>
          <w:lang w:bidi="ar-EG"/>
        </w:rPr>
        <w:t xml:space="preserve">معارف (مثل </w:t>
      </w:r>
      <w:r w:rsidR="003A0221" w:rsidRPr="00BA3868">
        <w:rPr>
          <w:rFonts w:hint="cs"/>
          <w:rtl/>
          <w:lang w:bidi="ar-EG"/>
        </w:rPr>
        <w:t>بوابات بشأن</w:t>
      </w:r>
      <w:r w:rsidR="003A0221" w:rsidRPr="00BA3868">
        <w:rPr>
          <w:rtl/>
          <w:lang w:bidi="ar-EG"/>
        </w:rPr>
        <w:t xml:space="preserve"> موارد</w:t>
      </w:r>
      <w:r w:rsidR="003A0221" w:rsidRPr="00BA3868">
        <w:rPr>
          <w:rFonts w:hint="cs"/>
          <w:rtl/>
          <w:lang w:bidi="ar-EG"/>
        </w:rPr>
        <w:t xml:space="preserve"> التجوال الدولي المتنقل</w:t>
      </w:r>
      <w:r w:rsidR="004C6DD0">
        <w:rPr>
          <w:rFonts w:hint="eastAsia"/>
          <w:rtl/>
          <w:lang w:bidi="ar-EG"/>
        </w:rPr>
        <w:t> </w:t>
      </w:r>
      <w:r w:rsidR="003A0221" w:rsidRPr="00BA3868">
        <w:rPr>
          <w:lang w:bidi="ar-EG"/>
        </w:rPr>
        <w:t>(IMR)</w:t>
      </w:r>
      <w:r w:rsidR="001C6A89" w:rsidRPr="00BA3868">
        <w:rPr>
          <w:rtl/>
          <w:lang w:bidi="ar-EG"/>
        </w:rPr>
        <w:t xml:space="preserve">، والنظام </w:t>
      </w:r>
      <w:r w:rsidR="009360DA" w:rsidRPr="00BA3868">
        <w:rPr>
          <w:rFonts w:hint="cs"/>
          <w:rtl/>
          <w:lang w:bidi="ar-EG"/>
        </w:rPr>
        <w:t>الإيكولوجي</w:t>
      </w:r>
      <w:r w:rsidR="009360DA" w:rsidRPr="00BA3868">
        <w:rPr>
          <w:rtl/>
          <w:lang w:bidi="ar-EG"/>
        </w:rPr>
        <w:t xml:space="preserve"> الرقمي، وتطوير البنية التحتية، وجودة الخدمة</w:t>
      </w:r>
      <w:r w:rsidR="001C6A89" w:rsidRPr="00BA3868">
        <w:rPr>
          <w:rtl/>
          <w:lang w:bidi="ar-EG"/>
        </w:rPr>
        <w:t xml:space="preserve">، </w:t>
      </w:r>
      <w:r w:rsidR="009360DA" w:rsidRPr="00BA3868">
        <w:rPr>
          <w:rFonts w:hint="cs"/>
          <w:rtl/>
          <w:lang w:bidi="ar-EG"/>
        </w:rPr>
        <w:t>وبوابة</w:t>
      </w:r>
      <w:r w:rsidR="001C6A89" w:rsidRPr="00BA3868">
        <w:rPr>
          <w:rtl/>
          <w:lang w:bidi="ar-EG"/>
        </w:rPr>
        <w:t xml:space="preserve"> </w:t>
      </w:r>
      <w:r w:rsidR="009360DA" w:rsidRPr="00BA3868">
        <w:rPr>
          <w:rFonts w:hint="cs"/>
          <w:rtl/>
          <w:lang w:bidi="ar-EG"/>
        </w:rPr>
        <w:t>الرابطات</w:t>
      </w:r>
      <w:r w:rsidR="001C6A89" w:rsidRPr="00BA3868">
        <w:rPr>
          <w:rtl/>
          <w:lang w:bidi="ar-EG"/>
        </w:rPr>
        <w:t xml:space="preserve"> </w:t>
      </w:r>
      <w:r w:rsidR="009360DA" w:rsidRPr="00BA3868">
        <w:rPr>
          <w:rFonts w:hint="cs"/>
          <w:rtl/>
          <w:lang w:bidi="ar-EG"/>
        </w:rPr>
        <w:t>التنظيمية</w:t>
      </w:r>
      <w:r w:rsidR="001C6A89" w:rsidRPr="00BA3868">
        <w:rPr>
          <w:rtl/>
          <w:lang w:bidi="ar-EG"/>
        </w:rPr>
        <w:t xml:space="preserve"> الإقليمية)</w:t>
      </w:r>
      <w:r w:rsidR="00BE7683" w:rsidRPr="00BA3868">
        <w:rPr>
          <w:rtl/>
        </w:rPr>
        <w:t xml:space="preserve"> لتمكين الحوار </w:t>
      </w:r>
      <w:r w:rsidR="004C6DD0">
        <w:rPr>
          <w:rFonts w:hint="cs"/>
          <w:rtl/>
        </w:rPr>
        <w:t>الشامل للجميع</w:t>
      </w:r>
      <w:r w:rsidR="00BE7683" w:rsidRPr="00BA3868">
        <w:rPr>
          <w:rtl/>
        </w:rPr>
        <w:t xml:space="preserve"> وتعزيز التعاون وإذكاء الوعي على المس</w:t>
      </w:r>
      <w:r w:rsidR="004C6DD0">
        <w:rPr>
          <w:rtl/>
        </w:rPr>
        <w:t xml:space="preserve">تويين الوطني والإقليمي بأهمية </w:t>
      </w:r>
      <w:r w:rsidR="004C6DD0">
        <w:rPr>
          <w:rFonts w:hint="cs"/>
          <w:rtl/>
        </w:rPr>
        <w:t xml:space="preserve">وجود </w:t>
      </w:r>
      <w:r w:rsidR="004C6DD0">
        <w:rPr>
          <w:rtl/>
        </w:rPr>
        <w:t xml:space="preserve">بيئة </w:t>
      </w:r>
      <w:r w:rsidR="00BE7683" w:rsidRPr="00BA3868">
        <w:rPr>
          <w:rtl/>
        </w:rPr>
        <w:t>تمكينية</w:t>
      </w:r>
      <w:r w:rsidR="00BE7683" w:rsidRPr="00BA3868">
        <w:rPr>
          <w:rFonts w:hint="cs"/>
          <w:rtl/>
        </w:rPr>
        <w:t>.</w:t>
      </w:r>
    </w:p>
    <w:p w:rsidR="00BE7683" w:rsidRPr="00BA3868" w:rsidRDefault="00BE7683" w:rsidP="004C6DD0">
      <w:pPr>
        <w:spacing w:before="240"/>
        <w:jc w:val="center"/>
        <w:rPr>
          <w:rtl/>
        </w:rPr>
      </w:pPr>
      <w:r w:rsidRPr="00BA3868">
        <w:rPr>
          <w:noProof/>
          <w:lang w:eastAsia="zh-CN"/>
        </w:rPr>
        <w:drawing>
          <wp:inline distT="0" distB="0" distL="0" distR="0" wp14:anchorId="30FD4834" wp14:editId="7FC7C4C9">
            <wp:extent cx="5867400" cy="5981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683" w:rsidRPr="00BA3868" w:rsidRDefault="00BE7683" w:rsidP="00913875">
      <w:pPr>
        <w:pStyle w:val="Heading2"/>
        <w:rPr>
          <w:rtl/>
        </w:rPr>
      </w:pPr>
      <w:r w:rsidRPr="00BA3868">
        <w:t>4</w:t>
      </w:r>
      <w:r w:rsidRPr="00BA3868">
        <w:tab/>
      </w:r>
      <w:r w:rsidR="0038464D" w:rsidRPr="00BA3868">
        <w:rPr>
          <w:rFonts w:hint="cs"/>
          <w:rtl/>
        </w:rPr>
        <w:t>المضي قدما</w:t>
      </w:r>
      <w:r w:rsidR="004C6DD0">
        <w:rPr>
          <w:rFonts w:hint="cs"/>
          <w:rtl/>
        </w:rPr>
        <w:t>ً</w:t>
      </w:r>
    </w:p>
    <w:p w:rsidR="00BE7683" w:rsidRPr="00BA3868" w:rsidRDefault="005A260A" w:rsidP="00913875">
      <w:pPr>
        <w:keepNext/>
        <w:keepLines/>
        <w:rPr>
          <w:rtl/>
          <w:lang w:bidi="ar-EG"/>
        </w:rPr>
      </w:pPr>
      <w:r w:rsidRPr="00BA3868">
        <w:rPr>
          <w:rtl/>
          <w:lang w:bidi="ar-EG"/>
        </w:rPr>
        <w:t xml:space="preserve">سيعزز مكتب تنمية الاتصالات الأنشطة </w:t>
      </w:r>
      <w:r w:rsidR="005E4F4C" w:rsidRPr="00BA3868">
        <w:rPr>
          <w:rtl/>
          <w:lang w:bidi="ar-EG"/>
        </w:rPr>
        <w:t>الوارد</w:t>
      </w:r>
      <w:r w:rsidR="004C6DD0">
        <w:rPr>
          <w:rFonts w:hint="cs"/>
          <w:rtl/>
          <w:lang w:bidi="ar-EG"/>
        </w:rPr>
        <w:t>ة</w:t>
      </w:r>
      <w:r w:rsidRPr="00BA3868">
        <w:rPr>
          <w:rtl/>
          <w:lang w:bidi="ar-EG"/>
        </w:rPr>
        <w:t xml:space="preserve"> أدناه</w:t>
      </w:r>
      <w:r w:rsidR="00AC6B53" w:rsidRPr="00BA3868">
        <w:rPr>
          <w:rFonts w:hint="cs"/>
          <w:rtl/>
          <w:lang w:bidi="ar-EG"/>
        </w:rPr>
        <w:t xml:space="preserve"> من</w:t>
      </w:r>
      <w:r w:rsidRPr="00BA3868">
        <w:rPr>
          <w:rtl/>
          <w:lang w:bidi="ar-EG"/>
        </w:rPr>
        <w:t xml:space="preserve"> </w:t>
      </w:r>
      <w:r w:rsidR="005E4F4C" w:rsidRPr="00BA3868">
        <w:rPr>
          <w:rFonts w:hint="cs"/>
          <w:rtl/>
          <w:lang w:bidi="ar-EG"/>
        </w:rPr>
        <w:t>بين عدة أمور</w:t>
      </w:r>
      <w:r w:rsidRPr="00BA3868">
        <w:rPr>
          <w:rtl/>
          <w:lang w:bidi="ar-EG"/>
        </w:rPr>
        <w:t>:</w:t>
      </w:r>
    </w:p>
    <w:p w:rsidR="00BE7683" w:rsidRPr="00BA3868" w:rsidRDefault="005A260A" w:rsidP="00913875">
      <w:pPr>
        <w:pStyle w:val="enumlev1"/>
        <w:keepNext/>
        <w:keepLines/>
        <w:rPr>
          <w:rtl/>
        </w:rPr>
      </w:pPr>
      <w:r w:rsidRPr="00BA3868">
        <w:rPr>
          <w:rFonts w:hint="cs"/>
          <w:rtl/>
        </w:rPr>
        <w:t>-</w:t>
      </w:r>
      <w:r w:rsidRPr="00BA3868">
        <w:rPr>
          <w:rFonts w:hint="cs"/>
          <w:rtl/>
        </w:rPr>
        <w:tab/>
      </w:r>
      <w:r w:rsidRPr="00BA3868">
        <w:rPr>
          <w:rtl/>
        </w:rPr>
        <w:t xml:space="preserve">مواصلة بناء القدرات </w:t>
      </w:r>
      <w:r w:rsidR="00EE2C4D" w:rsidRPr="00BA3868">
        <w:rPr>
          <w:rFonts w:hint="cs"/>
          <w:rtl/>
        </w:rPr>
        <w:t>بشأن</w:t>
      </w:r>
      <w:r w:rsidRPr="00BA3868">
        <w:rPr>
          <w:rtl/>
        </w:rPr>
        <w:t xml:space="preserve"> </w:t>
      </w:r>
      <w:r w:rsidR="00EE2C4D" w:rsidRPr="00BA3868">
        <w:rPr>
          <w:rFonts w:hint="cs"/>
          <w:rtl/>
        </w:rPr>
        <w:t>ال</w:t>
      </w:r>
      <w:r w:rsidRPr="00BA3868">
        <w:rPr>
          <w:rtl/>
        </w:rPr>
        <w:t>قضايا السياسات</w:t>
      </w:r>
      <w:r w:rsidR="00EE2C4D" w:rsidRPr="00BA3868">
        <w:rPr>
          <w:rFonts w:hint="cs"/>
          <w:rtl/>
        </w:rPr>
        <w:t>ية</w:t>
      </w:r>
      <w:r w:rsidRPr="00BA3868">
        <w:rPr>
          <w:rtl/>
        </w:rPr>
        <w:t xml:space="preserve"> والتنظيم</w:t>
      </w:r>
      <w:r w:rsidR="00EE2C4D" w:rsidRPr="00BA3868">
        <w:rPr>
          <w:rFonts w:hint="cs"/>
          <w:rtl/>
        </w:rPr>
        <w:t>ية</w:t>
      </w:r>
      <w:r w:rsidRPr="00BA3868">
        <w:rPr>
          <w:rtl/>
        </w:rPr>
        <w:t xml:space="preserve"> والسوق</w:t>
      </w:r>
      <w:r w:rsidR="00EE2C4D" w:rsidRPr="00BA3868">
        <w:rPr>
          <w:rFonts w:hint="cs"/>
          <w:rtl/>
        </w:rPr>
        <w:t>ية</w:t>
      </w:r>
      <w:r w:rsidRPr="00BA3868">
        <w:rPr>
          <w:rtl/>
        </w:rPr>
        <w:t xml:space="preserve"> </w:t>
      </w:r>
      <w:r w:rsidR="00EE2C4D" w:rsidRPr="00BA3868">
        <w:rPr>
          <w:rFonts w:hint="cs"/>
          <w:rtl/>
        </w:rPr>
        <w:t>و</w:t>
      </w:r>
      <w:r w:rsidR="004C6DD0">
        <w:rPr>
          <w:rFonts w:hint="cs"/>
          <w:rtl/>
        </w:rPr>
        <w:t xml:space="preserve">عملية </w:t>
      </w:r>
      <w:r w:rsidR="00EE2C4D" w:rsidRPr="00BA3868">
        <w:rPr>
          <w:rtl/>
        </w:rPr>
        <w:t xml:space="preserve">اتخاذ القرارات </w:t>
      </w:r>
      <w:r w:rsidR="004C6DD0">
        <w:rPr>
          <w:rFonts w:hint="cs"/>
          <w:rtl/>
        </w:rPr>
        <w:t xml:space="preserve">القائمة </w:t>
      </w:r>
      <w:r w:rsidR="00EE2C4D" w:rsidRPr="00BA3868">
        <w:rPr>
          <w:rtl/>
        </w:rPr>
        <w:t xml:space="preserve">على الأدلة </w:t>
      </w:r>
      <w:r w:rsidRPr="00BA3868">
        <w:rPr>
          <w:rtl/>
        </w:rPr>
        <w:t xml:space="preserve">من خلال </w:t>
      </w:r>
      <w:r w:rsidR="00EE2C4D" w:rsidRPr="00BA3868">
        <w:rPr>
          <w:rFonts w:hint="cs"/>
          <w:rtl/>
        </w:rPr>
        <w:t>تنظيم ورش</w:t>
      </w:r>
      <w:r w:rsidR="004C6DD0">
        <w:rPr>
          <w:rtl/>
        </w:rPr>
        <w:t xml:space="preserve"> </w:t>
      </w:r>
      <w:r w:rsidRPr="00BA3868">
        <w:rPr>
          <w:rtl/>
        </w:rPr>
        <w:t xml:space="preserve">عمل </w:t>
      </w:r>
      <w:r w:rsidR="00EE2C4D" w:rsidRPr="00BA3868">
        <w:rPr>
          <w:rtl/>
        </w:rPr>
        <w:t>وطني</w:t>
      </w:r>
      <w:r w:rsidR="004C6DD0">
        <w:rPr>
          <w:rFonts w:hint="cs"/>
          <w:rtl/>
        </w:rPr>
        <w:t>ة</w:t>
      </w:r>
      <w:r w:rsidR="004C6DD0">
        <w:rPr>
          <w:rtl/>
        </w:rPr>
        <w:t xml:space="preserve"> و</w:t>
      </w:r>
      <w:r w:rsidR="00EE2C4D" w:rsidRPr="00BA3868">
        <w:rPr>
          <w:rtl/>
        </w:rPr>
        <w:t>إقليمي</w:t>
      </w:r>
      <w:r w:rsidR="004C6DD0">
        <w:rPr>
          <w:rFonts w:hint="cs"/>
          <w:rtl/>
        </w:rPr>
        <w:t>ة</w:t>
      </w:r>
      <w:r w:rsidR="00EE2C4D" w:rsidRPr="00BA3868">
        <w:rPr>
          <w:rtl/>
        </w:rPr>
        <w:t xml:space="preserve"> لبناء القدرات</w:t>
      </w:r>
      <w:r w:rsidR="00BE7683" w:rsidRPr="00BA3868">
        <w:rPr>
          <w:rFonts w:hint="cs"/>
          <w:rtl/>
        </w:rPr>
        <w:t>؛</w:t>
      </w:r>
    </w:p>
    <w:p w:rsidR="00BE7683" w:rsidRPr="004C6DD0" w:rsidRDefault="00BE7683" w:rsidP="00913875">
      <w:pPr>
        <w:pStyle w:val="enumlev1"/>
        <w:keepNext/>
        <w:keepLines/>
        <w:rPr>
          <w:spacing w:val="-2"/>
          <w:rtl/>
        </w:rPr>
      </w:pPr>
      <w:r w:rsidRPr="004C6DD0">
        <w:rPr>
          <w:rFonts w:hint="cs"/>
          <w:spacing w:val="-2"/>
          <w:rtl/>
        </w:rPr>
        <w:t>-</w:t>
      </w:r>
      <w:r w:rsidRPr="004C6DD0">
        <w:rPr>
          <w:rFonts w:hint="cs"/>
          <w:spacing w:val="-2"/>
          <w:rtl/>
        </w:rPr>
        <w:tab/>
      </w:r>
      <w:r w:rsidR="00741046" w:rsidRPr="004C6DD0">
        <w:rPr>
          <w:rFonts w:hint="cs"/>
          <w:spacing w:val="-2"/>
          <w:rtl/>
          <w:lang w:bidi="ar-EG"/>
        </w:rPr>
        <w:t xml:space="preserve">وضع أدوات وبحوث وتحليلات جديدة </w:t>
      </w:r>
      <w:r w:rsidR="004C6DD0" w:rsidRPr="004C6DD0">
        <w:rPr>
          <w:rFonts w:hint="cs"/>
          <w:spacing w:val="-2"/>
          <w:rtl/>
          <w:lang w:bidi="ar-EG"/>
        </w:rPr>
        <w:t>وتوفير</w:t>
      </w:r>
      <w:r w:rsidR="00741046" w:rsidRPr="004C6DD0">
        <w:rPr>
          <w:rFonts w:hint="cs"/>
          <w:spacing w:val="-2"/>
          <w:rtl/>
          <w:lang w:bidi="ar-EG"/>
        </w:rPr>
        <w:t xml:space="preserve"> البيانات</w:t>
      </w:r>
      <w:r w:rsidRPr="004C6DD0">
        <w:rPr>
          <w:spacing w:val="-2"/>
          <w:rtl/>
          <w:lang w:bidi="ar-EG"/>
        </w:rPr>
        <w:t xml:space="preserve"> لدعم </w:t>
      </w:r>
      <w:r w:rsidR="00741046" w:rsidRPr="004C6DD0">
        <w:rPr>
          <w:rFonts w:hint="cs"/>
          <w:spacing w:val="-2"/>
          <w:rtl/>
          <w:lang w:bidi="ar-EG"/>
        </w:rPr>
        <w:t>الأعضاء</w:t>
      </w:r>
      <w:r w:rsidRPr="004C6DD0">
        <w:rPr>
          <w:spacing w:val="-2"/>
          <w:rtl/>
          <w:lang w:bidi="ar-EG"/>
        </w:rPr>
        <w:t xml:space="preserve"> في تحديد وإعداد وتنفيذ ومراجعة الاستراتيجيات والأطر السياساتية والقانونية والتنظيمية المتسمة بالشفافية والتماسك والطابع الاستشرافي، وفي</w:t>
      </w:r>
      <w:r w:rsidR="004C6DD0" w:rsidRPr="004C6DD0">
        <w:rPr>
          <w:rFonts w:hint="cs"/>
          <w:spacing w:val="-2"/>
          <w:rtl/>
          <w:lang w:bidi="ar-EG"/>
        </w:rPr>
        <w:t> </w:t>
      </w:r>
      <w:r w:rsidRPr="004C6DD0">
        <w:rPr>
          <w:spacing w:val="-2"/>
          <w:rtl/>
          <w:lang w:bidi="ar-EG"/>
        </w:rPr>
        <w:t>الانتقال إلى</w:t>
      </w:r>
      <w:r w:rsidR="004C6DD0" w:rsidRPr="004C6DD0">
        <w:rPr>
          <w:rFonts w:hint="cs"/>
          <w:spacing w:val="-2"/>
          <w:rtl/>
          <w:lang w:bidi="ar-EG"/>
        </w:rPr>
        <w:t xml:space="preserve"> عملية</w:t>
      </w:r>
      <w:r w:rsidRPr="004C6DD0">
        <w:rPr>
          <w:spacing w:val="-2"/>
          <w:rtl/>
          <w:lang w:bidi="ar-EG"/>
        </w:rPr>
        <w:t xml:space="preserve"> اتخاذ القرارات </w:t>
      </w:r>
      <w:r w:rsidR="004C6DD0" w:rsidRPr="004C6DD0">
        <w:rPr>
          <w:rFonts w:hint="cs"/>
          <w:spacing w:val="-2"/>
          <w:rtl/>
          <w:lang w:bidi="ar-EG"/>
        </w:rPr>
        <w:t>القائمة على</w:t>
      </w:r>
      <w:r w:rsidR="00741046" w:rsidRPr="004C6DD0">
        <w:rPr>
          <w:spacing w:val="-2"/>
          <w:rtl/>
          <w:lang w:bidi="ar-EG"/>
        </w:rPr>
        <w:t xml:space="preserve"> الأدلة</w:t>
      </w:r>
      <w:r w:rsidRPr="004C6DD0">
        <w:rPr>
          <w:rFonts w:hint="cs"/>
          <w:spacing w:val="-2"/>
          <w:rtl/>
          <w:lang w:bidi="ar-EG"/>
        </w:rPr>
        <w:t>؛</w:t>
      </w:r>
    </w:p>
    <w:p w:rsidR="00121C5A" w:rsidRPr="00BA3868" w:rsidRDefault="00121C5A" w:rsidP="004B1CDE">
      <w:pPr>
        <w:pStyle w:val="enumlev1"/>
        <w:rPr>
          <w:rtl/>
        </w:rPr>
      </w:pPr>
      <w:r w:rsidRPr="00BA3868">
        <w:rPr>
          <w:rFonts w:hint="cs"/>
          <w:rtl/>
        </w:rPr>
        <w:t>-</w:t>
      </w:r>
      <w:r w:rsidRPr="00BA3868">
        <w:rPr>
          <w:rFonts w:hint="cs"/>
          <w:rtl/>
        </w:rPr>
        <w:tab/>
      </w:r>
      <w:r w:rsidRPr="00BA3868">
        <w:rPr>
          <w:rtl/>
        </w:rPr>
        <w:t xml:space="preserve">تحسين </w:t>
      </w:r>
      <w:r w:rsidRPr="00BA3868">
        <w:rPr>
          <w:rFonts w:hint="cs"/>
          <w:rtl/>
        </w:rPr>
        <w:t>المنصات</w:t>
      </w:r>
      <w:r w:rsidRPr="00BA3868">
        <w:rPr>
          <w:rtl/>
        </w:rPr>
        <w:t xml:space="preserve"> الحالية </w:t>
      </w:r>
      <w:r w:rsidRPr="00BA3868">
        <w:rPr>
          <w:rFonts w:hint="cs"/>
          <w:rtl/>
        </w:rPr>
        <w:t>الخاصة ب</w:t>
      </w:r>
      <w:r w:rsidRPr="00BA3868">
        <w:rPr>
          <w:rtl/>
        </w:rPr>
        <w:t>تحليل البيانات إلى الحد الأمثل، مثل</w:t>
      </w:r>
      <w:r w:rsidR="0042749C" w:rsidRPr="00BA3868">
        <w:rPr>
          <w:rFonts w:hint="cs"/>
          <w:rtl/>
        </w:rPr>
        <w:t xml:space="preserve"> منصة</w:t>
      </w:r>
      <w:r w:rsidR="004C6DD0">
        <w:rPr>
          <w:rFonts w:hint="cs"/>
          <w:rtl/>
        </w:rPr>
        <w:t xml:space="preserve"> نافذة تكنولوجيا المعلومات والاتصالات</w:t>
      </w:r>
      <w:r w:rsidRPr="00BA3868">
        <w:rPr>
          <w:rtl/>
        </w:rPr>
        <w:t xml:space="preserve"> </w:t>
      </w:r>
      <w:r w:rsidR="0042749C" w:rsidRPr="00BA3868">
        <w:rPr>
          <w:rtl/>
        </w:rPr>
        <w:t>وأداة تتبع تنظيم تكنولوجيا المعلومات والاتصالات</w:t>
      </w:r>
      <w:r w:rsidRPr="00BA3868">
        <w:rPr>
          <w:rtl/>
        </w:rPr>
        <w:t>؛</w:t>
      </w:r>
    </w:p>
    <w:p w:rsidR="00BE7683" w:rsidRPr="00BA3868" w:rsidRDefault="00BE7683" w:rsidP="00665D7E">
      <w:pPr>
        <w:rPr>
          <w:rtl/>
        </w:rPr>
      </w:pPr>
      <w:r w:rsidRPr="00BA3868">
        <w:rPr>
          <w:rFonts w:hint="cs"/>
          <w:rtl/>
        </w:rPr>
        <w:t>-</w:t>
      </w:r>
      <w:r w:rsidRPr="00BA3868">
        <w:rPr>
          <w:rFonts w:hint="cs"/>
          <w:rtl/>
        </w:rPr>
        <w:tab/>
      </w:r>
      <w:r w:rsidR="00121C5A" w:rsidRPr="00BA3868">
        <w:rPr>
          <w:rtl/>
        </w:rPr>
        <w:t xml:space="preserve">وضع وتنفيذ مشاريع ومبادرات تنظيمية جديدة </w:t>
      </w:r>
      <w:r w:rsidR="00665D7E" w:rsidRPr="00BA3868">
        <w:rPr>
          <w:rFonts w:hint="cs"/>
          <w:rtl/>
        </w:rPr>
        <w:t>لفائدة</w:t>
      </w:r>
      <w:r w:rsidR="0051728E" w:rsidRPr="00BA3868">
        <w:rPr>
          <w:rFonts w:hint="cs"/>
          <w:rtl/>
        </w:rPr>
        <w:t xml:space="preserve"> </w:t>
      </w:r>
      <w:r w:rsidR="00121C5A" w:rsidRPr="00BA3868">
        <w:rPr>
          <w:rtl/>
        </w:rPr>
        <w:t xml:space="preserve">مكتب تنمية الاتصالات </w:t>
      </w:r>
      <w:r w:rsidR="001165CB" w:rsidRPr="00BA3868">
        <w:rPr>
          <w:rFonts w:hint="cs"/>
          <w:rtl/>
        </w:rPr>
        <w:t>والأعضاء</w:t>
      </w:r>
      <w:r w:rsidRPr="00BA3868">
        <w:rPr>
          <w:rFonts w:hint="cs"/>
          <w:rtl/>
        </w:rPr>
        <w:t>؛</w:t>
      </w:r>
    </w:p>
    <w:p w:rsidR="00BE7683" w:rsidRPr="00BA3868" w:rsidRDefault="00BE7683" w:rsidP="004C6DD0">
      <w:pPr>
        <w:pStyle w:val="enumlev1"/>
        <w:rPr>
          <w:rtl/>
        </w:rPr>
      </w:pPr>
      <w:r w:rsidRPr="00BA3868">
        <w:rPr>
          <w:rFonts w:hint="cs"/>
          <w:rtl/>
        </w:rPr>
        <w:t>-</w:t>
      </w:r>
      <w:r w:rsidRPr="00BA3868">
        <w:rPr>
          <w:rFonts w:hint="cs"/>
          <w:rtl/>
        </w:rPr>
        <w:tab/>
      </w:r>
      <w:r w:rsidR="00436266" w:rsidRPr="00BA3868">
        <w:rPr>
          <w:rtl/>
        </w:rPr>
        <w:t xml:space="preserve">تحسين </w:t>
      </w:r>
      <w:r w:rsidR="00AC5576" w:rsidRPr="00BA3868">
        <w:rPr>
          <w:rFonts w:hint="cs"/>
          <w:rtl/>
        </w:rPr>
        <w:t>استعمال</w:t>
      </w:r>
      <w:r w:rsidR="00436266" w:rsidRPr="00BA3868">
        <w:rPr>
          <w:rtl/>
        </w:rPr>
        <w:t xml:space="preserve"> </w:t>
      </w:r>
      <w:r w:rsidR="004C6DD0">
        <w:rPr>
          <w:rtl/>
        </w:rPr>
        <w:t xml:space="preserve">الاتصالات الإلكترونية والتوعية </w:t>
      </w:r>
      <w:r w:rsidR="004C6DD0">
        <w:rPr>
          <w:rFonts w:hint="cs"/>
          <w:rtl/>
        </w:rPr>
        <w:t xml:space="preserve">في </w:t>
      </w:r>
      <w:r w:rsidR="00436266" w:rsidRPr="00BA3868">
        <w:rPr>
          <w:rFonts w:hint="cs"/>
          <w:rtl/>
        </w:rPr>
        <w:t>ال</w:t>
      </w:r>
      <w:r w:rsidR="00436266" w:rsidRPr="00BA3868">
        <w:rPr>
          <w:rtl/>
        </w:rPr>
        <w:t>أنشطة</w:t>
      </w:r>
      <w:r w:rsidR="004C6DD0">
        <w:rPr>
          <w:rFonts w:hint="cs"/>
          <w:rtl/>
        </w:rPr>
        <w:t xml:space="preserve"> الرامية</w:t>
      </w:r>
      <w:r w:rsidR="00436266" w:rsidRPr="00BA3868">
        <w:rPr>
          <w:rtl/>
        </w:rPr>
        <w:t xml:space="preserve"> </w:t>
      </w:r>
      <w:r w:rsidR="004C6DD0">
        <w:rPr>
          <w:rFonts w:hint="cs"/>
          <w:rtl/>
        </w:rPr>
        <w:t>إلى ال</w:t>
      </w:r>
      <w:r w:rsidR="00121C5A" w:rsidRPr="00BA3868">
        <w:rPr>
          <w:rtl/>
        </w:rPr>
        <w:t xml:space="preserve">مساعدة </w:t>
      </w:r>
      <w:r w:rsidR="00436266" w:rsidRPr="00BA3868">
        <w:rPr>
          <w:rFonts w:hint="cs"/>
          <w:rtl/>
        </w:rPr>
        <w:t>في</w:t>
      </w:r>
      <w:r w:rsidR="004C6DD0">
        <w:rPr>
          <w:rFonts w:hint="cs"/>
          <w:rtl/>
        </w:rPr>
        <w:t xml:space="preserve"> عملية اتخاذ القرارات القائمة على الأدلة و</w:t>
      </w:r>
      <w:r w:rsidR="00436266" w:rsidRPr="00BA3868">
        <w:rPr>
          <w:rtl/>
        </w:rPr>
        <w:t xml:space="preserve">الاستراتيجيات والأطر السياساتية والقانونية والتنظيمية، </w:t>
      </w:r>
      <w:r w:rsidR="004C6DD0">
        <w:rPr>
          <w:rFonts w:hint="cs"/>
          <w:rtl/>
        </w:rPr>
        <w:t>فضلاً عن</w:t>
      </w:r>
      <w:r w:rsidR="00436266" w:rsidRPr="00BA3868">
        <w:rPr>
          <w:rtl/>
        </w:rPr>
        <w:t xml:space="preserve"> الانتقال إلى</w:t>
      </w:r>
      <w:r w:rsidR="004C6DD0">
        <w:rPr>
          <w:rFonts w:hint="cs"/>
          <w:rtl/>
        </w:rPr>
        <w:t xml:space="preserve"> عملية</w:t>
      </w:r>
      <w:r w:rsidR="00436266" w:rsidRPr="00BA3868">
        <w:rPr>
          <w:rtl/>
        </w:rPr>
        <w:t xml:space="preserve"> اتخاذ القرارات </w:t>
      </w:r>
      <w:r w:rsidR="004C6DD0">
        <w:rPr>
          <w:rFonts w:hint="cs"/>
          <w:rtl/>
        </w:rPr>
        <w:t>القائمة</w:t>
      </w:r>
      <w:r w:rsidR="00FC640C">
        <w:rPr>
          <w:rFonts w:hint="cs"/>
          <w:rtl/>
        </w:rPr>
        <w:t xml:space="preserve"> على</w:t>
      </w:r>
      <w:r w:rsidR="00436266" w:rsidRPr="00BA3868">
        <w:rPr>
          <w:rtl/>
        </w:rPr>
        <w:t xml:space="preserve"> الأدلة</w:t>
      </w:r>
      <w:r w:rsidR="00121C5A" w:rsidRPr="00BA3868">
        <w:rPr>
          <w:rFonts w:hint="cs"/>
          <w:rtl/>
        </w:rPr>
        <w:t>.</w:t>
      </w:r>
    </w:p>
    <w:p w:rsidR="00CB30F8" w:rsidRDefault="00E07D9F" w:rsidP="00752F2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A1" w:rsidRDefault="00CE47A1" w:rsidP="00E07379">
      <w:pPr>
        <w:spacing w:before="0" w:line="240" w:lineRule="auto"/>
      </w:pPr>
      <w:r>
        <w:separator/>
      </w:r>
    </w:p>
  </w:endnote>
  <w:endnote w:type="continuationSeparator" w:id="0">
    <w:p w:rsidR="00CE47A1" w:rsidRDefault="00CE47A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8D362E" w:rsidRDefault="00B04AE9" w:rsidP="00B04AE9">
    <w:pPr>
      <w:pStyle w:val="Footer"/>
      <w:tabs>
        <w:tab w:val="clear" w:pos="5812"/>
        <w:tab w:val="center" w:pos="5103"/>
      </w:tabs>
      <w:rPr>
        <w:lang w:val="es-ES"/>
      </w:rPr>
    </w:pPr>
    <w:r>
      <w:rPr>
        <w:noProof/>
      </w:rPr>
      <w:fldChar w:fldCharType="begin"/>
    </w:r>
    <w:r w:rsidRPr="008D362E">
      <w:rPr>
        <w:noProof/>
        <w:lang w:val="es-ES"/>
      </w:rPr>
      <w:instrText xml:space="preserve"> FILENAME \p \* MERGEFORMAT </w:instrText>
    </w:r>
    <w:r>
      <w:rPr>
        <w:noProof/>
      </w:rPr>
      <w:fldChar w:fldCharType="separate"/>
    </w:r>
    <w:r w:rsidR="004B1CDE">
      <w:rPr>
        <w:noProof/>
        <w:lang w:val="es-ES"/>
      </w:rPr>
      <w:t>P:\ARA\ITU-D\CONF-D\TDAG19\000\016A.DOCX</w:t>
    </w:r>
    <w:r>
      <w:rPr>
        <w:noProof/>
      </w:rPr>
      <w:fldChar w:fldCharType="end"/>
    </w:r>
    <w:r w:rsidR="00BD0C50" w:rsidRPr="008D362E">
      <w:rPr>
        <w:lang w:val="es-ES"/>
      </w:rPr>
      <w:t xml:space="preserve">   (</w:t>
    </w:r>
    <w:r>
      <w:rPr>
        <w:rFonts w:hint="cs"/>
        <w:rtl/>
      </w:rPr>
      <w:t>449221</w:t>
    </w:r>
    <w:r w:rsidR="00BD0C50" w:rsidRPr="008D362E">
      <w:rPr>
        <w:lang w:val="es-ES"/>
      </w:rPr>
      <w:t>)</w:t>
    </w:r>
    <w:r w:rsidR="00BD0C50" w:rsidRPr="008D362E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262E43">
      <w:rPr>
        <w:noProof/>
      </w:rPr>
      <w:t>19.03.19</w:t>
    </w:r>
    <w:r w:rsidR="00BD0C50" w:rsidRPr="00665956">
      <w:fldChar w:fldCharType="end"/>
    </w:r>
    <w:r w:rsidR="00BD0C50" w:rsidRPr="008D362E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4B1CDE">
      <w:rPr>
        <w:noProof/>
      </w:rPr>
      <w:t>19.03.19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A72045" w:rsidRPr="00262E43" w:rsidTr="00BB3EFB">
      <w:tc>
        <w:tcPr>
          <w:tcW w:w="1298" w:type="dxa"/>
          <w:shd w:val="clear" w:color="auto" w:fill="FFFFFF" w:themeFill="background1"/>
          <w:hideMark/>
        </w:tcPr>
        <w:p w:rsidR="00A72045" w:rsidRPr="00262E43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262E43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shd w:val="clear" w:color="auto" w:fill="FFFFFF" w:themeFill="background1"/>
          <w:hideMark/>
        </w:tcPr>
        <w:p w:rsidR="00A72045" w:rsidRPr="00262E43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262E43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shd w:val="clear" w:color="auto" w:fill="FFFFFF" w:themeFill="background1"/>
        </w:tcPr>
        <w:p w:rsidR="00A72045" w:rsidRPr="00262E43" w:rsidRDefault="00D04BB1" w:rsidP="00262E43">
          <w:pPr>
            <w:spacing w:after="60" w:line="260" w:lineRule="exact"/>
            <w:rPr>
              <w:rFonts w:hint="cs"/>
              <w:sz w:val="20"/>
              <w:szCs w:val="26"/>
              <w:rtl/>
              <w:lang w:val="en-GB" w:bidi="ar-EG"/>
            </w:rPr>
          </w:pPr>
          <w:r w:rsidRPr="00262E43">
            <w:rPr>
              <w:spacing w:val="-4"/>
              <w:sz w:val="20"/>
              <w:szCs w:val="26"/>
              <w:rtl/>
            </w:rPr>
            <w:t xml:space="preserve">السيد كمال </w:t>
          </w:r>
          <w:proofErr w:type="spellStart"/>
          <w:r w:rsidRPr="00262E43">
            <w:rPr>
              <w:spacing w:val="-4"/>
              <w:sz w:val="20"/>
              <w:szCs w:val="26"/>
              <w:rtl/>
            </w:rPr>
            <w:t>حسينوفيتش</w:t>
          </w:r>
          <w:proofErr w:type="spellEnd"/>
          <w:r w:rsidRPr="00262E43">
            <w:rPr>
              <w:spacing w:val="-4"/>
              <w:sz w:val="20"/>
              <w:szCs w:val="26"/>
              <w:rtl/>
            </w:rPr>
            <w:t>، رئيس دائرة البنية التحتية والبيئة التمكينية والتطبيقات الإلكترونية</w:t>
          </w:r>
          <w:r w:rsidR="00262E43" w:rsidRPr="00262E43">
            <w:rPr>
              <w:rFonts w:hint="eastAsia"/>
              <w:spacing w:val="-4"/>
              <w:sz w:val="20"/>
              <w:szCs w:val="26"/>
              <w:rtl/>
              <w:lang w:bidi="ar-EG"/>
            </w:rPr>
            <w:t> </w:t>
          </w:r>
          <w:r w:rsidRPr="00262E43">
            <w:rPr>
              <w:spacing w:val="-4"/>
              <w:sz w:val="20"/>
              <w:szCs w:val="26"/>
              <w:lang w:bidi="ar-EG"/>
            </w:rPr>
            <w:t>(IEE)</w:t>
          </w:r>
          <w:r w:rsidRPr="00262E43">
            <w:rPr>
              <w:spacing w:val="-4"/>
              <w:sz w:val="20"/>
              <w:szCs w:val="26"/>
              <w:rtl/>
            </w:rPr>
            <w:t>،</w:t>
          </w:r>
          <w:r w:rsidRPr="00262E43">
            <w:rPr>
              <w:sz w:val="20"/>
              <w:szCs w:val="26"/>
              <w:rtl/>
            </w:rPr>
            <w:t xml:space="preserve"> مكتب تنمية الاتصالات</w:t>
          </w:r>
        </w:p>
      </w:tc>
    </w:tr>
    <w:tr w:rsidR="00D04BB1" w:rsidRPr="00262E43" w:rsidTr="00BB3EFB">
      <w:tc>
        <w:tcPr>
          <w:tcW w:w="1298" w:type="dxa"/>
        </w:tcPr>
        <w:p w:rsidR="00D04BB1" w:rsidRPr="00262E43" w:rsidRDefault="00D04BB1" w:rsidP="00D04BB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04BB1" w:rsidRPr="00262E43" w:rsidRDefault="00D04BB1" w:rsidP="00D04BB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262E43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D04BB1" w:rsidRPr="00262E43" w:rsidRDefault="00D04BB1" w:rsidP="007E4805">
          <w:pPr>
            <w:pStyle w:val="FirstFooter"/>
            <w:tabs>
              <w:tab w:val="left" w:pos="2302"/>
            </w:tabs>
            <w:bidi/>
            <w:rPr>
              <w:rFonts w:ascii="Calibri" w:hAnsi="Calibri" w:cs="Traditional Arabic"/>
              <w:sz w:val="20"/>
              <w:szCs w:val="26"/>
              <w:lang w:val="en-US"/>
            </w:rPr>
          </w:pPr>
          <w:r w:rsidRPr="00262E43">
            <w:rPr>
              <w:rFonts w:ascii="Calibri" w:hAnsi="Calibri" w:cs="Traditional Arabic"/>
              <w:sz w:val="20"/>
              <w:szCs w:val="26"/>
              <w:lang w:val="en-US"/>
            </w:rPr>
            <w:t>+41</w:t>
          </w:r>
          <w:r w:rsidR="007E4805">
            <w:rPr>
              <w:rFonts w:ascii="Calibri" w:hAnsi="Calibri" w:cs="Traditional Arabic"/>
              <w:sz w:val="20"/>
              <w:szCs w:val="26"/>
              <w:lang w:val="en-US"/>
            </w:rPr>
            <w:t> </w:t>
          </w:r>
          <w:r w:rsidRPr="00262E43">
            <w:rPr>
              <w:rFonts w:ascii="Calibri" w:hAnsi="Calibri" w:cs="Traditional Arabic"/>
              <w:sz w:val="20"/>
              <w:szCs w:val="26"/>
              <w:lang w:val="en-US"/>
            </w:rPr>
            <w:t>22</w:t>
          </w:r>
          <w:r w:rsidR="007E4805">
            <w:rPr>
              <w:rFonts w:ascii="Calibri" w:hAnsi="Calibri" w:cs="Traditional Arabic"/>
              <w:sz w:val="20"/>
              <w:szCs w:val="26"/>
              <w:lang w:val="en-US"/>
            </w:rPr>
            <w:t> </w:t>
          </w:r>
          <w:r w:rsidRPr="00262E43">
            <w:rPr>
              <w:rFonts w:ascii="Calibri" w:hAnsi="Calibri" w:cs="Traditional Arabic"/>
              <w:sz w:val="20"/>
              <w:szCs w:val="26"/>
              <w:lang w:val="en-US"/>
            </w:rPr>
            <w:t>730</w:t>
          </w:r>
          <w:r w:rsidR="007E4805">
            <w:rPr>
              <w:rFonts w:ascii="Calibri" w:hAnsi="Calibri" w:cs="Traditional Arabic"/>
              <w:sz w:val="20"/>
              <w:szCs w:val="26"/>
              <w:lang w:val="en-US"/>
            </w:rPr>
            <w:t> </w:t>
          </w:r>
          <w:r w:rsidRPr="00262E43">
            <w:rPr>
              <w:rFonts w:ascii="Calibri" w:hAnsi="Calibri" w:cs="Traditional Arabic"/>
              <w:sz w:val="20"/>
              <w:szCs w:val="26"/>
              <w:lang w:val="en-US"/>
            </w:rPr>
            <w:t>5421</w:t>
          </w:r>
        </w:p>
      </w:tc>
    </w:tr>
    <w:tr w:rsidR="00D04BB1" w:rsidRPr="00262E43" w:rsidTr="00BB3EFB">
      <w:tc>
        <w:tcPr>
          <w:tcW w:w="1298" w:type="dxa"/>
        </w:tcPr>
        <w:p w:rsidR="00D04BB1" w:rsidRPr="00262E43" w:rsidRDefault="00D04BB1" w:rsidP="00D04BB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04BB1" w:rsidRPr="00262E43" w:rsidRDefault="00D04BB1" w:rsidP="00D04BB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262E43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D04BB1" w:rsidRPr="00262E43" w:rsidRDefault="002A3D69" w:rsidP="008D362E">
          <w:pPr>
            <w:pStyle w:val="FirstFooter"/>
            <w:tabs>
              <w:tab w:val="left" w:pos="2302"/>
            </w:tabs>
            <w:bidi/>
            <w:rPr>
              <w:rFonts w:ascii="Calibri" w:hAnsi="Calibri" w:cs="Traditional Arabic"/>
              <w:sz w:val="20"/>
              <w:szCs w:val="26"/>
              <w:lang w:val="en-US"/>
            </w:rPr>
          </w:pPr>
          <w:hyperlink r:id="rId1" w:history="1">
            <w:r w:rsidR="00D04BB1" w:rsidRPr="00262E43">
              <w:rPr>
                <w:rStyle w:val="Hyperlink"/>
                <w:sz w:val="20"/>
                <w:szCs w:val="26"/>
                <w:lang w:val="en-US"/>
              </w:rPr>
              <w:t>Kemal.huseinovic@itu.int</w:t>
            </w:r>
          </w:hyperlink>
        </w:p>
      </w:tc>
    </w:tr>
  </w:tbl>
  <w:p w:rsidR="00A72045" w:rsidRPr="00262E43" w:rsidRDefault="002A3D69" w:rsidP="00BB3EFB">
    <w:pPr>
      <w:bidi w:val="0"/>
      <w:spacing w:before="240" w:line="240" w:lineRule="auto"/>
      <w:jc w:val="center"/>
      <w:rPr>
        <w:rFonts w:eastAsiaTheme="minorEastAsia"/>
        <w:sz w:val="20"/>
        <w:szCs w:val="20"/>
        <w:rtl/>
        <w:lang w:val="ru-RU" w:eastAsia="zh-CN"/>
      </w:rPr>
    </w:pPr>
    <w:hyperlink r:id="rId2" w:history="1">
      <w:r w:rsidR="00BB3EFB" w:rsidRPr="00262E43">
        <w:rPr>
          <w:rFonts w:cs="Times New Roman"/>
          <w:color w:val="0000FF"/>
          <w:sz w:val="20"/>
          <w:szCs w:val="20"/>
          <w:u w:val="single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A1" w:rsidRDefault="00CE47A1" w:rsidP="00E07379">
      <w:pPr>
        <w:spacing w:before="0" w:line="240" w:lineRule="auto"/>
      </w:pPr>
      <w:r>
        <w:separator/>
      </w:r>
    </w:p>
  </w:footnote>
  <w:footnote w:type="continuationSeparator" w:id="0">
    <w:p w:rsidR="00CE47A1" w:rsidRDefault="00CE47A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090010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="00262E43">
      <w:rPr>
        <w:rFonts w:eastAsiaTheme="minorEastAsia" w:cs="Calibri"/>
        <w:sz w:val="20"/>
        <w:szCs w:val="20"/>
        <w:lang w:val="en-GB" w:eastAsia="zh-CN"/>
      </w:rPr>
      <w:t>ITU-D/</w:t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10C12"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090010">
      <w:rPr>
        <w:rFonts w:eastAsiaTheme="minorEastAsia" w:cs="Calibri"/>
        <w:sz w:val="20"/>
        <w:szCs w:val="20"/>
        <w:lang w:eastAsia="zh-CN"/>
      </w:rPr>
      <w:t>16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2A3D69">
      <w:rPr>
        <w:rFonts w:eastAsiaTheme="minorEastAsia" w:cs="Calibri"/>
        <w:noProof/>
        <w:sz w:val="20"/>
        <w:szCs w:val="20"/>
        <w:rtl/>
        <w:lang w:val="en-GB" w:eastAsia="zh-CN"/>
      </w:rPr>
      <w:t>4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A1"/>
    <w:rsid w:val="000124CC"/>
    <w:rsid w:val="00013C9E"/>
    <w:rsid w:val="00021024"/>
    <w:rsid w:val="00041F8B"/>
    <w:rsid w:val="00046444"/>
    <w:rsid w:val="0005093E"/>
    <w:rsid w:val="00050F15"/>
    <w:rsid w:val="0006023B"/>
    <w:rsid w:val="000850F9"/>
    <w:rsid w:val="0008638B"/>
    <w:rsid w:val="00090010"/>
    <w:rsid w:val="00090574"/>
    <w:rsid w:val="00092FC2"/>
    <w:rsid w:val="000A1677"/>
    <w:rsid w:val="000A1C8B"/>
    <w:rsid w:val="000B407F"/>
    <w:rsid w:val="000C03EA"/>
    <w:rsid w:val="000C13C2"/>
    <w:rsid w:val="000D4C64"/>
    <w:rsid w:val="000F0B1C"/>
    <w:rsid w:val="000F1D42"/>
    <w:rsid w:val="000F4D07"/>
    <w:rsid w:val="00102A03"/>
    <w:rsid w:val="00102BE0"/>
    <w:rsid w:val="001040A3"/>
    <w:rsid w:val="0010698B"/>
    <w:rsid w:val="001165CB"/>
    <w:rsid w:val="00121C5A"/>
    <w:rsid w:val="0014730D"/>
    <w:rsid w:val="00153337"/>
    <w:rsid w:val="00163F0F"/>
    <w:rsid w:val="00173915"/>
    <w:rsid w:val="001C6A89"/>
    <w:rsid w:val="001F42E8"/>
    <w:rsid w:val="0022345D"/>
    <w:rsid w:val="00225854"/>
    <w:rsid w:val="0023283D"/>
    <w:rsid w:val="002334F5"/>
    <w:rsid w:val="002433FF"/>
    <w:rsid w:val="00252E0C"/>
    <w:rsid w:val="00262E43"/>
    <w:rsid w:val="00276881"/>
    <w:rsid w:val="002916BE"/>
    <w:rsid w:val="002978F4"/>
    <w:rsid w:val="002A28B0"/>
    <w:rsid w:val="002A3D65"/>
    <w:rsid w:val="002A3D69"/>
    <w:rsid w:val="002B028D"/>
    <w:rsid w:val="002B435E"/>
    <w:rsid w:val="002C4DAE"/>
    <w:rsid w:val="002D6669"/>
    <w:rsid w:val="002E6541"/>
    <w:rsid w:val="002F5560"/>
    <w:rsid w:val="0030371D"/>
    <w:rsid w:val="00304351"/>
    <w:rsid w:val="0030486B"/>
    <w:rsid w:val="00311AF3"/>
    <w:rsid w:val="003231B9"/>
    <w:rsid w:val="003275AC"/>
    <w:rsid w:val="00333D29"/>
    <w:rsid w:val="00335057"/>
    <w:rsid w:val="003409F4"/>
    <w:rsid w:val="00355DE9"/>
    <w:rsid w:val="00357185"/>
    <w:rsid w:val="00361243"/>
    <w:rsid w:val="00376AFA"/>
    <w:rsid w:val="0038464D"/>
    <w:rsid w:val="00395065"/>
    <w:rsid w:val="003A0221"/>
    <w:rsid w:val="003A1741"/>
    <w:rsid w:val="003C106D"/>
    <w:rsid w:val="003C475F"/>
    <w:rsid w:val="003E4132"/>
    <w:rsid w:val="003F678F"/>
    <w:rsid w:val="003F7FC6"/>
    <w:rsid w:val="0042686F"/>
    <w:rsid w:val="0042749C"/>
    <w:rsid w:val="00436266"/>
    <w:rsid w:val="004367CE"/>
    <w:rsid w:val="00442CD5"/>
    <w:rsid w:val="00443869"/>
    <w:rsid w:val="004513F3"/>
    <w:rsid w:val="0046396F"/>
    <w:rsid w:val="00465974"/>
    <w:rsid w:val="004712C6"/>
    <w:rsid w:val="004919A6"/>
    <w:rsid w:val="00497703"/>
    <w:rsid w:val="004B1CDE"/>
    <w:rsid w:val="004C6DD0"/>
    <w:rsid w:val="004F0F06"/>
    <w:rsid w:val="00501E0E"/>
    <w:rsid w:val="0051728E"/>
    <w:rsid w:val="005204D7"/>
    <w:rsid w:val="00530420"/>
    <w:rsid w:val="00537674"/>
    <w:rsid w:val="00552BC5"/>
    <w:rsid w:val="00554958"/>
    <w:rsid w:val="0055516A"/>
    <w:rsid w:val="0056374C"/>
    <w:rsid w:val="005645FF"/>
    <w:rsid w:val="00565067"/>
    <w:rsid w:val="0056614F"/>
    <w:rsid w:val="0057656F"/>
    <w:rsid w:val="00576731"/>
    <w:rsid w:val="0059285F"/>
    <w:rsid w:val="00596578"/>
    <w:rsid w:val="005A24B1"/>
    <w:rsid w:val="005A260A"/>
    <w:rsid w:val="005B7B8A"/>
    <w:rsid w:val="005C6DB1"/>
    <w:rsid w:val="005D6476"/>
    <w:rsid w:val="005D6C0D"/>
    <w:rsid w:val="005E4F4C"/>
    <w:rsid w:val="005E5283"/>
    <w:rsid w:val="005E58F5"/>
    <w:rsid w:val="005F692D"/>
    <w:rsid w:val="006033CE"/>
    <w:rsid w:val="00606660"/>
    <w:rsid w:val="006157A3"/>
    <w:rsid w:val="00617A0D"/>
    <w:rsid w:val="00620E60"/>
    <w:rsid w:val="0063315A"/>
    <w:rsid w:val="0065591D"/>
    <w:rsid w:val="00662C5A"/>
    <w:rsid w:val="00665D7E"/>
    <w:rsid w:val="00670AF5"/>
    <w:rsid w:val="006A52C8"/>
    <w:rsid w:val="006B0D77"/>
    <w:rsid w:val="006C1556"/>
    <w:rsid w:val="006E4862"/>
    <w:rsid w:val="006F177A"/>
    <w:rsid w:val="006F267F"/>
    <w:rsid w:val="006F63F7"/>
    <w:rsid w:val="006F6F03"/>
    <w:rsid w:val="00706D7A"/>
    <w:rsid w:val="00720BEB"/>
    <w:rsid w:val="00726AEC"/>
    <w:rsid w:val="00741046"/>
    <w:rsid w:val="00747DF8"/>
    <w:rsid w:val="00752F2D"/>
    <w:rsid w:val="007530CA"/>
    <w:rsid w:val="0079553D"/>
    <w:rsid w:val="007B01CC"/>
    <w:rsid w:val="007D4F32"/>
    <w:rsid w:val="007D7317"/>
    <w:rsid w:val="007E2ED0"/>
    <w:rsid w:val="007E4805"/>
    <w:rsid w:val="007E7C6C"/>
    <w:rsid w:val="007F6238"/>
    <w:rsid w:val="007F646C"/>
    <w:rsid w:val="00801FCD"/>
    <w:rsid w:val="00803D7E"/>
    <w:rsid w:val="00803F08"/>
    <w:rsid w:val="00815F95"/>
    <w:rsid w:val="008235CD"/>
    <w:rsid w:val="00823A07"/>
    <w:rsid w:val="008271FD"/>
    <w:rsid w:val="00835FEC"/>
    <w:rsid w:val="008513CB"/>
    <w:rsid w:val="00874D9C"/>
    <w:rsid w:val="0088511A"/>
    <w:rsid w:val="00895A80"/>
    <w:rsid w:val="008A1810"/>
    <w:rsid w:val="008B5B5D"/>
    <w:rsid w:val="008C5ADB"/>
    <w:rsid w:val="008C64FE"/>
    <w:rsid w:val="008D362E"/>
    <w:rsid w:val="008E3FDB"/>
    <w:rsid w:val="00913875"/>
    <w:rsid w:val="00917694"/>
    <w:rsid w:val="009263CD"/>
    <w:rsid w:val="00930E6D"/>
    <w:rsid w:val="009360DA"/>
    <w:rsid w:val="00936E7B"/>
    <w:rsid w:val="009506BC"/>
    <w:rsid w:val="00972CA2"/>
    <w:rsid w:val="0098043B"/>
    <w:rsid w:val="00982B28"/>
    <w:rsid w:val="00984EA5"/>
    <w:rsid w:val="00992593"/>
    <w:rsid w:val="009C17E1"/>
    <w:rsid w:val="009C35ED"/>
    <w:rsid w:val="009E1169"/>
    <w:rsid w:val="009F1C12"/>
    <w:rsid w:val="00A0749B"/>
    <w:rsid w:val="00A10C12"/>
    <w:rsid w:val="00A12130"/>
    <w:rsid w:val="00A124CB"/>
    <w:rsid w:val="00A2167A"/>
    <w:rsid w:val="00A25A43"/>
    <w:rsid w:val="00A3295B"/>
    <w:rsid w:val="00A40046"/>
    <w:rsid w:val="00A42AE5"/>
    <w:rsid w:val="00A52B61"/>
    <w:rsid w:val="00A64820"/>
    <w:rsid w:val="00A71DD6"/>
    <w:rsid w:val="00A72045"/>
    <w:rsid w:val="00A723C7"/>
    <w:rsid w:val="00A80E11"/>
    <w:rsid w:val="00A938C6"/>
    <w:rsid w:val="00A97F94"/>
    <w:rsid w:val="00AB1309"/>
    <w:rsid w:val="00AB6966"/>
    <w:rsid w:val="00AC2C52"/>
    <w:rsid w:val="00AC5576"/>
    <w:rsid w:val="00AC6B53"/>
    <w:rsid w:val="00AD1503"/>
    <w:rsid w:val="00AE7244"/>
    <w:rsid w:val="00AF0325"/>
    <w:rsid w:val="00AF3FEE"/>
    <w:rsid w:val="00B02F46"/>
    <w:rsid w:val="00B04AE9"/>
    <w:rsid w:val="00B2000C"/>
    <w:rsid w:val="00B20ADE"/>
    <w:rsid w:val="00B2130E"/>
    <w:rsid w:val="00B23C4B"/>
    <w:rsid w:val="00B35EA0"/>
    <w:rsid w:val="00B36031"/>
    <w:rsid w:val="00B66B9A"/>
    <w:rsid w:val="00B7048D"/>
    <w:rsid w:val="00B82089"/>
    <w:rsid w:val="00B970AE"/>
    <w:rsid w:val="00BA1427"/>
    <w:rsid w:val="00BA3868"/>
    <w:rsid w:val="00BB3EFB"/>
    <w:rsid w:val="00BB52FE"/>
    <w:rsid w:val="00BD0C50"/>
    <w:rsid w:val="00BE49D0"/>
    <w:rsid w:val="00BE7683"/>
    <w:rsid w:val="00BF2C38"/>
    <w:rsid w:val="00C12E6D"/>
    <w:rsid w:val="00C15D3F"/>
    <w:rsid w:val="00C23331"/>
    <w:rsid w:val="00C25B7A"/>
    <w:rsid w:val="00C265DA"/>
    <w:rsid w:val="00C442F2"/>
    <w:rsid w:val="00C44E76"/>
    <w:rsid w:val="00C5358F"/>
    <w:rsid w:val="00C674FE"/>
    <w:rsid w:val="00C7297D"/>
    <w:rsid w:val="00C75633"/>
    <w:rsid w:val="00C81EC1"/>
    <w:rsid w:val="00C8242E"/>
    <w:rsid w:val="00C82615"/>
    <w:rsid w:val="00C867DB"/>
    <w:rsid w:val="00C90ADD"/>
    <w:rsid w:val="00CA0A42"/>
    <w:rsid w:val="00CA2A38"/>
    <w:rsid w:val="00CA3F8C"/>
    <w:rsid w:val="00CA50FF"/>
    <w:rsid w:val="00CB30F8"/>
    <w:rsid w:val="00CC3CD2"/>
    <w:rsid w:val="00CC43BE"/>
    <w:rsid w:val="00CD123C"/>
    <w:rsid w:val="00CD2085"/>
    <w:rsid w:val="00CD2419"/>
    <w:rsid w:val="00CD3597"/>
    <w:rsid w:val="00CE2EE1"/>
    <w:rsid w:val="00CE4745"/>
    <w:rsid w:val="00CE47A1"/>
    <w:rsid w:val="00CF07BB"/>
    <w:rsid w:val="00CF3FFD"/>
    <w:rsid w:val="00CF5ED3"/>
    <w:rsid w:val="00D0494C"/>
    <w:rsid w:val="00D04BB1"/>
    <w:rsid w:val="00D14BEB"/>
    <w:rsid w:val="00D21C89"/>
    <w:rsid w:val="00D45542"/>
    <w:rsid w:val="00D515CD"/>
    <w:rsid w:val="00D6698D"/>
    <w:rsid w:val="00D77D0F"/>
    <w:rsid w:val="00D87756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3691"/>
    <w:rsid w:val="00E071BE"/>
    <w:rsid w:val="00E07379"/>
    <w:rsid w:val="00E07D9F"/>
    <w:rsid w:val="00E14494"/>
    <w:rsid w:val="00E17033"/>
    <w:rsid w:val="00E22744"/>
    <w:rsid w:val="00E32189"/>
    <w:rsid w:val="00E40BF5"/>
    <w:rsid w:val="00E45211"/>
    <w:rsid w:val="00E7380C"/>
    <w:rsid w:val="00E74BE7"/>
    <w:rsid w:val="00E80129"/>
    <w:rsid w:val="00E86CC9"/>
    <w:rsid w:val="00E918CE"/>
    <w:rsid w:val="00E9285D"/>
    <w:rsid w:val="00E9503C"/>
    <w:rsid w:val="00E96624"/>
    <w:rsid w:val="00EB2F50"/>
    <w:rsid w:val="00EE2C4D"/>
    <w:rsid w:val="00EF78CE"/>
    <w:rsid w:val="00F126F1"/>
    <w:rsid w:val="00F2106A"/>
    <w:rsid w:val="00F36D8B"/>
    <w:rsid w:val="00F401D0"/>
    <w:rsid w:val="00F4257B"/>
    <w:rsid w:val="00F45F2B"/>
    <w:rsid w:val="00F5573A"/>
    <w:rsid w:val="00F57AE4"/>
    <w:rsid w:val="00F67150"/>
    <w:rsid w:val="00F84366"/>
    <w:rsid w:val="00F85089"/>
    <w:rsid w:val="00F85564"/>
    <w:rsid w:val="00F85D0D"/>
    <w:rsid w:val="00F86CFA"/>
    <w:rsid w:val="00F92C66"/>
    <w:rsid w:val="00F94BF2"/>
    <w:rsid w:val="00F9521C"/>
    <w:rsid w:val="00FA23B9"/>
    <w:rsid w:val="00FB4A0B"/>
    <w:rsid w:val="00FC640C"/>
    <w:rsid w:val="00FD2867"/>
    <w:rsid w:val="00FD58BD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9CE2D8F1-C307-4E66-A1E6-D21EA505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unhideWhenUsed/>
    <w:qFormat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qFormat/>
    <w:rsid w:val="00D04BB1"/>
    <w:pPr>
      <w:tabs>
        <w:tab w:val="clear" w:pos="1134"/>
        <w:tab w:val="clear" w:pos="5812"/>
        <w:tab w:val="clear" w:pos="9639"/>
        <w:tab w:val="left" w:pos="1871"/>
      </w:tabs>
      <w:spacing w:before="40" w:line="240" w:lineRule="auto"/>
      <w:jc w:val="left"/>
    </w:pPr>
    <w:rPr>
      <w:rFonts w:asciiTheme="minorHAnsi" w:hAnsiTheme="minorHAns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D/Regulatory-Market/Documents/FINAL_1d_18-00513_Broadband-and-Digital-Transformation-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ar/ITU-D/Conferences/TDAG/Pages/default.aspx" TargetMode="External"/><Relationship Id="rId1" Type="http://schemas.openxmlformats.org/officeDocument/2006/relationships/hyperlink" Target="mailto:Kemal.huseinovic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D\A\ITU-D\CONF-D\TDAG19\000\016A%20(Monat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de10a323-94a9-4e93-88b4-ea964576960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94CF99-5EDA-423C-A557-D7F699FA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016A (Monatge).dotx</Template>
  <TotalTime>68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Ben Mohamed, Abdelhak</dc:creator>
  <cp:keywords>DPM_v2016.12.12.1_prod</cp:keywords>
  <dc:description>Template used by DPM and CPI for the WTSA-16</dc:description>
  <cp:lastModifiedBy>Awad, Samy</cp:lastModifiedBy>
  <cp:revision>23</cp:revision>
  <cp:lastPrinted>2019-03-19T17:00:00Z</cp:lastPrinted>
  <dcterms:created xsi:type="dcterms:W3CDTF">2019-03-19T16:21:00Z</dcterms:created>
  <dcterms:modified xsi:type="dcterms:W3CDTF">2019-03-26T13:30:00Z</dcterms:modified>
  <cp:category>Conference document</cp:category>
</cp:coreProperties>
</file>