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90417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90417C">
              <w:rPr>
                <w:rFonts w:eastAsiaTheme="minorEastAsia" w:hint="cs"/>
                <w:b/>
                <w:bCs/>
                <w:w w:val="110"/>
                <w:sz w:val="24"/>
                <w:szCs w:val="32"/>
                <w:rtl/>
                <w:lang w:eastAsia="zh-CN" w:bidi="ar-EG"/>
              </w:rPr>
              <w:t>الرابع</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90417C">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sidR="0090417C">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sidR="0090417C">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Pr>
                <w:noProof/>
                <w:lang w:eastAsia="zh-CN"/>
              </w:rPr>
              <w:drawing>
                <wp:inline distT="0" distB="0" distL="0" distR="0" wp14:anchorId="3A8D5886" wp14:editId="5B89DDC0">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90417C">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10C12">
              <w:rPr>
                <w:rFonts w:eastAsiaTheme="minorEastAsia"/>
                <w:b/>
                <w:bCs/>
                <w:lang w:eastAsia="zh-CN" w:bidi="ar-SY"/>
              </w:rPr>
              <w:t>9</w:t>
            </w:r>
            <w:r w:rsidRPr="00CB30F8">
              <w:rPr>
                <w:rFonts w:eastAsiaTheme="minorEastAsia"/>
                <w:b/>
                <w:bCs/>
                <w:lang w:eastAsia="zh-CN" w:bidi="ar-SY"/>
              </w:rPr>
              <w:t>/</w:t>
            </w:r>
            <w:r w:rsidR="0090417C">
              <w:rPr>
                <w:rFonts w:eastAsiaTheme="minorEastAsia"/>
                <w:b/>
                <w:bCs/>
                <w:lang w:eastAsia="zh-CN" w:bidi="ar-SY"/>
              </w:rPr>
              <w:t>30</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90417C" w:rsidP="0090417C">
            <w:pPr>
              <w:tabs>
                <w:tab w:val="clear" w:pos="1134"/>
              </w:tabs>
              <w:spacing w:before="20" w:after="20" w:line="300" w:lineRule="exact"/>
              <w:rPr>
                <w:rFonts w:eastAsiaTheme="minorEastAsia"/>
                <w:b/>
                <w:bCs/>
                <w:rtl/>
                <w:lang w:eastAsia="zh-CN" w:bidi="ar-SY"/>
              </w:rPr>
            </w:pPr>
            <w:r>
              <w:rPr>
                <w:rFonts w:eastAsiaTheme="minorEastAsia"/>
                <w:b/>
                <w:bCs/>
                <w:lang w:eastAsia="zh-CN" w:bidi="ar-EG"/>
              </w:rPr>
              <w:t>25</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90417C" w:rsidP="00EB2F50">
            <w:pPr>
              <w:pStyle w:val="Source"/>
              <w:rPr>
                <w:rFonts w:eastAsiaTheme="minorEastAsia"/>
                <w:rtl/>
                <w:lang w:eastAsia="zh-CN"/>
              </w:rPr>
            </w:pPr>
            <w:r>
              <w:rPr>
                <w:rFonts w:eastAsiaTheme="minorEastAsia" w:hint="cs"/>
                <w:rtl/>
                <w:lang w:eastAsia="zh-CN"/>
              </w:rPr>
              <w:t>مديرة مكتب تنمية الاتصالات</w:t>
            </w:r>
          </w:p>
        </w:tc>
      </w:tr>
      <w:tr w:rsidR="00CB30F8" w:rsidRPr="00CB30F8" w:rsidTr="00A72045">
        <w:trPr>
          <w:cantSplit/>
        </w:trPr>
        <w:tc>
          <w:tcPr>
            <w:tcW w:w="9639" w:type="dxa"/>
            <w:gridSpan w:val="2"/>
          </w:tcPr>
          <w:p w:rsidR="00CB30F8" w:rsidRPr="00CB30F8" w:rsidRDefault="0090417C" w:rsidP="00E103DE">
            <w:pPr>
              <w:pStyle w:val="Title1"/>
              <w:rPr>
                <w:rFonts w:eastAsiaTheme="minorEastAsia"/>
                <w:w w:val="110"/>
                <w:rtl/>
                <w:lang w:eastAsia="zh-CN"/>
              </w:rPr>
            </w:pPr>
            <w:r>
              <w:rPr>
                <w:rFonts w:eastAsiaTheme="minorEastAsia" w:hint="cs"/>
                <w:w w:val="110"/>
                <w:rtl/>
                <w:lang w:eastAsia="zh-CN"/>
              </w:rPr>
              <w:t>ال</w:t>
            </w:r>
            <w:r w:rsidRPr="003F757B">
              <w:rPr>
                <w:rFonts w:eastAsiaTheme="minorEastAsia" w:hint="cs"/>
                <w:w w:val="110"/>
                <w:rtl/>
                <w:lang w:eastAsia="zh-CN"/>
              </w:rPr>
              <w:t xml:space="preserve">أنشطة </w:t>
            </w:r>
            <w:r>
              <w:rPr>
                <w:rFonts w:eastAsiaTheme="minorEastAsia" w:hint="cs"/>
                <w:w w:val="110"/>
                <w:rtl/>
                <w:lang w:eastAsia="zh-CN"/>
              </w:rPr>
              <w:t>المتعلقة ب</w:t>
            </w:r>
            <w:r w:rsidRPr="003F757B">
              <w:rPr>
                <w:rFonts w:eastAsiaTheme="minorEastAsia" w:hint="cs"/>
                <w:w w:val="110"/>
                <w:rtl/>
                <w:lang w:eastAsia="zh-CN"/>
              </w:rPr>
              <w:t>الأمن</w:t>
            </w:r>
            <w:r w:rsidR="00E103DE">
              <w:rPr>
                <w:rFonts w:eastAsiaTheme="minorEastAsia" w:hint="eastAsia"/>
                <w:w w:val="110"/>
                <w:rtl/>
                <w:lang w:eastAsia="zh-CN"/>
              </w:rPr>
              <w:t> </w:t>
            </w:r>
            <w:r w:rsidRPr="003F757B">
              <w:rPr>
                <w:rFonts w:eastAsiaTheme="minorEastAsia" w:hint="cs"/>
                <w:w w:val="110"/>
                <w:rtl/>
                <w:lang w:eastAsia="zh-CN"/>
              </w:rPr>
              <w:t>السيبراني و</w:t>
            </w:r>
            <w:r>
              <w:rPr>
                <w:rFonts w:eastAsiaTheme="minorEastAsia" w:hint="cs"/>
                <w:w w:val="110"/>
                <w:rtl/>
                <w:lang w:eastAsia="zh-CN"/>
              </w:rPr>
              <w:t>ب</w:t>
            </w:r>
            <w:r w:rsidRPr="003F757B">
              <w:rPr>
                <w:rFonts w:eastAsiaTheme="minorEastAsia" w:hint="cs"/>
                <w:w w:val="110"/>
                <w:rtl/>
                <w:lang w:eastAsia="zh-CN"/>
              </w:rPr>
              <w:t>تطبيقات تكنولوجيا المعلومات والاتصالات</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90417C" w:rsidRDefault="0090417C" w:rsidP="00324F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SY"/>
              </w:rPr>
              <w:t>يلخص هذا التقرير ال</w:t>
            </w:r>
            <w:r w:rsidRPr="003F757B">
              <w:rPr>
                <w:rFonts w:eastAsiaTheme="minorEastAsia" w:hint="cs"/>
                <w:rtl/>
                <w:lang w:eastAsia="zh-CN" w:bidi="ar-SY"/>
              </w:rPr>
              <w:t>أنشطة</w:t>
            </w:r>
            <w:r>
              <w:rPr>
                <w:rFonts w:eastAsiaTheme="minorEastAsia" w:hint="cs"/>
                <w:rtl/>
                <w:lang w:eastAsia="zh-CN" w:bidi="ar-SY"/>
              </w:rPr>
              <w:t xml:space="preserve"> المتعلقة</w:t>
            </w:r>
            <w:r w:rsidRPr="003F757B">
              <w:rPr>
                <w:rFonts w:eastAsiaTheme="minorEastAsia" w:hint="cs"/>
                <w:rtl/>
                <w:lang w:eastAsia="zh-CN" w:bidi="ar-SY"/>
              </w:rPr>
              <w:t xml:space="preserve"> </w:t>
            </w:r>
            <w:r>
              <w:rPr>
                <w:rFonts w:eastAsiaTheme="minorEastAsia" w:hint="cs"/>
                <w:rtl/>
                <w:lang w:eastAsia="zh-CN" w:bidi="ar-SY"/>
              </w:rPr>
              <w:t>ب</w:t>
            </w:r>
            <w:r w:rsidRPr="003F757B">
              <w:rPr>
                <w:rFonts w:eastAsiaTheme="minorEastAsia" w:hint="cs"/>
                <w:rtl/>
                <w:lang w:eastAsia="zh-CN" w:bidi="ar-SY"/>
              </w:rPr>
              <w:t>الأمن</w:t>
            </w:r>
            <w:r w:rsidR="00E103DE">
              <w:rPr>
                <w:rFonts w:eastAsiaTheme="minorEastAsia" w:hint="eastAsia"/>
                <w:rtl/>
                <w:lang w:eastAsia="zh-CN" w:bidi="ar-SY"/>
              </w:rPr>
              <w:t> </w:t>
            </w:r>
            <w:r w:rsidRPr="003F757B">
              <w:rPr>
                <w:rFonts w:eastAsiaTheme="minorEastAsia" w:hint="cs"/>
                <w:rtl/>
                <w:lang w:eastAsia="zh-CN" w:bidi="ar-SY"/>
              </w:rPr>
              <w:t>السيبراني و</w:t>
            </w:r>
            <w:r>
              <w:rPr>
                <w:rFonts w:eastAsiaTheme="minorEastAsia" w:hint="cs"/>
                <w:rtl/>
                <w:lang w:eastAsia="zh-CN" w:bidi="ar-SY"/>
              </w:rPr>
              <w:t>ب</w:t>
            </w:r>
            <w:r w:rsidRPr="003F757B">
              <w:rPr>
                <w:rFonts w:eastAsiaTheme="minorEastAsia" w:hint="cs"/>
                <w:rtl/>
                <w:lang w:eastAsia="zh-CN" w:bidi="ar-SY"/>
              </w:rPr>
              <w:t>تطبيقات تكنولوجيا المعلومات والاتصالات</w:t>
            </w:r>
            <w:r>
              <w:rPr>
                <w:rFonts w:eastAsiaTheme="minorEastAsia" w:hint="cs"/>
                <w:rtl/>
                <w:lang w:eastAsia="zh-CN" w:bidi="ar-SY"/>
              </w:rPr>
              <w:t xml:space="preserve"> باعتبارهما من النواتج والأهداف المعتمدة في</w:t>
            </w:r>
            <w:r w:rsidR="00E103DE">
              <w:rPr>
                <w:rFonts w:eastAsiaTheme="minorEastAsia" w:hint="eastAsia"/>
                <w:rtl/>
                <w:lang w:eastAsia="zh-CN" w:bidi="ar-SY"/>
              </w:rPr>
              <w:t> </w:t>
            </w:r>
            <w:r>
              <w:rPr>
                <w:rFonts w:eastAsiaTheme="minorEastAsia" w:hint="cs"/>
                <w:rtl/>
                <w:lang w:eastAsia="zh-CN" w:bidi="ar-SY"/>
              </w:rPr>
              <w:t>المؤتمر العالمي لتنمية الاتصالات لعام</w:t>
            </w:r>
            <w:r w:rsidR="00E103DE">
              <w:rPr>
                <w:rFonts w:eastAsiaTheme="minorEastAsia" w:hint="eastAsia"/>
                <w:rtl/>
                <w:lang w:eastAsia="zh-CN" w:bidi="ar-SY"/>
              </w:rPr>
              <w:t> </w:t>
            </w:r>
            <w:r>
              <w:rPr>
                <w:rFonts w:eastAsiaTheme="minorEastAsia"/>
                <w:lang w:eastAsia="zh-CN" w:bidi="ar-SY"/>
              </w:rPr>
              <w:t>2017</w:t>
            </w:r>
            <w:r w:rsidR="00E103DE">
              <w:rPr>
                <w:rFonts w:eastAsiaTheme="minorEastAsia" w:hint="eastAsia"/>
                <w:rtl/>
                <w:lang w:eastAsia="zh-CN" w:bidi="ar-EG"/>
              </w:rPr>
              <w:t> </w:t>
            </w:r>
            <w:r w:rsidR="00E103DE">
              <w:rPr>
                <w:rFonts w:eastAsiaTheme="minorEastAsia"/>
                <w:lang w:eastAsia="zh-CN" w:bidi="ar-EG"/>
              </w:rPr>
              <w:t>(</w:t>
            </w:r>
            <w:r w:rsidRPr="00A82E19">
              <w:rPr>
                <w:szCs w:val="24"/>
              </w:rPr>
              <w:t>WTDC</w:t>
            </w:r>
            <w:r w:rsidR="00E103DE">
              <w:rPr>
                <w:szCs w:val="24"/>
              </w:rPr>
              <w:noBreakHyphen/>
            </w:r>
            <w:r w:rsidRPr="00A82E19">
              <w:rPr>
                <w:szCs w:val="24"/>
              </w:rPr>
              <w:t>17</w:t>
            </w:r>
            <w:r w:rsidR="00E103DE">
              <w:rPr>
                <w:rFonts w:eastAsiaTheme="minorEastAsia"/>
                <w:lang w:eastAsia="zh-CN" w:bidi="ar-EG"/>
              </w:rPr>
              <w:t>)</w:t>
            </w:r>
            <w:r>
              <w:rPr>
                <w:rFonts w:eastAsiaTheme="minorEastAsia" w:hint="cs"/>
                <w:rtl/>
                <w:lang w:eastAsia="zh-CN" w:bidi="ar-EG"/>
              </w:rPr>
              <w:t xml:space="preserve"> والمؤكدة في</w:t>
            </w:r>
            <w:r w:rsidR="00E103DE">
              <w:rPr>
                <w:rFonts w:eastAsiaTheme="minorEastAsia" w:hint="eastAsia"/>
                <w:rtl/>
                <w:lang w:eastAsia="zh-CN" w:bidi="ar-EG"/>
              </w:rPr>
              <w:t> </w:t>
            </w:r>
            <w:r>
              <w:rPr>
                <w:rFonts w:eastAsiaTheme="minorEastAsia" w:hint="cs"/>
                <w:rtl/>
                <w:lang w:eastAsia="zh-CN" w:bidi="ar-EG"/>
              </w:rPr>
              <w:t>مؤتمر المندوبين المفوضين لعام</w:t>
            </w:r>
            <w:r w:rsidR="00E103DE">
              <w:rPr>
                <w:rFonts w:eastAsiaTheme="minorEastAsia" w:hint="eastAsia"/>
                <w:rtl/>
                <w:lang w:eastAsia="zh-CN" w:bidi="ar-EG"/>
              </w:rPr>
              <w:t> </w:t>
            </w:r>
            <w:r>
              <w:rPr>
                <w:rFonts w:eastAsiaTheme="minorEastAsia"/>
                <w:lang w:eastAsia="zh-CN" w:bidi="ar-EG"/>
              </w:rPr>
              <w:t>2018</w:t>
            </w:r>
            <w:r w:rsidR="00E103DE">
              <w:rPr>
                <w:rFonts w:eastAsiaTheme="minorEastAsia" w:hint="cs"/>
                <w:rtl/>
                <w:lang w:eastAsia="zh-CN" w:bidi="ar-EG"/>
              </w:rPr>
              <w:t xml:space="preserve"> على</w:t>
            </w:r>
            <w:r w:rsidR="00324FED">
              <w:rPr>
                <w:rFonts w:eastAsiaTheme="minorEastAsia" w:hint="eastAsia"/>
                <w:rtl/>
                <w:lang w:eastAsia="zh-CN" w:bidi="ar-EG"/>
              </w:rPr>
              <w:t> </w:t>
            </w:r>
            <w:bookmarkStart w:id="1" w:name="_GoBack"/>
            <w:bookmarkEnd w:id="1"/>
            <w:r w:rsidR="00E103DE">
              <w:rPr>
                <w:rFonts w:eastAsiaTheme="minorEastAsia" w:hint="cs"/>
                <w:rtl/>
                <w:lang w:eastAsia="zh-CN" w:bidi="ar-EG"/>
              </w:rPr>
              <w:t>التوالي.</w:t>
            </w:r>
          </w:p>
          <w:p w:rsidR="003A1741" w:rsidRDefault="0090417C" w:rsidP="00E103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hint="cs"/>
                <w:rtl/>
                <w:lang w:eastAsia="zh-CN" w:bidi="ar-SY"/>
              </w:rPr>
              <w:t>وإذ يراعي هذا التقرير الإدارة والتدابير القائمة على النتائج، فإنه يقدم معلومات محدثة عن أهداف الأمن</w:t>
            </w:r>
            <w:r w:rsidR="00E103DE">
              <w:rPr>
                <w:rFonts w:eastAsiaTheme="minorEastAsia" w:hint="eastAsia"/>
                <w:rtl/>
                <w:lang w:eastAsia="zh-CN" w:bidi="ar-SY"/>
              </w:rPr>
              <w:t> </w:t>
            </w:r>
            <w:r>
              <w:rPr>
                <w:rFonts w:eastAsiaTheme="minorEastAsia" w:hint="cs"/>
                <w:rtl/>
                <w:lang w:eastAsia="zh-CN" w:bidi="ar-SY"/>
              </w:rPr>
              <w:t>السيبراني وتطبيقات تكنولوجيا المعلومات والاتصالات واستراتيجيات تنفيذهما، والأنشطة الرئيسية المنفذة بالفعل والمخططة، وسبل المضي قدماً نحو تنفيذ الأهداف المتعلقة بالأمن</w:t>
            </w:r>
            <w:r w:rsidR="00E103DE">
              <w:rPr>
                <w:rFonts w:eastAsiaTheme="minorEastAsia" w:hint="eastAsia"/>
                <w:rtl/>
                <w:lang w:eastAsia="zh-CN" w:bidi="ar-SY"/>
              </w:rPr>
              <w:t> </w:t>
            </w:r>
            <w:r>
              <w:rPr>
                <w:rFonts w:eastAsiaTheme="minorEastAsia" w:hint="cs"/>
                <w:rtl/>
                <w:lang w:eastAsia="zh-CN" w:bidi="ar-SY"/>
              </w:rPr>
              <w:t>السيبراني.</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3A1741" w:rsidRPr="00CB30F8" w:rsidRDefault="0090417C" w:rsidP="00E103DE">
            <w:pPr>
              <w:tabs>
                <w:tab w:val="clear" w:pos="1134"/>
                <w:tab w:val="left" w:pos="418"/>
              </w:tabs>
              <w:rPr>
                <w:rFonts w:eastAsiaTheme="minorEastAsia"/>
                <w:rtl/>
                <w:lang w:eastAsia="zh-CN" w:bidi="ar-EG"/>
              </w:rPr>
            </w:pPr>
            <w:r w:rsidRPr="001C1117">
              <w:rPr>
                <w:rFonts w:eastAsiaTheme="minorEastAsia" w:hint="cs"/>
                <w:rtl/>
                <w:lang w:eastAsia="zh-CN"/>
              </w:rPr>
              <w:t>يُدعى</w:t>
            </w:r>
            <w:r w:rsidRPr="001C1117">
              <w:rPr>
                <w:rFonts w:eastAsiaTheme="minorEastAsia"/>
                <w:rtl/>
                <w:lang w:eastAsia="zh-CN"/>
              </w:rPr>
              <w:t xml:space="preserve"> </w:t>
            </w:r>
            <w:r w:rsidRPr="001C1117">
              <w:rPr>
                <w:rFonts w:eastAsiaTheme="minorEastAsia" w:hint="cs"/>
                <w:rtl/>
                <w:lang w:eastAsia="zh-CN"/>
              </w:rPr>
              <w:t>الفريق</w:t>
            </w:r>
            <w:r w:rsidRPr="001C1117">
              <w:rPr>
                <w:rFonts w:eastAsiaTheme="minorEastAsia"/>
                <w:rtl/>
                <w:lang w:eastAsia="zh-CN"/>
              </w:rPr>
              <w:t xml:space="preserve"> </w:t>
            </w:r>
            <w:r w:rsidRPr="001C1117">
              <w:rPr>
                <w:rFonts w:eastAsiaTheme="minorEastAsia" w:hint="cs"/>
                <w:rtl/>
                <w:lang w:eastAsia="zh-CN"/>
              </w:rPr>
              <w:t>الاستشاري</w:t>
            </w:r>
            <w:r w:rsidRPr="001C1117">
              <w:rPr>
                <w:rFonts w:eastAsiaTheme="minorEastAsia"/>
                <w:rtl/>
                <w:lang w:eastAsia="zh-CN"/>
              </w:rPr>
              <w:t xml:space="preserve"> </w:t>
            </w:r>
            <w:r w:rsidRPr="001C1117">
              <w:rPr>
                <w:rFonts w:eastAsiaTheme="minorEastAsia" w:hint="cs"/>
                <w:rtl/>
                <w:lang w:eastAsia="zh-CN"/>
              </w:rPr>
              <w:t>لتنمية</w:t>
            </w:r>
            <w:r w:rsidR="00E103DE">
              <w:rPr>
                <w:rFonts w:eastAsiaTheme="minorEastAsia" w:hint="cs"/>
                <w:rtl/>
                <w:lang w:eastAsia="zh-CN"/>
              </w:rPr>
              <w:t> </w:t>
            </w:r>
            <w:r w:rsidRPr="001C1117">
              <w:rPr>
                <w:rFonts w:eastAsiaTheme="minorEastAsia" w:hint="cs"/>
                <w:rtl/>
                <w:lang w:eastAsia="zh-CN"/>
              </w:rPr>
              <w:t>الاتصالات</w:t>
            </w:r>
            <w:r w:rsidRPr="001C1117">
              <w:rPr>
                <w:rFonts w:eastAsiaTheme="minorEastAsia"/>
                <w:rtl/>
                <w:lang w:eastAsia="zh-CN"/>
              </w:rPr>
              <w:t xml:space="preserve"> </w:t>
            </w:r>
            <w:r w:rsidRPr="001C1117">
              <w:rPr>
                <w:rFonts w:eastAsiaTheme="minorEastAsia" w:hint="cs"/>
                <w:rtl/>
                <w:lang w:eastAsia="zh-CN"/>
              </w:rPr>
              <w:t>إلى الإحاطة</w:t>
            </w:r>
            <w:r w:rsidRPr="001C1117">
              <w:rPr>
                <w:rFonts w:eastAsiaTheme="minorEastAsia"/>
                <w:rtl/>
                <w:lang w:eastAsia="zh-CN"/>
              </w:rPr>
              <w:t xml:space="preserve"> </w:t>
            </w:r>
            <w:r w:rsidRPr="001C1117">
              <w:rPr>
                <w:rFonts w:eastAsiaTheme="minorEastAsia" w:hint="cs"/>
                <w:rtl/>
                <w:lang w:eastAsia="zh-CN"/>
              </w:rPr>
              <w:t>علماً</w:t>
            </w:r>
            <w:r w:rsidRPr="001C1117">
              <w:rPr>
                <w:rFonts w:eastAsiaTheme="minorEastAsia"/>
                <w:rtl/>
                <w:lang w:eastAsia="zh-CN"/>
              </w:rPr>
              <w:t xml:space="preserve"> </w:t>
            </w:r>
            <w:r w:rsidRPr="001C1117">
              <w:rPr>
                <w:rFonts w:eastAsiaTheme="minorEastAsia" w:hint="cs"/>
                <w:rtl/>
                <w:lang w:eastAsia="zh-CN"/>
              </w:rPr>
              <w:t>بهذه الوثيقة</w:t>
            </w:r>
            <w:r w:rsidRPr="001C1117">
              <w:rPr>
                <w:rFonts w:eastAsiaTheme="minorEastAsia"/>
                <w:rtl/>
                <w:lang w:eastAsia="zh-CN"/>
              </w:rPr>
              <w:t xml:space="preserve"> </w:t>
            </w:r>
            <w:r w:rsidRPr="001C1117">
              <w:rPr>
                <w:rFonts w:eastAsiaTheme="minorEastAsia" w:hint="cs"/>
                <w:rtl/>
                <w:lang w:eastAsia="zh-CN"/>
              </w:rPr>
              <w:t>وتقديم</w:t>
            </w:r>
            <w:r w:rsidRPr="001C1117">
              <w:rPr>
                <w:rFonts w:eastAsiaTheme="minorEastAsia"/>
                <w:rtl/>
                <w:lang w:eastAsia="zh-CN"/>
              </w:rPr>
              <w:t xml:space="preserve"> </w:t>
            </w:r>
            <w:r w:rsidRPr="00CC24DC">
              <w:rPr>
                <w:rFonts w:eastAsiaTheme="minorEastAsia" w:hint="cs"/>
                <w:rtl/>
                <w:lang w:eastAsia="zh-CN"/>
              </w:rPr>
              <w:t>التوجيهات</w:t>
            </w:r>
            <w:r w:rsidRPr="00CC24DC">
              <w:rPr>
                <w:rFonts w:eastAsiaTheme="minorEastAsia"/>
                <w:rtl/>
                <w:lang w:eastAsia="zh-CN"/>
              </w:rPr>
              <w:t xml:space="preserve"> </w:t>
            </w:r>
            <w:r w:rsidRPr="00CC24DC">
              <w:rPr>
                <w:rFonts w:eastAsiaTheme="minorEastAsia" w:hint="cs"/>
                <w:rtl/>
                <w:lang w:eastAsia="zh-CN"/>
              </w:rPr>
              <w:t>التي يراها مناسبة</w:t>
            </w:r>
            <w:r w:rsidRPr="001C1117">
              <w:rPr>
                <w:rFonts w:eastAsiaTheme="minorEastAsia"/>
                <w:rtl/>
                <w:lang w:eastAsia="zh-CN"/>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Default="0090417C" w:rsidP="00E103DE">
            <w:pPr>
              <w:rPr>
                <w:rFonts w:eastAsiaTheme="minorEastAsia"/>
                <w:w w:val="110"/>
                <w:rtl/>
                <w:lang w:eastAsia="zh-CN"/>
              </w:rPr>
            </w:pPr>
            <w:r w:rsidRPr="00CC24DC">
              <w:rPr>
                <w:rFonts w:eastAsiaTheme="minorEastAsia" w:hint="cs"/>
                <w:w w:val="110"/>
                <w:rtl/>
                <w:lang w:eastAsia="zh-CN"/>
              </w:rPr>
              <w:t>إعلان</w:t>
            </w:r>
            <w:r w:rsidRPr="00CC24DC">
              <w:rPr>
                <w:rFonts w:eastAsiaTheme="minorEastAsia"/>
                <w:w w:val="110"/>
                <w:rtl/>
                <w:lang w:eastAsia="zh-CN"/>
              </w:rPr>
              <w:t xml:space="preserve"> </w:t>
            </w:r>
            <w:r w:rsidRPr="00CC24DC">
              <w:rPr>
                <w:rFonts w:eastAsiaTheme="minorEastAsia" w:hint="cs"/>
                <w:w w:val="110"/>
                <w:rtl/>
                <w:lang w:eastAsia="zh-CN"/>
              </w:rPr>
              <w:t>بوينس</w:t>
            </w:r>
            <w:r w:rsidR="00E103DE">
              <w:rPr>
                <w:rFonts w:eastAsiaTheme="minorEastAsia" w:hint="eastAsia"/>
                <w:w w:val="110"/>
                <w:rtl/>
                <w:lang w:eastAsia="zh-CN"/>
              </w:rPr>
              <w:t> </w:t>
            </w:r>
            <w:r w:rsidRPr="00CC24DC">
              <w:rPr>
                <w:rFonts w:eastAsiaTheme="minorEastAsia" w:hint="cs"/>
                <w:w w:val="110"/>
                <w:rtl/>
                <w:lang w:eastAsia="zh-CN"/>
              </w:rPr>
              <w:t>آيرس</w:t>
            </w:r>
            <w:r w:rsidRPr="00CC24DC">
              <w:rPr>
                <w:rFonts w:eastAsiaTheme="minorEastAsia"/>
                <w:w w:val="110"/>
                <w:rtl/>
                <w:lang w:eastAsia="zh-CN"/>
              </w:rPr>
              <w:t xml:space="preserve"> </w:t>
            </w:r>
            <w:r w:rsidRPr="00CC24DC">
              <w:rPr>
                <w:rFonts w:eastAsiaTheme="minorEastAsia" w:hint="cs"/>
                <w:w w:val="110"/>
                <w:rtl/>
                <w:lang w:eastAsia="zh-CN"/>
              </w:rPr>
              <w:t>الصادر</w:t>
            </w:r>
            <w:r w:rsidRPr="00CC24DC">
              <w:rPr>
                <w:rFonts w:eastAsiaTheme="minorEastAsia"/>
                <w:w w:val="110"/>
                <w:rtl/>
                <w:lang w:eastAsia="zh-CN"/>
              </w:rPr>
              <w:t xml:space="preserve"> </w:t>
            </w:r>
            <w:r w:rsidRPr="00CC24DC">
              <w:rPr>
                <w:rFonts w:eastAsiaTheme="minorEastAsia" w:hint="cs"/>
                <w:w w:val="110"/>
                <w:rtl/>
                <w:lang w:eastAsia="zh-CN"/>
              </w:rPr>
              <w:t>عن</w:t>
            </w:r>
            <w:r w:rsidRPr="00CC24DC">
              <w:rPr>
                <w:rFonts w:eastAsiaTheme="minorEastAsia"/>
                <w:w w:val="110"/>
                <w:rtl/>
                <w:lang w:eastAsia="zh-CN"/>
              </w:rPr>
              <w:t xml:space="preserve"> </w:t>
            </w:r>
            <w:r w:rsidRPr="00CC24DC">
              <w:rPr>
                <w:rFonts w:eastAsiaTheme="minorEastAsia" w:hint="cs"/>
                <w:w w:val="110"/>
                <w:rtl/>
                <w:lang w:eastAsia="zh-CN"/>
              </w:rPr>
              <w:t>المؤتمر</w:t>
            </w:r>
            <w:r w:rsidRPr="00CC24DC">
              <w:rPr>
                <w:rFonts w:eastAsiaTheme="minorEastAsia"/>
                <w:w w:val="110"/>
                <w:rtl/>
                <w:lang w:eastAsia="zh-CN"/>
              </w:rPr>
              <w:t xml:space="preserve"> </w:t>
            </w:r>
            <w:r w:rsidRPr="00CC24DC">
              <w:rPr>
                <w:rFonts w:eastAsiaTheme="minorEastAsia" w:hint="cs"/>
                <w:w w:val="110"/>
                <w:rtl/>
                <w:lang w:eastAsia="zh-CN"/>
              </w:rPr>
              <w:t>العالمي</w:t>
            </w:r>
            <w:r w:rsidRPr="00CC24DC">
              <w:rPr>
                <w:rFonts w:eastAsiaTheme="minorEastAsia"/>
                <w:w w:val="110"/>
                <w:rtl/>
                <w:lang w:eastAsia="zh-CN"/>
              </w:rPr>
              <w:t xml:space="preserve"> </w:t>
            </w:r>
            <w:r w:rsidRPr="00CC24DC">
              <w:rPr>
                <w:rFonts w:eastAsiaTheme="minorEastAsia" w:hint="cs"/>
                <w:w w:val="110"/>
                <w:rtl/>
                <w:lang w:eastAsia="zh-CN"/>
              </w:rPr>
              <w:t>لتنمية</w:t>
            </w:r>
            <w:r w:rsidRPr="00CC24DC">
              <w:rPr>
                <w:rFonts w:eastAsiaTheme="minorEastAsia"/>
                <w:w w:val="110"/>
                <w:rtl/>
                <w:lang w:eastAsia="zh-CN"/>
              </w:rPr>
              <w:t xml:space="preserve"> </w:t>
            </w:r>
            <w:r w:rsidRPr="00CC24DC">
              <w:rPr>
                <w:rFonts w:eastAsiaTheme="minorEastAsia" w:hint="cs"/>
                <w:w w:val="110"/>
                <w:rtl/>
                <w:lang w:eastAsia="zh-CN"/>
              </w:rPr>
              <w:t>الاتصالات</w:t>
            </w:r>
            <w:r w:rsidRPr="00CC24DC">
              <w:rPr>
                <w:rFonts w:eastAsiaTheme="minorEastAsia"/>
                <w:w w:val="110"/>
                <w:rtl/>
                <w:lang w:eastAsia="zh-CN"/>
              </w:rPr>
              <w:t xml:space="preserve"> </w:t>
            </w:r>
            <w:r w:rsidRPr="00CC24DC">
              <w:rPr>
                <w:rFonts w:eastAsiaTheme="minorEastAsia" w:hint="cs"/>
                <w:w w:val="110"/>
                <w:rtl/>
                <w:lang w:eastAsia="zh-CN"/>
              </w:rPr>
              <w:t>لعام</w:t>
            </w:r>
            <w:r w:rsidR="00E103DE">
              <w:rPr>
                <w:rFonts w:eastAsiaTheme="minorEastAsia" w:hint="cs"/>
                <w:w w:val="110"/>
                <w:rtl/>
                <w:lang w:eastAsia="zh-CN"/>
              </w:rPr>
              <w:t> </w:t>
            </w:r>
            <w:r w:rsidRPr="00CC24DC">
              <w:rPr>
                <w:rFonts w:eastAsiaTheme="minorEastAsia"/>
                <w:w w:val="110"/>
                <w:lang w:eastAsia="zh-CN"/>
              </w:rPr>
              <w:t>2017</w:t>
            </w:r>
            <w:r w:rsidRPr="00CC24DC">
              <w:rPr>
                <w:rFonts w:eastAsiaTheme="minorEastAsia" w:hint="cs"/>
                <w:w w:val="110"/>
                <w:rtl/>
                <w:lang w:eastAsia="zh-CN"/>
              </w:rPr>
              <w:t>؛</w:t>
            </w:r>
            <w:r w:rsidRPr="00CC24DC">
              <w:rPr>
                <w:rFonts w:eastAsiaTheme="minorEastAsia"/>
                <w:w w:val="110"/>
                <w:rtl/>
                <w:lang w:eastAsia="zh-CN"/>
              </w:rPr>
              <w:t xml:space="preserve"> </w:t>
            </w:r>
            <w:r w:rsidRPr="00CC24DC">
              <w:rPr>
                <w:rFonts w:eastAsiaTheme="minorEastAsia" w:hint="cs"/>
                <w:w w:val="110"/>
                <w:rtl/>
                <w:lang w:eastAsia="zh-CN"/>
              </w:rPr>
              <w:t>القرارات</w:t>
            </w:r>
            <w:r w:rsidRPr="00CC24DC">
              <w:rPr>
                <w:rFonts w:eastAsiaTheme="minorEastAsia"/>
                <w:w w:val="110"/>
                <w:rtl/>
                <w:lang w:eastAsia="zh-CN"/>
              </w:rPr>
              <w:t xml:space="preserve"> </w:t>
            </w:r>
            <w:r w:rsidRPr="00CC24DC">
              <w:rPr>
                <w:rFonts w:eastAsiaTheme="minorEastAsia"/>
                <w:w w:val="110"/>
                <w:lang w:eastAsia="zh-CN"/>
              </w:rPr>
              <w:t>30</w:t>
            </w:r>
            <w:r w:rsidRPr="00CC24DC">
              <w:rPr>
                <w:rFonts w:eastAsiaTheme="minorEastAsia" w:hint="cs"/>
                <w:w w:val="110"/>
                <w:rtl/>
                <w:lang w:eastAsia="zh-CN"/>
              </w:rPr>
              <w:t xml:space="preserve"> و</w:t>
            </w:r>
            <w:r w:rsidRPr="00CC24DC">
              <w:rPr>
                <w:rFonts w:eastAsiaTheme="minorEastAsia"/>
                <w:w w:val="110"/>
                <w:lang w:eastAsia="zh-CN"/>
              </w:rPr>
              <w:t>37</w:t>
            </w:r>
            <w:r w:rsidRPr="00CC24DC">
              <w:rPr>
                <w:rFonts w:eastAsiaTheme="minorEastAsia" w:hint="cs"/>
                <w:w w:val="110"/>
                <w:rtl/>
                <w:lang w:eastAsia="zh-CN" w:bidi="ar-EG"/>
              </w:rPr>
              <w:t xml:space="preserve"> و</w:t>
            </w:r>
            <w:r w:rsidRPr="00CC24DC">
              <w:rPr>
                <w:rFonts w:eastAsiaTheme="minorEastAsia"/>
                <w:w w:val="110"/>
                <w:lang w:eastAsia="zh-CN"/>
              </w:rPr>
              <w:t>45</w:t>
            </w:r>
            <w:r w:rsidRPr="00CC24DC">
              <w:rPr>
                <w:rFonts w:eastAsiaTheme="minorEastAsia" w:hint="cs"/>
                <w:w w:val="110"/>
                <w:rtl/>
                <w:lang w:eastAsia="zh-CN" w:bidi="ar-EG"/>
              </w:rPr>
              <w:t xml:space="preserve"> و</w:t>
            </w:r>
            <w:r w:rsidRPr="00CC24DC">
              <w:rPr>
                <w:rFonts w:eastAsiaTheme="minorEastAsia"/>
                <w:w w:val="110"/>
                <w:lang w:eastAsia="zh-CN"/>
              </w:rPr>
              <w:t>67</w:t>
            </w:r>
            <w:r w:rsidRPr="00CC24DC">
              <w:rPr>
                <w:rFonts w:eastAsiaTheme="minorEastAsia" w:hint="cs"/>
                <w:w w:val="110"/>
                <w:rtl/>
                <w:lang w:eastAsia="zh-CN" w:bidi="ar-EG"/>
              </w:rPr>
              <w:t xml:space="preserve"> و</w:t>
            </w:r>
            <w:r w:rsidRPr="00CC24DC">
              <w:rPr>
                <w:rFonts w:eastAsiaTheme="minorEastAsia"/>
                <w:w w:val="110"/>
                <w:lang w:eastAsia="zh-CN"/>
              </w:rPr>
              <w:t>69</w:t>
            </w:r>
            <w:r w:rsidRPr="00CC24DC">
              <w:rPr>
                <w:rFonts w:eastAsiaTheme="minorEastAsia" w:hint="cs"/>
                <w:w w:val="110"/>
                <w:rtl/>
                <w:lang w:eastAsia="zh-CN" w:bidi="ar-EG"/>
              </w:rPr>
              <w:t xml:space="preserve"> و</w:t>
            </w:r>
            <w:r w:rsidRPr="00CC24DC">
              <w:rPr>
                <w:rFonts w:eastAsiaTheme="minorEastAsia"/>
                <w:w w:val="110"/>
                <w:lang w:eastAsia="zh-CN"/>
              </w:rPr>
              <w:t>77</w:t>
            </w:r>
            <w:r>
              <w:rPr>
                <w:rFonts w:eastAsiaTheme="minorEastAsia" w:hint="cs"/>
                <w:w w:val="110"/>
                <w:rtl/>
                <w:lang w:eastAsia="zh-CN" w:bidi="ar-EG"/>
              </w:rPr>
              <w:t xml:space="preserve"> و</w:t>
            </w:r>
            <w:r w:rsidRPr="00CC24DC">
              <w:rPr>
                <w:rFonts w:eastAsiaTheme="minorEastAsia"/>
                <w:w w:val="110"/>
                <w:lang w:eastAsia="zh-CN" w:bidi="ar-EG"/>
              </w:rPr>
              <w:t>80</w:t>
            </w:r>
            <w:r w:rsidRPr="00CC24DC">
              <w:rPr>
                <w:rFonts w:eastAsiaTheme="minorEastAsia" w:hint="cs"/>
                <w:w w:val="110"/>
                <w:rtl/>
                <w:lang w:eastAsia="zh-CN" w:bidi="ar-EG"/>
              </w:rPr>
              <w:t xml:space="preserve"> </w:t>
            </w:r>
            <w:r w:rsidRPr="00CC24DC">
              <w:rPr>
                <w:rFonts w:eastAsiaTheme="minorEastAsia"/>
                <w:w w:val="110"/>
                <w:rtl/>
                <w:lang w:eastAsia="zh-CN"/>
              </w:rPr>
              <w:t>(</w:t>
            </w:r>
            <w:r w:rsidRPr="00CC24DC">
              <w:rPr>
                <w:rFonts w:eastAsiaTheme="minorEastAsia" w:hint="cs"/>
                <w:w w:val="110"/>
                <w:rtl/>
                <w:lang w:eastAsia="zh-CN"/>
              </w:rPr>
              <w:t>المراجَع</w:t>
            </w:r>
            <w:r>
              <w:rPr>
                <w:rFonts w:eastAsiaTheme="minorEastAsia" w:hint="cs"/>
                <w:w w:val="110"/>
                <w:rtl/>
                <w:lang w:eastAsia="zh-CN"/>
              </w:rPr>
              <w:t>ة</w:t>
            </w:r>
            <w:r w:rsidRPr="00CC24DC">
              <w:rPr>
                <w:rFonts w:eastAsiaTheme="minorEastAsia"/>
                <w:w w:val="110"/>
                <w:rtl/>
                <w:lang w:eastAsia="zh-CN"/>
              </w:rPr>
              <w:t xml:space="preserve"> </w:t>
            </w:r>
            <w:r w:rsidRPr="00CC24DC">
              <w:rPr>
                <w:rFonts w:eastAsiaTheme="minorEastAsia" w:hint="cs"/>
                <w:w w:val="110"/>
                <w:rtl/>
                <w:lang w:eastAsia="zh-CN"/>
              </w:rPr>
              <w:t>في بوينس آيرس،</w:t>
            </w:r>
            <w:r w:rsidR="00E103DE">
              <w:rPr>
                <w:rFonts w:eastAsiaTheme="minorEastAsia" w:hint="cs"/>
                <w:w w:val="110"/>
                <w:rtl/>
                <w:lang w:eastAsia="zh-CN"/>
              </w:rPr>
              <w:t> </w:t>
            </w:r>
            <w:r w:rsidRPr="00CC24DC">
              <w:rPr>
                <w:rFonts w:eastAsiaTheme="minorEastAsia"/>
                <w:w w:val="110"/>
                <w:lang w:eastAsia="zh-CN"/>
              </w:rPr>
              <w:t>2017</w:t>
            </w:r>
            <w:r w:rsidRPr="00CC24DC">
              <w:rPr>
                <w:rFonts w:eastAsiaTheme="minorEastAsia"/>
                <w:w w:val="110"/>
                <w:rtl/>
                <w:lang w:eastAsia="zh-CN"/>
              </w:rPr>
              <w:t>)</w:t>
            </w:r>
            <w:r>
              <w:rPr>
                <w:rFonts w:eastAsiaTheme="minorEastAsia" w:hint="cs"/>
                <w:w w:val="110"/>
                <w:rtl/>
                <w:lang w:eastAsia="zh-CN"/>
              </w:rPr>
              <w:t xml:space="preserve"> </w:t>
            </w:r>
            <w:r w:rsidRPr="00CC24DC">
              <w:rPr>
                <w:rFonts w:eastAsiaTheme="minorEastAsia" w:hint="cs"/>
                <w:w w:val="110"/>
                <w:rtl/>
                <w:lang w:eastAsia="zh-CN" w:bidi="ar-EG"/>
              </w:rPr>
              <w:t>للم</w:t>
            </w:r>
            <w:r>
              <w:rPr>
                <w:rFonts w:eastAsiaTheme="minorEastAsia" w:hint="cs"/>
                <w:w w:val="110"/>
                <w:rtl/>
                <w:lang w:eastAsia="zh-CN" w:bidi="ar-EG"/>
              </w:rPr>
              <w:t xml:space="preserve">ؤتمر العالمي لتنمية الاتصالات؛ </w:t>
            </w:r>
            <w:r w:rsidRPr="00CC24DC">
              <w:rPr>
                <w:rFonts w:eastAsiaTheme="minorEastAsia" w:hint="cs"/>
                <w:w w:val="110"/>
                <w:rtl/>
                <w:lang w:eastAsia="zh-CN" w:bidi="ar-EG"/>
              </w:rPr>
              <w:t>القرار</w:t>
            </w:r>
            <w:r>
              <w:rPr>
                <w:rFonts w:eastAsiaTheme="minorEastAsia" w:hint="cs"/>
                <w:w w:val="110"/>
                <w:rtl/>
                <w:lang w:eastAsia="zh-CN" w:bidi="ar-EG"/>
              </w:rPr>
              <w:t>ات</w:t>
            </w:r>
            <w:r w:rsidRPr="00CC24DC">
              <w:rPr>
                <w:rFonts w:eastAsiaTheme="minorEastAsia" w:hint="cs"/>
                <w:w w:val="110"/>
                <w:rtl/>
                <w:lang w:eastAsia="zh-CN" w:bidi="ar-EG"/>
              </w:rPr>
              <w:t> </w:t>
            </w:r>
            <w:r w:rsidRPr="00CC24DC">
              <w:rPr>
                <w:rFonts w:eastAsiaTheme="minorEastAsia"/>
                <w:w w:val="110"/>
                <w:lang w:eastAsia="zh-CN"/>
              </w:rPr>
              <w:t>130</w:t>
            </w:r>
            <w:r>
              <w:rPr>
                <w:rFonts w:eastAsiaTheme="minorEastAsia" w:hint="cs"/>
                <w:w w:val="110"/>
                <w:rtl/>
                <w:lang w:eastAsia="zh-CN" w:bidi="ar-EG"/>
              </w:rPr>
              <w:t xml:space="preserve"> و</w:t>
            </w:r>
            <w:r w:rsidRPr="00CC24DC">
              <w:rPr>
                <w:rFonts w:eastAsiaTheme="minorEastAsia"/>
                <w:w w:val="110"/>
                <w:lang w:eastAsia="zh-CN" w:bidi="ar-EG"/>
              </w:rPr>
              <w:t>139</w:t>
            </w:r>
            <w:r>
              <w:rPr>
                <w:rFonts w:eastAsiaTheme="minorEastAsia" w:hint="cs"/>
                <w:w w:val="110"/>
                <w:rtl/>
                <w:lang w:eastAsia="zh-CN" w:bidi="ar-EG"/>
              </w:rPr>
              <w:t xml:space="preserve"> و</w:t>
            </w:r>
            <w:r w:rsidRPr="00CC24DC">
              <w:rPr>
                <w:rFonts w:eastAsiaTheme="minorEastAsia"/>
                <w:w w:val="110"/>
                <w:lang w:eastAsia="zh-CN" w:bidi="ar-EG"/>
              </w:rPr>
              <w:t>179</w:t>
            </w:r>
            <w:r>
              <w:rPr>
                <w:rFonts w:eastAsiaTheme="minorEastAsia" w:hint="cs"/>
                <w:w w:val="110"/>
                <w:rtl/>
                <w:lang w:eastAsia="zh-CN" w:bidi="ar-EG"/>
              </w:rPr>
              <w:t xml:space="preserve"> و</w:t>
            </w:r>
            <w:r w:rsidRPr="00CC24DC">
              <w:rPr>
                <w:rFonts w:eastAsiaTheme="minorEastAsia"/>
                <w:w w:val="110"/>
                <w:lang w:eastAsia="zh-CN" w:bidi="ar-EG"/>
              </w:rPr>
              <w:t>197</w:t>
            </w:r>
            <w:r>
              <w:rPr>
                <w:rFonts w:eastAsiaTheme="minorEastAsia" w:hint="cs"/>
                <w:w w:val="110"/>
                <w:rtl/>
                <w:lang w:eastAsia="zh-CN" w:bidi="ar-EG"/>
              </w:rPr>
              <w:t xml:space="preserve"> و</w:t>
            </w:r>
            <w:r w:rsidRPr="00CC24DC">
              <w:rPr>
                <w:rFonts w:eastAsiaTheme="minorEastAsia"/>
                <w:w w:val="110"/>
                <w:lang w:eastAsia="zh-CN" w:bidi="ar-EG"/>
              </w:rPr>
              <w:t>201</w:t>
            </w:r>
            <w:r w:rsidRPr="00CC24DC">
              <w:rPr>
                <w:rFonts w:eastAsiaTheme="minorEastAsia" w:hint="cs"/>
                <w:w w:val="110"/>
                <w:rtl/>
                <w:lang w:eastAsia="zh-CN" w:bidi="ar-EG"/>
              </w:rPr>
              <w:t xml:space="preserve"> (المراجَع</w:t>
            </w:r>
            <w:r>
              <w:rPr>
                <w:rFonts w:eastAsiaTheme="minorEastAsia" w:hint="cs"/>
                <w:w w:val="110"/>
                <w:rtl/>
                <w:lang w:eastAsia="zh-CN" w:bidi="ar-EG"/>
              </w:rPr>
              <w:t>ة</w:t>
            </w:r>
            <w:r w:rsidRPr="00CC24DC">
              <w:rPr>
                <w:rFonts w:eastAsiaTheme="minorEastAsia" w:hint="cs"/>
                <w:w w:val="110"/>
                <w:rtl/>
                <w:lang w:eastAsia="zh-CN" w:bidi="ar-EG"/>
              </w:rPr>
              <w:t xml:space="preserve"> في</w:t>
            </w:r>
            <w:r w:rsidR="00E103DE">
              <w:rPr>
                <w:rFonts w:eastAsiaTheme="minorEastAsia" w:hint="eastAsia"/>
                <w:w w:val="110"/>
                <w:rtl/>
                <w:lang w:eastAsia="zh-CN" w:bidi="ar-EG"/>
              </w:rPr>
              <w:t> </w:t>
            </w:r>
            <w:r w:rsidRPr="00CC24DC">
              <w:rPr>
                <w:rFonts w:eastAsiaTheme="minorEastAsia" w:hint="cs"/>
                <w:w w:val="110"/>
                <w:rtl/>
                <w:lang w:eastAsia="zh-CN" w:bidi="ar-EG"/>
              </w:rPr>
              <w:t>دبي،</w:t>
            </w:r>
            <w:r w:rsidR="00E103DE">
              <w:rPr>
                <w:rFonts w:eastAsiaTheme="minorEastAsia" w:hint="eastAsia"/>
                <w:w w:val="110"/>
                <w:rtl/>
                <w:lang w:eastAsia="zh-CN" w:bidi="ar-EG"/>
              </w:rPr>
              <w:t> </w:t>
            </w:r>
            <w:r w:rsidRPr="00CC24DC">
              <w:rPr>
                <w:rFonts w:eastAsiaTheme="minorEastAsia"/>
                <w:w w:val="110"/>
                <w:lang w:eastAsia="zh-CN"/>
              </w:rPr>
              <w:t>2018</w:t>
            </w:r>
            <w:r w:rsidRPr="00CC24DC">
              <w:rPr>
                <w:rFonts w:eastAsiaTheme="minorEastAsia" w:hint="cs"/>
                <w:w w:val="110"/>
                <w:rtl/>
                <w:lang w:eastAsia="zh-CN" w:bidi="ar-EG"/>
              </w:rPr>
              <w:t xml:space="preserve">) </w:t>
            </w:r>
            <w:r>
              <w:rPr>
                <w:rFonts w:eastAsiaTheme="minorEastAsia" w:hint="cs"/>
                <w:w w:val="110"/>
                <w:rtl/>
                <w:lang w:eastAsia="zh-CN" w:bidi="ar-EG"/>
              </w:rPr>
              <w:t>لمؤتمر المندوبين المفوضين.</w:t>
            </w:r>
          </w:p>
        </w:tc>
      </w:tr>
    </w:tbl>
    <w:p w:rsidR="006157A3" w:rsidRDefault="006157A3" w:rsidP="008B5B5D">
      <w:pPr>
        <w:rPr>
          <w:rtl/>
          <w:lang w:bidi="ar-EG"/>
        </w:rPr>
      </w:pPr>
    </w:p>
    <w:p w:rsidR="0090417C" w:rsidRDefault="00CB30F8" w:rsidP="0090417C">
      <w:pPr>
        <w:rPr>
          <w:rtl/>
          <w:lang w:bidi="ar-EG"/>
        </w:rPr>
      </w:pPr>
      <w:r>
        <w:rPr>
          <w:rtl/>
          <w:lang w:bidi="ar-EG"/>
        </w:rPr>
        <w:br w:type="page"/>
      </w:r>
    </w:p>
    <w:p w:rsidR="0090417C" w:rsidRDefault="0090417C" w:rsidP="0090417C">
      <w:pPr>
        <w:pStyle w:val="Heading1"/>
        <w:rPr>
          <w:rtl/>
        </w:rPr>
      </w:pPr>
      <w:r>
        <w:lastRenderedPageBreak/>
        <w:t>1</w:t>
      </w:r>
      <w:r>
        <w:tab/>
      </w:r>
      <w:r>
        <w:rPr>
          <w:rFonts w:hint="cs"/>
          <w:rtl/>
        </w:rPr>
        <w:t>الأمن السيبراني</w:t>
      </w:r>
    </w:p>
    <w:p w:rsidR="0090417C" w:rsidRDefault="0090417C" w:rsidP="0090417C">
      <w:pPr>
        <w:pStyle w:val="Heading2"/>
        <w:rPr>
          <w:rtl/>
        </w:rPr>
      </w:pPr>
      <w:r>
        <w:t>1.1</w:t>
      </w:r>
      <w:r>
        <w:tab/>
      </w:r>
      <w:r>
        <w:rPr>
          <w:rFonts w:hint="cs"/>
          <w:rtl/>
        </w:rPr>
        <w:t>خلفية</w:t>
      </w:r>
    </w:p>
    <w:p w:rsidR="0090417C" w:rsidRPr="00614108" w:rsidRDefault="0090417C" w:rsidP="00E103DE">
      <w:pPr>
        <w:rPr>
          <w:rtl/>
          <w:lang w:bidi="ar-EG"/>
        </w:rPr>
      </w:pPr>
      <w:r w:rsidRPr="00E941F1">
        <w:rPr>
          <w:rFonts w:hint="cs"/>
          <w:rtl/>
          <w:lang w:bidi="ar-EG"/>
        </w:rPr>
        <w:t xml:space="preserve">أُقِر </w:t>
      </w:r>
      <w:r>
        <w:rPr>
          <w:rFonts w:hint="cs"/>
          <w:rtl/>
          <w:lang w:bidi="ar-EG"/>
        </w:rPr>
        <w:t xml:space="preserve">طوال سنين </w:t>
      </w:r>
      <w:r w:rsidRPr="00E941F1">
        <w:rPr>
          <w:rFonts w:hint="cs"/>
          <w:rtl/>
          <w:lang w:bidi="ar-EG"/>
        </w:rPr>
        <w:t xml:space="preserve">بالابتكار كأحد الأهداف </w:t>
      </w:r>
      <w:r>
        <w:rPr>
          <w:rFonts w:hint="cs"/>
          <w:rtl/>
          <w:lang w:bidi="ar-EG"/>
        </w:rPr>
        <w:t>الهامة</w:t>
      </w:r>
      <w:r w:rsidRPr="00E941F1">
        <w:rPr>
          <w:rFonts w:hint="cs"/>
          <w:rtl/>
          <w:lang w:bidi="ar-EG"/>
        </w:rPr>
        <w:t xml:space="preserve"> لأعضاء الاتحاد في</w:t>
      </w:r>
      <w:r w:rsidR="00E103DE">
        <w:rPr>
          <w:rFonts w:hint="eastAsia"/>
          <w:rtl/>
          <w:lang w:bidi="ar-EG"/>
        </w:rPr>
        <w:t> </w:t>
      </w:r>
      <w:r w:rsidRPr="00E941F1">
        <w:rPr>
          <w:rFonts w:hint="cs"/>
          <w:rtl/>
          <w:lang w:bidi="ar-EG"/>
        </w:rPr>
        <w:t>المؤتمر</w:t>
      </w:r>
      <w:r>
        <w:rPr>
          <w:rFonts w:hint="cs"/>
          <w:rtl/>
          <w:lang w:bidi="ar-EG"/>
        </w:rPr>
        <w:t>ات</w:t>
      </w:r>
      <w:r w:rsidRPr="00E941F1">
        <w:rPr>
          <w:rFonts w:hint="cs"/>
          <w:rtl/>
          <w:lang w:bidi="ar-EG"/>
        </w:rPr>
        <w:t xml:space="preserve"> العالمي</w:t>
      </w:r>
      <w:r>
        <w:rPr>
          <w:rFonts w:hint="cs"/>
          <w:rtl/>
          <w:lang w:bidi="ar-EG"/>
        </w:rPr>
        <w:t>ة</w:t>
      </w:r>
      <w:r w:rsidRPr="00E941F1">
        <w:rPr>
          <w:rFonts w:hint="cs"/>
          <w:rtl/>
          <w:lang w:bidi="ar-EG"/>
        </w:rPr>
        <w:t xml:space="preserve"> لتنمية الاتصالات ومؤتمر</w:t>
      </w:r>
      <w:r>
        <w:rPr>
          <w:rFonts w:hint="cs"/>
          <w:rtl/>
          <w:lang w:bidi="ar-EG"/>
        </w:rPr>
        <w:t>ات</w:t>
      </w:r>
      <w:r w:rsidRPr="00E941F1">
        <w:rPr>
          <w:rFonts w:hint="cs"/>
          <w:rtl/>
          <w:lang w:bidi="ar-EG"/>
        </w:rPr>
        <w:t xml:space="preserve"> المندوبين المفوضين.</w:t>
      </w:r>
    </w:p>
    <w:p w:rsidR="0090417C" w:rsidRDefault="0090417C" w:rsidP="00E103DE">
      <w:pPr>
        <w:rPr>
          <w:rtl/>
          <w:lang w:bidi="ar-EG"/>
        </w:rPr>
      </w:pPr>
      <w:r>
        <w:rPr>
          <w:rFonts w:hint="cs"/>
          <w:rtl/>
          <w:lang w:bidi="ar-EG"/>
        </w:rPr>
        <w:t>وإضافةً إلى المؤتمر العالمي لتنمية الاتصالات لعام</w:t>
      </w:r>
      <w:r w:rsidR="00E103DE">
        <w:rPr>
          <w:rFonts w:hint="eastAsia"/>
          <w:rtl/>
          <w:lang w:bidi="ar-EG"/>
        </w:rPr>
        <w:t> </w:t>
      </w:r>
      <w:r>
        <w:rPr>
          <w:lang w:bidi="ar-EG"/>
        </w:rPr>
        <w:t>2017</w:t>
      </w:r>
      <w:r>
        <w:rPr>
          <w:rFonts w:hint="cs"/>
          <w:rtl/>
          <w:lang w:bidi="ar-EG"/>
        </w:rPr>
        <w:t>، تتمثل الأهداف الرئيسية لقطاع تنمية الاتصالات بالاتحاد في</w:t>
      </w:r>
      <w:r w:rsidR="00E103DE">
        <w:rPr>
          <w:rFonts w:hint="eastAsia"/>
          <w:rtl/>
          <w:lang w:bidi="ar-EG"/>
        </w:rPr>
        <w:t> </w:t>
      </w:r>
      <w:r>
        <w:rPr>
          <w:rFonts w:hint="cs"/>
          <w:rtl/>
          <w:lang w:bidi="ar-EG"/>
        </w:rPr>
        <w:t>إطار ولايته المتعلقة بالأمن</w:t>
      </w:r>
      <w:r w:rsidR="00E103DE">
        <w:rPr>
          <w:rFonts w:hint="eastAsia"/>
          <w:rtl/>
          <w:lang w:bidi="ar-EG"/>
        </w:rPr>
        <w:t> </w:t>
      </w:r>
      <w:r>
        <w:rPr>
          <w:rFonts w:hint="cs"/>
          <w:rtl/>
          <w:lang w:bidi="ar-EG"/>
        </w:rPr>
        <w:t>السيبراني في</w:t>
      </w:r>
      <w:r w:rsidR="00E103DE">
        <w:rPr>
          <w:rFonts w:hint="eastAsia"/>
          <w:rtl/>
          <w:lang w:bidi="ar-EG"/>
        </w:rPr>
        <w:t> </w:t>
      </w:r>
      <w:r>
        <w:rPr>
          <w:rFonts w:hint="cs"/>
          <w:rtl/>
          <w:lang w:bidi="ar-EG"/>
        </w:rPr>
        <w:t>توفير المنتجات والخدمات اللازمة لبناء الثقة والأمن في</w:t>
      </w:r>
      <w:r w:rsidR="00E103DE">
        <w:rPr>
          <w:rFonts w:hint="eastAsia"/>
          <w:rtl/>
          <w:lang w:bidi="ar-EG"/>
        </w:rPr>
        <w:t> </w:t>
      </w:r>
      <w:r>
        <w:rPr>
          <w:rFonts w:hint="cs"/>
          <w:rtl/>
          <w:lang w:bidi="ar-EG"/>
        </w:rPr>
        <w:t>استخدام الاتصالات/تكنولوجيا المعلومات والاتصالات، من قبيل التقارير والمنشورات، والإسهام في</w:t>
      </w:r>
      <w:r w:rsidR="00E103DE">
        <w:rPr>
          <w:rFonts w:hint="eastAsia"/>
          <w:rtl/>
          <w:lang w:bidi="ar-EG"/>
        </w:rPr>
        <w:t> </w:t>
      </w:r>
      <w:r>
        <w:rPr>
          <w:rFonts w:hint="cs"/>
          <w:rtl/>
          <w:lang w:bidi="ar-EG"/>
        </w:rPr>
        <w:t>تنفيذ المبا</w:t>
      </w:r>
      <w:r w:rsidR="00E103DE">
        <w:rPr>
          <w:rFonts w:hint="cs"/>
          <w:rtl/>
          <w:lang w:bidi="ar-EG"/>
        </w:rPr>
        <w:t>درات الوطنية والعالمية.</w:t>
      </w:r>
    </w:p>
    <w:p w:rsidR="0090417C" w:rsidRPr="00D503C8" w:rsidRDefault="0090417C" w:rsidP="00E103DE">
      <w:pPr>
        <w:rPr>
          <w:b/>
          <w:bCs/>
          <w:rtl/>
          <w:lang w:bidi="ar-EG"/>
        </w:rPr>
      </w:pPr>
      <w:r w:rsidRPr="006B78CC">
        <w:rPr>
          <w:rFonts w:hint="cs"/>
          <w:rtl/>
        </w:rPr>
        <w:t>ويحدد الناتج</w:t>
      </w:r>
      <w:r w:rsidR="00E103DE">
        <w:rPr>
          <w:rFonts w:hint="eastAsia"/>
          <w:rtl/>
        </w:rPr>
        <w:t> </w:t>
      </w:r>
      <w:r>
        <w:t>2.2.D</w:t>
      </w:r>
      <w:r w:rsidRPr="006B78CC">
        <w:rPr>
          <w:rFonts w:hint="cs"/>
          <w:rtl/>
          <w:lang w:bidi="ar-EG"/>
        </w:rPr>
        <w:t xml:space="preserve"> من خطة عمل بوينس</w:t>
      </w:r>
      <w:r w:rsidR="00E103DE">
        <w:rPr>
          <w:rFonts w:hint="eastAsia"/>
          <w:rtl/>
          <w:lang w:bidi="ar-EG"/>
        </w:rPr>
        <w:t> </w:t>
      </w:r>
      <w:r w:rsidRPr="006B78CC">
        <w:rPr>
          <w:rFonts w:hint="cs"/>
          <w:rtl/>
          <w:lang w:bidi="ar-EG"/>
        </w:rPr>
        <w:t>آيرس</w:t>
      </w:r>
      <w:r w:rsidR="00E103DE">
        <w:rPr>
          <w:rFonts w:hint="eastAsia"/>
          <w:rtl/>
          <w:lang w:bidi="ar-EG"/>
        </w:rPr>
        <w:t> </w:t>
      </w:r>
      <w:r w:rsidRPr="006B78CC">
        <w:rPr>
          <w:lang w:bidi="ar-EG"/>
        </w:rPr>
        <w:t>(</w:t>
      </w:r>
      <w:proofErr w:type="spellStart"/>
      <w:r w:rsidRPr="006B78CC">
        <w:rPr>
          <w:lang w:bidi="ar-EG"/>
        </w:rPr>
        <w:t>BaAP</w:t>
      </w:r>
      <w:proofErr w:type="spellEnd"/>
      <w:r w:rsidRPr="006B78CC">
        <w:rPr>
          <w:lang w:bidi="ar-EG"/>
        </w:rPr>
        <w:t>)</w:t>
      </w:r>
      <w:r w:rsidRPr="006B78CC">
        <w:rPr>
          <w:rFonts w:hint="cs"/>
          <w:rtl/>
          <w:lang w:bidi="ar-EG"/>
        </w:rPr>
        <w:t xml:space="preserve"> التوقعات بشأن كيفية تحقيق </w:t>
      </w:r>
      <w:r>
        <w:rPr>
          <w:rFonts w:hint="cs"/>
          <w:rtl/>
          <w:lang w:bidi="ar-EG"/>
        </w:rPr>
        <w:t>الأهداف</w:t>
      </w:r>
      <w:r w:rsidRPr="006B78CC">
        <w:rPr>
          <w:rFonts w:hint="cs"/>
          <w:rtl/>
          <w:lang w:bidi="ar-EG"/>
        </w:rPr>
        <w:t xml:space="preserve"> المتعلق</w:t>
      </w:r>
      <w:r>
        <w:rPr>
          <w:rFonts w:hint="cs"/>
          <w:rtl/>
          <w:lang w:bidi="ar-EG"/>
        </w:rPr>
        <w:t>ة</w:t>
      </w:r>
      <w:r w:rsidRPr="006B78CC">
        <w:rPr>
          <w:rFonts w:hint="cs"/>
          <w:rtl/>
          <w:lang w:bidi="ar-EG"/>
        </w:rPr>
        <w:t xml:space="preserve"> </w:t>
      </w:r>
      <w:r>
        <w:rPr>
          <w:rFonts w:hint="cs"/>
          <w:rtl/>
          <w:lang w:bidi="ar-EG"/>
        </w:rPr>
        <w:t>بالأمن</w:t>
      </w:r>
      <w:r w:rsidR="00E103DE">
        <w:rPr>
          <w:rFonts w:hint="eastAsia"/>
          <w:rtl/>
          <w:lang w:bidi="ar-EG"/>
        </w:rPr>
        <w:t> </w:t>
      </w:r>
      <w:r>
        <w:rPr>
          <w:rFonts w:hint="cs"/>
          <w:rtl/>
          <w:lang w:bidi="ar-EG"/>
        </w:rPr>
        <w:t>السيبراني الت</w:t>
      </w:r>
      <w:r w:rsidRPr="006B78CC">
        <w:rPr>
          <w:rFonts w:hint="cs"/>
          <w:rtl/>
          <w:lang w:bidi="ar-EG"/>
        </w:rPr>
        <w:t>ي حدده</w:t>
      </w:r>
      <w:r>
        <w:rPr>
          <w:rFonts w:hint="cs"/>
          <w:rtl/>
          <w:lang w:bidi="ar-EG"/>
        </w:rPr>
        <w:t>ا</w:t>
      </w:r>
      <w:r w:rsidRPr="006B78CC">
        <w:rPr>
          <w:rFonts w:hint="cs"/>
          <w:rtl/>
          <w:lang w:bidi="ar-EG"/>
        </w:rPr>
        <w:t xml:space="preserve"> المؤتمر العالمي لتنمية الاتصالات لعام</w:t>
      </w:r>
      <w:r w:rsidR="00E103DE">
        <w:rPr>
          <w:rFonts w:hint="eastAsia"/>
          <w:rtl/>
          <w:lang w:bidi="ar-EG"/>
        </w:rPr>
        <w:t> </w:t>
      </w:r>
      <w:r w:rsidRPr="006B78CC">
        <w:rPr>
          <w:lang w:bidi="ar-EG"/>
        </w:rPr>
        <w:t>2017</w:t>
      </w:r>
      <w:r w:rsidRPr="006B78CC">
        <w:rPr>
          <w:rFonts w:hint="cs"/>
          <w:rtl/>
          <w:lang w:bidi="ar-EG"/>
        </w:rPr>
        <w:t>، لا سيما من خلال:</w:t>
      </w:r>
    </w:p>
    <w:p w:rsidR="0090417C" w:rsidRDefault="0090417C" w:rsidP="00E103DE">
      <w:pPr>
        <w:pStyle w:val="enumlev1"/>
        <w:rPr>
          <w:rtl/>
          <w:lang w:bidi="ar-EG"/>
        </w:rPr>
      </w:pPr>
      <w:r>
        <w:rPr>
          <w:rFonts w:hint="cs"/>
          <w:rtl/>
          <w:lang w:bidi="ar-EG"/>
        </w:rPr>
        <w:t>-</w:t>
      </w:r>
      <w:r>
        <w:rPr>
          <w:rFonts w:hint="cs"/>
          <w:rtl/>
          <w:lang w:bidi="ar-EG"/>
        </w:rPr>
        <w:tab/>
      </w:r>
      <w:r w:rsidRPr="00F13904">
        <w:rPr>
          <w:rtl/>
          <w:lang w:bidi="ar-EG"/>
        </w:rPr>
        <w:t xml:space="preserve">تعزيز قدرة الدول الأعضاء على </w:t>
      </w:r>
      <w:r w:rsidRPr="00A3003E">
        <w:rPr>
          <w:rtl/>
          <w:lang w:bidi="ar-EG"/>
        </w:rPr>
        <w:t>تبادل المعلومات والتوصل إلى حلول والتصدي للتهديدات التي يتعرض لها الأمن السيبراني</w:t>
      </w:r>
      <w:r>
        <w:rPr>
          <w:rFonts w:hint="cs"/>
          <w:rtl/>
          <w:lang w:bidi="ar-EG"/>
        </w:rPr>
        <w:t>؛</w:t>
      </w:r>
    </w:p>
    <w:p w:rsidR="0090417C" w:rsidRPr="00F13904" w:rsidRDefault="0090417C" w:rsidP="00E103DE">
      <w:pPr>
        <w:pStyle w:val="enumlev1"/>
        <w:rPr>
          <w:rtl/>
          <w:lang w:bidi="ar-EG"/>
        </w:rPr>
      </w:pPr>
      <w:r>
        <w:rPr>
          <w:rFonts w:hint="cs"/>
          <w:rtl/>
          <w:lang w:bidi="ar-EG"/>
        </w:rPr>
        <w:t>-</w:t>
      </w:r>
      <w:r>
        <w:rPr>
          <w:rFonts w:hint="cs"/>
          <w:rtl/>
          <w:lang w:bidi="ar-EG"/>
        </w:rPr>
        <w:tab/>
      </w:r>
      <w:r w:rsidRPr="00A3003E">
        <w:rPr>
          <w:rtl/>
          <w:lang w:bidi="ar-EG"/>
        </w:rPr>
        <w:t xml:space="preserve">تطوير </w:t>
      </w:r>
      <w:r w:rsidRPr="00F13904">
        <w:rPr>
          <w:rtl/>
          <w:lang w:bidi="ar-EG"/>
        </w:rPr>
        <w:t>وتنفيذ الاستراتيجيات والقدرات</w:t>
      </w:r>
      <w:r>
        <w:rPr>
          <w:rFonts w:hint="cs"/>
          <w:rtl/>
          <w:lang w:bidi="ar-EG"/>
        </w:rPr>
        <w:t xml:space="preserve"> الوطنية</w:t>
      </w:r>
      <w:r w:rsidRPr="00F13904">
        <w:rPr>
          <w:rFonts w:hint="cs"/>
          <w:rtl/>
          <w:lang w:bidi="ar-EG"/>
        </w:rPr>
        <w:t>؛</w:t>
      </w:r>
    </w:p>
    <w:p w:rsidR="0090417C" w:rsidRDefault="0090417C" w:rsidP="00E103DE">
      <w:pPr>
        <w:pStyle w:val="enumlev1"/>
        <w:rPr>
          <w:rtl/>
          <w:lang w:bidi="ar-EG"/>
        </w:rPr>
      </w:pPr>
      <w:r w:rsidRPr="00111B7E">
        <w:rPr>
          <w:rFonts w:hint="cs"/>
          <w:rtl/>
          <w:lang w:bidi="ar-EG"/>
        </w:rPr>
        <w:t>-</w:t>
      </w:r>
      <w:r w:rsidRPr="00111B7E">
        <w:rPr>
          <w:rFonts w:hint="cs"/>
          <w:rtl/>
          <w:lang w:bidi="ar-EG"/>
        </w:rPr>
        <w:tab/>
      </w:r>
      <w:r w:rsidRPr="00F13904">
        <w:rPr>
          <w:rtl/>
          <w:lang w:bidi="ar-EG"/>
        </w:rPr>
        <w:t>بناء القدرات</w:t>
      </w:r>
      <w:r>
        <w:rPr>
          <w:rFonts w:hint="cs"/>
          <w:rtl/>
          <w:lang w:bidi="ar-EG"/>
        </w:rPr>
        <w:t xml:space="preserve"> البشرية والمؤسسية</w:t>
      </w:r>
      <w:r w:rsidRPr="00F13904">
        <w:rPr>
          <w:rFonts w:hint="cs"/>
          <w:rtl/>
          <w:lang w:bidi="ar-EG"/>
        </w:rPr>
        <w:t>؛</w:t>
      </w:r>
    </w:p>
    <w:p w:rsidR="0090417C" w:rsidRDefault="0090417C" w:rsidP="00E103DE">
      <w:pPr>
        <w:pStyle w:val="enumlev1"/>
        <w:rPr>
          <w:rtl/>
          <w:lang w:bidi="ar-EG"/>
        </w:rPr>
      </w:pPr>
      <w:r>
        <w:rPr>
          <w:rFonts w:hint="cs"/>
          <w:rtl/>
          <w:lang w:bidi="ar-EG"/>
        </w:rPr>
        <w:t>-</w:t>
      </w:r>
      <w:r>
        <w:rPr>
          <w:rFonts w:hint="cs"/>
          <w:rtl/>
          <w:lang w:bidi="ar-EG"/>
        </w:rPr>
        <w:tab/>
      </w:r>
      <w:r w:rsidRPr="00D133CF">
        <w:rPr>
          <w:rtl/>
          <w:lang w:bidi="ar-EG"/>
        </w:rPr>
        <w:t>تشجيع التعاون على المستويات الوطنية والإقليمية والدولية من أجل تعزيز المشاركة فيما</w:t>
      </w:r>
      <w:r w:rsidR="00E103DE">
        <w:rPr>
          <w:rFonts w:hint="eastAsia"/>
          <w:rtl/>
          <w:lang w:bidi="ar-EG"/>
        </w:rPr>
        <w:t> </w:t>
      </w:r>
      <w:r w:rsidRPr="00D133CF">
        <w:rPr>
          <w:rtl/>
          <w:lang w:bidi="ar-EG"/>
        </w:rPr>
        <w:t xml:space="preserve">بين الدول الأعضاء </w:t>
      </w:r>
      <w:r>
        <w:rPr>
          <w:rFonts w:hint="cs"/>
          <w:rtl/>
          <w:lang w:bidi="ar-EG"/>
        </w:rPr>
        <w:t>وأصحاب المصلحة ذوي</w:t>
      </w:r>
      <w:r w:rsidR="00E103DE">
        <w:rPr>
          <w:rFonts w:hint="cs"/>
          <w:rtl/>
          <w:lang w:bidi="ar-EG"/>
        </w:rPr>
        <w:t> </w:t>
      </w:r>
      <w:r w:rsidRPr="00D133CF">
        <w:rPr>
          <w:rtl/>
          <w:lang w:bidi="ar-EG"/>
        </w:rPr>
        <w:t>الصلة</w:t>
      </w:r>
      <w:r>
        <w:rPr>
          <w:rFonts w:hint="cs"/>
          <w:rtl/>
          <w:lang w:bidi="ar-EG"/>
        </w:rPr>
        <w:t>؛</w:t>
      </w:r>
    </w:p>
    <w:p w:rsidR="0090417C" w:rsidRDefault="0090417C" w:rsidP="00E103DE">
      <w:pPr>
        <w:pStyle w:val="enumlev1"/>
        <w:rPr>
          <w:rtl/>
          <w:lang w:bidi="ar-EG"/>
        </w:rPr>
      </w:pPr>
      <w:r>
        <w:rPr>
          <w:rFonts w:hint="cs"/>
          <w:rtl/>
          <w:lang w:bidi="ar-EG"/>
        </w:rPr>
        <w:t>-</w:t>
      </w:r>
      <w:r>
        <w:rPr>
          <w:rFonts w:hint="cs"/>
          <w:rtl/>
          <w:lang w:bidi="ar-EG"/>
        </w:rPr>
        <w:tab/>
        <w:t>إقامة شراكات جديدة؛</w:t>
      </w:r>
    </w:p>
    <w:p w:rsidR="0090417C" w:rsidRDefault="0090417C" w:rsidP="00E103DE">
      <w:pPr>
        <w:pStyle w:val="enumlev1"/>
        <w:rPr>
          <w:rtl/>
          <w:lang w:bidi="ar-EG"/>
        </w:rPr>
      </w:pPr>
      <w:r>
        <w:rPr>
          <w:rFonts w:hint="cs"/>
          <w:rtl/>
          <w:lang w:bidi="ar-EG"/>
        </w:rPr>
        <w:t>-</w:t>
      </w:r>
      <w:r>
        <w:rPr>
          <w:rFonts w:hint="cs"/>
          <w:rtl/>
          <w:lang w:bidi="ar-EG"/>
        </w:rPr>
        <w:tab/>
        <w:t>غير ذلك من الأنشطة اللازمة لتنفيذ الأ</w:t>
      </w:r>
      <w:r w:rsidR="00E103DE">
        <w:rPr>
          <w:rFonts w:hint="cs"/>
          <w:rtl/>
          <w:lang w:bidi="ar-EG"/>
        </w:rPr>
        <w:t>هداف المتعلقة بالأمن السيبراني.</w:t>
      </w:r>
    </w:p>
    <w:p w:rsidR="0090417C" w:rsidRDefault="0090417C" w:rsidP="0090417C">
      <w:pPr>
        <w:pStyle w:val="Heading2"/>
        <w:rPr>
          <w:rtl/>
        </w:rPr>
      </w:pPr>
      <w:r>
        <w:t>2.1</w:t>
      </w:r>
      <w:r>
        <w:tab/>
      </w:r>
      <w:r>
        <w:rPr>
          <w:rFonts w:hint="cs"/>
          <w:rtl/>
        </w:rPr>
        <w:t>الأنشطة والنتائج الرئيسية</w:t>
      </w:r>
    </w:p>
    <w:p w:rsidR="0090417C" w:rsidRDefault="0090417C" w:rsidP="00E103DE">
      <w:pPr>
        <w:rPr>
          <w:rFonts w:eastAsia="Malgun Gothic"/>
          <w:rtl/>
          <w:lang w:eastAsia="ko-KR" w:bidi="ar-EG"/>
        </w:rPr>
      </w:pPr>
      <w:r>
        <w:rPr>
          <w:rFonts w:eastAsia="Malgun Gothic" w:hint="cs"/>
          <w:rtl/>
          <w:lang w:eastAsia="ko-KR" w:bidi="ar-EG"/>
        </w:rPr>
        <w:t>ينفذ برنامج الأمن</w:t>
      </w:r>
      <w:r w:rsidR="00E103DE">
        <w:rPr>
          <w:rFonts w:eastAsia="Malgun Gothic" w:hint="eastAsia"/>
          <w:rtl/>
          <w:lang w:eastAsia="ko-KR" w:bidi="ar-EG"/>
        </w:rPr>
        <w:t> </w:t>
      </w:r>
      <w:r>
        <w:rPr>
          <w:rFonts w:eastAsia="Malgun Gothic" w:hint="cs"/>
          <w:rtl/>
          <w:lang w:eastAsia="ko-KR" w:bidi="ar-EG"/>
        </w:rPr>
        <w:t>السيبراني لقطاع تنمية الاتصالات أنشطة من قبيل إعداد المنشورات وعقد ورش عمل وطنية وإقليمية لبناء القدرات، ويتعاون مع الشركاء لتقديم منتجات وخدمات عالية الجودة. ومنذ الاجتماع الأخير للفريق الاستشاري لتنمية الاتصالات، أقام مكتب تنمية الاتصالات عدة شراكات جديدة للمساعدة في</w:t>
      </w:r>
      <w:r w:rsidR="00E103DE">
        <w:rPr>
          <w:rFonts w:eastAsia="Malgun Gothic" w:hint="eastAsia"/>
          <w:rtl/>
          <w:lang w:eastAsia="ko-KR" w:bidi="ar-EG"/>
        </w:rPr>
        <w:t> </w:t>
      </w:r>
      <w:r>
        <w:rPr>
          <w:rFonts w:eastAsia="Malgun Gothic" w:hint="cs"/>
          <w:rtl/>
          <w:lang w:eastAsia="ko-KR" w:bidi="ar-EG"/>
        </w:rPr>
        <w:t>إعداد مشاريع وتيسيرها وتنفيذها وتبادل المعارف والمعلومات بشأن المواضيع ذات</w:t>
      </w:r>
      <w:r w:rsidR="00E103DE">
        <w:rPr>
          <w:rFonts w:eastAsia="Malgun Gothic" w:hint="eastAsia"/>
          <w:rtl/>
          <w:lang w:eastAsia="ko-KR" w:bidi="ar-EG"/>
        </w:rPr>
        <w:t> </w:t>
      </w:r>
      <w:r>
        <w:rPr>
          <w:rFonts w:eastAsia="Malgun Gothic" w:hint="cs"/>
          <w:rtl/>
          <w:lang w:eastAsia="ko-KR" w:bidi="ar-EG"/>
        </w:rPr>
        <w:t>الصلة، بالتشاور مع الأعضاء والمعنيين من أصحاب المصلحة الرئيسيين. وينسق المكتب أيضاً الأنشطة مع قطاعيْ الاتحاد الآخرين وشركائه تسريعاً لتنفيذ الأنشطة واتخاذ مبادرات تركز على التحديات الرئيسية المحددة مع المعنيين من أصحاب المصلحة ذوي</w:t>
      </w:r>
      <w:r w:rsidR="00E103DE">
        <w:rPr>
          <w:rFonts w:eastAsia="Malgun Gothic" w:hint="eastAsia"/>
          <w:rtl/>
          <w:lang w:eastAsia="ko-KR" w:bidi="ar-EG"/>
        </w:rPr>
        <w:t> </w:t>
      </w:r>
      <w:r>
        <w:rPr>
          <w:rFonts w:eastAsia="Malgun Gothic" w:hint="cs"/>
          <w:rtl/>
          <w:lang w:eastAsia="ko-KR" w:bidi="ar-EG"/>
        </w:rPr>
        <w:t>الصلة بالأمن</w:t>
      </w:r>
      <w:r w:rsidR="00E103DE">
        <w:rPr>
          <w:rFonts w:eastAsia="Malgun Gothic" w:hint="eastAsia"/>
          <w:rtl/>
          <w:lang w:eastAsia="ko-KR" w:bidi="ar-EG"/>
        </w:rPr>
        <w:t> </w:t>
      </w:r>
      <w:r w:rsidR="00E103DE">
        <w:rPr>
          <w:rFonts w:eastAsia="Malgun Gothic" w:hint="cs"/>
          <w:rtl/>
          <w:lang w:eastAsia="ko-KR" w:bidi="ar-EG"/>
        </w:rPr>
        <w:t>السيبراني.</w:t>
      </w:r>
    </w:p>
    <w:p w:rsidR="0090417C" w:rsidRDefault="0090417C" w:rsidP="0090417C">
      <w:pPr>
        <w:pStyle w:val="Heading3"/>
        <w:rPr>
          <w:rFonts w:eastAsia="Malgun Gothic"/>
          <w:rtl/>
          <w:lang w:eastAsia="ko-KR"/>
        </w:rPr>
      </w:pPr>
      <w:r>
        <w:rPr>
          <w:rFonts w:eastAsia="Malgun Gothic"/>
          <w:lang w:eastAsia="ko-KR"/>
        </w:rPr>
        <w:t>1.2.1</w:t>
      </w:r>
      <w:r>
        <w:rPr>
          <w:rFonts w:eastAsia="Malgun Gothic"/>
          <w:lang w:eastAsia="ko-KR"/>
        </w:rPr>
        <w:tab/>
      </w:r>
      <w:r>
        <w:rPr>
          <w:rFonts w:eastAsia="Malgun Gothic" w:hint="cs"/>
          <w:rtl/>
          <w:lang w:eastAsia="ko-KR"/>
        </w:rPr>
        <w:t>إعداد استراتيجيات الأمن السيبراني واستعراضها</w:t>
      </w:r>
    </w:p>
    <w:p w:rsidR="0090417C" w:rsidRPr="006C3CBD" w:rsidRDefault="0090417C" w:rsidP="007E47C4">
      <w:pPr>
        <w:rPr>
          <w:rFonts w:eastAsia="SimSun"/>
          <w:rtl/>
        </w:rPr>
      </w:pPr>
      <w:r w:rsidRPr="00D42741">
        <w:rPr>
          <w:rFonts w:eastAsia="Malgun Gothic" w:hint="cs"/>
          <w:rtl/>
          <w:lang w:eastAsia="ko-KR" w:bidi="ar-EG"/>
        </w:rPr>
        <w:t xml:space="preserve">يتضمن </w:t>
      </w:r>
      <w:hyperlink r:id="rId11" w:history="1">
        <w:r w:rsidRPr="00A3003E">
          <w:rPr>
            <w:rStyle w:val="Hyperlink"/>
            <w:rFonts w:eastAsia="SimSun" w:hint="cs"/>
            <w:rtl/>
          </w:rPr>
          <w:t>دليل الاستراتيجيات الوطنية للأمن السيبراني</w:t>
        </w:r>
      </w:hyperlink>
      <w:r>
        <w:rPr>
          <w:rFonts w:eastAsia="SimSun" w:hint="cs"/>
          <w:rtl/>
        </w:rPr>
        <w:t xml:space="preserve"> الصادر رسمياً في</w:t>
      </w:r>
      <w:r w:rsidR="007E47C4">
        <w:rPr>
          <w:rFonts w:eastAsia="SimSun" w:hint="eastAsia"/>
          <w:rtl/>
        </w:rPr>
        <w:t> </w:t>
      </w:r>
      <w:r>
        <w:rPr>
          <w:rFonts w:eastAsia="SimSun" w:hint="cs"/>
          <w:rtl/>
        </w:rPr>
        <w:t>تليكوم العالمي للاتحاد لعام</w:t>
      </w:r>
      <w:r w:rsidR="00E103DE">
        <w:rPr>
          <w:rFonts w:eastAsia="SimSun" w:hint="eastAsia"/>
          <w:rtl/>
        </w:rPr>
        <w:t> </w:t>
      </w:r>
      <w:r>
        <w:rPr>
          <w:rFonts w:eastAsia="SimSun"/>
        </w:rPr>
        <w:t>2018</w:t>
      </w:r>
      <w:r>
        <w:rPr>
          <w:rFonts w:eastAsia="SimSun" w:hint="cs"/>
          <w:rtl/>
          <w:lang w:bidi="ar-EG"/>
        </w:rPr>
        <w:t xml:space="preserve"> جهداً بذله العديد من أصحاب المصلحة ويسّره الاتحاد الدولي للاتصالات بشراكة مع </w:t>
      </w:r>
      <w:r>
        <w:rPr>
          <w:rFonts w:eastAsia="SimSun"/>
          <w:lang w:bidi="ar-EG"/>
        </w:rPr>
        <w:t>11</w:t>
      </w:r>
      <w:r w:rsidR="00E103DE">
        <w:rPr>
          <w:rFonts w:eastAsia="SimSun" w:hint="eastAsia"/>
          <w:rtl/>
          <w:lang w:bidi="ar-EG"/>
        </w:rPr>
        <w:t> </w:t>
      </w:r>
      <w:r w:rsidR="00E103DE">
        <w:rPr>
          <w:rFonts w:eastAsia="SimSun" w:hint="cs"/>
          <w:rtl/>
          <w:lang w:bidi="ar-EG"/>
        </w:rPr>
        <w:t>ك</w:t>
      </w:r>
      <w:r>
        <w:rPr>
          <w:rFonts w:eastAsia="SimSun" w:hint="cs"/>
          <w:rtl/>
          <w:lang w:bidi="ar-EG"/>
        </w:rPr>
        <w:t>ياناً إما من المنظمات الحكومية الدولية أو</w:t>
      </w:r>
      <w:r w:rsidR="00E103DE">
        <w:rPr>
          <w:rFonts w:eastAsia="SimSun" w:hint="eastAsia"/>
          <w:rtl/>
          <w:lang w:bidi="ar-EG"/>
        </w:rPr>
        <w:t> </w:t>
      </w:r>
      <w:r>
        <w:rPr>
          <w:rFonts w:eastAsia="SimSun" w:hint="cs"/>
          <w:rtl/>
          <w:lang w:bidi="ar-EG"/>
        </w:rPr>
        <w:t>المنظمات الدولية أو</w:t>
      </w:r>
      <w:r w:rsidR="00E103DE">
        <w:rPr>
          <w:rFonts w:eastAsia="SimSun" w:hint="eastAsia"/>
          <w:rtl/>
          <w:lang w:bidi="ar-EG"/>
        </w:rPr>
        <w:t> </w:t>
      </w:r>
      <w:r>
        <w:rPr>
          <w:rFonts w:eastAsia="SimSun" w:hint="cs"/>
          <w:rtl/>
          <w:lang w:bidi="ar-EG"/>
        </w:rPr>
        <w:t>القطاع الخاص أو</w:t>
      </w:r>
      <w:r w:rsidR="00E103DE">
        <w:rPr>
          <w:rFonts w:eastAsia="SimSun" w:hint="eastAsia"/>
          <w:rtl/>
          <w:lang w:bidi="ar-EG"/>
        </w:rPr>
        <w:t> </w:t>
      </w:r>
      <w:r>
        <w:rPr>
          <w:rFonts w:eastAsia="SimSun" w:hint="cs"/>
          <w:rtl/>
          <w:lang w:bidi="ar-EG"/>
        </w:rPr>
        <w:t>الهيئات الأكاديمية أو</w:t>
      </w:r>
      <w:r w:rsidR="00E103DE">
        <w:rPr>
          <w:rFonts w:eastAsia="SimSun" w:hint="eastAsia"/>
          <w:rtl/>
          <w:lang w:bidi="ar-EG"/>
        </w:rPr>
        <w:t> </w:t>
      </w:r>
      <w:r>
        <w:rPr>
          <w:rFonts w:eastAsia="SimSun" w:hint="cs"/>
          <w:rtl/>
          <w:lang w:bidi="ar-EG"/>
        </w:rPr>
        <w:t>المجتمع المدني. ويتمثل الهدف الرئيسي لهذا الدليل في</w:t>
      </w:r>
      <w:r w:rsidR="00E103DE">
        <w:rPr>
          <w:rFonts w:eastAsia="SimSun" w:hint="eastAsia"/>
          <w:rtl/>
          <w:lang w:bidi="ar-EG"/>
        </w:rPr>
        <w:t> </w:t>
      </w:r>
      <w:r>
        <w:rPr>
          <w:rFonts w:eastAsia="SimSun" w:hint="cs"/>
          <w:rtl/>
          <w:lang w:bidi="ar-EG"/>
        </w:rPr>
        <w:t xml:space="preserve">مساعدة </w:t>
      </w:r>
      <w:r>
        <w:rPr>
          <w:rFonts w:eastAsia="SimSun" w:hint="cs"/>
          <w:rtl/>
        </w:rPr>
        <w:t>البلدان في </w:t>
      </w:r>
      <w:r w:rsidRPr="00961E11">
        <w:rPr>
          <w:rFonts w:eastAsia="SimSun" w:hint="cs"/>
          <w:rtl/>
        </w:rPr>
        <w:t xml:space="preserve">إعداد </w:t>
      </w:r>
      <w:r w:rsidRPr="00961E11">
        <w:rPr>
          <w:rFonts w:eastAsia="SimSun"/>
          <w:rtl/>
        </w:rPr>
        <w:t>وتنفيذ الاستراتيجيات الوطنية للأمن السيبراني، بما</w:t>
      </w:r>
      <w:r w:rsidR="00E103DE">
        <w:rPr>
          <w:rFonts w:eastAsia="SimSun" w:hint="cs"/>
          <w:rtl/>
        </w:rPr>
        <w:t> </w:t>
      </w:r>
      <w:r w:rsidRPr="00961E11">
        <w:rPr>
          <w:rFonts w:eastAsia="SimSun"/>
          <w:rtl/>
        </w:rPr>
        <w:t>في</w:t>
      </w:r>
      <w:r w:rsidR="007E47C4">
        <w:rPr>
          <w:rFonts w:eastAsia="SimSun" w:hint="eastAsia"/>
          <w:rtl/>
        </w:rPr>
        <w:t> </w:t>
      </w:r>
      <w:r w:rsidRPr="00961E11">
        <w:rPr>
          <w:rFonts w:eastAsia="SimSun"/>
          <w:rtl/>
        </w:rPr>
        <w:t>ذلك الاستعداد للحوادث السيبرانية والتصدي لها.</w:t>
      </w:r>
      <w:r>
        <w:rPr>
          <w:rFonts w:eastAsia="SimSun" w:hint="cs"/>
          <w:rtl/>
        </w:rPr>
        <w:t xml:space="preserve"> وهو دليل مرجعي يمثل مورداً جامعاً وشاملاً يساعد البلدان على اكتساب فهم واضح لمضمون استراتيجية وطنية للأمن</w:t>
      </w:r>
      <w:r w:rsidR="00E103DE">
        <w:rPr>
          <w:rFonts w:eastAsia="SimSun" w:hint="eastAsia"/>
          <w:rtl/>
        </w:rPr>
        <w:t> </w:t>
      </w:r>
      <w:r>
        <w:rPr>
          <w:rFonts w:eastAsia="SimSun" w:hint="cs"/>
          <w:rtl/>
        </w:rPr>
        <w:t>السيبراني والغرض منها، وإرشادات قابلة للتنفيذ لكيفية إعداد استراتيجي</w:t>
      </w:r>
      <w:r w:rsidR="00E103DE">
        <w:rPr>
          <w:rFonts w:eastAsia="SimSun" w:hint="cs"/>
          <w:rtl/>
        </w:rPr>
        <w:t>ة خاصة بها.</w:t>
      </w:r>
    </w:p>
    <w:p w:rsidR="0090417C" w:rsidRPr="007E47C4" w:rsidRDefault="0090417C" w:rsidP="007E47C4">
      <w:pPr>
        <w:pStyle w:val="Heading3"/>
        <w:rPr>
          <w:rFonts w:eastAsia="Malgun Gothic"/>
          <w:rtl/>
          <w:lang w:eastAsia="ko-KR"/>
        </w:rPr>
      </w:pPr>
      <w:r>
        <w:rPr>
          <w:rFonts w:eastAsia="Malgun Gothic"/>
          <w:lang w:eastAsia="ko-KR"/>
        </w:rPr>
        <w:lastRenderedPageBreak/>
        <w:t>2.2.1</w:t>
      </w:r>
      <w:r>
        <w:rPr>
          <w:rFonts w:eastAsia="Malgun Gothic"/>
          <w:lang w:eastAsia="ko-KR"/>
        </w:rPr>
        <w:tab/>
      </w:r>
      <w:r w:rsidRPr="00F57E0D">
        <w:rPr>
          <w:rFonts w:eastAsia="Malgun Gothic" w:hint="cs"/>
          <w:rtl/>
          <w:lang w:eastAsia="ko-KR"/>
        </w:rPr>
        <w:t xml:space="preserve">برنامج المساعدة </w:t>
      </w:r>
      <w:r>
        <w:rPr>
          <w:rFonts w:eastAsia="Malgun Gothic" w:hint="cs"/>
          <w:rtl/>
          <w:lang w:eastAsia="ko-KR"/>
        </w:rPr>
        <w:t xml:space="preserve">لفريق الاستجابة للحوادث الحاسوبية </w:t>
      </w:r>
      <w:r w:rsidR="007E47C4">
        <w:rPr>
          <w:rFonts w:eastAsia="Malgun Gothic"/>
          <w:lang w:eastAsia="ko-KR"/>
        </w:rPr>
        <w:t>(</w:t>
      </w:r>
      <w:r w:rsidRPr="00226A82">
        <w:rPr>
          <w:szCs w:val="24"/>
        </w:rPr>
        <w:t>CIRT</w:t>
      </w:r>
      <w:r w:rsidR="007E47C4">
        <w:rPr>
          <w:rFonts w:eastAsia="Malgun Gothic"/>
          <w:lang w:eastAsia="ko-KR"/>
        </w:rPr>
        <w:t>)</w:t>
      </w:r>
    </w:p>
    <w:p w:rsidR="0090417C" w:rsidRDefault="0090417C" w:rsidP="007E47C4">
      <w:pPr>
        <w:keepNext/>
        <w:keepLines/>
        <w:rPr>
          <w:rFonts w:eastAsia="Malgun Gothic"/>
          <w:rtl/>
          <w:lang w:eastAsia="ko-KR" w:bidi="ar-EG"/>
        </w:rPr>
      </w:pPr>
      <w:r>
        <w:rPr>
          <w:rFonts w:eastAsia="Malgun Gothic" w:hint="cs"/>
          <w:rtl/>
          <w:lang w:eastAsia="ko-KR" w:bidi="ar-EG"/>
        </w:rPr>
        <w:t>ينفذ مكتب تنمية الاتصالات، في</w:t>
      </w:r>
      <w:r w:rsidR="00E103DE">
        <w:rPr>
          <w:rFonts w:eastAsia="Malgun Gothic" w:hint="eastAsia"/>
          <w:rtl/>
          <w:lang w:eastAsia="ko-KR" w:bidi="ar-EG"/>
        </w:rPr>
        <w:t> </w:t>
      </w:r>
      <w:r>
        <w:rPr>
          <w:rFonts w:eastAsia="Malgun Gothic" w:hint="cs"/>
          <w:rtl/>
          <w:lang w:eastAsia="ko-KR" w:bidi="ar-EG"/>
        </w:rPr>
        <w:t xml:space="preserve">إطار </w:t>
      </w:r>
      <w:hyperlink r:id="rId12" w:history="1">
        <w:r w:rsidRPr="00E103DE">
          <w:rPr>
            <w:rStyle w:val="Hyperlink"/>
            <w:rFonts w:eastAsia="Malgun Gothic" w:hint="cs"/>
            <w:rtl/>
            <w:lang w:eastAsia="ko-KR" w:bidi="ar-EG"/>
          </w:rPr>
          <w:t>برنامج فريق الاستجابة للحوادث الحاسوبية</w:t>
        </w:r>
      </w:hyperlink>
      <w:r>
        <w:rPr>
          <w:rFonts w:eastAsia="Malgun Gothic" w:hint="cs"/>
          <w:rtl/>
          <w:lang w:eastAsia="ko-KR" w:bidi="ar-EG"/>
        </w:rPr>
        <w:t xml:space="preserve"> الخاص به، العديد من الأنشطة التي تقد</w:t>
      </w:r>
      <w:r w:rsidR="00E103DE">
        <w:rPr>
          <w:rFonts w:eastAsia="Malgun Gothic" w:hint="cs"/>
          <w:rtl/>
          <w:lang w:eastAsia="ko-KR" w:bidi="ar-EG"/>
        </w:rPr>
        <w:t>م نتائج محددة في</w:t>
      </w:r>
      <w:r w:rsidR="007E47C4">
        <w:rPr>
          <w:rFonts w:eastAsia="Malgun Gothic" w:hint="eastAsia"/>
          <w:rtl/>
          <w:lang w:eastAsia="ko-KR" w:bidi="ar-EG"/>
        </w:rPr>
        <w:t> </w:t>
      </w:r>
      <w:r w:rsidR="00E103DE">
        <w:rPr>
          <w:rFonts w:eastAsia="Malgun Gothic" w:hint="cs"/>
          <w:rtl/>
          <w:lang w:eastAsia="ko-KR" w:bidi="ar-EG"/>
        </w:rPr>
        <w:t>مختلف المراحل:</w:t>
      </w:r>
    </w:p>
    <w:p w:rsidR="0090417C" w:rsidRDefault="0090417C" w:rsidP="007E47C4">
      <w:pPr>
        <w:pStyle w:val="enumlev1"/>
        <w:keepNext/>
        <w:keepLines/>
        <w:rPr>
          <w:rFonts w:eastAsia="Malgun Gothic"/>
          <w:rtl/>
          <w:lang w:eastAsia="ko-KR" w:bidi="ar-EG"/>
        </w:rPr>
      </w:pPr>
      <w:r>
        <w:rPr>
          <w:rFonts w:eastAsia="Malgun Gothic" w:hint="cs"/>
          <w:rtl/>
          <w:lang w:eastAsia="ko-KR" w:bidi="ar-EG"/>
        </w:rPr>
        <w:t>-</w:t>
      </w:r>
      <w:r>
        <w:rPr>
          <w:rFonts w:eastAsia="Malgun Gothic" w:hint="cs"/>
          <w:rtl/>
          <w:lang w:eastAsia="ko-KR" w:bidi="ar-EG"/>
        </w:rPr>
        <w:tab/>
        <w:t>تقييم مدى تأهب فريق الاستجابة للحوادث الحاسوبية</w:t>
      </w:r>
      <w:r w:rsidR="00E103DE">
        <w:rPr>
          <w:rFonts w:eastAsia="Malgun Gothic" w:hint="eastAsia"/>
          <w:rtl/>
          <w:lang w:eastAsia="ko-KR" w:bidi="ar-EG"/>
        </w:rPr>
        <w:t> </w:t>
      </w:r>
      <w:r>
        <w:rPr>
          <w:rFonts w:eastAsia="Malgun Gothic"/>
          <w:rtl/>
          <w:lang w:eastAsia="ko-KR" w:bidi="ar-EG"/>
        </w:rPr>
        <w:t>–</w:t>
      </w:r>
      <w:r w:rsidR="00E103DE">
        <w:rPr>
          <w:rFonts w:eastAsia="Malgun Gothic" w:hint="cs"/>
          <w:rtl/>
          <w:lang w:eastAsia="ko-KR" w:bidi="ar-EG"/>
        </w:rPr>
        <w:t xml:space="preserve"> </w:t>
      </w:r>
      <w:r>
        <w:rPr>
          <w:rFonts w:eastAsia="Malgun Gothic" w:hint="cs"/>
          <w:rtl/>
          <w:lang w:eastAsia="ko-KR" w:bidi="ar-EG"/>
        </w:rPr>
        <w:t>الغرض من هذا النشاط هو استعراض الحالة الراهنة في</w:t>
      </w:r>
      <w:r w:rsidR="00E103DE">
        <w:rPr>
          <w:rFonts w:eastAsia="Malgun Gothic" w:hint="eastAsia"/>
          <w:rtl/>
          <w:lang w:eastAsia="ko-KR" w:bidi="ar-EG"/>
        </w:rPr>
        <w:t> </w:t>
      </w:r>
      <w:r>
        <w:rPr>
          <w:rFonts w:eastAsia="Malgun Gothic" w:hint="cs"/>
          <w:rtl/>
          <w:lang w:eastAsia="ko-KR" w:bidi="ar-EG"/>
        </w:rPr>
        <w:t>البلدان التي أبدت اهتمامها بتفعيل فريق للاستجابة للحوادث الحاسوبية وتقديم تقرير يتضمن الخطوط العريضة؛</w:t>
      </w:r>
    </w:p>
    <w:p w:rsidR="0090417C" w:rsidRDefault="0090417C" w:rsidP="00E103DE">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تصميم فريق الاستجابة للحوادث الحاسوبية</w:t>
      </w:r>
      <w:r w:rsidR="00E103DE">
        <w:rPr>
          <w:rFonts w:eastAsia="Malgun Gothic" w:hint="eastAsia"/>
          <w:rtl/>
          <w:lang w:eastAsia="ko-KR" w:bidi="ar-EG"/>
        </w:rPr>
        <w:t> </w:t>
      </w:r>
      <w:proofErr w:type="gramStart"/>
      <w:r>
        <w:rPr>
          <w:rFonts w:eastAsia="Malgun Gothic" w:hint="cs"/>
          <w:rtl/>
          <w:lang w:eastAsia="ko-KR" w:bidi="ar-EG"/>
        </w:rPr>
        <w:t>-</w:t>
      </w:r>
      <w:r w:rsidR="00E103DE">
        <w:rPr>
          <w:rFonts w:eastAsia="Malgun Gothic" w:hint="eastAsia"/>
          <w:rtl/>
          <w:lang w:eastAsia="ko-KR" w:bidi="ar-EG"/>
        </w:rPr>
        <w:t> </w:t>
      </w:r>
      <w:r>
        <w:rPr>
          <w:rFonts w:eastAsia="Malgun Gothic" w:hint="cs"/>
          <w:rtl/>
          <w:lang w:eastAsia="ko-KR" w:bidi="ar-EG"/>
        </w:rPr>
        <w:t>الغرض</w:t>
      </w:r>
      <w:proofErr w:type="gramEnd"/>
      <w:r>
        <w:rPr>
          <w:rFonts w:eastAsia="Malgun Gothic" w:hint="cs"/>
          <w:rtl/>
          <w:lang w:eastAsia="ko-KR" w:bidi="ar-EG"/>
        </w:rPr>
        <w:t xml:space="preserve"> من هذا النشاط هو تقديم وثيقة لتصميم فر</w:t>
      </w:r>
      <w:r w:rsidR="00E103DE">
        <w:rPr>
          <w:rFonts w:eastAsia="Malgun Gothic" w:hint="cs"/>
          <w:rtl/>
          <w:lang w:eastAsia="ko-KR" w:bidi="ar-EG"/>
        </w:rPr>
        <w:t>يق الاستجابة للحوادث الحاسوبية؛</w:t>
      </w:r>
    </w:p>
    <w:p w:rsidR="0090417C" w:rsidRDefault="0090417C" w:rsidP="00E103DE">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تفعيل فريق الاستجابة للحوادث الحاسوبية</w:t>
      </w:r>
      <w:r w:rsidR="00E103DE">
        <w:rPr>
          <w:rFonts w:eastAsia="Malgun Gothic" w:hint="eastAsia"/>
          <w:rtl/>
          <w:lang w:eastAsia="ko-KR" w:bidi="ar-EG"/>
        </w:rPr>
        <w:t> </w:t>
      </w:r>
      <w:r>
        <w:rPr>
          <w:rFonts w:eastAsia="Malgun Gothic"/>
          <w:rtl/>
          <w:lang w:eastAsia="ko-KR" w:bidi="ar-EG"/>
        </w:rPr>
        <w:t>–</w:t>
      </w:r>
      <w:r w:rsidR="00E103DE">
        <w:rPr>
          <w:rFonts w:eastAsia="Malgun Gothic" w:hint="eastAsia"/>
          <w:rtl/>
          <w:lang w:eastAsia="ko-KR" w:bidi="ar-EG"/>
        </w:rPr>
        <w:t> </w:t>
      </w:r>
      <w:r w:rsidR="00E103DE">
        <w:rPr>
          <w:rFonts w:eastAsia="Malgun Gothic" w:hint="cs"/>
          <w:rtl/>
          <w:lang w:eastAsia="ko-KR" w:bidi="ar-EG"/>
        </w:rPr>
        <w:t>الخدمات الأساسية والمحسَّنة.</w:t>
      </w:r>
    </w:p>
    <w:p w:rsidR="0090417C" w:rsidRPr="00F458AE" w:rsidRDefault="0090417C" w:rsidP="00E103DE">
      <w:pPr>
        <w:rPr>
          <w:rFonts w:eastAsia="Malgun Gothic"/>
          <w:rtl/>
          <w:lang w:eastAsia="ko-KR" w:bidi="ar-EG"/>
        </w:rPr>
      </w:pPr>
      <w:r>
        <w:rPr>
          <w:rFonts w:eastAsia="Malgun Gothic" w:hint="cs"/>
          <w:rtl/>
          <w:lang w:eastAsia="ko-KR" w:bidi="ar-EG"/>
        </w:rPr>
        <w:t xml:space="preserve">أجرى الاتحاد حتى الآن </w:t>
      </w:r>
      <w:r>
        <w:rPr>
          <w:rFonts w:eastAsia="Malgun Gothic"/>
          <w:lang w:eastAsia="ko-KR" w:bidi="ar-EG"/>
        </w:rPr>
        <w:t>75</w:t>
      </w:r>
      <w:r w:rsidR="00E103DE">
        <w:rPr>
          <w:rFonts w:eastAsia="Malgun Gothic" w:hint="eastAsia"/>
          <w:rtl/>
          <w:lang w:eastAsia="ko-KR" w:bidi="ar-EG"/>
        </w:rPr>
        <w:t> </w:t>
      </w:r>
      <w:r>
        <w:rPr>
          <w:rFonts w:eastAsia="Malgun Gothic" w:hint="cs"/>
          <w:rtl/>
          <w:lang w:eastAsia="ko-KR" w:bidi="ar-EG"/>
        </w:rPr>
        <w:t>تقييماً لمدى تأهب فريق الاستجابة للحوادث الحاسوبية ونجح في</w:t>
      </w:r>
      <w:r w:rsidR="00E103DE">
        <w:rPr>
          <w:rFonts w:eastAsia="Malgun Gothic" w:hint="eastAsia"/>
          <w:rtl/>
          <w:lang w:eastAsia="ko-KR" w:bidi="ar-EG"/>
        </w:rPr>
        <w:t> </w:t>
      </w:r>
      <w:r>
        <w:rPr>
          <w:rFonts w:eastAsia="Malgun Gothic" w:hint="cs"/>
          <w:rtl/>
          <w:lang w:eastAsia="ko-KR" w:bidi="ar-EG"/>
        </w:rPr>
        <w:t>تنفيذ ثلاثة عشر</w:t>
      </w:r>
      <w:r w:rsidR="00E103DE">
        <w:rPr>
          <w:rFonts w:eastAsia="Malgun Gothic" w:hint="eastAsia"/>
          <w:rtl/>
          <w:lang w:eastAsia="ko-KR" w:bidi="ar-EG"/>
        </w:rPr>
        <w:t> </w:t>
      </w:r>
      <w:r w:rsidR="00E103DE">
        <w:rPr>
          <w:rFonts w:eastAsia="Malgun Gothic"/>
          <w:lang w:eastAsia="ko-KR" w:bidi="ar-EG"/>
        </w:rPr>
        <w:t>(</w:t>
      </w:r>
      <w:r>
        <w:rPr>
          <w:rFonts w:eastAsia="Malgun Gothic"/>
          <w:lang w:eastAsia="ko-KR" w:bidi="ar-EG"/>
        </w:rPr>
        <w:t>13</w:t>
      </w:r>
      <w:r w:rsidR="00E103DE">
        <w:rPr>
          <w:rFonts w:eastAsia="Malgun Gothic"/>
          <w:lang w:eastAsia="ko-KR" w:bidi="ar-EG"/>
        </w:rPr>
        <w:t>)</w:t>
      </w:r>
      <w:r>
        <w:rPr>
          <w:rFonts w:eastAsia="Malgun Gothic" w:hint="cs"/>
          <w:rtl/>
          <w:lang w:eastAsia="ko-KR" w:bidi="ar-EG"/>
        </w:rPr>
        <w:t xml:space="preserve"> مشروعاً للفريق. ومن المزمع تفعيل خمسة</w:t>
      </w:r>
      <w:r w:rsidR="00E103DE">
        <w:rPr>
          <w:rFonts w:eastAsia="Malgun Gothic" w:hint="eastAsia"/>
          <w:rtl/>
          <w:lang w:eastAsia="ko-KR" w:bidi="ar-EG"/>
        </w:rPr>
        <w:t> </w:t>
      </w:r>
      <w:r w:rsidR="00E103DE">
        <w:rPr>
          <w:rFonts w:eastAsia="Malgun Gothic"/>
          <w:lang w:eastAsia="ko-KR" w:bidi="ar-EG"/>
        </w:rPr>
        <w:t>(</w:t>
      </w:r>
      <w:r>
        <w:rPr>
          <w:rFonts w:eastAsia="Malgun Gothic"/>
          <w:lang w:eastAsia="ko-KR" w:bidi="ar-EG"/>
        </w:rPr>
        <w:t>5</w:t>
      </w:r>
      <w:r w:rsidR="00E103DE">
        <w:rPr>
          <w:rFonts w:eastAsia="Malgun Gothic"/>
          <w:lang w:eastAsia="ko-KR" w:bidi="ar-EG"/>
        </w:rPr>
        <w:t>)</w:t>
      </w:r>
      <w:r>
        <w:rPr>
          <w:rFonts w:eastAsia="Malgun Gothic" w:hint="cs"/>
          <w:rtl/>
          <w:lang w:eastAsia="ko-KR" w:bidi="ar-EG"/>
        </w:rPr>
        <w:t xml:space="preserve"> أفرقة وطنية للاستجابة للحوادث الحاسوبية في</w:t>
      </w:r>
      <w:r w:rsidR="00E103DE">
        <w:rPr>
          <w:rFonts w:eastAsia="Malgun Gothic" w:hint="eastAsia"/>
          <w:rtl/>
          <w:lang w:eastAsia="ko-KR" w:bidi="ar-EG"/>
        </w:rPr>
        <w:t> </w:t>
      </w:r>
      <w:r>
        <w:rPr>
          <w:rFonts w:eastAsia="Malgun Gothic" w:hint="cs"/>
          <w:rtl/>
          <w:lang w:eastAsia="ko-KR" w:bidi="ar-EG"/>
        </w:rPr>
        <w:t>عام</w:t>
      </w:r>
      <w:r w:rsidR="00E103DE">
        <w:rPr>
          <w:rFonts w:eastAsia="Malgun Gothic" w:hint="cs"/>
          <w:rtl/>
          <w:lang w:eastAsia="ko-KR" w:bidi="ar-EG"/>
        </w:rPr>
        <w:t xml:space="preserve"> </w:t>
      </w:r>
      <w:r>
        <w:rPr>
          <w:rFonts w:eastAsia="Malgun Gothic"/>
          <w:lang w:eastAsia="ko-KR" w:bidi="ar-EG"/>
        </w:rPr>
        <w:t>2019</w:t>
      </w:r>
      <w:r w:rsidR="00E103DE">
        <w:rPr>
          <w:rFonts w:eastAsia="Malgun Gothic" w:hint="cs"/>
          <w:rtl/>
          <w:lang w:eastAsia="ko-KR" w:bidi="ar-EG"/>
        </w:rPr>
        <w:t>.</w:t>
      </w:r>
    </w:p>
    <w:p w:rsidR="0090417C" w:rsidRDefault="0090417C" w:rsidP="007E47C4">
      <w:pPr>
        <w:pStyle w:val="Heading3"/>
        <w:rPr>
          <w:rFonts w:eastAsia="Malgun Gothic"/>
          <w:rtl/>
          <w:lang w:eastAsia="ko-KR"/>
        </w:rPr>
      </w:pPr>
      <w:r>
        <w:rPr>
          <w:rFonts w:eastAsia="Malgun Gothic"/>
          <w:lang w:eastAsia="ko-KR"/>
        </w:rPr>
        <w:t>3.2.1</w:t>
      </w:r>
      <w:r>
        <w:rPr>
          <w:rFonts w:eastAsia="Malgun Gothic"/>
          <w:lang w:eastAsia="ko-KR"/>
        </w:rPr>
        <w:tab/>
      </w:r>
      <w:r>
        <w:rPr>
          <w:rFonts w:eastAsia="Malgun Gothic" w:hint="cs"/>
          <w:rtl/>
          <w:lang w:eastAsia="ko-KR"/>
        </w:rPr>
        <w:t>قياس التقدم المحرز في</w:t>
      </w:r>
      <w:r w:rsidR="007E47C4">
        <w:rPr>
          <w:rFonts w:eastAsia="Malgun Gothic" w:hint="eastAsia"/>
          <w:rtl/>
          <w:lang w:eastAsia="ko-KR"/>
        </w:rPr>
        <w:t> </w:t>
      </w:r>
      <w:r>
        <w:rPr>
          <w:rFonts w:eastAsia="Malgun Gothic" w:hint="cs"/>
          <w:rtl/>
          <w:lang w:eastAsia="ko-KR"/>
        </w:rPr>
        <w:t>مجال الأمن السيبراني</w:t>
      </w:r>
      <w:r w:rsidR="00E103DE">
        <w:rPr>
          <w:rFonts w:eastAsia="Malgun Gothic" w:hint="eastAsia"/>
          <w:rtl/>
          <w:lang w:eastAsia="ko-KR"/>
        </w:rPr>
        <w:t> </w:t>
      </w:r>
      <w:r>
        <w:rPr>
          <w:rFonts w:eastAsia="Malgun Gothic"/>
          <w:rtl/>
          <w:lang w:eastAsia="ko-KR"/>
        </w:rPr>
        <w:t>–</w:t>
      </w:r>
      <w:r w:rsidR="00E103DE">
        <w:rPr>
          <w:rFonts w:eastAsia="Malgun Gothic" w:hint="eastAsia"/>
          <w:rtl/>
          <w:lang w:eastAsia="ko-KR"/>
        </w:rPr>
        <w:t> </w:t>
      </w:r>
      <w:r>
        <w:rPr>
          <w:rFonts w:eastAsia="Malgun Gothic" w:hint="cs"/>
          <w:rtl/>
          <w:lang w:eastAsia="ko-KR"/>
        </w:rPr>
        <w:t>الرقم القياسي العالمي للأمن</w:t>
      </w:r>
      <w:r w:rsidR="00E103DE">
        <w:rPr>
          <w:rFonts w:eastAsia="Malgun Gothic" w:hint="eastAsia"/>
          <w:rtl/>
          <w:lang w:eastAsia="ko-KR"/>
        </w:rPr>
        <w:t> </w:t>
      </w:r>
      <w:r>
        <w:rPr>
          <w:rFonts w:eastAsia="Malgun Gothic" w:hint="cs"/>
          <w:rtl/>
          <w:lang w:eastAsia="ko-KR"/>
        </w:rPr>
        <w:t xml:space="preserve">السيبراني </w:t>
      </w:r>
    </w:p>
    <w:p w:rsidR="0090417C" w:rsidRPr="00551520" w:rsidRDefault="0090417C" w:rsidP="00F00D12">
      <w:pPr>
        <w:rPr>
          <w:rFonts w:eastAsia="Malgun Gothic"/>
          <w:rtl/>
          <w:lang w:eastAsia="ko-KR" w:bidi="ar-EG"/>
        </w:rPr>
      </w:pPr>
      <w:r w:rsidRPr="00551520">
        <w:rPr>
          <w:rFonts w:eastAsia="Malgun Gothic" w:hint="cs"/>
          <w:rtl/>
          <w:lang w:eastAsia="ko-KR" w:bidi="ar-EG"/>
        </w:rPr>
        <w:t>تم في</w:t>
      </w:r>
      <w:r w:rsidR="00E103DE" w:rsidRPr="00551520">
        <w:rPr>
          <w:rFonts w:eastAsia="Malgun Gothic" w:hint="eastAsia"/>
          <w:rtl/>
          <w:lang w:eastAsia="ko-KR" w:bidi="ar-EG"/>
        </w:rPr>
        <w:t> </w:t>
      </w:r>
      <w:r w:rsidRPr="00551520">
        <w:rPr>
          <w:rFonts w:eastAsia="Malgun Gothic" w:hint="cs"/>
          <w:rtl/>
          <w:lang w:eastAsia="ko-KR" w:bidi="ar-EG"/>
        </w:rPr>
        <w:t>عام</w:t>
      </w:r>
      <w:r w:rsidR="00E103DE" w:rsidRPr="00551520">
        <w:rPr>
          <w:rFonts w:eastAsia="Malgun Gothic" w:hint="eastAsia"/>
          <w:rtl/>
          <w:lang w:eastAsia="ko-KR" w:bidi="ar-EG"/>
        </w:rPr>
        <w:t> </w:t>
      </w:r>
      <w:r w:rsidRPr="00551520">
        <w:rPr>
          <w:rFonts w:eastAsia="Malgun Gothic"/>
          <w:lang w:eastAsia="ko-KR" w:bidi="ar-EG"/>
        </w:rPr>
        <w:t>2018</w:t>
      </w:r>
      <w:r w:rsidRPr="00551520">
        <w:rPr>
          <w:rFonts w:eastAsia="Malgun Gothic" w:hint="cs"/>
          <w:rtl/>
          <w:lang w:eastAsia="ko-KR" w:bidi="ar-EG"/>
        </w:rPr>
        <w:t xml:space="preserve"> جمع البيانات من </w:t>
      </w:r>
      <w:r w:rsidRPr="00551520">
        <w:rPr>
          <w:rFonts w:eastAsia="Malgun Gothic"/>
          <w:lang w:eastAsia="ko-KR" w:bidi="ar-EG"/>
        </w:rPr>
        <w:t>155</w:t>
      </w:r>
      <w:r w:rsidR="00E103DE" w:rsidRPr="00551520">
        <w:rPr>
          <w:rFonts w:eastAsia="Malgun Gothic" w:hint="eastAsia"/>
          <w:rtl/>
          <w:lang w:eastAsia="ko-KR" w:bidi="ar-EG"/>
        </w:rPr>
        <w:t> </w:t>
      </w:r>
      <w:r w:rsidRPr="00551520">
        <w:rPr>
          <w:rFonts w:eastAsia="Malgun Gothic" w:hint="cs"/>
          <w:rtl/>
          <w:lang w:eastAsia="ko-KR" w:bidi="ar-EG"/>
        </w:rPr>
        <w:t>بلداً بغرض إعداد الطبعة الثالثة من الرقم القياسي العالمي للأمن</w:t>
      </w:r>
      <w:r w:rsidR="00F00D12" w:rsidRPr="00551520">
        <w:rPr>
          <w:rFonts w:eastAsia="Malgun Gothic" w:hint="eastAsia"/>
          <w:rtl/>
          <w:lang w:eastAsia="ko-KR" w:bidi="ar-EG"/>
        </w:rPr>
        <w:t> </w:t>
      </w:r>
      <w:r w:rsidRPr="00551520">
        <w:rPr>
          <w:rFonts w:eastAsia="Malgun Gothic" w:hint="cs"/>
          <w:rtl/>
          <w:lang w:eastAsia="ko-KR" w:bidi="ar-EG"/>
        </w:rPr>
        <w:t>السيبراني. ويقيس هذا الرقم تقدم البلدان في</w:t>
      </w:r>
      <w:r w:rsidR="00F00D12" w:rsidRPr="00551520">
        <w:rPr>
          <w:rFonts w:eastAsia="Malgun Gothic" w:hint="eastAsia"/>
          <w:rtl/>
          <w:lang w:eastAsia="ko-KR" w:bidi="ar-EG"/>
        </w:rPr>
        <w:t> </w:t>
      </w:r>
      <w:r w:rsidRPr="00551520">
        <w:rPr>
          <w:rFonts w:eastAsia="Malgun Gothic" w:hint="cs"/>
          <w:rtl/>
          <w:lang w:eastAsia="ko-KR" w:bidi="ar-EG"/>
        </w:rPr>
        <w:t>مجال الأمن</w:t>
      </w:r>
      <w:r w:rsidR="00F00D12" w:rsidRPr="00551520">
        <w:rPr>
          <w:rFonts w:eastAsia="Malgun Gothic" w:hint="eastAsia"/>
          <w:rtl/>
          <w:lang w:eastAsia="ko-KR" w:bidi="ar-EG"/>
        </w:rPr>
        <w:t> </w:t>
      </w:r>
      <w:r w:rsidRPr="00551520">
        <w:rPr>
          <w:rFonts w:eastAsia="Malgun Gothic" w:hint="cs"/>
          <w:rtl/>
          <w:lang w:eastAsia="ko-KR" w:bidi="ar-EG"/>
        </w:rPr>
        <w:t>السيبراني ويساعدها على تحديد مجالات التحسين. ويهدف الرقم من خلال المعلومات المجمعة إلى إظهار الممارسات المستخدمة بحيث تتمكن الدول الأعضاء في</w:t>
      </w:r>
      <w:r w:rsidR="00F00D12" w:rsidRPr="00551520">
        <w:rPr>
          <w:rFonts w:eastAsia="Malgun Gothic" w:hint="eastAsia"/>
          <w:rtl/>
          <w:lang w:eastAsia="ko-KR" w:bidi="ar-EG"/>
        </w:rPr>
        <w:t> </w:t>
      </w:r>
      <w:r w:rsidRPr="00551520">
        <w:rPr>
          <w:rFonts w:eastAsia="Malgun Gothic" w:hint="cs"/>
          <w:rtl/>
          <w:lang w:eastAsia="ko-KR" w:bidi="ar-EG"/>
        </w:rPr>
        <w:t>الاتحاد من تحديد الثغرات والتحسن في</w:t>
      </w:r>
      <w:r w:rsidR="00F00D12" w:rsidRPr="00551520">
        <w:rPr>
          <w:rFonts w:eastAsia="Malgun Gothic" w:hint="eastAsia"/>
          <w:rtl/>
          <w:lang w:eastAsia="ko-KR" w:bidi="ar-EG"/>
        </w:rPr>
        <w:t> </w:t>
      </w:r>
      <w:r w:rsidRPr="00551520">
        <w:rPr>
          <w:rFonts w:eastAsia="Malgun Gothic" w:hint="cs"/>
          <w:rtl/>
          <w:lang w:eastAsia="ko-KR" w:bidi="ar-EG"/>
        </w:rPr>
        <w:t>مجالات القصور لديها.</w:t>
      </w:r>
    </w:p>
    <w:p w:rsidR="0090417C" w:rsidRDefault="0090417C" w:rsidP="00F00D12">
      <w:pPr>
        <w:pStyle w:val="Heading3"/>
        <w:rPr>
          <w:rFonts w:eastAsia="Malgun Gothic"/>
          <w:lang w:eastAsia="ko-KR"/>
        </w:rPr>
      </w:pPr>
      <w:r>
        <w:rPr>
          <w:rFonts w:eastAsia="Malgun Gothic"/>
          <w:lang w:eastAsia="ko-KR"/>
        </w:rPr>
        <w:t>4.2.1</w:t>
      </w:r>
      <w:r>
        <w:rPr>
          <w:rFonts w:eastAsia="Malgun Gothic"/>
          <w:lang w:eastAsia="ko-KR"/>
        </w:rPr>
        <w:tab/>
      </w:r>
      <w:r>
        <w:rPr>
          <w:rFonts w:eastAsia="Malgun Gothic" w:hint="cs"/>
          <w:rtl/>
          <w:lang w:eastAsia="ko-KR"/>
        </w:rPr>
        <w:t>تمارين الأمن</w:t>
      </w:r>
      <w:r w:rsidR="00F00D12">
        <w:rPr>
          <w:rFonts w:eastAsia="Malgun Gothic" w:hint="eastAsia"/>
          <w:rtl/>
          <w:lang w:eastAsia="ko-KR"/>
        </w:rPr>
        <w:t> </w:t>
      </w:r>
      <w:r>
        <w:rPr>
          <w:rFonts w:eastAsia="Malgun Gothic" w:hint="cs"/>
          <w:rtl/>
          <w:lang w:eastAsia="ko-KR"/>
        </w:rPr>
        <w:t>السيبراني (التدريبات</w:t>
      </w:r>
      <w:r w:rsidR="00F00D12">
        <w:rPr>
          <w:rFonts w:eastAsia="Malgun Gothic" w:hint="cs"/>
          <w:rtl/>
          <w:lang w:eastAsia="ko-KR"/>
        </w:rPr>
        <w:t xml:space="preserve"> </w:t>
      </w:r>
      <w:r>
        <w:rPr>
          <w:rFonts w:eastAsia="Malgun Gothic" w:hint="cs"/>
          <w:rtl/>
          <w:lang w:eastAsia="ko-KR"/>
        </w:rPr>
        <w:t>السيبرانية)</w:t>
      </w:r>
      <w:r w:rsidR="00F00D12">
        <w:rPr>
          <w:rFonts w:eastAsia="Malgun Gothic" w:hint="eastAsia"/>
          <w:rtl/>
          <w:lang w:eastAsia="ko-KR"/>
        </w:rPr>
        <w:t> </w:t>
      </w:r>
      <w:r>
        <w:rPr>
          <w:rFonts w:eastAsia="Malgun Gothic"/>
          <w:rtl/>
          <w:lang w:eastAsia="ko-KR"/>
        </w:rPr>
        <w:t>–</w:t>
      </w:r>
      <w:r w:rsidR="00F00D12">
        <w:rPr>
          <w:rFonts w:eastAsia="Malgun Gothic" w:hint="eastAsia"/>
          <w:rtl/>
          <w:lang w:eastAsia="ko-KR"/>
        </w:rPr>
        <w:t> </w:t>
      </w:r>
      <w:r>
        <w:rPr>
          <w:rFonts w:eastAsia="Malgun Gothic" w:hint="cs"/>
          <w:rtl/>
          <w:lang w:eastAsia="ko-KR"/>
        </w:rPr>
        <w:t>تنمية القدرات والإمكانات</w:t>
      </w:r>
    </w:p>
    <w:p w:rsidR="0090417C" w:rsidRPr="003F7DEF" w:rsidRDefault="0090417C" w:rsidP="007E47C4">
      <w:pPr>
        <w:rPr>
          <w:rFonts w:eastAsia="SimSun"/>
          <w:rtl/>
          <w:lang w:bidi="ar-EG"/>
        </w:rPr>
      </w:pPr>
      <w:r>
        <w:rPr>
          <w:rFonts w:eastAsia="Malgun Gothic" w:hint="cs"/>
          <w:rtl/>
          <w:lang w:eastAsia="ko-KR" w:bidi="ar-EG"/>
        </w:rPr>
        <w:t xml:space="preserve">يجري الاتحاد تدريبات سيبرانية إقليمية ووطنية لدوله الأعضاء. </w:t>
      </w:r>
      <w:r w:rsidRPr="00E66119">
        <w:rPr>
          <w:rFonts w:eastAsia="SimSun" w:hint="cs"/>
          <w:rtl/>
        </w:rPr>
        <w:t xml:space="preserve">والهدف من هذه التدريبات </w:t>
      </w:r>
      <w:r>
        <w:rPr>
          <w:rFonts w:eastAsia="SimSun" w:hint="cs"/>
          <w:rtl/>
        </w:rPr>
        <w:t>ال</w:t>
      </w:r>
      <w:r w:rsidRPr="00E66119">
        <w:rPr>
          <w:rFonts w:eastAsia="SimSun" w:hint="cs"/>
          <w:rtl/>
        </w:rPr>
        <w:t xml:space="preserve">سيبرانية تعزيز التواصل </w:t>
      </w:r>
      <w:r>
        <w:rPr>
          <w:rFonts w:eastAsia="SimSun" w:hint="cs"/>
          <w:rtl/>
        </w:rPr>
        <w:t>بين الأفرقة المشاركة وزيادة تحسين قدراتها على الاستجابة للحوادث</w:t>
      </w:r>
      <w:r w:rsidRPr="00E66119">
        <w:rPr>
          <w:rFonts w:eastAsia="SimSun" w:hint="cs"/>
          <w:rtl/>
        </w:rPr>
        <w:t>، إلى جانب الحفاظ على التعاون</w:t>
      </w:r>
      <w:r w:rsidRPr="00456027">
        <w:rPr>
          <w:rFonts w:eastAsia="SimSun" w:hint="cs"/>
          <w:rtl/>
        </w:rPr>
        <w:t xml:space="preserve"> </w:t>
      </w:r>
      <w:r>
        <w:rPr>
          <w:rFonts w:eastAsia="SimSun" w:hint="cs"/>
          <w:rtl/>
        </w:rPr>
        <w:t>الوطني و</w:t>
      </w:r>
      <w:r w:rsidRPr="00456027">
        <w:rPr>
          <w:rFonts w:eastAsia="SimSun" w:hint="cs"/>
          <w:rtl/>
        </w:rPr>
        <w:t xml:space="preserve">الدولي بين البلدان وتعزيزه لضمان </w:t>
      </w:r>
      <w:r>
        <w:rPr>
          <w:rFonts w:eastAsia="SimSun" w:hint="cs"/>
          <w:rtl/>
        </w:rPr>
        <w:t>بذل جه</w:t>
      </w:r>
      <w:r w:rsidRPr="00456027">
        <w:rPr>
          <w:rFonts w:eastAsia="SimSun" w:hint="cs"/>
          <w:rtl/>
        </w:rPr>
        <w:t xml:space="preserve">د </w:t>
      </w:r>
      <w:r>
        <w:rPr>
          <w:rFonts w:eastAsia="SimSun" w:hint="cs"/>
          <w:rtl/>
        </w:rPr>
        <w:t>جماعي</w:t>
      </w:r>
      <w:r w:rsidRPr="00456027">
        <w:rPr>
          <w:rFonts w:eastAsia="SimSun" w:hint="cs"/>
          <w:rtl/>
        </w:rPr>
        <w:t xml:space="preserve"> </w:t>
      </w:r>
      <w:r>
        <w:rPr>
          <w:rFonts w:eastAsia="SimSun" w:hint="cs"/>
          <w:rtl/>
        </w:rPr>
        <w:t>متواصل</w:t>
      </w:r>
      <w:r w:rsidRPr="00456027">
        <w:rPr>
          <w:rFonts w:eastAsia="SimSun" w:hint="cs"/>
          <w:rtl/>
        </w:rPr>
        <w:t xml:space="preserve"> لمكافحة التهديدات</w:t>
      </w:r>
      <w:r w:rsidR="00F00D12">
        <w:rPr>
          <w:rFonts w:eastAsia="SimSun" w:hint="eastAsia"/>
          <w:rtl/>
        </w:rPr>
        <w:t> </w:t>
      </w:r>
      <w:r w:rsidRPr="00456027">
        <w:rPr>
          <w:rFonts w:eastAsia="SimSun" w:hint="cs"/>
          <w:rtl/>
        </w:rPr>
        <w:t>السيبرانية</w:t>
      </w:r>
      <w:r w:rsidRPr="0043285D">
        <w:rPr>
          <w:rFonts w:eastAsia="SimSun" w:hint="cs"/>
          <w:rtl/>
        </w:rPr>
        <w:t>.</w:t>
      </w:r>
      <w:r>
        <w:rPr>
          <w:rFonts w:eastAsia="SimSun" w:hint="cs"/>
          <w:rtl/>
        </w:rPr>
        <w:t xml:space="preserve"> </w:t>
      </w:r>
      <w:r>
        <w:rPr>
          <w:rFonts w:eastAsia="Malgun Gothic" w:hint="cs"/>
          <w:rtl/>
          <w:lang w:eastAsia="ko-KR" w:bidi="ar-EG"/>
        </w:rPr>
        <w:t>وقد أجرى الاتحاد خمسة وعشرين</w:t>
      </w:r>
      <w:r w:rsidR="00F00D12">
        <w:rPr>
          <w:rFonts w:eastAsia="Malgun Gothic" w:hint="eastAsia"/>
          <w:rtl/>
          <w:lang w:eastAsia="ko-KR" w:bidi="ar-EG"/>
        </w:rPr>
        <w:t> </w:t>
      </w:r>
      <w:r w:rsidR="00F00D12">
        <w:rPr>
          <w:rFonts w:eastAsia="Malgun Gothic"/>
          <w:lang w:eastAsia="ko-KR" w:bidi="ar-EG"/>
        </w:rPr>
        <w:t>(</w:t>
      </w:r>
      <w:r>
        <w:rPr>
          <w:rFonts w:eastAsia="Malgun Gothic"/>
          <w:lang w:eastAsia="ko-KR" w:bidi="ar-EG"/>
        </w:rPr>
        <w:t>25</w:t>
      </w:r>
      <w:r w:rsidR="00F00D12">
        <w:rPr>
          <w:rFonts w:eastAsia="Malgun Gothic"/>
          <w:lang w:eastAsia="ko-KR" w:bidi="ar-EG"/>
        </w:rPr>
        <w:t>)</w:t>
      </w:r>
      <w:r>
        <w:rPr>
          <w:rFonts w:eastAsia="Malgun Gothic" w:hint="cs"/>
          <w:rtl/>
          <w:lang w:eastAsia="ko-KR" w:bidi="ar-EG"/>
        </w:rPr>
        <w:t xml:space="preserve"> تدريباً سيبرانياً شارك فيه أكثر من </w:t>
      </w:r>
      <w:r>
        <w:rPr>
          <w:rFonts w:eastAsia="Malgun Gothic"/>
          <w:lang w:eastAsia="ko-KR" w:bidi="ar-EG"/>
        </w:rPr>
        <w:t>100</w:t>
      </w:r>
      <w:r w:rsidR="00F00D12">
        <w:rPr>
          <w:rFonts w:eastAsia="Malgun Gothic" w:hint="eastAsia"/>
          <w:rtl/>
          <w:lang w:eastAsia="ko-KR" w:bidi="ar-EG"/>
        </w:rPr>
        <w:t> </w:t>
      </w:r>
      <w:r>
        <w:rPr>
          <w:rFonts w:eastAsia="Malgun Gothic" w:hint="cs"/>
          <w:rtl/>
          <w:lang w:eastAsia="ko-KR" w:bidi="ar-EG"/>
        </w:rPr>
        <w:t>بلد. ومن المخطط</w:t>
      </w:r>
      <w:r>
        <w:rPr>
          <w:rFonts w:eastAsia="Malgun Gothic"/>
          <w:lang w:eastAsia="ko-KR" w:bidi="ar-EG"/>
        </w:rPr>
        <w:t xml:space="preserve"> </w:t>
      </w:r>
      <w:r>
        <w:rPr>
          <w:rFonts w:eastAsia="Malgun Gothic" w:hint="cs"/>
          <w:rtl/>
          <w:lang w:eastAsia="ko-KR" w:bidi="ar-EG"/>
        </w:rPr>
        <w:t>إجراء تدريبات في</w:t>
      </w:r>
      <w:r w:rsidR="00F00D12">
        <w:rPr>
          <w:rFonts w:eastAsia="Malgun Gothic" w:hint="eastAsia"/>
          <w:rtl/>
          <w:lang w:eastAsia="ko-KR" w:bidi="ar-EG"/>
        </w:rPr>
        <w:t> </w:t>
      </w:r>
      <w:r>
        <w:rPr>
          <w:rFonts w:eastAsia="Malgun Gothic" w:hint="cs"/>
          <w:rtl/>
          <w:lang w:eastAsia="ko-KR" w:bidi="ar-EG"/>
        </w:rPr>
        <w:t>أوروبا (رومانيا) وإفريقيا (جنوب</w:t>
      </w:r>
      <w:r w:rsidR="00F00D12">
        <w:rPr>
          <w:rFonts w:eastAsia="Malgun Gothic" w:hint="eastAsia"/>
          <w:rtl/>
          <w:lang w:eastAsia="ko-KR" w:bidi="ar-EG"/>
        </w:rPr>
        <w:t> </w:t>
      </w:r>
      <w:r>
        <w:rPr>
          <w:rFonts w:eastAsia="Malgun Gothic" w:hint="cs"/>
          <w:rtl/>
          <w:lang w:eastAsia="ko-KR" w:bidi="ar-EG"/>
        </w:rPr>
        <w:t>إفريقيا) في</w:t>
      </w:r>
      <w:r w:rsidR="007E47C4">
        <w:rPr>
          <w:rFonts w:eastAsia="Malgun Gothic" w:hint="eastAsia"/>
          <w:rtl/>
          <w:lang w:eastAsia="ko-KR" w:bidi="ar-EG"/>
        </w:rPr>
        <w:t> </w:t>
      </w:r>
      <w:r>
        <w:rPr>
          <w:rFonts w:eastAsia="Malgun Gothic" w:hint="cs"/>
          <w:rtl/>
          <w:lang w:eastAsia="ko-KR" w:bidi="ar-EG"/>
        </w:rPr>
        <w:t>عام</w:t>
      </w:r>
      <w:r w:rsidR="00F00D12">
        <w:rPr>
          <w:rFonts w:eastAsia="Malgun Gothic" w:hint="eastAsia"/>
          <w:rtl/>
          <w:lang w:eastAsia="ko-KR" w:bidi="ar-EG"/>
        </w:rPr>
        <w:t> </w:t>
      </w:r>
      <w:r>
        <w:rPr>
          <w:rFonts w:eastAsia="Malgun Gothic"/>
          <w:lang w:eastAsia="ko-KR" w:bidi="ar-EG"/>
        </w:rPr>
        <w:t>2019</w:t>
      </w:r>
      <w:r>
        <w:rPr>
          <w:rFonts w:eastAsia="Malgun Gothic" w:hint="cs"/>
          <w:rtl/>
          <w:lang w:eastAsia="ko-KR" w:bidi="ar-EG"/>
        </w:rPr>
        <w:t>. ومن المخطط أيضاً إجراء تدريبات لآسيا والمحيط</w:t>
      </w:r>
      <w:r w:rsidR="00F00D12">
        <w:rPr>
          <w:rFonts w:eastAsia="Malgun Gothic" w:hint="cs"/>
          <w:rtl/>
          <w:lang w:eastAsia="ko-KR" w:bidi="ar-EG"/>
        </w:rPr>
        <w:t xml:space="preserve"> </w:t>
      </w:r>
      <w:r>
        <w:rPr>
          <w:rFonts w:eastAsia="Malgun Gothic" w:hint="cs"/>
          <w:rtl/>
          <w:lang w:eastAsia="ko-KR" w:bidi="ar-EG"/>
        </w:rPr>
        <w:t>الهادئ والدول</w:t>
      </w:r>
      <w:r w:rsidR="00F00D12">
        <w:rPr>
          <w:rFonts w:eastAsia="Malgun Gothic" w:hint="eastAsia"/>
          <w:rtl/>
          <w:lang w:eastAsia="ko-KR" w:bidi="ar-EG"/>
        </w:rPr>
        <w:t> </w:t>
      </w:r>
      <w:r>
        <w:rPr>
          <w:rFonts w:eastAsia="Malgun Gothic" w:hint="cs"/>
          <w:rtl/>
          <w:lang w:eastAsia="ko-KR" w:bidi="ar-EG"/>
        </w:rPr>
        <w:t>العربية وكومنولث</w:t>
      </w:r>
      <w:r w:rsidR="00F00D12">
        <w:rPr>
          <w:rFonts w:eastAsia="Malgun Gothic" w:hint="eastAsia"/>
          <w:rtl/>
          <w:lang w:eastAsia="ko-KR" w:bidi="ar-EG"/>
        </w:rPr>
        <w:t> </w:t>
      </w:r>
      <w:r>
        <w:rPr>
          <w:rFonts w:eastAsia="Malgun Gothic" w:hint="cs"/>
          <w:rtl/>
          <w:lang w:eastAsia="ko-KR" w:bidi="ar-EG"/>
        </w:rPr>
        <w:t>الدول</w:t>
      </w:r>
      <w:r w:rsidR="00F00D12">
        <w:rPr>
          <w:rFonts w:eastAsia="Malgun Gothic" w:hint="eastAsia"/>
          <w:rtl/>
          <w:lang w:eastAsia="ko-KR" w:bidi="ar-EG"/>
        </w:rPr>
        <w:t> </w:t>
      </w:r>
      <w:r>
        <w:rPr>
          <w:rFonts w:eastAsia="Malgun Gothic" w:hint="cs"/>
          <w:rtl/>
          <w:lang w:eastAsia="ko-KR" w:bidi="ar-EG"/>
        </w:rPr>
        <w:t>المستقلة. ويستكشف مكتب تنمية الاتصالات الفرصة لإقامة تعاون إقليمي شامل بين منطقتين وتعزيز التعاون على الصعيدين الإقليمي والدولي. وتجرى التمارين على نحو مشترك مع مختلف الشركاء بحسب المنطقة.</w:t>
      </w:r>
    </w:p>
    <w:p w:rsidR="0090417C" w:rsidRDefault="0090417C" w:rsidP="0090417C">
      <w:pPr>
        <w:pStyle w:val="Heading3"/>
        <w:rPr>
          <w:rFonts w:eastAsia="Malgun Gothic"/>
          <w:rtl/>
          <w:lang w:eastAsia="ko-KR"/>
        </w:rPr>
      </w:pPr>
      <w:r>
        <w:rPr>
          <w:rFonts w:eastAsia="Malgun Gothic"/>
          <w:lang w:eastAsia="ko-KR"/>
        </w:rPr>
        <w:t>5.2.1</w:t>
      </w:r>
      <w:r>
        <w:rPr>
          <w:rFonts w:eastAsia="Malgun Gothic"/>
          <w:lang w:eastAsia="ko-KR"/>
        </w:rPr>
        <w:tab/>
      </w:r>
      <w:r>
        <w:rPr>
          <w:rFonts w:eastAsia="Malgun Gothic" w:hint="cs"/>
          <w:rtl/>
          <w:lang w:eastAsia="ko-KR"/>
        </w:rPr>
        <w:t>التوعية وتبادل المعلومات</w:t>
      </w:r>
    </w:p>
    <w:p w:rsidR="0090417C" w:rsidRDefault="0090417C" w:rsidP="00F00D12">
      <w:pPr>
        <w:rPr>
          <w:rFonts w:eastAsia="Malgun Gothic"/>
          <w:rtl/>
          <w:lang w:eastAsia="ko-KR" w:bidi="ar-EG"/>
        </w:rPr>
      </w:pPr>
      <w:r>
        <w:rPr>
          <w:rFonts w:eastAsia="Malgun Gothic" w:hint="cs"/>
          <w:rtl/>
          <w:lang w:eastAsia="ko-KR" w:bidi="ar-EG"/>
        </w:rPr>
        <w:t>يقوم مكتب تنمية</w:t>
      </w:r>
      <w:r w:rsidR="00F00D12">
        <w:rPr>
          <w:rFonts w:eastAsia="Malgun Gothic" w:hint="eastAsia"/>
          <w:rtl/>
          <w:lang w:eastAsia="ko-KR" w:bidi="ar-EG"/>
        </w:rPr>
        <w:t> </w:t>
      </w:r>
      <w:r>
        <w:rPr>
          <w:rFonts w:eastAsia="Malgun Gothic" w:hint="cs"/>
          <w:rtl/>
          <w:lang w:eastAsia="ko-KR" w:bidi="ar-EG"/>
        </w:rPr>
        <w:t>الاتصالات باستمرار بتنظيم أنشطة تعزز التوعية وتبادل المعلومات وبالاشتراك في</w:t>
      </w:r>
      <w:r w:rsidR="00F00D12">
        <w:rPr>
          <w:rFonts w:eastAsia="Malgun Gothic" w:hint="eastAsia"/>
          <w:rtl/>
          <w:lang w:eastAsia="ko-KR" w:bidi="ar-EG"/>
        </w:rPr>
        <w:t> </w:t>
      </w:r>
      <w:r>
        <w:rPr>
          <w:rFonts w:eastAsia="Malgun Gothic" w:hint="cs"/>
          <w:rtl/>
          <w:lang w:eastAsia="ko-KR" w:bidi="ar-EG"/>
        </w:rPr>
        <w:t>تنظيمها والمشاركة فيها. ومن خلال مختلف المنصات والأحداث من قبيل القمة العالمية لمجتمع المعلومات</w:t>
      </w:r>
      <w:r w:rsidR="00F00D12">
        <w:rPr>
          <w:rFonts w:eastAsia="Malgun Gothic" w:hint="eastAsia"/>
          <w:rtl/>
          <w:lang w:eastAsia="ko-KR" w:bidi="ar-EG"/>
        </w:rPr>
        <w:t> </w:t>
      </w:r>
      <w:r w:rsidR="00F00D12">
        <w:rPr>
          <w:rFonts w:eastAsia="Malgun Gothic"/>
          <w:lang w:eastAsia="ko-KR" w:bidi="ar-EG"/>
        </w:rPr>
        <w:t>(</w:t>
      </w:r>
      <w:r w:rsidRPr="00226A82">
        <w:rPr>
          <w:szCs w:val="24"/>
        </w:rPr>
        <w:t>WSIS</w:t>
      </w:r>
      <w:r w:rsidR="00F00D12">
        <w:rPr>
          <w:rFonts w:eastAsia="Malgun Gothic"/>
          <w:lang w:eastAsia="ko-KR" w:bidi="ar-EG"/>
        </w:rPr>
        <w:t>)</w:t>
      </w:r>
      <w:r>
        <w:rPr>
          <w:rFonts w:eastAsia="Malgun Gothic" w:hint="cs"/>
          <w:rtl/>
          <w:lang w:eastAsia="ko-KR" w:bidi="ar-EG"/>
        </w:rPr>
        <w:t xml:space="preserve"> واجتماعات لجان الدراسات وغير</w:t>
      </w:r>
      <w:r w:rsidR="00F00D12">
        <w:rPr>
          <w:rFonts w:eastAsia="Malgun Gothic" w:hint="eastAsia"/>
          <w:rtl/>
          <w:lang w:eastAsia="ko-KR" w:bidi="ar-EG"/>
        </w:rPr>
        <w:t> </w:t>
      </w:r>
      <w:r>
        <w:rPr>
          <w:rFonts w:eastAsia="Malgun Gothic" w:hint="cs"/>
          <w:rtl/>
          <w:lang w:eastAsia="ko-KR" w:bidi="ar-EG"/>
        </w:rPr>
        <w:t xml:space="preserve">ذلك من ورش العمل والمؤتمرات والاجتماعات، يقوم المكتب والشركاء بالتوعية وتبادل المعلومات. ويمكن الاطلاع على مزيد من المعلومات حول الأحداث الماضية هنا: </w:t>
      </w:r>
      <w:hyperlink r:id="rId13" w:history="1">
        <w:r w:rsidRPr="00F00D12">
          <w:rPr>
            <w:rStyle w:val="Hyperlink"/>
            <w:rFonts w:eastAsia="Malgun Gothic" w:hint="cs"/>
            <w:rtl/>
            <w:lang w:eastAsia="ko-KR" w:bidi="ar-EG"/>
          </w:rPr>
          <w:t>صفحة الأحداث</w:t>
        </w:r>
      </w:hyperlink>
      <w:r>
        <w:rPr>
          <w:rFonts w:eastAsia="Malgun Gothic" w:hint="cs"/>
          <w:rtl/>
          <w:lang w:eastAsia="ko-KR" w:bidi="ar-EG"/>
        </w:rPr>
        <w:t>.</w:t>
      </w:r>
    </w:p>
    <w:p w:rsidR="0090417C" w:rsidRDefault="0090417C" w:rsidP="0090417C">
      <w:pPr>
        <w:pStyle w:val="Heading3"/>
        <w:rPr>
          <w:rFonts w:eastAsia="Malgun Gothic"/>
          <w:rtl/>
          <w:lang w:eastAsia="ko-KR"/>
        </w:rPr>
      </w:pPr>
      <w:r>
        <w:rPr>
          <w:rFonts w:eastAsia="Malgun Gothic"/>
          <w:lang w:eastAsia="ko-KR"/>
        </w:rPr>
        <w:t>6.2.1</w:t>
      </w:r>
      <w:r>
        <w:rPr>
          <w:rFonts w:eastAsia="Malgun Gothic"/>
          <w:lang w:eastAsia="ko-KR"/>
        </w:rPr>
        <w:tab/>
      </w:r>
      <w:r>
        <w:rPr>
          <w:rFonts w:eastAsia="Malgun Gothic" w:hint="cs"/>
          <w:rtl/>
          <w:lang w:eastAsia="ko-KR"/>
        </w:rPr>
        <w:t>إقامة الشراكات والتعاون على الصعيد العالمي</w:t>
      </w:r>
    </w:p>
    <w:p w:rsidR="0090417C" w:rsidRDefault="0090417C" w:rsidP="007E47C4">
      <w:pPr>
        <w:rPr>
          <w:rFonts w:eastAsia="Malgun Gothic"/>
          <w:rtl/>
          <w:lang w:eastAsia="ko-KR" w:bidi="ar-EG"/>
        </w:rPr>
      </w:pPr>
      <w:r>
        <w:rPr>
          <w:rFonts w:eastAsia="Malgun Gothic" w:hint="cs"/>
          <w:rtl/>
          <w:lang w:eastAsia="ko-KR" w:bidi="ar-EG"/>
        </w:rPr>
        <w:t>يصب الاتحاد تركيزاً قوياً جداً على التعاون العالمي وعلى إقامة شراكات استراتيجية في</w:t>
      </w:r>
      <w:r w:rsidR="007E47C4">
        <w:rPr>
          <w:rFonts w:eastAsia="Malgun Gothic" w:hint="eastAsia"/>
          <w:rtl/>
          <w:lang w:eastAsia="ko-KR" w:bidi="ar-EG"/>
        </w:rPr>
        <w:t> </w:t>
      </w:r>
      <w:r>
        <w:rPr>
          <w:rFonts w:eastAsia="Malgun Gothic" w:hint="cs"/>
          <w:rtl/>
          <w:lang w:eastAsia="ko-KR" w:bidi="ar-EG"/>
        </w:rPr>
        <w:t>مجالات الأمن</w:t>
      </w:r>
      <w:r w:rsidR="00F00D12">
        <w:rPr>
          <w:rFonts w:eastAsia="Malgun Gothic" w:hint="eastAsia"/>
          <w:rtl/>
          <w:lang w:eastAsia="ko-KR" w:bidi="ar-EG"/>
        </w:rPr>
        <w:t> </w:t>
      </w:r>
      <w:r>
        <w:rPr>
          <w:rFonts w:eastAsia="Malgun Gothic" w:hint="cs"/>
          <w:rtl/>
          <w:lang w:eastAsia="ko-KR" w:bidi="ar-EG"/>
        </w:rPr>
        <w:t>السيبراني. وييسر الاتحاد التآزر المفيد ويحافظ على الشراكات العالمية القيّمة للنهوض بالأمن</w:t>
      </w:r>
      <w:r w:rsidR="00F00D12">
        <w:rPr>
          <w:rFonts w:eastAsia="Malgun Gothic" w:hint="cs"/>
          <w:rtl/>
          <w:lang w:eastAsia="ko-KR" w:bidi="ar-EG"/>
        </w:rPr>
        <w:t xml:space="preserve"> </w:t>
      </w:r>
      <w:r>
        <w:rPr>
          <w:rFonts w:eastAsia="Malgun Gothic" w:hint="cs"/>
          <w:rtl/>
          <w:lang w:eastAsia="ko-KR" w:bidi="ar-EG"/>
        </w:rPr>
        <w:t>السيبراني وتعزيز حاجة الجميع إلى بيئة رقمية مأمونة. ومن بين عدة شراكات، عقد الاتحاد مؤخراً شراكات مع المنتدى الاقتصادي العالمي</w:t>
      </w:r>
      <w:r w:rsidR="00F00D12">
        <w:rPr>
          <w:rFonts w:eastAsia="Malgun Gothic" w:hint="eastAsia"/>
          <w:rtl/>
          <w:lang w:eastAsia="ko-KR" w:bidi="ar-EG"/>
        </w:rPr>
        <w:t> </w:t>
      </w:r>
      <w:r w:rsidR="00F00D12">
        <w:rPr>
          <w:rFonts w:eastAsia="Malgun Gothic"/>
          <w:lang w:eastAsia="ko-KR" w:bidi="ar-EG"/>
        </w:rPr>
        <w:t>(</w:t>
      </w:r>
      <w:r w:rsidRPr="00226A82">
        <w:rPr>
          <w:szCs w:val="24"/>
        </w:rPr>
        <w:t>WEF</w:t>
      </w:r>
      <w:r w:rsidR="00F00D12">
        <w:rPr>
          <w:rFonts w:eastAsia="Malgun Gothic"/>
          <w:lang w:eastAsia="ko-KR" w:bidi="ar-EG"/>
        </w:rPr>
        <w:t>)</w:t>
      </w:r>
      <w:r w:rsidR="00F00D12">
        <w:rPr>
          <w:rFonts w:eastAsia="Malgun Gothic" w:hint="cs"/>
          <w:rtl/>
          <w:lang w:eastAsia="ko-KR" w:bidi="ar-EG"/>
        </w:rPr>
        <w:t xml:space="preserve"> والإنتربول.</w:t>
      </w:r>
    </w:p>
    <w:p w:rsidR="0090417C" w:rsidRDefault="0090417C" w:rsidP="00F00D12">
      <w:pPr>
        <w:rPr>
          <w:rFonts w:eastAsia="Malgun Gothic"/>
          <w:rtl/>
          <w:lang w:eastAsia="ko-KR" w:bidi="ar-EG"/>
        </w:rPr>
      </w:pPr>
      <w:r>
        <w:rPr>
          <w:rFonts w:eastAsia="Malgun Gothic" w:hint="cs"/>
          <w:rtl/>
          <w:lang w:eastAsia="ko-KR" w:bidi="ar-EG"/>
        </w:rPr>
        <w:t>ويصنَّف شركاء الاتحاد في</w:t>
      </w:r>
      <w:r w:rsidR="00F00D12">
        <w:rPr>
          <w:rFonts w:eastAsia="Malgun Gothic" w:hint="eastAsia"/>
          <w:rtl/>
          <w:lang w:eastAsia="ko-KR" w:bidi="ar-EG"/>
        </w:rPr>
        <w:t> </w:t>
      </w:r>
      <w:r>
        <w:rPr>
          <w:rFonts w:eastAsia="Malgun Gothic" w:hint="cs"/>
          <w:rtl/>
          <w:lang w:eastAsia="ko-KR" w:bidi="ar-EG"/>
        </w:rPr>
        <w:t>مجال تطوير الأمن</w:t>
      </w:r>
      <w:r w:rsidR="00F00D12">
        <w:rPr>
          <w:rFonts w:eastAsia="Malgun Gothic" w:hint="eastAsia"/>
          <w:rtl/>
          <w:lang w:eastAsia="ko-KR" w:bidi="ar-EG"/>
        </w:rPr>
        <w:t> </w:t>
      </w:r>
      <w:r>
        <w:rPr>
          <w:rFonts w:eastAsia="Malgun Gothic" w:hint="cs"/>
          <w:rtl/>
          <w:lang w:eastAsia="ko-KR" w:bidi="ar-EG"/>
        </w:rPr>
        <w:t>السيبراني إلى المجموعات التالية:</w:t>
      </w:r>
    </w:p>
    <w:p w:rsidR="0090417C" w:rsidRDefault="0090417C" w:rsidP="00F00D12">
      <w:pPr>
        <w:pStyle w:val="enumlev1"/>
        <w:rPr>
          <w:rFonts w:eastAsia="Malgun Gothic"/>
          <w:rtl/>
          <w:lang w:eastAsia="ko-KR" w:bidi="ar-EG"/>
        </w:rPr>
      </w:pPr>
      <w:r>
        <w:rPr>
          <w:rFonts w:eastAsia="Malgun Gothic" w:hint="cs"/>
          <w:rtl/>
          <w:lang w:eastAsia="ko-KR" w:bidi="ar-EG"/>
        </w:rPr>
        <w:lastRenderedPageBreak/>
        <w:t>-</w:t>
      </w:r>
      <w:r>
        <w:rPr>
          <w:rFonts w:eastAsia="Malgun Gothic" w:hint="cs"/>
          <w:rtl/>
          <w:lang w:eastAsia="ko-KR" w:bidi="ar-EG"/>
        </w:rPr>
        <w:tab/>
        <w:t>المنظمات الحكومية الدولية</w:t>
      </w:r>
      <w:r w:rsidR="00F00D12">
        <w:rPr>
          <w:rFonts w:eastAsia="Malgun Gothic" w:hint="eastAsia"/>
          <w:rtl/>
          <w:lang w:eastAsia="ko-KR" w:bidi="ar-EG"/>
        </w:rPr>
        <w:t> </w:t>
      </w:r>
      <w:r>
        <w:rPr>
          <w:rFonts w:eastAsia="Malgun Gothic"/>
          <w:rtl/>
          <w:lang w:eastAsia="ko-KR" w:bidi="ar-EG"/>
        </w:rPr>
        <w:t>–</w:t>
      </w:r>
      <w:r w:rsidR="00F00D12">
        <w:rPr>
          <w:rFonts w:eastAsia="Malgun Gothic" w:hint="eastAsia"/>
          <w:rtl/>
          <w:lang w:eastAsia="ko-KR" w:bidi="ar-EG"/>
        </w:rPr>
        <w:t> </w:t>
      </w:r>
      <w:r>
        <w:rPr>
          <w:rFonts w:eastAsia="Malgun Gothic" w:hint="cs"/>
          <w:rtl/>
          <w:lang w:eastAsia="ko-KR" w:bidi="ar-EG"/>
        </w:rPr>
        <w:t>أمثلة: معهد الأمم المتحدة الأقاليمي لبحوث الجريمة والعدالة</w:t>
      </w:r>
      <w:r w:rsidR="00F00D12">
        <w:rPr>
          <w:rFonts w:eastAsia="Malgun Gothic" w:hint="eastAsia"/>
          <w:rtl/>
          <w:lang w:eastAsia="ko-KR" w:bidi="ar-EG"/>
        </w:rPr>
        <w:t> </w:t>
      </w:r>
      <w:r w:rsidR="00F00D12">
        <w:rPr>
          <w:rFonts w:eastAsia="Malgun Gothic"/>
          <w:lang w:eastAsia="ko-KR" w:bidi="ar-EG"/>
        </w:rPr>
        <w:t>(</w:t>
      </w:r>
      <w:r w:rsidRPr="00226A82">
        <w:rPr>
          <w:szCs w:val="24"/>
        </w:rPr>
        <w:t>UNICRI</w:t>
      </w:r>
      <w:r w:rsidR="00F00D12">
        <w:rPr>
          <w:rFonts w:eastAsia="Malgun Gothic"/>
          <w:lang w:eastAsia="ko-KR" w:bidi="ar-EG"/>
        </w:rPr>
        <w:t>)</w:t>
      </w:r>
      <w:r>
        <w:rPr>
          <w:rFonts w:eastAsia="Malgun Gothic" w:hint="cs"/>
          <w:rtl/>
          <w:lang w:eastAsia="ko-KR" w:bidi="ar-EG"/>
        </w:rPr>
        <w:t xml:space="preserve"> ومكتب الأمم المتحدة المعني بالمخدرات والجريمة</w:t>
      </w:r>
      <w:r w:rsidR="00F00D12">
        <w:rPr>
          <w:rFonts w:eastAsia="Malgun Gothic" w:hint="eastAsia"/>
          <w:rtl/>
          <w:lang w:eastAsia="ko-KR" w:bidi="ar-EG"/>
        </w:rPr>
        <w:t> </w:t>
      </w:r>
      <w:r w:rsidR="00F00D12">
        <w:rPr>
          <w:rFonts w:eastAsia="Malgun Gothic"/>
          <w:lang w:eastAsia="ko-KR" w:bidi="ar-EG"/>
        </w:rPr>
        <w:t>(</w:t>
      </w:r>
      <w:r w:rsidRPr="00226A82">
        <w:rPr>
          <w:szCs w:val="24"/>
        </w:rPr>
        <w:t>UNODC</w:t>
      </w:r>
      <w:r w:rsidR="00F00D12">
        <w:rPr>
          <w:rFonts w:eastAsia="Malgun Gothic"/>
          <w:lang w:eastAsia="ko-KR" w:bidi="ar-EG"/>
        </w:rPr>
        <w:t>)</w:t>
      </w:r>
      <w:r>
        <w:rPr>
          <w:rFonts w:eastAsia="Malgun Gothic" w:hint="cs"/>
          <w:rtl/>
          <w:lang w:eastAsia="ko-KR" w:bidi="ar-EG"/>
        </w:rPr>
        <w:t xml:space="preserve"> والكومنولث ومنظمة الكومنولث للاتصالات</w:t>
      </w:r>
      <w:r w:rsidR="00F00D12">
        <w:rPr>
          <w:rFonts w:eastAsia="Malgun Gothic" w:hint="eastAsia"/>
          <w:rtl/>
          <w:lang w:eastAsia="ko-KR" w:bidi="ar-EG"/>
        </w:rPr>
        <w:t> </w:t>
      </w:r>
      <w:r w:rsidR="00F00D12">
        <w:rPr>
          <w:rFonts w:eastAsia="Malgun Gothic"/>
          <w:lang w:eastAsia="ko-KR" w:bidi="ar-EG"/>
        </w:rPr>
        <w:t>(</w:t>
      </w:r>
      <w:r>
        <w:rPr>
          <w:szCs w:val="24"/>
        </w:rPr>
        <w:t>CTO</w:t>
      </w:r>
      <w:r w:rsidR="00F00D12">
        <w:rPr>
          <w:rFonts w:eastAsia="Malgun Gothic"/>
          <w:lang w:eastAsia="ko-KR" w:bidi="ar-EG"/>
        </w:rPr>
        <w:t>)</w:t>
      </w:r>
      <w:r>
        <w:rPr>
          <w:rFonts w:eastAsia="Malgun Gothic" w:hint="cs"/>
          <w:rtl/>
          <w:lang w:eastAsia="ko-KR" w:bidi="ar-EG"/>
        </w:rPr>
        <w:t xml:space="preserve"> والمفوضية الأوروبية</w:t>
      </w:r>
      <w:r w:rsidR="00F00D12">
        <w:rPr>
          <w:rFonts w:eastAsia="Malgun Gothic" w:hint="eastAsia"/>
          <w:rtl/>
          <w:lang w:eastAsia="ko-KR" w:bidi="ar-EG"/>
        </w:rPr>
        <w:t> </w:t>
      </w:r>
      <w:r w:rsidR="00F00D12">
        <w:rPr>
          <w:rFonts w:eastAsia="Malgun Gothic"/>
          <w:lang w:eastAsia="ko-KR" w:bidi="ar-EG"/>
        </w:rPr>
        <w:t>(</w:t>
      </w:r>
      <w:r>
        <w:rPr>
          <w:szCs w:val="24"/>
        </w:rPr>
        <w:t>EC</w:t>
      </w:r>
      <w:r w:rsidR="00F00D12">
        <w:rPr>
          <w:rFonts w:eastAsia="Malgun Gothic"/>
          <w:lang w:eastAsia="ko-KR" w:bidi="ar-EG"/>
        </w:rPr>
        <w:t>)</w:t>
      </w:r>
      <w:r>
        <w:rPr>
          <w:rFonts w:eastAsia="Malgun Gothic" w:hint="cs"/>
          <w:rtl/>
          <w:lang w:eastAsia="ko-KR" w:bidi="ar-EG"/>
        </w:rPr>
        <w:t xml:space="preserve"> والوكالة الأوروبية لأمن الشبكات والمعلومات</w:t>
      </w:r>
      <w:r w:rsidR="00F00D12">
        <w:rPr>
          <w:rFonts w:eastAsia="Malgun Gothic" w:hint="eastAsia"/>
          <w:rtl/>
          <w:lang w:eastAsia="ko-KR" w:bidi="ar-EG"/>
        </w:rPr>
        <w:t> </w:t>
      </w:r>
      <w:r w:rsidR="00F00D12">
        <w:rPr>
          <w:rFonts w:eastAsia="Malgun Gothic"/>
          <w:lang w:eastAsia="ko-KR" w:bidi="ar-EG"/>
        </w:rPr>
        <w:t>(</w:t>
      </w:r>
      <w:r>
        <w:rPr>
          <w:szCs w:val="24"/>
        </w:rPr>
        <w:t>ENISA</w:t>
      </w:r>
      <w:r w:rsidR="00F00D12">
        <w:rPr>
          <w:rFonts w:eastAsia="Malgun Gothic"/>
          <w:lang w:eastAsia="ko-KR" w:bidi="ar-EG"/>
        </w:rPr>
        <w:t>)</w:t>
      </w:r>
      <w:r w:rsidR="00F00D12">
        <w:rPr>
          <w:rFonts w:eastAsia="Malgun Gothic" w:hint="cs"/>
          <w:rtl/>
          <w:lang w:eastAsia="ko-KR" w:bidi="ar-EG"/>
        </w:rPr>
        <w:t>، إلخ</w:t>
      </w:r>
      <w:r>
        <w:rPr>
          <w:rFonts w:eastAsia="Malgun Gothic" w:hint="cs"/>
          <w:rtl/>
          <w:lang w:eastAsia="ko-KR" w:bidi="ar-EG"/>
        </w:rPr>
        <w:t>؛</w:t>
      </w:r>
    </w:p>
    <w:p w:rsidR="0090417C" w:rsidRDefault="0090417C" w:rsidP="007E2C53">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المنظمات الدولية</w:t>
      </w:r>
      <w:r w:rsidR="00296888">
        <w:rPr>
          <w:rFonts w:eastAsia="Malgun Gothic" w:hint="eastAsia"/>
          <w:rtl/>
          <w:lang w:eastAsia="ko-KR" w:bidi="ar-EG"/>
        </w:rPr>
        <w:t> </w:t>
      </w:r>
      <w:r>
        <w:rPr>
          <w:rFonts w:eastAsia="Malgun Gothic"/>
          <w:rtl/>
          <w:lang w:eastAsia="ko-KR" w:bidi="ar-EG"/>
        </w:rPr>
        <w:t>–</w:t>
      </w:r>
      <w:r w:rsidR="00296888">
        <w:rPr>
          <w:rFonts w:eastAsia="Malgun Gothic" w:hint="eastAsia"/>
          <w:rtl/>
          <w:lang w:eastAsia="ko-KR" w:bidi="ar-EG"/>
        </w:rPr>
        <w:t> </w:t>
      </w:r>
      <w:r>
        <w:rPr>
          <w:rFonts w:eastAsia="Malgun Gothic" w:hint="cs"/>
          <w:rtl/>
          <w:lang w:eastAsia="ko-KR" w:bidi="ar-EG"/>
        </w:rPr>
        <w:t>منتدى أفرقة الأمن والاستجابة للحوادث</w:t>
      </w:r>
      <w:r w:rsidR="007E2C53">
        <w:rPr>
          <w:rFonts w:eastAsia="Malgun Gothic" w:hint="eastAsia"/>
          <w:rtl/>
          <w:lang w:eastAsia="ko-KR" w:bidi="ar-EG"/>
        </w:rPr>
        <w:t> </w:t>
      </w:r>
      <w:r w:rsidR="00296888">
        <w:rPr>
          <w:rFonts w:eastAsia="Malgun Gothic"/>
          <w:lang w:eastAsia="ko-KR" w:bidi="ar-EG"/>
        </w:rPr>
        <w:t>(</w:t>
      </w:r>
      <w:r w:rsidRPr="00226A82">
        <w:rPr>
          <w:szCs w:val="24"/>
        </w:rPr>
        <w:t>FIRST</w:t>
      </w:r>
      <w:r w:rsidR="00296888">
        <w:rPr>
          <w:rFonts w:eastAsia="Malgun Gothic"/>
          <w:lang w:eastAsia="ko-KR" w:bidi="ar-EG"/>
        </w:rPr>
        <w:t>)</w:t>
      </w:r>
      <w:r>
        <w:rPr>
          <w:rFonts w:eastAsia="Malgun Gothic" w:hint="cs"/>
          <w:rtl/>
          <w:lang w:eastAsia="ko-KR" w:bidi="ar-EG"/>
        </w:rPr>
        <w:t xml:space="preserve"> وجمعية الإنترنت</w:t>
      </w:r>
      <w:r w:rsidR="007E2C53">
        <w:rPr>
          <w:rFonts w:eastAsia="Malgun Gothic" w:hint="eastAsia"/>
          <w:rtl/>
          <w:lang w:eastAsia="ko-KR" w:bidi="ar-EG"/>
        </w:rPr>
        <w:t> </w:t>
      </w:r>
      <w:r w:rsidR="00296888">
        <w:rPr>
          <w:rFonts w:eastAsia="Malgun Gothic"/>
          <w:lang w:eastAsia="ko-KR" w:bidi="ar-EG"/>
        </w:rPr>
        <w:t>(</w:t>
      </w:r>
      <w:r w:rsidRPr="00226A82">
        <w:rPr>
          <w:szCs w:val="24"/>
        </w:rPr>
        <w:t>ISOC</w:t>
      </w:r>
      <w:r w:rsidR="00296888">
        <w:rPr>
          <w:rFonts w:eastAsia="Malgun Gothic"/>
          <w:lang w:eastAsia="ko-KR" w:bidi="ar-EG"/>
        </w:rPr>
        <w:t>)</w:t>
      </w:r>
      <w:r>
        <w:rPr>
          <w:rFonts w:eastAsia="Malgun Gothic" w:hint="cs"/>
          <w:rtl/>
          <w:lang w:eastAsia="ko-KR" w:bidi="ar-EG"/>
        </w:rPr>
        <w:t xml:space="preserve"> والمنتدى الاقتصادي العالمي</w:t>
      </w:r>
      <w:r w:rsidR="007E2C53">
        <w:rPr>
          <w:rFonts w:eastAsia="Malgun Gothic" w:hint="eastAsia"/>
          <w:rtl/>
          <w:lang w:eastAsia="ko-KR" w:bidi="ar-EG"/>
        </w:rPr>
        <w:t> </w:t>
      </w:r>
      <w:r w:rsidR="00296888">
        <w:rPr>
          <w:rFonts w:eastAsia="Malgun Gothic"/>
          <w:lang w:eastAsia="ko-KR" w:bidi="ar-EG"/>
        </w:rPr>
        <w:t>(</w:t>
      </w:r>
      <w:r w:rsidRPr="00226A82">
        <w:rPr>
          <w:szCs w:val="24"/>
        </w:rPr>
        <w:t>WEF</w:t>
      </w:r>
      <w:r w:rsidR="00296888">
        <w:rPr>
          <w:rFonts w:eastAsia="Malgun Gothic"/>
          <w:lang w:eastAsia="ko-KR" w:bidi="ar-EG"/>
        </w:rPr>
        <w:t>)</w:t>
      </w:r>
      <w:r>
        <w:rPr>
          <w:rFonts w:eastAsia="Malgun Gothic" w:hint="cs"/>
          <w:rtl/>
          <w:lang w:eastAsia="ko-KR" w:bidi="ar-EG"/>
        </w:rPr>
        <w:t xml:space="preserve"> و</w:t>
      </w:r>
      <w:r w:rsidRPr="00D46BAE">
        <w:rPr>
          <w:rFonts w:eastAsia="Malgun Gothic"/>
          <w:rtl/>
          <w:lang w:eastAsia="ko-KR" w:bidi="ar-EG"/>
        </w:rPr>
        <w:t>المنتدى العالمي للخبرة السيبرانية</w:t>
      </w:r>
      <w:r w:rsidR="007E2C53">
        <w:rPr>
          <w:rFonts w:eastAsia="Malgun Gothic" w:hint="eastAsia"/>
          <w:rtl/>
          <w:lang w:eastAsia="ko-KR" w:bidi="ar-EG"/>
        </w:rPr>
        <w:t> </w:t>
      </w:r>
      <w:r w:rsidR="00296888">
        <w:rPr>
          <w:rFonts w:eastAsia="Malgun Gothic"/>
          <w:lang w:eastAsia="ko-KR" w:bidi="ar-EG"/>
        </w:rPr>
        <w:t>(</w:t>
      </w:r>
      <w:r w:rsidRPr="00226A82">
        <w:rPr>
          <w:szCs w:val="24"/>
        </w:rPr>
        <w:t>GFCE</w:t>
      </w:r>
      <w:r w:rsidR="00296888">
        <w:rPr>
          <w:rFonts w:eastAsia="Malgun Gothic"/>
          <w:lang w:eastAsia="ko-KR" w:bidi="ar-EG"/>
        </w:rPr>
        <w:t>)</w:t>
      </w:r>
      <w:r>
        <w:rPr>
          <w:rFonts w:eastAsia="Malgun Gothic" w:hint="cs"/>
          <w:rtl/>
          <w:lang w:eastAsia="ko-KR" w:bidi="ar-EG"/>
        </w:rPr>
        <w:t xml:space="preserve"> ومركز</w:t>
      </w:r>
      <w:r w:rsidR="007E2C53">
        <w:rPr>
          <w:rFonts w:eastAsia="Malgun Gothic" w:hint="eastAsia"/>
          <w:rtl/>
          <w:lang w:eastAsia="ko-KR" w:bidi="ar-EG"/>
        </w:rPr>
        <w:t> </w:t>
      </w:r>
      <w:r w:rsidRPr="00226A82">
        <w:rPr>
          <w:szCs w:val="24"/>
        </w:rPr>
        <w:t>MERIDIAN</w:t>
      </w:r>
      <w:r w:rsidR="007E2C53">
        <w:rPr>
          <w:rFonts w:eastAsia="Malgun Gothic" w:hint="cs"/>
          <w:rtl/>
          <w:lang w:eastAsia="ko-KR" w:bidi="ar-EG"/>
        </w:rPr>
        <w:t>، إلخ؛</w:t>
      </w:r>
    </w:p>
    <w:p w:rsidR="0090417C" w:rsidRDefault="0090417C" w:rsidP="007E2C53">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القطاع الخاص</w:t>
      </w:r>
      <w:r w:rsidR="007E2C53">
        <w:rPr>
          <w:rFonts w:eastAsia="Malgun Gothic" w:hint="eastAsia"/>
          <w:rtl/>
          <w:lang w:eastAsia="ko-KR" w:bidi="ar-EG"/>
        </w:rPr>
        <w:t> </w:t>
      </w:r>
      <w:r>
        <w:rPr>
          <w:rFonts w:eastAsia="Malgun Gothic"/>
          <w:rtl/>
          <w:lang w:eastAsia="ko-KR" w:bidi="ar-EG"/>
        </w:rPr>
        <w:t>–</w:t>
      </w:r>
      <w:r w:rsidR="007E2C53">
        <w:rPr>
          <w:rFonts w:eastAsia="Malgun Gothic" w:hint="eastAsia"/>
          <w:rtl/>
          <w:lang w:eastAsia="ko-KR" w:bidi="ar-EG"/>
        </w:rPr>
        <w:t> </w:t>
      </w:r>
      <w:r>
        <w:rPr>
          <w:rFonts w:eastAsia="Malgun Gothic" w:hint="cs"/>
          <w:rtl/>
          <w:lang w:eastAsia="ko-KR" w:bidi="ar-EG"/>
        </w:rPr>
        <w:t>شركات</w:t>
      </w:r>
      <w:r w:rsidR="007E2C53">
        <w:rPr>
          <w:rFonts w:eastAsia="Malgun Gothic" w:hint="eastAsia"/>
          <w:rtl/>
          <w:lang w:eastAsia="ko-KR" w:bidi="ar-EG"/>
        </w:rPr>
        <w:t> </w:t>
      </w:r>
      <w:r w:rsidRPr="00B22487">
        <w:rPr>
          <w:rFonts w:eastAsia="Malgun Gothic"/>
          <w:lang w:eastAsia="ko-KR" w:bidi="ar-EG"/>
        </w:rPr>
        <w:t>Deloitte</w:t>
      </w:r>
      <w:r w:rsidRPr="00B22487">
        <w:rPr>
          <w:rFonts w:eastAsia="Malgun Gothic" w:hint="cs"/>
          <w:rtl/>
          <w:lang w:eastAsia="ko-KR" w:bidi="ar-EG"/>
        </w:rPr>
        <w:t xml:space="preserve"> و</w:t>
      </w:r>
      <w:proofErr w:type="spellStart"/>
      <w:r w:rsidRPr="00B22487">
        <w:rPr>
          <w:rFonts w:eastAsia="Malgun Gothic"/>
          <w:lang w:eastAsia="ko-KR" w:bidi="ar-EG"/>
        </w:rPr>
        <w:t>Guardtime</w:t>
      </w:r>
      <w:proofErr w:type="spellEnd"/>
      <w:r w:rsidRPr="00B22487">
        <w:rPr>
          <w:rFonts w:eastAsia="Malgun Gothic" w:hint="cs"/>
          <w:rtl/>
          <w:lang w:eastAsia="ko-KR" w:bidi="ar-EG"/>
        </w:rPr>
        <w:t xml:space="preserve"> و</w:t>
      </w:r>
      <w:r w:rsidRPr="00B22487">
        <w:rPr>
          <w:rFonts w:eastAsia="Malgun Gothic"/>
          <w:lang w:eastAsia="ko-KR" w:bidi="ar-EG"/>
        </w:rPr>
        <w:t>Microsoft</w:t>
      </w:r>
      <w:r w:rsidRPr="00B22487">
        <w:rPr>
          <w:rFonts w:eastAsia="Malgun Gothic" w:hint="cs"/>
          <w:rtl/>
          <w:lang w:eastAsia="ko-KR" w:bidi="ar-EG"/>
        </w:rPr>
        <w:t xml:space="preserve"> و</w:t>
      </w:r>
      <w:r w:rsidRPr="00B22487">
        <w:rPr>
          <w:rFonts w:eastAsia="Malgun Gothic"/>
          <w:lang w:eastAsia="ko-KR" w:bidi="ar-EG"/>
        </w:rPr>
        <w:t>HP</w:t>
      </w:r>
      <w:r w:rsidRPr="00B22487">
        <w:rPr>
          <w:rFonts w:eastAsia="Malgun Gothic" w:hint="cs"/>
          <w:rtl/>
          <w:lang w:eastAsia="ko-KR" w:bidi="ar-EG"/>
        </w:rPr>
        <w:t xml:space="preserve"> و</w:t>
      </w:r>
      <w:r w:rsidRPr="00B22487">
        <w:rPr>
          <w:rFonts w:eastAsia="Malgun Gothic"/>
          <w:lang w:eastAsia="ko-KR" w:bidi="ar-EG"/>
        </w:rPr>
        <w:t>Symantec</w:t>
      </w:r>
      <w:r w:rsidRPr="00B22487">
        <w:rPr>
          <w:rFonts w:eastAsia="Malgun Gothic" w:hint="cs"/>
          <w:rtl/>
          <w:lang w:eastAsia="ko-KR" w:bidi="ar-EG"/>
        </w:rPr>
        <w:t xml:space="preserve"> و</w:t>
      </w:r>
      <w:r w:rsidRPr="00B22487">
        <w:rPr>
          <w:rFonts w:eastAsia="Malgun Gothic"/>
          <w:lang w:eastAsia="ko-KR" w:bidi="ar-EG"/>
        </w:rPr>
        <w:t>High</w:t>
      </w:r>
      <w:r w:rsidR="007E2C53">
        <w:rPr>
          <w:rFonts w:eastAsia="Malgun Gothic"/>
          <w:lang w:eastAsia="ko-KR" w:bidi="ar-EG"/>
        </w:rPr>
        <w:noBreakHyphen/>
      </w:r>
      <w:r w:rsidRPr="00B22487">
        <w:rPr>
          <w:rFonts w:eastAsia="Malgun Gothic"/>
          <w:lang w:eastAsia="ko-KR" w:bidi="ar-EG"/>
        </w:rPr>
        <w:t>Tech Bridge</w:t>
      </w:r>
      <w:r>
        <w:rPr>
          <w:rFonts w:eastAsia="Malgun Gothic" w:hint="cs"/>
          <w:rtl/>
          <w:lang w:eastAsia="ko-KR" w:bidi="ar-EG"/>
        </w:rPr>
        <w:t xml:space="preserve"> و</w:t>
      </w:r>
      <w:r w:rsidRPr="00B22487">
        <w:rPr>
          <w:rFonts w:eastAsia="Malgun Gothic"/>
          <w:lang w:eastAsia="ko-KR" w:bidi="ar-EG"/>
        </w:rPr>
        <w:t>Kaspersky</w:t>
      </w:r>
      <w:r w:rsidR="007E2C53">
        <w:rPr>
          <w:rFonts w:eastAsia="Malgun Gothic" w:hint="cs"/>
          <w:rtl/>
          <w:lang w:eastAsia="ko-KR" w:bidi="ar-EG"/>
        </w:rPr>
        <w:t>، إلخ؛</w:t>
      </w:r>
    </w:p>
    <w:p w:rsidR="0090417C" w:rsidRDefault="0090417C" w:rsidP="007E2C53">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المنظمات غير</w:t>
      </w:r>
      <w:r w:rsidR="007E2C53">
        <w:rPr>
          <w:rFonts w:eastAsia="Malgun Gothic" w:hint="eastAsia"/>
          <w:rtl/>
          <w:lang w:eastAsia="ko-KR" w:bidi="ar-EG"/>
        </w:rPr>
        <w:t> </w:t>
      </w:r>
      <w:r>
        <w:rPr>
          <w:rFonts w:eastAsia="Malgun Gothic" w:hint="cs"/>
          <w:rtl/>
          <w:lang w:eastAsia="ko-KR" w:bidi="ar-EG"/>
        </w:rPr>
        <w:t>الحكومية والمجتمع المدني والهيئات الأكاديمية والمؤسسات الخيرية</w:t>
      </w:r>
      <w:r w:rsidR="007E2C53">
        <w:rPr>
          <w:rFonts w:eastAsia="Malgun Gothic" w:hint="eastAsia"/>
          <w:rtl/>
          <w:lang w:eastAsia="ko-KR" w:bidi="ar-EG"/>
        </w:rPr>
        <w:t> </w:t>
      </w:r>
      <w:r>
        <w:rPr>
          <w:rFonts w:eastAsia="Malgun Gothic"/>
          <w:rtl/>
          <w:lang w:eastAsia="ko-KR" w:bidi="ar-EG"/>
        </w:rPr>
        <w:t>–</w:t>
      </w:r>
      <w:r w:rsidR="007E2C53">
        <w:rPr>
          <w:rFonts w:eastAsia="Malgun Gothic" w:hint="eastAsia"/>
          <w:rtl/>
          <w:lang w:eastAsia="ko-KR" w:bidi="ar-EG"/>
        </w:rPr>
        <w:t> </w:t>
      </w:r>
      <w:r>
        <w:rPr>
          <w:rFonts w:eastAsia="Malgun Gothic" w:hint="cs"/>
          <w:rtl/>
          <w:lang w:eastAsia="ko-KR" w:bidi="ar-EG"/>
        </w:rPr>
        <w:t>جامعة إنديانا ومع</w:t>
      </w:r>
      <w:r w:rsidRPr="0034682B">
        <w:rPr>
          <w:rFonts w:eastAsia="Malgun Gothic"/>
          <w:rtl/>
          <w:lang w:eastAsia="ko-KR" w:bidi="ar-EG"/>
        </w:rPr>
        <w:t>هد</w:t>
      </w:r>
      <w:r w:rsidR="007E2C53">
        <w:rPr>
          <w:rFonts w:eastAsia="Malgun Gothic" w:hint="cs"/>
          <w:rtl/>
          <w:lang w:eastAsia="ko-KR" w:bidi="ar-EG"/>
        </w:rPr>
        <w:t> </w:t>
      </w:r>
      <w:r w:rsidRPr="0034682B">
        <w:rPr>
          <w:rFonts w:eastAsia="Malgun Gothic"/>
          <w:lang w:eastAsia="ko-KR" w:bidi="ar-EG"/>
        </w:rPr>
        <w:t>Potomac</w:t>
      </w:r>
      <w:r w:rsidRPr="0034682B">
        <w:rPr>
          <w:rFonts w:eastAsia="Malgun Gothic"/>
          <w:rtl/>
          <w:lang w:eastAsia="ko-KR" w:bidi="ar-EG"/>
        </w:rPr>
        <w:t xml:space="preserve"> لدراسة السياسات العامة،</w:t>
      </w:r>
      <w:r>
        <w:rPr>
          <w:rFonts w:eastAsia="Malgun Gothic" w:hint="cs"/>
          <w:rtl/>
          <w:lang w:eastAsia="ko-KR" w:bidi="ar-EG"/>
        </w:rPr>
        <w:t xml:space="preserve"> والمعهد الأسترالي للسياسات الاستراتيجية، و</w:t>
      </w:r>
      <w:r w:rsidR="007E2C53">
        <w:rPr>
          <w:rFonts w:eastAsia="Malgun Gothic" w:hint="cs"/>
          <w:rtl/>
          <w:lang w:eastAsia="ko-KR" w:bidi="ar-EG"/>
        </w:rPr>
        <w:t>معهد جنيف للسياسات الأمنية، إلخ؛</w:t>
      </w:r>
    </w:p>
    <w:p w:rsidR="0090417C" w:rsidRDefault="0090417C" w:rsidP="007E2C53">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المنتسبون إلى الحكومة أو</w:t>
      </w:r>
      <w:r w:rsidR="007E2C53">
        <w:rPr>
          <w:rFonts w:eastAsia="Malgun Gothic" w:hint="eastAsia"/>
          <w:rtl/>
          <w:lang w:eastAsia="ko-KR" w:bidi="ar-EG"/>
        </w:rPr>
        <w:t> </w:t>
      </w:r>
      <w:r>
        <w:rPr>
          <w:rFonts w:eastAsia="Malgun Gothic" w:hint="cs"/>
          <w:rtl/>
          <w:lang w:eastAsia="ko-KR" w:bidi="ar-EG"/>
        </w:rPr>
        <w:t>القطاع الخاص</w:t>
      </w:r>
      <w:r w:rsidRPr="007E2C53">
        <w:rPr>
          <w:rFonts w:eastAsia="Malgun Gothic" w:hint="cs"/>
          <w:rtl/>
        </w:rPr>
        <w:t xml:space="preserve"> </w:t>
      </w:r>
      <w:r>
        <w:rPr>
          <w:rFonts w:eastAsia="Malgun Gothic"/>
          <w:rtl/>
          <w:lang w:eastAsia="ko-KR" w:bidi="ar-EG"/>
        </w:rPr>
        <w:t>–</w:t>
      </w:r>
      <w:r w:rsidR="007E2C53">
        <w:rPr>
          <w:rFonts w:eastAsia="Malgun Gothic" w:hint="eastAsia"/>
          <w:rtl/>
          <w:lang w:eastAsia="ko-KR" w:bidi="ar-EG"/>
        </w:rPr>
        <w:t> </w:t>
      </w:r>
      <w:r>
        <w:rPr>
          <w:rFonts w:eastAsia="Malgun Gothic" w:hint="cs"/>
          <w:rtl/>
          <w:lang w:eastAsia="ko-KR" w:bidi="ar-EG"/>
        </w:rPr>
        <w:t>الوكالة الكورية للإنترنت والأمن</w:t>
      </w:r>
      <w:r w:rsidR="007E2C53">
        <w:rPr>
          <w:rFonts w:eastAsia="Malgun Gothic" w:hint="eastAsia"/>
          <w:rtl/>
          <w:lang w:eastAsia="ko-KR" w:bidi="ar-EG"/>
        </w:rPr>
        <w:t> </w:t>
      </w:r>
      <w:r w:rsidR="007E2C53">
        <w:rPr>
          <w:rFonts w:eastAsia="Malgun Gothic"/>
          <w:lang w:eastAsia="ko-KR" w:bidi="ar-EG"/>
        </w:rPr>
        <w:t>(</w:t>
      </w:r>
      <w:r w:rsidRPr="00226A82">
        <w:rPr>
          <w:szCs w:val="24"/>
        </w:rPr>
        <w:t>KISA</w:t>
      </w:r>
      <w:r w:rsidR="007E2C53">
        <w:rPr>
          <w:rFonts w:eastAsia="Malgun Gothic"/>
          <w:lang w:eastAsia="ko-KR" w:bidi="ar-EG"/>
        </w:rPr>
        <w:t>)</w:t>
      </w:r>
      <w:r>
        <w:rPr>
          <w:rFonts w:eastAsia="Malgun Gothic" w:hint="cs"/>
          <w:rtl/>
          <w:lang w:eastAsia="ko-KR" w:bidi="ar-EG"/>
        </w:rPr>
        <w:t>، والجهاز القومي لتنظيم الاتصالات في</w:t>
      </w:r>
      <w:r w:rsidR="007E2C53">
        <w:rPr>
          <w:rFonts w:eastAsia="Malgun Gothic" w:hint="eastAsia"/>
          <w:rtl/>
          <w:lang w:eastAsia="ko-KR" w:bidi="ar-EG"/>
        </w:rPr>
        <w:t> </w:t>
      </w:r>
      <w:r w:rsidR="007E2C53">
        <w:rPr>
          <w:rFonts w:eastAsia="Malgun Gothic" w:hint="cs"/>
          <w:rtl/>
          <w:lang w:eastAsia="ko-KR" w:bidi="ar-EG"/>
        </w:rPr>
        <w:t>مصر، إلخ.</w:t>
      </w:r>
    </w:p>
    <w:p w:rsidR="0090417C" w:rsidRDefault="0090417C" w:rsidP="0090417C">
      <w:pPr>
        <w:pStyle w:val="Heading2"/>
        <w:rPr>
          <w:rFonts w:eastAsia="Malgun Gothic"/>
          <w:rtl/>
          <w:lang w:eastAsia="ko-KR"/>
        </w:rPr>
      </w:pPr>
      <w:r>
        <w:rPr>
          <w:rFonts w:eastAsia="Malgun Gothic"/>
          <w:lang w:eastAsia="ko-KR"/>
        </w:rPr>
        <w:t>3.1</w:t>
      </w:r>
      <w:r>
        <w:rPr>
          <w:rFonts w:eastAsia="Malgun Gothic"/>
          <w:lang w:eastAsia="ko-KR"/>
        </w:rPr>
        <w:tab/>
      </w:r>
      <w:r>
        <w:rPr>
          <w:rFonts w:eastAsia="Malgun Gothic" w:hint="cs"/>
          <w:rtl/>
          <w:lang w:eastAsia="ko-KR"/>
        </w:rPr>
        <w:t>سبل المضي قدماً</w:t>
      </w:r>
    </w:p>
    <w:p w:rsidR="0090417C" w:rsidRDefault="0090417C" w:rsidP="00CE3B99">
      <w:pPr>
        <w:rPr>
          <w:rFonts w:eastAsia="Malgun Gothic"/>
          <w:rtl/>
          <w:lang w:eastAsia="ko-KR" w:bidi="ar-EG"/>
        </w:rPr>
      </w:pPr>
      <w:r>
        <w:rPr>
          <w:rFonts w:eastAsia="Malgun Gothic" w:hint="cs"/>
          <w:rtl/>
          <w:lang w:eastAsia="ko-KR" w:bidi="ar-EG"/>
        </w:rPr>
        <w:t>سيواصل مكتب تنمية الاتصالات تعزيز الأنشطة في</w:t>
      </w:r>
      <w:r w:rsidR="00CE3B99">
        <w:rPr>
          <w:rFonts w:eastAsia="Malgun Gothic" w:hint="eastAsia"/>
          <w:rtl/>
          <w:lang w:eastAsia="ko-KR" w:bidi="ar-EG"/>
        </w:rPr>
        <w:t> </w:t>
      </w:r>
      <w:r>
        <w:rPr>
          <w:rFonts w:eastAsia="Malgun Gothic" w:hint="cs"/>
          <w:rtl/>
          <w:lang w:eastAsia="ko-KR" w:bidi="ar-EG"/>
        </w:rPr>
        <w:t>مجال الأمن</w:t>
      </w:r>
      <w:r w:rsidR="00CE3B99">
        <w:rPr>
          <w:rFonts w:eastAsia="Malgun Gothic" w:hint="eastAsia"/>
          <w:rtl/>
          <w:lang w:eastAsia="ko-KR" w:bidi="ar-EG"/>
        </w:rPr>
        <w:t> </w:t>
      </w:r>
      <w:r>
        <w:rPr>
          <w:rFonts w:eastAsia="Malgun Gothic" w:hint="cs"/>
          <w:rtl/>
          <w:lang w:eastAsia="ko-KR" w:bidi="ar-EG"/>
        </w:rPr>
        <w:t>السيبراني من خلال تحقيق مزيد من المنجزات في</w:t>
      </w:r>
      <w:r w:rsidR="00CE3B99">
        <w:rPr>
          <w:rFonts w:eastAsia="Malgun Gothic" w:hint="eastAsia"/>
          <w:rtl/>
          <w:lang w:eastAsia="ko-KR" w:bidi="ar-EG"/>
        </w:rPr>
        <w:t> </w:t>
      </w:r>
      <w:r w:rsidR="00CE3B99">
        <w:rPr>
          <w:rFonts w:eastAsia="Malgun Gothic" w:hint="cs"/>
          <w:rtl/>
          <w:lang w:eastAsia="ko-KR" w:bidi="ar-EG"/>
        </w:rPr>
        <w:t>مجالات من قبيل:</w:t>
      </w:r>
    </w:p>
    <w:p w:rsidR="0090417C" w:rsidRDefault="0090417C" w:rsidP="00CE3B99">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مواصلة تقديم المساعدة التقنية إلى الدول الأعضاء من خلال الابتكار وعقد شراكات مثمرة جديدة؛</w:t>
      </w:r>
    </w:p>
    <w:p w:rsidR="0090417C" w:rsidRDefault="0090417C" w:rsidP="00CE3B99">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النهوض بتنفيذ المشاريع والأنشطة المتعلقة ببناء القدرات البشرية والمؤسسية؛</w:t>
      </w:r>
    </w:p>
    <w:p w:rsidR="0090417C" w:rsidRDefault="0090417C" w:rsidP="00CE3B99">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التركيز على تنفيذ المشاريع والمبادرات ذات التأثير الكبير، من قبيل أنشطة برنامج فريق الاستجابة للحوادث الحاسوبية</w:t>
      </w:r>
      <w:r w:rsidR="00CE3B99">
        <w:rPr>
          <w:rFonts w:eastAsia="Malgun Gothic" w:hint="eastAsia"/>
          <w:rtl/>
          <w:lang w:eastAsia="ko-KR" w:bidi="ar-EG"/>
        </w:rPr>
        <w:t> </w:t>
      </w:r>
      <w:r w:rsidR="00CE3B99">
        <w:rPr>
          <w:rFonts w:eastAsia="Malgun Gothic"/>
          <w:lang w:eastAsia="ko-KR" w:bidi="ar-EG"/>
        </w:rPr>
        <w:t>(</w:t>
      </w:r>
      <w:r w:rsidRPr="00226A82">
        <w:rPr>
          <w:szCs w:val="24"/>
        </w:rPr>
        <w:t>CIRT</w:t>
      </w:r>
      <w:r w:rsidR="00CE3B99">
        <w:rPr>
          <w:rFonts w:eastAsia="Malgun Gothic"/>
          <w:lang w:eastAsia="ko-KR" w:bidi="ar-EG"/>
        </w:rPr>
        <w:t>)</w:t>
      </w:r>
      <w:r>
        <w:rPr>
          <w:rFonts w:eastAsia="Malgun Gothic" w:hint="cs"/>
          <w:rtl/>
          <w:lang w:eastAsia="ko-KR" w:bidi="ar-EG"/>
        </w:rPr>
        <w:t xml:space="preserve">، وإعداد سياسات وطنية </w:t>
      </w:r>
      <w:r w:rsidR="00CE3B99">
        <w:rPr>
          <w:rFonts w:eastAsia="Malgun Gothic" w:hint="cs"/>
          <w:rtl/>
          <w:lang w:eastAsia="ko-KR" w:bidi="ar-EG"/>
        </w:rPr>
        <w:t>للأمن السيبراني واستعراضها، إلخ؛</w:t>
      </w:r>
    </w:p>
    <w:p w:rsidR="0090417C" w:rsidRDefault="0090417C" w:rsidP="00CE3B99">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مواصلة قياس التقدم المحرز في</w:t>
      </w:r>
      <w:r w:rsidR="00CE3B99">
        <w:rPr>
          <w:rFonts w:eastAsia="Malgun Gothic" w:hint="eastAsia"/>
          <w:rtl/>
          <w:lang w:eastAsia="ko-KR" w:bidi="ar-EG"/>
        </w:rPr>
        <w:t> </w:t>
      </w:r>
      <w:r>
        <w:rPr>
          <w:rFonts w:eastAsia="Malgun Gothic" w:hint="cs"/>
          <w:rtl/>
          <w:lang w:eastAsia="ko-KR" w:bidi="ar-EG"/>
        </w:rPr>
        <w:t>مجال الأمن</w:t>
      </w:r>
      <w:r w:rsidR="00CE3B99">
        <w:rPr>
          <w:rFonts w:eastAsia="Malgun Gothic" w:hint="cs"/>
          <w:rtl/>
          <w:lang w:eastAsia="ko-KR" w:bidi="ar-EG"/>
        </w:rPr>
        <w:t xml:space="preserve"> </w:t>
      </w:r>
      <w:r>
        <w:rPr>
          <w:rFonts w:eastAsia="Malgun Gothic" w:hint="cs"/>
          <w:rtl/>
          <w:lang w:eastAsia="ko-KR" w:bidi="ar-EG"/>
        </w:rPr>
        <w:t>السيبراني باستخدام الرقم القياسي العالمي للأمن</w:t>
      </w:r>
      <w:r w:rsidR="00CE3B99">
        <w:rPr>
          <w:rFonts w:eastAsia="Malgun Gothic" w:hint="eastAsia"/>
          <w:rtl/>
          <w:lang w:eastAsia="ko-KR" w:bidi="ar-EG"/>
        </w:rPr>
        <w:t> </w:t>
      </w:r>
      <w:r>
        <w:rPr>
          <w:rFonts w:eastAsia="Malgun Gothic" w:hint="cs"/>
          <w:rtl/>
          <w:lang w:eastAsia="ko-KR" w:bidi="ar-EG"/>
        </w:rPr>
        <w:t>السيبراني مع تحسين المنهجية وآلية التقييم من خلال الحوار والتعاون المتواصليْن مع الدول الأعضاء ودوائر الصناعة والهيئات الأكاديمية والخبراء في</w:t>
      </w:r>
      <w:r w:rsidR="00CE3B99">
        <w:rPr>
          <w:rFonts w:eastAsia="Malgun Gothic" w:hint="eastAsia"/>
          <w:rtl/>
          <w:lang w:eastAsia="ko-KR" w:bidi="ar-EG"/>
        </w:rPr>
        <w:t> </w:t>
      </w:r>
      <w:r>
        <w:rPr>
          <w:rFonts w:eastAsia="Malgun Gothic" w:hint="cs"/>
          <w:rtl/>
          <w:lang w:eastAsia="ko-KR" w:bidi="ar-EG"/>
        </w:rPr>
        <w:t>مجال الأمن</w:t>
      </w:r>
      <w:r w:rsidR="00CE3B99">
        <w:rPr>
          <w:rFonts w:eastAsia="Malgun Gothic" w:hint="eastAsia"/>
          <w:rtl/>
          <w:lang w:eastAsia="ko-KR" w:bidi="ar-EG"/>
        </w:rPr>
        <w:t> </w:t>
      </w:r>
      <w:r>
        <w:rPr>
          <w:rFonts w:eastAsia="Malgun Gothic" w:hint="cs"/>
          <w:rtl/>
          <w:lang w:eastAsia="ko-KR" w:bidi="ar-EG"/>
        </w:rPr>
        <w:t>السيبراني وتحليل البيانات؛</w:t>
      </w:r>
    </w:p>
    <w:p w:rsidR="0090417C" w:rsidRDefault="0090417C" w:rsidP="00CE3B99">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الاستمرار في</w:t>
      </w:r>
      <w:r w:rsidR="00CE3B99">
        <w:rPr>
          <w:rFonts w:eastAsia="Malgun Gothic" w:hint="eastAsia"/>
          <w:rtl/>
          <w:lang w:eastAsia="ko-KR" w:bidi="ar-EG"/>
        </w:rPr>
        <w:t> </w:t>
      </w:r>
      <w:r>
        <w:rPr>
          <w:rFonts w:eastAsia="Malgun Gothic" w:hint="cs"/>
          <w:rtl/>
          <w:lang w:eastAsia="ko-KR" w:bidi="ar-EG"/>
        </w:rPr>
        <w:t>متابعة اتجاهات الأمن السيبراني والتطورات الناشئة في</w:t>
      </w:r>
      <w:r w:rsidR="00CE3B99">
        <w:rPr>
          <w:rFonts w:eastAsia="Malgun Gothic" w:hint="eastAsia"/>
          <w:rtl/>
          <w:lang w:eastAsia="ko-KR" w:bidi="ar-EG"/>
        </w:rPr>
        <w:t> </w:t>
      </w:r>
      <w:r>
        <w:rPr>
          <w:rFonts w:eastAsia="Malgun Gothic" w:hint="cs"/>
          <w:rtl/>
          <w:lang w:eastAsia="ko-KR" w:bidi="ar-EG"/>
        </w:rPr>
        <w:t>مجال الاتصالات/تكنولوجيا المعلومات والاتصالات، من قبيل الذكاء الاصطناعي/التعلم الآلي، والبيانات الضخمة، وإنترنت الأشياء، وتكنولوجيات الجيل الخامس، والبطاقة الإلكترونية لوحدة تعرف هوية المشترك</w:t>
      </w:r>
      <w:r w:rsidR="00CE3B99">
        <w:rPr>
          <w:rFonts w:eastAsia="Malgun Gothic" w:hint="eastAsia"/>
          <w:rtl/>
          <w:lang w:eastAsia="ko-KR" w:bidi="ar-EG"/>
        </w:rPr>
        <w:t> </w:t>
      </w:r>
      <w:r w:rsidR="00CE3B99">
        <w:rPr>
          <w:rFonts w:eastAsia="Malgun Gothic"/>
          <w:lang w:eastAsia="ko-KR" w:bidi="ar-EG"/>
        </w:rPr>
        <w:t>(</w:t>
      </w:r>
      <w:proofErr w:type="spellStart"/>
      <w:r w:rsidRPr="00226A82">
        <w:rPr>
          <w:szCs w:val="24"/>
        </w:rPr>
        <w:t>eSIM</w:t>
      </w:r>
      <w:proofErr w:type="spellEnd"/>
      <w:r w:rsidR="00CE3B99">
        <w:rPr>
          <w:rFonts w:eastAsia="Malgun Gothic"/>
          <w:lang w:eastAsia="ko-KR" w:bidi="ar-EG"/>
        </w:rPr>
        <w:t>)</w:t>
      </w:r>
      <w:r w:rsidR="00CE3B99">
        <w:rPr>
          <w:rFonts w:eastAsia="Malgun Gothic" w:hint="cs"/>
          <w:rtl/>
          <w:lang w:eastAsia="ko-KR" w:bidi="ar-EG"/>
        </w:rPr>
        <w:t>، إلخ.</w:t>
      </w:r>
    </w:p>
    <w:p w:rsidR="0090417C" w:rsidRDefault="0090417C" w:rsidP="0090417C">
      <w:pPr>
        <w:pStyle w:val="Heading1"/>
        <w:rPr>
          <w:rFonts w:eastAsia="Malgun Gothic"/>
          <w:lang w:eastAsia="ko-KR"/>
        </w:rPr>
      </w:pPr>
      <w:r>
        <w:rPr>
          <w:rFonts w:eastAsia="Malgun Gothic"/>
          <w:lang w:eastAsia="ko-KR"/>
        </w:rPr>
        <w:t>2</w:t>
      </w:r>
      <w:r>
        <w:rPr>
          <w:rFonts w:eastAsia="Malgun Gothic"/>
          <w:lang w:eastAsia="ko-KR"/>
        </w:rPr>
        <w:tab/>
      </w:r>
      <w:r>
        <w:rPr>
          <w:rFonts w:eastAsia="Malgun Gothic" w:hint="cs"/>
          <w:rtl/>
          <w:lang w:eastAsia="ko-KR"/>
        </w:rPr>
        <w:t xml:space="preserve">تطبيقات تكنولوجيا المعلومات والاتصالات </w:t>
      </w:r>
    </w:p>
    <w:p w:rsidR="0090417C" w:rsidRDefault="0090417C" w:rsidP="0090417C">
      <w:pPr>
        <w:pStyle w:val="Heading2"/>
        <w:rPr>
          <w:rFonts w:eastAsia="Malgun Gothic"/>
          <w:rtl/>
          <w:lang w:eastAsia="ko-KR"/>
        </w:rPr>
      </w:pPr>
      <w:r>
        <w:rPr>
          <w:rFonts w:eastAsia="Malgun Gothic"/>
          <w:lang w:eastAsia="ko-KR"/>
        </w:rPr>
        <w:t>1.2</w:t>
      </w:r>
      <w:r>
        <w:rPr>
          <w:rFonts w:eastAsia="Malgun Gothic"/>
          <w:lang w:eastAsia="ko-KR"/>
        </w:rPr>
        <w:tab/>
      </w:r>
      <w:r>
        <w:rPr>
          <w:rFonts w:eastAsia="Malgun Gothic" w:hint="cs"/>
          <w:rtl/>
          <w:lang w:eastAsia="ko-KR"/>
        </w:rPr>
        <w:t>خلفية</w:t>
      </w:r>
    </w:p>
    <w:p w:rsidR="0090417C" w:rsidRDefault="0090417C" w:rsidP="007E47C4">
      <w:pPr>
        <w:rPr>
          <w:rFonts w:eastAsia="Malgun Gothic"/>
          <w:lang w:eastAsia="ko-KR" w:bidi="ar-EG"/>
        </w:rPr>
      </w:pPr>
      <w:r>
        <w:rPr>
          <w:rFonts w:eastAsia="Malgun Gothic" w:hint="cs"/>
          <w:rtl/>
          <w:lang w:eastAsia="ko-KR" w:bidi="ar-EG"/>
        </w:rPr>
        <w:t>أقر أعضاء الاتحاد في</w:t>
      </w:r>
      <w:r w:rsidR="00CE3B99">
        <w:rPr>
          <w:rFonts w:eastAsia="Malgun Gothic" w:hint="eastAsia"/>
          <w:rtl/>
          <w:lang w:eastAsia="ko-KR" w:bidi="ar-EG"/>
        </w:rPr>
        <w:t> </w:t>
      </w:r>
      <w:r>
        <w:rPr>
          <w:rFonts w:eastAsia="Malgun Gothic" w:hint="cs"/>
          <w:rtl/>
          <w:lang w:eastAsia="ko-KR" w:bidi="ar-EG"/>
        </w:rPr>
        <w:t xml:space="preserve">المؤتمرين العالميين لتنمية الاتصالات لعاميْ </w:t>
      </w:r>
      <w:r>
        <w:rPr>
          <w:rFonts w:eastAsia="Malgun Gothic"/>
          <w:lang w:eastAsia="ko-KR" w:bidi="ar-EG"/>
        </w:rPr>
        <w:t>2014</w:t>
      </w:r>
      <w:r>
        <w:rPr>
          <w:rFonts w:eastAsia="Malgun Gothic" w:hint="cs"/>
          <w:rtl/>
          <w:lang w:eastAsia="ko-KR" w:bidi="ar-EG"/>
        </w:rPr>
        <w:t xml:space="preserve"> و</w:t>
      </w:r>
      <w:r>
        <w:rPr>
          <w:rFonts w:eastAsia="Malgun Gothic"/>
          <w:lang w:eastAsia="ko-KR" w:bidi="ar-EG"/>
        </w:rPr>
        <w:t>2017</w:t>
      </w:r>
      <w:r>
        <w:rPr>
          <w:rFonts w:eastAsia="Malgun Gothic" w:hint="cs"/>
          <w:rtl/>
          <w:lang w:eastAsia="ko-KR" w:bidi="ar-EG"/>
        </w:rPr>
        <w:t xml:space="preserve"> (</w:t>
      </w:r>
      <w:r w:rsidRPr="00A62863">
        <w:rPr>
          <w:rFonts w:eastAsia="Malgun Gothic"/>
          <w:lang w:eastAsia="ko-KR" w:bidi="ar-EG"/>
        </w:rPr>
        <w:t>WTDC</w:t>
      </w:r>
      <w:r w:rsidR="00CE3B99">
        <w:rPr>
          <w:rFonts w:eastAsia="Malgun Gothic"/>
          <w:lang w:eastAsia="ko-KR" w:bidi="ar-EG"/>
        </w:rPr>
        <w:noBreakHyphen/>
      </w:r>
      <w:r w:rsidRPr="00A62863">
        <w:rPr>
          <w:rFonts w:eastAsia="Malgun Gothic"/>
          <w:lang w:eastAsia="ko-KR" w:bidi="ar-EG"/>
        </w:rPr>
        <w:t>14</w:t>
      </w:r>
      <w:r w:rsidR="00CE3B99">
        <w:rPr>
          <w:rFonts w:eastAsia="Malgun Gothic" w:hint="eastAsia"/>
          <w:rtl/>
          <w:lang w:eastAsia="ko-KR" w:bidi="ar-EG"/>
        </w:rPr>
        <w:t> </w:t>
      </w:r>
      <w:r w:rsidRPr="00A62863">
        <w:rPr>
          <w:rFonts w:eastAsia="Malgun Gothic" w:hint="cs"/>
          <w:rtl/>
          <w:lang w:eastAsia="ko-KR" w:bidi="ar-EG"/>
        </w:rPr>
        <w:t>و</w:t>
      </w:r>
      <w:r w:rsidRPr="00A62863">
        <w:rPr>
          <w:rFonts w:eastAsia="Malgun Gothic"/>
          <w:lang w:eastAsia="ko-KR" w:bidi="ar-EG"/>
        </w:rPr>
        <w:t>WTDC</w:t>
      </w:r>
      <w:r w:rsidR="00CE3B99">
        <w:rPr>
          <w:rFonts w:eastAsia="Malgun Gothic"/>
          <w:lang w:eastAsia="ko-KR" w:bidi="ar-EG"/>
        </w:rPr>
        <w:noBreakHyphen/>
      </w:r>
      <w:r w:rsidRPr="00A62863">
        <w:rPr>
          <w:rFonts w:eastAsia="Malgun Gothic"/>
          <w:lang w:eastAsia="ko-KR" w:bidi="ar-EG"/>
        </w:rPr>
        <w:t>1</w:t>
      </w:r>
      <w:r w:rsidRPr="00226A82">
        <w:rPr>
          <w:szCs w:val="24"/>
          <w:lang w:eastAsia="zh-CN"/>
        </w:rPr>
        <w:t>7</w:t>
      </w:r>
      <w:r>
        <w:rPr>
          <w:rFonts w:eastAsia="Malgun Gothic" w:hint="cs"/>
          <w:rtl/>
          <w:lang w:eastAsia="ko-KR" w:bidi="ar-EG"/>
        </w:rPr>
        <w:t>) وفي</w:t>
      </w:r>
      <w:r w:rsidR="007E47C4">
        <w:rPr>
          <w:rFonts w:eastAsia="Malgun Gothic" w:hint="eastAsia"/>
          <w:rtl/>
          <w:lang w:eastAsia="ko-KR" w:bidi="ar-EG"/>
        </w:rPr>
        <w:t> </w:t>
      </w:r>
      <w:r>
        <w:rPr>
          <w:rFonts w:eastAsia="Malgun Gothic" w:hint="cs"/>
          <w:rtl/>
          <w:lang w:eastAsia="ko-KR" w:bidi="ar-EG"/>
        </w:rPr>
        <w:t>مؤتمريْ المندوبين المفوضين لعاميْ</w:t>
      </w:r>
      <w:r w:rsidR="00CE3B99">
        <w:rPr>
          <w:rFonts w:eastAsia="Malgun Gothic" w:hint="eastAsia"/>
          <w:rtl/>
          <w:lang w:eastAsia="ko-KR" w:bidi="ar-EG"/>
        </w:rPr>
        <w:t> </w:t>
      </w:r>
      <w:r>
        <w:rPr>
          <w:rFonts w:eastAsia="Malgun Gothic"/>
          <w:lang w:eastAsia="ko-KR" w:bidi="ar-EG"/>
        </w:rPr>
        <w:t>2014</w:t>
      </w:r>
      <w:r w:rsidR="00CE3B99">
        <w:rPr>
          <w:rFonts w:eastAsia="Malgun Gothic" w:hint="eastAsia"/>
          <w:rtl/>
          <w:lang w:eastAsia="ko-KR" w:bidi="ar-EG"/>
        </w:rPr>
        <w:t> </w:t>
      </w:r>
      <w:r>
        <w:rPr>
          <w:rFonts w:eastAsia="Malgun Gothic" w:hint="cs"/>
          <w:rtl/>
          <w:lang w:eastAsia="ko-KR" w:bidi="ar-EG"/>
        </w:rPr>
        <w:t>و</w:t>
      </w:r>
      <w:r>
        <w:rPr>
          <w:rFonts w:eastAsia="Malgun Gothic"/>
          <w:lang w:eastAsia="ko-KR" w:bidi="ar-EG"/>
        </w:rPr>
        <w:t>2018</w:t>
      </w:r>
      <w:r w:rsidR="00CE3B99">
        <w:rPr>
          <w:rFonts w:hint="cs"/>
          <w:rtl/>
        </w:rPr>
        <w:t> </w:t>
      </w:r>
      <w:r>
        <w:rPr>
          <w:rFonts w:hint="cs"/>
          <w:rtl/>
        </w:rPr>
        <w:t>(</w:t>
      </w:r>
      <w:r w:rsidRPr="00A62863">
        <w:rPr>
          <w:rFonts w:eastAsia="Malgun Gothic"/>
          <w:lang w:eastAsia="ko-KR" w:bidi="ar-EG"/>
        </w:rPr>
        <w:t>PP</w:t>
      </w:r>
      <w:r w:rsidR="00CE3B99">
        <w:rPr>
          <w:rFonts w:eastAsia="Malgun Gothic"/>
          <w:lang w:eastAsia="ko-KR" w:bidi="ar-EG"/>
        </w:rPr>
        <w:noBreakHyphen/>
      </w:r>
      <w:r w:rsidRPr="00A62863">
        <w:rPr>
          <w:rFonts w:eastAsia="Malgun Gothic"/>
          <w:lang w:eastAsia="ko-KR" w:bidi="ar-EG"/>
        </w:rPr>
        <w:t>14</w:t>
      </w:r>
      <w:r w:rsidRPr="00A62863">
        <w:rPr>
          <w:rFonts w:eastAsia="Malgun Gothic" w:hint="cs"/>
          <w:rtl/>
          <w:lang w:eastAsia="ko-KR" w:bidi="ar-EG"/>
        </w:rPr>
        <w:t xml:space="preserve"> و</w:t>
      </w:r>
      <w:r w:rsidRPr="00A62863">
        <w:rPr>
          <w:rFonts w:eastAsia="Malgun Gothic"/>
          <w:lang w:eastAsia="ko-KR" w:bidi="ar-EG"/>
        </w:rPr>
        <w:t>PP</w:t>
      </w:r>
      <w:r w:rsidR="00CE3B99">
        <w:rPr>
          <w:rFonts w:eastAsia="Malgun Gothic"/>
          <w:lang w:eastAsia="ko-KR" w:bidi="ar-EG"/>
        </w:rPr>
        <w:noBreakHyphen/>
      </w:r>
      <w:r w:rsidRPr="00226A82">
        <w:rPr>
          <w:szCs w:val="24"/>
          <w:lang w:eastAsia="zh-CN"/>
        </w:rPr>
        <w:t>18</w:t>
      </w:r>
      <w:r>
        <w:rPr>
          <w:rFonts w:hint="cs"/>
          <w:rtl/>
        </w:rPr>
        <w:t>) بأن الاتصالات/تكنولوجيا المعلومات والاتصالات، ولا</w:t>
      </w:r>
      <w:r w:rsidR="00CE3B99">
        <w:rPr>
          <w:rFonts w:hint="eastAsia"/>
          <w:rtl/>
        </w:rPr>
        <w:t> </w:t>
      </w:r>
      <w:r>
        <w:rPr>
          <w:rFonts w:hint="cs"/>
          <w:rtl/>
        </w:rPr>
        <w:t>سيما التكنولوجيا المتنقلة، تنطوي على أكثر الإمكانات تحويلاً في</w:t>
      </w:r>
      <w:r w:rsidR="00CE3B99">
        <w:rPr>
          <w:rFonts w:hint="eastAsia"/>
          <w:rtl/>
        </w:rPr>
        <w:t> </w:t>
      </w:r>
      <w:r>
        <w:rPr>
          <w:rFonts w:hint="cs"/>
          <w:rtl/>
        </w:rPr>
        <w:t xml:space="preserve">وقتنا هذا. </w:t>
      </w:r>
      <w:r w:rsidRPr="00AF1689">
        <w:rPr>
          <w:rtl/>
        </w:rPr>
        <w:t xml:space="preserve">فهي قادرة على توصيل </w:t>
      </w:r>
      <w:r w:rsidRPr="00CE3B99">
        <w:rPr>
          <w:rFonts w:hint="cs"/>
          <w:rtl/>
        </w:rPr>
        <w:t>حتى</w:t>
      </w:r>
      <w:r>
        <w:rPr>
          <w:rFonts w:hint="cs"/>
          <w:rtl/>
        </w:rPr>
        <w:t xml:space="preserve"> </w:t>
      </w:r>
      <w:r w:rsidRPr="00AF1689">
        <w:rPr>
          <w:rtl/>
        </w:rPr>
        <w:t xml:space="preserve">أكثر المجتمعات عزلةً بمصادر المعلومات والخدمات التي يمكن أن يكون لها تأثير مباشر على </w:t>
      </w:r>
      <w:r>
        <w:rPr>
          <w:rFonts w:hint="cs"/>
          <w:rtl/>
        </w:rPr>
        <w:t>سبل كسب العيش لديهم ونوعية</w:t>
      </w:r>
      <w:r>
        <w:rPr>
          <w:rtl/>
        </w:rPr>
        <w:t xml:space="preserve"> حياتهم.</w:t>
      </w:r>
    </w:p>
    <w:p w:rsidR="0090417C" w:rsidRDefault="0090417C" w:rsidP="00CE3B99">
      <w:pPr>
        <w:rPr>
          <w:rFonts w:eastAsia="Malgun Gothic"/>
          <w:lang w:eastAsia="ko-KR" w:bidi="ar-EG"/>
        </w:rPr>
      </w:pPr>
      <w:r w:rsidRPr="00A62863">
        <w:rPr>
          <w:rFonts w:eastAsia="Malgun Gothic"/>
          <w:rtl/>
          <w:lang w:eastAsia="ko-KR"/>
        </w:rPr>
        <w:t>وفي</w:t>
      </w:r>
      <w:r w:rsidR="00CE3B99">
        <w:rPr>
          <w:rFonts w:eastAsia="Malgun Gothic" w:hint="cs"/>
          <w:rtl/>
          <w:lang w:eastAsia="ko-KR"/>
        </w:rPr>
        <w:t> </w:t>
      </w:r>
      <w:r w:rsidRPr="00A62863">
        <w:rPr>
          <w:rFonts w:eastAsia="Malgun Gothic"/>
          <w:rtl/>
          <w:lang w:eastAsia="ko-KR"/>
        </w:rPr>
        <w:t>ضوء الأهمية المستمرة لخطوط عمل القمة ال</w:t>
      </w:r>
      <w:r>
        <w:rPr>
          <w:rFonts w:eastAsia="Malgun Gothic"/>
          <w:rtl/>
          <w:lang w:eastAsia="ko-KR"/>
        </w:rPr>
        <w:t xml:space="preserve">عالمية لمجتمع المعلومات، وكذلك </w:t>
      </w:r>
      <w:r w:rsidRPr="00A62863">
        <w:rPr>
          <w:rFonts w:eastAsia="Malgun Gothic"/>
          <w:rtl/>
          <w:lang w:eastAsia="ko-KR"/>
        </w:rPr>
        <w:t>غداة</w:t>
      </w:r>
      <w:r w:rsidRPr="00EC6E07">
        <w:rPr>
          <w:rFonts w:eastAsia="Malgun Gothic"/>
          <w:rtl/>
          <w:lang w:eastAsia="ko-KR"/>
        </w:rPr>
        <w:t xml:space="preserve"> اعتماد أهداف التنمية المستدامة الجديدة، لا</w:t>
      </w:r>
      <w:r w:rsidR="00CE3B99">
        <w:rPr>
          <w:rFonts w:eastAsia="Malgun Gothic" w:hint="cs"/>
          <w:rtl/>
          <w:lang w:eastAsia="ko-KR"/>
        </w:rPr>
        <w:t> </w:t>
      </w:r>
      <w:r w:rsidRPr="00EC6E07">
        <w:rPr>
          <w:rFonts w:eastAsia="Malgun Gothic"/>
          <w:rtl/>
          <w:lang w:eastAsia="ko-KR"/>
        </w:rPr>
        <w:t>مفر من إدراج الابتكارات الرقمية في</w:t>
      </w:r>
      <w:r w:rsidR="00CE3B99">
        <w:rPr>
          <w:rFonts w:eastAsia="Malgun Gothic" w:hint="cs"/>
          <w:rtl/>
          <w:lang w:eastAsia="ko-KR"/>
        </w:rPr>
        <w:t> </w:t>
      </w:r>
      <w:r w:rsidRPr="00EC6E07">
        <w:rPr>
          <w:rFonts w:eastAsia="Malgun Gothic"/>
          <w:rtl/>
          <w:lang w:eastAsia="ko-KR"/>
        </w:rPr>
        <w:t>جميع القطاعات إذا أردنا تحقيق تلك الأهداف بحلول عام</w:t>
      </w:r>
      <w:r w:rsidR="00CE3B99">
        <w:rPr>
          <w:rFonts w:eastAsia="Malgun Gothic" w:hint="cs"/>
          <w:rtl/>
          <w:lang w:eastAsia="ko-KR"/>
        </w:rPr>
        <w:t> </w:t>
      </w:r>
      <w:r w:rsidRPr="00EC6E07">
        <w:rPr>
          <w:rFonts w:eastAsia="Malgun Gothic"/>
          <w:lang w:eastAsia="ko-KR" w:bidi="ar-EG"/>
        </w:rPr>
        <w:t>2030</w:t>
      </w:r>
      <w:r w:rsidRPr="00EC6E07">
        <w:rPr>
          <w:rFonts w:eastAsia="Malgun Gothic"/>
          <w:rtl/>
          <w:lang w:eastAsia="ko-KR"/>
        </w:rPr>
        <w:t>.</w:t>
      </w:r>
    </w:p>
    <w:p w:rsidR="0090417C" w:rsidRPr="00AF1689" w:rsidRDefault="0090417C" w:rsidP="00CE3B99">
      <w:pPr>
        <w:rPr>
          <w:rtl/>
        </w:rPr>
      </w:pPr>
      <w:r>
        <w:rPr>
          <w:rFonts w:hint="cs"/>
          <w:rtl/>
        </w:rPr>
        <w:t>ووفقاً للمؤتمرين</w:t>
      </w:r>
      <w:r w:rsidR="00CE3B99">
        <w:rPr>
          <w:rFonts w:hint="eastAsia"/>
          <w:rtl/>
        </w:rPr>
        <w:t> </w:t>
      </w:r>
      <w:r w:rsidRPr="00A62863">
        <w:rPr>
          <w:rFonts w:eastAsia="Malgun Gothic"/>
          <w:lang w:eastAsia="ko-KR" w:bidi="ar-EG"/>
        </w:rPr>
        <w:t>WTDC</w:t>
      </w:r>
      <w:r w:rsidR="00CE3B99">
        <w:rPr>
          <w:rFonts w:eastAsia="Malgun Gothic"/>
          <w:lang w:eastAsia="ko-KR" w:bidi="ar-EG"/>
        </w:rPr>
        <w:noBreakHyphen/>
      </w:r>
      <w:r w:rsidRPr="00A62863">
        <w:rPr>
          <w:rFonts w:eastAsia="Malgun Gothic"/>
          <w:lang w:eastAsia="ko-KR" w:bidi="ar-EG"/>
        </w:rPr>
        <w:t>14</w:t>
      </w:r>
      <w:r>
        <w:rPr>
          <w:rFonts w:eastAsia="Malgun Gothic" w:hint="cs"/>
          <w:rtl/>
          <w:lang w:eastAsia="ko-KR" w:bidi="ar-EG"/>
        </w:rPr>
        <w:t xml:space="preserve"> </w:t>
      </w:r>
      <w:r w:rsidRPr="00131027">
        <w:rPr>
          <w:rFonts w:hint="cs"/>
          <w:rtl/>
        </w:rPr>
        <w:t>و</w:t>
      </w:r>
      <w:r w:rsidRPr="00131027">
        <w:t>WTDC</w:t>
      </w:r>
      <w:r w:rsidR="00CE3B99">
        <w:noBreakHyphen/>
      </w:r>
      <w:r w:rsidRPr="00131027">
        <w:t>17</w:t>
      </w:r>
      <w:r w:rsidRPr="00131027">
        <w:rPr>
          <w:rFonts w:hint="cs"/>
          <w:rtl/>
        </w:rPr>
        <w:t xml:space="preserve">، </w:t>
      </w:r>
      <w:r>
        <w:rPr>
          <w:rFonts w:hint="cs"/>
          <w:rtl/>
        </w:rPr>
        <w:t>ت</w:t>
      </w:r>
      <w:r w:rsidRPr="00131027">
        <w:rPr>
          <w:rFonts w:hint="eastAsia"/>
          <w:rtl/>
        </w:rPr>
        <w:t>تمثل</w:t>
      </w:r>
      <w:r w:rsidRPr="00131027">
        <w:rPr>
          <w:rtl/>
        </w:rPr>
        <w:t xml:space="preserve"> </w:t>
      </w:r>
      <w:r>
        <w:rPr>
          <w:rFonts w:hint="cs"/>
          <w:rtl/>
        </w:rPr>
        <w:t>الأهداف</w:t>
      </w:r>
      <w:r w:rsidRPr="00131027">
        <w:rPr>
          <w:rtl/>
        </w:rPr>
        <w:t xml:space="preserve"> </w:t>
      </w:r>
      <w:r w:rsidRPr="00131027">
        <w:rPr>
          <w:rFonts w:hint="eastAsia"/>
          <w:rtl/>
        </w:rPr>
        <w:t>الرئيسي</w:t>
      </w:r>
      <w:r>
        <w:rPr>
          <w:rFonts w:hint="cs"/>
          <w:rtl/>
        </w:rPr>
        <w:t>ة</w:t>
      </w:r>
      <w:r w:rsidRPr="00131027">
        <w:rPr>
          <w:rtl/>
        </w:rPr>
        <w:t xml:space="preserve"> </w:t>
      </w:r>
      <w:r w:rsidRPr="00131027">
        <w:rPr>
          <w:rFonts w:hint="eastAsia"/>
          <w:rtl/>
        </w:rPr>
        <w:t>لبرنامج</w:t>
      </w:r>
      <w:r w:rsidRPr="00131027">
        <w:rPr>
          <w:rtl/>
        </w:rPr>
        <w:t xml:space="preserve"> </w:t>
      </w:r>
      <w:r>
        <w:rPr>
          <w:rFonts w:hint="cs"/>
          <w:rtl/>
        </w:rPr>
        <w:t xml:space="preserve">قطاع تنمية الاتصالات بشأن خدمات تكنولوجيا المعلومات والاتصالات وتطبيقاتها </w:t>
      </w:r>
      <w:r w:rsidRPr="00131027">
        <w:rPr>
          <w:rFonts w:hint="eastAsia"/>
          <w:rtl/>
        </w:rPr>
        <w:t>في دعم</w:t>
      </w:r>
      <w:r w:rsidRPr="00131027">
        <w:rPr>
          <w:rtl/>
        </w:rPr>
        <w:t xml:space="preserve"> </w:t>
      </w:r>
      <w:r w:rsidRPr="00131027">
        <w:rPr>
          <w:rFonts w:hint="eastAsia"/>
          <w:rtl/>
        </w:rPr>
        <w:t>أعضاء</w:t>
      </w:r>
      <w:r w:rsidRPr="00131027">
        <w:rPr>
          <w:rtl/>
        </w:rPr>
        <w:t xml:space="preserve"> </w:t>
      </w:r>
      <w:r w:rsidRPr="00131027">
        <w:rPr>
          <w:rFonts w:hint="eastAsia"/>
          <w:rtl/>
        </w:rPr>
        <w:t>الاتحاد،</w:t>
      </w:r>
      <w:r w:rsidRPr="009B15A7">
        <w:rPr>
          <w:rtl/>
        </w:rPr>
        <w:t xml:space="preserve"> </w:t>
      </w:r>
      <w:r w:rsidRPr="009B15A7">
        <w:rPr>
          <w:rFonts w:hint="eastAsia"/>
          <w:rtl/>
        </w:rPr>
        <w:t>بالتعاون</w:t>
      </w:r>
      <w:r w:rsidRPr="009B15A7">
        <w:rPr>
          <w:rtl/>
        </w:rPr>
        <w:t xml:space="preserve"> </w:t>
      </w:r>
      <w:r w:rsidRPr="009B15A7">
        <w:rPr>
          <w:rFonts w:hint="eastAsia"/>
          <w:rtl/>
        </w:rPr>
        <w:t>والشراكة</w:t>
      </w:r>
      <w:r w:rsidRPr="009B15A7">
        <w:rPr>
          <w:rtl/>
        </w:rPr>
        <w:t xml:space="preserve"> </w:t>
      </w:r>
      <w:r w:rsidRPr="009B15A7">
        <w:rPr>
          <w:rFonts w:hint="eastAsia"/>
          <w:rtl/>
        </w:rPr>
        <w:t>مع</w:t>
      </w:r>
      <w:r w:rsidRPr="009B15A7">
        <w:rPr>
          <w:rtl/>
        </w:rPr>
        <w:t xml:space="preserve"> </w:t>
      </w:r>
      <w:r w:rsidRPr="009B15A7">
        <w:rPr>
          <w:rFonts w:hint="eastAsia"/>
          <w:rtl/>
        </w:rPr>
        <w:t>منظمات</w:t>
      </w:r>
      <w:r w:rsidRPr="009B15A7">
        <w:rPr>
          <w:rtl/>
        </w:rPr>
        <w:t xml:space="preserve"> </w:t>
      </w:r>
      <w:r w:rsidRPr="009B15A7">
        <w:rPr>
          <w:rFonts w:hint="eastAsia"/>
          <w:rtl/>
        </w:rPr>
        <w:t>الأمم</w:t>
      </w:r>
      <w:r w:rsidRPr="009B15A7">
        <w:rPr>
          <w:rtl/>
        </w:rPr>
        <w:t xml:space="preserve"> </w:t>
      </w:r>
      <w:r w:rsidRPr="009B15A7">
        <w:rPr>
          <w:rFonts w:hint="eastAsia"/>
          <w:rtl/>
        </w:rPr>
        <w:t>المتحدة</w:t>
      </w:r>
      <w:r w:rsidRPr="009B15A7">
        <w:rPr>
          <w:rtl/>
        </w:rPr>
        <w:t xml:space="preserve"> </w:t>
      </w:r>
      <w:r w:rsidRPr="009B15A7">
        <w:rPr>
          <w:rFonts w:hint="eastAsia"/>
          <w:rtl/>
        </w:rPr>
        <w:t>الأخرى</w:t>
      </w:r>
      <w:r w:rsidRPr="009B15A7">
        <w:rPr>
          <w:rtl/>
        </w:rPr>
        <w:t xml:space="preserve"> </w:t>
      </w:r>
      <w:r w:rsidRPr="009B15A7">
        <w:rPr>
          <w:rFonts w:hint="eastAsia"/>
          <w:rtl/>
        </w:rPr>
        <w:t>والقطاع</w:t>
      </w:r>
      <w:r w:rsidRPr="009B15A7">
        <w:rPr>
          <w:rtl/>
        </w:rPr>
        <w:t xml:space="preserve"> </w:t>
      </w:r>
      <w:r w:rsidRPr="009B15A7">
        <w:rPr>
          <w:rFonts w:hint="eastAsia"/>
          <w:rtl/>
        </w:rPr>
        <w:t>الخاص،</w:t>
      </w:r>
      <w:r w:rsidRPr="009B15A7">
        <w:rPr>
          <w:rtl/>
        </w:rPr>
        <w:t xml:space="preserve"> </w:t>
      </w:r>
      <w:r w:rsidRPr="009B15A7">
        <w:rPr>
          <w:rFonts w:hint="eastAsia"/>
          <w:rtl/>
        </w:rPr>
        <w:lastRenderedPageBreak/>
        <w:t>لدعم</w:t>
      </w:r>
      <w:r w:rsidRPr="009B15A7">
        <w:rPr>
          <w:rtl/>
        </w:rPr>
        <w:t xml:space="preserve"> </w:t>
      </w:r>
      <w:r w:rsidRPr="009B15A7">
        <w:rPr>
          <w:rFonts w:hint="eastAsia"/>
          <w:rtl/>
        </w:rPr>
        <w:t>استخدام</w:t>
      </w:r>
      <w:r w:rsidRPr="009B15A7">
        <w:rPr>
          <w:rtl/>
        </w:rPr>
        <w:t xml:space="preserve"> </w:t>
      </w:r>
      <w:r w:rsidRPr="009B15A7">
        <w:rPr>
          <w:rFonts w:hint="eastAsia"/>
          <w:rtl/>
        </w:rPr>
        <w:t>الاتصالات</w:t>
      </w:r>
      <w:r w:rsidRPr="009B15A7">
        <w:rPr>
          <w:rtl/>
        </w:rPr>
        <w:t>/</w:t>
      </w:r>
      <w:r w:rsidRPr="009B15A7">
        <w:rPr>
          <w:rFonts w:hint="eastAsia"/>
          <w:rtl/>
        </w:rPr>
        <w:t>تكنولوجيا</w:t>
      </w:r>
      <w:r w:rsidRPr="009B15A7">
        <w:rPr>
          <w:rtl/>
        </w:rPr>
        <w:t xml:space="preserve"> </w:t>
      </w:r>
      <w:r w:rsidRPr="009B15A7">
        <w:rPr>
          <w:rFonts w:hint="eastAsia"/>
          <w:rtl/>
        </w:rPr>
        <w:t>المعلومات</w:t>
      </w:r>
      <w:r w:rsidRPr="009B15A7">
        <w:rPr>
          <w:rtl/>
        </w:rPr>
        <w:t xml:space="preserve"> </w:t>
      </w:r>
      <w:r w:rsidRPr="009B15A7">
        <w:rPr>
          <w:rFonts w:hint="eastAsia"/>
          <w:rtl/>
        </w:rPr>
        <w:t>والاتصالات</w:t>
      </w:r>
      <w:r w:rsidRPr="009B15A7">
        <w:rPr>
          <w:rtl/>
        </w:rPr>
        <w:t xml:space="preserve"> </w:t>
      </w:r>
      <w:r w:rsidRPr="009B15A7">
        <w:rPr>
          <w:rFonts w:hint="eastAsia"/>
          <w:rtl/>
        </w:rPr>
        <w:t>في مختلف</w:t>
      </w:r>
      <w:r w:rsidRPr="009B15A7">
        <w:rPr>
          <w:rtl/>
        </w:rPr>
        <w:t xml:space="preserve"> </w:t>
      </w:r>
      <w:r w:rsidRPr="009B15A7">
        <w:rPr>
          <w:rFonts w:hint="eastAsia"/>
          <w:rtl/>
        </w:rPr>
        <w:t>جوانب</w:t>
      </w:r>
      <w:r w:rsidRPr="009B15A7">
        <w:rPr>
          <w:rtl/>
        </w:rPr>
        <w:t xml:space="preserve"> </w:t>
      </w:r>
      <w:r w:rsidRPr="009B15A7">
        <w:rPr>
          <w:rFonts w:hint="eastAsia"/>
          <w:rtl/>
        </w:rPr>
        <w:t>تنمية</w:t>
      </w:r>
      <w:r w:rsidRPr="009B15A7">
        <w:rPr>
          <w:rtl/>
        </w:rPr>
        <w:t xml:space="preserve"> </w:t>
      </w:r>
      <w:r w:rsidRPr="009B15A7">
        <w:rPr>
          <w:rFonts w:hint="eastAsia"/>
          <w:rtl/>
        </w:rPr>
        <w:t>مجتمع</w:t>
      </w:r>
      <w:r w:rsidRPr="009B15A7">
        <w:rPr>
          <w:rtl/>
        </w:rPr>
        <w:t xml:space="preserve"> </w:t>
      </w:r>
      <w:r w:rsidRPr="009B15A7">
        <w:rPr>
          <w:rFonts w:hint="eastAsia"/>
          <w:rtl/>
        </w:rPr>
        <w:t>المعلومات،</w:t>
      </w:r>
      <w:r w:rsidRPr="009B15A7">
        <w:rPr>
          <w:rtl/>
        </w:rPr>
        <w:t xml:space="preserve"> </w:t>
      </w:r>
      <w:r w:rsidRPr="009B15A7">
        <w:rPr>
          <w:rFonts w:hint="eastAsia"/>
          <w:rtl/>
        </w:rPr>
        <w:t>ولا سيما</w:t>
      </w:r>
      <w:r w:rsidRPr="009B15A7">
        <w:rPr>
          <w:rtl/>
        </w:rPr>
        <w:t xml:space="preserve"> </w:t>
      </w:r>
      <w:r w:rsidRPr="009B15A7">
        <w:rPr>
          <w:rFonts w:hint="eastAsia"/>
          <w:rtl/>
        </w:rPr>
        <w:t>في المناطق</w:t>
      </w:r>
      <w:r w:rsidRPr="009B15A7">
        <w:rPr>
          <w:rtl/>
        </w:rPr>
        <w:t xml:space="preserve"> </w:t>
      </w:r>
      <w:r w:rsidRPr="009B15A7">
        <w:rPr>
          <w:rFonts w:hint="eastAsia"/>
          <w:rtl/>
        </w:rPr>
        <w:t>المفتقرة</w:t>
      </w:r>
      <w:r w:rsidRPr="009B15A7">
        <w:rPr>
          <w:rtl/>
        </w:rPr>
        <w:t xml:space="preserve"> </w:t>
      </w:r>
      <w:r w:rsidRPr="009B15A7">
        <w:rPr>
          <w:rFonts w:hint="eastAsia"/>
          <w:rtl/>
        </w:rPr>
        <w:t>إلى</w:t>
      </w:r>
      <w:r w:rsidRPr="009B15A7">
        <w:rPr>
          <w:rtl/>
        </w:rPr>
        <w:t xml:space="preserve"> </w:t>
      </w:r>
      <w:r w:rsidRPr="009B15A7">
        <w:rPr>
          <w:rFonts w:hint="eastAsia"/>
          <w:rtl/>
        </w:rPr>
        <w:t>الخدمات</w:t>
      </w:r>
      <w:r w:rsidRPr="009B15A7">
        <w:rPr>
          <w:rtl/>
        </w:rPr>
        <w:t xml:space="preserve"> </w:t>
      </w:r>
      <w:r w:rsidRPr="009B15A7">
        <w:rPr>
          <w:rFonts w:hint="eastAsia"/>
          <w:rtl/>
        </w:rPr>
        <w:t>والمناطق</w:t>
      </w:r>
      <w:r w:rsidRPr="009B15A7">
        <w:rPr>
          <w:rtl/>
        </w:rPr>
        <w:t xml:space="preserve"> </w:t>
      </w:r>
      <w:r w:rsidRPr="009B15A7">
        <w:rPr>
          <w:rFonts w:hint="eastAsia"/>
          <w:rtl/>
        </w:rPr>
        <w:t>الريفية،</w:t>
      </w:r>
      <w:r w:rsidRPr="009B15A7">
        <w:rPr>
          <w:rtl/>
        </w:rPr>
        <w:t xml:space="preserve"> </w:t>
      </w:r>
      <w:r w:rsidRPr="009B15A7">
        <w:rPr>
          <w:rFonts w:hint="eastAsia"/>
          <w:rtl/>
        </w:rPr>
        <w:t>لتحقيق</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Pr="009B15A7">
        <w:rPr>
          <w:rtl/>
        </w:rPr>
        <w:t xml:space="preserve"> </w:t>
      </w:r>
      <w:r w:rsidRPr="009B15A7">
        <w:rPr>
          <w:rFonts w:hint="eastAsia"/>
          <w:rtl/>
        </w:rPr>
        <w:t>وتحقيق</w:t>
      </w:r>
      <w:r w:rsidRPr="009B15A7">
        <w:rPr>
          <w:rtl/>
        </w:rPr>
        <w:t xml:space="preserve"> </w:t>
      </w:r>
      <w:r w:rsidRPr="009B15A7">
        <w:rPr>
          <w:rFonts w:hint="eastAsia"/>
          <w:rtl/>
        </w:rPr>
        <w:t>أهداف</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Pr="009B15A7">
        <w:rPr>
          <w:rtl/>
        </w:rPr>
        <w:t xml:space="preserve"> </w:t>
      </w:r>
      <w:r w:rsidRPr="009B15A7">
        <w:rPr>
          <w:rFonts w:hint="eastAsia"/>
          <w:rtl/>
        </w:rPr>
        <w:t>للأمم</w:t>
      </w:r>
      <w:r w:rsidRPr="009B15A7">
        <w:rPr>
          <w:rtl/>
        </w:rPr>
        <w:t xml:space="preserve"> </w:t>
      </w:r>
      <w:r w:rsidRPr="009B15A7">
        <w:rPr>
          <w:rFonts w:hint="eastAsia"/>
          <w:rtl/>
        </w:rPr>
        <w:t>المتحدة</w:t>
      </w:r>
      <w:r w:rsidRPr="009B15A7">
        <w:rPr>
          <w:rtl/>
        </w:rPr>
        <w:t xml:space="preserve"> </w:t>
      </w:r>
      <w:r w:rsidRPr="009B15A7">
        <w:rPr>
          <w:rFonts w:hint="eastAsia"/>
          <w:rtl/>
        </w:rPr>
        <w:t>و</w:t>
      </w:r>
      <w:r>
        <w:rPr>
          <w:rFonts w:hint="cs"/>
          <w:rtl/>
        </w:rPr>
        <w:t xml:space="preserve">تنفيذ خطوط عمل </w:t>
      </w:r>
      <w:r w:rsidRPr="009B15A7">
        <w:rPr>
          <w:rFonts w:hint="eastAsia"/>
          <w:rtl/>
        </w:rPr>
        <w:t>القمة</w:t>
      </w:r>
      <w:r w:rsidRPr="009B15A7">
        <w:rPr>
          <w:rtl/>
        </w:rPr>
        <w:t xml:space="preserve"> </w:t>
      </w:r>
      <w:r w:rsidRPr="009B15A7">
        <w:rPr>
          <w:rFonts w:hint="eastAsia"/>
          <w:rtl/>
        </w:rPr>
        <w:t>العالمية</w:t>
      </w:r>
      <w:r w:rsidRPr="009B15A7">
        <w:rPr>
          <w:rtl/>
        </w:rPr>
        <w:t xml:space="preserve"> </w:t>
      </w:r>
      <w:r w:rsidRPr="009B15A7">
        <w:rPr>
          <w:rFonts w:hint="eastAsia"/>
          <w:rtl/>
        </w:rPr>
        <w:t>لمجتمع</w:t>
      </w:r>
      <w:r w:rsidRPr="009B15A7">
        <w:rPr>
          <w:rtl/>
        </w:rPr>
        <w:t xml:space="preserve"> </w:t>
      </w:r>
      <w:r w:rsidRPr="009B15A7">
        <w:rPr>
          <w:rFonts w:hint="eastAsia"/>
          <w:rtl/>
        </w:rPr>
        <w:t>المعلومات</w:t>
      </w:r>
      <w:r w:rsidR="00CE3B99">
        <w:rPr>
          <w:rFonts w:hint="cs"/>
          <w:rtl/>
        </w:rPr>
        <w:t> </w:t>
      </w:r>
      <w:r w:rsidRPr="009B15A7">
        <w:t>(WSIS)</w:t>
      </w:r>
      <w:r w:rsidRPr="009B15A7">
        <w:rPr>
          <w:rtl/>
        </w:rPr>
        <w:t>.</w:t>
      </w:r>
    </w:p>
    <w:p w:rsidR="0090417C" w:rsidRDefault="0090417C" w:rsidP="00CE3B99">
      <w:pPr>
        <w:rPr>
          <w:rFonts w:eastAsia="Malgun Gothic"/>
          <w:lang w:eastAsia="ko-KR"/>
        </w:rPr>
      </w:pPr>
      <w:r>
        <w:rPr>
          <w:rFonts w:hint="cs"/>
          <w:rtl/>
        </w:rPr>
        <w:t xml:space="preserve">ويهدف البرنامج إلى تقديم </w:t>
      </w:r>
      <w:r w:rsidRPr="00131027">
        <w:rPr>
          <w:rFonts w:hint="eastAsia"/>
          <w:rtl/>
        </w:rPr>
        <w:t>منتجات</w:t>
      </w:r>
      <w:r w:rsidRPr="00131027">
        <w:rPr>
          <w:rtl/>
        </w:rPr>
        <w:t xml:space="preserve"> </w:t>
      </w:r>
      <w:r w:rsidRPr="00131027">
        <w:rPr>
          <w:rFonts w:hint="eastAsia"/>
          <w:rtl/>
        </w:rPr>
        <w:t>وخدمات</w:t>
      </w:r>
      <w:r w:rsidRPr="00131027">
        <w:rPr>
          <w:rtl/>
        </w:rPr>
        <w:t xml:space="preserve"> </w:t>
      </w:r>
      <w:r w:rsidRPr="00131027">
        <w:rPr>
          <w:rFonts w:hint="eastAsia"/>
          <w:rtl/>
        </w:rPr>
        <w:t>بشأن</w:t>
      </w:r>
      <w:r w:rsidRPr="00131027">
        <w:rPr>
          <w:rtl/>
        </w:rPr>
        <w:t xml:space="preserve"> </w:t>
      </w:r>
      <w:r w:rsidRPr="00131027">
        <w:rPr>
          <w:rFonts w:hint="cs"/>
          <w:rtl/>
        </w:rPr>
        <w:t>سياسات الاتصالات/</w:t>
      </w:r>
      <w:r w:rsidRPr="00131027">
        <w:rPr>
          <w:rFonts w:hint="eastAsia"/>
          <w:rtl/>
        </w:rPr>
        <w:t>تكنولوجيا</w:t>
      </w:r>
      <w:r w:rsidRPr="00131027">
        <w:rPr>
          <w:rtl/>
        </w:rPr>
        <w:t xml:space="preserve"> </w:t>
      </w:r>
      <w:r w:rsidRPr="00131027">
        <w:rPr>
          <w:rFonts w:hint="eastAsia"/>
          <w:rtl/>
        </w:rPr>
        <w:t>المعلومات</w:t>
      </w:r>
      <w:r w:rsidRPr="00131027">
        <w:rPr>
          <w:rtl/>
        </w:rPr>
        <w:t xml:space="preserve"> </w:t>
      </w:r>
      <w:r w:rsidRPr="00131027">
        <w:rPr>
          <w:rFonts w:hint="eastAsia"/>
          <w:rtl/>
        </w:rPr>
        <w:t>والاتصالات</w:t>
      </w:r>
      <w:r w:rsidRPr="00131027">
        <w:rPr>
          <w:rFonts w:hint="cs"/>
          <w:rtl/>
        </w:rPr>
        <w:t xml:space="preserve"> تدعم </w:t>
      </w:r>
      <w:r>
        <w:rPr>
          <w:rFonts w:hint="cs"/>
          <w:rtl/>
        </w:rPr>
        <w:t xml:space="preserve">تطوير </w:t>
      </w:r>
      <w:r w:rsidRPr="00131027">
        <w:rPr>
          <w:rFonts w:hint="cs"/>
          <w:rtl/>
        </w:rPr>
        <w:t>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131027">
        <w:rPr>
          <w:rFonts w:hint="eastAsia"/>
          <w:rtl/>
        </w:rPr>
        <w:t> </w:t>
      </w:r>
      <w:r w:rsidRPr="00131027">
        <w:rPr>
          <w:rFonts w:hint="cs"/>
          <w:rtl/>
        </w:rPr>
        <w:t>الأدوات</w:t>
      </w:r>
      <w:r>
        <w:rPr>
          <w:rFonts w:hint="cs"/>
          <w:rtl/>
        </w:rPr>
        <w:t xml:space="preserve"> والمنتجات والخدمات المتعلقة بتطبيقات تكنولوجيا المعلومات والاتصالات (الناتج</w:t>
      </w:r>
      <w:r w:rsidR="00CE3B99">
        <w:rPr>
          <w:rFonts w:hint="eastAsia"/>
          <w:rtl/>
        </w:rPr>
        <w:t> </w:t>
      </w:r>
      <w:r>
        <w:t>2.4</w:t>
      </w:r>
      <w:r>
        <w:rPr>
          <w:rFonts w:hint="cs"/>
          <w:rtl/>
        </w:rPr>
        <w:t>).</w:t>
      </w:r>
    </w:p>
    <w:p w:rsidR="0090417C" w:rsidRDefault="0090417C" w:rsidP="0090417C">
      <w:pPr>
        <w:pStyle w:val="Heading2"/>
        <w:rPr>
          <w:rtl/>
        </w:rPr>
      </w:pPr>
      <w:r>
        <w:rPr>
          <w:rFonts w:eastAsia="Malgun Gothic"/>
          <w:lang w:eastAsia="ko-KR"/>
        </w:rPr>
        <w:t>2.2</w:t>
      </w:r>
      <w:r>
        <w:rPr>
          <w:rFonts w:eastAsia="Malgun Gothic"/>
          <w:lang w:eastAsia="ko-KR"/>
        </w:rPr>
        <w:tab/>
      </w:r>
      <w:r w:rsidRPr="006D2BC8">
        <w:rPr>
          <w:rFonts w:hint="cs"/>
          <w:rtl/>
        </w:rPr>
        <w:t>الإجراءات والنتائج الرئيسية</w:t>
      </w:r>
    </w:p>
    <w:p w:rsidR="0090417C" w:rsidRDefault="0090417C" w:rsidP="00CE3B99">
      <w:pPr>
        <w:rPr>
          <w:rFonts w:eastAsia="Malgun Gothic"/>
          <w:lang w:bidi="ar-EG"/>
        </w:rPr>
      </w:pPr>
      <w:r>
        <w:rPr>
          <w:rFonts w:eastAsia="Malgun Gothic" w:hint="cs"/>
          <w:rtl/>
          <w:lang w:bidi="ar-EG"/>
        </w:rPr>
        <w:t>اتخذ مكتب تنمية الاتصالات في</w:t>
      </w:r>
      <w:r w:rsidR="00CE3B99">
        <w:rPr>
          <w:rFonts w:eastAsia="Malgun Gothic" w:hint="eastAsia"/>
          <w:rtl/>
          <w:lang w:bidi="ar-EG"/>
        </w:rPr>
        <w:t> </w:t>
      </w:r>
      <w:r>
        <w:rPr>
          <w:rFonts w:eastAsia="Malgun Gothic" w:hint="cs"/>
          <w:rtl/>
          <w:lang w:bidi="ar-EG"/>
        </w:rPr>
        <w:t>عام</w:t>
      </w:r>
      <w:r w:rsidR="00CE3B99">
        <w:rPr>
          <w:rFonts w:eastAsia="Malgun Gothic" w:hint="eastAsia"/>
          <w:rtl/>
          <w:lang w:bidi="ar-EG"/>
        </w:rPr>
        <w:t> </w:t>
      </w:r>
      <w:r>
        <w:rPr>
          <w:rFonts w:eastAsia="Malgun Gothic"/>
          <w:lang w:bidi="ar-EG"/>
        </w:rPr>
        <w:t>2018</w:t>
      </w:r>
      <w:r>
        <w:rPr>
          <w:rFonts w:eastAsia="Malgun Gothic" w:hint="cs"/>
          <w:rtl/>
          <w:lang w:bidi="ar-EG"/>
        </w:rPr>
        <w:t xml:space="preserve"> العديد من الإجراءات الرئيسية، هي:</w:t>
      </w:r>
    </w:p>
    <w:p w:rsidR="0090417C" w:rsidRDefault="0090417C" w:rsidP="0090417C">
      <w:pPr>
        <w:pStyle w:val="Headingb"/>
        <w:rPr>
          <w:rFonts w:eastAsia="Malgun Gothic"/>
          <w:rtl/>
        </w:rPr>
      </w:pPr>
      <w:r w:rsidRPr="005D1B4E">
        <w:rPr>
          <w:rFonts w:hint="cs"/>
          <w:rtl/>
        </w:rPr>
        <w:t>دعم وضع</w:t>
      </w:r>
      <w:r w:rsidRPr="005D1B4E">
        <w:rPr>
          <w:rtl/>
        </w:rPr>
        <w:t xml:space="preserve"> </w:t>
      </w:r>
      <w:r w:rsidRPr="005D1B4E">
        <w:rPr>
          <w:rFonts w:hint="eastAsia"/>
          <w:rtl/>
        </w:rPr>
        <w:t>أطر</w:t>
      </w:r>
      <w:r w:rsidRPr="005D1B4E">
        <w:rPr>
          <w:rtl/>
        </w:rPr>
        <w:t xml:space="preserve"> </w:t>
      </w:r>
      <w:r w:rsidRPr="005D1B4E">
        <w:rPr>
          <w:rFonts w:hint="eastAsia"/>
          <w:rtl/>
        </w:rPr>
        <w:t>وطنية</w:t>
      </w:r>
      <w:r w:rsidRPr="005D1B4E">
        <w:rPr>
          <w:rtl/>
        </w:rPr>
        <w:t xml:space="preserve"> </w:t>
      </w:r>
      <w:r w:rsidRPr="005D1B4E">
        <w:rPr>
          <w:rFonts w:hint="eastAsia"/>
          <w:rtl/>
        </w:rPr>
        <w:t>للتخطيط</w:t>
      </w:r>
      <w:r w:rsidRPr="005D1B4E">
        <w:rPr>
          <w:rtl/>
        </w:rPr>
        <w:t xml:space="preserve"> </w:t>
      </w:r>
      <w:r w:rsidRPr="005D1B4E">
        <w:rPr>
          <w:rFonts w:hint="eastAsia"/>
          <w:rtl/>
        </w:rPr>
        <w:t>الاستراتيجي</w:t>
      </w:r>
      <w:r w:rsidRPr="005D1B4E">
        <w:rPr>
          <w:rtl/>
        </w:rPr>
        <w:t xml:space="preserve"> </w:t>
      </w:r>
      <w:r w:rsidRPr="005D1B4E">
        <w:rPr>
          <w:rFonts w:hint="cs"/>
          <w:rtl/>
        </w:rPr>
        <w:t xml:space="preserve">تعزز الاقتصاد الرقمي </w:t>
      </w:r>
      <w:r w:rsidRPr="005D1B4E">
        <w:rPr>
          <w:rFonts w:hint="eastAsia"/>
          <w:rtl/>
        </w:rPr>
        <w:t>ومجموعات</w:t>
      </w:r>
      <w:r w:rsidRPr="005D1B4E">
        <w:rPr>
          <w:rtl/>
        </w:rPr>
        <w:t xml:space="preserve"> </w:t>
      </w:r>
      <w:r w:rsidRPr="005D1B4E">
        <w:rPr>
          <w:rFonts w:hint="eastAsia"/>
          <w:rtl/>
        </w:rPr>
        <w:t>الأدوات</w:t>
      </w:r>
      <w:r w:rsidRPr="005D1B4E">
        <w:rPr>
          <w:rtl/>
        </w:rPr>
        <w:t xml:space="preserve"> </w:t>
      </w:r>
      <w:r w:rsidRPr="005D1B4E">
        <w:rPr>
          <w:rFonts w:hint="eastAsia"/>
          <w:rtl/>
        </w:rPr>
        <w:t>المرتبطة</w:t>
      </w:r>
      <w:r w:rsidRPr="005D1B4E">
        <w:rPr>
          <w:rtl/>
        </w:rPr>
        <w:t xml:space="preserve"> </w:t>
      </w:r>
      <w:r w:rsidRPr="005D1B4E">
        <w:rPr>
          <w:rFonts w:hint="eastAsia"/>
          <w:rtl/>
        </w:rPr>
        <w:t>بهذه</w:t>
      </w:r>
      <w:r w:rsidRPr="005D1B4E">
        <w:rPr>
          <w:rtl/>
        </w:rPr>
        <w:t xml:space="preserve"> </w:t>
      </w:r>
      <w:r w:rsidRPr="005D1B4E">
        <w:rPr>
          <w:rFonts w:hint="eastAsia"/>
          <w:rtl/>
        </w:rPr>
        <w:t>الأطر</w:t>
      </w:r>
    </w:p>
    <w:p w:rsidR="0090417C" w:rsidRDefault="0090417C" w:rsidP="00CE3B99">
      <w:pPr>
        <w:rPr>
          <w:rFonts w:eastAsia="Malgun Gothic"/>
          <w:lang w:eastAsia="ko-KR" w:bidi="ar-EG"/>
        </w:rPr>
      </w:pPr>
      <w:r>
        <w:rPr>
          <w:rFonts w:eastAsia="Malgun Gothic" w:hint="cs"/>
          <w:rtl/>
          <w:lang w:eastAsia="ko-KR" w:bidi="ar-EG"/>
        </w:rPr>
        <w:t>تتمثل إحدى الدعامات الرئيسية لبرنامج تطبيقات تكنولوجيا المعلومات والاتصالات في</w:t>
      </w:r>
      <w:r w:rsidR="00CE3B99">
        <w:rPr>
          <w:rFonts w:eastAsia="Malgun Gothic" w:hint="eastAsia"/>
          <w:rtl/>
          <w:lang w:eastAsia="ko-KR" w:bidi="ar-EG"/>
        </w:rPr>
        <w:t> </w:t>
      </w:r>
      <w:r>
        <w:rPr>
          <w:rFonts w:eastAsia="Malgun Gothic" w:hint="cs"/>
          <w:rtl/>
          <w:lang w:eastAsia="ko-KR" w:bidi="ar-EG"/>
        </w:rPr>
        <w:t>مساعدة البلدان في</w:t>
      </w:r>
      <w:r w:rsidR="00CE3B99">
        <w:rPr>
          <w:rFonts w:eastAsia="Malgun Gothic" w:hint="eastAsia"/>
          <w:rtl/>
          <w:lang w:eastAsia="ko-KR" w:bidi="ar-EG"/>
        </w:rPr>
        <w:t> </w:t>
      </w:r>
      <w:r>
        <w:rPr>
          <w:rFonts w:eastAsia="Malgun Gothic" w:hint="cs"/>
          <w:rtl/>
          <w:lang w:eastAsia="ko-KR" w:bidi="ar-EG"/>
        </w:rPr>
        <w:t>وضع استراتيجياتها الإلكترونية القطاعية الوطنية. وتوفر هذه الاستراتيجيات الإلكترونية الوطنية مخططاً وخارط</w:t>
      </w:r>
      <w:r w:rsidR="00CE3B99">
        <w:rPr>
          <w:rFonts w:eastAsia="Malgun Gothic" w:hint="cs"/>
          <w:rtl/>
          <w:lang w:eastAsia="ko-KR" w:bidi="ar-EG"/>
        </w:rPr>
        <w:t>ة طريق للتحويل الرقمي لأي قطاع.</w:t>
      </w:r>
    </w:p>
    <w:p w:rsidR="0090417C" w:rsidRDefault="0090417C" w:rsidP="00CE3B99">
      <w:pPr>
        <w:rPr>
          <w:rFonts w:eastAsia="Malgun Gothic"/>
          <w:lang w:eastAsia="ko-KR" w:bidi="ar-EG"/>
        </w:rPr>
      </w:pPr>
      <w:r>
        <w:rPr>
          <w:rFonts w:eastAsia="Malgun Gothic" w:hint="cs"/>
          <w:rtl/>
          <w:lang w:eastAsia="ko-KR" w:bidi="ar-EG"/>
        </w:rPr>
        <w:t>وفي</w:t>
      </w:r>
      <w:r w:rsidR="00CE3B99">
        <w:rPr>
          <w:rFonts w:eastAsia="Malgun Gothic" w:hint="eastAsia"/>
          <w:rtl/>
          <w:lang w:eastAsia="ko-KR" w:bidi="ar-EG"/>
        </w:rPr>
        <w:t> </w:t>
      </w:r>
      <w:r>
        <w:rPr>
          <w:rFonts w:eastAsia="Malgun Gothic" w:hint="cs"/>
          <w:rtl/>
          <w:lang w:eastAsia="ko-KR" w:bidi="ar-EG"/>
        </w:rPr>
        <w:t>قطاع الصحة، أصبح دليل الاستراتيجية الوطنية للصحة الإلكترونية المشترك بين الاتحاد الدولي للاتصالات ومنظمة الصحة العالمية والصادر في</w:t>
      </w:r>
      <w:r w:rsidR="00CE3B99">
        <w:rPr>
          <w:rFonts w:eastAsia="Malgun Gothic" w:hint="eastAsia"/>
          <w:rtl/>
          <w:lang w:eastAsia="ko-KR" w:bidi="ar-EG"/>
        </w:rPr>
        <w:t> </w:t>
      </w:r>
      <w:r>
        <w:rPr>
          <w:rFonts w:eastAsia="Malgun Gothic"/>
          <w:lang w:eastAsia="ko-KR" w:bidi="ar-EG"/>
        </w:rPr>
        <w:t>2012</w:t>
      </w:r>
      <w:r>
        <w:rPr>
          <w:rFonts w:eastAsia="Malgun Gothic" w:hint="cs"/>
          <w:rtl/>
          <w:lang w:eastAsia="ko-KR" w:bidi="ar-EG"/>
        </w:rPr>
        <w:t xml:space="preserve"> المرجع فيما</w:t>
      </w:r>
      <w:r w:rsidR="00CE3B99">
        <w:rPr>
          <w:rFonts w:eastAsia="Malgun Gothic" w:hint="eastAsia"/>
          <w:rtl/>
          <w:lang w:eastAsia="ko-KR" w:bidi="ar-EG"/>
        </w:rPr>
        <w:t> </w:t>
      </w:r>
      <w:r>
        <w:rPr>
          <w:rFonts w:eastAsia="Malgun Gothic" w:hint="cs"/>
          <w:rtl/>
          <w:lang w:eastAsia="ko-KR" w:bidi="ar-EG"/>
        </w:rPr>
        <w:t xml:space="preserve">يتعلق بوضع استراتيجيات الصحة الرقمية. وقد استخدمته العديد </w:t>
      </w:r>
      <w:r w:rsidR="00A82FF1">
        <w:rPr>
          <w:rFonts w:eastAsia="Malgun Gothic" w:hint="cs"/>
          <w:rtl/>
          <w:lang w:eastAsia="ko-KR" w:bidi="ar-EG"/>
        </w:rPr>
        <w:t xml:space="preserve">من </w:t>
      </w:r>
      <w:r>
        <w:rPr>
          <w:rFonts w:eastAsia="Malgun Gothic" w:hint="cs"/>
          <w:rtl/>
          <w:lang w:eastAsia="ko-KR" w:bidi="ar-EG"/>
        </w:rPr>
        <w:t>البلدان في</w:t>
      </w:r>
      <w:r w:rsidR="00CE3B99">
        <w:rPr>
          <w:rFonts w:eastAsia="Malgun Gothic" w:hint="eastAsia"/>
          <w:rtl/>
          <w:lang w:eastAsia="ko-KR" w:bidi="ar-EG"/>
        </w:rPr>
        <w:t> </w:t>
      </w:r>
      <w:r>
        <w:rPr>
          <w:rFonts w:eastAsia="Malgun Gothic" w:hint="cs"/>
          <w:rtl/>
          <w:lang w:eastAsia="ko-KR" w:bidi="ar-EG"/>
        </w:rPr>
        <w:t>جميع أنحاء العالم وفي</w:t>
      </w:r>
      <w:r w:rsidR="00CE3B99">
        <w:rPr>
          <w:rFonts w:eastAsia="Malgun Gothic" w:hint="eastAsia"/>
          <w:rtl/>
          <w:lang w:eastAsia="ko-KR" w:bidi="ar-EG"/>
        </w:rPr>
        <w:t> </w:t>
      </w:r>
      <w:r>
        <w:rPr>
          <w:rFonts w:eastAsia="Malgun Gothic" w:hint="cs"/>
          <w:rtl/>
          <w:lang w:eastAsia="ko-KR" w:bidi="ar-EG"/>
        </w:rPr>
        <w:t>جل المناطق. وفي</w:t>
      </w:r>
      <w:r w:rsidR="00CE3B99">
        <w:rPr>
          <w:rFonts w:eastAsia="Malgun Gothic" w:hint="eastAsia"/>
          <w:rtl/>
          <w:lang w:eastAsia="ko-KR" w:bidi="ar-EG"/>
        </w:rPr>
        <w:t> </w:t>
      </w:r>
      <w:r>
        <w:rPr>
          <w:rFonts w:eastAsia="Malgun Gothic" w:hint="cs"/>
          <w:rtl/>
          <w:lang w:eastAsia="ko-KR" w:bidi="ar-EG"/>
        </w:rPr>
        <w:t>عام</w:t>
      </w:r>
      <w:r w:rsidR="00CE3B99">
        <w:rPr>
          <w:rFonts w:eastAsia="Malgun Gothic" w:hint="eastAsia"/>
          <w:rtl/>
          <w:lang w:eastAsia="ko-KR" w:bidi="ar-EG"/>
        </w:rPr>
        <w:t> </w:t>
      </w:r>
      <w:r>
        <w:rPr>
          <w:rFonts w:eastAsia="Malgun Gothic"/>
          <w:lang w:eastAsia="ko-KR" w:bidi="ar-EG"/>
        </w:rPr>
        <w:t>2018</w:t>
      </w:r>
      <w:r>
        <w:rPr>
          <w:rFonts w:eastAsia="Malgun Gothic" w:hint="cs"/>
          <w:rtl/>
          <w:lang w:eastAsia="ko-KR" w:bidi="ar-EG"/>
        </w:rPr>
        <w:t xml:space="preserve">، </w:t>
      </w:r>
      <w:r w:rsidRPr="009A218E">
        <w:rPr>
          <w:rFonts w:eastAsia="Malgun Gothic"/>
          <w:rtl/>
          <w:lang w:eastAsia="ko-KR" w:bidi="ar-EG"/>
        </w:rPr>
        <w:t>شم</w:t>
      </w:r>
      <w:r>
        <w:rPr>
          <w:rFonts w:eastAsia="Malgun Gothic"/>
          <w:rtl/>
          <w:lang w:eastAsia="ko-KR" w:bidi="ar-EG"/>
        </w:rPr>
        <w:t>لت البلدان المدعومة السنغال وبنن ومدغشقر والنيجر وليسوتو</w:t>
      </w:r>
      <w:r>
        <w:rPr>
          <w:rFonts w:eastAsia="Malgun Gothic" w:hint="cs"/>
          <w:rtl/>
          <w:lang w:eastAsia="ko-KR" w:bidi="ar-EG"/>
        </w:rPr>
        <w:t xml:space="preserve"> وغيرها من البلدان، </w:t>
      </w:r>
      <w:r w:rsidRPr="009A218E">
        <w:rPr>
          <w:rFonts w:eastAsia="Malgun Gothic"/>
          <w:rtl/>
          <w:lang w:eastAsia="ko-KR" w:bidi="ar-EG"/>
        </w:rPr>
        <w:t>بمساعدة الاتحاد الدولي</w:t>
      </w:r>
      <w:r>
        <w:rPr>
          <w:rFonts w:eastAsia="Malgun Gothic" w:hint="cs"/>
          <w:rtl/>
          <w:lang w:eastAsia="ko-KR" w:bidi="ar-EG"/>
        </w:rPr>
        <w:t xml:space="preserve"> للاتصالات</w:t>
      </w:r>
      <w:r w:rsidRPr="009A218E">
        <w:rPr>
          <w:rFonts w:eastAsia="Malgun Gothic"/>
          <w:rtl/>
          <w:lang w:eastAsia="ko-KR" w:bidi="ar-EG"/>
        </w:rPr>
        <w:t xml:space="preserve"> ومنظمة الصحة العالمية.</w:t>
      </w:r>
    </w:p>
    <w:p w:rsidR="0090417C" w:rsidRDefault="0090417C" w:rsidP="00CE3B99">
      <w:pPr>
        <w:rPr>
          <w:rFonts w:eastAsia="Malgun Gothic"/>
          <w:rtl/>
          <w:lang w:eastAsia="ko-KR" w:bidi="ar-EG"/>
        </w:rPr>
      </w:pPr>
      <w:r>
        <w:rPr>
          <w:rFonts w:eastAsia="Malgun Gothic" w:hint="cs"/>
          <w:rtl/>
          <w:lang w:eastAsia="ko-KR" w:bidi="ar-EG"/>
        </w:rPr>
        <w:t>وفي</w:t>
      </w:r>
      <w:r w:rsidR="00CE3B99">
        <w:rPr>
          <w:rFonts w:eastAsia="Malgun Gothic" w:hint="eastAsia"/>
          <w:rtl/>
          <w:lang w:eastAsia="ko-KR" w:bidi="ar-EG"/>
        </w:rPr>
        <w:t> </w:t>
      </w:r>
      <w:r>
        <w:rPr>
          <w:rFonts w:eastAsia="Malgun Gothic" w:hint="cs"/>
          <w:rtl/>
          <w:lang w:eastAsia="ko-KR" w:bidi="ar-EG"/>
        </w:rPr>
        <w:t>القطاع الزراعي، استُخدم دليل الاستراتيجية الوطنية للزراعة الإلكترونية المشترك بين الاتحاد الدولي للاتصالات ومنظمة الأغذية والزراعة بالفعل في</w:t>
      </w:r>
      <w:r w:rsidR="00CE3B99">
        <w:rPr>
          <w:rFonts w:eastAsia="Malgun Gothic" w:hint="eastAsia"/>
          <w:rtl/>
          <w:lang w:eastAsia="ko-KR" w:bidi="ar-EG"/>
        </w:rPr>
        <w:t> </w:t>
      </w:r>
      <w:r>
        <w:rPr>
          <w:rFonts w:eastAsia="Malgun Gothic" w:hint="cs"/>
          <w:rtl/>
          <w:lang w:eastAsia="ko-KR" w:bidi="ar-EG"/>
        </w:rPr>
        <w:t>العديد من البلدان مثل الفلبين وسري</w:t>
      </w:r>
      <w:r w:rsidR="00CE3B99">
        <w:rPr>
          <w:rFonts w:eastAsia="Malgun Gothic" w:hint="eastAsia"/>
          <w:rtl/>
          <w:lang w:eastAsia="ko-KR" w:bidi="ar-EG"/>
        </w:rPr>
        <w:t> </w:t>
      </w:r>
      <w:proofErr w:type="spellStart"/>
      <w:r>
        <w:rPr>
          <w:rFonts w:eastAsia="Malgun Gothic" w:hint="cs"/>
          <w:rtl/>
          <w:lang w:eastAsia="ko-KR" w:bidi="ar-EG"/>
        </w:rPr>
        <w:t>لانكا</w:t>
      </w:r>
      <w:proofErr w:type="spellEnd"/>
      <w:r>
        <w:rPr>
          <w:rFonts w:eastAsia="Malgun Gothic" w:hint="cs"/>
          <w:rtl/>
          <w:lang w:eastAsia="ko-KR" w:bidi="ar-EG"/>
        </w:rPr>
        <w:t xml:space="preserve"> وبوتان وفيجي وبابوا</w:t>
      </w:r>
      <w:r w:rsidR="00CE3B99">
        <w:rPr>
          <w:rFonts w:eastAsia="Malgun Gothic" w:hint="eastAsia"/>
          <w:rtl/>
          <w:lang w:eastAsia="ko-KR" w:bidi="ar-EG"/>
        </w:rPr>
        <w:t> </w:t>
      </w:r>
      <w:r>
        <w:rPr>
          <w:rFonts w:eastAsia="Malgun Gothic" w:hint="cs"/>
          <w:rtl/>
          <w:lang w:eastAsia="ko-KR" w:bidi="ar-EG"/>
        </w:rPr>
        <w:t>غينيا</w:t>
      </w:r>
      <w:r w:rsidR="00CE3B99">
        <w:rPr>
          <w:rFonts w:eastAsia="Malgun Gothic" w:hint="eastAsia"/>
          <w:rtl/>
          <w:lang w:eastAsia="ko-KR" w:bidi="ar-EG"/>
        </w:rPr>
        <w:t> </w:t>
      </w:r>
      <w:r>
        <w:rPr>
          <w:rFonts w:eastAsia="Malgun Gothic" w:hint="cs"/>
          <w:rtl/>
          <w:lang w:eastAsia="ko-KR" w:bidi="ar-EG"/>
        </w:rPr>
        <w:t>الجديدة. ويجري حالياً استخدام الدليل في</w:t>
      </w:r>
      <w:r w:rsidR="00CE3B99">
        <w:rPr>
          <w:rFonts w:eastAsia="Malgun Gothic" w:hint="eastAsia"/>
          <w:rtl/>
          <w:lang w:eastAsia="ko-KR" w:bidi="ar-EG"/>
        </w:rPr>
        <w:t> </w:t>
      </w:r>
      <w:r>
        <w:rPr>
          <w:rFonts w:eastAsia="Malgun Gothic" w:hint="cs"/>
          <w:rtl/>
          <w:lang w:eastAsia="ko-KR" w:bidi="ar-EG"/>
        </w:rPr>
        <w:t>بنن وبلدان الكاريبي وباكستان وأفغانستان، بمساعدة الاتحاد الدولي للا</w:t>
      </w:r>
      <w:r w:rsidR="00CE3B99">
        <w:rPr>
          <w:rFonts w:eastAsia="Malgun Gothic" w:hint="cs"/>
          <w:rtl/>
          <w:lang w:eastAsia="ko-KR" w:bidi="ar-EG"/>
        </w:rPr>
        <w:t>تصالات ومنظمة الأغذية والزراعة.</w:t>
      </w:r>
    </w:p>
    <w:p w:rsidR="0090417C" w:rsidRDefault="0090417C" w:rsidP="00CE3B99">
      <w:pPr>
        <w:rPr>
          <w:rFonts w:eastAsia="Malgun Gothic"/>
          <w:lang w:bidi="ar-EG"/>
        </w:rPr>
      </w:pPr>
      <w:r>
        <w:rPr>
          <w:rFonts w:eastAsia="Malgun Gothic" w:hint="cs"/>
          <w:rtl/>
          <w:lang w:bidi="ar-EG"/>
        </w:rPr>
        <w:t>وبالتعاون مع اليونسكو، يجري مكتب تنمية الاتصالات استعراضاً لسياسات التعلم الذكي في</w:t>
      </w:r>
      <w:r w:rsidR="00CE3B99">
        <w:rPr>
          <w:rFonts w:eastAsia="Malgun Gothic" w:hint="eastAsia"/>
          <w:rtl/>
          <w:lang w:bidi="ar-EG"/>
        </w:rPr>
        <w:t> </w:t>
      </w:r>
      <w:r w:rsidR="00CE3B99">
        <w:rPr>
          <w:rFonts w:eastAsia="Malgun Gothic" w:hint="cs"/>
          <w:rtl/>
          <w:lang w:bidi="ar-EG"/>
        </w:rPr>
        <w:t>السودان.</w:t>
      </w:r>
    </w:p>
    <w:p w:rsidR="0090417C" w:rsidRDefault="0090417C" w:rsidP="007E47C4">
      <w:pPr>
        <w:rPr>
          <w:rFonts w:eastAsia="Malgun Gothic"/>
          <w:rtl/>
          <w:lang w:eastAsia="ko-KR" w:bidi="ar-EG"/>
        </w:rPr>
      </w:pPr>
      <w:r>
        <w:rPr>
          <w:rFonts w:eastAsia="Malgun Gothic" w:hint="cs"/>
          <w:rtl/>
          <w:lang w:eastAsia="ko-KR" w:bidi="ar-EG"/>
        </w:rPr>
        <w:t>وتزود هذه الاستراتيجيات مبدئياً البلد بمجموعة شاملة من الأنشطة اللازمة للشروع في</w:t>
      </w:r>
      <w:r w:rsidR="007E47C4">
        <w:rPr>
          <w:rFonts w:eastAsia="Malgun Gothic" w:hint="eastAsia"/>
          <w:rtl/>
          <w:lang w:eastAsia="ko-KR" w:bidi="ar-EG"/>
        </w:rPr>
        <w:t> </w:t>
      </w:r>
      <w:r>
        <w:rPr>
          <w:rFonts w:eastAsia="Malgun Gothic" w:hint="cs"/>
          <w:rtl/>
          <w:lang w:eastAsia="ko-KR" w:bidi="ar-EG"/>
        </w:rPr>
        <w:t>العملية التحويلية للقطاعات (أو</w:t>
      </w:r>
      <w:r w:rsidR="00CE3B99">
        <w:rPr>
          <w:rFonts w:eastAsia="Malgun Gothic" w:hint="eastAsia"/>
          <w:rtl/>
          <w:lang w:eastAsia="ko-KR" w:bidi="ar-EG"/>
        </w:rPr>
        <w:t> </w:t>
      </w:r>
      <w:r>
        <w:rPr>
          <w:rFonts w:eastAsia="Malgun Gothic" w:hint="cs"/>
          <w:rtl/>
          <w:lang w:eastAsia="ko-KR" w:bidi="ar-EG"/>
        </w:rPr>
        <w:t>عبر القطاعات) والاستمرار</w:t>
      </w:r>
      <w:r w:rsidR="00CE3B99">
        <w:rPr>
          <w:rFonts w:eastAsia="Malgun Gothic" w:hint="cs"/>
          <w:rtl/>
          <w:lang w:eastAsia="ko-KR" w:bidi="ar-EG"/>
        </w:rPr>
        <w:t xml:space="preserve"> فيها باستخدام الأدوات الرقمية.</w:t>
      </w:r>
    </w:p>
    <w:p w:rsidR="0090417C" w:rsidRDefault="0090417C" w:rsidP="00CE3B99">
      <w:pPr>
        <w:rPr>
          <w:rFonts w:eastAsia="Malgun Gothic"/>
          <w:lang w:eastAsia="ko-KR" w:bidi="ar-EG"/>
        </w:rPr>
      </w:pPr>
      <w:r>
        <w:rPr>
          <w:rFonts w:eastAsia="Malgun Gothic" w:hint="cs"/>
          <w:rtl/>
          <w:lang w:bidi="ar-EG"/>
        </w:rPr>
        <w:t>وسيعمل برنامج تطبيقات تكنولوجيا المعلومات والاتصالات في</w:t>
      </w:r>
      <w:r w:rsidR="00CE3B99">
        <w:rPr>
          <w:rFonts w:eastAsia="Malgun Gothic" w:hint="eastAsia"/>
          <w:rtl/>
          <w:lang w:bidi="ar-EG"/>
        </w:rPr>
        <w:t> </w:t>
      </w:r>
      <w:r>
        <w:rPr>
          <w:rFonts w:eastAsia="Malgun Gothic" w:hint="cs"/>
          <w:rtl/>
          <w:lang w:bidi="ar-EG"/>
        </w:rPr>
        <w:t>عام</w:t>
      </w:r>
      <w:r w:rsidR="00CE3B99">
        <w:rPr>
          <w:rFonts w:eastAsia="Malgun Gothic" w:hint="eastAsia"/>
          <w:rtl/>
          <w:lang w:bidi="ar-EG"/>
        </w:rPr>
        <w:t> </w:t>
      </w:r>
      <w:r>
        <w:rPr>
          <w:rFonts w:eastAsia="Malgun Gothic"/>
          <w:lang w:bidi="ar-EG"/>
        </w:rPr>
        <w:t>2019</w:t>
      </w:r>
      <w:r>
        <w:rPr>
          <w:rFonts w:eastAsia="Malgun Gothic" w:hint="cs"/>
          <w:rtl/>
          <w:lang w:bidi="ar-EG"/>
        </w:rPr>
        <w:t xml:space="preserve"> مع بابوا</w:t>
      </w:r>
      <w:r w:rsidR="00CE3B99">
        <w:rPr>
          <w:rFonts w:eastAsia="Malgun Gothic" w:hint="eastAsia"/>
          <w:rtl/>
        </w:rPr>
        <w:t> </w:t>
      </w:r>
      <w:r>
        <w:rPr>
          <w:rFonts w:eastAsia="Malgun Gothic" w:hint="cs"/>
          <w:rtl/>
          <w:lang w:bidi="ar-EG"/>
        </w:rPr>
        <w:t>غينيا</w:t>
      </w:r>
      <w:r w:rsidR="00CE3B99">
        <w:rPr>
          <w:rFonts w:eastAsia="Malgun Gothic" w:hint="eastAsia"/>
          <w:rtl/>
          <w:lang w:bidi="ar-EG"/>
        </w:rPr>
        <w:t> </w:t>
      </w:r>
      <w:r>
        <w:rPr>
          <w:rFonts w:eastAsia="Malgun Gothic" w:hint="cs"/>
          <w:rtl/>
          <w:lang w:bidi="ar-EG"/>
        </w:rPr>
        <w:t>الجديدة على وضع خطة رئيسية للحكومة</w:t>
      </w:r>
      <w:r w:rsidR="00CE3B99">
        <w:rPr>
          <w:rFonts w:eastAsia="Malgun Gothic" w:hint="eastAsia"/>
          <w:rtl/>
          <w:lang w:bidi="ar-EG"/>
        </w:rPr>
        <w:t> </w:t>
      </w:r>
      <w:r>
        <w:rPr>
          <w:rFonts w:eastAsia="Malgun Gothic" w:hint="cs"/>
          <w:rtl/>
          <w:lang w:bidi="ar-EG"/>
        </w:rPr>
        <w:t>الإلكترونية باستخدام "إطار الاستثمارات الرقمية لتحقيق أهداف التنمية المستدامة" الذي وُضع حديثاً بالتعاون مع "تحالف الأثر الرقمي</w:t>
      </w:r>
      <w:r w:rsidR="00CE3B99">
        <w:rPr>
          <w:rFonts w:eastAsia="Malgun Gothic" w:hint="eastAsia"/>
          <w:rtl/>
          <w:lang w:bidi="ar-EG"/>
        </w:rPr>
        <w:t> </w:t>
      </w:r>
      <w:r w:rsidR="00CE3B99">
        <w:rPr>
          <w:rFonts w:eastAsia="Malgun Gothic"/>
          <w:lang w:bidi="ar-EG"/>
        </w:rPr>
        <w:t>(</w:t>
      </w:r>
      <w:r w:rsidRPr="00226A82">
        <w:rPr>
          <w:szCs w:val="24"/>
        </w:rPr>
        <w:t>DIAL</w:t>
      </w:r>
      <w:r w:rsidR="00CE3B99">
        <w:rPr>
          <w:rFonts w:eastAsia="Malgun Gothic"/>
          <w:lang w:bidi="ar-EG"/>
        </w:rPr>
        <w:t>)</w:t>
      </w:r>
      <w:r>
        <w:rPr>
          <w:rFonts w:eastAsia="Malgun Gothic" w:hint="cs"/>
          <w:rtl/>
          <w:lang w:bidi="ar-EG"/>
        </w:rPr>
        <w:t>".</w:t>
      </w:r>
    </w:p>
    <w:p w:rsidR="0090417C" w:rsidRPr="00CE3B99" w:rsidRDefault="0090417C" w:rsidP="007E47C4">
      <w:pPr>
        <w:pStyle w:val="Headingb"/>
        <w:rPr>
          <w:rFonts w:eastAsia="Malgun Gothic"/>
          <w:spacing w:val="2"/>
          <w:rtl/>
        </w:rPr>
      </w:pPr>
      <w:r w:rsidRPr="00CE3B99">
        <w:rPr>
          <w:spacing w:val="2"/>
          <w:rtl/>
        </w:rPr>
        <w:t xml:space="preserve">دعم نشر </w:t>
      </w:r>
      <w:r w:rsidRPr="00CE3B99">
        <w:rPr>
          <w:rFonts w:hint="cs"/>
          <w:spacing w:val="2"/>
          <w:rtl/>
        </w:rPr>
        <w:t xml:space="preserve">تطبيقات </w:t>
      </w:r>
      <w:r w:rsidRPr="00CE3B99">
        <w:rPr>
          <w:spacing w:val="2"/>
          <w:rtl/>
        </w:rPr>
        <w:t xml:space="preserve">تكنولوجيا المعلومات والاتصالات/التطبيقات المتنقلة </w:t>
      </w:r>
      <w:r w:rsidRPr="00CE3B99">
        <w:rPr>
          <w:rFonts w:hint="cs"/>
          <w:spacing w:val="2"/>
          <w:rtl/>
        </w:rPr>
        <w:t xml:space="preserve">بغية </w:t>
      </w:r>
      <w:r w:rsidRPr="00CE3B99">
        <w:rPr>
          <w:spacing w:val="2"/>
          <w:rtl/>
        </w:rPr>
        <w:t>تحسين تقديم الخدمات ذات</w:t>
      </w:r>
      <w:r w:rsidR="00CE3B99" w:rsidRPr="00CE3B99">
        <w:rPr>
          <w:spacing w:val="2"/>
        </w:rPr>
        <w:t xml:space="preserve"> </w:t>
      </w:r>
      <w:r w:rsidRPr="00CE3B99">
        <w:rPr>
          <w:spacing w:val="2"/>
          <w:rtl/>
        </w:rPr>
        <w:t>القيمة المضافة في </w:t>
      </w:r>
      <w:r w:rsidRPr="00CE3B99">
        <w:rPr>
          <w:rFonts w:hint="cs"/>
          <w:spacing w:val="2"/>
          <w:rtl/>
        </w:rPr>
        <w:t>ال</w:t>
      </w:r>
      <w:r w:rsidRPr="00CE3B99">
        <w:rPr>
          <w:spacing w:val="2"/>
          <w:rtl/>
        </w:rPr>
        <w:t>مجال</w:t>
      </w:r>
      <w:r w:rsidRPr="00CE3B99">
        <w:rPr>
          <w:rFonts w:hint="cs"/>
          <w:spacing w:val="2"/>
          <w:rtl/>
        </w:rPr>
        <w:t>ات</w:t>
      </w:r>
      <w:r w:rsidRPr="00CE3B99">
        <w:rPr>
          <w:spacing w:val="2"/>
          <w:rtl/>
        </w:rPr>
        <w:t xml:space="preserve"> ذات الإمكانات </w:t>
      </w:r>
      <w:r w:rsidRPr="00CE3B99">
        <w:rPr>
          <w:rFonts w:hint="cs"/>
          <w:spacing w:val="2"/>
          <w:rtl/>
        </w:rPr>
        <w:t>العالية</w:t>
      </w:r>
      <w:r w:rsidRPr="00CE3B99">
        <w:rPr>
          <w:spacing w:val="2"/>
          <w:rtl/>
        </w:rPr>
        <w:t>، مثل الصحة الإلكترونية، بما</w:t>
      </w:r>
      <w:r w:rsidR="007E47C4">
        <w:rPr>
          <w:rFonts w:hint="cs"/>
          <w:spacing w:val="2"/>
          <w:rtl/>
        </w:rPr>
        <w:t> </w:t>
      </w:r>
      <w:r w:rsidRPr="00CE3B99">
        <w:rPr>
          <w:spacing w:val="2"/>
          <w:rtl/>
        </w:rPr>
        <w:t>فيها الرعاية الصحية المتنقلة، والتعليم</w:t>
      </w:r>
      <w:r w:rsidRPr="00CE3B99">
        <w:rPr>
          <w:rFonts w:hint="cs"/>
          <w:spacing w:val="2"/>
          <w:rtl/>
        </w:rPr>
        <w:t xml:space="preserve"> </w:t>
      </w:r>
      <w:r w:rsidRPr="00CE3B99">
        <w:rPr>
          <w:spacing w:val="2"/>
          <w:rtl/>
        </w:rPr>
        <w:t>والزراعة</w:t>
      </w:r>
      <w:r w:rsidR="00CE3B99">
        <w:rPr>
          <w:rFonts w:hint="cs"/>
          <w:spacing w:val="2"/>
          <w:rtl/>
        </w:rPr>
        <w:t>.</w:t>
      </w:r>
    </w:p>
    <w:p w:rsidR="0090417C" w:rsidRDefault="0090417C" w:rsidP="007E47C4">
      <w:pPr>
        <w:rPr>
          <w:rFonts w:eastAsia="Malgun Gothic"/>
          <w:rtl/>
          <w:lang w:eastAsia="ko-KR" w:bidi="ar-EG"/>
        </w:rPr>
      </w:pPr>
      <w:r>
        <w:rPr>
          <w:rFonts w:eastAsia="Malgun Gothic" w:hint="cs"/>
          <w:rtl/>
          <w:lang w:eastAsia="ko-KR" w:bidi="ar-EG"/>
        </w:rPr>
        <w:t>إضافةً إلى ذلك، يعمل برنامج تطبيقات تكنولوجيا المعلومات والاتصالات مع البلدان لدعم "تنفيذ" تلك الاستراتيجيات من خلال إعداد مشاريع من قبيل تطوير تطبيقات قائمة على سلسلة الكتل لتتبع الخنازير في</w:t>
      </w:r>
      <w:r w:rsidR="00CE3B99">
        <w:rPr>
          <w:rFonts w:eastAsia="Malgun Gothic" w:hint="eastAsia"/>
          <w:rtl/>
          <w:lang w:eastAsia="ko-KR" w:bidi="ar-EG"/>
        </w:rPr>
        <w:t> </w:t>
      </w:r>
      <w:r>
        <w:rPr>
          <w:rFonts w:eastAsia="Malgun Gothic" w:hint="cs"/>
          <w:rtl/>
          <w:lang w:eastAsia="ko-KR" w:bidi="ar-EG"/>
        </w:rPr>
        <w:t>بابوا</w:t>
      </w:r>
      <w:r w:rsidR="00CE3B99">
        <w:rPr>
          <w:rFonts w:eastAsia="Malgun Gothic" w:hint="eastAsia"/>
          <w:rtl/>
          <w:lang w:eastAsia="ko-KR" w:bidi="ar-EG"/>
        </w:rPr>
        <w:t> </w:t>
      </w:r>
      <w:r>
        <w:rPr>
          <w:rFonts w:eastAsia="Malgun Gothic" w:hint="cs"/>
          <w:rtl/>
          <w:lang w:eastAsia="ko-KR" w:bidi="ar-EG"/>
        </w:rPr>
        <w:t>غينيا</w:t>
      </w:r>
      <w:r w:rsidR="00CE3B99">
        <w:rPr>
          <w:rFonts w:eastAsia="Malgun Gothic" w:hint="eastAsia"/>
          <w:rtl/>
          <w:lang w:eastAsia="ko-KR" w:bidi="ar-EG"/>
        </w:rPr>
        <w:t> </w:t>
      </w:r>
      <w:r>
        <w:rPr>
          <w:rFonts w:eastAsia="Malgun Gothic" w:hint="cs"/>
          <w:rtl/>
          <w:lang w:eastAsia="ko-KR" w:bidi="ar-EG"/>
        </w:rPr>
        <w:t>الجديدة، وإطلاق العديد من مشاريع الصحة المتنقلة من خلال البرنامج المشترك بين الاتحاد الدولي للاتصالات ومنظمة الصحة العالمية بشأن استخدام التكنولوجيات المتنقلة في</w:t>
      </w:r>
      <w:r w:rsidR="00CE3B99">
        <w:rPr>
          <w:rFonts w:eastAsia="Malgun Gothic" w:hint="eastAsia"/>
          <w:rtl/>
          <w:lang w:eastAsia="ko-KR" w:bidi="ar-EG"/>
        </w:rPr>
        <w:t> </w:t>
      </w:r>
      <w:r>
        <w:rPr>
          <w:rFonts w:eastAsia="Malgun Gothic" w:hint="cs"/>
          <w:rtl/>
          <w:lang w:eastAsia="ko-KR" w:bidi="ar-EG"/>
        </w:rPr>
        <w:t>حالات الأمراض غير</w:t>
      </w:r>
      <w:r w:rsidR="00CE3B99">
        <w:rPr>
          <w:rFonts w:eastAsia="Malgun Gothic" w:hint="eastAsia"/>
          <w:rtl/>
          <w:lang w:eastAsia="ko-KR" w:bidi="ar-EG"/>
        </w:rPr>
        <w:t> </w:t>
      </w:r>
      <w:r>
        <w:rPr>
          <w:rFonts w:eastAsia="Malgun Gothic" w:hint="cs"/>
          <w:rtl/>
          <w:lang w:eastAsia="ko-KR" w:bidi="ar-EG"/>
        </w:rPr>
        <w:t>السارية (تمتع بصحة جيدة بفضل التكنولوجيات</w:t>
      </w:r>
      <w:r w:rsidR="00CE3B99">
        <w:rPr>
          <w:rFonts w:eastAsia="Malgun Gothic" w:hint="eastAsia"/>
          <w:rtl/>
          <w:lang w:eastAsia="ko-KR" w:bidi="ar-EG"/>
        </w:rPr>
        <w:t> </w:t>
      </w:r>
      <w:r>
        <w:rPr>
          <w:rFonts w:eastAsia="Malgun Gothic" w:hint="cs"/>
          <w:rtl/>
          <w:lang w:eastAsia="ko-KR" w:bidi="ar-EG"/>
        </w:rPr>
        <w:t>المتنقلة)، ونشر القرى الذكية في</w:t>
      </w:r>
      <w:r w:rsidR="00CE3B99">
        <w:rPr>
          <w:rFonts w:eastAsia="Malgun Gothic" w:hint="eastAsia"/>
          <w:rtl/>
          <w:lang w:eastAsia="ko-KR" w:bidi="ar-EG"/>
        </w:rPr>
        <w:t> </w:t>
      </w:r>
      <w:r>
        <w:rPr>
          <w:rFonts w:eastAsia="Malgun Gothic" w:hint="cs"/>
          <w:rtl/>
          <w:lang w:eastAsia="ko-KR" w:bidi="ar-EG"/>
        </w:rPr>
        <w:t>النيجر، إلخ. ويساعد البرنامج أيضاً البلدان على وضع المتطلبات التفصيلية للتنفيذ التقني، كما</w:t>
      </w:r>
      <w:r w:rsidR="007E47C4">
        <w:rPr>
          <w:rFonts w:eastAsia="Malgun Gothic" w:hint="eastAsia"/>
          <w:rtl/>
          <w:lang w:eastAsia="ko-KR" w:bidi="ar-EG"/>
        </w:rPr>
        <w:t> </w:t>
      </w:r>
      <w:r>
        <w:rPr>
          <w:rFonts w:eastAsia="Malgun Gothic" w:hint="cs"/>
          <w:rtl/>
          <w:lang w:eastAsia="ko-KR" w:bidi="ar-EG"/>
        </w:rPr>
        <w:t>هو الحال في</w:t>
      </w:r>
      <w:r w:rsidR="00CE3B99">
        <w:rPr>
          <w:rFonts w:eastAsia="Malgun Gothic" w:hint="eastAsia"/>
          <w:rtl/>
          <w:lang w:eastAsia="ko-KR" w:bidi="ar-EG"/>
        </w:rPr>
        <w:t> </w:t>
      </w:r>
      <w:r>
        <w:rPr>
          <w:rFonts w:eastAsia="Malgun Gothic" w:hint="cs"/>
          <w:rtl/>
          <w:lang w:eastAsia="ko-KR" w:bidi="ar-EG"/>
        </w:rPr>
        <w:t>ليسوتو، من أجل وضع معمارية مؤسسة الصحة الرقمية الوطنية وإطار قابلية تشغيلها البيني استناداً إلى استراتيجي</w:t>
      </w:r>
      <w:r w:rsidR="00CE3B99">
        <w:rPr>
          <w:rFonts w:eastAsia="Malgun Gothic" w:hint="cs"/>
          <w:rtl/>
          <w:lang w:eastAsia="ko-KR" w:bidi="ar-EG"/>
        </w:rPr>
        <w:t>تها الوطنية للصحة الإلكترونية.</w:t>
      </w:r>
    </w:p>
    <w:p w:rsidR="0090417C" w:rsidRDefault="0090417C" w:rsidP="0090417C">
      <w:pPr>
        <w:pStyle w:val="Headingb"/>
      </w:pPr>
      <w:r>
        <w:rPr>
          <w:rFonts w:hint="cs"/>
          <w:rtl/>
        </w:rPr>
        <w:lastRenderedPageBreak/>
        <w:t xml:space="preserve">إعداد </w:t>
      </w:r>
      <w:r w:rsidRPr="00AF1689">
        <w:rPr>
          <w:rtl/>
        </w:rPr>
        <w:t>الدراسات التفصيلية وتيسير تبادل المعارف و</w:t>
      </w:r>
      <w:r>
        <w:rPr>
          <w:rFonts w:hint="cs"/>
          <w:rtl/>
        </w:rPr>
        <w:t xml:space="preserve">أفضل </w:t>
      </w:r>
      <w:r w:rsidRPr="00AF1689">
        <w:rPr>
          <w:rtl/>
        </w:rPr>
        <w:t>الممارسات</w:t>
      </w:r>
    </w:p>
    <w:p w:rsidR="0090417C" w:rsidRPr="00197846" w:rsidRDefault="0090417C" w:rsidP="00CE3B99">
      <w:pPr>
        <w:rPr>
          <w:rtl/>
          <w:lang w:bidi="ar-EG"/>
        </w:rPr>
      </w:pPr>
      <w:r>
        <w:rPr>
          <w:rFonts w:eastAsia="Malgun Gothic" w:hint="cs"/>
          <w:rtl/>
          <w:lang w:eastAsia="ko-KR" w:bidi="ar-EG"/>
        </w:rPr>
        <w:t>إضافةً إلى دعم وضع الاستراتيجيات، توجَّه أنشطة أخرى نحو بناء قدرات القيادات الوطنية في</w:t>
      </w:r>
      <w:r w:rsidR="00CE3B99">
        <w:rPr>
          <w:rFonts w:eastAsia="Malgun Gothic" w:hint="eastAsia"/>
          <w:rtl/>
          <w:lang w:eastAsia="ko-KR" w:bidi="ar-EG"/>
        </w:rPr>
        <w:t> </w:t>
      </w:r>
      <w:r>
        <w:rPr>
          <w:rFonts w:eastAsia="Malgun Gothic" w:hint="cs"/>
          <w:rtl/>
          <w:lang w:eastAsia="ko-KR" w:bidi="ar-EG"/>
        </w:rPr>
        <w:t>مجال الصحة الرقمية، مثل ورشة العمل الإقليمية التي عقدت في</w:t>
      </w:r>
      <w:r w:rsidR="00CE3B99">
        <w:rPr>
          <w:rFonts w:eastAsia="Malgun Gothic" w:hint="eastAsia"/>
          <w:rtl/>
          <w:lang w:eastAsia="ko-KR" w:bidi="ar-EG"/>
        </w:rPr>
        <w:t> </w:t>
      </w:r>
      <w:r>
        <w:rPr>
          <w:rFonts w:eastAsia="Malgun Gothic" w:hint="cs"/>
          <w:rtl/>
          <w:lang w:eastAsia="ko-KR" w:bidi="ar-EG"/>
        </w:rPr>
        <w:t>ليسوتو في</w:t>
      </w:r>
      <w:r w:rsidR="00CE3B99">
        <w:rPr>
          <w:rFonts w:eastAsia="Malgun Gothic" w:hint="eastAsia"/>
          <w:rtl/>
          <w:lang w:eastAsia="ko-KR" w:bidi="ar-EG"/>
        </w:rPr>
        <w:t> </w:t>
      </w:r>
      <w:r>
        <w:rPr>
          <w:rFonts w:eastAsia="Malgun Gothic"/>
          <w:lang w:eastAsia="ko-KR" w:bidi="ar-EG"/>
        </w:rPr>
        <w:t>2018</w:t>
      </w:r>
      <w:r>
        <w:rPr>
          <w:rFonts w:eastAsia="Malgun Gothic" w:hint="cs"/>
          <w:rtl/>
          <w:lang w:eastAsia="ko-KR" w:bidi="ar-EG"/>
        </w:rPr>
        <w:t xml:space="preserve"> بشأن بناء القدرات في</w:t>
      </w:r>
      <w:r w:rsidR="00CE3B99">
        <w:rPr>
          <w:rFonts w:eastAsia="Malgun Gothic" w:hint="eastAsia"/>
          <w:rtl/>
          <w:lang w:eastAsia="ko-KR" w:bidi="ar-EG"/>
        </w:rPr>
        <w:t> </w:t>
      </w:r>
      <w:r>
        <w:rPr>
          <w:rFonts w:eastAsia="Malgun Gothic" w:hint="cs"/>
          <w:rtl/>
          <w:lang w:eastAsia="ko-KR" w:bidi="ar-EG"/>
        </w:rPr>
        <w:t xml:space="preserve">مجال الصحة الرقمية والتي شملت </w:t>
      </w:r>
      <w:r>
        <w:rPr>
          <w:rFonts w:eastAsia="Malgun Gothic"/>
          <w:lang w:eastAsia="ko-KR" w:bidi="ar-EG"/>
        </w:rPr>
        <w:t>12</w:t>
      </w:r>
      <w:r w:rsidR="00CE3B99">
        <w:rPr>
          <w:rFonts w:eastAsia="Malgun Gothic" w:hint="eastAsia"/>
          <w:rtl/>
          <w:lang w:eastAsia="ko-KR" w:bidi="ar-EG"/>
        </w:rPr>
        <w:t> </w:t>
      </w:r>
      <w:r>
        <w:rPr>
          <w:rFonts w:eastAsia="Malgun Gothic" w:hint="cs"/>
          <w:rtl/>
          <w:lang w:eastAsia="ko-KR" w:bidi="ar-EG"/>
        </w:rPr>
        <w:t>بلداً</w:t>
      </w:r>
      <w:r w:rsidR="00CE3B99">
        <w:rPr>
          <w:rFonts w:eastAsia="Malgun Gothic" w:hint="eastAsia"/>
          <w:rtl/>
          <w:lang w:eastAsia="ko-KR" w:bidi="ar-EG"/>
        </w:rPr>
        <w:t> </w:t>
      </w:r>
      <w:r>
        <w:rPr>
          <w:rFonts w:eastAsia="Malgun Gothic" w:hint="cs"/>
          <w:rtl/>
          <w:lang w:eastAsia="ko-KR" w:bidi="ar-EG"/>
        </w:rPr>
        <w:t>إفريقياً. وقد تم تسجيل كل ما</w:t>
      </w:r>
      <w:r w:rsidR="00CE3B99">
        <w:rPr>
          <w:rFonts w:eastAsia="Malgun Gothic" w:hint="eastAsia"/>
          <w:rtl/>
          <w:lang w:eastAsia="ko-KR" w:bidi="ar-EG"/>
        </w:rPr>
        <w:t> </w:t>
      </w:r>
      <w:r>
        <w:rPr>
          <w:rFonts w:eastAsia="Malgun Gothic" w:hint="cs"/>
          <w:rtl/>
          <w:lang w:eastAsia="ko-KR" w:bidi="ar-EG"/>
        </w:rPr>
        <w:t>عُرض من مواد ومحتوى وسيتم وضعه في</w:t>
      </w:r>
      <w:r w:rsidR="00CE3B99">
        <w:rPr>
          <w:rFonts w:eastAsia="Malgun Gothic" w:hint="eastAsia"/>
          <w:rtl/>
          <w:lang w:eastAsia="ko-KR" w:bidi="ar-EG"/>
        </w:rPr>
        <w:t> </w:t>
      </w:r>
      <w:r>
        <w:rPr>
          <w:rFonts w:eastAsia="Malgun Gothic" w:hint="cs"/>
          <w:rtl/>
          <w:lang w:eastAsia="ko-KR" w:bidi="ar-EG"/>
        </w:rPr>
        <w:t>منصة للتعلم الإلكتروني على</w:t>
      </w:r>
      <w:r w:rsidR="00CE3B99">
        <w:rPr>
          <w:rFonts w:eastAsia="Malgun Gothic" w:hint="eastAsia"/>
          <w:rtl/>
          <w:lang w:eastAsia="ko-KR" w:bidi="ar-EG"/>
        </w:rPr>
        <w:t> </w:t>
      </w:r>
      <w:r>
        <w:rPr>
          <w:rFonts w:eastAsia="Malgun Gothic" w:hint="cs"/>
          <w:rtl/>
          <w:lang w:eastAsia="ko-KR" w:bidi="ar-EG"/>
        </w:rPr>
        <w:t>الخط. ومن المخطط تنظيم ورشة عمل أخرى باللغة الفرنسية في</w:t>
      </w:r>
      <w:r w:rsidR="00CE3B99">
        <w:rPr>
          <w:rFonts w:eastAsia="Malgun Gothic" w:hint="eastAsia"/>
          <w:rtl/>
          <w:lang w:eastAsia="ko-KR" w:bidi="ar-EG"/>
        </w:rPr>
        <w:t> </w:t>
      </w:r>
      <w:r>
        <w:rPr>
          <w:rFonts w:eastAsia="Malgun Gothic" w:hint="cs"/>
          <w:rtl/>
          <w:lang w:eastAsia="ko-KR" w:bidi="ar-EG"/>
        </w:rPr>
        <w:t>عام</w:t>
      </w:r>
      <w:r w:rsidR="00CE3B99">
        <w:rPr>
          <w:rFonts w:eastAsia="Malgun Gothic" w:hint="eastAsia"/>
          <w:rtl/>
          <w:lang w:eastAsia="ko-KR" w:bidi="ar-EG"/>
        </w:rPr>
        <w:t> </w:t>
      </w:r>
      <w:r>
        <w:rPr>
          <w:rFonts w:eastAsia="Malgun Gothic"/>
          <w:lang w:eastAsia="ko-KR" w:bidi="ar-EG"/>
        </w:rPr>
        <w:t>2019</w:t>
      </w:r>
      <w:r>
        <w:rPr>
          <w:rFonts w:eastAsia="Malgun Gothic" w:hint="cs"/>
          <w:rtl/>
          <w:lang w:eastAsia="ko-KR" w:bidi="ar-EG"/>
        </w:rPr>
        <w:t>.</w:t>
      </w:r>
    </w:p>
    <w:p w:rsidR="0090417C" w:rsidRDefault="0090417C" w:rsidP="007E47C4">
      <w:r>
        <w:rPr>
          <w:rFonts w:hint="cs"/>
          <w:rtl/>
        </w:rPr>
        <w:t>ونُظمت</w:t>
      </w:r>
      <w:r>
        <w:rPr>
          <w:rtl/>
        </w:rPr>
        <w:t xml:space="preserve"> عدة فعاليات لتقاسم المعرفة</w:t>
      </w:r>
      <w:r w:rsidRPr="00197846">
        <w:rPr>
          <w:rtl/>
        </w:rPr>
        <w:t xml:space="preserve">، مثل تنظيم مسار صحي </w:t>
      </w:r>
      <w:r>
        <w:rPr>
          <w:rFonts w:hint="cs"/>
          <w:rtl/>
        </w:rPr>
        <w:t>في</w:t>
      </w:r>
      <w:r w:rsidR="00507C10">
        <w:rPr>
          <w:rFonts w:hint="eastAsia"/>
          <w:rtl/>
        </w:rPr>
        <w:t> </w:t>
      </w:r>
      <w:r>
        <w:rPr>
          <w:rFonts w:hint="cs"/>
          <w:rtl/>
        </w:rPr>
        <w:t>إطار قمة الذكاء</w:t>
      </w:r>
      <w:r w:rsidR="00507C10">
        <w:rPr>
          <w:rFonts w:hint="eastAsia"/>
          <w:rtl/>
        </w:rPr>
        <w:t> </w:t>
      </w:r>
      <w:r>
        <w:rPr>
          <w:rFonts w:hint="cs"/>
          <w:rtl/>
        </w:rPr>
        <w:t>الاصطناعي</w:t>
      </w:r>
      <w:r w:rsidRPr="00197846">
        <w:rPr>
          <w:rtl/>
        </w:rPr>
        <w:t xml:space="preserve"> </w:t>
      </w:r>
      <w:r>
        <w:rPr>
          <w:rFonts w:hint="cs"/>
          <w:rtl/>
        </w:rPr>
        <w:t>من</w:t>
      </w:r>
      <w:r w:rsidRPr="00197846">
        <w:rPr>
          <w:rtl/>
        </w:rPr>
        <w:t xml:space="preserve"> أجل </w:t>
      </w:r>
      <w:r>
        <w:rPr>
          <w:rtl/>
        </w:rPr>
        <w:t xml:space="preserve">الصحة، </w:t>
      </w:r>
      <w:proofErr w:type="spellStart"/>
      <w:r>
        <w:rPr>
          <w:rtl/>
        </w:rPr>
        <w:t>و</w:t>
      </w:r>
      <w:r>
        <w:rPr>
          <w:rFonts w:hint="cs"/>
          <w:rtl/>
        </w:rPr>
        <w:t>هاكاثون</w:t>
      </w:r>
      <w:proofErr w:type="spellEnd"/>
      <w:r>
        <w:rPr>
          <w:rFonts w:hint="cs"/>
          <w:rtl/>
        </w:rPr>
        <w:t xml:space="preserve"> </w:t>
      </w:r>
      <w:r w:rsidRPr="00197846">
        <w:rPr>
          <w:rtl/>
        </w:rPr>
        <w:t>لإنهاء الجوع مع منظمة ال</w:t>
      </w:r>
      <w:r>
        <w:rPr>
          <w:rtl/>
        </w:rPr>
        <w:t>أغذية والزراعة خلال منتدى القمة</w:t>
      </w:r>
      <w:r>
        <w:rPr>
          <w:rFonts w:hint="cs"/>
          <w:rtl/>
        </w:rPr>
        <w:t xml:space="preserve"> العالمية لمجتمع المعلومات</w:t>
      </w:r>
      <w:r w:rsidRPr="00197846">
        <w:rPr>
          <w:rtl/>
        </w:rPr>
        <w:t>، ومنتدى حلول الزراعة الإلكترونية مع منظمة الأغذية والزراعة في</w:t>
      </w:r>
      <w:r w:rsidR="007E47C4">
        <w:rPr>
          <w:rFonts w:hint="eastAsia"/>
          <w:rtl/>
        </w:rPr>
        <w:t> </w:t>
      </w:r>
      <w:r w:rsidRPr="00197846">
        <w:rPr>
          <w:rtl/>
        </w:rPr>
        <w:t>الصين</w:t>
      </w:r>
      <w:r>
        <w:rPr>
          <w:rFonts w:hint="cs"/>
          <w:rtl/>
        </w:rPr>
        <w:t>،</w:t>
      </w:r>
      <w:r w:rsidRPr="00197846">
        <w:rPr>
          <w:rtl/>
        </w:rPr>
        <w:t xml:space="preserve"> وغيرها</w:t>
      </w:r>
      <w:r>
        <w:rPr>
          <w:rFonts w:hint="cs"/>
          <w:rtl/>
        </w:rPr>
        <w:t xml:space="preserve"> من الفعاليات</w:t>
      </w:r>
      <w:r w:rsidRPr="00197846">
        <w:rPr>
          <w:rtl/>
        </w:rPr>
        <w:t>.</w:t>
      </w:r>
      <w:r>
        <w:rPr>
          <w:rFonts w:hint="cs"/>
          <w:rtl/>
        </w:rPr>
        <w:t xml:space="preserve"> وصدر أيضاً تقرير عن استخدام الطائرات بدون</w:t>
      </w:r>
      <w:r w:rsidR="00507C10">
        <w:rPr>
          <w:rFonts w:hint="eastAsia"/>
          <w:rtl/>
        </w:rPr>
        <w:t> </w:t>
      </w:r>
      <w:r>
        <w:rPr>
          <w:rFonts w:hint="cs"/>
          <w:rtl/>
        </w:rPr>
        <w:t>طيار لأغراض الزراعة إضافةً إلى العديد من الكتيبات بشأن استخدام الصحة المتنقلة فيما</w:t>
      </w:r>
      <w:r w:rsidR="00507C10">
        <w:rPr>
          <w:rFonts w:hint="eastAsia"/>
          <w:rtl/>
        </w:rPr>
        <w:t> </w:t>
      </w:r>
      <w:r>
        <w:rPr>
          <w:rFonts w:hint="cs"/>
          <w:rtl/>
        </w:rPr>
        <w:t>يتعلق بالشيخوخة والإقلاع عن التدخين وسرطان</w:t>
      </w:r>
      <w:r w:rsidR="00507C10">
        <w:rPr>
          <w:rFonts w:hint="eastAsia"/>
          <w:rtl/>
        </w:rPr>
        <w:t> </w:t>
      </w:r>
      <w:r>
        <w:rPr>
          <w:rFonts w:hint="cs"/>
          <w:rtl/>
        </w:rPr>
        <w:t>الدماغ ومرض السكري والأمراض التنفسية</w:t>
      </w:r>
      <w:r w:rsidR="00507C10">
        <w:rPr>
          <w:rFonts w:hint="cs"/>
          <w:rtl/>
        </w:rPr>
        <w:t>، بمساعدة منظمة الصحة العالمية.</w:t>
      </w:r>
    </w:p>
    <w:p w:rsidR="0090417C" w:rsidRDefault="0090417C" w:rsidP="0090417C">
      <w:pPr>
        <w:pStyle w:val="Heading2"/>
        <w:rPr>
          <w:rFonts w:eastAsia="Malgun Gothic"/>
          <w:lang w:eastAsia="ko-KR"/>
        </w:rPr>
      </w:pPr>
      <w:r>
        <w:rPr>
          <w:rFonts w:eastAsia="Malgun Gothic"/>
        </w:rPr>
        <w:t>3.2</w:t>
      </w:r>
      <w:r>
        <w:rPr>
          <w:rFonts w:eastAsia="Malgun Gothic"/>
        </w:rPr>
        <w:tab/>
      </w:r>
      <w:r>
        <w:rPr>
          <w:rFonts w:eastAsia="Malgun Gothic" w:hint="cs"/>
          <w:rtl/>
          <w:lang w:eastAsia="ko-KR"/>
        </w:rPr>
        <w:t>سبل المضي قدماً</w:t>
      </w:r>
    </w:p>
    <w:p w:rsidR="0090417C" w:rsidRDefault="0090417C" w:rsidP="00507C10">
      <w:pPr>
        <w:rPr>
          <w:rFonts w:eastAsia="Malgun Gothic"/>
          <w:lang w:eastAsia="ko-KR" w:bidi="ar-EG"/>
        </w:rPr>
      </w:pPr>
      <w:r>
        <w:rPr>
          <w:rFonts w:eastAsia="Malgun Gothic" w:hint="cs"/>
          <w:rtl/>
          <w:lang w:eastAsia="ko-KR" w:bidi="ar-EG"/>
        </w:rPr>
        <w:t>ستواصل تطبيقات تكنولوجيا المعلومات والاتصالات تعزيز الأنشطة، بما</w:t>
      </w:r>
      <w:r w:rsidR="00507C10">
        <w:rPr>
          <w:rFonts w:eastAsia="Malgun Gothic" w:hint="eastAsia"/>
          <w:rtl/>
          <w:lang w:eastAsia="ko-KR" w:bidi="ar-EG"/>
        </w:rPr>
        <w:t> </w:t>
      </w:r>
      <w:r>
        <w:rPr>
          <w:rFonts w:eastAsia="Malgun Gothic" w:hint="cs"/>
          <w:rtl/>
          <w:lang w:eastAsia="ko-KR" w:bidi="ar-EG"/>
        </w:rPr>
        <w:t>في</w:t>
      </w:r>
      <w:r w:rsidR="00507C10">
        <w:rPr>
          <w:rFonts w:eastAsia="Malgun Gothic" w:hint="eastAsia"/>
          <w:rtl/>
          <w:lang w:eastAsia="ko-KR" w:bidi="ar-EG"/>
        </w:rPr>
        <w:t> </w:t>
      </w:r>
      <w:r>
        <w:rPr>
          <w:rFonts w:eastAsia="Malgun Gothic" w:hint="cs"/>
          <w:rtl/>
          <w:lang w:eastAsia="ko-KR" w:bidi="ar-EG"/>
        </w:rPr>
        <w:t>ذ</w:t>
      </w:r>
      <w:r w:rsidR="00507C10">
        <w:rPr>
          <w:rFonts w:eastAsia="Malgun Gothic" w:hint="cs"/>
          <w:rtl/>
          <w:lang w:eastAsia="ko-KR" w:bidi="ar-EG"/>
        </w:rPr>
        <w:t>لك:</w:t>
      </w:r>
    </w:p>
    <w:p w:rsidR="0090417C" w:rsidRDefault="0090417C" w:rsidP="00507C10">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مواصلة بناء القدرات في</w:t>
      </w:r>
      <w:r w:rsidR="00507C10">
        <w:rPr>
          <w:rFonts w:eastAsia="Malgun Gothic" w:hint="eastAsia"/>
          <w:rtl/>
          <w:lang w:eastAsia="ko-KR" w:bidi="ar-EG"/>
        </w:rPr>
        <w:t> </w:t>
      </w:r>
      <w:r>
        <w:rPr>
          <w:rFonts w:eastAsia="Malgun Gothic" w:hint="cs"/>
          <w:rtl/>
          <w:lang w:eastAsia="ko-KR" w:bidi="ar-EG"/>
        </w:rPr>
        <w:t>مجال إعداد الاستراتيجيات الرقمية والحلول من خلال تنظيم ورش عمل وطنية وإقليمية بشأن بناء القدرات؛</w:t>
      </w:r>
    </w:p>
    <w:p w:rsidR="0090417C" w:rsidRPr="00FB747E" w:rsidRDefault="0090417C" w:rsidP="00507C10">
      <w:pPr>
        <w:pStyle w:val="enumlev1"/>
        <w:rPr>
          <w:rFonts w:eastAsia="Malgun Gothic"/>
          <w:spacing w:val="-4"/>
          <w:rtl/>
          <w:lang w:eastAsia="ko-KR" w:bidi="ar-EG"/>
        </w:rPr>
      </w:pPr>
      <w:r>
        <w:rPr>
          <w:rFonts w:eastAsia="Malgun Gothic" w:hint="cs"/>
          <w:rtl/>
          <w:lang w:eastAsia="ko-KR" w:bidi="ar-EG"/>
        </w:rPr>
        <w:t>-</w:t>
      </w:r>
      <w:r>
        <w:rPr>
          <w:rFonts w:eastAsia="Malgun Gothic" w:hint="cs"/>
          <w:rtl/>
          <w:lang w:eastAsia="ko-KR" w:bidi="ar-EG"/>
        </w:rPr>
        <w:tab/>
      </w:r>
      <w:r w:rsidRPr="00FB747E">
        <w:rPr>
          <w:rFonts w:eastAsia="Malgun Gothic" w:hint="cs"/>
          <w:spacing w:val="-4"/>
          <w:rtl/>
          <w:lang w:eastAsia="ko-KR" w:bidi="ar-EG"/>
        </w:rPr>
        <w:t>تطوير أدوات جديدة تسترشد بها الحكومات في</w:t>
      </w:r>
      <w:r w:rsidR="00507C10" w:rsidRPr="00FB747E">
        <w:rPr>
          <w:rFonts w:eastAsia="Malgun Gothic" w:hint="eastAsia"/>
          <w:spacing w:val="-4"/>
          <w:rtl/>
          <w:lang w:eastAsia="ko-KR" w:bidi="ar-EG"/>
        </w:rPr>
        <w:t> </w:t>
      </w:r>
      <w:r w:rsidRPr="00FB747E">
        <w:rPr>
          <w:rFonts w:eastAsia="Malgun Gothic" w:hint="cs"/>
          <w:spacing w:val="-4"/>
          <w:rtl/>
          <w:lang w:eastAsia="ko-KR" w:bidi="ar-EG"/>
        </w:rPr>
        <w:t>عملية التحول الرقمي الخاصة بها، مثل وضع معمارية المؤسسة الحكومية؛</w:t>
      </w:r>
    </w:p>
    <w:p w:rsidR="0090417C" w:rsidRDefault="0090417C" w:rsidP="00507C10">
      <w:pPr>
        <w:pStyle w:val="enumlev1"/>
        <w:rPr>
          <w:rFonts w:eastAsia="Malgun Gothic"/>
          <w:lang w:eastAsia="ko-KR" w:bidi="ar-EG"/>
        </w:rPr>
      </w:pPr>
      <w:r>
        <w:rPr>
          <w:rFonts w:eastAsia="Malgun Gothic" w:hint="cs"/>
          <w:rtl/>
          <w:lang w:eastAsia="ko-KR" w:bidi="ar-EG"/>
        </w:rPr>
        <w:t>-</w:t>
      </w:r>
      <w:r>
        <w:rPr>
          <w:rFonts w:eastAsia="Malgun Gothic" w:hint="cs"/>
          <w:rtl/>
          <w:lang w:eastAsia="ko-KR" w:bidi="ar-EG"/>
        </w:rPr>
        <w:tab/>
        <w:t>دعم تطوير الخطط والدراسات التقنية في</w:t>
      </w:r>
      <w:r w:rsidR="00507C10">
        <w:rPr>
          <w:rFonts w:eastAsia="Malgun Gothic" w:hint="eastAsia"/>
          <w:rtl/>
          <w:lang w:eastAsia="ko-KR" w:bidi="ar-EG"/>
        </w:rPr>
        <w:t> </w:t>
      </w:r>
      <w:r>
        <w:rPr>
          <w:rFonts w:eastAsia="Malgun Gothic" w:hint="cs"/>
          <w:rtl/>
          <w:lang w:eastAsia="ko-KR" w:bidi="ar-EG"/>
        </w:rPr>
        <w:t>البلدان من أجل التحول الرقمي للقطاعات وعبرها؛</w:t>
      </w:r>
    </w:p>
    <w:p w:rsidR="0090417C" w:rsidRDefault="0090417C" w:rsidP="00507C10">
      <w:pPr>
        <w:pStyle w:val="enumlev1"/>
        <w:rPr>
          <w:rFonts w:eastAsia="Malgun Gothic"/>
          <w:rtl/>
          <w:lang w:eastAsia="ko-KR" w:bidi="ar-EG"/>
        </w:rPr>
      </w:pPr>
      <w:r>
        <w:rPr>
          <w:rFonts w:eastAsia="Malgun Gothic" w:hint="cs"/>
          <w:rtl/>
          <w:lang w:eastAsia="ko-KR" w:bidi="ar-EG"/>
        </w:rPr>
        <w:t>-</w:t>
      </w:r>
      <w:r>
        <w:rPr>
          <w:rFonts w:eastAsia="Malgun Gothic" w:hint="cs"/>
          <w:rtl/>
          <w:lang w:eastAsia="ko-KR" w:bidi="ar-EG"/>
        </w:rPr>
        <w:tab/>
        <w:t>تعزيز النُّهج عبر القطاعات وعلى صعيد الحكومة ككل والدعوة إلى اتباعها باعتبارها نُهجاً فعالة لتوسيع نطاق اعتماد الأدوات الرقمية.</w:t>
      </w:r>
    </w:p>
    <w:p w:rsidR="00CB30F8" w:rsidRDefault="0090417C" w:rsidP="00507C10">
      <w:pPr>
        <w:spacing w:before="600"/>
        <w:jc w:val="center"/>
        <w:rPr>
          <w:rtl/>
          <w:lang w:bidi="ar-EG"/>
        </w:rPr>
      </w:pPr>
      <w:r>
        <w:rPr>
          <w:rFonts w:hint="cs"/>
          <w:rtl/>
          <w:lang w:bidi="ar-EG"/>
        </w:rPr>
        <w:t>___________</w:t>
      </w:r>
    </w:p>
    <w:sectPr w:rsidR="00CB30F8"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E9F" w:rsidRDefault="00210E9F" w:rsidP="00E07379">
      <w:pPr>
        <w:spacing w:before="0" w:line="240" w:lineRule="auto"/>
      </w:pPr>
      <w:r>
        <w:separator/>
      </w:r>
    </w:p>
  </w:endnote>
  <w:endnote w:type="continuationSeparator" w:id="0">
    <w:p w:rsidR="00210E9F" w:rsidRDefault="00210E9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90417C" w:rsidRDefault="007E47C4" w:rsidP="0090417C">
    <w:pPr>
      <w:pStyle w:val="Footer"/>
      <w:tabs>
        <w:tab w:val="clear" w:pos="5812"/>
        <w:tab w:val="center" w:pos="5103"/>
      </w:tabs>
      <w:rPr>
        <w:lang w:val="es-ES"/>
      </w:rPr>
    </w:pPr>
    <w:r>
      <w:rPr>
        <w:noProof/>
      </w:rPr>
      <w:fldChar w:fldCharType="begin"/>
    </w:r>
    <w:r w:rsidRPr="0090417C">
      <w:rPr>
        <w:noProof/>
        <w:lang w:val="es-ES"/>
      </w:rPr>
      <w:instrText xml:space="preserve"> FILENAME \p \* MERGEFORMAT </w:instrText>
    </w:r>
    <w:r>
      <w:rPr>
        <w:noProof/>
      </w:rPr>
      <w:fldChar w:fldCharType="separate"/>
    </w:r>
    <w:r w:rsidR="00A82FF1">
      <w:rPr>
        <w:noProof/>
        <w:lang w:val="es-ES"/>
      </w:rPr>
      <w:t>P:\ARA\ITU-D\CONF-D\TDAG19\000\030A.docx</w:t>
    </w:r>
    <w:r>
      <w:rPr>
        <w:noProof/>
      </w:rPr>
      <w:fldChar w:fldCharType="end"/>
    </w:r>
    <w:r w:rsidR="00BD0C50" w:rsidRPr="0090417C">
      <w:rPr>
        <w:lang w:val="es-ES"/>
      </w:rPr>
      <w:t xml:space="preserve">   (</w:t>
    </w:r>
    <w:r w:rsidR="0090417C" w:rsidRPr="0090417C">
      <w:rPr>
        <w:lang w:val="es-ES"/>
      </w:rPr>
      <w:t>449237</w:t>
    </w:r>
    <w:r w:rsidR="00BD0C50" w:rsidRPr="0090417C">
      <w:rPr>
        <w:lang w:val="es-ES"/>
      </w:rPr>
      <w:t>)</w:t>
    </w:r>
    <w:r w:rsidR="00BD0C50" w:rsidRPr="0090417C">
      <w:rPr>
        <w:lang w:val="es-ES"/>
      </w:rPr>
      <w:tab/>
    </w:r>
    <w:r w:rsidR="00BD0C50" w:rsidRPr="00665956">
      <w:fldChar w:fldCharType="begin"/>
    </w:r>
    <w:r w:rsidR="00BD0C50" w:rsidRPr="00665956">
      <w:instrText xml:space="preserve"> savedate \@ dd.MM.yy </w:instrText>
    </w:r>
    <w:r w:rsidR="00BD0C50" w:rsidRPr="00665956">
      <w:fldChar w:fldCharType="separate"/>
    </w:r>
    <w:r w:rsidR="005246D9">
      <w:rPr>
        <w:noProof/>
      </w:rPr>
      <w:t>06.02.19</w:t>
    </w:r>
    <w:r w:rsidR="00BD0C50" w:rsidRPr="00665956">
      <w:fldChar w:fldCharType="end"/>
    </w:r>
    <w:r w:rsidR="00BD0C50" w:rsidRPr="0090417C">
      <w:rPr>
        <w:lang w:val="es-ES"/>
      </w:rPr>
      <w:tab/>
    </w:r>
    <w:r w:rsidR="00BD0C50" w:rsidRPr="00665956">
      <w:fldChar w:fldCharType="begin"/>
    </w:r>
    <w:r w:rsidR="00BD0C50" w:rsidRPr="00665956">
      <w:instrText xml:space="preserve"> printdate \@ dd.MM.yy </w:instrText>
    </w:r>
    <w:r w:rsidR="00BD0C50" w:rsidRPr="00665956">
      <w:fldChar w:fldCharType="separate"/>
    </w:r>
    <w:r w:rsidR="00A82FF1">
      <w:rPr>
        <w:noProof/>
      </w:rPr>
      <w:t>06.02.19</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top w:val="single" w:sz="4" w:space="0" w:color="auto"/>
      </w:tblBorders>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901F9F" w:rsidTr="005246D9">
      <w:tc>
        <w:tcPr>
          <w:tcW w:w="1298" w:type="dxa"/>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للاتصال:</w:t>
          </w:r>
        </w:p>
      </w:tc>
      <w:tc>
        <w:tcPr>
          <w:tcW w:w="2104" w:type="dxa"/>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الاسم/المنظمة/الكيان:</w:t>
          </w:r>
        </w:p>
      </w:tc>
      <w:tc>
        <w:tcPr>
          <w:tcW w:w="6237" w:type="dxa"/>
          <w:shd w:val="clear" w:color="auto" w:fill="FFFFFF" w:themeFill="background1"/>
        </w:tcPr>
        <w:p w:rsidR="00A72045" w:rsidRPr="00E103DE" w:rsidRDefault="0090417C" w:rsidP="00E103DE">
          <w:pPr>
            <w:spacing w:after="60" w:line="260" w:lineRule="exact"/>
            <w:rPr>
              <w:spacing w:val="4"/>
              <w:sz w:val="20"/>
              <w:szCs w:val="26"/>
              <w:lang w:val="en-GB"/>
            </w:rPr>
          </w:pPr>
          <w:r w:rsidRPr="00581685">
            <w:rPr>
              <w:spacing w:val="-4"/>
              <w:sz w:val="20"/>
              <w:szCs w:val="26"/>
              <w:rtl/>
            </w:rPr>
            <w:t xml:space="preserve">السيد كمال </w:t>
          </w:r>
          <w:proofErr w:type="spellStart"/>
          <w:r w:rsidRPr="00581685">
            <w:rPr>
              <w:spacing w:val="-4"/>
              <w:sz w:val="20"/>
              <w:szCs w:val="26"/>
              <w:rtl/>
            </w:rPr>
            <w:t>حسينوفيتش</w:t>
          </w:r>
          <w:proofErr w:type="spellEnd"/>
          <w:r w:rsidRPr="00581685">
            <w:rPr>
              <w:spacing w:val="-4"/>
              <w:sz w:val="20"/>
              <w:szCs w:val="26"/>
              <w:rtl/>
            </w:rPr>
            <w:t>، رئيس دائرة البنية التحتية والبيئة التمكينية والتطبيقات الإلكترونية</w:t>
          </w:r>
          <w:r w:rsidR="00E103DE" w:rsidRPr="00581685">
            <w:rPr>
              <w:rFonts w:hint="cs"/>
              <w:spacing w:val="-4"/>
              <w:sz w:val="20"/>
              <w:szCs w:val="26"/>
              <w:rtl/>
              <w:lang w:bidi="ar-EG"/>
            </w:rPr>
            <w:t> </w:t>
          </w:r>
          <w:r w:rsidRPr="00581685">
            <w:rPr>
              <w:spacing w:val="-4"/>
              <w:sz w:val="20"/>
              <w:szCs w:val="26"/>
              <w:lang w:bidi="ar-EG"/>
            </w:rPr>
            <w:t>(IEE)</w:t>
          </w:r>
          <w:r w:rsidRPr="00581685">
            <w:rPr>
              <w:spacing w:val="-4"/>
              <w:sz w:val="20"/>
              <w:szCs w:val="26"/>
              <w:rtl/>
            </w:rPr>
            <w:t>،</w:t>
          </w:r>
          <w:r w:rsidRPr="00E103DE">
            <w:rPr>
              <w:spacing w:val="4"/>
              <w:sz w:val="20"/>
              <w:szCs w:val="26"/>
              <w:rtl/>
            </w:rPr>
            <w:t xml:space="preserve"> مكتب تنمية الاتصالات</w:t>
          </w:r>
          <w:r w:rsidR="00E103DE" w:rsidRPr="00E103DE">
            <w:rPr>
              <w:rFonts w:hint="eastAsia"/>
              <w:spacing w:val="4"/>
              <w:sz w:val="20"/>
              <w:szCs w:val="26"/>
              <w:rtl/>
              <w:lang w:bidi="ar-EG"/>
            </w:rPr>
            <w:t> </w:t>
          </w:r>
          <w:r w:rsidRPr="00E103DE">
            <w:rPr>
              <w:spacing w:val="4"/>
              <w:sz w:val="20"/>
              <w:szCs w:val="26"/>
              <w:lang w:bidi="ar-EG"/>
            </w:rPr>
            <w:t>(BDT)</w:t>
          </w:r>
        </w:p>
      </w:tc>
    </w:tr>
    <w:tr w:rsidR="00A72045" w:rsidRPr="00901F9F" w:rsidTr="005246D9">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رقم الهاتف:</w:t>
          </w:r>
        </w:p>
      </w:tc>
      <w:tc>
        <w:tcPr>
          <w:tcW w:w="6237" w:type="dxa"/>
        </w:tcPr>
        <w:p w:rsidR="00A72045" w:rsidRPr="00901F9F" w:rsidRDefault="0090417C" w:rsidP="00A72045">
          <w:pPr>
            <w:spacing w:before="40" w:after="60" w:line="260" w:lineRule="exact"/>
            <w:rPr>
              <w:rFonts w:hint="cs"/>
              <w:sz w:val="20"/>
              <w:szCs w:val="26"/>
              <w:rtl/>
              <w:lang w:val="en-GB" w:bidi="ar-EG"/>
            </w:rPr>
          </w:pPr>
          <w:r w:rsidRPr="001C1117">
            <w:rPr>
              <w:sz w:val="20"/>
              <w:szCs w:val="26"/>
              <w:lang w:bidi="ar-EG"/>
            </w:rPr>
            <w:t>+41 22 730 5421</w:t>
          </w:r>
        </w:p>
      </w:tc>
    </w:tr>
    <w:tr w:rsidR="00A72045" w:rsidRPr="00901F9F" w:rsidTr="005246D9">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A72045" w:rsidRPr="00901F9F" w:rsidRDefault="00324FED" w:rsidP="00A72045">
          <w:pPr>
            <w:spacing w:before="40" w:after="60" w:line="260" w:lineRule="exact"/>
            <w:rPr>
              <w:sz w:val="20"/>
              <w:szCs w:val="26"/>
              <w:rtl/>
              <w:lang w:bidi="ar-EG"/>
            </w:rPr>
          </w:pPr>
          <w:hyperlink r:id="rId1" w:history="1">
            <w:r w:rsidR="0090417C" w:rsidRPr="009B7D33">
              <w:rPr>
                <w:rStyle w:val="Hyperlink"/>
                <w:sz w:val="20"/>
              </w:rPr>
              <w:t>Kemal.huseinovic@itu.int</w:t>
            </w:r>
          </w:hyperlink>
          <w:hyperlink r:id="rId2" w:history="1"/>
        </w:p>
      </w:tc>
    </w:tr>
  </w:tbl>
  <w:p w:rsidR="00A72045" w:rsidRPr="00C90ADD" w:rsidRDefault="00324FED" w:rsidP="00747DF8">
    <w:pPr>
      <w:bidi w:val="0"/>
      <w:spacing w:before="240" w:line="240" w:lineRule="auto"/>
      <w:jc w:val="center"/>
      <w:rPr>
        <w:rFonts w:eastAsiaTheme="minorEastAsia"/>
        <w:rtl/>
        <w:lang w:val="ru-RU" w:eastAsia="zh-CN"/>
      </w:rPr>
    </w:pPr>
    <w:hyperlink r:id="rId3" w:history="1">
      <w:r w:rsidR="00C90ADD" w:rsidRPr="00C90ADD">
        <w:rPr>
          <w:rFonts w:cs="Times New Roman"/>
          <w:color w:val="0000FF"/>
          <w:sz w:val="18"/>
          <w:szCs w:val="18"/>
          <w:u w:val="single"/>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E9F" w:rsidRDefault="00210E9F" w:rsidP="00E07379">
      <w:pPr>
        <w:spacing w:before="0" w:line="240" w:lineRule="auto"/>
      </w:pPr>
      <w:r>
        <w:separator/>
      </w:r>
    </w:p>
  </w:footnote>
  <w:footnote w:type="continuationSeparator" w:id="0">
    <w:p w:rsidR="00210E9F" w:rsidRDefault="00210E9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90417C">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10C12">
      <w:rPr>
        <w:rFonts w:eastAsiaTheme="minorEastAsia" w:cs="Calibri"/>
        <w:sz w:val="20"/>
        <w:szCs w:val="20"/>
        <w:lang w:val="en-GB" w:eastAsia="zh-CN"/>
      </w:rPr>
      <w:t>9</w:t>
    </w:r>
    <w:r w:rsidRPr="00CB30F8">
      <w:rPr>
        <w:rFonts w:eastAsiaTheme="minorEastAsia" w:cs="Calibri"/>
        <w:sz w:val="20"/>
        <w:szCs w:val="20"/>
        <w:lang w:val="en-GB" w:eastAsia="zh-CN"/>
      </w:rPr>
      <w:t>/</w:t>
    </w:r>
    <w:r w:rsidR="0090417C">
      <w:rPr>
        <w:rFonts w:eastAsiaTheme="minorEastAsia" w:cs="Calibri"/>
        <w:sz w:val="20"/>
        <w:szCs w:val="20"/>
        <w:lang w:eastAsia="zh-CN"/>
      </w:rPr>
      <w:t>30</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324FED">
      <w:rPr>
        <w:rFonts w:eastAsiaTheme="minorEastAsia" w:cs="Calibri"/>
        <w:noProof/>
        <w:sz w:val="20"/>
        <w:szCs w:val="20"/>
        <w:rtl/>
        <w:lang w:val="en-GB" w:eastAsia="zh-CN"/>
      </w:rPr>
      <w:t>6</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9F"/>
    <w:rsid w:val="000043BD"/>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21D63"/>
    <w:rsid w:val="00173915"/>
    <w:rsid w:val="00210E9F"/>
    <w:rsid w:val="0022345D"/>
    <w:rsid w:val="00225854"/>
    <w:rsid w:val="0023283D"/>
    <w:rsid w:val="002334F5"/>
    <w:rsid w:val="00252E0C"/>
    <w:rsid w:val="00276881"/>
    <w:rsid w:val="002916BE"/>
    <w:rsid w:val="00296888"/>
    <w:rsid w:val="002978F4"/>
    <w:rsid w:val="002B028D"/>
    <w:rsid w:val="002B435E"/>
    <w:rsid w:val="002C4DAE"/>
    <w:rsid w:val="002D6669"/>
    <w:rsid w:val="002E6541"/>
    <w:rsid w:val="002F5560"/>
    <w:rsid w:val="0030486B"/>
    <w:rsid w:val="003231B9"/>
    <w:rsid w:val="00324FED"/>
    <w:rsid w:val="003275AC"/>
    <w:rsid w:val="00333D29"/>
    <w:rsid w:val="003409F4"/>
    <w:rsid w:val="00357185"/>
    <w:rsid w:val="003A1741"/>
    <w:rsid w:val="003C106D"/>
    <w:rsid w:val="003C475F"/>
    <w:rsid w:val="003E4132"/>
    <w:rsid w:val="003F678F"/>
    <w:rsid w:val="003F7FC6"/>
    <w:rsid w:val="0042686F"/>
    <w:rsid w:val="004367CE"/>
    <w:rsid w:val="00443869"/>
    <w:rsid w:val="0046396F"/>
    <w:rsid w:val="004712C6"/>
    <w:rsid w:val="00497703"/>
    <w:rsid w:val="004F0F06"/>
    <w:rsid w:val="00501E0E"/>
    <w:rsid w:val="00507C10"/>
    <w:rsid w:val="005204D7"/>
    <w:rsid w:val="005246D9"/>
    <w:rsid w:val="00530420"/>
    <w:rsid w:val="00551520"/>
    <w:rsid w:val="00552BC5"/>
    <w:rsid w:val="0055516A"/>
    <w:rsid w:val="0056374C"/>
    <w:rsid w:val="0056614F"/>
    <w:rsid w:val="0057656F"/>
    <w:rsid w:val="00576731"/>
    <w:rsid w:val="00581685"/>
    <w:rsid w:val="0059285F"/>
    <w:rsid w:val="005A24B1"/>
    <w:rsid w:val="005B7B8A"/>
    <w:rsid w:val="005D6476"/>
    <w:rsid w:val="005D6C0D"/>
    <w:rsid w:val="005E5283"/>
    <w:rsid w:val="005E58F5"/>
    <w:rsid w:val="005F692D"/>
    <w:rsid w:val="00606660"/>
    <w:rsid w:val="006157A3"/>
    <w:rsid w:val="00620E60"/>
    <w:rsid w:val="0063315A"/>
    <w:rsid w:val="0065591D"/>
    <w:rsid w:val="00662C5A"/>
    <w:rsid w:val="00670AF5"/>
    <w:rsid w:val="006C1556"/>
    <w:rsid w:val="006F177A"/>
    <w:rsid w:val="006F267F"/>
    <w:rsid w:val="006F63F7"/>
    <w:rsid w:val="006F6F03"/>
    <w:rsid w:val="00706D7A"/>
    <w:rsid w:val="00726AEC"/>
    <w:rsid w:val="00747DF8"/>
    <w:rsid w:val="00752F2D"/>
    <w:rsid w:val="007530CA"/>
    <w:rsid w:val="0079553D"/>
    <w:rsid w:val="007B01CC"/>
    <w:rsid w:val="007D4F32"/>
    <w:rsid w:val="007E2C53"/>
    <w:rsid w:val="007E47C4"/>
    <w:rsid w:val="007E7C6C"/>
    <w:rsid w:val="007F6238"/>
    <w:rsid w:val="007F646C"/>
    <w:rsid w:val="00801FCD"/>
    <w:rsid w:val="00803D7E"/>
    <w:rsid w:val="00803F08"/>
    <w:rsid w:val="008235CD"/>
    <w:rsid w:val="00823A07"/>
    <w:rsid w:val="00835FEC"/>
    <w:rsid w:val="008513CB"/>
    <w:rsid w:val="00874D9C"/>
    <w:rsid w:val="00895A80"/>
    <w:rsid w:val="008A1810"/>
    <w:rsid w:val="008B5B5D"/>
    <w:rsid w:val="0090417C"/>
    <w:rsid w:val="00917694"/>
    <w:rsid w:val="009263CD"/>
    <w:rsid w:val="00930E6D"/>
    <w:rsid w:val="00972CA2"/>
    <w:rsid w:val="00982B28"/>
    <w:rsid w:val="00984EA5"/>
    <w:rsid w:val="00992593"/>
    <w:rsid w:val="009C17E1"/>
    <w:rsid w:val="009C35ED"/>
    <w:rsid w:val="009F1C12"/>
    <w:rsid w:val="00A10C12"/>
    <w:rsid w:val="00A124CB"/>
    <w:rsid w:val="00A2167A"/>
    <w:rsid w:val="00A25A43"/>
    <w:rsid w:val="00A3295B"/>
    <w:rsid w:val="00A42AE5"/>
    <w:rsid w:val="00A52B61"/>
    <w:rsid w:val="00A64820"/>
    <w:rsid w:val="00A71DD6"/>
    <w:rsid w:val="00A72045"/>
    <w:rsid w:val="00A723C7"/>
    <w:rsid w:val="00A80E11"/>
    <w:rsid w:val="00A82FF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E3B99"/>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03DE"/>
    <w:rsid w:val="00E14494"/>
    <w:rsid w:val="00E17033"/>
    <w:rsid w:val="00E22744"/>
    <w:rsid w:val="00E32189"/>
    <w:rsid w:val="00E45211"/>
    <w:rsid w:val="00E7380C"/>
    <w:rsid w:val="00E74BE7"/>
    <w:rsid w:val="00E86CC9"/>
    <w:rsid w:val="00E96624"/>
    <w:rsid w:val="00EB2F50"/>
    <w:rsid w:val="00F00D12"/>
    <w:rsid w:val="00F126F1"/>
    <w:rsid w:val="00F2106A"/>
    <w:rsid w:val="00F36D8B"/>
    <w:rsid w:val="00F401D0"/>
    <w:rsid w:val="00F45F2B"/>
    <w:rsid w:val="00F57AE4"/>
    <w:rsid w:val="00F67150"/>
    <w:rsid w:val="00F84366"/>
    <w:rsid w:val="00F85089"/>
    <w:rsid w:val="00F85564"/>
    <w:rsid w:val="00F86CFA"/>
    <w:rsid w:val="00F92C66"/>
    <w:rsid w:val="00FB747E"/>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E983621-89A9-42D7-8FD0-79BBC08F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Style 58,超?级链,超????,하이퍼링크2"/>
    <w:basedOn w:val="DefaultParagraphFont"/>
    <w:unhideWhenUsed/>
    <w:qFormat/>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Cybersecurity/Pages/cybersecurity-event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D/Cybersecurity/Pages/national-CIR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d/opb/str/D-STR-CYB_GUIDE.01-2018-PDF-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Kemal.huseinovic@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D%20(BDT)\PA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de10a323-94a9-4e93-88b4-ea964576960d"/>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71413F69-A4C1-47BE-8403-3ECEDFD8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PA_TDAG-19.dotx</Template>
  <TotalTime>147</TotalTime>
  <Pages>6</Pages>
  <Words>2354</Words>
  <Characters>12033</Characters>
  <Application>Microsoft Office Word</Application>
  <DocSecurity>0</DocSecurity>
  <Lines>286</Lines>
  <Paragraphs>159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Awad, Samy</cp:lastModifiedBy>
  <cp:revision>16</cp:revision>
  <cp:lastPrinted>2019-02-06T13:19:00Z</cp:lastPrinted>
  <dcterms:created xsi:type="dcterms:W3CDTF">2019-02-04T08:20:00Z</dcterms:created>
  <dcterms:modified xsi:type="dcterms:W3CDTF">2019-02-07T10:46:00Z</dcterms:modified>
  <cp:category>Conference document</cp:category>
</cp:coreProperties>
</file>