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4E7861" w:rsidTr="00D92762">
        <w:trPr>
          <w:cantSplit/>
          <w:trHeight w:val="1134"/>
        </w:trPr>
        <w:tc>
          <w:tcPr>
            <w:tcW w:w="6663" w:type="dxa"/>
            <w:tcBorders>
              <w:bottom w:val="single" w:sz="12" w:space="0" w:color="auto"/>
            </w:tcBorders>
          </w:tcPr>
          <w:p w:rsidR="00D372A5" w:rsidRDefault="00D372A5" w:rsidP="00BC7208">
            <w:pPr>
              <w:rPr>
                <w:b/>
                <w:bCs/>
                <w:sz w:val="32"/>
                <w:szCs w:val="32"/>
                <w:lang w:val="es-ES_tradnl"/>
              </w:rPr>
            </w:pPr>
            <w:r w:rsidRPr="00F12690">
              <w:rPr>
                <w:rFonts w:cstheme="minorHAnsi"/>
                <w:b/>
                <w:bCs/>
                <w:sz w:val="32"/>
                <w:szCs w:val="32"/>
                <w:lang w:val="es-ES_tradnl"/>
              </w:rPr>
              <w:t>Grupo Asesor de Desarrollo de las Telecomunicaciones (GADT</w:t>
            </w:r>
            <w:r w:rsidRPr="00F12690">
              <w:rPr>
                <w:b/>
                <w:bCs/>
                <w:sz w:val="32"/>
                <w:szCs w:val="32"/>
                <w:lang w:val="es-ES_tradnl"/>
              </w:rPr>
              <w:t>)</w:t>
            </w:r>
          </w:p>
          <w:p w:rsidR="00D372A5" w:rsidRPr="00560C51" w:rsidRDefault="004E7861" w:rsidP="000725A1">
            <w:pPr>
              <w:spacing w:before="100" w:after="120"/>
              <w:rPr>
                <w:rFonts w:ascii="Verdana" w:hAnsi="Verdana"/>
                <w:sz w:val="28"/>
                <w:szCs w:val="28"/>
                <w:lang w:val="es-ES_tradnl"/>
              </w:rPr>
            </w:pPr>
            <w:r w:rsidRPr="00656B29">
              <w:rPr>
                <w:b/>
                <w:bCs/>
                <w:sz w:val="26"/>
                <w:szCs w:val="26"/>
                <w:lang w:val="es-ES_tradnl"/>
              </w:rPr>
              <w:t>2</w:t>
            </w:r>
            <w:r>
              <w:rPr>
                <w:b/>
                <w:bCs/>
                <w:sz w:val="26"/>
                <w:szCs w:val="26"/>
                <w:lang w:val="es-ES_tradnl"/>
              </w:rPr>
              <w:t>4</w:t>
            </w:r>
            <w:r w:rsidRPr="00656B29">
              <w:rPr>
                <w:b/>
                <w:bCs/>
                <w:sz w:val="26"/>
                <w:szCs w:val="26"/>
                <w:lang w:val="es-ES_tradnl"/>
              </w:rPr>
              <w:t xml:space="preserve">ª reunión, Ginebra, </w:t>
            </w:r>
            <w:r>
              <w:rPr>
                <w:b/>
                <w:bCs/>
                <w:sz w:val="26"/>
                <w:szCs w:val="26"/>
                <w:lang w:val="es-ES_tradnl"/>
              </w:rPr>
              <w:t>3</w:t>
            </w:r>
            <w:r w:rsidRPr="00656B29">
              <w:rPr>
                <w:b/>
                <w:bCs/>
                <w:sz w:val="26"/>
                <w:szCs w:val="26"/>
                <w:lang w:val="es-ES_tradnl"/>
              </w:rPr>
              <w:t>-</w:t>
            </w:r>
            <w:r>
              <w:rPr>
                <w:b/>
                <w:bCs/>
                <w:sz w:val="26"/>
                <w:szCs w:val="26"/>
                <w:lang w:val="es-ES_tradnl"/>
              </w:rPr>
              <w:t>5 de abril de 2019</w:t>
            </w:r>
          </w:p>
        </w:tc>
        <w:tc>
          <w:tcPr>
            <w:tcW w:w="3225" w:type="dxa"/>
            <w:tcBorders>
              <w:bottom w:val="single" w:sz="12" w:space="0" w:color="auto"/>
            </w:tcBorders>
          </w:tcPr>
          <w:p w:rsidR="00D372A5" w:rsidRPr="00560C51" w:rsidRDefault="004E7861" w:rsidP="004E7861">
            <w:pPr>
              <w:spacing w:before="40" w:after="80"/>
              <w:ind w:right="142"/>
              <w:jc w:val="right"/>
              <w:rPr>
                <w:lang w:val="es-ES_tradnl"/>
              </w:rPr>
            </w:pPr>
            <w:r w:rsidRPr="008E52B1">
              <w:rPr>
                <w:noProof/>
                <w:color w:val="3399FF"/>
                <w:lang w:val="en-US" w:eastAsia="zh-CN"/>
              </w:rPr>
              <w:drawing>
                <wp:inline distT="0" distB="0" distL="0" distR="0" wp14:anchorId="3180C089" wp14:editId="33672535">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4E7861" w:rsidTr="004B7893">
        <w:trPr>
          <w:cantSplit/>
        </w:trPr>
        <w:tc>
          <w:tcPr>
            <w:tcW w:w="6663" w:type="dxa"/>
            <w:tcBorders>
              <w:top w:val="single" w:sz="12" w:space="0" w:color="auto"/>
            </w:tcBorders>
          </w:tcPr>
          <w:p w:rsidR="004B7893" w:rsidRPr="00560C51" w:rsidRDefault="004B7893" w:rsidP="004B7893">
            <w:pPr>
              <w:spacing w:before="0"/>
              <w:rPr>
                <w:rFonts w:cs="Arial"/>
                <w:b/>
                <w:bCs/>
                <w:sz w:val="20"/>
                <w:lang w:val="es-ES_tradnl"/>
              </w:rPr>
            </w:pPr>
          </w:p>
        </w:tc>
        <w:tc>
          <w:tcPr>
            <w:tcW w:w="3225" w:type="dxa"/>
            <w:tcBorders>
              <w:top w:val="single" w:sz="12" w:space="0" w:color="auto"/>
            </w:tcBorders>
          </w:tcPr>
          <w:p w:rsidR="004B7893" w:rsidRPr="00560C51" w:rsidRDefault="004B7893" w:rsidP="004B7893">
            <w:pPr>
              <w:spacing w:before="0"/>
              <w:rPr>
                <w:b/>
                <w:bCs/>
                <w:sz w:val="20"/>
                <w:lang w:val="es-ES_tradnl"/>
              </w:rPr>
            </w:pPr>
          </w:p>
        </w:tc>
      </w:tr>
      <w:tr w:rsidR="004B7893" w:rsidRPr="00560C51" w:rsidTr="004B7893">
        <w:trPr>
          <w:cantSplit/>
        </w:trPr>
        <w:tc>
          <w:tcPr>
            <w:tcW w:w="6663" w:type="dxa"/>
          </w:tcPr>
          <w:p w:rsidR="004B7893" w:rsidRPr="00560C51" w:rsidRDefault="004B7893" w:rsidP="004B7893">
            <w:pPr>
              <w:pStyle w:val="Committee"/>
              <w:spacing w:before="0"/>
              <w:rPr>
                <w:b w:val="0"/>
                <w:lang w:val="es-ES_tradnl"/>
              </w:rPr>
            </w:pPr>
          </w:p>
        </w:tc>
        <w:tc>
          <w:tcPr>
            <w:tcW w:w="3225" w:type="dxa"/>
          </w:tcPr>
          <w:p w:rsidR="004B7893" w:rsidRPr="00560C51" w:rsidRDefault="005637B9" w:rsidP="00DD4BCF">
            <w:pPr>
              <w:spacing w:before="0"/>
              <w:rPr>
                <w:bCs/>
                <w:lang w:val="es-ES_tradnl"/>
              </w:rPr>
            </w:pPr>
            <w:r w:rsidRPr="00560C51">
              <w:rPr>
                <w:b/>
                <w:bCs/>
                <w:lang w:val="es-ES_tradnl"/>
              </w:rPr>
              <w:t xml:space="preserve">Documento </w:t>
            </w:r>
            <w:bookmarkStart w:id="0" w:name="DocRef1"/>
            <w:bookmarkEnd w:id="0"/>
            <w:r>
              <w:rPr>
                <w:b/>
                <w:bCs/>
                <w:lang w:val="es-ES_tradnl"/>
              </w:rPr>
              <w:t>TDAG</w:t>
            </w:r>
            <w:r w:rsidR="00602B27">
              <w:rPr>
                <w:b/>
                <w:bCs/>
                <w:lang w:val="es-ES_tradnl"/>
              </w:rPr>
              <w:t>-</w:t>
            </w:r>
            <w:r>
              <w:rPr>
                <w:b/>
                <w:bCs/>
                <w:lang w:val="es-ES_tradnl"/>
              </w:rPr>
              <w:t>1</w:t>
            </w:r>
            <w:r w:rsidR="004E7861">
              <w:rPr>
                <w:b/>
                <w:bCs/>
                <w:lang w:val="es-ES_tradnl"/>
              </w:rPr>
              <w:t>9</w:t>
            </w:r>
            <w:r w:rsidRPr="00560C51">
              <w:rPr>
                <w:b/>
                <w:bCs/>
                <w:lang w:val="es-ES_tradnl"/>
              </w:rPr>
              <w:t>/</w:t>
            </w:r>
            <w:bookmarkStart w:id="1" w:name="DocNo1"/>
            <w:bookmarkEnd w:id="1"/>
            <w:r w:rsidR="00DD4BCF">
              <w:rPr>
                <w:b/>
                <w:bCs/>
                <w:lang w:val="es-ES_tradnl"/>
              </w:rPr>
              <w:t>31</w:t>
            </w:r>
            <w:r>
              <w:rPr>
                <w:b/>
                <w:bCs/>
                <w:lang w:val="es-ES_tradnl"/>
              </w:rPr>
              <w:t>-S</w:t>
            </w:r>
          </w:p>
        </w:tc>
      </w:tr>
      <w:tr w:rsidR="004B7893" w:rsidRPr="00560C51" w:rsidTr="004B7893">
        <w:trPr>
          <w:cantSplit/>
        </w:trPr>
        <w:tc>
          <w:tcPr>
            <w:tcW w:w="6663" w:type="dxa"/>
          </w:tcPr>
          <w:p w:rsidR="004B7893" w:rsidRPr="00560C51" w:rsidRDefault="004B7893" w:rsidP="004B7893">
            <w:pPr>
              <w:spacing w:before="0"/>
              <w:rPr>
                <w:b/>
                <w:bCs/>
                <w:smallCaps/>
                <w:lang w:val="es-ES_tradnl"/>
              </w:rPr>
            </w:pPr>
          </w:p>
        </w:tc>
        <w:tc>
          <w:tcPr>
            <w:tcW w:w="3225" w:type="dxa"/>
          </w:tcPr>
          <w:p w:rsidR="004B7893" w:rsidRPr="00DD4BCF" w:rsidRDefault="00DD4BCF" w:rsidP="004E7861">
            <w:pPr>
              <w:spacing w:before="0"/>
              <w:rPr>
                <w:b/>
                <w:lang w:val="es-ES"/>
              </w:rPr>
            </w:pPr>
            <w:bookmarkStart w:id="2" w:name="CreationDate"/>
            <w:bookmarkEnd w:id="2"/>
            <w:r w:rsidRPr="00DD4BCF">
              <w:rPr>
                <w:b/>
                <w:bCs/>
                <w:szCs w:val="28"/>
                <w:lang w:val="es-ES"/>
              </w:rPr>
              <w:t>25 de enero de 2019</w:t>
            </w:r>
          </w:p>
        </w:tc>
      </w:tr>
      <w:tr w:rsidR="004B7893" w:rsidRPr="00560C51" w:rsidTr="004B7893">
        <w:trPr>
          <w:cantSplit/>
        </w:trPr>
        <w:tc>
          <w:tcPr>
            <w:tcW w:w="6663" w:type="dxa"/>
          </w:tcPr>
          <w:p w:rsidR="004B7893" w:rsidRPr="00560C51" w:rsidRDefault="004B7893" w:rsidP="004B7893">
            <w:pPr>
              <w:spacing w:before="0"/>
              <w:rPr>
                <w:b/>
                <w:bCs/>
                <w:smallCaps/>
                <w:lang w:val="es-ES_tradnl"/>
              </w:rPr>
            </w:pPr>
          </w:p>
        </w:tc>
        <w:tc>
          <w:tcPr>
            <w:tcW w:w="3225" w:type="dxa"/>
          </w:tcPr>
          <w:p w:rsidR="004B7893" w:rsidRPr="007F1CC7" w:rsidRDefault="00DD4BCF" w:rsidP="00FB3CEE">
            <w:pPr>
              <w:spacing w:before="0"/>
              <w:rPr>
                <w:szCs w:val="24"/>
              </w:rPr>
            </w:pPr>
            <w:r w:rsidRPr="00DD4BCF">
              <w:rPr>
                <w:b/>
                <w:lang w:val="es-ES_tradnl"/>
              </w:rPr>
              <w:t xml:space="preserve">Original: </w:t>
            </w:r>
            <w:r w:rsidR="00FB3CEE">
              <w:rPr>
                <w:b/>
                <w:lang w:val="es-ES_tradnl"/>
              </w:rPr>
              <w:t>i</w:t>
            </w:r>
            <w:r w:rsidRPr="00DD4BCF">
              <w:rPr>
                <w:b/>
                <w:lang w:val="es-ES_tradnl"/>
              </w:rPr>
              <w:t>nglés</w:t>
            </w:r>
          </w:p>
        </w:tc>
      </w:tr>
      <w:tr w:rsidR="004B7893" w:rsidRPr="00DD4BCF" w:rsidTr="004B7893">
        <w:trPr>
          <w:cantSplit/>
          <w:trHeight w:val="852"/>
        </w:trPr>
        <w:tc>
          <w:tcPr>
            <w:tcW w:w="9888" w:type="dxa"/>
            <w:gridSpan w:val="2"/>
          </w:tcPr>
          <w:p w:rsidR="004B7893" w:rsidRPr="00560C51" w:rsidRDefault="00DD4BCF" w:rsidP="004B7893">
            <w:pPr>
              <w:pStyle w:val="Source"/>
              <w:rPr>
                <w:szCs w:val="28"/>
                <w:lang w:val="es-ES_tradnl"/>
              </w:rPr>
            </w:pPr>
            <w:bookmarkStart w:id="3" w:name="Source"/>
            <w:bookmarkEnd w:id="3"/>
            <w:r w:rsidRPr="00DD4BCF">
              <w:rPr>
                <w:lang w:val="es-ES"/>
              </w:rPr>
              <w:t>Director de la Oficina de Desarrollo de las Telecomunicaciones</w:t>
            </w:r>
          </w:p>
        </w:tc>
      </w:tr>
      <w:tr w:rsidR="004B7893" w:rsidRPr="00DD4BCF" w:rsidTr="004B7893">
        <w:trPr>
          <w:cantSplit/>
        </w:trPr>
        <w:tc>
          <w:tcPr>
            <w:tcW w:w="9888" w:type="dxa"/>
            <w:gridSpan w:val="2"/>
          </w:tcPr>
          <w:p w:rsidR="004B7893" w:rsidRPr="00DD4BCF" w:rsidRDefault="00DD4BCF" w:rsidP="004B7893">
            <w:pPr>
              <w:pStyle w:val="Title1"/>
              <w:rPr>
                <w:bCs/>
                <w:szCs w:val="28"/>
                <w:lang w:val="es-ES"/>
              </w:rPr>
            </w:pPr>
            <w:bookmarkStart w:id="4" w:name="Title"/>
            <w:bookmarkEnd w:id="4"/>
            <w:r w:rsidRPr="00DD4BCF">
              <w:rPr>
                <w:lang w:val="es-ES"/>
              </w:rPr>
              <w:t>PROGRAMA DE INTEGRACIÓN DIGITAL DEL UIT-D</w:t>
            </w:r>
          </w:p>
        </w:tc>
      </w:tr>
      <w:tr w:rsidR="004B7893" w:rsidRPr="00DD4BCF" w:rsidTr="004B7893">
        <w:trPr>
          <w:cantSplit/>
        </w:trPr>
        <w:tc>
          <w:tcPr>
            <w:tcW w:w="9888" w:type="dxa"/>
            <w:gridSpan w:val="2"/>
            <w:tcBorders>
              <w:bottom w:val="single" w:sz="4" w:space="0" w:color="auto"/>
            </w:tcBorders>
          </w:tcPr>
          <w:p w:rsidR="004B7893" w:rsidRPr="00DD4BCF" w:rsidRDefault="004B7893" w:rsidP="00BC7208">
            <w:pPr>
              <w:rPr>
                <w:lang w:val="es-ES"/>
              </w:rPr>
            </w:pPr>
          </w:p>
        </w:tc>
      </w:tr>
      <w:tr w:rsidR="004B7893" w:rsidRPr="00DD4BCF"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rsidR="004B7893" w:rsidRPr="00DD4BCF" w:rsidRDefault="004B7893" w:rsidP="004B7893">
            <w:pPr>
              <w:spacing w:before="240"/>
              <w:rPr>
                <w:b/>
                <w:bCs/>
                <w:lang w:val="es-ES"/>
              </w:rPr>
            </w:pPr>
            <w:r w:rsidRPr="00DD4BCF">
              <w:rPr>
                <w:b/>
                <w:bCs/>
                <w:lang w:val="es-ES"/>
              </w:rPr>
              <w:t>Resumen:</w:t>
            </w:r>
          </w:p>
          <w:p w:rsidR="00DD4BCF" w:rsidRPr="00DD4BCF" w:rsidRDefault="00DD4BCF" w:rsidP="00DD4BCF">
            <w:pPr>
              <w:rPr>
                <w:lang w:val="es-ES"/>
              </w:rPr>
            </w:pPr>
            <w:r w:rsidRPr="00DD4BCF">
              <w:rPr>
                <w:lang w:val="es-ES"/>
              </w:rPr>
              <w:t>En el presente informe figura un resumen de las actividades principales en materia de integración digital del UIT-D, objetivo adoptado como producto y meta por la Conferencia Mundial de Desarrollo de las Telecomunicaciones en 2017 (CMDT-17) y la Conferencia de Plenipotenciarios en</w:t>
            </w:r>
            <w:r>
              <w:rPr>
                <w:lang w:val="es-ES"/>
              </w:rPr>
              <w:t> 2018 (PP-18), respectivamente.</w:t>
            </w:r>
          </w:p>
          <w:p w:rsidR="004B7893" w:rsidRPr="00DD4BCF" w:rsidRDefault="00DD4BCF" w:rsidP="00DD4BCF">
            <w:pPr>
              <w:rPr>
                <w:lang w:val="es-ES"/>
              </w:rPr>
            </w:pPr>
            <w:r w:rsidRPr="00DD4BCF">
              <w:rPr>
                <w:lang w:val="es-ES"/>
              </w:rPr>
              <w:t>Siguiendo una gestión y unas medidas basadas en los resultados, el informe presenta un resumen de los objetivos y estrategias de la integración digital del UIT-D, las acciones clave que ya se han llevado a cabo o que se prevé llevar a cabo, y las formas para aplicar esa integración digital.</w:t>
            </w:r>
          </w:p>
          <w:p w:rsidR="004B7893" w:rsidRPr="00DD4BCF" w:rsidRDefault="00DD4BCF" w:rsidP="004B7893">
            <w:pPr>
              <w:rPr>
                <w:b/>
                <w:bCs/>
                <w:lang w:val="es-ES"/>
              </w:rPr>
            </w:pPr>
            <w:r>
              <w:rPr>
                <w:b/>
                <w:bCs/>
                <w:lang w:val="es-ES"/>
              </w:rPr>
              <w:t>Acción solicitada:</w:t>
            </w:r>
          </w:p>
          <w:p w:rsidR="004B7893" w:rsidRPr="00DD4BCF" w:rsidRDefault="00DD4BCF" w:rsidP="00DD4BCF">
            <w:pPr>
              <w:rPr>
                <w:lang w:val="es-ES"/>
              </w:rPr>
            </w:pPr>
            <w:r w:rsidRPr="00DD4BCF">
              <w:rPr>
                <w:lang w:val="es-ES"/>
              </w:rPr>
              <w:t>Se invita al GADT a que tome nota del presente informe y formule comentarios que estime oportunos.</w:t>
            </w:r>
          </w:p>
          <w:p w:rsidR="004B7893" w:rsidRPr="00DD4BCF" w:rsidRDefault="004B7893" w:rsidP="004B7893">
            <w:pPr>
              <w:rPr>
                <w:b/>
                <w:bCs/>
                <w:lang w:val="es-ES"/>
              </w:rPr>
            </w:pPr>
            <w:r w:rsidRPr="00DD4BCF">
              <w:rPr>
                <w:b/>
                <w:bCs/>
                <w:lang w:val="es-ES"/>
              </w:rPr>
              <w:t>Referencias:</w:t>
            </w:r>
          </w:p>
          <w:p w:rsidR="004B7893" w:rsidRPr="00DD4BCF" w:rsidRDefault="00DD4BCF" w:rsidP="00DD4BCF">
            <w:pPr>
              <w:spacing w:after="120"/>
              <w:rPr>
                <w:lang w:val="es-ES"/>
              </w:rPr>
            </w:pPr>
            <w:r w:rsidRPr="00DD4BCF">
              <w:rPr>
                <w:lang w:val="es-ES"/>
              </w:rPr>
              <w:t>N/A</w:t>
            </w:r>
          </w:p>
        </w:tc>
      </w:tr>
    </w:tbl>
    <w:p w:rsidR="00DD4BCF" w:rsidRDefault="00DD4BCF" w:rsidP="00DD4BCF">
      <w:pPr>
        <w:rPr>
          <w:lang w:val="es-ES"/>
        </w:rPr>
      </w:pPr>
      <w:r>
        <w:rPr>
          <w:lang w:val="es-ES"/>
        </w:rPr>
        <w:br w:type="page"/>
      </w:r>
    </w:p>
    <w:p w:rsidR="00DD4BCF" w:rsidRPr="00DD4BCF" w:rsidRDefault="00DD4BCF" w:rsidP="00DD4BCF">
      <w:pPr>
        <w:pStyle w:val="Heading1"/>
        <w:rPr>
          <w:lang w:val="es-ES"/>
        </w:rPr>
      </w:pPr>
      <w:r>
        <w:rPr>
          <w:lang w:val="es-ES"/>
        </w:rPr>
        <w:lastRenderedPageBreak/>
        <w:t>1</w:t>
      </w:r>
      <w:r>
        <w:rPr>
          <w:lang w:val="es-ES"/>
        </w:rPr>
        <w:tab/>
      </w:r>
      <w:r w:rsidRPr="00DD4BCF">
        <w:rPr>
          <w:lang w:val="es-ES"/>
        </w:rPr>
        <w:t>Antecedentes</w:t>
      </w:r>
    </w:p>
    <w:p w:rsidR="00DD4BCF" w:rsidRPr="00DD4BCF" w:rsidRDefault="00DD4BCF" w:rsidP="00DD4BCF">
      <w:pPr>
        <w:rPr>
          <w:lang w:val="es-ES"/>
        </w:rPr>
      </w:pPr>
      <w:r w:rsidRPr="00DD4BCF">
        <w:rPr>
          <w:lang w:val="es-ES"/>
        </w:rPr>
        <w:t>A pesar del cada vez mayor despliegue de las redes, equipos, servicios y aplicaciones de telecomunicaciones/TIC, hay muchas personas que permanecen excluidas de la sociedad de la información. Por ello, la UIT trabaja para reducir la brecha digital en favor de una sociedad</w:t>
      </w:r>
      <w:r>
        <w:rPr>
          <w:lang w:val="es-ES"/>
        </w:rPr>
        <w:t xml:space="preserve"> de la información integradora.</w:t>
      </w:r>
    </w:p>
    <w:p w:rsidR="00DD4BCF" w:rsidRPr="00DD4BCF" w:rsidRDefault="00DD4BCF" w:rsidP="00187C00">
      <w:pPr>
        <w:rPr>
          <w:lang w:val="es-ES"/>
        </w:rPr>
      </w:pPr>
      <w:r w:rsidRPr="00DD4BCF">
        <w:rPr>
          <w:lang w:val="es-ES"/>
        </w:rPr>
        <w:t>La UIT se centra en las personas, y lucha por que todos, sin excepción, se beneficien de las telecomunicaciones/TIC. La integración es la meta estratégica número 2 de la UIT, y en su finalidad</w:t>
      </w:r>
      <w:r>
        <w:rPr>
          <w:lang w:val="es-ES"/>
        </w:rPr>
        <w:t> </w:t>
      </w:r>
      <w:r w:rsidRPr="00DD4BCF">
        <w:rPr>
          <w:lang w:val="es-ES"/>
        </w:rPr>
        <w:t xml:space="preserve">2.9 se pide que, en 2023, TODOS los países hayan creado entornos propicios que permitan a todas las personas, incluidas las personas con discapacidad, acceder a las telecomunicaciones/TIC. A tenor de la visión y el mandato de la UIT, sus </w:t>
      </w:r>
      <w:r w:rsidR="00187C00">
        <w:rPr>
          <w:lang w:val="es-ES"/>
        </w:rPr>
        <w:t>m</w:t>
      </w:r>
      <w:r w:rsidRPr="00DD4BCF">
        <w:rPr>
          <w:lang w:val="es-ES"/>
        </w:rPr>
        <w:t>iembros reconocieron la integración digital como una de las prioridades principales que debían estudiarse tanto e</w:t>
      </w:r>
      <w:r>
        <w:rPr>
          <w:lang w:val="es-ES"/>
        </w:rPr>
        <w:t>n la CMDT-17 como en la PP-18.</w:t>
      </w:r>
    </w:p>
    <w:p w:rsidR="00DD4BCF" w:rsidRPr="00DD4BCF" w:rsidRDefault="00DD4BCF" w:rsidP="00C63913">
      <w:pPr>
        <w:rPr>
          <w:lang w:val="es-ES"/>
        </w:rPr>
      </w:pPr>
      <w:r w:rsidRPr="00DD4BCF">
        <w:rPr>
          <w:lang w:val="es-ES"/>
        </w:rPr>
        <w:t>La integración digital se ilustra como Producto 4.3 del Plan de Acción de Buenos Aires e influye directamente en las Líneas de Acción C1, C2, C3, C4, C6, C7, C8 y C9 de la CMSI con el objetivo de acelerar la adopción de los ODS (y sus metas): 4 (metas 4.3, 4.4, 4.5); 5 (metas 5.5, 5b); 8 (metas</w:t>
      </w:r>
      <w:r>
        <w:rPr>
          <w:lang w:val="es-ES"/>
        </w:rPr>
        <w:t> </w:t>
      </w:r>
      <w:r w:rsidRPr="00DD4BCF">
        <w:rPr>
          <w:lang w:val="es-ES"/>
        </w:rPr>
        <w:t>8.2, 8.3, 8.5, 8.6, 8b); 10 (meta 10.2) y 17 (meta 17.7).</w:t>
      </w:r>
    </w:p>
    <w:p w:rsidR="00DD4BCF" w:rsidRPr="00DD4BCF" w:rsidRDefault="00DD4BCF" w:rsidP="00DD4BCF">
      <w:pPr>
        <w:pStyle w:val="Heading1"/>
        <w:rPr>
          <w:lang w:val="es-ES"/>
        </w:rPr>
      </w:pPr>
      <w:r>
        <w:rPr>
          <w:lang w:val="es-ES"/>
        </w:rPr>
        <w:t>2</w:t>
      </w:r>
      <w:r>
        <w:rPr>
          <w:lang w:val="es-ES"/>
        </w:rPr>
        <w:tab/>
      </w:r>
      <w:r w:rsidRPr="00DD4BCF">
        <w:rPr>
          <w:lang w:val="es-ES"/>
        </w:rPr>
        <w:t>Objetivo y estrategias</w:t>
      </w:r>
    </w:p>
    <w:p w:rsidR="00DD4BCF" w:rsidRPr="00DD4BCF" w:rsidRDefault="00DD4BCF" w:rsidP="00DD4BCF">
      <w:pPr>
        <w:rPr>
          <w:lang w:val="es-ES"/>
        </w:rPr>
      </w:pPr>
      <w:r w:rsidRPr="00DD4BCF">
        <w:rPr>
          <w:lang w:val="es-ES"/>
        </w:rPr>
        <w:t>De conformidad con lo dispuesto por la CMDT-17, los objetivos principales del programa de integración digital del UIT-D son apoyar a los Miembros de la UIT en su proceso de adopción, desarrollando</w:t>
      </w:r>
      <w:r w:rsidR="00D574FD">
        <w:rPr>
          <w:lang w:val="es-ES"/>
        </w:rPr>
        <w:t>,</w:t>
      </w:r>
      <w:r w:rsidRPr="00DD4BCF">
        <w:rPr>
          <w:lang w:val="es-ES"/>
        </w:rPr>
        <w:t xml:space="preserve"> por ejemplo</w:t>
      </w:r>
      <w:r w:rsidR="00D574FD">
        <w:rPr>
          <w:lang w:val="es-ES"/>
        </w:rPr>
        <w:t>,</w:t>
      </w:r>
      <w:r w:rsidRPr="00DD4BCF">
        <w:rPr>
          <w:lang w:val="es-ES"/>
        </w:rPr>
        <w:t xml:space="preserve"> recursos e instrumentos, sensibilizando sobre el desarrollo y la aplicación de estrategias, políticas y prácticas de integración digital y fortaleciendo la capacidad teórica en esa esfera mediante eventos de formación para la creación de capacidades.</w:t>
      </w:r>
    </w:p>
    <w:p w:rsidR="00DD4BCF" w:rsidRPr="00DD4BCF" w:rsidRDefault="00DD4BCF" w:rsidP="00DD4BCF">
      <w:pPr>
        <w:rPr>
          <w:lang w:val="es-ES"/>
        </w:rPr>
      </w:pPr>
      <w:r w:rsidRPr="00DD4BCF">
        <w:rPr>
          <w:lang w:val="es-ES"/>
        </w:rPr>
        <w:t>La integración digital está encaminada a promover la accesibilidad de las TIC en pro del desarrollo social y económico, especialmente de las personas con necesidades específicas, tales como personas con discapacidad y ancianos, mujeres y niñas, jóvenes y niños y poblaciones indígenas y personas que viven en zonas rurales.</w:t>
      </w:r>
    </w:p>
    <w:p w:rsidR="00DD4BCF" w:rsidRPr="00DD4BCF" w:rsidRDefault="00DD4BCF" w:rsidP="00DD4BCF">
      <w:pPr>
        <w:rPr>
          <w:lang w:val="es-ES"/>
        </w:rPr>
      </w:pPr>
      <w:r w:rsidRPr="00DD4BCF">
        <w:rPr>
          <w:lang w:val="es-ES"/>
        </w:rPr>
        <w:t>Teniendo presente que los Miembros de la UIT expresaron la necesidad de establecer prioridades al respecto, y reconociendo las iniciativas a nivel mundial para crear sociedades digitales integradoras, en la estrategia de aplicación del programa de integración digital se adopta un enfoque integral por el que se reconoce que las actividades dirigidas a un grupo también benefician a otros. Al mismo tiempo, la puesta en marcha de actividades en esa esfera responde a cada uno de los grupos destinatarios de personas con necesidades especiales.</w:t>
      </w:r>
    </w:p>
    <w:p w:rsidR="00DD4BCF" w:rsidRPr="00DD4BCF" w:rsidRDefault="00DD4BCF" w:rsidP="00DD4BCF">
      <w:pPr>
        <w:pStyle w:val="Heading1"/>
        <w:rPr>
          <w:lang w:val="es-ES"/>
        </w:rPr>
      </w:pPr>
      <w:r>
        <w:rPr>
          <w:lang w:val="es-ES"/>
        </w:rPr>
        <w:t>3</w:t>
      </w:r>
      <w:r>
        <w:rPr>
          <w:lang w:val="es-ES"/>
        </w:rPr>
        <w:tab/>
      </w:r>
      <w:r w:rsidRPr="00DD4BCF">
        <w:rPr>
          <w:lang w:val="es-ES"/>
        </w:rPr>
        <w:t>Medidas y resultados clave</w:t>
      </w:r>
    </w:p>
    <w:p w:rsidR="00DD4BCF" w:rsidRPr="00DD4BCF" w:rsidRDefault="00DD4BCF" w:rsidP="00DD4BCF">
      <w:pPr>
        <w:rPr>
          <w:lang w:val="es-ES"/>
        </w:rPr>
      </w:pPr>
      <w:r w:rsidRPr="00DD4BCF">
        <w:rPr>
          <w:lang w:val="es-ES"/>
        </w:rPr>
        <w:t>En 2018, la BDT tomó diversas medidas clave para fomentar la integración digital en el mundo mediante una serie de actividades, entre las que figuran: el desarrollo de recursos clave y la creación de capacidades en materia de accesibilidad a las TIC, la elaboración de directrices para las estrategias nacionales de desarrollo de la capacidad digital, la promoción de capacidades digitales para que los jóvenes obtengan empleos decentes, y actividades de sensibilización para animar a cientos de miles de niñas y mujeres jóvenes a continuar sus estudios y carreras en el ámbito de las</w:t>
      </w:r>
      <w:r>
        <w:rPr>
          <w:lang w:val="es-ES"/>
        </w:rPr>
        <w:t> </w:t>
      </w:r>
      <w:r w:rsidRPr="00DD4BCF">
        <w:rPr>
          <w:lang w:val="es-ES"/>
        </w:rPr>
        <w:t>TIC.</w:t>
      </w:r>
    </w:p>
    <w:p w:rsidR="00DD4BCF" w:rsidRPr="00DD4BCF" w:rsidRDefault="00DD4BCF" w:rsidP="00DD4BCF">
      <w:pPr>
        <w:pStyle w:val="Heading2"/>
        <w:rPr>
          <w:lang w:val="es-ES"/>
        </w:rPr>
      </w:pPr>
      <w:r>
        <w:rPr>
          <w:lang w:val="es-ES"/>
        </w:rPr>
        <w:lastRenderedPageBreak/>
        <w:t>3.1</w:t>
      </w:r>
      <w:r>
        <w:rPr>
          <w:lang w:val="es-ES"/>
        </w:rPr>
        <w:tab/>
      </w:r>
      <w:r w:rsidRPr="00DD4BCF">
        <w:rPr>
          <w:lang w:val="es-ES"/>
        </w:rPr>
        <w:t>Desarrollo de recursos cl</w:t>
      </w:r>
      <w:r>
        <w:rPr>
          <w:lang w:val="es-ES"/>
        </w:rPr>
        <w:t>ave para la integración digital</w:t>
      </w:r>
    </w:p>
    <w:p w:rsidR="00DD4BCF" w:rsidRPr="00110CFC" w:rsidRDefault="00DD4BCF" w:rsidP="00110CFC">
      <w:pPr>
        <w:rPr>
          <w:lang w:val="es-ES"/>
        </w:rPr>
      </w:pPr>
      <w:r w:rsidRPr="00DD4BCF">
        <w:rPr>
          <w:b/>
          <w:bCs/>
          <w:lang w:val="es-ES"/>
        </w:rPr>
        <w:t>3.1.1</w:t>
      </w:r>
      <w:r w:rsidRPr="00DD4BCF">
        <w:rPr>
          <w:lang w:val="es-ES"/>
        </w:rPr>
        <w:tab/>
        <w:t xml:space="preserve">Se organizó una serie de tres </w:t>
      </w:r>
      <w:hyperlink r:id="rId9" w:history="1">
        <w:r w:rsidRPr="00DD4BCF">
          <w:rPr>
            <w:rStyle w:val="Hyperlink"/>
            <w:lang w:val="es-ES"/>
          </w:rPr>
          <w:t>cursos de formación en línea autodidácticos y gratuitos sobre la accesibilidad de las TIC para la comunicación integradora, "ICT Accessibility: the key to inclusive communication"</w:t>
        </w:r>
      </w:hyperlink>
      <w:r w:rsidRPr="00DD4BCF">
        <w:rPr>
          <w:lang w:val="es-ES"/>
        </w:rPr>
        <w:t xml:space="preserve"> en respuesta a lo estipulado en la CMDT-17 y en la </w:t>
      </w:r>
      <w:r w:rsidR="00110CFC" w:rsidRPr="00DD4BCF">
        <w:rPr>
          <w:lang w:val="es-ES"/>
        </w:rPr>
        <w:t xml:space="preserve">Iniciativa Regional </w:t>
      </w:r>
      <w:r w:rsidRPr="00DD4BCF">
        <w:rPr>
          <w:lang w:val="es-ES"/>
        </w:rPr>
        <w:t>para Europa de la UIT, con el objetivo de explicar de modo general las políticas de accesibilidad a las</w:t>
      </w:r>
      <w:r w:rsidR="00110CFC">
        <w:rPr>
          <w:lang w:val="es-ES"/>
        </w:rPr>
        <w:t> </w:t>
      </w:r>
      <w:r w:rsidRPr="00DD4BCF">
        <w:rPr>
          <w:lang w:val="es-ES"/>
        </w:rPr>
        <w:t xml:space="preserve">TIC, la normativa, las tendencias tecnológicas y las normas de contratación pública. Los módulos fueron los siguientes: </w:t>
      </w:r>
      <w:r w:rsidRPr="00DD4BCF">
        <w:rPr>
          <w:b/>
          <w:bCs/>
          <w:i/>
          <w:iCs/>
          <w:lang w:val="es-ES"/>
        </w:rPr>
        <w:t>Módulo 1: Enabling communication for all though ICT accessibility (Fomentar la comunicación para todos mediant</w:t>
      </w:r>
      <w:r>
        <w:rPr>
          <w:b/>
          <w:bCs/>
          <w:i/>
          <w:iCs/>
          <w:lang w:val="es-ES"/>
        </w:rPr>
        <w:t xml:space="preserve">e la accesibilidad a las TIC); </w:t>
      </w:r>
      <w:r w:rsidRPr="00DD4BCF">
        <w:rPr>
          <w:b/>
          <w:bCs/>
          <w:i/>
          <w:iCs/>
          <w:lang w:val="es-ES"/>
        </w:rPr>
        <w:t>Módulo 2: ICT accessibility policy regulations and public procurement standards (Normativa en política de accesibilidad a las TIC y normas de contratación pública); Módulo 3: Achieving ICT accessibility through public procurement (Alcanzar la accesibilidad a las TIC mediante la contratación pública)</w:t>
      </w:r>
      <w:r w:rsidRPr="00110CFC">
        <w:rPr>
          <w:lang w:val="es-ES"/>
        </w:rPr>
        <w:t>.</w:t>
      </w:r>
    </w:p>
    <w:p w:rsidR="00DD4BCF" w:rsidRPr="00DD4BCF" w:rsidRDefault="00DD4BCF" w:rsidP="00FB3CEE">
      <w:pPr>
        <w:rPr>
          <w:lang w:val="es-ES"/>
        </w:rPr>
      </w:pPr>
      <w:r w:rsidRPr="00DD4BCF">
        <w:rPr>
          <w:b/>
          <w:bCs/>
          <w:lang w:val="es-ES"/>
        </w:rPr>
        <w:t>3.1.2</w:t>
      </w:r>
      <w:r w:rsidRPr="00DD4BCF">
        <w:rPr>
          <w:lang w:val="es-ES"/>
        </w:rPr>
        <w:tab/>
        <w:t xml:space="preserve">Se elaboraron 15 </w:t>
      </w:r>
      <w:hyperlink r:id="rId10" w:history="1">
        <w:r w:rsidRPr="00DD4BCF">
          <w:rPr>
            <w:rStyle w:val="Hyperlink"/>
            <w:lang w:val="es-ES"/>
          </w:rPr>
          <w:t>tutoriales en vídeo sobre la red</w:t>
        </w:r>
        <w:r w:rsidRPr="00DD4BCF">
          <w:rPr>
            <w:rStyle w:val="Hyperlink"/>
            <w:lang w:val="es-ES"/>
          </w:rPr>
          <w:t>a</w:t>
        </w:r>
        <w:r w:rsidRPr="00DD4BCF">
          <w:rPr>
            <w:rStyle w:val="Hyperlink"/>
            <w:lang w:val="es-ES"/>
          </w:rPr>
          <w:t>cción y conversión a medios modernos de documentos digitales accesibles</w:t>
        </w:r>
      </w:hyperlink>
      <w:r w:rsidRPr="00DD4BCF">
        <w:rPr>
          <w:lang w:val="es-ES"/>
        </w:rPr>
        <w:t xml:space="preserve"> (p.</w:t>
      </w:r>
      <w:r w:rsidR="00FB3CEE">
        <w:rPr>
          <w:lang w:val="es-ES"/>
        </w:rPr>
        <w:t> </w:t>
      </w:r>
      <w:r w:rsidRPr="00DD4BCF">
        <w:rPr>
          <w:lang w:val="es-ES"/>
        </w:rPr>
        <w:t>ej.</w:t>
      </w:r>
      <w:r w:rsidR="009450D3">
        <w:rPr>
          <w:lang w:val="es-ES"/>
        </w:rPr>
        <w:t>,</w:t>
      </w:r>
      <w:r w:rsidRPr="00DD4BCF">
        <w:rPr>
          <w:lang w:val="es-ES"/>
        </w:rPr>
        <w:t xml:space="preserve"> Word, Pdf, Excel, PowerPoint, etc.) en español, inglés y francés. </w:t>
      </w:r>
    </w:p>
    <w:p w:rsidR="00DD4BCF" w:rsidRPr="00DD4BCF" w:rsidRDefault="00DD4BCF" w:rsidP="00DD4BCF">
      <w:pPr>
        <w:rPr>
          <w:lang w:val="es-ES"/>
        </w:rPr>
      </w:pPr>
      <w:r w:rsidRPr="00DD4BCF">
        <w:rPr>
          <w:b/>
          <w:bCs/>
          <w:lang w:val="es-ES"/>
        </w:rPr>
        <w:t>3.1.3</w:t>
      </w:r>
      <w:r w:rsidRPr="00DD4BCF">
        <w:rPr>
          <w:lang w:val="es-ES"/>
        </w:rPr>
        <w:tab/>
      </w:r>
      <w:hyperlink r:id="rId11" w:history="1">
        <w:r w:rsidRPr="00DD4BCF">
          <w:rPr>
            <w:rStyle w:val="Hyperlink"/>
            <w:lang w:val="es-ES"/>
          </w:rPr>
          <w:t>Programa educativo del UIT-D sobre accesibilidad web "In</w:t>
        </w:r>
        <w:r w:rsidRPr="00DD4BCF">
          <w:rPr>
            <w:rStyle w:val="Hyperlink"/>
            <w:lang w:val="es-ES"/>
          </w:rPr>
          <w:t>t</w:t>
        </w:r>
        <w:r w:rsidRPr="00DD4BCF">
          <w:rPr>
            <w:rStyle w:val="Hyperlink"/>
            <w:lang w:val="es-ES"/>
          </w:rPr>
          <w:t>ernet for @ll"</w:t>
        </w:r>
      </w:hyperlink>
      <w:r w:rsidRPr="00DD4BCF">
        <w:rPr>
          <w:lang w:val="es-ES"/>
        </w:rPr>
        <w:t xml:space="preserve">, en inglés, francés, español y árabe (a partir de iniciativas regionales sobre esa cuestión). En el programa se responde a la prioridad de los Estados Miembros de la UIT de que </w:t>
      </w:r>
      <w:r w:rsidRPr="00DD4BCF">
        <w:rPr>
          <w:b/>
          <w:bCs/>
          <w:lang w:val="es-ES"/>
        </w:rPr>
        <w:t>TODOS puedan acceder a los sitios web públicos</w:t>
      </w:r>
      <w:r w:rsidRPr="00DD4BCF">
        <w:rPr>
          <w:lang w:val="es-ES"/>
        </w:rPr>
        <w:t>, ofreciendo los conocimientos necesarios para que todos los ciudadanos, incluidas las personas con discapacidad y los ancianos, puedan acceder a la información y la comunicación en línea.</w:t>
      </w:r>
    </w:p>
    <w:p w:rsidR="00DD4BCF" w:rsidRPr="00DD4BCF" w:rsidRDefault="00DD4BCF" w:rsidP="003A65C2">
      <w:pPr>
        <w:rPr>
          <w:lang w:val="es-ES"/>
        </w:rPr>
      </w:pPr>
      <w:r w:rsidRPr="00DD4BCF">
        <w:rPr>
          <w:b/>
          <w:bCs/>
          <w:lang w:val="es-ES"/>
        </w:rPr>
        <w:t>3.1.4</w:t>
      </w:r>
      <w:r w:rsidRPr="00DD4BCF">
        <w:rPr>
          <w:lang w:val="es-ES"/>
        </w:rPr>
        <w:tab/>
        <w:t xml:space="preserve">La BDT presentó estrategias innovadoras a todos los Miembros de la UIT para que elaborasen sus propias estrategias nacionales de desarrollo de las capacidades digitales mediante la publicación de </w:t>
      </w:r>
      <w:r w:rsidRPr="00DD4BCF">
        <w:rPr>
          <w:b/>
          <w:bCs/>
          <w:lang w:val="es-ES"/>
        </w:rPr>
        <w:t>IT</w:t>
      </w:r>
      <w:r w:rsidR="00136BA3" w:rsidRPr="00DD4BCF">
        <w:rPr>
          <w:b/>
          <w:bCs/>
          <w:lang w:val="es-ES"/>
        </w:rPr>
        <w:t>U</w:t>
      </w:r>
      <w:r w:rsidRPr="00DD4BCF">
        <w:rPr>
          <w:b/>
          <w:bCs/>
          <w:lang w:val="es-ES"/>
        </w:rPr>
        <w:t xml:space="preserve"> Digital Skills Toolkit</w:t>
      </w:r>
      <w:r w:rsidRPr="00DD4BCF">
        <w:rPr>
          <w:lang w:val="es-ES"/>
        </w:rPr>
        <w:t xml:space="preserve">, una colección de herramientas de competencias digitales, en el sitio web de la UIT </w:t>
      </w:r>
      <w:hyperlink r:id="rId12" w:history="1">
        <w:r w:rsidR="003A65C2" w:rsidRPr="00F60EC2">
          <w:rPr>
            <w:rStyle w:val="Hyperlink"/>
            <w:lang w:val="es-ES"/>
          </w:rPr>
          <w:t>https://www.</w:t>
        </w:r>
        <w:r w:rsidR="003A65C2" w:rsidRPr="00F60EC2">
          <w:rPr>
            <w:rStyle w:val="Hyperlink"/>
            <w:lang w:val="es-ES"/>
          </w:rPr>
          <w:t>i</w:t>
        </w:r>
        <w:r w:rsidR="003A65C2" w:rsidRPr="00F60EC2">
          <w:rPr>
            <w:rStyle w:val="Hyperlink"/>
            <w:lang w:val="es-ES"/>
          </w:rPr>
          <w:t>tu.int/pub/D-PHCB</w:t>
        </w:r>
      </w:hyperlink>
      <w:r w:rsidR="003A65C2">
        <w:rPr>
          <w:lang w:val="es-ES"/>
        </w:rPr>
        <w:t xml:space="preserve"> </w:t>
      </w:r>
      <w:r w:rsidRPr="00DD4BCF">
        <w:rPr>
          <w:lang w:val="es-ES"/>
        </w:rPr>
        <w:t>y el sitio web de la BDT</w:t>
      </w:r>
      <w:r w:rsidR="003A65C2">
        <w:rPr>
          <w:lang w:val="es-ES"/>
        </w:rPr>
        <w:t xml:space="preserve"> </w:t>
      </w:r>
      <w:hyperlink r:id="rId13" w:history="1">
        <w:r w:rsidR="003A65C2" w:rsidRPr="00F60EC2">
          <w:rPr>
            <w:rStyle w:val="Hyperlink"/>
            <w:lang w:val="es-ES"/>
          </w:rPr>
          <w:t>https://www.itu.int/en/ITU-D/Digital-Inclusion/Pa</w:t>
        </w:r>
        <w:r w:rsidR="003A65C2" w:rsidRPr="00F60EC2">
          <w:rPr>
            <w:rStyle w:val="Hyperlink"/>
            <w:lang w:val="es-ES"/>
          </w:rPr>
          <w:t>g</w:t>
        </w:r>
        <w:r w:rsidR="003A65C2" w:rsidRPr="00F60EC2">
          <w:rPr>
            <w:rStyle w:val="Hyperlink"/>
            <w:lang w:val="es-ES"/>
          </w:rPr>
          <w:t>es/</w:t>
        </w:r>
        <w:r w:rsidR="003A65C2" w:rsidRPr="00F60EC2">
          <w:rPr>
            <w:rStyle w:val="Hyperlink"/>
            <w:lang w:val="es-ES"/>
          </w:rPr>
          <w:t>R</w:t>
        </w:r>
        <w:r w:rsidR="003A65C2" w:rsidRPr="00F60EC2">
          <w:rPr>
            <w:rStyle w:val="Hyperlink"/>
            <w:lang w:val="es-ES"/>
          </w:rPr>
          <w:t>eports.aspx</w:t>
        </w:r>
      </w:hyperlink>
      <w:r w:rsidRPr="00DD4BCF">
        <w:rPr>
          <w:lang w:val="es-ES"/>
        </w:rPr>
        <w:t>.</w:t>
      </w:r>
      <w:r w:rsidR="009450D3">
        <w:rPr>
          <w:lang w:val="es-ES"/>
        </w:rPr>
        <w:t xml:space="preserve"> </w:t>
      </w:r>
      <w:r w:rsidRPr="00DD4BCF">
        <w:rPr>
          <w:lang w:val="es-ES"/>
        </w:rPr>
        <w:t>La colección está disponible en los seis idiomas oficiales de la UIT, y tambi</w:t>
      </w:r>
      <w:r>
        <w:rPr>
          <w:lang w:val="es-ES"/>
        </w:rPr>
        <w:t>én en versiones e-pub y Kindle.</w:t>
      </w:r>
    </w:p>
    <w:p w:rsidR="00DD4BCF" w:rsidRPr="00DD4BCF" w:rsidRDefault="00DD4BCF" w:rsidP="00DD4BCF">
      <w:pPr>
        <w:rPr>
          <w:lang w:val="es-ES"/>
        </w:rPr>
      </w:pPr>
      <w:r w:rsidRPr="00DD4BCF">
        <w:rPr>
          <w:b/>
          <w:bCs/>
          <w:lang w:val="es-ES"/>
        </w:rPr>
        <w:t>3.1.5</w:t>
      </w:r>
      <w:r>
        <w:rPr>
          <w:lang w:val="es-ES"/>
        </w:rPr>
        <w:tab/>
      </w:r>
      <w:r w:rsidRPr="00DD4BCF">
        <w:rPr>
          <w:lang w:val="es-ES"/>
        </w:rPr>
        <w:t>La BDT dio notoriedad al repositorio de políticas digitales del G20 (G20 Repository of Digital Policies) y presentó sus recursos clave en él incluidos.</w:t>
      </w:r>
    </w:p>
    <w:p w:rsidR="00DD4BCF" w:rsidRPr="00DD4BCF" w:rsidRDefault="00DD4BCF" w:rsidP="00DD4BCF">
      <w:pPr>
        <w:pStyle w:val="Heading2"/>
        <w:rPr>
          <w:lang w:val="es-ES"/>
        </w:rPr>
      </w:pPr>
      <w:r>
        <w:rPr>
          <w:lang w:val="es-ES"/>
        </w:rPr>
        <w:t>3.2</w:t>
      </w:r>
      <w:r>
        <w:rPr>
          <w:lang w:val="es-ES"/>
        </w:rPr>
        <w:tab/>
      </w:r>
      <w:r w:rsidRPr="00DD4BCF">
        <w:rPr>
          <w:lang w:val="es-ES"/>
        </w:rPr>
        <w:t>Apoyo en materia de integración a iniciati</w:t>
      </w:r>
      <w:r>
        <w:rPr>
          <w:lang w:val="es-ES"/>
        </w:rPr>
        <w:t>vas mundiales y sensibilización</w:t>
      </w:r>
    </w:p>
    <w:p w:rsidR="00DD4BCF" w:rsidRPr="00DD4BCF" w:rsidRDefault="00DD4BCF" w:rsidP="00D1156C">
      <w:pPr>
        <w:rPr>
          <w:lang w:val="es-ES"/>
        </w:rPr>
      </w:pPr>
      <w:r w:rsidRPr="00DD4BCF">
        <w:rPr>
          <w:b/>
          <w:bCs/>
          <w:lang w:val="es-ES"/>
        </w:rPr>
        <w:t>3.2.1</w:t>
      </w:r>
      <w:r w:rsidRPr="00DD4BCF">
        <w:rPr>
          <w:b/>
          <w:bCs/>
          <w:lang w:val="es-ES"/>
        </w:rPr>
        <w:tab/>
      </w:r>
      <w:r w:rsidRPr="00DD4BCF">
        <w:rPr>
          <w:lang w:val="es-ES"/>
        </w:rPr>
        <w:t xml:space="preserve">Con miras a incentivar a las partes interesadas a formar a cinco millones de jóvenes en las competencias digitales necesarias para el trabajo, se presentaron a 1 250 Miembros de la UIT y a otras partes interesadas, a través de más de 20 reuniones regionales, mundiales y de la UIT, </w:t>
      </w:r>
      <w:r w:rsidRPr="00DD4BCF">
        <w:rPr>
          <w:b/>
          <w:bCs/>
          <w:lang w:val="es-ES"/>
        </w:rPr>
        <w:t>estrategias para la adquisición de competencias digitales de la mano de la campaña conjunta UIT-OIT sobre competencias digitales para el empleo como parte de la Iniciativa Mundial sobre Trabajo Decente para los Jóvenes</w:t>
      </w:r>
      <w:r w:rsidRPr="00DD4BCF">
        <w:rPr>
          <w:lang w:val="es-ES"/>
        </w:rPr>
        <w:t xml:space="preserve">. Entre ellas: </w:t>
      </w:r>
      <w:r w:rsidR="00D1156C" w:rsidRPr="00DD4BCF">
        <w:rPr>
          <w:lang w:val="es-ES"/>
        </w:rPr>
        <w:t xml:space="preserve">Diálogo </w:t>
      </w:r>
      <w:r w:rsidRPr="00DD4BCF">
        <w:rPr>
          <w:lang w:val="es-ES"/>
        </w:rPr>
        <w:t xml:space="preserve">de </w:t>
      </w:r>
      <w:r w:rsidR="00D1156C" w:rsidRPr="00DD4BCF">
        <w:rPr>
          <w:lang w:val="es-ES"/>
        </w:rPr>
        <w:t xml:space="preserve">Alto Nivel </w:t>
      </w:r>
      <w:r w:rsidRPr="00DD4BCF">
        <w:rPr>
          <w:lang w:val="es-ES"/>
        </w:rPr>
        <w:t xml:space="preserve">sobre </w:t>
      </w:r>
      <w:r w:rsidR="00D1156C" w:rsidRPr="00DD4BCF">
        <w:rPr>
          <w:lang w:val="es-ES"/>
        </w:rPr>
        <w:t xml:space="preserve">Habilidades Digitales </w:t>
      </w:r>
      <w:r w:rsidR="00D1156C">
        <w:rPr>
          <w:lang w:val="es-ES"/>
        </w:rPr>
        <w:t>d</w:t>
      </w:r>
      <w:r w:rsidRPr="00DD4BCF">
        <w:rPr>
          <w:lang w:val="es-ES"/>
        </w:rPr>
        <w:t>e</w:t>
      </w:r>
      <w:r w:rsidR="00D1156C">
        <w:rPr>
          <w:lang w:val="es-ES"/>
        </w:rPr>
        <w:t xml:space="preserve"> la</w:t>
      </w:r>
      <w:r w:rsidR="00925816">
        <w:rPr>
          <w:lang w:val="es-ES"/>
        </w:rPr>
        <w:t> </w:t>
      </w:r>
      <w:r w:rsidRPr="00DD4BCF">
        <w:rPr>
          <w:lang w:val="es-ES"/>
        </w:rPr>
        <w:t>CMSI; Sema</w:t>
      </w:r>
      <w:r w:rsidR="00E70A55">
        <w:rPr>
          <w:lang w:val="es-ES"/>
        </w:rPr>
        <w:t>na del Aprendizaje Móvil, París</w:t>
      </w:r>
      <w:r w:rsidRPr="00DD4BCF">
        <w:rPr>
          <w:lang w:val="es-ES"/>
        </w:rPr>
        <w:t xml:space="preserve"> </w:t>
      </w:r>
      <w:r w:rsidR="00E70A55">
        <w:rPr>
          <w:lang w:val="es-ES"/>
        </w:rPr>
        <w:t>(</w:t>
      </w:r>
      <w:r w:rsidRPr="00DD4BCF">
        <w:rPr>
          <w:lang w:val="es-ES"/>
        </w:rPr>
        <w:t>Francia</w:t>
      </w:r>
      <w:r w:rsidR="00E70A55">
        <w:rPr>
          <w:lang w:val="es-ES"/>
        </w:rPr>
        <w:t>)</w:t>
      </w:r>
      <w:r w:rsidRPr="00DD4BCF">
        <w:rPr>
          <w:lang w:val="es-ES"/>
        </w:rPr>
        <w:t>; Digital Skills for Everyone: Accelerating Europe’s Competitiveness and Inclusive Growth, Bélgica; Enabling Digital Entrepreneurship through Better Connectivity and Skills, Semana de</w:t>
      </w:r>
      <w:r w:rsidR="009450D3">
        <w:rPr>
          <w:lang w:val="es-ES"/>
        </w:rPr>
        <w:t>l Comercio Electrónico, Ginebra</w:t>
      </w:r>
      <w:r w:rsidRPr="00DD4BCF">
        <w:rPr>
          <w:lang w:val="es-ES"/>
        </w:rPr>
        <w:t xml:space="preserve"> </w:t>
      </w:r>
      <w:r w:rsidR="009450D3">
        <w:rPr>
          <w:lang w:val="es-ES"/>
        </w:rPr>
        <w:t>(</w:t>
      </w:r>
      <w:r w:rsidRPr="00DD4BCF">
        <w:rPr>
          <w:lang w:val="es-ES"/>
        </w:rPr>
        <w:t>Suiza</w:t>
      </w:r>
      <w:r w:rsidR="009450D3">
        <w:rPr>
          <w:lang w:val="es-ES"/>
        </w:rPr>
        <w:t>)</w:t>
      </w:r>
      <w:r w:rsidRPr="00DD4BCF">
        <w:rPr>
          <w:lang w:val="es-ES"/>
        </w:rPr>
        <w:t xml:space="preserve">; Digital Skills for African Youth, Túnez; la 21ª reunión de la Comisión de Ciencia y Tecnología para el Desarrollo de las </w:t>
      </w:r>
      <w:r w:rsidR="009450D3">
        <w:rPr>
          <w:lang w:val="es-ES"/>
        </w:rPr>
        <w:t>Naciones Unidas (CSTD), Ginebra</w:t>
      </w:r>
      <w:r w:rsidRPr="00DD4BCF">
        <w:rPr>
          <w:lang w:val="es-ES"/>
        </w:rPr>
        <w:t xml:space="preserve"> </w:t>
      </w:r>
      <w:r w:rsidR="009450D3">
        <w:rPr>
          <w:lang w:val="es-ES"/>
        </w:rPr>
        <w:t>(</w:t>
      </w:r>
      <w:r w:rsidRPr="00DD4BCF">
        <w:rPr>
          <w:lang w:val="es-ES"/>
        </w:rPr>
        <w:t>Suiza</w:t>
      </w:r>
      <w:r w:rsidR="009450D3">
        <w:rPr>
          <w:lang w:val="es-ES"/>
        </w:rPr>
        <w:t>)</w:t>
      </w:r>
      <w:r w:rsidRPr="00DD4BCF">
        <w:rPr>
          <w:lang w:val="es-ES"/>
        </w:rPr>
        <w:t xml:space="preserve">; el Commonwealth ICT Forum 2018, España; Women4Mediterranean, Portugal; Arab Round Table on Youth and Citizenship, Túnez; el </w:t>
      </w:r>
      <w:hyperlink r:id="rId14" w:history="1">
        <w:r w:rsidRPr="00D1156C">
          <w:rPr>
            <w:lang w:val="es-ES"/>
          </w:rPr>
          <w:t>taller subregional sobre desarrollo de habilidades en el Pacífico [UIT-PITA]</w:t>
        </w:r>
      </w:hyperlink>
      <w:r w:rsidRPr="00DD4BCF">
        <w:rPr>
          <w:lang w:val="es-ES"/>
        </w:rPr>
        <w:t>, Fiji, y Public Service Innovations through South-South Network de la Global South-South Development Expo, Sede de las Naciones Unidas, Nueva</w:t>
      </w:r>
      <w:r w:rsidR="009450D3">
        <w:rPr>
          <w:lang w:val="es-ES"/>
        </w:rPr>
        <w:t xml:space="preserve"> York</w:t>
      </w:r>
      <w:r w:rsidRPr="00DD4BCF">
        <w:rPr>
          <w:lang w:val="es-ES"/>
        </w:rPr>
        <w:t xml:space="preserve"> </w:t>
      </w:r>
      <w:r w:rsidR="009450D3">
        <w:rPr>
          <w:lang w:val="es-ES"/>
        </w:rPr>
        <w:t>(</w:t>
      </w:r>
      <w:r w:rsidRPr="00DD4BCF">
        <w:rPr>
          <w:lang w:val="es-ES"/>
        </w:rPr>
        <w:t>Estados Unidos</w:t>
      </w:r>
      <w:r w:rsidR="009450D3">
        <w:rPr>
          <w:lang w:val="es-ES"/>
        </w:rPr>
        <w:t>).</w:t>
      </w:r>
    </w:p>
    <w:p w:rsidR="00DD4BCF" w:rsidRPr="00DD4BCF" w:rsidRDefault="00DD4BCF" w:rsidP="009450D3">
      <w:pPr>
        <w:rPr>
          <w:lang w:val="es-ES"/>
        </w:rPr>
      </w:pPr>
      <w:r w:rsidRPr="00DD4BCF">
        <w:rPr>
          <w:b/>
          <w:bCs/>
          <w:lang w:val="es-ES"/>
        </w:rPr>
        <w:lastRenderedPageBreak/>
        <w:t>3.2.2</w:t>
      </w:r>
      <w:r w:rsidRPr="00DD4BCF">
        <w:rPr>
          <w:lang w:val="es-ES"/>
        </w:rPr>
        <w:tab/>
        <w:t>La integración digital está marcando el camino de la campaña mundial del</w:t>
      </w:r>
      <w:r w:rsidRPr="00DD4BCF">
        <w:rPr>
          <w:b/>
          <w:bCs/>
          <w:lang w:val="es-ES"/>
        </w:rPr>
        <w:t xml:space="preserve"> Día Internacional de las Niñas en las TIC</w:t>
      </w:r>
      <w:r w:rsidRPr="00DD4BCF">
        <w:rPr>
          <w:lang w:val="es-ES"/>
        </w:rPr>
        <w:t xml:space="preserve">. Se creó </w:t>
      </w:r>
      <w:hyperlink r:id="rId15" w:history="1">
        <w:r w:rsidRPr="00DD4BCF">
          <w:rPr>
            <w:rStyle w:val="Hyperlink"/>
            <w:lang w:val="es-ES"/>
          </w:rPr>
          <w:t>un p</w:t>
        </w:r>
        <w:r w:rsidRPr="00DD4BCF">
          <w:rPr>
            <w:rStyle w:val="Hyperlink"/>
            <w:lang w:val="es-ES"/>
          </w:rPr>
          <w:t>o</w:t>
        </w:r>
        <w:r w:rsidRPr="00DD4BCF">
          <w:rPr>
            <w:rStyle w:val="Hyperlink"/>
            <w:lang w:val="es-ES"/>
          </w:rPr>
          <w:t>r</w:t>
        </w:r>
        <w:r w:rsidRPr="00DD4BCF">
          <w:rPr>
            <w:rStyle w:val="Hyperlink"/>
            <w:lang w:val="es-ES"/>
          </w:rPr>
          <w:t>tal</w:t>
        </w:r>
      </w:hyperlink>
      <w:r w:rsidRPr="00DD4BCF">
        <w:rPr>
          <w:lang w:val="es-ES"/>
        </w:rPr>
        <w:t xml:space="preserve"> con información sobre todos los eventos y se ofreció asistencia a sus organizadores. Gracias a ello, en 2018, 171 países organizaron 2</w:t>
      </w:r>
      <w:r w:rsidR="009450D3">
        <w:rPr>
          <w:lang w:val="es-ES"/>
        </w:rPr>
        <w:t> </w:t>
      </w:r>
      <w:r w:rsidRPr="00DD4BCF">
        <w:rPr>
          <w:lang w:val="es-ES"/>
        </w:rPr>
        <w:t>186</w:t>
      </w:r>
      <w:r w:rsidR="009450D3">
        <w:rPr>
          <w:lang w:val="es-ES"/>
        </w:rPr>
        <w:t> </w:t>
      </w:r>
      <w:r w:rsidRPr="00DD4BCF">
        <w:rPr>
          <w:lang w:val="es-ES"/>
        </w:rPr>
        <w:t>actos en el marco del Día Internacional de las Niñas en las TIC y animaron a 57 748 niñas a iniciar estudios o una carrera en ese sector. En la edición de 2018, participaron algunos países por primera vez. Entre ellos: Mongolia, Islas Salomón, Tayikistán, Timor-Leste y Uzbekistán. Los eventos fueron organizados por algunos Miembros de Sector de la UIT. Por ejemplo, Cisco organizó eventos para 4 349</w:t>
      </w:r>
      <w:r>
        <w:rPr>
          <w:lang w:val="es-ES"/>
        </w:rPr>
        <w:t xml:space="preserve"> niñas y Microsoft para 3 600. </w:t>
      </w:r>
      <w:r w:rsidRPr="00DD4BCF">
        <w:rPr>
          <w:lang w:val="es-ES"/>
        </w:rPr>
        <w:t>Algunos Estados Miembros de la UIT, Alemania, Países Bajos, Italia, España, Senegal, Colombia, Guatemala y Chile, atrajeron el mayor número de niñas (por orden de alcance de sus campañas).</w:t>
      </w:r>
    </w:p>
    <w:p w:rsidR="00DD4BCF" w:rsidRPr="00DD4BCF" w:rsidRDefault="00DD4BCF" w:rsidP="00FE51B1">
      <w:pPr>
        <w:rPr>
          <w:lang w:val="es-ES"/>
        </w:rPr>
      </w:pPr>
      <w:r w:rsidRPr="00DD4BCF">
        <w:rPr>
          <w:lang w:val="es-ES"/>
        </w:rPr>
        <w:t>La BDT, en la sede y en sus oficinas regionales, también organizó eventos afines y participó en eventos nacionales con motivo de la celebración del Día Internacional de las Niñas en las TIC o en eventos celebrados en una región concreta, por ejemplo: el evento de integración digital para 80</w:t>
      </w:r>
      <w:r>
        <w:rPr>
          <w:lang w:val="es-ES"/>
        </w:rPr>
        <w:t> </w:t>
      </w:r>
      <w:r w:rsidRPr="00DD4BCF">
        <w:rPr>
          <w:lang w:val="es-ES"/>
        </w:rPr>
        <w:t>niñas de escuelas públicas de Brasilia organizado por la Oficina Regional de la ciudad en asociación con ONU Mujeres, un evento de sensibilización para estudiantes de la Webster University de Ginebra (Suiza), y una formación para 25 niñas sobre prácticas idóneas en medios sociales y comercialización digital en el marco de un taller organizado por la Oficina Regional de El</w:t>
      </w:r>
      <w:r w:rsidR="00FE51B1">
        <w:rPr>
          <w:lang w:val="es-ES"/>
        </w:rPr>
        <w:t> </w:t>
      </w:r>
      <w:r w:rsidRPr="00DD4BCF">
        <w:rPr>
          <w:lang w:val="es-ES"/>
        </w:rPr>
        <w:t>Cairo y GIZ Egypt. La UIT también confirmó la celebración de unos 50 eventos en la Región</w:t>
      </w:r>
      <w:r>
        <w:rPr>
          <w:lang w:val="es-ES"/>
        </w:rPr>
        <w:t> </w:t>
      </w:r>
      <w:r w:rsidRPr="00DD4BCF">
        <w:rPr>
          <w:lang w:val="es-ES"/>
        </w:rPr>
        <w:t>Asia</w:t>
      </w:r>
      <w:r>
        <w:rPr>
          <w:lang w:val="es-ES"/>
        </w:rPr>
        <w:noBreakHyphen/>
      </w:r>
      <w:r w:rsidRPr="00DD4BCF">
        <w:rPr>
          <w:lang w:val="es-ES"/>
        </w:rPr>
        <w:t>Pacífico llevados a cabo con motivo del Día Internacional de las Niñas en las TIC en colaboración con MDES (Tailandia), la FAO, la UNESCO y CISCO.</w:t>
      </w:r>
    </w:p>
    <w:p w:rsidR="00DD4BCF" w:rsidRPr="00DD4BCF" w:rsidRDefault="00DD4BCF" w:rsidP="00DD4BCF">
      <w:pPr>
        <w:rPr>
          <w:lang w:val="es-ES"/>
        </w:rPr>
      </w:pPr>
      <w:r w:rsidRPr="00DD4BCF">
        <w:rPr>
          <w:b/>
          <w:bCs/>
          <w:lang w:val="es-ES"/>
        </w:rPr>
        <w:t>3.2.3</w:t>
      </w:r>
      <w:r w:rsidRPr="00DD4BCF">
        <w:rPr>
          <w:lang w:val="es-ES"/>
        </w:rPr>
        <w:tab/>
        <w:t>Se registraron un total de 360 500 visitas al portal del Día Internacional de las Niñas en las</w:t>
      </w:r>
      <w:r>
        <w:rPr>
          <w:lang w:val="es-ES"/>
        </w:rPr>
        <w:t> </w:t>
      </w:r>
      <w:r w:rsidRPr="00DD4BCF">
        <w:rPr>
          <w:lang w:val="es-ES"/>
        </w:rPr>
        <w:t>TIC y 185 859 visitas a las entradas en Facebook con motivo de la misma celebración. #GirlsinICT llegó a 93 millones de cuentas y se calcula que las entradas vinculadas a esta etiqueta pudiero</w:t>
      </w:r>
      <w:r>
        <w:rPr>
          <w:lang w:val="es-ES"/>
        </w:rPr>
        <w:t>n verse 379 millones de veces.</w:t>
      </w:r>
    </w:p>
    <w:p w:rsidR="00DD4BCF" w:rsidRPr="00DD4BCF" w:rsidRDefault="00DD4BCF" w:rsidP="00DD4BCF">
      <w:pPr>
        <w:pStyle w:val="Heading2"/>
        <w:rPr>
          <w:lang w:val="es-ES"/>
        </w:rPr>
      </w:pPr>
      <w:r>
        <w:rPr>
          <w:lang w:val="es-ES"/>
        </w:rPr>
        <w:t>3.3</w:t>
      </w:r>
      <w:r>
        <w:rPr>
          <w:lang w:val="es-ES"/>
        </w:rPr>
        <w:tab/>
      </w:r>
      <w:r w:rsidRPr="00DD4BCF">
        <w:rPr>
          <w:lang w:val="es-ES"/>
        </w:rPr>
        <w:t>Formaciones en habilidades digitales para la integración digital de personas con necesidades especiales</w:t>
      </w:r>
    </w:p>
    <w:p w:rsidR="00DD4BCF" w:rsidRPr="00DD4BCF" w:rsidRDefault="00DD4BCF" w:rsidP="009450D3">
      <w:pPr>
        <w:rPr>
          <w:lang w:val="es-ES"/>
        </w:rPr>
      </w:pPr>
      <w:r w:rsidRPr="00DD4BCF">
        <w:rPr>
          <w:b/>
          <w:bCs/>
          <w:lang w:val="es-ES"/>
        </w:rPr>
        <w:t>3.3.1</w:t>
      </w:r>
      <w:r w:rsidRPr="00DD4BCF">
        <w:rPr>
          <w:lang w:val="es-ES"/>
        </w:rPr>
        <w:tab/>
        <w:t xml:space="preserve">En colaboración con la </w:t>
      </w:r>
      <w:r w:rsidR="00925816" w:rsidRPr="00DD4BCF">
        <w:rPr>
          <w:lang w:val="es-ES"/>
        </w:rPr>
        <w:t xml:space="preserve">Región </w:t>
      </w:r>
      <w:r w:rsidRPr="00DD4BCF">
        <w:rPr>
          <w:lang w:val="es-ES"/>
        </w:rPr>
        <w:t xml:space="preserve">de las Américas y el Fondo Indígena, el curso de formación en línea "Indigenous Radio/Networks </w:t>
      </w:r>
      <w:r w:rsidR="009450D3" w:rsidRPr="009450D3">
        <w:rPr>
          <w:lang w:val="es-ES"/>
        </w:rPr>
        <w:t>–</w:t>
      </w:r>
      <w:r w:rsidRPr="00DD4BCF">
        <w:rPr>
          <w:lang w:val="es-ES"/>
        </w:rPr>
        <w:t xml:space="preserve"> Communication Innovative Tools for the strengthening of Indigenous Communities of the Americas Region" (Redes/tecnologías de radio para poblaciones indígenas: instrumentos innovadores de comunicación para el fortalecimiento de comunidades indígenas en la </w:t>
      </w:r>
      <w:r w:rsidR="00925816" w:rsidRPr="00DD4BCF">
        <w:rPr>
          <w:lang w:val="es-ES"/>
        </w:rPr>
        <w:t xml:space="preserve">Región </w:t>
      </w:r>
      <w:r w:rsidRPr="00DD4BCF">
        <w:rPr>
          <w:lang w:val="es-ES"/>
        </w:rPr>
        <w:t>de las Américas) redactado en 2016 se revisó para actualizar el temario e incorporar el estudio de las tecnologías recientes. Al curso de la UIT se inscribieron más de 600</w:t>
      </w:r>
      <w:r>
        <w:rPr>
          <w:lang w:val="es-ES"/>
        </w:rPr>
        <w:t> </w:t>
      </w:r>
      <w:r w:rsidRPr="00DD4BCF">
        <w:rPr>
          <w:lang w:val="es-ES"/>
        </w:rPr>
        <w:t>personas indígenas (el máximo previsto eran 100): 300 recibirán la formación en 2018 y las</w:t>
      </w:r>
      <w:r w:rsidR="009450D3">
        <w:rPr>
          <w:lang w:val="es-ES"/>
        </w:rPr>
        <w:t> </w:t>
      </w:r>
      <w:r w:rsidRPr="00DD4BCF">
        <w:rPr>
          <w:lang w:val="es-ES"/>
        </w:rPr>
        <w:t>300</w:t>
      </w:r>
      <w:r>
        <w:rPr>
          <w:lang w:val="es-ES"/>
        </w:rPr>
        <w:t> </w:t>
      </w:r>
      <w:r w:rsidRPr="00DD4BCF">
        <w:rPr>
          <w:lang w:val="es-ES"/>
        </w:rPr>
        <w:t xml:space="preserve">restantes en 2019. Más información en </w:t>
      </w:r>
      <w:hyperlink r:id="rId16" w:history="1">
        <w:r w:rsidRPr="00DD4BCF">
          <w:rPr>
            <w:rStyle w:val="Hyperlink"/>
            <w:lang w:val="es-ES"/>
          </w:rPr>
          <w:t>http</w:t>
        </w:r>
        <w:r w:rsidRPr="00DD4BCF">
          <w:rPr>
            <w:rStyle w:val="Hyperlink"/>
            <w:lang w:val="es-ES"/>
          </w:rPr>
          <w:t>s</w:t>
        </w:r>
        <w:r w:rsidRPr="00DD4BCF">
          <w:rPr>
            <w:rStyle w:val="Hyperlink"/>
            <w:lang w:val="es-ES"/>
          </w:rPr>
          <w:t>://w</w:t>
        </w:r>
        <w:r w:rsidRPr="00DD4BCF">
          <w:rPr>
            <w:rStyle w:val="Hyperlink"/>
            <w:lang w:val="es-ES"/>
          </w:rPr>
          <w:t>w</w:t>
        </w:r>
        <w:r w:rsidRPr="00DD4BCF">
          <w:rPr>
            <w:rStyle w:val="Hyperlink"/>
            <w:lang w:val="es-ES"/>
          </w:rPr>
          <w:t>w.itu.int/en/ITU-D/Digital-Inclusion/Indigenous-Peoples/Pages/default-bis.aspx</w:t>
        </w:r>
      </w:hyperlink>
      <w:r>
        <w:rPr>
          <w:lang w:val="es-ES"/>
        </w:rPr>
        <w:t>.</w:t>
      </w:r>
    </w:p>
    <w:p w:rsidR="00DD4BCF" w:rsidRPr="00DD4BCF" w:rsidRDefault="00DD4BCF" w:rsidP="00DD4BCF">
      <w:pPr>
        <w:rPr>
          <w:lang w:val="es-ES"/>
        </w:rPr>
      </w:pPr>
      <w:r w:rsidRPr="00DD4BCF">
        <w:rPr>
          <w:b/>
          <w:bCs/>
          <w:lang w:val="es-ES"/>
        </w:rPr>
        <w:t>3.3.2</w:t>
      </w:r>
      <w:r w:rsidRPr="00DD4BCF">
        <w:rPr>
          <w:lang w:val="es-ES"/>
        </w:rPr>
        <w:tab/>
        <w:t xml:space="preserve">Se elaboró un segundo programa de formación presencial/a distancia para los técnicos de las poblaciones indígenas de la </w:t>
      </w:r>
      <w:r w:rsidR="00925816" w:rsidRPr="00DD4BCF">
        <w:rPr>
          <w:lang w:val="es-ES"/>
        </w:rPr>
        <w:t>Reg</w:t>
      </w:r>
      <w:r w:rsidR="00925816">
        <w:rPr>
          <w:lang w:val="es-ES"/>
        </w:rPr>
        <w:t xml:space="preserve">ión </w:t>
      </w:r>
      <w:r>
        <w:rPr>
          <w:lang w:val="es-ES"/>
        </w:rPr>
        <w:t>de las Américas con miras a</w:t>
      </w:r>
      <w:r w:rsidRPr="00DD4BCF">
        <w:rPr>
          <w:lang w:val="es-ES"/>
        </w:rPr>
        <w:t xml:space="preserve"> incrementar su capacidad de autosuficiencia en las redes relacionadas con su comunidad. El curso se impartirá en 2019.</w:t>
      </w:r>
    </w:p>
    <w:p w:rsidR="00DD4BCF" w:rsidRPr="00DD4BCF" w:rsidRDefault="00DD4BCF" w:rsidP="00DB5A16">
      <w:pPr>
        <w:pStyle w:val="Heading2"/>
        <w:rPr>
          <w:lang w:val="es-ES"/>
        </w:rPr>
      </w:pPr>
      <w:r>
        <w:rPr>
          <w:lang w:val="es-ES"/>
        </w:rPr>
        <w:t>3.4</w:t>
      </w:r>
      <w:r>
        <w:rPr>
          <w:lang w:val="es-ES"/>
        </w:rPr>
        <w:tab/>
      </w:r>
      <w:r w:rsidRPr="00DD4BCF">
        <w:rPr>
          <w:lang w:val="es-ES"/>
        </w:rPr>
        <w:t xml:space="preserve">Asistencia y creación de capacidades a los </w:t>
      </w:r>
      <w:r w:rsidR="00DB5A16">
        <w:rPr>
          <w:lang w:val="es-ES"/>
        </w:rPr>
        <w:t>m</w:t>
      </w:r>
      <w:r w:rsidRPr="00DD4BCF">
        <w:rPr>
          <w:lang w:val="es-ES"/>
        </w:rPr>
        <w:t>iembros de la UIT en materia de accesibilidad a las TIC</w:t>
      </w:r>
    </w:p>
    <w:p w:rsidR="00DD4BCF" w:rsidRPr="00DD4BCF" w:rsidRDefault="00DD4BCF" w:rsidP="00DD4BCF">
      <w:pPr>
        <w:rPr>
          <w:lang w:val="es-ES"/>
        </w:rPr>
      </w:pPr>
      <w:r w:rsidRPr="00DD4BCF">
        <w:rPr>
          <w:b/>
          <w:lang w:val="es-ES"/>
        </w:rPr>
        <w:t>3.4.1</w:t>
      </w:r>
      <w:r w:rsidRPr="00DD4BCF">
        <w:rPr>
          <w:b/>
          <w:lang w:val="es-ES"/>
        </w:rPr>
        <w:tab/>
      </w:r>
      <w:r w:rsidRPr="00DD4BCF">
        <w:rPr>
          <w:lang w:val="es-ES"/>
        </w:rPr>
        <w:t>En colaboración con la Oficina Regional para los Estados Árabes se prestó asistencia a la redacción de la política de accesibilidad a las TIC del Sudán.</w:t>
      </w:r>
    </w:p>
    <w:p w:rsidR="00DD4BCF" w:rsidRPr="00DD4BCF" w:rsidRDefault="00DD4BCF" w:rsidP="00DD4BCF">
      <w:pPr>
        <w:rPr>
          <w:lang w:val="es-ES"/>
        </w:rPr>
      </w:pPr>
      <w:r w:rsidRPr="00DD4BCF">
        <w:rPr>
          <w:b/>
          <w:bCs/>
          <w:lang w:val="es-ES"/>
        </w:rPr>
        <w:lastRenderedPageBreak/>
        <w:t>3.4.2</w:t>
      </w:r>
      <w:r w:rsidRPr="00DD4BCF">
        <w:rPr>
          <w:lang w:val="es-ES"/>
        </w:rPr>
        <w:tab/>
        <w:t>En la reunión del Grupo de Relator de la C7/1 del 28 de septiembre se formó a todos los participantes en la accesibilidad a las TIC.</w:t>
      </w:r>
    </w:p>
    <w:p w:rsidR="00DD4BCF" w:rsidRPr="00DD4BCF" w:rsidRDefault="00DD4BCF" w:rsidP="009450D3">
      <w:pPr>
        <w:rPr>
          <w:lang w:val="es-ES"/>
        </w:rPr>
      </w:pPr>
      <w:r w:rsidRPr="00DD4BCF">
        <w:rPr>
          <w:b/>
          <w:bCs/>
          <w:lang w:val="es-ES"/>
        </w:rPr>
        <w:t>3.4.3</w:t>
      </w:r>
      <w:r w:rsidRPr="00DD4BCF">
        <w:rPr>
          <w:b/>
          <w:bCs/>
          <w:lang w:val="es-ES"/>
        </w:rPr>
        <w:tab/>
      </w:r>
      <w:r w:rsidRPr="00DD4BCF">
        <w:rPr>
          <w:lang w:val="es-ES"/>
        </w:rPr>
        <w:t xml:space="preserve">En apoyo a la </w:t>
      </w:r>
      <w:r w:rsidR="00DB5A16" w:rsidRPr="00DD4BCF">
        <w:rPr>
          <w:lang w:val="es-ES"/>
        </w:rPr>
        <w:t xml:space="preserve">Iniciativa Regional </w:t>
      </w:r>
      <w:r w:rsidRPr="00DD4BCF">
        <w:rPr>
          <w:lang w:val="es-ES"/>
        </w:rPr>
        <w:t>para los países árabes se preparó el curso de formación para los formadores adaptado a la Región de los Estados Árabes "Accessible Digital Content and Remediation for the stakeholders delivering digital financial services" (Contenido digital accesible y conversión a medios modernos para la prestación de servicios financieros digitales por las partes interesadas). La formación se impartió a más de 40 personas del 16 al 18</w:t>
      </w:r>
      <w:r w:rsidR="009450D3">
        <w:rPr>
          <w:lang w:val="es-ES"/>
        </w:rPr>
        <w:t xml:space="preserve"> de octubre de 2018 en El Cairo</w:t>
      </w:r>
      <w:r w:rsidRPr="00DD4BCF">
        <w:rPr>
          <w:lang w:val="es-ES"/>
        </w:rPr>
        <w:t xml:space="preserve"> </w:t>
      </w:r>
      <w:r w:rsidR="009450D3">
        <w:rPr>
          <w:lang w:val="es-ES"/>
        </w:rPr>
        <w:t>(</w:t>
      </w:r>
      <w:r w:rsidRPr="00DD4BCF">
        <w:rPr>
          <w:lang w:val="es-ES"/>
        </w:rPr>
        <w:t>Egipto</w:t>
      </w:r>
      <w:r w:rsidR="009450D3">
        <w:rPr>
          <w:lang w:val="es-ES"/>
        </w:rPr>
        <w:t>)</w:t>
      </w:r>
      <w:r w:rsidRPr="00DD4BCF">
        <w:rPr>
          <w:lang w:val="es-ES"/>
        </w:rPr>
        <w:t>.</w:t>
      </w:r>
    </w:p>
    <w:p w:rsidR="00DD4BCF" w:rsidRPr="00DD4BCF" w:rsidRDefault="00DD4BCF" w:rsidP="00DD4BCF">
      <w:pPr>
        <w:rPr>
          <w:lang w:val="es-ES"/>
        </w:rPr>
      </w:pPr>
      <w:r w:rsidRPr="00DD4BCF">
        <w:rPr>
          <w:b/>
          <w:bCs/>
          <w:lang w:val="es-ES"/>
        </w:rPr>
        <w:t>3.4.4</w:t>
      </w:r>
      <w:r w:rsidRPr="00DD4BCF">
        <w:rPr>
          <w:lang w:val="es-ES"/>
        </w:rPr>
        <w:tab/>
        <w:t xml:space="preserve">Para apoyar la capacitación de los expertos regionales en accesibilidad a las TIC en la </w:t>
      </w:r>
      <w:r w:rsidR="00925816" w:rsidRPr="00DD4BCF">
        <w:rPr>
          <w:lang w:val="es-ES"/>
        </w:rPr>
        <w:t xml:space="preserve">Región </w:t>
      </w:r>
      <w:r w:rsidRPr="00DD4BCF">
        <w:rPr>
          <w:lang w:val="es-ES"/>
        </w:rPr>
        <w:t xml:space="preserve">de las Américas, el coordinador de la BDT impartió una breve formación con entrega de certificados sobre las bases de la accesibilidad a las TIC durante el evento regional "The </w:t>
      </w:r>
      <w:r w:rsidRPr="00DD4BCF">
        <w:rPr>
          <w:i/>
          <w:iCs/>
          <w:lang w:val="es-ES"/>
        </w:rPr>
        <w:t>5</w:t>
      </w:r>
      <w:r w:rsidRPr="00DD4BCF">
        <w:rPr>
          <w:i/>
          <w:iCs/>
          <w:vertAlign w:val="superscript"/>
          <w:lang w:val="es-ES"/>
        </w:rPr>
        <w:t>th</w:t>
      </w:r>
      <w:r w:rsidRPr="00DD4BCF">
        <w:rPr>
          <w:i/>
          <w:iCs/>
          <w:lang w:val="es-ES"/>
        </w:rPr>
        <w:t xml:space="preserve"> Accessible Ameri</w:t>
      </w:r>
      <w:bookmarkStart w:id="5" w:name="_GoBack"/>
      <w:bookmarkEnd w:id="5"/>
      <w:r w:rsidRPr="00DD4BCF">
        <w:rPr>
          <w:i/>
          <w:iCs/>
          <w:lang w:val="es-ES"/>
        </w:rPr>
        <w:t>cas-ICT for ALL</w:t>
      </w:r>
      <w:r w:rsidRPr="00DD4BCF">
        <w:rPr>
          <w:lang w:val="es-ES"/>
        </w:rPr>
        <w:t xml:space="preserve">" celebrado en Jamaica en noviembre. </w:t>
      </w:r>
      <w:r w:rsidR="00A353C6">
        <w:rPr>
          <w:lang w:val="es-ES"/>
        </w:rPr>
        <w:t>Noventa (</w:t>
      </w:r>
      <w:r w:rsidRPr="00DD4BCF">
        <w:rPr>
          <w:lang w:val="es-ES"/>
        </w:rPr>
        <w:t>90</w:t>
      </w:r>
      <w:r w:rsidR="00A353C6">
        <w:rPr>
          <w:lang w:val="es-ES"/>
        </w:rPr>
        <w:t>)</w:t>
      </w:r>
      <w:r w:rsidRPr="00DD4BCF">
        <w:rPr>
          <w:lang w:val="es-ES"/>
        </w:rPr>
        <w:t xml:space="preserve"> estudiantes aprendieron los conocimientos impartidos y obtuvieron el correspondiente certificado de la UIT.</w:t>
      </w:r>
    </w:p>
    <w:p w:rsidR="00DD4BCF" w:rsidRPr="00DD4BCF" w:rsidRDefault="00DD4BCF" w:rsidP="00925816">
      <w:pPr>
        <w:rPr>
          <w:lang w:val="es-ES"/>
        </w:rPr>
      </w:pPr>
      <w:r w:rsidRPr="00DD4BCF">
        <w:rPr>
          <w:b/>
          <w:bCs/>
          <w:lang w:val="es-ES"/>
        </w:rPr>
        <w:t>3.4.5</w:t>
      </w:r>
      <w:r w:rsidRPr="00DD4BCF">
        <w:rPr>
          <w:lang w:val="es-ES"/>
        </w:rPr>
        <w:tab/>
        <w:t>Se impartieron conocimientos para la creación de capacidades y la sensibilización sobre la accesibilidad a las TIC entre más de 1 500 Miembros de la UIT y partes interesadas para fomentar la comunicación integradora mediante eventos y reuniones temáticas, regionales y mundiales en el marco del seminario "Basics on ageism" organizado por las Naciones Unidas en cooperación con la OMS y la OIT; el UN-CRPD (Comité sobre los Derechos de las Pers</w:t>
      </w:r>
      <w:r>
        <w:rPr>
          <w:lang w:val="es-ES"/>
        </w:rPr>
        <w:t>onas con Discapacidad), Ginebra</w:t>
      </w:r>
      <w:r w:rsidRPr="00DD4BCF">
        <w:rPr>
          <w:lang w:val="es-ES"/>
        </w:rPr>
        <w:t xml:space="preserve"> </w:t>
      </w:r>
      <w:r>
        <w:rPr>
          <w:lang w:val="es-ES"/>
        </w:rPr>
        <w:t>(</w:t>
      </w:r>
      <w:r w:rsidRPr="00DD4BCF">
        <w:rPr>
          <w:lang w:val="es-ES"/>
        </w:rPr>
        <w:t>Suiza</w:t>
      </w:r>
      <w:r>
        <w:rPr>
          <w:lang w:val="es-ES"/>
        </w:rPr>
        <w:t>)</w:t>
      </w:r>
      <w:r w:rsidRPr="00DD4BCF">
        <w:rPr>
          <w:lang w:val="es-ES"/>
        </w:rPr>
        <w:t>; el Foro de la UIT sobre Accesibilidad a las TIC organizado en el marco de la Zero Project Conference, Austria; el taller de la CMSI "Practical applications of ICTs supporting digital inclusion and access to information, services and livelihood for PwDs" (Aplicaciones prácticas de</w:t>
      </w:r>
      <w:r w:rsidR="00925816">
        <w:rPr>
          <w:lang w:val="es-ES"/>
        </w:rPr>
        <w:t> </w:t>
      </w:r>
      <w:r w:rsidRPr="00DD4BCF">
        <w:rPr>
          <w:lang w:val="es-ES"/>
        </w:rPr>
        <w:t>TIC para el apoyo de la integración digital y el acceso a la inform</w:t>
      </w:r>
      <w:r w:rsidR="00925816">
        <w:rPr>
          <w:lang w:val="es-ES"/>
        </w:rPr>
        <w:t>ación, servicios y medios de su</w:t>
      </w:r>
      <w:r w:rsidRPr="00DD4BCF">
        <w:rPr>
          <w:lang w:val="es-ES"/>
        </w:rPr>
        <w:t>bsi</w:t>
      </w:r>
      <w:r w:rsidR="00925816">
        <w:rPr>
          <w:lang w:val="es-ES"/>
        </w:rPr>
        <w:t>s</w:t>
      </w:r>
      <w:r w:rsidRPr="00DD4BCF">
        <w:rPr>
          <w:lang w:val="es-ES"/>
        </w:rPr>
        <w:t>tencia de las personas con discapacidad); la sesión interactiva "Global Accessibility Policy Up</w:t>
      </w:r>
      <w:r>
        <w:rPr>
          <w:lang w:val="es-ES"/>
        </w:rPr>
        <w:noBreakHyphen/>
      </w:r>
      <w:r w:rsidRPr="00DD4BCF">
        <w:rPr>
          <w:lang w:val="es-ES"/>
        </w:rPr>
        <w:t>date" (Actualización de la política de accesibilidad mundial) de la 2018 M-Enabling Summit, Estados Unidos; la Global Summit on Disability, Reino Unido; el taller regional "Accessible Americas V: ICTs for ALL</w:t>
      </w:r>
      <w:r>
        <w:rPr>
          <w:lang w:val="es-ES"/>
        </w:rPr>
        <w:t>"</w:t>
      </w:r>
      <w:r w:rsidRPr="00DD4BCF">
        <w:rPr>
          <w:lang w:val="es-ES"/>
        </w:rPr>
        <w:t xml:space="preserve"> en Jamaica; el 1</w:t>
      </w:r>
      <w:r w:rsidRPr="00DD4BCF">
        <w:rPr>
          <w:vertAlign w:val="superscript"/>
          <w:lang w:val="es-ES"/>
        </w:rPr>
        <w:t>er</w:t>
      </w:r>
      <w:r w:rsidRPr="00DD4BCF">
        <w:rPr>
          <w:lang w:val="es-ES"/>
        </w:rPr>
        <w:t xml:space="preserve"> Foro "Accessible Europe – ICT for ALL" en Austria; y entre las partes interesadas principales del Sudán como parte de la asistencia para formular la Política de Ac</w:t>
      </w:r>
      <w:r>
        <w:rPr>
          <w:lang w:val="es-ES"/>
        </w:rPr>
        <w:t>cesibilidad a las TIC del país.</w:t>
      </w:r>
    </w:p>
    <w:p w:rsidR="00DD4BCF" w:rsidRPr="00DD4BCF" w:rsidRDefault="00DD4BCF" w:rsidP="00DD4BCF">
      <w:pPr>
        <w:rPr>
          <w:lang w:val="es-ES"/>
        </w:rPr>
      </w:pPr>
      <w:r w:rsidRPr="00DD4BCF">
        <w:rPr>
          <w:b/>
          <w:bCs/>
          <w:lang w:val="es-ES"/>
        </w:rPr>
        <w:t>3.4.6</w:t>
      </w:r>
      <w:r w:rsidRPr="00DD4BCF">
        <w:rPr>
          <w:lang w:val="es-ES"/>
        </w:rPr>
        <w:tab/>
        <w:t>En 2018 se presentaron casi 200 programas y prácticas de integración digital en el diario de integración digital del UIT-D y se registraron 6 585 visitas a sus entradas.</w:t>
      </w:r>
      <w:r>
        <w:rPr>
          <w:lang w:val="es-ES"/>
        </w:rPr>
        <w:t xml:space="preserve"> </w:t>
      </w:r>
      <w:r w:rsidRPr="00DD4BCF">
        <w:rPr>
          <w:lang w:val="es-ES"/>
        </w:rPr>
        <w:t>Se sensibilizó a los Miembros de la UIT, y se facilitó el intercambio de prácticas óptimas entre ellos, mediante la publicación semanal de prácticas y estrategias innovadoras de integración digital en el diario del</w:t>
      </w:r>
      <w:r>
        <w:rPr>
          <w:lang w:val="es-ES"/>
        </w:rPr>
        <w:t> </w:t>
      </w:r>
      <w:r w:rsidRPr="00DD4BCF">
        <w:rPr>
          <w:lang w:val="es-ES"/>
        </w:rPr>
        <w:t xml:space="preserve">UIT-D dedicado a esa cuestión: </w:t>
      </w:r>
      <w:hyperlink r:id="rId17" w:history="1">
        <w:r w:rsidRPr="00DD4BCF">
          <w:rPr>
            <w:rStyle w:val="Hyperlink"/>
            <w:lang w:val="es-ES"/>
          </w:rPr>
          <w:t>http://digitalinclusionnewslog.itu.int/</w:t>
        </w:r>
      </w:hyperlink>
      <w:r w:rsidRPr="00DD4BCF">
        <w:rPr>
          <w:lang w:val="es-ES"/>
        </w:rPr>
        <w:t>.</w:t>
      </w:r>
    </w:p>
    <w:p w:rsidR="00DD4BCF" w:rsidRPr="00DD4BCF" w:rsidRDefault="00DD4BCF" w:rsidP="00DD4BCF">
      <w:pPr>
        <w:pStyle w:val="Heading1"/>
        <w:rPr>
          <w:lang w:val="es-ES"/>
        </w:rPr>
      </w:pPr>
      <w:r>
        <w:rPr>
          <w:lang w:val="es-ES"/>
        </w:rPr>
        <w:t>4</w:t>
      </w:r>
      <w:r>
        <w:rPr>
          <w:lang w:val="es-ES"/>
        </w:rPr>
        <w:tab/>
      </w:r>
      <w:r w:rsidRPr="00DD4BCF">
        <w:rPr>
          <w:lang w:val="es-ES"/>
        </w:rPr>
        <w:t>Vía de progreso</w:t>
      </w:r>
    </w:p>
    <w:p w:rsidR="00DD4BCF" w:rsidRPr="00DD4BCF" w:rsidRDefault="00DD4BCF" w:rsidP="002911A9">
      <w:pPr>
        <w:keepNext/>
        <w:keepLines/>
        <w:rPr>
          <w:lang w:val="es-ES"/>
        </w:rPr>
      </w:pPr>
      <w:r w:rsidRPr="00DD4BCF">
        <w:rPr>
          <w:lang w:val="es-ES"/>
        </w:rPr>
        <w:t>Dada la rápida evolución de los servicios de telecomunicaciones/TIC para las personas con necesidades especiales, el programa de integración digital tiene por objeto una a</w:t>
      </w:r>
      <w:r>
        <w:rPr>
          <w:lang w:val="es-ES"/>
        </w:rPr>
        <w:t>plicación estratégica mediante:</w:t>
      </w:r>
    </w:p>
    <w:p w:rsidR="00DD4BCF" w:rsidRPr="00DD4BCF" w:rsidRDefault="00DD4BCF" w:rsidP="00DD4BCF">
      <w:pPr>
        <w:pStyle w:val="Heading2"/>
        <w:rPr>
          <w:lang w:val="es-ES"/>
        </w:rPr>
      </w:pPr>
      <w:r>
        <w:rPr>
          <w:lang w:val="es-ES"/>
        </w:rPr>
        <w:t>4.1</w:t>
      </w:r>
      <w:r>
        <w:rPr>
          <w:lang w:val="es-ES"/>
        </w:rPr>
        <w:tab/>
      </w:r>
      <w:r w:rsidRPr="00DD4BCF">
        <w:rPr>
          <w:lang w:val="es-ES"/>
        </w:rPr>
        <w:t>El refuerzo de las actividades de integración digital destinadas a aumentar el número de Estados Miembros a los que se asesora o apoya en su proceso de aplicación en sus países de las estrat</w:t>
      </w:r>
      <w:r w:rsidR="00925816">
        <w:rPr>
          <w:lang w:val="es-ES"/>
        </w:rPr>
        <w:t>egias y políticas en la materia</w:t>
      </w:r>
    </w:p>
    <w:p w:rsidR="00DD4BCF" w:rsidRPr="00DD4BCF" w:rsidRDefault="00DD4BCF" w:rsidP="009D0646">
      <w:pPr>
        <w:pStyle w:val="enumlev1"/>
        <w:rPr>
          <w:lang w:val="es-ES"/>
        </w:rPr>
      </w:pPr>
      <w:r w:rsidRPr="00DD4BCF">
        <w:rPr>
          <w:lang w:val="es-ES"/>
        </w:rPr>
        <w:t>–</w:t>
      </w:r>
      <w:r>
        <w:rPr>
          <w:lang w:val="es-ES"/>
        </w:rPr>
        <w:tab/>
      </w:r>
      <w:r w:rsidR="00925816">
        <w:rPr>
          <w:lang w:val="es-ES"/>
        </w:rPr>
        <w:t>D</w:t>
      </w:r>
      <w:r w:rsidRPr="00DD4BCF">
        <w:rPr>
          <w:lang w:val="es-ES"/>
        </w:rPr>
        <w:t xml:space="preserve">esarrollando recursos clave adicionales en integración digital para que los utilicen los </w:t>
      </w:r>
      <w:r w:rsidR="009D0646">
        <w:rPr>
          <w:lang w:val="es-ES"/>
        </w:rPr>
        <w:t>m</w:t>
      </w:r>
      <w:r w:rsidRPr="00DD4BCF">
        <w:rPr>
          <w:lang w:val="es-ES"/>
        </w:rPr>
        <w:t>iembros de la UIT</w:t>
      </w:r>
      <w:r w:rsidR="00925816">
        <w:rPr>
          <w:lang w:val="es-ES"/>
        </w:rPr>
        <w:t>.</w:t>
      </w:r>
    </w:p>
    <w:p w:rsidR="00DD4BCF" w:rsidRPr="00DD4BCF" w:rsidRDefault="00DD4BCF" w:rsidP="00925816">
      <w:pPr>
        <w:pStyle w:val="enumlev1"/>
        <w:rPr>
          <w:lang w:val="es-ES"/>
        </w:rPr>
      </w:pPr>
      <w:r w:rsidRPr="00DD4BCF">
        <w:rPr>
          <w:lang w:val="es-ES"/>
        </w:rPr>
        <w:lastRenderedPageBreak/>
        <w:t>–</w:t>
      </w:r>
      <w:r>
        <w:rPr>
          <w:lang w:val="es-ES"/>
        </w:rPr>
        <w:tab/>
      </w:r>
      <w:r w:rsidR="00925816" w:rsidRPr="00DD4BCF">
        <w:rPr>
          <w:lang w:val="es-ES"/>
        </w:rPr>
        <w:t xml:space="preserve">Impartiendo </w:t>
      </w:r>
      <w:r w:rsidRPr="00DD4BCF">
        <w:rPr>
          <w:lang w:val="es-ES"/>
        </w:rPr>
        <w:t>cursos de formación para fortalecer las competencias digitales y empoderar social y económicamente a las personas con necesidades especiales (pueblos indígenas, teniendo en cuenta también el aspecto de la autosuficiencia</w:t>
      </w:r>
      <w:r>
        <w:rPr>
          <w:lang w:val="es-ES"/>
        </w:rPr>
        <w:t>)</w:t>
      </w:r>
      <w:r w:rsidR="00925816">
        <w:rPr>
          <w:lang w:val="es-ES"/>
        </w:rPr>
        <w:t>.</w:t>
      </w:r>
    </w:p>
    <w:p w:rsidR="00DD4BCF" w:rsidRPr="00DD4BCF" w:rsidRDefault="00DD4BCF" w:rsidP="00925816">
      <w:pPr>
        <w:pStyle w:val="enumlev1"/>
        <w:rPr>
          <w:lang w:val="es-ES"/>
        </w:rPr>
      </w:pPr>
      <w:r w:rsidRPr="00DD4BCF">
        <w:rPr>
          <w:lang w:val="es-ES"/>
        </w:rPr>
        <w:t>–</w:t>
      </w:r>
      <w:r>
        <w:rPr>
          <w:lang w:val="es-ES"/>
        </w:rPr>
        <w:tab/>
      </w:r>
      <w:r w:rsidR="00925816" w:rsidRPr="00DD4BCF">
        <w:rPr>
          <w:lang w:val="es-ES"/>
        </w:rPr>
        <w:t xml:space="preserve">Sensibilizando </w:t>
      </w:r>
      <w:r w:rsidRPr="00DD4BCF">
        <w:rPr>
          <w:lang w:val="es-ES"/>
        </w:rPr>
        <w:t>sobre las estrategias de integración digital y diseñando instrumentos adecuados para que mujeres y niñas emprendan estudios y carreras en el ámbito de las</w:t>
      </w:r>
      <w:r>
        <w:rPr>
          <w:lang w:val="es-ES"/>
        </w:rPr>
        <w:t> </w:t>
      </w:r>
      <w:r w:rsidRPr="00DD4BCF">
        <w:rPr>
          <w:lang w:val="es-ES"/>
        </w:rPr>
        <w:t>TIC y desarrollen capacidades, aumenten su confianza y reciban el apoyo que necesitan para tener éxito en esos estudios y carreras</w:t>
      </w:r>
      <w:r w:rsidR="00925816">
        <w:rPr>
          <w:lang w:val="es-ES"/>
        </w:rPr>
        <w:t>.</w:t>
      </w:r>
    </w:p>
    <w:p w:rsidR="00DD4BCF" w:rsidRPr="00DD4BCF" w:rsidRDefault="00DD4BCF" w:rsidP="00925816">
      <w:pPr>
        <w:pStyle w:val="enumlev1"/>
        <w:rPr>
          <w:lang w:val="es-ES"/>
        </w:rPr>
      </w:pPr>
      <w:r w:rsidRPr="00DD4BCF">
        <w:rPr>
          <w:lang w:val="es-ES"/>
        </w:rPr>
        <w:t>–</w:t>
      </w:r>
      <w:r>
        <w:rPr>
          <w:lang w:val="es-ES"/>
        </w:rPr>
        <w:tab/>
      </w:r>
      <w:r w:rsidR="00925816" w:rsidRPr="00DD4BCF">
        <w:rPr>
          <w:lang w:val="es-ES"/>
        </w:rPr>
        <w:t xml:space="preserve">Descubriendo </w:t>
      </w:r>
      <w:r w:rsidRPr="00DD4BCF">
        <w:rPr>
          <w:lang w:val="es-ES"/>
        </w:rPr>
        <w:t>asociaciones estratégicas para promover y proporcionar que los jóvenes adquieran competencias digitales adecuadas con miras a reducir el desempleo en el mundo</w:t>
      </w:r>
      <w:r w:rsidR="00925816">
        <w:rPr>
          <w:lang w:val="es-ES"/>
        </w:rPr>
        <w:t>.</w:t>
      </w:r>
    </w:p>
    <w:p w:rsidR="00DD4BCF" w:rsidRPr="00DD4BCF" w:rsidRDefault="00DD4BCF" w:rsidP="00DD4BCF">
      <w:pPr>
        <w:pStyle w:val="enumlev1"/>
        <w:rPr>
          <w:lang w:val="es-ES"/>
        </w:rPr>
      </w:pPr>
      <w:r w:rsidRPr="00DD4BCF">
        <w:rPr>
          <w:lang w:val="es-ES"/>
        </w:rPr>
        <w:t>–</w:t>
      </w:r>
      <w:r>
        <w:rPr>
          <w:lang w:val="es-ES"/>
        </w:rPr>
        <w:tab/>
      </w:r>
      <w:r w:rsidR="00925816" w:rsidRPr="00DD4BCF">
        <w:rPr>
          <w:lang w:val="es-ES"/>
        </w:rPr>
        <w:t xml:space="preserve">Creando </w:t>
      </w:r>
      <w:r w:rsidRPr="00DD4BCF">
        <w:rPr>
          <w:lang w:val="es-ES"/>
        </w:rPr>
        <w:t>capacidades en materia de políticas, prácticas y servicios de accesibilidad a las TIC para que las personas con discapacidad se beneficien de los productos y servicios de telecomunicaciones/TIC.</w:t>
      </w:r>
    </w:p>
    <w:p w:rsidR="00DD4BCF" w:rsidRPr="00DD4BCF" w:rsidRDefault="00DD4BCF" w:rsidP="00DD4BCF">
      <w:pPr>
        <w:pStyle w:val="Heading2"/>
        <w:rPr>
          <w:lang w:val="es-ES"/>
        </w:rPr>
      </w:pPr>
      <w:r>
        <w:rPr>
          <w:lang w:val="es-ES"/>
        </w:rPr>
        <w:t>4.2</w:t>
      </w:r>
      <w:r>
        <w:rPr>
          <w:lang w:val="es-ES"/>
        </w:rPr>
        <w:tab/>
      </w:r>
      <w:r w:rsidRPr="00DD4BCF">
        <w:rPr>
          <w:lang w:val="es-ES"/>
        </w:rPr>
        <w:t>El ajuste de las actividades de integración digital para responder a las necesidades y prioridades cambiantes de los M</w:t>
      </w:r>
      <w:r w:rsidR="00925816">
        <w:rPr>
          <w:lang w:val="es-ES"/>
        </w:rPr>
        <w:t>iembros de la UIT en esa esfera</w:t>
      </w:r>
    </w:p>
    <w:p w:rsidR="00DD4BCF" w:rsidRPr="00DD4BCF" w:rsidRDefault="00DD4BCF" w:rsidP="00925816">
      <w:pPr>
        <w:pStyle w:val="enumlev1"/>
        <w:rPr>
          <w:lang w:val="es-ES"/>
        </w:rPr>
      </w:pPr>
      <w:r w:rsidRPr="00DD4BCF">
        <w:rPr>
          <w:lang w:val="es-ES"/>
        </w:rPr>
        <w:t>–</w:t>
      </w:r>
      <w:r>
        <w:rPr>
          <w:lang w:val="es-ES"/>
        </w:rPr>
        <w:tab/>
      </w:r>
      <w:r w:rsidR="00925816" w:rsidRPr="00DD4BCF">
        <w:rPr>
          <w:lang w:val="es-ES"/>
        </w:rPr>
        <w:t xml:space="preserve">Desarrollando </w:t>
      </w:r>
      <w:r w:rsidRPr="00DD4BCF">
        <w:rPr>
          <w:lang w:val="es-ES"/>
        </w:rPr>
        <w:t>actividades y recursos a tenor de los avances de los Miembros de la UIT en el marco de la Cuestión 7 de la Comisión de Estudio 1 del UIT-D: "Acceso a los servicios de telecomunicaciones/TIC para las personas con discapacidad y otras personas con necesidades especiales"</w:t>
      </w:r>
      <w:r w:rsidR="00925816">
        <w:rPr>
          <w:lang w:val="es-ES"/>
        </w:rPr>
        <w:t>.</w:t>
      </w:r>
    </w:p>
    <w:p w:rsidR="00DD4BCF" w:rsidRPr="00DD4BCF" w:rsidRDefault="00DD4BCF" w:rsidP="009061E1">
      <w:pPr>
        <w:pStyle w:val="enumlev1"/>
        <w:rPr>
          <w:lang w:val="es-ES"/>
        </w:rPr>
      </w:pPr>
      <w:r w:rsidRPr="00DD4BCF">
        <w:rPr>
          <w:lang w:val="es-ES"/>
        </w:rPr>
        <w:t>–</w:t>
      </w:r>
      <w:r>
        <w:rPr>
          <w:lang w:val="es-ES"/>
        </w:rPr>
        <w:tab/>
      </w:r>
      <w:r w:rsidR="00925816" w:rsidRPr="00DD4BCF">
        <w:rPr>
          <w:lang w:val="es-ES"/>
        </w:rPr>
        <w:t xml:space="preserve">Desarrollando </w:t>
      </w:r>
      <w:r w:rsidRPr="00DD4BCF">
        <w:rPr>
          <w:lang w:val="es-ES"/>
        </w:rPr>
        <w:t>recursos conforme los eventos regionales y mundiales de la UIT (p.</w:t>
      </w:r>
      <w:r w:rsidR="00FB3CEE">
        <w:rPr>
          <w:lang w:val="es-ES"/>
        </w:rPr>
        <w:t> </w:t>
      </w:r>
      <w:r w:rsidRPr="00DD4BCF">
        <w:rPr>
          <w:lang w:val="es-ES"/>
        </w:rPr>
        <w:t>ej.</w:t>
      </w:r>
      <w:r w:rsidR="009450D3">
        <w:rPr>
          <w:lang w:val="es-ES"/>
        </w:rPr>
        <w:t>,</w:t>
      </w:r>
      <w:r w:rsidR="009061E1">
        <w:rPr>
          <w:lang w:val="es-ES"/>
        </w:rPr>
        <w:t> </w:t>
      </w:r>
      <w:r w:rsidRPr="00DD4BCF">
        <w:rPr>
          <w:lang w:val="es-ES"/>
        </w:rPr>
        <w:t>Accessible Europe, Accessible Americas –</w:t>
      </w:r>
      <w:r>
        <w:rPr>
          <w:lang w:val="es-ES"/>
        </w:rPr>
        <w:t xml:space="preserve"> </w:t>
      </w:r>
      <w:r w:rsidRPr="00DD4BCF">
        <w:rPr>
          <w:lang w:val="es-ES"/>
        </w:rPr>
        <w:t>ICT for ALL, CMSI, celebraciones del Día Internacional de las Niñas en las TIC, etc.).</w:t>
      </w:r>
    </w:p>
    <w:p w:rsidR="00DD4BCF" w:rsidRPr="00DD4BCF" w:rsidRDefault="00DD4BCF" w:rsidP="00411C49">
      <w:pPr>
        <w:pStyle w:val="Reasons"/>
        <w:rPr>
          <w:lang w:val="es-ES"/>
        </w:rPr>
      </w:pPr>
    </w:p>
    <w:p w:rsidR="00DD4BCF" w:rsidRDefault="00DD4BCF">
      <w:pPr>
        <w:jc w:val="center"/>
      </w:pPr>
      <w:r>
        <w:t>______________</w:t>
      </w:r>
    </w:p>
    <w:sectPr w:rsidR="00DD4BCF" w:rsidSect="004B7893">
      <w:headerReference w:type="default" r:id="rId18"/>
      <w:footerReference w:type="default" r:id="rId19"/>
      <w:footerReference w:type="first" r:id="rId20"/>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AE0" w:rsidRDefault="005F2AE0" w:rsidP="0088106F">
      <w:r>
        <w:separator/>
      </w:r>
    </w:p>
  </w:endnote>
  <w:endnote w:type="continuationSeparator" w:id="0">
    <w:p w:rsidR="005F2AE0" w:rsidRDefault="005F2AE0"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06F" w:rsidRPr="009A6FC4" w:rsidRDefault="00DD4BCF" w:rsidP="00DD4BCF">
    <w:pPr>
      <w:pStyle w:val="Footer"/>
    </w:pPr>
    <w:fldSimple w:instr=" FILENAME \p  \* MERGEFORMAT ">
      <w:r w:rsidR="009C6FB1">
        <w:t>P:\ESP\ITU-D\CONF-D\TDAG19\000\031S.docx</w:t>
      </w:r>
    </w:fldSimple>
    <w:r>
      <w:t xml:space="preserve"> (449238)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9D1BD4" w:rsidRPr="00DD4BCF" w:rsidTr="004E3CF5">
      <w:tc>
        <w:tcPr>
          <w:tcW w:w="1134" w:type="dxa"/>
          <w:tcBorders>
            <w:top w:val="single" w:sz="4" w:space="0" w:color="000000"/>
          </w:tcBorders>
          <w:shd w:val="clear" w:color="auto" w:fill="auto"/>
        </w:tcPr>
        <w:p w:rsidR="009D1BD4" w:rsidRPr="004D495C" w:rsidRDefault="009D1BD4" w:rsidP="009D1BD4">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9D1BD4" w:rsidRPr="004D495C" w:rsidRDefault="009D1BD4" w:rsidP="009D1BD4">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9D1BD4" w:rsidRPr="00DD4BCF" w:rsidRDefault="00DD4BCF" w:rsidP="009D1BD4">
          <w:pPr>
            <w:pStyle w:val="FirstFooter"/>
            <w:tabs>
              <w:tab w:val="left" w:pos="2302"/>
            </w:tabs>
            <w:ind w:left="2302" w:hanging="2302"/>
            <w:rPr>
              <w:sz w:val="18"/>
              <w:szCs w:val="18"/>
              <w:lang w:val="es-ES"/>
            </w:rPr>
          </w:pPr>
          <w:bookmarkStart w:id="6" w:name="OrgName"/>
          <w:bookmarkEnd w:id="6"/>
          <w:r w:rsidRPr="00DD4BCF">
            <w:rPr>
              <w:sz w:val="18"/>
              <w:szCs w:val="18"/>
              <w:lang w:val="es-ES"/>
            </w:rPr>
            <w:t>Sr. Kemal Huseinovic, Jefe del Departamento IEE, BDT</w:t>
          </w:r>
        </w:p>
      </w:tc>
    </w:tr>
    <w:tr w:rsidR="009D1BD4" w:rsidRPr="004D495C" w:rsidTr="004E3CF5">
      <w:tc>
        <w:tcPr>
          <w:tcW w:w="1134" w:type="dxa"/>
          <w:shd w:val="clear" w:color="auto" w:fill="auto"/>
        </w:tcPr>
        <w:p w:rsidR="009D1BD4" w:rsidRPr="00DD4BCF" w:rsidRDefault="009D1BD4" w:rsidP="009D1BD4">
          <w:pPr>
            <w:pStyle w:val="FirstFooter"/>
            <w:tabs>
              <w:tab w:val="left" w:pos="1559"/>
              <w:tab w:val="left" w:pos="3828"/>
            </w:tabs>
            <w:rPr>
              <w:sz w:val="20"/>
              <w:lang w:val="es-ES"/>
            </w:rPr>
          </w:pPr>
        </w:p>
      </w:tc>
      <w:tc>
        <w:tcPr>
          <w:tcW w:w="2552" w:type="dxa"/>
          <w:shd w:val="clear" w:color="auto" w:fill="auto"/>
        </w:tcPr>
        <w:p w:rsidR="009D1BD4" w:rsidRPr="004D495C" w:rsidRDefault="009D1BD4" w:rsidP="009D1BD4">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rsidR="009D1BD4" w:rsidRPr="00050E06" w:rsidRDefault="00DD4BCF" w:rsidP="009D1BD4">
          <w:pPr>
            <w:pStyle w:val="FirstFooter"/>
            <w:tabs>
              <w:tab w:val="left" w:pos="2302"/>
            </w:tabs>
            <w:rPr>
              <w:sz w:val="18"/>
              <w:szCs w:val="18"/>
              <w:lang w:val="en-US"/>
            </w:rPr>
          </w:pPr>
          <w:bookmarkStart w:id="7" w:name="PhoneNo"/>
          <w:bookmarkEnd w:id="7"/>
          <w:r w:rsidRPr="00DD4BCF">
            <w:rPr>
              <w:sz w:val="18"/>
              <w:szCs w:val="18"/>
              <w:lang w:val="en-US"/>
            </w:rPr>
            <w:t>+41 22 730 5421</w:t>
          </w:r>
        </w:p>
      </w:tc>
    </w:tr>
    <w:tr w:rsidR="009D1BD4" w:rsidRPr="004D495C" w:rsidTr="004E3CF5">
      <w:tc>
        <w:tcPr>
          <w:tcW w:w="1134" w:type="dxa"/>
          <w:shd w:val="clear" w:color="auto" w:fill="auto"/>
        </w:tcPr>
        <w:p w:rsidR="009D1BD4" w:rsidRPr="004D495C" w:rsidRDefault="009D1BD4" w:rsidP="009D1BD4">
          <w:pPr>
            <w:pStyle w:val="FirstFooter"/>
            <w:tabs>
              <w:tab w:val="left" w:pos="1559"/>
              <w:tab w:val="left" w:pos="3828"/>
            </w:tabs>
            <w:rPr>
              <w:sz w:val="20"/>
              <w:lang w:val="en-US"/>
            </w:rPr>
          </w:pPr>
        </w:p>
      </w:tc>
      <w:tc>
        <w:tcPr>
          <w:tcW w:w="2552" w:type="dxa"/>
          <w:shd w:val="clear" w:color="auto" w:fill="auto"/>
        </w:tcPr>
        <w:p w:rsidR="009D1BD4" w:rsidRPr="004D495C" w:rsidRDefault="009D1BD4" w:rsidP="009D1BD4">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8" w:name="Email"/>
      <w:bookmarkEnd w:id="8"/>
      <w:tc>
        <w:tcPr>
          <w:tcW w:w="6237" w:type="dxa"/>
          <w:shd w:val="clear" w:color="auto" w:fill="auto"/>
        </w:tcPr>
        <w:p w:rsidR="009D1BD4" w:rsidRPr="00050E06" w:rsidRDefault="00DD4BCF" w:rsidP="009D1BD4">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DD4BCF">
            <w:rPr>
              <w:sz w:val="18"/>
              <w:szCs w:val="18"/>
              <w:lang w:val="en-US"/>
            </w:rPr>
            <w:instrText>Kemal.huseinovic@itu.int</w:instrText>
          </w:r>
          <w:r>
            <w:rPr>
              <w:sz w:val="18"/>
              <w:szCs w:val="18"/>
              <w:lang w:val="en-US"/>
            </w:rPr>
            <w:instrText xml:space="preserve">" </w:instrText>
          </w:r>
          <w:r>
            <w:rPr>
              <w:sz w:val="18"/>
              <w:szCs w:val="18"/>
              <w:lang w:val="en-US"/>
            </w:rPr>
            <w:fldChar w:fldCharType="separate"/>
          </w:r>
          <w:r w:rsidRPr="00F60EC2">
            <w:rPr>
              <w:rStyle w:val="Hyperlink"/>
              <w:sz w:val="18"/>
              <w:szCs w:val="18"/>
              <w:lang w:val="en-US"/>
            </w:rPr>
            <w:t>Kemal.huseinovic@itu.int</w:t>
          </w:r>
          <w:r>
            <w:rPr>
              <w:sz w:val="18"/>
              <w:szCs w:val="18"/>
              <w:lang w:val="en-US"/>
            </w:rPr>
            <w:fldChar w:fldCharType="end"/>
          </w:r>
        </w:p>
      </w:tc>
    </w:tr>
  </w:tbl>
  <w:p w:rsidR="006E4AB3" w:rsidRPr="006E4AB3" w:rsidRDefault="009061E1" w:rsidP="00DD4BCF">
    <w:pPr>
      <w:tabs>
        <w:tab w:val="clear" w:pos="794"/>
        <w:tab w:val="clear" w:pos="1191"/>
        <w:tab w:val="clear" w:pos="1588"/>
        <w:tab w:val="clear" w:pos="1985"/>
        <w:tab w:val="left" w:pos="5954"/>
        <w:tab w:val="right" w:pos="9639"/>
      </w:tabs>
      <w:jc w:val="center"/>
      <w:rPr>
        <w:rFonts w:ascii="Calibri" w:hAnsi="Calibri"/>
        <w:caps/>
        <w:noProof/>
        <w:sz w:val="16"/>
      </w:rPr>
    </w:pPr>
    <w:hyperlink r:id="rId1" w:history="1">
      <w:r w:rsidR="00225D2E">
        <w:rPr>
          <w:rFonts w:ascii="Calibri" w:hAnsi="Calibri"/>
          <w:color w:val="0000FF"/>
          <w:sz w:val="18"/>
          <w:szCs w:val="18"/>
          <w:u w:val="single"/>
        </w:rPr>
        <w:t>GADT</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AE0" w:rsidRDefault="005F2AE0" w:rsidP="0088106F">
      <w:r>
        <w:separator/>
      </w:r>
    </w:p>
  </w:footnote>
  <w:footnote w:type="continuationSeparator" w:id="0">
    <w:p w:rsidR="005F2AE0" w:rsidRDefault="005F2AE0" w:rsidP="0088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C4" w:rsidRPr="00DD4BCF" w:rsidRDefault="009A6FC4" w:rsidP="00DD4BCF">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9A6FC4">
      <w:rPr>
        <w:sz w:val="22"/>
        <w:szCs w:val="22"/>
        <w:lang w:val="en-US"/>
      </w:rPr>
      <w:t>ITU-D</w:t>
    </w:r>
    <w:r w:rsidRPr="003D4CFB">
      <w:rPr>
        <w:sz w:val="22"/>
        <w:szCs w:val="22"/>
        <w:lang w:val="en-US"/>
      </w:rPr>
      <w:t>/TDAG</w:t>
    </w:r>
    <w:r w:rsidR="00602B27">
      <w:rPr>
        <w:sz w:val="22"/>
        <w:szCs w:val="22"/>
        <w:lang w:val="en-US"/>
      </w:rPr>
      <w:t>-</w:t>
    </w:r>
    <w:r w:rsidRPr="003D4CFB">
      <w:rPr>
        <w:sz w:val="22"/>
        <w:szCs w:val="22"/>
        <w:lang w:val="en-US"/>
      </w:rPr>
      <w:t>1</w:t>
    </w:r>
    <w:r w:rsidR="004E7861">
      <w:rPr>
        <w:sz w:val="22"/>
        <w:szCs w:val="22"/>
        <w:lang w:val="en-US"/>
      </w:rPr>
      <w:t>9</w:t>
    </w:r>
    <w:r w:rsidRPr="003D4CFB">
      <w:rPr>
        <w:sz w:val="22"/>
        <w:szCs w:val="22"/>
        <w:lang w:val="en-US"/>
      </w:rPr>
      <w:t>/</w:t>
    </w:r>
    <w:r w:rsidR="00DD4BCF">
      <w:rPr>
        <w:sz w:val="22"/>
        <w:szCs w:val="22"/>
        <w:lang w:val="en-US"/>
      </w:rPr>
      <w:t>31</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9061E1">
      <w:rPr>
        <w:noProof/>
        <w:sz w:val="22"/>
        <w:szCs w:val="22"/>
        <w:lang w:val="en-US"/>
      </w:rPr>
      <w:t>5</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D7977"/>
    <w:multiLevelType w:val="hybridMultilevel"/>
    <w:tmpl w:val="2B2E005A"/>
    <w:lvl w:ilvl="0" w:tplc="9CDC48FC">
      <w:start w:val="1"/>
      <w:numFmt w:val="bullet"/>
      <w:lvlText w:val=""/>
      <w:lvlJc w:val="left"/>
      <w:pPr>
        <w:ind w:left="360" w:hanging="360"/>
      </w:pPr>
      <w:rPr>
        <w:rFonts w:ascii="Symbol" w:hAnsi="Symbol" w:hint="default"/>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1" w15:restartNumberingAfterBreak="0">
    <w:nsid w:val="4D8D5327"/>
    <w:multiLevelType w:val="multilevel"/>
    <w:tmpl w:val="040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6CB0D8C"/>
    <w:multiLevelType w:val="multilevel"/>
    <w:tmpl w:val="F13C23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AE0"/>
    <w:rsid w:val="000135AE"/>
    <w:rsid w:val="00033D49"/>
    <w:rsid w:val="000725A1"/>
    <w:rsid w:val="000C0AA7"/>
    <w:rsid w:val="000E7A0A"/>
    <w:rsid w:val="00110CFC"/>
    <w:rsid w:val="00136BA3"/>
    <w:rsid w:val="001674FB"/>
    <w:rsid w:val="00187C00"/>
    <w:rsid w:val="00194CB2"/>
    <w:rsid w:val="00213302"/>
    <w:rsid w:val="00221C14"/>
    <w:rsid w:val="00225D2E"/>
    <w:rsid w:val="00241CB9"/>
    <w:rsid w:val="002911A9"/>
    <w:rsid w:val="002A7FAB"/>
    <w:rsid w:val="002D4BE6"/>
    <w:rsid w:val="002D6772"/>
    <w:rsid w:val="00302736"/>
    <w:rsid w:val="0033649F"/>
    <w:rsid w:val="00360762"/>
    <w:rsid w:val="00390391"/>
    <w:rsid w:val="003A65C2"/>
    <w:rsid w:val="003D4CFB"/>
    <w:rsid w:val="00482632"/>
    <w:rsid w:val="004B7893"/>
    <w:rsid w:val="004E7861"/>
    <w:rsid w:val="00535C50"/>
    <w:rsid w:val="005557A3"/>
    <w:rsid w:val="005637B9"/>
    <w:rsid w:val="005643DC"/>
    <w:rsid w:val="005F2AE0"/>
    <w:rsid w:val="00602B27"/>
    <w:rsid w:val="006339E7"/>
    <w:rsid w:val="00635A62"/>
    <w:rsid w:val="006E4AB3"/>
    <w:rsid w:val="006F39EB"/>
    <w:rsid w:val="007C3061"/>
    <w:rsid w:val="007E471D"/>
    <w:rsid w:val="00835A77"/>
    <w:rsid w:val="0088106F"/>
    <w:rsid w:val="008C1852"/>
    <w:rsid w:val="008D789A"/>
    <w:rsid w:val="009061E1"/>
    <w:rsid w:val="00917B12"/>
    <w:rsid w:val="00925816"/>
    <w:rsid w:val="009450D3"/>
    <w:rsid w:val="009752D2"/>
    <w:rsid w:val="00991B13"/>
    <w:rsid w:val="009952F6"/>
    <w:rsid w:val="009A6FC4"/>
    <w:rsid w:val="009C6FB1"/>
    <w:rsid w:val="009D0646"/>
    <w:rsid w:val="009D1BD4"/>
    <w:rsid w:val="00A33516"/>
    <w:rsid w:val="00A353C6"/>
    <w:rsid w:val="00A87DD9"/>
    <w:rsid w:val="00AE1BA7"/>
    <w:rsid w:val="00AF563E"/>
    <w:rsid w:val="00BC7208"/>
    <w:rsid w:val="00C63913"/>
    <w:rsid w:val="00D1156C"/>
    <w:rsid w:val="00D16175"/>
    <w:rsid w:val="00D372A5"/>
    <w:rsid w:val="00D574FD"/>
    <w:rsid w:val="00DB5A16"/>
    <w:rsid w:val="00DD4BCF"/>
    <w:rsid w:val="00E17138"/>
    <w:rsid w:val="00E204A0"/>
    <w:rsid w:val="00E3519F"/>
    <w:rsid w:val="00E51C72"/>
    <w:rsid w:val="00E70A55"/>
    <w:rsid w:val="00E827C2"/>
    <w:rsid w:val="00EA36FE"/>
    <w:rsid w:val="00EB6D19"/>
    <w:rsid w:val="00ED2681"/>
    <w:rsid w:val="00F01E28"/>
    <w:rsid w:val="00F12690"/>
    <w:rsid w:val="00FA67A2"/>
    <w:rsid w:val="00FB3CEE"/>
    <w:rsid w:val="00FD3A29"/>
    <w:rsid w:val="00FE51B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997FB6-230D-4160-8675-AEAE04DD3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styleId="FollowedHyperlink">
    <w:name w:val="FollowedHyperlink"/>
    <w:basedOn w:val="DefaultParagraphFont"/>
    <w:uiPriority w:val="99"/>
    <w:semiHidden/>
    <w:unhideWhenUsed/>
    <w:rsid w:val="009450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ITU-D/Digital-Inclusion/Pages/Reports.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pub/D-PHCB" TargetMode="External"/><Relationship Id="rId17" Type="http://schemas.openxmlformats.org/officeDocument/2006/relationships/hyperlink" Target="http://digitalinclusionnewslog.itu.int/" TargetMode="External"/><Relationship Id="rId2" Type="http://schemas.openxmlformats.org/officeDocument/2006/relationships/numbering" Target="numbering.xml"/><Relationship Id="rId16" Type="http://schemas.openxmlformats.org/officeDocument/2006/relationships/hyperlink" Target="https://www.itu.int/en/ITU-D/Digital-Inclusion/Indigenous-Peoples/Pages/default-bi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Digital-Inclusion/Persons-with-Disabilities/Pages/Internet-for-@ll.aspx" TargetMode="External"/><Relationship Id="rId5" Type="http://schemas.openxmlformats.org/officeDocument/2006/relationships/webSettings" Target="webSettings.xml"/><Relationship Id="rId15" Type="http://schemas.openxmlformats.org/officeDocument/2006/relationships/hyperlink" Target="https://www.itu.int/es/ITU-D/Digital-Inclusion/Women-and-Girls/Girls-in-ICT-Portal/Pages/Portal.aspx" TargetMode="External"/><Relationship Id="rId10" Type="http://schemas.openxmlformats.org/officeDocument/2006/relationships/hyperlink" Target="https://www.itu.int/en/ITU-D/Digital-Inclusion/Persons-with-Disabilities/Pages/Video-Tutorials-on-Accessible-Digital-Content.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en/ITU-D/Digital-Inclusion/Persons-with-Disabilities/Pages/Self-Paced-Online-Training-on-ICT-Accessibility.aspx" TargetMode="External"/><Relationship Id="rId14" Type="http://schemas.openxmlformats.org/officeDocument/2006/relationships/hyperlink" Target="http://itu.int/go/digitalskillspacific2018"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1A1BD-26AD-4454-800C-F4B9DC79E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PS_TDAG19.dotx</Template>
  <TotalTime>120</TotalTime>
  <Pages>6</Pages>
  <Words>2641</Words>
  <Characters>15057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Spanish83</dc:creator>
  <cp:keywords/>
  <dc:description/>
  <cp:lastModifiedBy>Spanish83</cp:lastModifiedBy>
  <cp:revision>18</cp:revision>
  <cp:lastPrinted>2019-01-29T13:48:00Z</cp:lastPrinted>
  <dcterms:created xsi:type="dcterms:W3CDTF">2019-01-29T13:13:00Z</dcterms:created>
  <dcterms:modified xsi:type="dcterms:W3CDTF">2019-01-29T15:29:00Z</dcterms:modified>
</cp:coreProperties>
</file>