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151D8" w:rsidRPr="00F45B51" w14:paraId="714CDBE5" w14:textId="77777777" w:rsidTr="00DF6275">
        <w:trPr>
          <w:cantSplit/>
          <w:trHeight w:val="1134"/>
        </w:trPr>
        <w:tc>
          <w:tcPr>
            <w:tcW w:w="9888" w:type="dxa"/>
            <w:gridSpan w:val="3"/>
            <w:tcBorders>
              <w:bottom w:val="single" w:sz="2" w:space="0" w:color="00B0F0"/>
            </w:tcBorders>
          </w:tcPr>
          <w:p w14:paraId="07372812" w14:textId="77777777" w:rsidR="008151D8" w:rsidRPr="0085753F" w:rsidRDefault="008151D8" w:rsidP="00DF6275">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7EA463D7" wp14:editId="03971BFB">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A08DE81" w14:textId="4BB2812C" w:rsidR="008151D8" w:rsidRPr="00F45B51" w:rsidRDefault="0052369E" w:rsidP="00DF6275">
            <w:pPr>
              <w:spacing w:before="120" w:after="0" w:line="240" w:lineRule="auto"/>
              <w:ind w:right="142"/>
              <w:rPr>
                <w:sz w:val="26"/>
                <w:szCs w:val="26"/>
              </w:rPr>
            </w:pPr>
            <w:r>
              <w:rPr>
                <w:b/>
                <w:bCs/>
                <w:sz w:val="26"/>
                <w:szCs w:val="26"/>
              </w:rPr>
              <w:t>21</w:t>
            </w:r>
            <w:r w:rsidRPr="00F45B51">
              <w:rPr>
                <w:b/>
                <w:bCs/>
                <w:sz w:val="26"/>
                <w:szCs w:val="26"/>
              </w:rPr>
              <w:t xml:space="preserve"> </w:t>
            </w:r>
            <w:r>
              <w:rPr>
                <w:b/>
                <w:bCs/>
                <w:sz w:val="26"/>
                <w:szCs w:val="26"/>
              </w:rPr>
              <w:t>January 2021</w:t>
            </w:r>
            <w:r w:rsidRPr="00F45B51">
              <w:rPr>
                <w:b/>
                <w:bCs/>
                <w:sz w:val="26"/>
                <w:szCs w:val="26"/>
              </w:rPr>
              <w:t>, Virtual</w:t>
            </w:r>
          </w:p>
        </w:tc>
      </w:tr>
      <w:tr w:rsidR="008151D8" w:rsidRPr="00AC325A" w14:paraId="0FD9D653" w14:textId="77777777" w:rsidTr="00DF6275">
        <w:trPr>
          <w:cantSplit/>
        </w:trPr>
        <w:tc>
          <w:tcPr>
            <w:tcW w:w="6096" w:type="dxa"/>
            <w:gridSpan w:val="2"/>
            <w:tcBorders>
              <w:top w:val="single" w:sz="2" w:space="0" w:color="00B0F0"/>
            </w:tcBorders>
          </w:tcPr>
          <w:p w14:paraId="2C9CC2A6" w14:textId="77777777" w:rsidR="008151D8" w:rsidRPr="00634B67" w:rsidRDefault="008151D8" w:rsidP="00DF6275">
            <w:pPr>
              <w:spacing w:after="0" w:line="240" w:lineRule="auto"/>
              <w:rPr>
                <w:b/>
                <w:bCs/>
                <w:sz w:val="24"/>
                <w:szCs w:val="24"/>
              </w:rPr>
            </w:pPr>
          </w:p>
        </w:tc>
        <w:tc>
          <w:tcPr>
            <w:tcW w:w="3792" w:type="dxa"/>
            <w:tcBorders>
              <w:top w:val="single" w:sz="2" w:space="0" w:color="00B0F0"/>
            </w:tcBorders>
          </w:tcPr>
          <w:p w14:paraId="14E427DC" w14:textId="66CE1404" w:rsidR="008151D8" w:rsidRPr="00AC325A" w:rsidRDefault="008151D8" w:rsidP="00DF6275">
            <w:pPr>
              <w:spacing w:before="120" w:after="0" w:line="240" w:lineRule="auto"/>
              <w:rPr>
                <w:b/>
                <w:bCs/>
                <w:sz w:val="24"/>
                <w:szCs w:val="24"/>
                <w:lang w:val="fr-FR"/>
              </w:rPr>
            </w:pPr>
            <w:r w:rsidRPr="00AC325A">
              <w:rPr>
                <w:b/>
                <w:bCs/>
                <w:sz w:val="24"/>
                <w:szCs w:val="24"/>
                <w:lang w:val="fr-FR"/>
              </w:rPr>
              <w:t>Document TDAG-WG-RDTP/DT/</w:t>
            </w:r>
            <w:r w:rsidR="0052369E" w:rsidRPr="00AC325A">
              <w:rPr>
                <w:b/>
                <w:bCs/>
                <w:sz w:val="24"/>
                <w:szCs w:val="24"/>
                <w:lang w:val="fr-FR"/>
              </w:rPr>
              <w:t>6</w:t>
            </w:r>
            <w:r w:rsidRPr="00AC325A">
              <w:rPr>
                <w:b/>
                <w:bCs/>
                <w:sz w:val="24"/>
                <w:szCs w:val="24"/>
                <w:lang w:val="fr-FR"/>
              </w:rPr>
              <w:t>-E</w:t>
            </w:r>
          </w:p>
        </w:tc>
      </w:tr>
      <w:tr w:rsidR="008151D8" w:rsidRPr="000E0704" w14:paraId="4FB3CB64" w14:textId="77777777" w:rsidTr="00DF6275">
        <w:trPr>
          <w:cantSplit/>
        </w:trPr>
        <w:tc>
          <w:tcPr>
            <w:tcW w:w="6096" w:type="dxa"/>
            <w:gridSpan w:val="2"/>
          </w:tcPr>
          <w:p w14:paraId="32FFF8DB" w14:textId="77777777" w:rsidR="008151D8" w:rsidRPr="00AC325A" w:rsidRDefault="008151D8" w:rsidP="00DF6275">
            <w:pPr>
              <w:spacing w:after="0" w:line="240" w:lineRule="auto"/>
              <w:rPr>
                <w:b/>
                <w:bCs/>
                <w:sz w:val="24"/>
                <w:szCs w:val="24"/>
                <w:lang w:val="fr-FR"/>
              </w:rPr>
            </w:pPr>
          </w:p>
        </w:tc>
        <w:tc>
          <w:tcPr>
            <w:tcW w:w="3792" w:type="dxa"/>
          </w:tcPr>
          <w:p w14:paraId="20FAC712" w14:textId="1AFFA306" w:rsidR="008151D8" w:rsidRPr="00634B67" w:rsidRDefault="0052369E" w:rsidP="00DF6275">
            <w:pPr>
              <w:spacing w:after="0" w:line="240" w:lineRule="auto"/>
              <w:rPr>
                <w:b/>
                <w:bCs/>
                <w:sz w:val="24"/>
                <w:szCs w:val="24"/>
              </w:rPr>
            </w:pPr>
            <w:r>
              <w:rPr>
                <w:b/>
                <w:bCs/>
                <w:sz w:val="24"/>
                <w:szCs w:val="24"/>
              </w:rPr>
              <w:t>1</w:t>
            </w:r>
            <w:r w:rsidR="008151D8" w:rsidRPr="00634B67">
              <w:rPr>
                <w:b/>
                <w:bCs/>
                <w:sz w:val="24"/>
                <w:szCs w:val="24"/>
              </w:rPr>
              <w:t xml:space="preserve"> </w:t>
            </w:r>
            <w:r>
              <w:rPr>
                <w:b/>
                <w:bCs/>
                <w:sz w:val="24"/>
                <w:szCs w:val="24"/>
              </w:rPr>
              <w:t>December</w:t>
            </w:r>
            <w:r w:rsidR="008151D8" w:rsidRPr="00634B67">
              <w:rPr>
                <w:b/>
                <w:bCs/>
                <w:sz w:val="24"/>
                <w:szCs w:val="24"/>
              </w:rPr>
              <w:t xml:space="preserve"> 2020</w:t>
            </w:r>
          </w:p>
        </w:tc>
      </w:tr>
      <w:tr w:rsidR="008151D8" w:rsidRPr="000E0704" w14:paraId="6635180D" w14:textId="77777777" w:rsidTr="00DF6275">
        <w:trPr>
          <w:cantSplit/>
        </w:trPr>
        <w:tc>
          <w:tcPr>
            <w:tcW w:w="6096" w:type="dxa"/>
            <w:gridSpan w:val="2"/>
          </w:tcPr>
          <w:p w14:paraId="3F8E8A9A" w14:textId="77777777" w:rsidR="008151D8" w:rsidRPr="00634B67" w:rsidRDefault="008151D8" w:rsidP="00DF6275">
            <w:pPr>
              <w:spacing w:after="0" w:line="240" w:lineRule="auto"/>
              <w:rPr>
                <w:b/>
                <w:bCs/>
                <w:sz w:val="24"/>
                <w:szCs w:val="24"/>
              </w:rPr>
            </w:pPr>
          </w:p>
        </w:tc>
        <w:tc>
          <w:tcPr>
            <w:tcW w:w="3792" w:type="dxa"/>
          </w:tcPr>
          <w:p w14:paraId="5A681687" w14:textId="77777777" w:rsidR="008151D8" w:rsidRPr="00634B67" w:rsidRDefault="008151D8" w:rsidP="00DF6275">
            <w:pPr>
              <w:spacing w:after="120" w:line="240" w:lineRule="auto"/>
              <w:rPr>
                <w:b/>
                <w:bCs/>
                <w:sz w:val="24"/>
                <w:szCs w:val="24"/>
              </w:rPr>
            </w:pPr>
            <w:r w:rsidRPr="00634B67">
              <w:rPr>
                <w:b/>
                <w:bCs/>
                <w:sz w:val="24"/>
                <w:szCs w:val="24"/>
              </w:rPr>
              <w:t>English</w:t>
            </w:r>
            <w:r>
              <w:rPr>
                <w:b/>
                <w:bCs/>
                <w:sz w:val="24"/>
                <w:szCs w:val="24"/>
              </w:rPr>
              <w:t xml:space="preserve"> only</w:t>
            </w:r>
          </w:p>
        </w:tc>
      </w:tr>
      <w:tr w:rsidR="008151D8" w:rsidRPr="008905BB" w14:paraId="57CEC801" w14:textId="77777777" w:rsidTr="00DF6275">
        <w:trPr>
          <w:cantSplit/>
          <w:trHeight w:val="408"/>
        </w:trPr>
        <w:tc>
          <w:tcPr>
            <w:tcW w:w="1134" w:type="dxa"/>
          </w:tcPr>
          <w:p w14:paraId="1DE890DA" w14:textId="77777777" w:rsidR="008151D8" w:rsidRPr="00634B67" w:rsidRDefault="008151D8" w:rsidP="008151D8">
            <w:pPr>
              <w:spacing w:before="80" w:after="80"/>
              <w:jc w:val="both"/>
              <w:rPr>
                <w:b/>
                <w:sz w:val="24"/>
                <w:szCs w:val="24"/>
                <w:lang w:val="en-US"/>
              </w:rPr>
            </w:pPr>
            <w:r w:rsidRPr="00634B67">
              <w:rPr>
                <w:b/>
                <w:bCs/>
                <w:sz w:val="24"/>
                <w:szCs w:val="24"/>
                <w:lang w:val="en-US"/>
              </w:rPr>
              <w:t>Source:</w:t>
            </w:r>
          </w:p>
        </w:tc>
        <w:tc>
          <w:tcPr>
            <w:tcW w:w="8754" w:type="dxa"/>
            <w:gridSpan w:val="2"/>
          </w:tcPr>
          <w:p w14:paraId="7E09C4C5" w14:textId="52CC5ECE" w:rsidR="008151D8" w:rsidRPr="008151D8" w:rsidRDefault="00450D71" w:rsidP="008151D8">
            <w:pPr>
              <w:spacing w:before="80" w:after="80"/>
              <w:rPr>
                <w:bCs/>
                <w:sz w:val="24"/>
                <w:szCs w:val="28"/>
                <w:lang w:val="en-US"/>
              </w:rPr>
            </w:pPr>
            <w:r w:rsidRPr="00450D71">
              <w:rPr>
                <w:bCs/>
                <w:sz w:val="24"/>
                <w:szCs w:val="28"/>
                <w:lang w:val="en-US"/>
              </w:rPr>
              <w:t>Director, Telecommunication Development Bureau</w:t>
            </w:r>
          </w:p>
        </w:tc>
      </w:tr>
      <w:tr w:rsidR="008151D8" w:rsidRPr="008905BB" w14:paraId="48A1B4DD" w14:textId="77777777" w:rsidTr="00DF6275">
        <w:trPr>
          <w:cantSplit/>
          <w:trHeight w:val="407"/>
        </w:trPr>
        <w:tc>
          <w:tcPr>
            <w:tcW w:w="1134" w:type="dxa"/>
            <w:tcBorders>
              <w:bottom w:val="single" w:sz="4" w:space="0" w:color="00B0F0"/>
            </w:tcBorders>
          </w:tcPr>
          <w:p w14:paraId="32DBB3BE" w14:textId="77777777" w:rsidR="008151D8" w:rsidRPr="00634B67" w:rsidRDefault="008151D8" w:rsidP="008151D8">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318B50A6" w14:textId="4A8D3DD2" w:rsidR="008151D8" w:rsidRPr="008151D8" w:rsidRDefault="00450D71" w:rsidP="008151D8">
            <w:pPr>
              <w:spacing w:before="80" w:after="80"/>
              <w:jc w:val="both"/>
              <w:rPr>
                <w:bCs/>
                <w:sz w:val="24"/>
                <w:szCs w:val="28"/>
                <w:lang w:val="en-US"/>
              </w:rPr>
            </w:pPr>
            <w:r w:rsidRPr="00450D71">
              <w:rPr>
                <w:bCs/>
                <w:sz w:val="24"/>
                <w:szCs w:val="28"/>
                <w:lang w:val="en-US"/>
              </w:rPr>
              <w:t>Guidelines to facilitate Participation at TDAG-WG-RDTP</w:t>
            </w:r>
          </w:p>
        </w:tc>
      </w:tr>
    </w:tbl>
    <w:p w14:paraId="04217598" w14:textId="77777777" w:rsidR="002D63A2" w:rsidRDefault="002D63A2" w:rsidP="00450D71">
      <w:pPr>
        <w:spacing w:before="120" w:after="120" w:line="240" w:lineRule="auto"/>
        <w:rPr>
          <w:rFonts w:cstheme="minorHAnsi"/>
          <w:sz w:val="24"/>
          <w:szCs w:val="24"/>
          <w:lang w:val="en-US"/>
        </w:rPr>
      </w:pPr>
    </w:p>
    <w:p w14:paraId="1973199A" w14:textId="08C83838" w:rsidR="00450D71" w:rsidRPr="00450D71" w:rsidRDefault="00450D71" w:rsidP="002D63A2">
      <w:pPr>
        <w:spacing w:before="360" w:after="120" w:line="240" w:lineRule="auto"/>
        <w:rPr>
          <w:rFonts w:cstheme="minorHAnsi"/>
          <w:sz w:val="24"/>
          <w:szCs w:val="24"/>
          <w:lang w:val="en-US"/>
        </w:rPr>
      </w:pPr>
      <w:r w:rsidRPr="00450D71">
        <w:rPr>
          <w:rFonts w:cstheme="minorHAnsi"/>
          <w:sz w:val="24"/>
          <w:szCs w:val="24"/>
          <w:lang w:val="en-US"/>
        </w:rPr>
        <w:t>This document has been prepared to facilitate the participation of delegates to the Virtual TDAG Working Group on Resolutions, Declaration and Thematic Priorities.</w:t>
      </w:r>
    </w:p>
    <w:p w14:paraId="639F1FB7" w14:textId="7777777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All Delegates are in listening mode until they are granted access to speak and stream their video which is optional. </w:t>
      </w:r>
    </w:p>
    <w:p w14:paraId="6A908A84" w14:textId="5DE4BA7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To request the opportunity to speak, please raise your hand by pressing the green hand button.</w:t>
      </w:r>
      <w:r>
        <w:rPr>
          <w:rFonts w:asciiTheme="minorHAnsi" w:hAnsiTheme="minorHAnsi" w:cstheme="minorHAnsi"/>
          <w:lang w:val="en-US"/>
        </w:rPr>
        <w:t xml:space="preserve"> </w:t>
      </w:r>
      <w:r w:rsidRPr="00450D71">
        <w:rPr>
          <w:rFonts w:asciiTheme="minorHAnsi" w:hAnsiTheme="minorHAnsi" w:cstheme="minorHAnsi"/>
          <w:lang w:val="en-US"/>
        </w:rPr>
        <w:t>When you do so, you will see your name on the list with raised hand icon in the order that hands were raised.</w:t>
      </w:r>
      <w:r>
        <w:rPr>
          <w:rFonts w:asciiTheme="minorHAnsi" w:hAnsiTheme="minorHAnsi" w:cstheme="minorHAnsi"/>
          <w:lang w:val="en-US"/>
        </w:rPr>
        <w:t xml:space="preserve"> </w:t>
      </w:r>
      <w:r w:rsidRPr="00450D71">
        <w:rPr>
          <w:rFonts w:asciiTheme="minorHAnsi" w:hAnsiTheme="minorHAnsi" w:cstheme="minorHAnsi"/>
          <w:lang w:val="en-US"/>
        </w:rPr>
        <w:t>Upon the direction of the Chairman, the Moderator will open your channel so that you may intervene.</w:t>
      </w:r>
      <w:r>
        <w:rPr>
          <w:rFonts w:asciiTheme="minorHAnsi" w:hAnsiTheme="minorHAnsi" w:cstheme="minorHAnsi"/>
          <w:lang w:val="en-US"/>
        </w:rPr>
        <w:t xml:space="preserve"> </w:t>
      </w:r>
      <w:r w:rsidRPr="00450D71">
        <w:rPr>
          <w:rFonts w:asciiTheme="minorHAnsi" w:hAnsiTheme="minorHAnsi" w:cstheme="minorHAnsi"/>
          <w:lang w:val="en-US"/>
        </w:rPr>
        <w:t>At this point the raised hand icon next to your name will be removed.</w:t>
      </w:r>
      <w:r>
        <w:rPr>
          <w:rFonts w:asciiTheme="minorHAnsi" w:hAnsiTheme="minorHAnsi" w:cstheme="minorHAnsi"/>
          <w:lang w:val="en-US"/>
        </w:rPr>
        <w:t xml:space="preserve"> </w:t>
      </w:r>
      <w:r w:rsidRPr="00450D71">
        <w:rPr>
          <w:rFonts w:asciiTheme="minorHAnsi" w:hAnsiTheme="minorHAnsi" w:cstheme="minorHAnsi"/>
          <w:lang w:val="en-US"/>
        </w:rPr>
        <w:t>It is highly recommended to use the audio only setting which will speed up the access time and improve the audio quality.</w:t>
      </w:r>
      <w:r>
        <w:rPr>
          <w:rFonts w:asciiTheme="minorHAnsi" w:hAnsiTheme="minorHAnsi" w:cstheme="minorHAnsi"/>
          <w:lang w:val="en-US"/>
        </w:rPr>
        <w:t xml:space="preserve"> </w:t>
      </w:r>
    </w:p>
    <w:p w14:paraId="461EDE64" w14:textId="05057397" w:rsidR="00450D71" w:rsidRPr="00450D71" w:rsidRDefault="00AC325A" w:rsidP="00450D71">
      <w:pPr>
        <w:pStyle w:val="ListParagraph"/>
        <w:numPr>
          <w:ilvl w:val="0"/>
          <w:numId w:val="2"/>
        </w:numPr>
        <w:spacing w:after="120"/>
        <w:ind w:left="357" w:hanging="357"/>
        <w:rPr>
          <w:rFonts w:asciiTheme="minorHAnsi" w:hAnsiTheme="minorHAnsi" w:cstheme="minorHAnsi"/>
          <w:lang w:val="en-US"/>
        </w:rPr>
      </w:pPr>
      <w:r>
        <w:rPr>
          <w:rFonts w:asciiTheme="minorHAnsi" w:hAnsiTheme="minorHAnsi" w:cstheme="minorHAnsi"/>
          <w:lang w:val="en-US"/>
        </w:rPr>
        <w:t xml:space="preserve">When given the floor, you will be connected with sound only.  You may then decide to turn your video on.  </w:t>
      </w:r>
      <w:r w:rsidR="00450D71" w:rsidRPr="00450D71">
        <w:rPr>
          <w:rFonts w:asciiTheme="minorHAnsi" w:hAnsiTheme="minorHAnsi" w:cstheme="minorHAnsi"/>
          <w:lang w:val="en-US"/>
        </w:rPr>
        <w:t>For Delegates with slow or nominal connection speeds audio only is likely to be your only effective option.</w:t>
      </w:r>
      <w:r w:rsidR="00450D71">
        <w:rPr>
          <w:rFonts w:asciiTheme="minorHAnsi" w:hAnsiTheme="minorHAnsi" w:cstheme="minorHAnsi"/>
          <w:lang w:val="en-US"/>
        </w:rPr>
        <w:t xml:space="preserve"> </w:t>
      </w:r>
    </w:p>
    <w:p w14:paraId="29468682" w14:textId="74DC9D3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is important to keep in mind that the audio quality that you hear may be satisfactory to you but may be insufficient for interpretation purposes.</w:t>
      </w:r>
      <w:r>
        <w:rPr>
          <w:rFonts w:asciiTheme="minorHAnsi" w:hAnsiTheme="minorHAnsi" w:cstheme="minorHAnsi"/>
          <w:lang w:val="en-US"/>
        </w:rPr>
        <w:t xml:space="preserve"> </w:t>
      </w:r>
      <w:r w:rsidRPr="00450D71">
        <w:rPr>
          <w:rFonts w:asciiTheme="minorHAnsi" w:hAnsiTheme="minorHAnsi" w:cstheme="minorHAnsi"/>
          <w:lang w:val="en-US"/>
        </w:rPr>
        <w:t>And as a Delegate you may be asked to repeat your intervention in those circumstances.</w:t>
      </w:r>
      <w:r>
        <w:rPr>
          <w:rFonts w:asciiTheme="minorHAnsi" w:hAnsiTheme="minorHAnsi" w:cstheme="minorHAnsi"/>
          <w:lang w:val="en-US"/>
        </w:rPr>
        <w:t xml:space="preserve"> </w:t>
      </w:r>
    </w:p>
    <w:p w14:paraId="11A2FD73" w14:textId="6721F95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There is a variable period of delay when the Moderator grants access to you and your video or audio channel has been granted.</w:t>
      </w:r>
      <w:r>
        <w:rPr>
          <w:rFonts w:asciiTheme="minorHAnsi" w:hAnsiTheme="minorHAnsi" w:cstheme="minorHAnsi"/>
          <w:lang w:val="en-US"/>
        </w:rPr>
        <w:t xml:space="preserve"> </w:t>
      </w:r>
      <w:r w:rsidRPr="00450D71">
        <w:rPr>
          <w:rFonts w:asciiTheme="minorHAnsi" w:hAnsiTheme="minorHAnsi" w:cstheme="minorHAnsi"/>
          <w:lang w:val="en-US"/>
        </w:rPr>
        <w:t>Please be patient.</w:t>
      </w:r>
      <w:r>
        <w:rPr>
          <w:rFonts w:asciiTheme="minorHAnsi" w:hAnsiTheme="minorHAnsi" w:cstheme="minorHAnsi"/>
          <w:lang w:val="en-US"/>
        </w:rPr>
        <w:t xml:space="preserve"> </w:t>
      </w:r>
      <w:r w:rsidRPr="00450D71">
        <w:rPr>
          <w:rFonts w:asciiTheme="minorHAnsi" w:hAnsiTheme="minorHAnsi" w:cstheme="minorHAnsi"/>
          <w:lang w:val="en-US"/>
        </w:rPr>
        <w:t>The Moderator's role is to facilitate the technical aspects of the meeting and they may respond to questions whether the audio is being heard or access granted or technical aspects of the meeting and you are encouraged to contact them through the chat function should you have any questions.</w:t>
      </w:r>
      <w:r>
        <w:rPr>
          <w:rFonts w:asciiTheme="minorHAnsi" w:hAnsiTheme="minorHAnsi" w:cstheme="minorHAnsi"/>
          <w:lang w:val="en-US"/>
        </w:rPr>
        <w:t xml:space="preserve"> </w:t>
      </w:r>
    </w:p>
    <w:p w14:paraId="34E1DE8C" w14:textId="0F701779"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Interprefy includes a public and private chat function.</w:t>
      </w:r>
      <w:r>
        <w:rPr>
          <w:rFonts w:asciiTheme="minorHAnsi" w:hAnsiTheme="minorHAnsi" w:cstheme="minorHAnsi"/>
          <w:lang w:val="en-US"/>
        </w:rPr>
        <w:t xml:space="preserve"> </w:t>
      </w:r>
      <w:r w:rsidRPr="00450D71">
        <w:rPr>
          <w:rFonts w:asciiTheme="minorHAnsi" w:hAnsiTheme="minorHAnsi" w:cstheme="minorHAnsi"/>
          <w:lang w:val="en-US"/>
        </w:rPr>
        <w:t>Public chat directs messages to all participants currently logged in to the meeting while private chat sends a message to a specified person only.</w:t>
      </w:r>
      <w:r>
        <w:rPr>
          <w:rFonts w:asciiTheme="minorHAnsi" w:hAnsiTheme="minorHAnsi" w:cstheme="minorHAnsi"/>
          <w:lang w:val="en-US"/>
        </w:rPr>
        <w:t xml:space="preserve"> </w:t>
      </w:r>
    </w:p>
    <w:p w14:paraId="58237C6C" w14:textId="287C54D5"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you are having any difficulties, please send a private message to the Moderator or meeting secretary.</w:t>
      </w:r>
      <w:r>
        <w:rPr>
          <w:rFonts w:asciiTheme="minorHAnsi" w:hAnsiTheme="minorHAnsi" w:cstheme="minorHAnsi"/>
          <w:lang w:val="en-US"/>
        </w:rPr>
        <w:t xml:space="preserve"> </w:t>
      </w:r>
      <w:r w:rsidRPr="00450D71">
        <w:rPr>
          <w:rFonts w:asciiTheme="minorHAnsi" w:hAnsiTheme="minorHAnsi" w:cstheme="minorHAnsi"/>
          <w:lang w:val="en-US"/>
        </w:rPr>
        <w:t>You can send a message to the public chat.</w:t>
      </w:r>
      <w:r>
        <w:rPr>
          <w:rFonts w:asciiTheme="minorHAnsi" w:hAnsiTheme="minorHAnsi" w:cstheme="minorHAnsi"/>
          <w:lang w:val="en-US"/>
        </w:rPr>
        <w:t xml:space="preserve"> </w:t>
      </w:r>
    </w:p>
    <w:p w14:paraId="646913B9" w14:textId="0DC67A9A"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Messages sent to the public chat are not considered official input to the meeting, but participants may use the public chat function as a means of indicating support for proposal </w:t>
      </w:r>
      <w:r w:rsidRPr="00450D71">
        <w:rPr>
          <w:rFonts w:asciiTheme="minorHAnsi" w:hAnsiTheme="minorHAnsi" w:cstheme="minorHAnsi"/>
          <w:lang w:val="en-US"/>
        </w:rPr>
        <w:lastRenderedPageBreak/>
        <w:t>under discussion without needing to take the floor to do so.</w:t>
      </w:r>
      <w:r>
        <w:rPr>
          <w:rFonts w:asciiTheme="minorHAnsi" w:hAnsiTheme="minorHAnsi" w:cstheme="minorHAnsi"/>
          <w:lang w:val="en-US"/>
        </w:rPr>
        <w:t xml:space="preserve"> </w:t>
      </w:r>
      <w:r w:rsidRPr="00450D71">
        <w:rPr>
          <w:rFonts w:asciiTheme="minorHAnsi" w:hAnsiTheme="minorHAnsi" w:cstheme="minorHAnsi"/>
          <w:lang w:val="en-US"/>
        </w:rPr>
        <w:t>The Chair may verbally inform the meeting that a proposal is being supported by Delegations that have not spoken.</w:t>
      </w:r>
      <w:r>
        <w:rPr>
          <w:rFonts w:asciiTheme="minorHAnsi" w:hAnsiTheme="minorHAnsi" w:cstheme="minorHAnsi"/>
          <w:lang w:val="en-US"/>
        </w:rPr>
        <w:t xml:space="preserve"> </w:t>
      </w:r>
    </w:p>
    <w:p w14:paraId="2E268DE7" w14:textId="23BF4ABB"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Additionally, the public chat function is a useful tool for conveying text that is proposed for inclusion in a document under discussion if that is necessary.</w:t>
      </w:r>
      <w:r>
        <w:rPr>
          <w:rFonts w:asciiTheme="minorHAnsi" w:hAnsiTheme="minorHAnsi" w:cstheme="minorHAnsi"/>
          <w:lang w:val="en-US"/>
        </w:rPr>
        <w:t xml:space="preserve"> </w:t>
      </w:r>
    </w:p>
    <w:p w14:paraId="181EADC3" w14:textId="1EBB3407" w:rsidR="00450D71" w:rsidRPr="00450D71" w:rsidRDefault="00AC325A" w:rsidP="00450D71">
      <w:pPr>
        <w:pStyle w:val="ListParagraph"/>
        <w:numPr>
          <w:ilvl w:val="0"/>
          <w:numId w:val="2"/>
        </w:numPr>
        <w:spacing w:after="120"/>
        <w:ind w:left="357" w:hanging="357"/>
        <w:rPr>
          <w:rFonts w:asciiTheme="minorHAnsi" w:hAnsiTheme="minorHAnsi" w:cstheme="minorHAnsi"/>
          <w:lang w:val="en-US"/>
        </w:rPr>
      </w:pPr>
      <w:r>
        <w:rPr>
          <w:rFonts w:asciiTheme="minorHAnsi" w:hAnsiTheme="minorHAnsi" w:cstheme="minorHAnsi"/>
          <w:lang w:val="en-US"/>
        </w:rPr>
        <w:t xml:space="preserve">This meeting will take place in English only. </w:t>
      </w:r>
      <w:r w:rsidR="00450D71">
        <w:rPr>
          <w:rFonts w:asciiTheme="minorHAnsi" w:hAnsiTheme="minorHAnsi" w:cstheme="minorHAnsi"/>
          <w:lang w:val="en-US"/>
        </w:rPr>
        <w:t xml:space="preserve"> </w:t>
      </w:r>
      <w:r w:rsidR="00450D71" w:rsidRPr="00450D71">
        <w:rPr>
          <w:rFonts w:asciiTheme="minorHAnsi" w:hAnsiTheme="minorHAnsi" w:cstheme="minorHAnsi"/>
          <w:lang w:val="en-US"/>
        </w:rPr>
        <w:t xml:space="preserve">For the sake of </w:t>
      </w:r>
      <w:r>
        <w:rPr>
          <w:rFonts w:asciiTheme="minorHAnsi" w:hAnsiTheme="minorHAnsi" w:cstheme="minorHAnsi"/>
          <w:lang w:val="en-US"/>
        </w:rPr>
        <w:t>non-anglophone participants</w:t>
      </w:r>
      <w:r w:rsidR="00450D71" w:rsidRPr="00450D71">
        <w:rPr>
          <w:rFonts w:asciiTheme="minorHAnsi" w:hAnsiTheme="minorHAnsi" w:cstheme="minorHAnsi"/>
          <w:lang w:val="en-US"/>
        </w:rPr>
        <w:t>, please speak slowly and clearly.</w:t>
      </w:r>
      <w:r w:rsidR="00450D71">
        <w:rPr>
          <w:rFonts w:asciiTheme="minorHAnsi" w:hAnsiTheme="minorHAnsi" w:cstheme="minorHAnsi"/>
          <w:lang w:val="en-US"/>
        </w:rPr>
        <w:t xml:space="preserve"> </w:t>
      </w:r>
    </w:p>
    <w:p w14:paraId="6BFCD952" w14:textId="799D26D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would also be appreciated if participants would adhere to making shorter interventions and clearly indicating when they are concluded their remarks.</w:t>
      </w:r>
      <w:r>
        <w:rPr>
          <w:rFonts w:asciiTheme="minorHAnsi" w:hAnsiTheme="minorHAnsi" w:cstheme="minorHAnsi"/>
          <w:lang w:val="en-US"/>
        </w:rPr>
        <w:t xml:space="preserve"> </w:t>
      </w:r>
    </w:p>
    <w:p w14:paraId="5E2A0391" w14:textId="3BE276B2"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Once you have finished speaking, click on the red handset icon to conclude your streaming and return to listening mode.</w:t>
      </w:r>
      <w:r>
        <w:rPr>
          <w:rFonts w:asciiTheme="minorHAnsi" w:hAnsiTheme="minorHAnsi" w:cstheme="minorHAnsi"/>
          <w:lang w:val="en-US"/>
        </w:rPr>
        <w:t xml:space="preserve"> </w:t>
      </w:r>
      <w:r w:rsidRPr="00450D71">
        <w:rPr>
          <w:rFonts w:asciiTheme="minorHAnsi" w:hAnsiTheme="minorHAnsi" w:cstheme="minorHAnsi"/>
          <w:lang w:val="en-US"/>
        </w:rPr>
        <w:t>If you forget to do so the Moderator will do it for you.</w:t>
      </w:r>
      <w:r>
        <w:rPr>
          <w:rFonts w:asciiTheme="minorHAnsi" w:hAnsiTheme="minorHAnsi" w:cstheme="minorHAnsi"/>
          <w:lang w:val="en-US"/>
        </w:rPr>
        <w:t xml:space="preserve"> </w:t>
      </w:r>
    </w:p>
    <w:p w14:paraId="0CD7B75B" w14:textId="13CB7761"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This is the only way that you will be allowed to raise your hand if you wish to get back into the queue to be recognized again.</w:t>
      </w:r>
      <w:r>
        <w:rPr>
          <w:rFonts w:asciiTheme="minorHAnsi" w:hAnsiTheme="minorHAnsi" w:cstheme="minorHAnsi"/>
          <w:lang w:val="en-US"/>
        </w:rPr>
        <w:t xml:space="preserve"> </w:t>
      </w:r>
    </w:p>
    <w:p w14:paraId="4AA1E431" w14:textId="093FFCC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 Chairman may choose to recognize a participant making their first intervention on a subject prior to one who has spoken before, even if they appear later in the queue.</w:t>
      </w:r>
      <w:r>
        <w:rPr>
          <w:rFonts w:asciiTheme="minorHAnsi" w:hAnsiTheme="minorHAnsi" w:cstheme="minorHAnsi"/>
          <w:lang w:val="en-US"/>
        </w:rPr>
        <w:t xml:space="preserve"> </w:t>
      </w:r>
    </w:p>
    <w:p w14:paraId="3FBC063D" w14:textId="4DA3843D"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No breaks have been scheduled to enable the meeting to achieve as much work as possible in the short time frame available, based on the need to accommodate multiple time zones.</w:t>
      </w:r>
      <w:r>
        <w:rPr>
          <w:rFonts w:asciiTheme="minorHAnsi" w:hAnsiTheme="minorHAnsi" w:cstheme="minorHAnsi"/>
          <w:lang w:val="en-US"/>
        </w:rPr>
        <w:t xml:space="preserve"> </w:t>
      </w:r>
    </w:p>
    <w:p w14:paraId="2B483538" w14:textId="5F893C30"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the meeting is behind schedule the Chairperson may establish a limit on the time and number of interventions made by each participant.</w:t>
      </w:r>
      <w:r>
        <w:rPr>
          <w:rFonts w:asciiTheme="minorHAnsi" w:hAnsiTheme="minorHAnsi" w:cstheme="minorHAnsi"/>
          <w:lang w:val="en-US"/>
        </w:rPr>
        <w:t xml:space="preserve"> </w:t>
      </w:r>
    </w:p>
    <w:p w14:paraId="0C2E5DC5" w14:textId="2F277F92"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Contributions to TDAG-WG-</w:t>
      </w:r>
      <w:r w:rsidR="00AC325A">
        <w:rPr>
          <w:rFonts w:asciiTheme="minorHAnsi" w:hAnsiTheme="minorHAnsi" w:cstheme="minorHAnsi"/>
          <w:lang w:val="en-US"/>
        </w:rPr>
        <w:t>RDTP</w:t>
      </w:r>
      <w:r w:rsidRPr="00450D71">
        <w:rPr>
          <w:rFonts w:asciiTheme="minorHAnsi" w:hAnsiTheme="minorHAnsi" w:cstheme="minorHAnsi"/>
          <w:lang w:val="en-US"/>
        </w:rPr>
        <w:t xml:space="preserve"> are available on the website.</w:t>
      </w:r>
      <w:r>
        <w:rPr>
          <w:rFonts w:asciiTheme="minorHAnsi" w:hAnsiTheme="minorHAnsi" w:cstheme="minorHAnsi"/>
          <w:lang w:val="en-US"/>
        </w:rPr>
        <w:t xml:space="preserve"> </w:t>
      </w:r>
    </w:p>
    <w:p w14:paraId="69CFF96C" w14:textId="5F1753B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One final point: you may find that when a speaker is presenting a document or slide, the video switches away from the slide to the speaker.</w:t>
      </w:r>
      <w:r>
        <w:rPr>
          <w:rFonts w:asciiTheme="minorHAnsi" w:hAnsiTheme="minorHAnsi" w:cstheme="minorHAnsi"/>
          <w:lang w:val="en-US"/>
        </w:rPr>
        <w:t xml:space="preserve"> </w:t>
      </w:r>
      <w:r w:rsidRPr="00450D71">
        <w:rPr>
          <w:rFonts w:asciiTheme="minorHAnsi" w:hAnsiTheme="minorHAnsi" w:cstheme="minorHAnsi"/>
          <w:lang w:val="en-US"/>
        </w:rPr>
        <w:t>This is an automated function of Interprefy that can be turned off by clicking on the auto option which is on the upper right of the expanded video window.</w:t>
      </w:r>
      <w:r>
        <w:rPr>
          <w:rFonts w:asciiTheme="minorHAnsi" w:hAnsiTheme="minorHAnsi" w:cstheme="minorHAnsi"/>
          <w:lang w:val="en-US"/>
        </w:rPr>
        <w:t xml:space="preserve"> </w:t>
      </w:r>
    </w:p>
    <w:p w14:paraId="6AA0A08A" w14:textId="3F994CC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Every effort is being made to facilitate the smooth flow of this meeting.</w:t>
      </w:r>
      <w:r>
        <w:rPr>
          <w:rFonts w:asciiTheme="minorHAnsi" w:hAnsiTheme="minorHAnsi" w:cstheme="minorHAnsi"/>
          <w:lang w:val="en-US"/>
        </w:rPr>
        <w:t xml:space="preserve"> </w:t>
      </w:r>
    </w:p>
    <w:p w14:paraId="11277C69" w14:textId="14AD1A98" w:rsidR="00450D71" w:rsidRPr="00450D71" w:rsidRDefault="00450D71" w:rsidP="00450D71">
      <w:pPr>
        <w:spacing w:before="120" w:after="120" w:line="240" w:lineRule="auto"/>
        <w:rPr>
          <w:rFonts w:cstheme="minorHAnsi"/>
          <w:sz w:val="24"/>
          <w:szCs w:val="24"/>
          <w:lang w:val="en-US"/>
        </w:rPr>
      </w:pPr>
      <w:r w:rsidRPr="00450D71">
        <w:rPr>
          <w:rFonts w:cstheme="minorHAnsi"/>
          <w:sz w:val="24"/>
          <w:szCs w:val="24"/>
          <w:lang w:val="en-US"/>
        </w:rPr>
        <w:t>Thank you for your cooperation.</w:t>
      </w:r>
    </w:p>
    <w:p w14:paraId="34DD6B28" w14:textId="45636506" w:rsidR="008151D8" w:rsidRPr="008151D8" w:rsidRDefault="008151D8" w:rsidP="008151D8">
      <w:pPr>
        <w:jc w:val="center"/>
        <w:rPr>
          <w:sz w:val="24"/>
          <w:szCs w:val="24"/>
        </w:rPr>
      </w:pPr>
      <w:r>
        <w:rPr>
          <w:sz w:val="24"/>
          <w:szCs w:val="24"/>
        </w:rPr>
        <w:t>________________</w:t>
      </w:r>
    </w:p>
    <w:sectPr w:rsidR="008151D8" w:rsidRPr="008151D8" w:rsidSect="00BD4021">
      <w:headerReference w:type="default" r:id="rId8"/>
      <w:footerReference w:type="defaul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5DE1" w14:textId="77777777" w:rsidR="00F05C1F" w:rsidRDefault="00F05C1F" w:rsidP="00F05C1F">
      <w:pPr>
        <w:spacing w:after="0" w:line="240" w:lineRule="auto"/>
      </w:pPr>
      <w:r>
        <w:separator/>
      </w:r>
    </w:p>
  </w:endnote>
  <w:endnote w:type="continuationSeparator" w:id="0">
    <w:p w14:paraId="261EAA3A" w14:textId="77777777" w:rsidR="00F05C1F" w:rsidRDefault="00F05C1F" w:rsidP="00F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314A" w14:textId="39245B32" w:rsidR="00F05C1F" w:rsidRPr="00450D71" w:rsidRDefault="00F05C1F" w:rsidP="00450D71">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BD4021" w14:paraId="22B98894" w14:textId="77777777" w:rsidTr="00893B20">
      <w:tc>
        <w:tcPr>
          <w:tcW w:w="1527" w:type="dxa"/>
          <w:tcBorders>
            <w:top w:val="single" w:sz="4" w:space="0" w:color="000000"/>
            <w:left w:val="nil"/>
            <w:bottom w:val="nil"/>
            <w:right w:val="nil"/>
          </w:tcBorders>
          <w:hideMark/>
        </w:tcPr>
        <w:p w14:paraId="5B95231D" w14:textId="77777777" w:rsidR="00BD4021" w:rsidRDefault="00BD4021" w:rsidP="00BD4021">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3710540" w14:textId="77777777" w:rsidR="00BD4021" w:rsidRDefault="00BD4021" w:rsidP="00BD4021">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21E32971" w14:textId="77777777" w:rsidR="00BD4021" w:rsidRDefault="00BD4021" w:rsidP="00BD4021">
          <w:pPr>
            <w:pStyle w:val="FirstFooter"/>
            <w:tabs>
              <w:tab w:val="left" w:pos="2302"/>
            </w:tabs>
            <w:rPr>
              <w:sz w:val="18"/>
              <w:szCs w:val="18"/>
              <w:lang w:val="en-US"/>
            </w:rPr>
          </w:pPr>
          <w:r w:rsidRPr="00865F70">
            <w:rPr>
              <w:sz w:val="18"/>
              <w:szCs w:val="18"/>
              <w:lang w:val="en-US"/>
            </w:rPr>
            <w:t>Dr Cosmas Zavazava, Chief, Partnerships for Digital Development Department</w:t>
          </w:r>
          <w:r>
            <w:rPr>
              <w:sz w:val="18"/>
              <w:szCs w:val="18"/>
              <w:lang w:val="en-US"/>
            </w:rPr>
            <w:t xml:space="preserve">, </w:t>
          </w:r>
          <w:r w:rsidRPr="00865F70">
            <w:rPr>
              <w:sz w:val="18"/>
              <w:szCs w:val="18"/>
              <w:lang w:val="en-US"/>
            </w:rPr>
            <w:t>Telecommunication Development Bureau</w:t>
          </w:r>
        </w:p>
      </w:tc>
    </w:tr>
    <w:tr w:rsidR="00BD4021" w14:paraId="587F0C14" w14:textId="77777777" w:rsidTr="00893B20">
      <w:tc>
        <w:tcPr>
          <w:tcW w:w="1527" w:type="dxa"/>
        </w:tcPr>
        <w:p w14:paraId="42B955E8" w14:textId="77777777" w:rsidR="00BD4021" w:rsidRDefault="00BD4021" w:rsidP="00BD4021">
          <w:pPr>
            <w:pStyle w:val="FirstFooter"/>
            <w:tabs>
              <w:tab w:val="left" w:pos="1559"/>
              <w:tab w:val="left" w:pos="3828"/>
            </w:tabs>
            <w:rPr>
              <w:sz w:val="20"/>
              <w:lang w:val="en-US"/>
            </w:rPr>
          </w:pPr>
        </w:p>
      </w:tc>
      <w:tc>
        <w:tcPr>
          <w:tcW w:w="2412" w:type="dxa"/>
          <w:hideMark/>
        </w:tcPr>
        <w:p w14:paraId="5B216B56" w14:textId="77777777" w:rsidR="00BD4021" w:rsidRDefault="00BD4021" w:rsidP="00BD4021">
          <w:pPr>
            <w:pStyle w:val="FirstFooter"/>
            <w:tabs>
              <w:tab w:val="left" w:pos="2302"/>
            </w:tabs>
            <w:rPr>
              <w:sz w:val="18"/>
              <w:szCs w:val="18"/>
              <w:lang w:val="en-US"/>
            </w:rPr>
          </w:pPr>
          <w:r>
            <w:rPr>
              <w:sz w:val="18"/>
              <w:szCs w:val="18"/>
              <w:lang w:val="en-US"/>
            </w:rPr>
            <w:t>Phone number:</w:t>
          </w:r>
        </w:p>
      </w:tc>
      <w:tc>
        <w:tcPr>
          <w:tcW w:w="5991" w:type="dxa"/>
        </w:tcPr>
        <w:p w14:paraId="2C1FBC14" w14:textId="77777777" w:rsidR="00BD4021" w:rsidRDefault="00BD4021" w:rsidP="00BD4021">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tr>
    <w:tr w:rsidR="00BD4021" w14:paraId="1B167980" w14:textId="77777777" w:rsidTr="00893B20">
      <w:tc>
        <w:tcPr>
          <w:tcW w:w="1527" w:type="dxa"/>
        </w:tcPr>
        <w:p w14:paraId="1CFF39AE" w14:textId="77777777" w:rsidR="00BD4021" w:rsidRDefault="00BD4021" w:rsidP="00BD4021">
          <w:pPr>
            <w:pStyle w:val="FirstFooter"/>
            <w:tabs>
              <w:tab w:val="left" w:pos="1559"/>
              <w:tab w:val="left" w:pos="3828"/>
            </w:tabs>
            <w:rPr>
              <w:sz w:val="20"/>
              <w:lang w:val="en-US"/>
            </w:rPr>
          </w:pPr>
        </w:p>
      </w:tc>
      <w:tc>
        <w:tcPr>
          <w:tcW w:w="2412" w:type="dxa"/>
          <w:hideMark/>
        </w:tcPr>
        <w:p w14:paraId="06547698" w14:textId="77777777" w:rsidR="00BD4021" w:rsidRDefault="00BD4021" w:rsidP="00BD4021">
          <w:pPr>
            <w:pStyle w:val="FirstFooter"/>
            <w:tabs>
              <w:tab w:val="left" w:pos="2302"/>
            </w:tabs>
            <w:rPr>
              <w:sz w:val="18"/>
              <w:szCs w:val="18"/>
              <w:lang w:val="en-US"/>
            </w:rPr>
          </w:pPr>
          <w:r>
            <w:rPr>
              <w:sz w:val="18"/>
              <w:szCs w:val="18"/>
              <w:lang w:val="en-US"/>
            </w:rPr>
            <w:t>E-mail:</w:t>
          </w:r>
        </w:p>
      </w:tc>
      <w:tc>
        <w:tcPr>
          <w:tcW w:w="5991" w:type="dxa"/>
        </w:tcPr>
        <w:p w14:paraId="71566967" w14:textId="77777777" w:rsidR="00BD4021" w:rsidRDefault="00AC325A" w:rsidP="00BD4021">
          <w:pPr>
            <w:pStyle w:val="FirstFooter"/>
            <w:tabs>
              <w:tab w:val="left" w:pos="2302"/>
            </w:tabs>
            <w:rPr>
              <w:sz w:val="18"/>
              <w:szCs w:val="18"/>
              <w:lang w:val="en-US"/>
            </w:rPr>
          </w:pPr>
          <w:hyperlink r:id="rId1" w:history="1">
            <w:r w:rsidR="00BD4021" w:rsidRPr="00865F70">
              <w:rPr>
                <w:rStyle w:val="Hyperlink"/>
                <w:sz w:val="18"/>
                <w:szCs w:val="22"/>
              </w:rPr>
              <w:t>cosmas.zavazava@itu.int</w:t>
            </w:r>
          </w:hyperlink>
          <w:r w:rsidR="00BD4021" w:rsidRPr="00865F70">
            <w:rPr>
              <w:sz w:val="18"/>
              <w:szCs w:val="22"/>
            </w:rPr>
            <w:t xml:space="preserve"> </w:t>
          </w:r>
        </w:p>
      </w:tc>
    </w:tr>
  </w:tbl>
  <w:p w14:paraId="6CB850DD" w14:textId="545AC42A" w:rsidR="00BD4021" w:rsidRPr="00BD4021" w:rsidRDefault="00BD4021" w:rsidP="00BD4021">
    <w:pPr>
      <w:tabs>
        <w:tab w:val="center" w:pos="4820"/>
        <w:tab w:val="right" w:pos="9639"/>
      </w:tabs>
      <w:spacing w:before="120" w:after="0" w:line="240" w:lineRule="auto"/>
      <w:rPr>
        <w:sz w:val="18"/>
        <w:szCs w:val="18"/>
      </w:rPr>
    </w:pPr>
    <w:r w:rsidRPr="00972BCD">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4F5B" w14:textId="77777777" w:rsidR="00F05C1F" w:rsidRDefault="00F05C1F" w:rsidP="00F05C1F">
      <w:pPr>
        <w:spacing w:after="0" w:line="240" w:lineRule="auto"/>
      </w:pPr>
      <w:r>
        <w:separator/>
      </w:r>
    </w:p>
  </w:footnote>
  <w:footnote w:type="continuationSeparator" w:id="0">
    <w:p w14:paraId="4EA674EF" w14:textId="77777777" w:rsidR="00F05C1F" w:rsidRDefault="00F05C1F" w:rsidP="00F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B552" w14:textId="6C9E2BA8" w:rsidR="00EB1C9C" w:rsidRPr="00EB1C9C" w:rsidRDefault="00EB1C9C" w:rsidP="00EB1C9C">
    <w:pPr>
      <w:pStyle w:val="Header"/>
      <w:jc w:val="center"/>
      <w:rPr>
        <w:sz w:val="18"/>
        <w:szCs w:val="18"/>
      </w:rPr>
    </w:pPr>
    <w:r w:rsidRPr="00EB1C9C">
      <w:rPr>
        <w:rStyle w:val="PageNumber"/>
        <w:sz w:val="18"/>
        <w:szCs w:val="18"/>
        <w:lang w:val="en-US"/>
      </w:rPr>
      <w:t>TDAG-WG-RDTP/</w:t>
    </w:r>
    <w:r>
      <w:rPr>
        <w:rStyle w:val="PageNumber"/>
        <w:sz w:val="18"/>
        <w:szCs w:val="18"/>
        <w:lang w:val="en-US"/>
      </w:rPr>
      <w:t>DT/</w:t>
    </w:r>
    <w:r w:rsidR="0052369E">
      <w:rPr>
        <w:rStyle w:val="PageNumber"/>
        <w:sz w:val="18"/>
        <w:szCs w:val="18"/>
        <w:lang w:val="en-US"/>
      </w:rPr>
      <w:t>6</w:t>
    </w:r>
    <w:r>
      <w:rPr>
        <w:rStyle w:val="PageNumber"/>
        <w:sz w:val="18"/>
        <w:szCs w:val="18"/>
        <w:lang w:val="en-US"/>
      </w:rPr>
      <w:t>-E</w:t>
    </w:r>
    <w:r w:rsidRPr="00EB1C9C">
      <w:rPr>
        <w:rStyle w:val="PageNumber"/>
        <w:sz w:val="18"/>
        <w:szCs w:val="18"/>
        <w:lang w:val="en-US"/>
      </w:rPr>
      <w:br/>
      <w:t>-</w:t>
    </w:r>
    <w:r w:rsidRPr="00EB1C9C">
      <w:rPr>
        <w:rStyle w:val="PageNumber"/>
        <w:sz w:val="18"/>
        <w:szCs w:val="18"/>
        <w:lang w:val="en-US"/>
      </w:rPr>
      <w:fldChar w:fldCharType="begin"/>
    </w:r>
    <w:r w:rsidRPr="00EB1C9C">
      <w:rPr>
        <w:rStyle w:val="PageNumber"/>
        <w:sz w:val="18"/>
        <w:szCs w:val="18"/>
        <w:lang w:val="en-US"/>
      </w:rPr>
      <w:instrText xml:space="preserve"> PAGE   \* MERGEFORMAT </w:instrText>
    </w:r>
    <w:r w:rsidRPr="00EB1C9C">
      <w:rPr>
        <w:rStyle w:val="PageNumber"/>
        <w:sz w:val="18"/>
        <w:szCs w:val="18"/>
        <w:lang w:val="en-US"/>
      </w:rPr>
      <w:fldChar w:fldCharType="separate"/>
    </w:r>
    <w:r w:rsidRPr="00EB1C9C">
      <w:rPr>
        <w:rStyle w:val="PageNumber"/>
        <w:sz w:val="18"/>
        <w:szCs w:val="18"/>
        <w:lang w:val="en-US"/>
      </w:rPr>
      <w:t>2</w:t>
    </w:r>
    <w:r w:rsidRPr="00EB1C9C">
      <w:rPr>
        <w:rStyle w:val="PageNumber"/>
        <w:noProof/>
        <w:sz w:val="18"/>
        <w:szCs w:val="18"/>
        <w:lang w:val="en-US"/>
      </w:rPr>
      <w:fldChar w:fldCharType="end"/>
    </w:r>
    <w:r w:rsidRPr="00EB1C9C">
      <w:rPr>
        <w:rStyle w:val="PageNumbe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74683"/>
    <w:multiLevelType w:val="hybridMultilevel"/>
    <w:tmpl w:val="46300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352F25"/>
    <w:multiLevelType w:val="hybridMultilevel"/>
    <w:tmpl w:val="D62E5B9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2D63A2"/>
    <w:rsid w:val="00450D71"/>
    <w:rsid w:val="004C76EB"/>
    <w:rsid w:val="0052369E"/>
    <w:rsid w:val="008151D8"/>
    <w:rsid w:val="008C262E"/>
    <w:rsid w:val="00A963DD"/>
    <w:rsid w:val="00AC325A"/>
    <w:rsid w:val="00B31525"/>
    <w:rsid w:val="00B61BA2"/>
    <w:rsid w:val="00BD4021"/>
    <w:rsid w:val="00DD355B"/>
    <w:rsid w:val="00EB1C9C"/>
    <w:rsid w:val="00F05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F"/>
  </w:style>
  <w:style w:type="paragraph" w:styleId="Footer">
    <w:name w:val="footer"/>
    <w:basedOn w:val="Normal"/>
    <w:link w:val="FooterChar"/>
    <w:uiPriority w:val="99"/>
    <w:unhideWhenUsed/>
    <w:rsid w:val="00F0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F"/>
  </w:style>
  <w:style w:type="paragraph" w:customStyle="1" w:styleId="FirstFooter">
    <w:name w:val="FirstFooter"/>
    <w:basedOn w:val="Footer"/>
    <w:rsid w:val="00F05C1F"/>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F05C1F"/>
    <w:rPr>
      <w:color w:val="0563C1" w:themeColor="hyperlink"/>
      <w:u w:val="single"/>
    </w:rPr>
  </w:style>
  <w:style w:type="paragraph" w:styleId="ListParagraph">
    <w:name w:val="List Paragraph"/>
    <w:basedOn w:val="Normal"/>
    <w:uiPriority w:val="34"/>
    <w:qFormat/>
    <w:rsid w:val="00450D71"/>
    <w:pPr>
      <w:spacing w:before="120" w:after="0" w:line="240" w:lineRule="auto"/>
      <w:ind w:left="720"/>
    </w:pPr>
    <w:rPr>
      <w:rFonts w:ascii="Times New Roman" w:hAnsi="Times New Roman" w:cs="Times New Roman"/>
      <w:sz w:val="24"/>
      <w:szCs w:val="24"/>
    </w:rPr>
  </w:style>
  <w:style w:type="character" w:styleId="PageNumber">
    <w:name w:val="page number"/>
    <w:basedOn w:val="DefaultParagraphFont"/>
    <w:rsid w:val="00EB1C9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Comas Barnes, Maite</cp:lastModifiedBy>
  <cp:revision>4</cp:revision>
  <dcterms:created xsi:type="dcterms:W3CDTF">2020-12-01T12:33:00Z</dcterms:created>
  <dcterms:modified xsi:type="dcterms:W3CDTF">2020-12-01T12:47:00Z</dcterms:modified>
</cp:coreProperties>
</file>