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2F7E39" w:rsidRPr="000A4EF8" w14:paraId="7AA73C09" w14:textId="77777777" w:rsidTr="00EC04BC">
        <w:trPr>
          <w:cantSplit/>
          <w:trHeight w:val="1134"/>
        </w:trPr>
        <w:tc>
          <w:tcPr>
            <w:tcW w:w="6379" w:type="dxa"/>
          </w:tcPr>
          <w:p w14:paraId="142F2846" w14:textId="77777777" w:rsidR="002F7E39" w:rsidRPr="000A4EF8" w:rsidRDefault="002F7E39" w:rsidP="008F1A0B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0A4EF8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</w:t>
            </w:r>
            <w:proofErr w:type="spellStart"/>
            <w:r w:rsidRPr="000A4EF8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GADT</w:t>
            </w:r>
            <w:proofErr w:type="spellEnd"/>
            <w:r w:rsidRPr="000A4EF8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7028D24E" w14:textId="77777777" w:rsidR="002F7E39" w:rsidRPr="000A4EF8" w:rsidRDefault="002F7E39" w:rsidP="008F1A0B">
            <w:pPr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0A4EF8">
              <w:rPr>
                <w:b/>
                <w:bCs/>
                <w:sz w:val="26"/>
                <w:szCs w:val="26"/>
                <w:lang w:val="es-ES_tradnl"/>
              </w:rPr>
              <w:t>27ª reunión, Virtual, 23 de noviembre de 2020</w:t>
            </w:r>
          </w:p>
        </w:tc>
        <w:tc>
          <w:tcPr>
            <w:tcW w:w="3509" w:type="dxa"/>
          </w:tcPr>
          <w:p w14:paraId="6918E21C" w14:textId="77777777" w:rsidR="002F7E39" w:rsidRPr="000A4EF8" w:rsidRDefault="002F7E39" w:rsidP="00EC04BC">
            <w:pPr>
              <w:ind w:right="142"/>
              <w:jc w:val="right"/>
              <w:rPr>
                <w:lang w:val="es-ES_tradnl"/>
              </w:rPr>
            </w:pPr>
            <w:r w:rsidRPr="000A4EF8">
              <w:rPr>
                <w:noProof/>
                <w:color w:val="3399FF"/>
                <w:lang w:val="es-ES_tradnl"/>
              </w:rPr>
              <w:drawing>
                <wp:inline distT="0" distB="0" distL="0" distR="0" wp14:anchorId="78369DC9" wp14:editId="625028F8">
                  <wp:extent cx="838200" cy="838200"/>
                  <wp:effectExtent l="0" t="0" r="0" b="0"/>
                  <wp:docPr id="3" name="Picture 3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E39" w:rsidRPr="000A4EF8" w14:paraId="13406D5A" w14:textId="77777777" w:rsidTr="00EC04BC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7CB72CBD" w14:textId="77777777" w:rsidR="002F7E39" w:rsidRPr="000A4EF8" w:rsidRDefault="002F7E39" w:rsidP="007C032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1A3C3816" w14:textId="77777777" w:rsidR="002F7E39" w:rsidRPr="000A4EF8" w:rsidRDefault="002F7E39" w:rsidP="007C032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2F7E39" w:rsidRPr="000A4EF8" w14:paraId="75B82C26" w14:textId="77777777" w:rsidTr="00EC04BC">
        <w:trPr>
          <w:cantSplit/>
        </w:trPr>
        <w:tc>
          <w:tcPr>
            <w:tcW w:w="6379" w:type="dxa"/>
          </w:tcPr>
          <w:p w14:paraId="29AFC281" w14:textId="77777777" w:rsidR="002F7E39" w:rsidRPr="000A4EF8" w:rsidRDefault="002F7E39" w:rsidP="007C0325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509" w:type="dxa"/>
            <w:shd w:val="clear" w:color="auto" w:fill="auto"/>
          </w:tcPr>
          <w:p w14:paraId="56C59A2A" w14:textId="77777777" w:rsidR="002F7E39" w:rsidRPr="000A4EF8" w:rsidRDefault="002F7E39" w:rsidP="007C0325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0A4EF8">
              <w:rPr>
                <w:b/>
                <w:bCs/>
                <w:szCs w:val="24"/>
                <w:lang w:val="es-ES_tradnl"/>
              </w:rPr>
              <w:t xml:space="preserve">Documento </w:t>
            </w:r>
            <w:bookmarkStart w:id="0" w:name="DocRef1"/>
            <w:bookmarkEnd w:id="0"/>
            <w:proofErr w:type="spellStart"/>
            <w:r w:rsidRPr="000A4EF8">
              <w:rPr>
                <w:b/>
                <w:bCs/>
                <w:szCs w:val="24"/>
                <w:lang w:val="es-ES_tradnl"/>
              </w:rPr>
              <w:t>TDAG</w:t>
            </w:r>
            <w:proofErr w:type="spellEnd"/>
            <w:r w:rsidRPr="000A4EF8">
              <w:rPr>
                <w:b/>
                <w:bCs/>
                <w:szCs w:val="24"/>
                <w:lang w:val="es-ES_tradnl"/>
              </w:rPr>
              <w:t>-20</w:t>
            </w:r>
            <w:bookmarkStart w:id="1" w:name="DocNo1"/>
            <w:bookmarkEnd w:id="1"/>
            <w:r w:rsidRPr="000A4EF8">
              <w:rPr>
                <w:b/>
                <w:bCs/>
                <w:szCs w:val="24"/>
                <w:lang w:val="es-ES_tradnl"/>
              </w:rPr>
              <w:t>/3/5-S</w:t>
            </w:r>
          </w:p>
        </w:tc>
      </w:tr>
      <w:tr w:rsidR="002F7E39" w:rsidRPr="000A4EF8" w14:paraId="49331FF0" w14:textId="77777777" w:rsidTr="00EC04BC">
        <w:trPr>
          <w:cantSplit/>
        </w:trPr>
        <w:tc>
          <w:tcPr>
            <w:tcW w:w="6379" w:type="dxa"/>
          </w:tcPr>
          <w:p w14:paraId="3582A76A" w14:textId="77777777" w:rsidR="002F7E39" w:rsidRPr="000A4EF8" w:rsidRDefault="002F7E39" w:rsidP="007C0325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  <w:shd w:val="clear" w:color="auto" w:fill="auto"/>
          </w:tcPr>
          <w:p w14:paraId="705D5FDA" w14:textId="77777777" w:rsidR="002F7E39" w:rsidRPr="000A4EF8" w:rsidRDefault="002F7E39" w:rsidP="007C0325">
            <w:pPr>
              <w:spacing w:before="0"/>
              <w:jc w:val="both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0A4EF8">
              <w:rPr>
                <w:b/>
                <w:bCs/>
                <w:szCs w:val="24"/>
                <w:lang w:val="es-ES_tradnl"/>
              </w:rPr>
              <w:t>5 de noviembre de 2020</w:t>
            </w:r>
          </w:p>
        </w:tc>
      </w:tr>
      <w:tr w:rsidR="002F7E39" w:rsidRPr="000A4EF8" w14:paraId="2683303E" w14:textId="77777777" w:rsidTr="00EC04BC">
        <w:trPr>
          <w:cantSplit/>
        </w:trPr>
        <w:tc>
          <w:tcPr>
            <w:tcW w:w="6379" w:type="dxa"/>
          </w:tcPr>
          <w:p w14:paraId="495D09D6" w14:textId="77777777" w:rsidR="002F7E39" w:rsidRPr="000A4EF8" w:rsidRDefault="002F7E39" w:rsidP="007C0325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  <w:shd w:val="clear" w:color="auto" w:fill="auto"/>
          </w:tcPr>
          <w:p w14:paraId="114F33CE" w14:textId="77777777" w:rsidR="002F7E39" w:rsidRPr="000A4EF8" w:rsidRDefault="002F7E39" w:rsidP="007C0325">
            <w:pPr>
              <w:spacing w:before="0"/>
              <w:jc w:val="both"/>
              <w:rPr>
                <w:szCs w:val="24"/>
                <w:lang w:val="es-ES_tradnl"/>
              </w:rPr>
            </w:pPr>
            <w:r w:rsidRPr="000A4EF8">
              <w:rPr>
                <w:b/>
                <w:szCs w:val="24"/>
                <w:lang w:val="es-ES_tradnl"/>
              </w:rPr>
              <w:t>Original:</w:t>
            </w:r>
            <w:bookmarkStart w:id="3" w:name="Original"/>
            <w:bookmarkEnd w:id="3"/>
            <w:r w:rsidRPr="000A4EF8">
              <w:rPr>
                <w:b/>
                <w:szCs w:val="24"/>
                <w:lang w:val="es-ES_tradnl"/>
              </w:rPr>
              <w:t xml:space="preserve"> inglés</w:t>
            </w:r>
          </w:p>
        </w:tc>
      </w:tr>
      <w:tr w:rsidR="002F7E39" w:rsidRPr="000A4EF8" w14:paraId="1F4E0F3B" w14:textId="77777777" w:rsidTr="00EC04BC">
        <w:trPr>
          <w:cantSplit/>
          <w:trHeight w:val="852"/>
        </w:trPr>
        <w:tc>
          <w:tcPr>
            <w:tcW w:w="9888" w:type="dxa"/>
            <w:gridSpan w:val="2"/>
          </w:tcPr>
          <w:p w14:paraId="11DE7C2A" w14:textId="77777777" w:rsidR="002F7E39" w:rsidRPr="000A4EF8" w:rsidRDefault="002F7E39" w:rsidP="00EC04B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0A4EF8">
              <w:rPr>
                <w:lang w:val="es-ES_tradnl"/>
              </w:rPr>
              <w:t>Presidente del</w:t>
            </w:r>
            <w:r w:rsidRPr="000A4EF8">
              <w:rPr>
                <w:b w:val="0"/>
                <w:bCs/>
                <w:sz w:val="24"/>
                <w:szCs w:val="24"/>
                <w:lang w:val="es-ES_tradnl"/>
              </w:rPr>
              <w:t xml:space="preserve"> </w:t>
            </w:r>
            <w:r w:rsidRPr="000A4EF8">
              <w:rPr>
                <w:bCs/>
                <w:lang w:val="es-ES_tradnl"/>
              </w:rPr>
              <w:t xml:space="preserve">Grupo de Trabajo del </w:t>
            </w:r>
            <w:proofErr w:type="spellStart"/>
            <w:r w:rsidRPr="000A4EF8">
              <w:rPr>
                <w:bCs/>
                <w:lang w:val="es-ES_tradnl"/>
              </w:rPr>
              <w:t>GADT</w:t>
            </w:r>
            <w:proofErr w:type="spellEnd"/>
            <w:r w:rsidRPr="000A4EF8">
              <w:rPr>
                <w:bCs/>
                <w:lang w:val="es-ES_tradnl"/>
              </w:rPr>
              <w:t xml:space="preserve"> sobre los preparativos de la </w:t>
            </w:r>
            <w:proofErr w:type="spellStart"/>
            <w:r w:rsidRPr="000A4EF8">
              <w:rPr>
                <w:bCs/>
                <w:lang w:val="es-ES_tradnl"/>
              </w:rPr>
              <w:t>CMDT</w:t>
            </w:r>
            <w:proofErr w:type="spellEnd"/>
          </w:p>
        </w:tc>
      </w:tr>
      <w:tr w:rsidR="002F7E39" w:rsidRPr="000A4EF8" w14:paraId="0ECC97ED" w14:textId="77777777" w:rsidTr="00EC04BC">
        <w:trPr>
          <w:cantSplit/>
        </w:trPr>
        <w:tc>
          <w:tcPr>
            <w:tcW w:w="9888" w:type="dxa"/>
            <w:gridSpan w:val="2"/>
          </w:tcPr>
          <w:p w14:paraId="10AB1836" w14:textId="1AE419C7" w:rsidR="002F7E39" w:rsidRPr="000A4EF8" w:rsidRDefault="002F7E39" w:rsidP="00CB2081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0A4EF8">
              <w:rPr>
                <w:bCs/>
                <w:lang w:val="es-ES_tradnl"/>
              </w:rPr>
              <w:t xml:space="preserve">Informe FINAL Del Grupo de Trabajo del </w:t>
            </w:r>
            <w:proofErr w:type="spellStart"/>
            <w:r w:rsidRPr="000A4EF8">
              <w:rPr>
                <w:bCs/>
                <w:lang w:val="es-ES_tradnl"/>
              </w:rPr>
              <w:t>GADT</w:t>
            </w:r>
            <w:proofErr w:type="spellEnd"/>
            <w:r w:rsidRPr="000A4EF8">
              <w:rPr>
                <w:bCs/>
                <w:lang w:val="es-ES_tradnl"/>
              </w:rPr>
              <w:t xml:space="preserve"> sobre los preparativos </w:t>
            </w:r>
            <w:r w:rsidR="00D00302">
              <w:rPr>
                <w:bCs/>
                <w:lang w:val="es-ES_tradnl"/>
              </w:rPr>
              <w:br/>
            </w:r>
            <w:r w:rsidRPr="000A4EF8">
              <w:rPr>
                <w:bCs/>
                <w:lang w:val="es-ES_tradnl"/>
              </w:rPr>
              <w:t xml:space="preserve">de la </w:t>
            </w:r>
            <w:proofErr w:type="spellStart"/>
            <w:r w:rsidRPr="000A4EF8">
              <w:rPr>
                <w:bCs/>
                <w:lang w:val="es-ES_tradnl"/>
              </w:rPr>
              <w:t>CMDT</w:t>
            </w:r>
            <w:proofErr w:type="spellEnd"/>
          </w:p>
        </w:tc>
      </w:tr>
      <w:tr w:rsidR="002F7E39" w:rsidRPr="000A4EF8" w14:paraId="788F3052" w14:textId="77777777" w:rsidTr="00EC04BC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59ED1D70" w14:textId="77777777" w:rsidR="002F7E39" w:rsidRPr="000A4EF8" w:rsidRDefault="002F7E39" w:rsidP="00EC04BC">
            <w:pPr>
              <w:rPr>
                <w:lang w:val="es-ES_tradnl"/>
              </w:rPr>
            </w:pPr>
          </w:p>
        </w:tc>
      </w:tr>
      <w:tr w:rsidR="002F7E39" w:rsidRPr="000A4EF8" w14:paraId="23552960" w14:textId="77777777" w:rsidTr="00EC04BC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371" w14:textId="77777777" w:rsidR="002F7E39" w:rsidRPr="000A4EF8" w:rsidRDefault="002F7E39" w:rsidP="00C43954">
            <w:pPr>
              <w:spacing w:before="240" w:after="120"/>
              <w:rPr>
                <w:b/>
                <w:bCs/>
                <w:szCs w:val="28"/>
                <w:lang w:val="es-ES_tradnl"/>
              </w:rPr>
            </w:pPr>
            <w:r w:rsidRPr="000A4EF8">
              <w:rPr>
                <w:b/>
                <w:bCs/>
                <w:szCs w:val="28"/>
                <w:lang w:val="es-ES_tradnl"/>
              </w:rPr>
              <w:t>Resumen:</w:t>
            </w:r>
          </w:p>
          <w:p w14:paraId="5FB3DE05" w14:textId="77777777" w:rsidR="002F7E39" w:rsidRPr="000A4EF8" w:rsidRDefault="002F7E39" w:rsidP="00C43954">
            <w:pPr>
              <w:rPr>
                <w:szCs w:val="28"/>
                <w:lang w:val="es-ES_tradnl"/>
              </w:rPr>
            </w:pPr>
            <w:r w:rsidRPr="000A4EF8">
              <w:rPr>
                <w:szCs w:val="28"/>
                <w:lang w:val="es-ES_tradnl"/>
              </w:rPr>
              <w:t xml:space="preserve">El presente documento contiene el informe final del Grupo de Trabajo del </w:t>
            </w:r>
            <w:proofErr w:type="spellStart"/>
            <w:r w:rsidRPr="000A4EF8">
              <w:rPr>
                <w:szCs w:val="28"/>
                <w:lang w:val="es-ES_tradnl"/>
              </w:rPr>
              <w:t>GADT</w:t>
            </w:r>
            <w:proofErr w:type="spellEnd"/>
            <w:r w:rsidRPr="000A4EF8">
              <w:rPr>
                <w:szCs w:val="28"/>
                <w:lang w:val="es-ES_tradnl"/>
              </w:rPr>
              <w:t xml:space="preserve"> sobre los preparativos de la </w:t>
            </w:r>
            <w:proofErr w:type="spellStart"/>
            <w:r w:rsidRPr="000A4EF8">
              <w:rPr>
                <w:szCs w:val="28"/>
                <w:lang w:val="es-ES_tradnl"/>
              </w:rPr>
              <w:t>CMDT</w:t>
            </w:r>
            <w:proofErr w:type="spellEnd"/>
            <w:r w:rsidRPr="000A4EF8">
              <w:rPr>
                <w:szCs w:val="28"/>
                <w:lang w:val="es-ES_tradnl"/>
              </w:rPr>
              <w:t xml:space="preserve"> (GT-</w:t>
            </w:r>
            <w:proofErr w:type="spellStart"/>
            <w:r w:rsidRPr="000A4EF8">
              <w:rPr>
                <w:szCs w:val="28"/>
                <w:lang w:val="es-ES_tradnl"/>
              </w:rPr>
              <w:t>GADT</w:t>
            </w:r>
            <w:proofErr w:type="spellEnd"/>
            <w:r w:rsidRPr="000A4EF8">
              <w:rPr>
                <w:szCs w:val="28"/>
                <w:lang w:val="es-ES_tradnl"/>
              </w:rPr>
              <w:t>-</w:t>
            </w:r>
            <w:proofErr w:type="spellStart"/>
            <w:r w:rsidRPr="000A4EF8">
              <w:rPr>
                <w:szCs w:val="28"/>
                <w:lang w:val="es-ES_tradnl"/>
              </w:rPr>
              <w:t>Prep</w:t>
            </w:r>
            <w:proofErr w:type="spellEnd"/>
            <w:r w:rsidRPr="000A4EF8">
              <w:rPr>
                <w:szCs w:val="28"/>
                <w:lang w:val="es-ES_tradnl"/>
              </w:rPr>
              <w:t>).</w:t>
            </w:r>
          </w:p>
          <w:p w14:paraId="125959F5" w14:textId="77777777" w:rsidR="002F7E39" w:rsidRPr="000A4EF8" w:rsidRDefault="002F7E39" w:rsidP="00C43954">
            <w:pPr>
              <w:rPr>
                <w:b/>
                <w:bCs/>
                <w:szCs w:val="28"/>
                <w:lang w:val="es-ES_tradnl"/>
              </w:rPr>
            </w:pPr>
            <w:r w:rsidRPr="000A4EF8">
              <w:rPr>
                <w:b/>
                <w:bCs/>
                <w:szCs w:val="28"/>
                <w:lang w:val="es-ES_tradnl"/>
              </w:rPr>
              <w:t>Acción solicitada:</w:t>
            </w:r>
          </w:p>
          <w:p w14:paraId="08DCD450" w14:textId="77777777" w:rsidR="002F7E39" w:rsidRPr="000A4EF8" w:rsidRDefault="002F7E39" w:rsidP="00C43954">
            <w:pPr>
              <w:rPr>
                <w:szCs w:val="28"/>
                <w:lang w:val="es-ES_tradnl"/>
              </w:rPr>
            </w:pPr>
            <w:r w:rsidRPr="000A4EF8">
              <w:rPr>
                <w:szCs w:val="28"/>
                <w:lang w:val="es-ES_tradnl"/>
              </w:rPr>
              <w:t xml:space="preserve">Se invita al </w:t>
            </w:r>
            <w:proofErr w:type="spellStart"/>
            <w:r w:rsidRPr="000A4EF8">
              <w:rPr>
                <w:szCs w:val="28"/>
                <w:lang w:val="es-ES_tradnl"/>
              </w:rPr>
              <w:t>GADT</w:t>
            </w:r>
            <w:proofErr w:type="spellEnd"/>
            <w:r w:rsidRPr="000A4EF8">
              <w:rPr>
                <w:szCs w:val="28"/>
                <w:lang w:val="es-ES_tradnl"/>
              </w:rPr>
              <w:t xml:space="preserve"> a refrendar las propuestas incluidas en el presente informe.</w:t>
            </w:r>
          </w:p>
          <w:p w14:paraId="1AC9BF68" w14:textId="77777777" w:rsidR="002F7E39" w:rsidRPr="000A4EF8" w:rsidRDefault="002F7E39" w:rsidP="00C43954">
            <w:pPr>
              <w:rPr>
                <w:szCs w:val="28"/>
                <w:lang w:val="es-ES_tradnl"/>
              </w:rPr>
            </w:pPr>
            <w:r w:rsidRPr="000A4EF8">
              <w:rPr>
                <w:b/>
                <w:bCs/>
                <w:szCs w:val="28"/>
                <w:lang w:val="es-ES_tradnl"/>
              </w:rPr>
              <w:t>Referencias</w:t>
            </w:r>
            <w:r w:rsidRPr="000A4EF8">
              <w:rPr>
                <w:szCs w:val="28"/>
                <w:lang w:val="es-ES_tradnl"/>
              </w:rPr>
              <w:t>:</w:t>
            </w:r>
          </w:p>
          <w:p w14:paraId="48C0B10D" w14:textId="77777777" w:rsidR="002F7E39" w:rsidRPr="000A4EF8" w:rsidRDefault="002F7E39" w:rsidP="00EC04BC">
            <w:pPr>
              <w:spacing w:after="120"/>
              <w:rPr>
                <w:szCs w:val="28"/>
                <w:lang w:val="es-ES_tradnl"/>
              </w:rPr>
            </w:pPr>
            <w:r w:rsidRPr="000A4EF8">
              <w:rPr>
                <w:szCs w:val="28"/>
                <w:lang w:val="es-ES_tradnl"/>
              </w:rPr>
              <w:t>n/a</w:t>
            </w:r>
          </w:p>
        </w:tc>
      </w:tr>
    </w:tbl>
    <w:p w14:paraId="1520FFB3" w14:textId="77777777" w:rsidR="002F7E39" w:rsidRPr="000A4EF8" w:rsidRDefault="002F7E39">
      <w:pPr>
        <w:rPr>
          <w:lang w:val="es-ES_tradnl"/>
        </w:rPr>
      </w:pPr>
    </w:p>
    <w:p w14:paraId="2DFE35DE" w14:textId="77777777" w:rsidR="002F7E39" w:rsidRPr="000A4EF8" w:rsidRDefault="002F7E39">
      <w:pPr>
        <w:rPr>
          <w:lang w:val="es-ES_tradnl"/>
        </w:rPr>
      </w:pPr>
    </w:p>
    <w:p w14:paraId="0C655633" w14:textId="77777777" w:rsidR="002F7E39" w:rsidRPr="000A4EF8" w:rsidRDefault="002F7E39">
      <w:pPr>
        <w:rPr>
          <w:lang w:val="es-ES_tradnl"/>
        </w:rPr>
      </w:pPr>
      <w:r w:rsidRPr="000A4EF8">
        <w:rPr>
          <w:lang w:val="es-ES_tradnl"/>
        </w:rPr>
        <w:br w:type="page"/>
      </w:r>
    </w:p>
    <w:p w14:paraId="26A8A01F" w14:textId="77777777" w:rsidR="002F7E39" w:rsidRPr="000A4EF8" w:rsidRDefault="002F7E39" w:rsidP="009F116F">
      <w:pPr>
        <w:keepNext/>
        <w:spacing w:before="240" w:after="120"/>
        <w:rPr>
          <w:rFonts w:cstheme="minorHAnsi"/>
          <w:bCs/>
          <w:szCs w:val="24"/>
          <w:lang w:val="es-ES_tradnl"/>
        </w:rPr>
      </w:pPr>
      <w:r w:rsidRPr="000A4EF8">
        <w:rPr>
          <w:rFonts w:cstheme="minorHAnsi"/>
          <w:b/>
          <w:szCs w:val="24"/>
          <w:lang w:val="es-ES_tradnl"/>
        </w:rPr>
        <w:lastRenderedPageBreak/>
        <w:t>Resumen</w:t>
      </w:r>
    </w:p>
    <w:p w14:paraId="2E138494" w14:textId="46507E69" w:rsidR="002F7E39" w:rsidRPr="000A4EF8" w:rsidRDefault="002F7E39" w:rsidP="00404F22">
      <w:pPr>
        <w:spacing w:after="120"/>
        <w:rPr>
          <w:rFonts w:cstheme="minorHAnsi"/>
          <w:bCs/>
          <w:szCs w:val="24"/>
          <w:lang w:val="es-ES_tradnl"/>
        </w:rPr>
      </w:pPr>
      <w:r w:rsidRPr="000A4EF8">
        <w:rPr>
          <w:rFonts w:cstheme="minorHAnsi"/>
          <w:bCs/>
          <w:szCs w:val="24"/>
          <w:lang w:val="es-ES_tradnl"/>
        </w:rPr>
        <w:t xml:space="preserve">El presente documento contiene el informe final del Grupo de Trabajo del </w:t>
      </w:r>
      <w:proofErr w:type="spellStart"/>
      <w:r w:rsidRPr="000A4EF8">
        <w:rPr>
          <w:rFonts w:cstheme="minorHAnsi"/>
          <w:bCs/>
          <w:szCs w:val="24"/>
          <w:lang w:val="es-ES_tradnl"/>
        </w:rPr>
        <w:t>GADT</w:t>
      </w:r>
      <w:proofErr w:type="spellEnd"/>
      <w:r w:rsidRPr="000A4EF8">
        <w:rPr>
          <w:rFonts w:cstheme="minorHAnsi"/>
          <w:bCs/>
          <w:szCs w:val="24"/>
          <w:lang w:val="es-ES_tradnl"/>
        </w:rPr>
        <w:t xml:space="preserve"> sobre los preparativos de la </w:t>
      </w:r>
      <w:proofErr w:type="spellStart"/>
      <w:r w:rsidRPr="000A4EF8">
        <w:rPr>
          <w:rFonts w:cstheme="minorHAnsi"/>
          <w:bCs/>
          <w:szCs w:val="24"/>
          <w:lang w:val="es-ES_tradnl"/>
        </w:rPr>
        <w:t>CMDT</w:t>
      </w:r>
      <w:proofErr w:type="spellEnd"/>
      <w:r w:rsidRPr="000A4EF8">
        <w:rPr>
          <w:rFonts w:cstheme="minorHAnsi"/>
          <w:bCs/>
          <w:szCs w:val="24"/>
          <w:lang w:val="es-ES_tradnl"/>
        </w:rPr>
        <w:t>, incluidas propuestas basadas en su mandato. El informe se presenta al</w:t>
      </w:r>
      <w:r w:rsidR="00A9028A">
        <w:rPr>
          <w:rFonts w:cstheme="minorHAnsi"/>
          <w:bCs/>
          <w:szCs w:val="24"/>
          <w:lang w:val="es-ES_tradnl"/>
        </w:rPr>
        <w:t> </w:t>
      </w:r>
      <w:proofErr w:type="spellStart"/>
      <w:r w:rsidRPr="000A4EF8">
        <w:rPr>
          <w:rFonts w:cstheme="minorHAnsi"/>
          <w:bCs/>
          <w:szCs w:val="24"/>
          <w:lang w:val="es-ES_tradnl"/>
        </w:rPr>
        <w:t>GADT</w:t>
      </w:r>
      <w:proofErr w:type="spellEnd"/>
      <w:r w:rsidRPr="000A4EF8">
        <w:rPr>
          <w:rFonts w:cstheme="minorHAnsi"/>
          <w:bCs/>
          <w:szCs w:val="24"/>
          <w:lang w:val="es-ES_tradnl"/>
        </w:rPr>
        <w:t xml:space="preserve">-20/3, a fin de que el Grupo lo examine y apruebe las propuestas conexas. </w:t>
      </w:r>
    </w:p>
    <w:p w14:paraId="3DD1E7E6" w14:textId="456954DD" w:rsidR="002F7E39" w:rsidRPr="000A4EF8" w:rsidRDefault="002F7E39" w:rsidP="005A39E2">
      <w:pPr>
        <w:shd w:val="clear" w:color="auto" w:fill="FFFFFF"/>
        <w:spacing w:after="120"/>
        <w:rPr>
          <w:rFonts w:cstheme="minorHAnsi"/>
          <w:bCs/>
          <w:szCs w:val="24"/>
          <w:lang w:val="es-ES_tradnl"/>
        </w:rPr>
      </w:pPr>
      <w:r w:rsidRPr="000A4EF8">
        <w:rPr>
          <w:rFonts w:cstheme="minorHAnsi"/>
          <w:bCs/>
          <w:szCs w:val="24"/>
          <w:lang w:val="es-ES_tradnl"/>
        </w:rPr>
        <w:t xml:space="preserve">El </w:t>
      </w:r>
      <w:proofErr w:type="spellStart"/>
      <w:r w:rsidRPr="000A4EF8">
        <w:rPr>
          <w:rFonts w:cstheme="minorHAnsi"/>
          <w:bCs/>
          <w:szCs w:val="24"/>
          <w:lang w:val="es-ES_tradnl"/>
        </w:rPr>
        <w:t>GADT</w:t>
      </w:r>
      <w:proofErr w:type="spellEnd"/>
      <w:r w:rsidRPr="000A4EF8">
        <w:rPr>
          <w:rFonts w:cstheme="minorHAnsi"/>
          <w:bCs/>
          <w:szCs w:val="24"/>
          <w:lang w:val="es-ES_tradnl"/>
        </w:rPr>
        <w:t xml:space="preserve"> creó su Grupo de Trabajo sobre los preparativos de la </w:t>
      </w:r>
      <w:proofErr w:type="spellStart"/>
      <w:r w:rsidRPr="000A4EF8">
        <w:rPr>
          <w:rFonts w:cstheme="minorHAnsi"/>
          <w:bCs/>
          <w:szCs w:val="24"/>
          <w:lang w:val="es-ES_tradnl"/>
        </w:rPr>
        <w:t>CMDT</w:t>
      </w:r>
      <w:proofErr w:type="spellEnd"/>
      <w:r w:rsidRPr="000A4EF8">
        <w:rPr>
          <w:rFonts w:cstheme="minorHAnsi"/>
          <w:bCs/>
          <w:szCs w:val="24"/>
          <w:lang w:val="es-ES_tradnl"/>
        </w:rPr>
        <w:t xml:space="preserve"> en la reunión que celebró del</w:t>
      </w:r>
      <w:r w:rsidR="00A9028A">
        <w:rPr>
          <w:rFonts w:cstheme="minorHAnsi"/>
          <w:bCs/>
          <w:szCs w:val="24"/>
          <w:lang w:val="es-ES_tradnl"/>
        </w:rPr>
        <w:t> </w:t>
      </w:r>
      <w:r w:rsidRPr="000A4EF8">
        <w:rPr>
          <w:rFonts w:cstheme="minorHAnsi"/>
          <w:bCs/>
          <w:szCs w:val="24"/>
          <w:lang w:val="es-ES_tradnl"/>
        </w:rPr>
        <w:t xml:space="preserve">2 al 5 de junio de 2020, y aprobó su </w:t>
      </w:r>
      <w:hyperlink r:id="rId9" w:history="1">
        <w:r w:rsidRPr="000A4EF8">
          <w:rPr>
            <w:rStyle w:val="Hyperlink"/>
            <w:rFonts w:cstheme="minorHAnsi"/>
            <w:bCs/>
            <w:szCs w:val="24"/>
            <w:lang w:val="es-ES_tradnl"/>
          </w:rPr>
          <w:t>mand</w:t>
        </w:r>
        <w:r w:rsidRPr="000A4EF8">
          <w:rPr>
            <w:rStyle w:val="Hyperlink"/>
            <w:rFonts w:cstheme="minorHAnsi"/>
            <w:bCs/>
            <w:szCs w:val="24"/>
            <w:lang w:val="es-ES_tradnl"/>
          </w:rPr>
          <w:t>a</w:t>
        </w:r>
        <w:r w:rsidRPr="000A4EF8">
          <w:rPr>
            <w:rStyle w:val="Hyperlink"/>
            <w:rFonts w:cstheme="minorHAnsi"/>
            <w:bCs/>
            <w:szCs w:val="24"/>
            <w:lang w:val="es-ES_tradnl"/>
          </w:rPr>
          <w:t>to</w:t>
        </w:r>
      </w:hyperlink>
      <w:r w:rsidRPr="000A4EF8">
        <w:rPr>
          <w:rFonts w:cstheme="minorHAnsi"/>
          <w:bCs/>
          <w:szCs w:val="24"/>
          <w:lang w:val="es-ES_tradnl"/>
        </w:rPr>
        <w:t xml:space="preserve"> en una reunión extraordinaria posterior, celebrada el 16 de junio de 2020, en la que también nombró al Sr. Santiago Reyes-Borda (Canadá) Presidente del Grupo de Trabajo en cuestión</w:t>
      </w:r>
      <w:r w:rsidRPr="000A4EF8">
        <w:rPr>
          <w:rFonts w:cs="Arial"/>
          <w:szCs w:val="24"/>
          <w:lang w:val="es-ES_tradnl"/>
        </w:rPr>
        <w:t>.</w:t>
      </w:r>
    </w:p>
    <w:p w14:paraId="38BA3CFE" w14:textId="77777777" w:rsidR="002F7E39" w:rsidRPr="000A4EF8" w:rsidRDefault="002F7E39" w:rsidP="005A39E2">
      <w:pPr>
        <w:spacing w:after="120"/>
        <w:rPr>
          <w:rFonts w:cstheme="minorHAnsi"/>
          <w:bCs/>
          <w:szCs w:val="24"/>
          <w:lang w:val="es-ES_tradnl"/>
        </w:rPr>
      </w:pPr>
      <w:r w:rsidRPr="000A4EF8">
        <w:rPr>
          <w:rFonts w:cstheme="minorHAnsi"/>
          <w:bCs/>
          <w:szCs w:val="24"/>
          <w:lang w:val="es-ES_tradnl"/>
        </w:rPr>
        <w:t>El Grupo ha celebrado cuatro reuniones en los meses de julio, septiembre y octubre de 2020 y ha recibido doce contribuciones elaboradas por Estados Miembros y Miembros de Sector, que fueron objeto de presentación y debate en dichas reuniones. Los informes de las distintas reuniones pueden consultarse 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3"/>
        <w:gridCol w:w="4331"/>
      </w:tblGrid>
      <w:tr w:rsidR="002F7E39" w:rsidRPr="000A4EF8" w14:paraId="0EA0D333" w14:textId="77777777" w:rsidTr="00C97E1B">
        <w:tc>
          <w:tcPr>
            <w:tcW w:w="5063" w:type="dxa"/>
          </w:tcPr>
          <w:p w14:paraId="5BC2BF54" w14:textId="77777777" w:rsidR="002F7E39" w:rsidRPr="000A4EF8" w:rsidRDefault="002F7E39" w:rsidP="00773883">
            <w:pPr>
              <w:spacing w:before="40" w:after="40"/>
              <w:jc w:val="center"/>
              <w:rPr>
                <w:rFonts w:cstheme="minorHAnsi"/>
                <w:bCs/>
                <w:szCs w:val="24"/>
                <w:lang w:val="es-ES_tradnl"/>
              </w:rPr>
            </w:pPr>
            <w:r w:rsidRPr="00C97E1B">
              <w:rPr>
                <w:rFonts w:asciiTheme="minorHAnsi" w:hAnsiTheme="minorHAnsi" w:cstheme="minorHAnsi"/>
                <w:bCs/>
                <w:szCs w:val="24"/>
                <w:lang w:val="es-ES_tradnl"/>
              </w:rPr>
              <w:t>16 de julio de 2020 –</w:t>
            </w:r>
            <w:r w:rsidRPr="000A4EF8">
              <w:rPr>
                <w:rFonts w:cstheme="minorHAnsi"/>
                <w:bCs/>
                <w:szCs w:val="24"/>
                <w:lang w:val="es-ES_tradnl"/>
              </w:rPr>
              <w:t xml:space="preserve"> </w:t>
            </w:r>
            <w:hyperlink r:id="rId10" w:history="1"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GT-</w:t>
              </w:r>
              <w:proofErr w:type="spellStart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GAD</w:t>
              </w:r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T</w:t>
              </w:r>
              <w:proofErr w:type="spellEnd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-</w:t>
              </w:r>
              <w:proofErr w:type="spellStart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Prep</w:t>
              </w:r>
              <w:proofErr w:type="spellEnd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/4</w:t>
              </w:r>
            </w:hyperlink>
          </w:p>
        </w:tc>
        <w:tc>
          <w:tcPr>
            <w:tcW w:w="4331" w:type="dxa"/>
          </w:tcPr>
          <w:p w14:paraId="5932D84C" w14:textId="77777777" w:rsidR="002F7E39" w:rsidRPr="000A4EF8" w:rsidRDefault="002F7E39" w:rsidP="00773883">
            <w:pPr>
              <w:spacing w:before="40" w:after="40"/>
              <w:jc w:val="center"/>
              <w:rPr>
                <w:rFonts w:cstheme="minorHAnsi"/>
                <w:bCs/>
                <w:szCs w:val="24"/>
                <w:lang w:val="es-ES_tradnl"/>
              </w:rPr>
            </w:pPr>
            <w:r w:rsidRPr="00C97E1B">
              <w:rPr>
                <w:rFonts w:asciiTheme="minorHAnsi" w:hAnsiTheme="minorHAnsi" w:cstheme="minorHAnsi"/>
                <w:bCs/>
                <w:szCs w:val="24"/>
                <w:lang w:val="es-ES_tradnl"/>
              </w:rPr>
              <w:t>30 de septiembre de 2020 –</w:t>
            </w:r>
            <w:r w:rsidRPr="000A4EF8">
              <w:rPr>
                <w:rFonts w:cstheme="minorHAnsi"/>
                <w:bCs/>
                <w:szCs w:val="24"/>
                <w:lang w:val="es-ES_tradnl"/>
              </w:rPr>
              <w:t xml:space="preserve"> </w:t>
            </w:r>
            <w:hyperlink r:id="rId11" w:history="1"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GT-</w:t>
              </w:r>
              <w:proofErr w:type="spellStart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G</w:t>
              </w:r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A</w:t>
              </w:r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DT</w:t>
              </w:r>
              <w:proofErr w:type="spellEnd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-</w:t>
              </w:r>
              <w:proofErr w:type="spellStart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Prep</w:t>
              </w:r>
              <w:proofErr w:type="spellEnd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/18</w:t>
              </w:r>
            </w:hyperlink>
          </w:p>
        </w:tc>
      </w:tr>
      <w:tr w:rsidR="002F7E39" w:rsidRPr="000A4EF8" w14:paraId="3C33FF58" w14:textId="77777777" w:rsidTr="00C97E1B">
        <w:tc>
          <w:tcPr>
            <w:tcW w:w="5063" w:type="dxa"/>
          </w:tcPr>
          <w:p w14:paraId="4AD2FB1B" w14:textId="77777777" w:rsidR="002F7E39" w:rsidRPr="000A4EF8" w:rsidRDefault="002F7E39" w:rsidP="00773883">
            <w:pPr>
              <w:spacing w:before="40" w:after="40"/>
              <w:jc w:val="center"/>
              <w:rPr>
                <w:rFonts w:cstheme="minorHAnsi"/>
                <w:bCs/>
                <w:szCs w:val="24"/>
                <w:lang w:val="es-ES_tradnl"/>
              </w:rPr>
            </w:pPr>
            <w:r w:rsidRPr="00C97E1B">
              <w:rPr>
                <w:rFonts w:asciiTheme="minorHAnsi" w:hAnsiTheme="minorHAnsi" w:cstheme="minorHAnsi"/>
                <w:bCs/>
                <w:szCs w:val="24"/>
                <w:lang w:val="es-ES_tradnl"/>
              </w:rPr>
              <w:t>7 de septiembre de 2020 –</w:t>
            </w:r>
            <w:r w:rsidRPr="000A4EF8">
              <w:rPr>
                <w:rFonts w:cstheme="minorHAnsi"/>
                <w:bCs/>
                <w:szCs w:val="24"/>
                <w:lang w:val="es-ES_tradnl"/>
              </w:rPr>
              <w:t xml:space="preserve"> </w:t>
            </w:r>
            <w:hyperlink r:id="rId12" w:history="1"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GT-</w:t>
              </w:r>
              <w:proofErr w:type="spellStart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GADT</w:t>
              </w:r>
              <w:proofErr w:type="spellEnd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-</w:t>
              </w:r>
              <w:proofErr w:type="spellStart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P</w:t>
              </w:r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r</w:t>
              </w:r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ep</w:t>
              </w:r>
              <w:proofErr w:type="spellEnd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/12</w:t>
              </w:r>
            </w:hyperlink>
          </w:p>
        </w:tc>
        <w:tc>
          <w:tcPr>
            <w:tcW w:w="4331" w:type="dxa"/>
          </w:tcPr>
          <w:p w14:paraId="1AF821C3" w14:textId="77777777" w:rsidR="002F7E39" w:rsidRPr="000A4EF8" w:rsidRDefault="002F7E39" w:rsidP="00293DED">
            <w:pPr>
              <w:spacing w:before="40" w:after="40"/>
              <w:jc w:val="center"/>
              <w:rPr>
                <w:rFonts w:cstheme="minorHAnsi"/>
                <w:bCs/>
                <w:szCs w:val="24"/>
                <w:lang w:val="es-ES_tradnl"/>
              </w:rPr>
            </w:pPr>
            <w:r w:rsidRPr="00C97E1B">
              <w:rPr>
                <w:rFonts w:asciiTheme="minorHAnsi" w:hAnsiTheme="minorHAnsi" w:cstheme="minorHAnsi"/>
                <w:bCs/>
                <w:szCs w:val="24"/>
                <w:lang w:val="es-ES_tradnl"/>
              </w:rPr>
              <w:t>20 de octubre y 4 de noviembre de 2020</w:t>
            </w:r>
            <w:r w:rsidRPr="000A4EF8">
              <w:rPr>
                <w:rFonts w:cstheme="minorHAnsi"/>
                <w:bCs/>
                <w:szCs w:val="24"/>
                <w:lang w:val="es-ES_tradnl"/>
              </w:rPr>
              <w:br/>
            </w:r>
            <w:hyperlink r:id="rId13" w:history="1"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GT-</w:t>
              </w:r>
              <w:proofErr w:type="spellStart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GADT</w:t>
              </w:r>
              <w:proofErr w:type="spellEnd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-</w:t>
              </w:r>
              <w:proofErr w:type="spellStart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Prep</w:t>
              </w:r>
              <w:proofErr w:type="spellEnd"/>
              <w:r w:rsidRPr="00C97E1B">
                <w:rPr>
                  <w:rStyle w:val="Hyperlink"/>
                  <w:rFonts w:asciiTheme="minorHAnsi" w:hAnsiTheme="minorHAnsi" w:cstheme="minorHAnsi"/>
                  <w:bCs/>
                  <w:szCs w:val="24"/>
                  <w:lang w:val="es-ES_tradnl"/>
                </w:rPr>
                <w:t>/26</w:t>
              </w:r>
            </w:hyperlink>
          </w:p>
        </w:tc>
      </w:tr>
    </w:tbl>
    <w:p w14:paraId="31D7B414" w14:textId="77777777" w:rsidR="002F7E39" w:rsidRPr="000A4EF8" w:rsidRDefault="002F7E39" w:rsidP="000C34B1">
      <w:pPr>
        <w:pStyle w:val="Headingb"/>
        <w:spacing w:before="240"/>
        <w:rPr>
          <w:lang w:val="es-ES_tradnl"/>
        </w:rPr>
      </w:pPr>
      <w:r w:rsidRPr="000A4EF8">
        <w:rPr>
          <w:lang w:val="es-ES_tradnl"/>
        </w:rPr>
        <w:t>Introducción</w:t>
      </w:r>
    </w:p>
    <w:p w14:paraId="3B242654" w14:textId="7FD9A615" w:rsidR="002F7E39" w:rsidRPr="000A4EF8" w:rsidRDefault="002F7E39" w:rsidP="000C34B1">
      <w:pPr>
        <w:rPr>
          <w:rFonts w:cstheme="minorHAnsi"/>
          <w:szCs w:val="24"/>
          <w:lang w:val="es-ES_tradnl"/>
        </w:rPr>
      </w:pPr>
      <w:r w:rsidRPr="000A4EF8">
        <w:rPr>
          <w:rFonts w:cstheme="minorHAnsi"/>
          <w:szCs w:val="24"/>
          <w:lang w:val="es-ES_tradnl"/>
        </w:rPr>
        <w:t xml:space="preserve">En el transcurso de sus reuniones, el grupo ha recalcado que la </w:t>
      </w:r>
      <w:proofErr w:type="spellStart"/>
      <w:r w:rsidRPr="000A4EF8">
        <w:rPr>
          <w:rFonts w:cstheme="minorHAnsi"/>
          <w:szCs w:val="24"/>
          <w:lang w:val="es-ES_tradnl"/>
        </w:rPr>
        <w:t>CMDT</w:t>
      </w:r>
      <w:proofErr w:type="spellEnd"/>
      <w:r w:rsidRPr="000A4EF8">
        <w:rPr>
          <w:rFonts w:cstheme="minorHAnsi"/>
          <w:szCs w:val="24"/>
          <w:lang w:val="es-ES_tradnl"/>
        </w:rPr>
        <w:t xml:space="preserve"> debería ser una conferencia orientada a la acción, en la que las partes interesadas pudieran celebrar diálogos interactivos, con mira a forjar una visión común de los obstáculos existentes y promover soluciones eficaces, sostenibles e innovadoras para la expansión de una conectividad positiva para todos a escala mundial.</w:t>
      </w:r>
    </w:p>
    <w:p w14:paraId="74DF2DCB" w14:textId="77777777" w:rsidR="002F7E39" w:rsidRPr="000A4EF8" w:rsidRDefault="002F7E39" w:rsidP="000C34B1">
      <w:pPr>
        <w:rPr>
          <w:szCs w:val="24"/>
          <w:lang w:val="es-ES_tradnl"/>
        </w:rPr>
      </w:pPr>
      <w:r w:rsidRPr="000A4EF8">
        <w:rPr>
          <w:szCs w:val="24"/>
          <w:lang w:val="es-ES_tradnl"/>
        </w:rPr>
        <w:t xml:space="preserve">Como muchos han señalado, la pandemia de </w:t>
      </w:r>
      <w:proofErr w:type="spellStart"/>
      <w:r w:rsidRPr="000A4EF8">
        <w:rPr>
          <w:szCs w:val="24"/>
          <w:lang w:val="es-ES_tradnl"/>
        </w:rPr>
        <w:t>COVID</w:t>
      </w:r>
      <w:proofErr w:type="spellEnd"/>
      <w:r w:rsidRPr="000A4EF8">
        <w:rPr>
          <w:szCs w:val="24"/>
          <w:lang w:val="es-ES_tradnl"/>
        </w:rPr>
        <w:t xml:space="preserve">-19 ha puesto de relieve la importancia fundamental de las telecomunicaciones y las tecnologías de la información y la comunicación (TIC) en todos los ámbitos de la vida de las personas, en particular para la salud, la educación, el trabajo y el ocio. En los próximos años, las repercusiones económicas de la </w:t>
      </w:r>
      <w:proofErr w:type="spellStart"/>
      <w:r w:rsidRPr="000A4EF8">
        <w:rPr>
          <w:szCs w:val="24"/>
          <w:lang w:val="es-ES_tradnl"/>
        </w:rPr>
        <w:t>COVID</w:t>
      </w:r>
      <w:proofErr w:type="spellEnd"/>
      <w:r w:rsidRPr="000A4EF8">
        <w:rPr>
          <w:szCs w:val="24"/>
          <w:lang w:val="es-ES_tradnl"/>
        </w:rPr>
        <w:t>-19 se interpondrán en el camino hacia la recuperación económica de los países tanto desarrollados como en desarrollo. Las telecomunicaciones y las TIC desempeñarán un papel fundamental en esta recuperación. A través de su Sector de Desarrollo de las Telecomunicaciones (UIT-D), la UIT puede ejercer una función esencial en la congregación de países para abordar los numerosos problemas que plantean las repercusiones de la pandemia en la economía mundial.</w:t>
      </w:r>
    </w:p>
    <w:p w14:paraId="30ECB750" w14:textId="77777777" w:rsidR="002F7E39" w:rsidRPr="000A4EF8" w:rsidRDefault="002F7E39" w:rsidP="000C34B1">
      <w:pPr>
        <w:rPr>
          <w:szCs w:val="24"/>
          <w:lang w:val="es-ES_tradnl"/>
        </w:rPr>
      </w:pPr>
      <w:r w:rsidRPr="000A4EF8">
        <w:rPr>
          <w:szCs w:val="24"/>
          <w:lang w:val="es-ES_tradnl"/>
        </w:rPr>
        <w:t xml:space="preserve">Los participantes en el grupo consideran que la </w:t>
      </w:r>
      <w:proofErr w:type="spellStart"/>
      <w:r w:rsidRPr="000A4EF8">
        <w:rPr>
          <w:szCs w:val="24"/>
          <w:lang w:val="es-ES_tradnl"/>
        </w:rPr>
        <w:t>CMDT</w:t>
      </w:r>
      <w:proofErr w:type="spellEnd"/>
      <w:r w:rsidRPr="000A4EF8">
        <w:rPr>
          <w:szCs w:val="24"/>
          <w:lang w:val="es-ES_tradnl"/>
        </w:rPr>
        <w:t xml:space="preserve">-21 brinda una oportunidad inestimable de situar la decisiva labor del UIT-D en el epicentro de las iniciativas encaminadas a garantizar que todos los habitantes de todos los países del mundo gocen de acceso a una banda ancha asequible y de alta calidad. En ese sentido, el proceso preparatorio, la estructura y el contenido de la </w:t>
      </w:r>
      <w:proofErr w:type="spellStart"/>
      <w:r w:rsidRPr="000A4EF8">
        <w:rPr>
          <w:szCs w:val="24"/>
          <w:lang w:val="es-ES_tradnl"/>
        </w:rPr>
        <w:t>CMDT</w:t>
      </w:r>
      <w:proofErr w:type="spellEnd"/>
      <w:r w:rsidRPr="000A4EF8">
        <w:rPr>
          <w:szCs w:val="24"/>
          <w:lang w:val="es-ES_tradnl"/>
        </w:rPr>
        <w:t xml:space="preserve"> deben concebirse con el objetivo de que nadie se quede atrás</w:t>
      </w:r>
    </w:p>
    <w:p w14:paraId="04414791" w14:textId="77777777" w:rsidR="002F7E39" w:rsidRPr="00E33567" w:rsidRDefault="002F7E39" w:rsidP="00E33567">
      <w:pPr>
        <w:pStyle w:val="Headingb"/>
        <w:spacing w:after="240"/>
        <w:rPr>
          <w:sz w:val="28"/>
          <w:szCs w:val="28"/>
          <w:lang w:val="es-ES_tradnl"/>
        </w:rPr>
      </w:pPr>
      <w:r w:rsidRPr="00E33567">
        <w:rPr>
          <w:sz w:val="28"/>
          <w:szCs w:val="28"/>
          <w:lang w:val="es-ES_tradnl"/>
        </w:rPr>
        <w:t>Sección I: Proceso preparatorio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7E39" w:rsidRPr="00943408" w14:paraId="12F95156" w14:textId="77777777" w:rsidTr="00DD3FA8">
        <w:tc>
          <w:tcPr>
            <w:tcW w:w="9776" w:type="dxa"/>
            <w:shd w:val="clear" w:color="auto" w:fill="9BE5FF"/>
          </w:tcPr>
          <w:p w14:paraId="57632E70" w14:textId="4D5183E7" w:rsidR="002F7E39" w:rsidRPr="00943408" w:rsidRDefault="00943408" w:rsidP="00943408">
            <w:pPr>
              <w:pStyle w:val="enumlev1"/>
              <w:keepNext/>
              <w:spacing w:after="80"/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•</w:t>
            </w:r>
            <w:r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ab/>
            </w:r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 xml:space="preserve">Examinar las propuestas preliminares de la </w:t>
            </w:r>
            <w:proofErr w:type="spellStart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CMDT</w:t>
            </w:r>
            <w:proofErr w:type="spellEnd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 xml:space="preserve"> sobre el proceso preparatorio de la</w:t>
            </w:r>
            <w:r w:rsidR="00E33567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 </w:t>
            </w:r>
            <w:proofErr w:type="spellStart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CMDT</w:t>
            </w:r>
            <w:proofErr w:type="spellEnd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-21, incluidas las respuestas a la encuesta de la BDT sobre la reforma de la</w:t>
            </w:r>
            <w:r w:rsidR="00E33567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 </w:t>
            </w:r>
            <w:proofErr w:type="spellStart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CMDT</w:t>
            </w:r>
            <w:proofErr w:type="spellEnd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 xml:space="preserve">, que se debatió durante los dos diálogos en la web del </w:t>
            </w:r>
            <w:proofErr w:type="spellStart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GADT</w:t>
            </w:r>
            <w:proofErr w:type="spellEnd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 xml:space="preserve">, así como cualquier otra contribución conexa de los miembros a la reunión virtual del </w:t>
            </w:r>
            <w:proofErr w:type="spellStart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GADT</w:t>
            </w:r>
            <w:proofErr w:type="spellEnd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 xml:space="preserve">-20 sobre la </w:t>
            </w:r>
            <w:proofErr w:type="spellStart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CMDT</w:t>
            </w:r>
            <w:proofErr w:type="spellEnd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;</w:t>
            </w:r>
          </w:p>
        </w:tc>
      </w:tr>
      <w:tr w:rsidR="002F7E39" w:rsidRPr="00943408" w14:paraId="2748045E" w14:textId="77777777" w:rsidTr="00B03816">
        <w:tc>
          <w:tcPr>
            <w:tcW w:w="9776" w:type="dxa"/>
          </w:tcPr>
          <w:p w14:paraId="01B21122" w14:textId="77777777" w:rsidR="002F7E39" w:rsidRPr="00943408" w:rsidRDefault="002F7E39" w:rsidP="001E04D4">
            <w:pPr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--</w:t>
            </w:r>
          </w:p>
        </w:tc>
      </w:tr>
    </w:tbl>
    <w:p w14:paraId="10DC5AC7" w14:textId="77777777" w:rsidR="002F7E39" w:rsidRPr="00943408" w:rsidRDefault="002F7E39" w:rsidP="000C34B1">
      <w:pPr>
        <w:spacing w:after="120"/>
        <w:rPr>
          <w:rFonts w:cstheme="minorHAnsi"/>
          <w:bCs/>
          <w:szCs w:val="24"/>
          <w:lang w:val="es-ES_tradn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7E39" w:rsidRPr="00943408" w14:paraId="5B116F43" w14:textId="77777777" w:rsidTr="00DD3FA8">
        <w:tc>
          <w:tcPr>
            <w:tcW w:w="9776" w:type="dxa"/>
            <w:shd w:val="clear" w:color="auto" w:fill="9BE5FF"/>
          </w:tcPr>
          <w:p w14:paraId="7093397D" w14:textId="380A7370" w:rsidR="002F7E39" w:rsidRPr="00943408" w:rsidRDefault="00943408" w:rsidP="00943408">
            <w:pPr>
              <w:pStyle w:val="enumlev1"/>
              <w:keepNext/>
              <w:spacing w:after="80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•</w:t>
            </w:r>
            <w:r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ab/>
            </w:r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 xml:space="preserve">En consulta con los miembros de la UIT y la Oficina del </w:t>
            </w:r>
            <w:proofErr w:type="spellStart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GADT</w:t>
            </w:r>
            <w:proofErr w:type="spellEnd"/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, formular recomendaciones para la organización de reuniones preparatorias y eventos previos a la conferencia;</w:t>
            </w:r>
          </w:p>
        </w:tc>
      </w:tr>
      <w:tr w:rsidR="002F7E39" w:rsidRPr="00943408" w14:paraId="5B3B069B" w14:textId="77777777" w:rsidTr="00B03816">
        <w:tc>
          <w:tcPr>
            <w:tcW w:w="9776" w:type="dxa"/>
          </w:tcPr>
          <w:p w14:paraId="46E64B1C" w14:textId="77777777" w:rsidR="002F7E39" w:rsidRPr="00943408" w:rsidRDefault="002F7E39" w:rsidP="00496813">
            <w:pPr>
              <w:pStyle w:val="Headingb"/>
              <w:keepNext w:val="0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¿Cuántas </w:t>
            </w:r>
            <w:bookmarkStart w:id="6" w:name="lt_pId173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reuniones de coordinación interregional (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)</w:t>
            </w:r>
            <w:bookmarkEnd w:id="6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 deberían celebrarse y cuándo? </w:t>
            </w:r>
          </w:p>
          <w:p w14:paraId="0BDC4EFC" w14:textId="4C6D053F" w:rsidR="002F7E39" w:rsidRPr="00943408" w:rsidRDefault="002F7E39" w:rsidP="00496813">
            <w:pPr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El Grupo de Trabajo recomienda un mínimo de dos y un máximo de tres reuniones interregionales. </w:t>
            </w:r>
          </w:p>
          <w:p w14:paraId="1DCEDCE9" w14:textId="6682B177" w:rsidR="002F7E39" w:rsidRPr="00943408" w:rsidRDefault="002F7E39" w:rsidP="00496813">
            <w:pPr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El Grupo de Trabajo también recomienda que las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se celebren conjuntamente con las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RPR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, a reserva de que las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ORT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celebren un debate ulterior al respecto, en consulta y coordinación con </w:t>
            </w:r>
            <w:proofErr w:type="gram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la </w:t>
            </w:r>
            <w:r w:rsidR="00121623">
              <w:rPr>
                <w:rFonts w:asciiTheme="minorHAnsi" w:hAnsiTheme="minorHAnsi" w:cstheme="minorHAnsi"/>
                <w:bCs/>
                <w:szCs w:val="24"/>
                <w:lang w:val="es-ES_tradnl"/>
              </w:rPr>
              <w:t> </w:t>
            </w: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BDT</w:t>
            </w:r>
            <w:proofErr w:type="gram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.</w:t>
            </w:r>
          </w:p>
          <w:p w14:paraId="23FD9570" w14:textId="77777777" w:rsidR="002F7E39" w:rsidRPr="00943408" w:rsidRDefault="002F7E39" w:rsidP="00496813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¿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Qué formato deberían adoptar las 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?</w:t>
            </w:r>
          </w:p>
          <w:p w14:paraId="525AA568" w14:textId="77777777" w:rsidR="002F7E39" w:rsidRPr="00943408" w:rsidRDefault="002F7E39" w:rsidP="00496813">
            <w:pPr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El Grupo recomienda que las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faciliten, en la medida de lo posible, la participación en persona y a distancia, en pie de igualdad, y traten de alcanzar una posición común sobre las cuestiones esenciales que se examinarán en la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CMDT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-21, respetando al mismo tiempo el derecho soberano de todo Estado Miembro a presentar sus propias contribuciones a dicha Conferencia.</w:t>
            </w:r>
          </w:p>
          <w:p w14:paraId="7A8857B3" w14:textId="77777777" w:rsidR="002F7E39" w:rsidRPr="00943408" w:rsidRDefault="002F7E39" w:rsidP="00496813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¿Qué 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debería</w:t>
            </w: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incluir el orden del día de las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?</w:t>
            </w:r>
          </w:p>
          <w:p w14:paraId="5B9974D2" w14:textId="77777777" w:rsidR="002F7E39" w:rsidRPr="00943408" w:rsidRDefault="002F7E39" w:rsidP="00496813">
            <w:pPr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El Grupo recomienda que el orden del día se articule en torno a las propuestas de las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RPR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e incluya propuestas de Estados Miembros, Miembros de Sector,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ORT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, la BDT y otros interesados, según proceda, que abarquen temas clave que requieran coordinación y consenso entre las diferentes regiones.</w:t>
            </w:r>
          </w:p>
          <w:p w14:paraId="292393CD" w14:textId="77777777" w:rsidR="002F7E39" w:rsidRPr="00943408" w:rsidRDefault="002F7E39" w:rsidP="00496813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¿Debería 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limitarse</w:t>
            </w: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la participación en las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y, en caso afirmativo, cuántos representantes de cada región deberían participar en ellas?</w:t>
            </w:r>
          </w:p>
          <w:p w14:paraId="54E9EE72" w14:textId="77777777" w:rsidR="002F7E39" w:rsidRPr="00943408" w:rsidRDefault="002F7E39" w:rsidP="00496813">
            <w:pPr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El Grupo de Trabajo no pudo llegar a un consenso a este respecto y propone las cuatro alternativas siguientes al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GADT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:</w:t>
            </w:r>
          </w:p>
          <w:p w14:paraId="2D6D767D" w14:textId="77777777" w:rsidR="002F7E39" w:rsidRPr="00943408" w:rsidRDefault="002F7E39" w:rsidP="000333EB">
            <w:pPr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>[Además de a los coordinadores de las organizaciones regionales de telecomunicaciones (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>ORT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 xml:space="preserve">), las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 xml:space="preserve"> deberían estar abiertas a la participación de todos los miembros del UIT-D interesados, a fin de promover la transparencia, la inclusión y un pleno intercambio de opiniones. La posibilidad de participar de manera virtual podría facilitar una participación más amplia.</w:t>
            </w:r>
          </w:p>
          <w:p w14:paraId="5B67628A" w14:textId="77777777" w:rsidR="002F7E39" w:rsidRPr="00943408" w:rsidRDefault="002F7E39" w:rsidP="000333EB">
            <w:pPr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 xml:space="preserve">Las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 xml:space="preserve"> deberían limitarse a los coordinadores nombrados por las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>ORT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>.</w:t>
            </w:r>
          </w:p>
          <w:p w14:paraId="283C2CC3" w14:textId="2617ABA2" w:rsidR="002F7E39" w:rsidRPr="00943408" w:rsidRDefault="002F7E39" w:rsidP="000333EB">
            <w:pPr>
              <w:rPr>
                <w:rFonts w:asciiTheme="minorHAnsi" w:hAnsiTheme="minorHAnsi" w:cstheme="minorHAnsi"/>
                <w:szCs w:val="24"/>
                <w:highlight w:val="yellow"/>
                <w:lang w:val="es-ES_tradnl"/>
              </w:rPr>
            </w:pPr>
            <w:r w:rsidRPr="00943408">
              <w:rPr>
                <w:rFonts w:asciiTheme="minorHAnsi" w:hAnsiTheme="minorHAnsi" w:cstheme="minorHAnsi"/>
                <w:szCs w:val="24"/>
                <w:highlight w:val="yellow"/>
                <w:lang w:val="es-ES_tradnl"/>
              </w:rPr>
              <w:t xml:space="preserve">A las 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highlight w:val="yellow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highlight w:val="yellow"/>
                <w:lang w:val="es-ES_tradnl"/>
              </w:rPr>
              <w:t xml:space="preserve"> deberían asistir los representantes designados por las distintas </w:t>
            </w:r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>organizaciones regionales de telecomunicaciones (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>ORT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>)</w:t>
            </w:r>
            <w:r w:rsidRPr="00943408">
              <w:rPr>
                <w:rFonts w:asciiTheme="minorHAnsi" w:hAnsiTheme="minorHAnsi" w:cstheme="minorHAnsi"/>
                <w:szCs w:val="24"/>
                <w:highlight w:val="yellow"/>
                <w:lang w:val="es-ES_tradnl"/>
              </w:rPr>
              <w:t xml:space="preserve"> para representar a gobiernos, Miembros de Sector, instituciones académicas, etc.</w:t>
            </w:r>
          </w:p>
          <w:p w14:paraId="278E0C82" w14:textId="77777777" w:rsidR="002F7E39" w:rsidRPr="00943408" w:rsidRDefault="002F7E39" w:rsidP="00DF2941">
            <w:pPr>
              <w:spacing w:after="120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szCs w:val="24"/>
                <w:highlight w:val="yellow"/>
                <w:lang w:val="es-ES_tradnl"/>
              </w:rPr>
              <w:t xml:space="preserve">En las 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highlight w:val="yellow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highlight w:val="yellow"/>
                <w:lang w:val="es-ES_tradnl"/>
              </w:rPr>
              <w:t xml:space="preserve"> pueden participar todas las partes interesadas, con un máximo de cuatro representantes nombrados por cada 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highlight w:val="yellow"/>
                <w:lang w:val="es-ES_tradnl"/>
              </w:rPr>
              <w:t>ORT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highlight w:val="yellow"/>
                <w:lang w:val="es-ES_tradnl"/>
              </w:rPr>
              <w:t>.]</w:t>
            </w:r>
          </w:p>
          <w:p w14:paraId="0F829EA3" w14:textId="77777777" w:rsidR="002F7E39" w:rsidRPr="00943408" w:rsidRDefault="002F7E39" w:rsidP="000333EB">
            <w:pPr>
              <w:pStyle w:val="Headingb"/>
              <w:spacing w:before="240"/>
              <w:rPr>
                <w:rFonts w:asciiTheme="minorHAnsi" w:hAnsiTheme="minorHAnsi" w:cstheme="minorHAnsi"/>
                <w:b w:val="0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¿Cómo se 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determinará</w:t>
            </w: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la presidencia de las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?</w:t>
            </w:r>
          </w:p>
          <w:p w14:paraId="210C8AAA" w14:textId="77777777" w:rsidR="002F7E39" w:rsidRPr="00943408" w:rsidRDefault="002F7E39" w:rsidP="00496813">
            <w:pPr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El Grupo propone nombrar un presidente, preferiblemente el presidente de la 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CMDT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-21, y seis vicepresidentes, preferiblemente las personas responsables de la coordinación del proceso preparatorio de la 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CMDT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 en su respectiva 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ORT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.</w:t>
            </w:r>
          </w:p>
          <w:p w14:paraId="79305F1D" w14:textId="77777777" w:rsidR="002F7E39" w:rsidRPr="00943408" w:rsidRDefault="002F7E39" w:rsidP="00496813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¿Qué medidas deberían adoptarse a fin de asegurar la planificación y la coordinación adecuadas de las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RPR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, las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y las reuniones preparatorias de </w:t>
            </w:r>
            <w:r w:rsidRPr="00EA1E73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las </w:t>
            </w:r>
            <w:proofErr w:type="spellStart"/>
            <w:r w:rsidRPr="00EA1E73">
              <w:rPr>
                <w:rFonts w:asciiTheme="minorHAnsi" w:hAnsiTheme="minorHAnsi" w:cstheme="minorHAnsi"/>
                <w:bCs/>
                <w:szCs w:val="24"/>
                <w:lang w:val="es-ES_tradnl"/>
              </w:rPr>
              <w:t>ORT</w:t>
            </w:r>
            <w:proofErr w:type="spellEnd"/>
            <w:r w:rsidRPr="00EA1E73">
              <w:rPr>
                <w:rFonts w:asciiTheme="minorHAnsi" w:hAnsiTheme="minorHAnsi" w:cstheme="minorHAnsi"/>
                <w:bCs/>
                <w:szCs w:val="24"/>
                <w:lang w:val="es-ES_tradnl"/>
              </w:rPr>
              <w:t>?</w:t>
            </w:r>
          </w:p>
          <w:p w14:paraId="4FBDE70D" w14:textId="77777777" w:rsidR="002F7E39" w:rsidRPr="00943408" w:rsidRDefault="002F7E39" w:rsidP="00496813">
            <w:pPr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El Grupo recomienda 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integrar las mejores prácticas (en términos de preparativos) de otras conferencias de la UIT en la planificación y la labor de las 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.</w:t>
            </w:r>
          </w:p>
          <w:p w14:paraId="4355BFF4" w14:textId="77777777" w:rsidR="002F7E39" w:rsidRPr="00943408" w:rsidRDefault="002F7E39" w:rsidP="00496813">
            <w:pPr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En lo que respecta a la coordinación entre las 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RPR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 y las 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RCI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 y las 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ORT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: cada región nombraría a sus coordinadores, mientras que la secretaría de las 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ORT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 podría desempeñar una función de coordinación general.</w:t>
            </w:r>
          </w:p>
          <w:p w14:paraId="4BB1D280" w14:textId="77777777" w:rsidR="002F7E39" w:rsidRPr="00943408" w:rsidRDefault="002F7E39" w:rsidP="00496813">
            <w:pPr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El proceso preparatorio regional debería centrarse en la definición de las prioridades/iniciativas regionales, la revisión o redacción de las resoluciones que más tiempo requieren, la gestión de los asuntos relacionados con las Comisiones de Estudio y las Cuestiones de estudio y la elaboración de directrices y textos para la Declaración.</w:t>
            </w:r>
          </w:p>
          <w:p w14:paraId="7FE550B0" w14:textId="77777777" w:rsidR="002F7E39" w:rsidRPr="00943408" w:rsidRDefault="002F7E39" w:rsidP="00496813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¿Cómo debería 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promoverse</w:t>
            </w: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la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CMDT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-21?</w:t>
            </w:r>
          </w:p>
          <w:p w14:paraId="1B556820" w14:textId="77777777" w:rsidR="002F7E39" w:rsidRPr="00943408" w:rsidRDefault="002F7E39" w:rsidP="00496813">
            <w:pPr>
              <w:rPr>
                <w:rFonts w:asciiTheme="minorHAnsi" w:hAnsiTheme="minorHAnsi" w:cstheme="minorHAnsi"/>
                <w:b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El Grupo de Trabajo alienta al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GADT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-20/3 a que recomiende mecanismos adecuados para promover la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CMDT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-21 entre los miembros de la UIT, los integrantes del sistema de las Naciones Unidas, las instituciones financieras internacionales y todos los interesados pertinentes.</w:t>
            </w:r>
          </w:p>
          <w:p w14:paraId="36885497" w14:textId="77777777" w:rsidR="002F7E39" w:rsidRPr="00943408" w:rsidRDefault="002F7E39" w:rsidP="00496813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¿Qué otros foros de alto nivel pueden utilizarse para dar a conocer la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CMDT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y suscitar interés en ella, y cómo debería hacerlo la UIT?</w:t>
            </w:r>
          </w:p>
          <w:p w14:paraId="2721EAD7" w14:textId="77777777" w:rsidR="002F7E39" w:rsidRPr="00943408" w:rsidRDefault="002F7E39" w:rsidP="00C97E1B">
            <w:pPr>
              <w:spacing w:after="120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Véase la sección anterior.</w:t>
            </w:r>
          </w:p>
        </w:tc>
      </w:tr>
    </w:tbl>
    <w:p w14:paraId="0279539C" w14:textId="77777777" w:rsidR="002F7E39" w:rsidRPr="004367F8" w:rsidRDefault="002F7E39" w:rsidP="00496813">
      <w:pPr>
        <w:pStyle w:val="Headingb"/>
        <w:spacing w:after="240"/>
        <w:rPr>
          <w:rFonts w:cstheme="minorHAnsi"/>
          <w:sz w:val="28"/>
          <w:szCs w:val="28"/>
          <w:lang w:val="es-ES_tradnl"/>
        </w:rPr>
      </w:pPr>
      <w:r w:rsidRPr="004367F8">
        <w:rPr>
          <w:rFonts w:cstheme="minorHAnsi"/>
          <w:sz w:val="28"/>
          <w:szCs w:val="28"/>
          <w:lang w:val="es-ES_tradnl"/>
        </w:rPr>
        <w:t>Sección II: Disposiciones relativas a la conferencia, incluidos el contenido, las vías temáticas, los temas y los interesados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7E39" w:rsidRPr="00943408" w14:paraId="434FEB3D" w14:textId="77777777" w:rsidTr="00DD3FA8">
        <w:tc>
          <w:tcPr>
            <w:tcW w:w="9776" w:type="dxa"/>
            <w:shd w:val="clear" w:color="auto" w:fill="9BE5FF"/>
          </w:tcPr>
          <w:p w14:paraId="57276A9B" w14:textId="067F1F64" w:rsidR="002F7E39" w:rsidRPr="00943408" w:rsidRDefault="00496813" w:rsidP="00943408">
            <w:pPr>
              <w:pStyle w:val="enumlev1"/>
              <w:keepNext/>
              <w:keepLines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•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ab/>
            </w:r>
            <w:r w:rsidR="002F7E39" w:rsidRPr="00943408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Elaborar propuestas y formular recomendaciones destinadas a mejorar las disposiciones relativas a la conferencia, en particular:</w:t>
            </w:r>
          </w:p>
          <w:p w14:paraId="7E295270" w14:textId="77777777" w:rsidR="00496813" w:rsidRPr="00EA1E73" w:rsidRDefault="00496813" w:rsidP="00496813">
            <w:pPr>
              <w:pStyle w:val="enumlev2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–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ab/>
            </w:r>
            <w:r w:rsidRPr="00EA1E73">
              <w:rPr>
                <w:rFonts w:asciiTheme="minorHAnsi" w:hAnsiTheme="minorHAnsi" w:cstheme="minorHAnsi"/>
                <w:bCs/>
                <w:szCs w:val="24"/>
                <w:lang w:val="es-ES_tradnl"/>
              </w:rPr>
              <w:t>el contenido de la conferencia</w:t>
            </w:r>
          </w:p>
          <w:p w14:paraId="03893F59" w14:textId="0C4CBED2" w:rsidR="00496813" w:rsidRPr="00943408" w:rsidRDefault="00496813" w:rsidP="00496813">
            <w:pPr>
              <w:pStyle w:val="enumlev2"/>
              <w:spacing w:after="80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EA1E73">
              <w:rPr>
                <w:rFonts w:asciiTheme="minorHAnsi" w:hAnsiTheme="minorHAnsi" w:cstheme="minorHAnsi"/>
                <w:bCs/>
                <w:szCs w:val="24"/>
                <w:lang w:val="es-ES_tradnl"/>
              </w:rPr>
              <w:t>–</w:t>
            </w:r>
            <w:r w:rsidRPr="00EA1E73">
              <w:rPr>
                <w:rFonts w:asciiTheme="minorHAnsi" w:hAnsiTheme="minorHAnsi" w:cstheme="minorHAnsi"/>
                <w:bCs/>
                <w:szCs w:val="24"/>
                <w:lang w:val="es-ES_tradnl"/>
              </w:rPr>
              <w:tab/>
            </w:r>
            <w:r w:rsidRPr="00EA1E73">
              <w:rPr>
                <w:rFonts w:asciiTheme="minorHAnsi" w:hAnsiTheme="minorHAnsi" w:cstheme="minorHAnsi"/>
                <w:bCs/>
                <w:szCs w:val="24"/>
                <w:lang w:val="es-ES_tradnl"/>
              </w:rPr>
              <w:t>el examen de las vías temáticas</w:t>
            </w:r>
          </w:p>
        </w:tc>
      </w:tr>
      <w:tr w:rsidR="002F7E39" w:rsidRPr="00943408" w14:paraId="1EB2C9A6" w14:textId="77777777" w:rsidTr="00364176">
        <w:tc>
          <w:tcPr>
            <w:tcW w:w="9776" w:type="dxa"/>
          </w:tcPr>
          <w:p w14:paraId="65C01AB4" w14:textId="77777777" w:rsidR="002F7E39" w:rsidRPr="00943408" w:rsidRDefault="002F7E39" w:rsidP="00496813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¿Debería 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modificarse</w:t>
            </w: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el segmento de alto nivel y, en caso afirmativo, qué forma debería adoptar?</w:t>
            </w:r>
          </w:p>
          <w:p w14:paraId="15CD5E55" w14:textId="77777777" w:rsidR="002F7E39" w:rsidRPr="00943408" w:rsidRDefault="002F7E39" w:rsidP="00496813">
            <w:pPr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El Grupo de Trabajo propone lo siguiente:</w:t>
            </w:r>
          </w:p>
          <w:p w14:paraId="02A8AEC9" w14:textId="1131B84D" w:rsidR="002F7E39" w:rsidRPr="00943408" w:rsidRDefault="002F7E39" w:rsidP="003C665F">
            <w:pPr>
              <w:spacing w:after="120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El Segmento de Alto Nivel y las declaraciones de política de alto nivel podrían dar paso a una </w:t>
            </w:r>
            <w:r w:rsidR="00A17B0F" w:rsidRPr="00943408">
              <w:rPr>
                <w:rFonts w:asciiTheme="minorHAnsi" w:hAnsiTheme="minorHAnsi" w:cstheme="minorHAnsi"/>
                <w:szCs w:val="24"/>
                <w:lang w:val="es-ES_tradnl"/>
              </w:rPr>
              <w:t>"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Vía de Desarrollo</w:t>
            </w:r>
            <w:r w:rsidR="00A17B0F" w:rsidRPr="00943408">
              <w:rPr>
                <w:rFonts w:asciiTheme="minorHAnsi" w:hAnsiTheme="minorHAnsi" w:cstheme="minorHAnsi"/>
                <w:szCs w:val="24"/>
                <w:lang w:val="es-ES_tradnl"/>
              </w:rPr>
              <w:t>"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, que comprendiese paneles de alto nivel, mesas redondas y debates temáticos sobre temas de desarrollo relacionados con la aplicación del Plan de Acción y el establecimiento del nuevo Plan de Acción.</w:t>
            </w:r>
          </w:p>
          <w:p w14:paraId="1C460893" w14:textId="77777777" w:rsidR="002F7E39" w:rsidRPr="00943408" w:rsidRDefault="002F7E39" w:rsidP="00496813">
            <w:pPr>
              <w:rPr>
                <w:rFonts w:asciiTheme="minorHAnsi" w:hAnsiTheme="minorHAnsi" w:cstheme="minorHAnsi"/>
                <w:b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 xml:space="preserve">Los Segmentos de alto nivel no deberían restar tiempo a la labor de la Plenaria y las comisiones de la </w:t>
            </w:r>
            <w:proofErr w:type="spellStart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CMDT</w:t>
            </w:r>
            <w:proofErr w:type="spellEnd"/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, ni de sus grupos conexos.</w:t>
            </w:r>
          </w:p>
          <w:p w14:paraId="45C3A1AE" w14:textId="77777777" w:rsidR="002F7E39" w:rsidRPr="00943408" w:rsidRDefault="002F7E39" w:rsidP="00496813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Presentar propuestas de vías temáticas que puedan integrarse en la conferencia</w:t>
            </w:r>
          </w:p>
          <w:p w14:paraId="7D1E7C7B" w14:textId="1BF02DD7" w:rsidR="002F7E39" w:rsidRPr="00943408" w:rsidRDefault="002F7E39" w:rsidP="003C665F">
            <w:pPr>
              <w:spacing w:after="120"/>
              <w:ind w:left="567" w:hanging="567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El Grupo recomienda que las vías temáticas reflejen las prioridades temáticas del UIT-D.</w:t>
            </w:r>
          </w:p>
          <w:p w14:paraId="159A6695" w14:textId="0E4C5470" w:rsidR="002F7E39" w:rsidRPr="00943408" w:rsidRDefault="00EA1E73" w:rsidP="00404F22">
            <w:pPr>
              <w:shd w:val="clear" w:color="auto" w:fill="9BE5FF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Theme="minorHAnsi" w:hAnsiTheme="minorHAnsi" w:cstheme="minorHAnsi"/>
                <w:b/>
                <w:szCs w:val="24"/>
                <w:lang w:val="es-ES_tradnl"/>
              </w:rPr>
            </w:pPr>
            <w:r w:rsidRPr="00EA1E73">
              <w:rPr>
                <w:rFonts w:cstheme="minorHAnsi"/>
                <w:b/>
                <w:szCs w:val="24"/>
                <w:lang w:val="es-ES_tradnl"/>
              </w:rPr>
              <w:t>–</w:t>
            </w:r>
            <w:r w:rsidR="002F7E39" w:rsidRPr="00943408">
              <w:rPr>
                <w:rFonts w:asciiTheme="minorHAnsi" w:hAnsiTheme="minorHAnsi" w:cstheme="minorHAnsi"/>
                <w:b/>
                <w:szCs w:val="24"/>
                <w:lang w:val="es-ES_tradnl"/>
              </w:rPr>
              <w:tab/>
            </w:r>
            <w:r>
              <w:rPr>
                <w:rFonts w:asciiTheme="minorHAnsi" w:hAnsiTheme="minorHAnsi" w:cstheme="minorHAnsi"/>
                <w:b/>
                <w:szCs w:val="24"/>
                <w:lang w:val="es-ES_tradnl"/>
              </w:rPr>
              <w:t>L</w:t>
            </w:r>
            <w:r w:rsidR="002F7E39" w:rsidRPr="00943408">
              <w:rPr>
                <w:rFonts w:asciiTheme="minorHAnsi" w:hAnsiTheme="minorHAnsi" w:cstheme="minorHAnsi"/>
                <w:b/>
                <w:szCs w:val="24"/>
                <w:lang w:val="es-ES_tradnl"/>
              </w:rPr>
              <w:t>a determinación del tema o temas de la conferencia</w:t>
            </w:r>
          </w:p>
          <w:p w14:paraId="5F5E2B2F" w14:textId="77777777" w:rsidR="002F7E39" w:rsidRPr="00943408" w:rsidRDefault="002F7E39" w:rsidP="00496813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¿Qué tema o temas (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relacionados</w:t>
            </w: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con los problemas de desarrollo y las prioridades de los miembros) deberían fijarse para la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CMDT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-21, y cómo deberían relacionarse los temas con el contenido y la estructura de la 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conferencia</w:t>
            </w: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?</w:t>
            </w:r>
          </w:p>
          <w:p w14:paraId="3AAB87BC" w14:textId="77777777" w:rsidR="002F7E39" w:rsidRPr="00943408" w:rsidRDefault="002F7E39" w:rsidP="00496813">
            <w:pPr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Todos los integrantes del Grupo de Trabajo convinieron en la primera opción, salvo un Estado Miembro que prefirió la segunda:</w:t>
            </w:r>
          </w:p>
          <w:p w14:paraId="61831315" w14:textId="77777777" w:rsidR="002F7E39" w:rsidRPr="00943408" w:rsidRDefault="002F7E39" w:rsidP="000333EB">
            <w:pPr>
              <w:ind w:left="567" w:hanging="567"/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>[Conectar a quienes carecen de conexión para lograr el Desarrollo Sostenible.</w:t>
            </w:r>
          </w:p>
          <w:p w14:paraId="7C7FFA05" w14:textId="77777777" w:rsidR="002F7E39" w:rsidRPr="00943408" w:rsidRDefault="002F7E39" w:rsidP="000333EB">
            <w:pPr>
              <w:ind w:left="567" w:hanging="567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highlight w:val="yellow"/>
                <w:lang w:val="es-ES_tradnl"/>
              </w:rPr>
              <w:t>La resiliencia de las TIC para un futuro mejor.]</w:t>
            </w:r>
          </w:p>
          <w:p w14:paraId="54A79983" w14:textId="7436A99C" w:rsidR="002F7E39" w:rsidRPr="00943408" w:rsidRDefault="00EA1E73" w:rsidP="00404F22">
            <w:pPr>
              <w:shd w:val="clear" w:color="auto" w:fill="9BE5FF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rFonts w:asciiTheme="minorHAnsi" w:hAnsiTheme="minorHAnsi" w:cstheme="minorHAnsi"/>
                <w:b/>
                <w:szCs w:val="24"/>
                <w:lang w:val="es-ES_tradnl"/>
              </w:rPr>
            </w:pPr>
            <w:r w:rsidRPr="00EA1E73">
              <w:rPr>
                <w:rFonts w:cstheme="minorHAnsi"/>
                <w:b/>
                <w:szCs w:val="24"/>
                <w:lang w:val="es-ES_tradnl"/>
              </w:rPr>
              <w:t>–</w:t>
            </w:r>
            <w:r w:rsidR="002F7E39" w:rsidRPr="00943408">
              <w:rPr>
                <w:rFonts w:asciiTheme="minorHAnsi" w:hAnsiTheme="minorHAnsi" w:cstheme="minorHAnsi"/>
                <w:b/>
                <w:szCs w:val="24"/>
                <w:lang w:val="es-ES_tradnl"/>
              </w:rPr>
              <w:tab/>
            </w:r>
            <w:r>
              <w:rPr>
                <w:rFonts w:asciiTheme="minorHAnsi" w:hAnsiTheme="minorHAnsi" w:cstheme="minorHAnsi"/>
                <w:b/>
                <w:szCs w:val="24"/>
                <w:lang w:val="es-ES_tradnl"/>
              </w:rPr>
              <w:t>L</w:t>
            </w:r>
            <w:r w:rsidR="002F7E39" w:rsidRPr="00943408">
              <w:rPr>
                <w:rFonts w:asciiTheme="minorHAnsi" w:hAnsiTheme="minorHAnsi" w:cstheme="minorHAnsi"/>
                <w:b/>
                <w:szCs w:val="24"/>
                <w:lang w:val="es-ES_tradnl"/>
              </w:rPr>
              <w:t>os principales interesados</w:t>
            </w:r>
          </w:p>
          <w:p w14:paraId="3CB90EA2" w14:textId="77777777" w:rsidR="002F7E39" w:rsidRPr="00943408" w:rsidRDefault="002F7E39" w:rsidP="00496813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¿En qué grupos de mandantes 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cabría</w:t>
            </w: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centrarse de cara a la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CMDT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-21?</w:t>
            </w:r>
          </w:p>
          <w:p w14:paraId="227320BD" w14:textId="77777777" w:rsidR="002F7E39" w:rsidRPr="00943408" w:rsidRDefault="002F7E39" w:rsidP="000333EB">
            <w:pPr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El Grupo propone centrarse en mandantes tales como instituciones financieras internacionales, bancos regionales de desarrollo, el sistema de las Naciones Unidas, el sector privado y otras partes interesadas pertinentes, en particular organizaciones juveniles y representantes de comunidades marginadas.</w:t>
            </w:r>
          </w:p>
          <w:p w14:paraId="35BBBBDE" w14:textId="77777777" w:rsidR="002F7E39" w:rsidRPr="00943408" w:rsidRDefault="002F7E39" w:rsidP="00496813">
            <w:pPr>
              <w:pStyle w:val="Headingb"/>
              <w:rPr>
                <w:rFonts w:asciiTheme="minorHAnsi" w:hAnsiTheme="minorHAnsi" w:cstheme="minorHAnsi"/>
                <w:b w:val="0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¿Qué participantes de alto nivel 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deberían</w:t>
            </w: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ser invitados a presidir y/o pronunciar discursos de apertura sobre el tema o temas seleccionados?</w:t>
            </w:r>
          </w:p>
          <w:p w14:paraId="7E22F8E1" w14:textId="7BC678D6" w:rsidR="002F7E39" w:rsidRPr="00943408" w:rsidRDefault="002F7E39" w:rsidP="00EA1E73">
            <w:pPr>
              <w:keepNext/>
              <w:keepLines/>
              <w:spacing w:after="120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El Grupo de Trabajo propone invitar a participantes de alto nivel de Estados Miembros, Miembros de Sector, entidades del sector privado, instituciones académicas, el sistema de las Naciones Unidas, miembros de la sociedad civil y organizaciones financieras internacionales y regionales a presidir y/o pronunciar discursos de apertura sobre el tema o temas seleccionados.</w:t>
            </w:r>
          </w:p>
        </w:tc>
      </w:tr>
    </w:tbl>
    <w:p w14:paraId="4BEEAD29" w14:textId="77777777" w:rsidR="002F7E39" w:rsidRPr="00943408" w:rsidRDefault="002F7E39" w:rsidP="00D277FC">
      <w:pPr>
        <w:rPr>
          <w:rFonts w:cstheme="minorHAnsi"/>
          <w:bCs/>
          <w:szCs w:val="24"/>
          <w:lang w:val="es-ES_tradn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7E39" w:rsidRPr="00943408" w14:paraId="2AFEAC2B" w14:textId="77777777" w:rsidTr="00364176">
        <w:tc>
          <w:tcPr>
            <w:tcW w:w="9776" w:type="dxa"/>
            <w:shd w:val="clear" w:color="auto" w:fill="9BE5FF"/>
          </w:tcPr>
          <w:p w14:paraId="1E75DF27" w14:textId="77777777" w:rsidR="002F7E39" w:rsidRPr="00943408" w:rsidRDefault="002F7E39" w:rsidP="002F7E39">
            <w:pPr>
              <w:numPr>
                <w:ilvl w:val="0"/>
                <w:numId w:val="1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/>
                <w:szCs w:val="24"/>
                <w:lang w:val="es-ES_tradnl"/>
              </w:rPr>
              <w:t xml:space="preserve">Informar a la próxima reunión del </w:t>
            </w:r>
            <w:proofErr w:type="spellStart"/>
            <w:r w:rsidRPr="00943408">
              <w:rPr>
                <w:rFonts w:asciiTheme="minorHAnsi" w:hAnsiTheme="minorHAnsi" w:cstheme="minorHAnsi"/>
                <w:b/>
                <w:szCs w:val="24"/>
                <w:lang w:val="es-ES_tradnl"/>
              </w:rPr>
              <w:t>GADT</w:t>
            </w:r>
            <w:proofErr w:type="spellEnd"/>
            <w:r w:rsidRPr="00943408">
              <w:rPr>
                <w:rFonts w:asciiTheme="minorHAnsi" w:hAnsiTheme="minorHAnsi" w:cstheme="minorHAnsi"/>
                <w:b/>
                <w:szCs w:val="24"/>
                <w:lang w:val="es-ES_tradnl"/>
              </w:rPr>
              <w:t>.</w:t>
            </w:r>
          </w:p>
        </w:tc>
      </w:tr>
      <w:tr w:rsidR="002F7E39" w:rsidRPr="00943408" w14:paraId="657C5658" w14:textId="77777777" w:rsidTr="00364176">
        <w:tc>
          <w:tcPr>
            <w:tcW w:w="9776" w:type="dxa"/>
          </w:tcPr>
          <w:p w14:paraId="071FAEAA" w14:textId="081692CC" w:rsidR="002F7E39" w:rsidRPr="00943408" w:rsidRDefault="002F7E39" w:rsidP="00FA3474">
            <w:pPr>
              <w:spacing w:after="120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Se invita al </w:t>
            </w:r>
            <w:proofErr w:type="spellStart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>GADT</w:t>
            </w:r>
            <w:proofErr w:type="spellEnd"/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a examinar el presente informe y </w:t>
            </w:r>
            <w:r w:rsidRPr="00943408">
              <w:rPr>
                <w:rFonts w:asciiTheme="minorHAnsi" w:hAnsiTheme="minorHAnsi" w:cstheme="minorHAnsi"/>
                <w:szCs w:val="24"/>
                <w:lang w:val="es-ES_tradnl"/>
              </w:rPr>
              <w:t>refrendar las recomendaciones incluidas</w:t>
            </w:r>
            <w:r w:rsidRPr="00943408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en el mismo.</w:t>
            </w:r>
          </w:p>
        </w:tc>
      </w:tr>
    </w:tbl>
    <w:p w14:paraId="55CECD84" w14:textId="77777777" w:rsidR="00C55E0F" w:rsidRDefault="00C55E0F" w:rsidP="00411C49">
      <w:pPr>
        <w:pStyle w:val="Reasons"/>
      </w:pPr>
    </w:p>
    <w:p w14:paraId="79AF135F" w14:textId="77777777" w:rsidR="00C55E0F" w:rsidRDefault="00C55E0F">
      <w:pPr>
        <w:jc w:val="center"/>
      </w:pPr>
      <w:r>
        <w:t>______________</w:t>
      </w:r>
    </w:p>
    <w:sectPr w:rsidR="00C55E0F" w:rsidSect="004B7893">
      <w:headerReference w:type="default" r:id="rId14"/>
      <w:footerReference w:type="default" r:id="rId15"/>
      <w:footerReference w:type="first" r:id="rId1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FE536" w14:textId="77777777" w:rsidR="002F7E39" w:rsidRDefault="002F7E39" w:rsidP="0088106F">
      <w:r>
        <w:separator/>
      </w:r>
    </w:p>
  </w:endnote>
  <w:endnote w:type="continuationSeparator" w:id="0">
    <w:p w14:paraId="2853FCC5" w14:textId="77777777" w:rsidR="002F7E39" w:rsidRDefault="002F7E39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67851" w14:textId="544C6F17" w:rsidR="0088106F" w:rsidRPr="009A6FC4" w:rsidRDefault="00080D3C" w:rsidP="00080D3C">
    <w:pPr>
      <w:pStyle w:val="Footer"/>
    </w:pPr>
    <w:fldSimple w:instr=" FILENAME \p  \* MERGEFORMAT ">
      <w:r w:rsidR="00C55E0F">
        <w:t>P:\ESP\ITU-D\CONF-D\TDAG20\TDAG20-27\000\005S.docx</w:t>
      </w:r>
    </w:fldSimple>
    <w:r>
      <w:t xml:space="preserve"> (479947)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2F7E39" w14:paraId="37C3D901" w14:textId="77777777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6D81F27B" w14:textId="77777777" w:rsidR="009D1BD4" w:rsidRPr="00810016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810016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2D4039F1" w14:textId="77777777" w:rsidR="009D1BD4" w:rsidRPr="00810016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810016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13FBA3B3" w14:textId="762D3138" w:rsidR="009D1BD4" w:rsidRPr="002F7E39" w:rsidRDefault="002F7E39" w:rsidP="0081001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7" w:name="OrgName"/>
          <w:bookmarkEnd w:id="7"/>
          <w:r w:rsidRPr="002F7E39">
            <w:rPr>
              <w:rFonts w:ascii="Calibri" w:hAnsi="Calibri"/>
              <w:sz w:val="18"/>
              <w:szCs w:val="18"/>
              <w:lang w:val="es-ES"/>
            </w:rPr>
            <w:t xml:space="preserve">Sr. </w:t>
          </w:r>
          <w:r w:rsidRPr="002F7E39">
            <w:rPr>
              <w:sz w:val="18"/>
              <w:szCs w:val="18"/>
              <w:lang w:val="en-US"/>
            </w:rPr>
            <w:t>Santiago</w:t>
          </w:r>
          <w:r w:rsidRPr="002F7E39">
            <w:rPr>
              <w:rFonts w:ascii="Calibri" w:hAnsi="Calibri"/>
              <w:sz w:val="18"/>
              <w:szCs w:val="18"/>
              <w:lang w:val="es-ES"/>
            </w:rPr>
            <w:t xml:space="preserve"> Reyes-Borda, Asesor Principal de Política para la Innovación, la Ciencia y el Desarrollo Económico, Canadá</w:t>
          </w:r>
        </w:p>
      </w:tc>
    </w:tr>
    <w:tr w:rsidR="009D1BD4" w:rsidRPr="004D495C" w14:paraId="7195AC6F" w14:textId="77777777" w:rsidTr="004E3CF5">
      <w:tc>
        <w:tcPr>
          <w:tcW w:w="1134" w:type="dxa"/>
          <w:shd w:val="clear" w:color="auto" w:fill="auto"/>
        </w:tcPr>
        <w:p w14:paraId="6F68C012" w14:textId="77777777" w:rsidR="009D1BD4" w:rsidRPr="002F7E39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209D6209" w14:textId="77777777" w:rsidR="009D1BD4" w:rsidRPr="00810016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10016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50C6B189" w14:textId="1C7A1C2E" w:rsidR="009D1BD4" w:rsidRPr="00050E06" w:rsidRDefault="00810016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8" w:name="PhoneNo"/>
          <w:bookmarkEnd w:id="8"/>
          <w:r w:rsidRPr="00810016">
            <w:rPr>
              <w:rFonts w:ascii="Calibri" w:hAnsi="Calibri"/>
              <w:sz w:val="18"/>
              <w:szCs w:val="18"/>
              <w:lang w:val="en-US"/>
            </w:rPr>
            <w:t>n/a</w:t>
          </w:r>
        </w:p>
      </w:tc>
    </w:tr>
    <w:tr w:rsidR="009D1BD4" w:rsidRPr="00810016" w14:paraId="0456A440" w14:textId="77777777" w:rsidTr="004E3CF5">
      <w:tc>
        <w:tcPr>
          <w:tcW w:w="1134" w:type="dxa"/>
          <w:shd w:val="clear" w:color="auto" w:fill="auto"/>
        </w:tcPr>
        <w:p w14:paraId="16050C19" w14:textId="77777777" w:rsidR="009D1BD4" w:rsidRPr="004D495C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5AADD29A" w14:textId="77777777" w:rsidR="009D1BD4" w:rsidRPr="00810016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10016">
            <w:rPr>
              <w:sz w:val="18"/>
              <w:szCs w:val="18"/>
              <w:lang w:val="es-ES_tradnl"/>
            </w:rPr>
            <w:t>Correo-e:</w:t>
          </w:r>
        </w:p>
      </w:tc>
      <w:bookmarkStart w:id="9" w:name="Email"/>
      <w:bookmarkEnd w:id="9"/>
      <w:tc>
        <w:tcPr>
          <w:tcW w:w="6237" w:type="dxa"/>
          <w:shd w:val="clear" w:color="auto" w:fill="auto"/>
        </w:tcPr>
        <w:p w14:paraId="59754EA3" w14:textId="5EB0759F" w:rsidR="009D1BD4" w:rsidRPr="00050E06" w:rsidRDefault="00810016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10016">
            <w:rPr>
              <w:rFonts w:ascii="Calibri" w:hAnsi="Calibri"/>
              <w:sz w:val="22"/>
              <w:szCs w:val="22"/>
              <w:lang w:val="en-US"/>
            </w:rPr>
            <w:fldChar w:fldCharType="begin"/>
          </w:r>
          <w:r w:rsidRPr="00810016">
            <w:rPr>
              <w:rFonts w:ascii="Calibri" w:hAnsi="Calibri"/>
              <w:sz w:val="22"/>
              <w:szCs w:val="22"/>
              <w:lang w:val="en-US"/>
            </w:rPr>
            <w:instrText xml:space="preserve"> HYPERLINK "mailto:santiago.reyes-borda@canada.ca" </w:instrText>
          </w:r>
          <w:r w:rsidRPr="00810016">
            <w:rPr>
              <w:rFonts w:ascii="Calibri" w:hAnsi="Calibri"/>
              <w:sz w:val="22"/>
              <w:szCs w:val="22"/>
              <w:lang w:val="en-US"/>
            </w:rPr>
            <w:fldChar w:fldCharType="separate"/>
          </w:r>
          <w:proofErr w:type="spellStart"/>
          <w:r w:rsidRPr="00810016">
            <w:rPr>
              <w:rFonts w:ascii="Calibri" w:hAnsi="Calibri"/>
              <w:color w:val="0000FF"/>
              <w:sz w:val="18"/>
              <w:szCs w:val="18"/>
              <w:u w:val="single"/>
              <w:lang w:val="en-US"/>
            </w:rPr>
            <w:t>santiago.reyes-borda@canada.ca</w:t>
          </w:r>
          <w:proofErr w:type="spellEnd"/>
          <w:r w:rsidRPr="00810016">
            <w:rPr>
              <w:rFonts w:ascii="Calibri" w:hAnsi="Calibri"/>
              <w:color w:val="0000FF"/>
              <w:sz w:val="18"/>
              <w:szCs w:val="18"/>
              <w:u w:val="single"/>
              <w:lang w:val="en-US"/>
            </w:rPr>
            <w:fldChar w:fldCharType="end"/>
          </w:r>
        </w:p>
      </w:tc>
    </w:tr>
  </w:tbl>
  <w:p w14:paraId="0AE7E759" w14:textId="77777777" w:rsidR="009D1BD4" w:rsidRPr="00810016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lang w:val="en-US"/>
      </w:rPr>
    </w:pPr>
  </w:p>
  <w:p w14:paraId="7DA2E85E" w14:textId="77777777" w:rsidR="006E4AB3" w:rsidRPr="006E4AB3" w:rsidRDefault="00C55E0F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1" w:history="1">
      <w:proofErr w:type="spellStart"/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  <w:proofErr w:type="spellEnd"/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A11C" w14:textId="77777777" w:rsidR="002F7E39" w:rsidRDefault="002F7E39" w:rsidP="0088106F">
      <w:r>
        <w:separator/>
      </w:r>
    </w:p>
  </w:footnote>
  <w:footnote w:type="continuationSeparator" w:id="0">
    <w:p w14:paraId="3221B3D5" w14:textId="77777777" w:rsidR="002F7E39" w:rsidRDefault="002F7E39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F08DF" w14:textId="65D88923" w:rsidR="009A6FC4" w:rsidRPr="002F7E39" w:rsidRDefault="009A6FC4" w:rsidP="002F7E3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proofErr w:type="spellStart"/>
    <w:r w:rsidRPr="003D4CFB">
      <w:rPr>
        <w:sz w:val="22"/>
        <w:szCs w:val="22"/>
        <w:lang w:val="en-US"/>
      </w:rPr>
      <w:t>TDAG</w:t>
    </w:r>
    <w:proofErr w:type="spellEnd"/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20</w:t>
    </w:r>
    <w:r w:rsidRPr="003D4CFB">
      <w:rPr>
        <w:sz w:val="22"/>
        <w:szCs w:val="22"/>
        <w:lang w:val="en-US"/>
      </w:rPr>
      <w:t>/</w:t>
    </w:r>
    <w:r w:rsidR="002F7E39">
      <w:rPr>
        <w:sz w:val="22"/>
        <w:szCs w:val="22"/>
        <w:lang w:val="en-US"/>
      </w:rPr>
      <w:t>3</w:t>
    </w:r>
    <w:r w:rsidR="002F7E39" w:rsidRPr="002F7E39">
      <w:rPr>
        <w:rFonts w:ascii="Calibri" w:hAnsi="Calibri"/>
        <w:sz w:val="22"/>
        <w:szCs w:val="22"/>
        <w:lang w:val="de-CH"/>
      </w:rPr>
      <w:t>/5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71D63"/>
    <w:multiLevelType w:val="multilevel"/>
    <w:tmpl w:val="1BB09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39"/>
    <w:rsid w:val="000135AE"/>
    <w:rsid w:val="000333EB"/>
    <w:rsid w:val="00033D49"/>
    <w:rsid w:val="00071F75"/>
    <w:rsid w:val="000725A1"/>
    <w:rsid w:val="00080D3C"/>
    <w:rsid w:val="000A4EF8"/>
    <w:rsid w:val="000C0AA7"/>
    <w:rsid w:val="000C34B1"/>
    <w:rsid w:val="000E7A0A"/>
    <w:rsid w:val="00121623"/>
    <w:rsid w:val="00194CB2"/>
    <w:rsid w:val="00213302"/>
    <w:rsid w:val="00221C14"/>
    <w:rsid w:val="00225D2E"/>
    <w:rsid w:val="00241CB9"/>
    <w:rsid w:val="002A7FAB"/>
    <w:rsid w:val="002D4BE6"/>
    <w:rsid w:val="002D6772"/>
    <w:rsid w:val="002F7E39"/>
    <w:rsid w:val="00302736"/>
    <w:rsid w:val="0033649F"/>
    <w:rsid w:val="00360762"/>
    <w:rsid w:val="00390391"/>
    <w:rsid w:val="003D4CFB"/>
    <w:rsid w:val="004367F8"/>
    <w:rsid w:val="00482632"/>
    <w:rsid w:val="00492B9B"/>
    <w:rsid w:val="00496813"/>
    <w:rsid w:val="004B7893"/>
    <w:rsid w:val="004E7861"/>
    <w:rsid w:val="00535C50"/>
    <w:rsid w:val="005557A3"/>
    <w:rsid w:val="005637B9"/>
    <w:rsid w:val="005643DC"/>
    <w:rsid w:val="00602B27"/>
    <w:rsid w:val="006339E7"/>
    <w:rsid w:val="00635A62"/>
    <w:rsid w:val="006E4AB3"/>
    <w:rsid w:val="006F39EB"/>
    <w:rsid w:val="007C0325"/>
    <w:rsid w:val="007C3061"/>
    <w:rsid w:val="007E471D"/>
    <w:rsid w:val="00810016"/>
    <w:rsid w:val="00835A77"/>
    <w:rsid w:val="0086435F"/>
    <w:rsid w:val="0088106F"/>
    <w:rsid w:val="008C1852"/>
    <w:rsid w:val="008D789A"/>
    <w:rsid w:val="00905918"/>
    <w:rsid w:val="00917B12"/>
    <w:rsid w:val="00943408"/>
    <w:rsid w:val="009752D2"/>
    <w:rsid w:val="00991B13"/>
    <w:rsid w:val="009952F6"/>
    <w:rsid w:val="009A6FC4"/>
    <w:rsid w:val="009D1BD4"/>
    <w:rsid w:val="00A17B0F"/>
    <w:rsid w:val="00A33516"/>
    <w:rsid w:val="00A87DD9"/>
    <w:rsid w:val="00A9028A"/>
    <w:rsid w:val="00AA076A"/>
    <w:rsid w:val="00AE1BA7"/>
    <w:rsid w:val="00AF563E"/>
    <w:rsid w:val="00BC7208"/>
    <w:rsid w:val="00C43954"/>
    <w:rsid w:val="00C55E0F"/>
    <w:rsid w:val="00C97E1B"/>
    <w:rsid w:val="00D00302"/>
    <w:rsid w:val="00D16175"/>
    <w:rsid w:val="00D372A5"/>
    <w:rsid w:val="00E17138"/>
    <w:rsid w:val="00E204A0"/>
    <w:rsid w:val="00E33567"/>
    <w:rsid w:val="00E3519F"/>
    <w:rsid w:val="00E51C72"/>
    <w:rsid w:val="00E827C2"/>
    <w:rsid w:val="00EA1E73"/>
    <w:rsid w:val="00EB6D19"/>
    <w:rsid w:val="00ED2681"/>
    <w:rsid w:val="00F01E28"/>
    <w:rsid w:val="00F12690"/>
    <w:rsid w:val="00FA67A2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4AD62"/>
  <w15:docId w15:val="{452EBA03-1CE0-4856-B814-2D5F23CB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uiPriority w:val="39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335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.WP-C-002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WP-C-0012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WP-C-001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18-TDAG27.WP-C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Conferences/TDAG/Pages/TDAG_WG_WTDC_Prep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C874-755D-43CF-8490-437096F8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PS_TDAG20.dotx</Template>
  <TotalTime>103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Spanish1</dc:creator>
  <cp:keywords/>
  <dc:description/>
  <cp:lastModifiedBy>Mendoza Siles, Sidma Jeanneth</cp:lastModifiedBy>
  <cp:revision>12</cp:revision>
  <dcterms:created xsi:type="dcterms:W3CDTF">2020-11-16T09:38:00Z</dcterms:created>
  <dcterms:modified xsi:type="dcterms:W3CDTF">2020-11-16T13:18:00Z</dcterms:modified>
</cp:coreProperties>
</file>